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3381A1EE" w14:textId="3DA4CC92" w:rsidR="003F75B6" w:rsidRDefault="003F75B6" w:rsidP="00803123">
      <w:pPr>
        <w:pStyle w:val="Titre"/>
        <w:spacing w:line="240" w:lineRule="auto"/>
        <w:ind w:right="452"/>
      </w:pPr>
      <w:r>
        <w:rPr>
          <w:lang w:bidi="it-IT" w:val="it-IT"/>
        </w:rPr>
        <w:t xml:space="preserve">Tariffe passeggeri</w:t>
      </w:r>
    </w:p>
    <w:p xmlns:w="http://schemas.openxmlformats.org/wordprocessingml/2006/main" w14:paraId="0F2E05CD" w14:textId="51A2A98B" w:rsidR="003F75B6" w:rsidRDefault="003F75B6" w:rsidP="00803123">
      <w:pPr>
        <w:pStyle w:val="Sous-titre"/>
        <w:spacing w:line="240" w:lineRule="auto"/>
        <w:ind w:right="452"/>
      </w:pPr>
      <w:r>
        <w:rPr>
          <w:lang w:bidi="it-IT" w:val="it-IT"/>
        </w:rPr>
        <w:t xml:space="preserve">CONDIZIONI GENERALI DI VENDITA SNCF VOYAGEURS</w:t>
      </w:r>
    </w:p>
    <w:p xmlns:w="http://schemas.openxmlformats.org/wordprocessingml/2006/main" w14:paraId="42E7D4FA" w14:textId="055D13AA" w:rsidR="00B5725A" w:rsidRDefault="003F75B6" w:rsidP="00803123">
      <w:pPr>
        <w:ind w:right="452"/>
        <w:rPr>
          <w:rFonts w:eastAsiaTheme="minorEastAsia"/>
          <w:color w:val="5A5A5A" w:themeColor="text1" w:themeTint="A5"/>
          <w:spacing w:val="15"/>
        </w:rPr>
      </w:pPr>
      <w:r w:rsidRPr="007F55CD">
        <w:rPr>
          <w:rFonts w:eastAsiaTheme="minorEastAsia"/>
          <w:color w:val="5A5A5A" w:themeColor="text1" w:themeTint="A5"/>
          <w:spacing w:val="15"/>
          <w:lang w:bidi="it-IT" w:val="it-IT"/>
        </w:rPr>
        <w:t xml:space="preserve">VO0131-03032025-01V</w:t>
      </w:r>
    </w:p>
    <w:p xmlns:w="http://schemas.openxmlformats.org/wordprocessingml/2006/main" w14:paraId="73A130E2" w14:textId="081051A8" w:rsidR="003F75B6" w:rsidRDefault="003F75B6" w:rsidP="00803123">
      <w:pPr>
        <w:ind w:right="452"/>
      </w:pPr>
    </w:p>
    <w:p xmlns:w="http://schemas.openxmlformats.org/wordprocessingml/2006/main" w14:paraId="5B21E675" w14:textId="77777777" w:rsidR="00FD2836" w:rsidRDefault="00FD2836" w:rsidP="00803123">
      <w:pPr>
        <w:ind w:right="452"/>
      </w:pPr>
    </w:p>
    <w:p xmlns:w="http://schemas.openxmlformats.org/wordprocessingml/2006/main" w14:paraId="2E58FC21" w14:textId="1E034504" w:rsidR="4269FF30" w:rsidRDefault="4269FF30">
      <w:r>
        <w:rPr>
          <w:lang w:bidi="it-IT" w:val="it-IT"/>
        </w:rPr>
        <w:br w:type="page"/>
      </w:r>
    </w:p>
    <w:p xmlns:w="http://schemas.openxmlformats.org/wordprocessingml/2006/main"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r w:rsidRPr="00E7201E">
        <w:rPr>
          <w:b/>
          <w:rFonts w:asciiTheme="majorHAnsi" w:eastAsiaTheme="majorEastAsia" w:hAnsiTheme="majorHAnsi" w:cs="Times New Roman (Titres CS)"/>
          <w:color w:val="6E1E78"/>
          <w:sz w:val="56"/>
          <w:szCs w:val="56"/>
          <w:lang w:bidi="it-IT" w:val="it-IT"/>
        </w:rPr>
        <w:t xml:space="preserve">TARIFFE SNCF VOYAGEURS VO 0131 </w:t>
      </w:r>
    </w:p>
    <w:p xmlns:w="http://schemas.openxmlformats.org/wordprocessingml/2006/main"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hAnsi="Helvetica" w:cs="Helvetica" w:eastAsia="Helvetica" w:hint="Helvetica"/>
          <w:color w:val="000000"/>
          <w:sz w:val="24"/>
          <w:szCs w:val="24"/>
          <w:lang w:bidi="it-IT" w:val="it-IT"/>
        </w:rPr>
        <w:t xml:space="preserve">Annulla e sostituisce l’edizione del 15 giugno 1989 dell’avviso generale CL 6 D0 n. 1/VO 0131 </w:t>
      </w:r>
    </w:p>
    <w:p xmlns:w="http://schemas.openxmlformats.org/wordprocessingml/2006/main" w14:paraId="63E012A3" w14:textId="0C8B857F" w:rsidR="00C5145F" w:rsidRPr="00980A03" w:rsidRDefault="00C5145F" w:rsidP="00803123">
      <w:pPr>
        <w:ind w:right="452"/>
        <w:rPr>
          <w:sz w:val="52"/>
          <w:szCs w:val="52"/>
        </w:rPr>
      </w:pPr>
      <w:r w:rsidRPr="00980A03">
        <w:rPr>
          <w:b/>
          <w:rFonts w:asciiTheme="majorHAnsi" w:eastAsiaTheme="majorEastAsia" w:hAnsiTheme="majorHAnsi" w:cs="Times New Roman (Titres CS)"/>
          <w:color w:val="A1006B"/>
          <w:sz w:val="48"/>
          <w:szCs w:val="26"/>
          <w:lang w:bidi="it-IT" w:val="it-IT"/>
        </w:rPr>
        <w:t xml:space="preserve">Riedizioni</w:t>
      </w:r>
    </w:p>
    <w:tbl xmlns:w="http://schemas.openxmlformats.org/wordprocessingml/2006/main">
      <w:tblPr>
        <w:tblStyle w:val="Grilledutableau"/>
        <w:tblW w:w="0" w:type="auto"/>
        <w:tblInd w:w="1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4"/>
        <w:gridCol w:w="5244"/>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settembre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ottobre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novembre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dicembre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gennaio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febbraio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marzo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aprile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maggio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giugno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luglio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settembre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ottobre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it-IT" w:val="it-IT"/>
              </w:rPr>
              <w:t xml:space="preserve">Volumi da V1 a V7 novembre 2022 </w:t>
            </w:r>
          </w:p>
        </w:tc>
        <w:tc>
          <w:tcPr>
            <w:tcW w:w="5324" w:type="dxa"/>
          </w:tcPr>
          <w:p w14:paraId="26A1752F" w14:textId="77777777" w:rsidR="00AF3E97" w:rsidRPr="00EB68B6"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dicembre 2022</w:t>
            </w:r>
          </w:p>
          <w:p w14:paraId="671DF2FB" w14:textId="77777777" w:rsidR="00F10E71" w:rsidRPr="00EB68B6"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gennaio 2023</w:t>
            </w:r>
          </w:p>
          <w:p w14:paraId="5B61F66B" w14:textId="77777777" w:rsidR="0060279A" w:rsidRPr="00EB68B6"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febbraio 2023</w:t>
            </w:r>
          </w:p>
          <w:p w14:paraId="13253991" w14:textId="77777777" w:rsidR="00AB7B6B" w:rsidRPr="00EB68B6"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marzo 2023</w:t>
            </w:r>
          </w:p>
          <w:p w14:paraId="6EA511A5" w14:textId="77777777" w:rsidR="00790AFA" w:rsidRPr="00EB68B6"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giugno 2023</w:t>
            </w:r>
          </w:p>
          <w:p w14:paraId="0757496F" w14:textId="5BAE2AF2" w:rsidR="0047133C"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luglio 2023</w:t>
            </w:r>
          </w:p>
          <w:p w14:paraId="6E2AA7CE" w14:textId="77777777" w:rsidR="008B4953"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agosto 2023</w:t>
            </w:r>
          </w:p>
          <w:p w14:paraId="05D07765" w14:textId="271BBCE7" w:rsidR="00A321CA" w:rsidRPr="00EB68B6"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ottobre 2023</w:t>
            </w:r>
          </w:p>
          <w:p w14:paraId="3BC62CFB" w14:textId="77777777" w:rsidR="00027E9C" w:rsidRPr="00EB68B6"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novembre 2023</w:t>
            </w:r>
          </w:p>
          <w:p w14:paraId="50646553" w14:textId="77777777" w:rsidR="00572E4C" w:rsidRPr="00EB68B6"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dicembre 2023</w:t>
            </w:r>
          </w:p>
          <w:p w14:paraId="0A9D08E1" w14:textId="77777777" w:rsidR="00071D2F" w:rsidRPr="00EB68B6"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gennaio 2024</w:t>
            </w:r>
          </w:p>
          <w:p w14:paraId="3D36090B"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febbraio 2024</w:t>
            </w:r>
          </w:p>
          <w:p w14:paraId="7E0E7B9E"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marzo 2024</w:t>
            </w:r>
          </w:p>
          <w:p w14:paraId="7B543965" w14:textId="77777777" w:rsidR="00274318" w:rsidRPr="00EB68B6"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aprile 2024</w:t>
            </w:r>
          </w:p>
          <w:p w14:paraId="2EEE66A5" w14:textId="77777777" w:rsidR="00362028" w:rsidRPr="00EB68B6"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maggio 2024</w:t>
            </w:r>
          </w:p>
          <w:p w14:paraId="21AF5801" w14:textId="14473E75" w:rsidR="001C16E7" w:rsidRPr="00EB68B6"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giugno 2024</w:t>
            </w:r>
          </w:p>
          <w:p w14:paraId="79089112" w14:textId="60C0AFF9" w:rsidR="00394AEE" w:rsidRPr="00EB68B6"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luglio 2024</w:t>
            </w:r>
          </w:p>
          <w:p w14:paraId="1CAAAC3F" w14:textId="594A8A2E" w:rsidR="002C2E7E" w:rsidRPr="00EB68B6"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settembre 2024</w:t>
            </w:r>
          </w:p>
          <w:p w14:paraId="778694DB" w14:textId="479F7FF0" w:rsidR="00D96687" w:rsidRPr="00EB68B6"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ottobre 2024</w:t>
            </w:r>
          </w:p>
          <w:p w14:paraId="0EBAC4EF" w14:textId="3DB9BF0A" w:rsidR="007F0FB7" w:rsidRPr="00EB68B6"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it-IT" w:val="it-IT"/>
              </w:rPr>
              <w:t xml:space="preserve">Volumi da V1 a V7 dicembre 2024</w:t>
            </w:r>
          </w:p>
          <w:p w14:paraId="6F32C620" w14:textId="44369911" w:rsidR="00B76FA9" w:rsidRPr="00EB68B6"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it-IT" w:val="it-IT"/>
              </w:rPr>
              <w:t xml:space="preserve">Volumi da V1 a V7 gennaio 2025</w:t>
            </w:r>
          </w:p>
          <w:p w14:paraId="357774BF" w14:textId="0168F3F1" w:rsidR="00AA3F32" w:rsidRPr="00EB68B6" w:rsidRDefault="00AA3F32" w:rsidP="00AA3F32">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it-IT" w:val="it-IT"/>
              </w:rPr>
              <w:t xml:space="preserve">Volumi da V1 a V7 marzo 2025</w:t>
            </w:r>
          </w:p>
          <w:p w14:paraId="1EBC7AE6" w14:textId="77777777" w:rsidR="00AA3F32" w:rsidRPr="00EB68B6" w:rsidRDefault="00AA3F32" w:rsidP="000C0156">
            <w:pPr>
              <w:autoSpaceDE w:val="0"/>
              <w:autoSpaceDN w:val="0"/>
              <w:adjustRightInd w:val="0"/>
              <w:ind w:left="360" w:right="452"/>
              <w:textAlignment w:val="center"/>
              <w:rPr>
                <w:rFonts w:ascii="Arial" w:eastAsiaTheme="majorEastAsia" w:hAnsi="Arial" w:cs="Arial"/>
                <w:sz w:val="24"/>
                <w:szCs w:val="24"/>
              </w:rPr>
            </w:pPr>
          </w:p>
          <w:p w14:paraId="32E72148" w14:textId="77777777" w:rsidR="00B76FA9" w:rsidRPr="00EB68B6"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EB68B6"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EB68B6"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xmlns:w="http://schemas.openxmlformats.org/wordprocessingml/2006/main" w14:paraId="5BACDF66" w14:textId="4CE874F4" w:rsidR="5ACD81F7" w:rsidRDefault="5ACD81F7"/>
    <w:p xmlns:w="http://schemas.openxmlformats.org/wordprocessingml/2006/main"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b/>
          <w:rFonts w:ascii="Helvetica" w:hAnsi="Helvetica" w:cs="Helvetica" w:eastAsia="Helvetica" w:hint="Helvetica"/>
          <w:sz w:val="24"/>
          <w:szCs w:val="24"/>
          <w:lang w:bidi="it-IT" w:val="it-IT"/>
        </w:rPr>
        <w:br w:type="page"/>
      </w:r>
    </w:p>
    <w:sdt>
      <w:sdtPr xmlns:w="http://schemas.openxmlformats.org/wordprocessingml/2006/main">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xmlns:w="http://schemas.openxmlformats.org/wordprocessingml/2006/main">
        <w:p w14:paraId="5F4F65FF" w14:textId="492B487E" w:rsidR="003F1C06" w:rsidRDefault="003F1C06">
          <w:pPr>
            <w:pStyle w:val="En-ttedetabledesmatires"/>
          </w:pPr>
          <w:r>
            <w:rPr>
              <w:lang w:bidi="it-IT" w:val="it-IT"/>
            </w:rPr>
            <w:t xml:space="preserve">Sommario</w:t>
          </w:r>
        </w:p>
        <w:p w14:paraId="3F5ACA7F" w14:textId="37E2DD55" w:rsidR="0007519E" w:rsidRDefault="003F1C06">
          <w:pPr>
            <w:pStyle w:val="TM1"/>
            <w:rPr>
              <w:rFonts w:eastAsiaTheme="minorEastAsia" w:cstheme="minorBidi"/>
              <w:b w:val="0"/>
              <w:bCs w:val="0"/>
              <w:caps w:val="0"/>
              <w:noProof/>
              <w:kern w:val="2"/>
              <w:u w:val="none"/>
              <w:lang w:eastAsia="fr-FR"/>
              <w14:ligatures xmlns:w14="http://schemas.microsoft.com/office/word/2010/wordml" w14:val="standardContextual"/>
            </w:rPr>
          </w:pPr>
          <w:r>
            <w:rPr>
              <w:lang w:bidi="it-IT" w:val="it-IT"/>
            </w:rPr>
            <w:fldChar w:fldCharType="begin"/>
          </w:r>
          <w:r>
            <w:rPr>
              <w:lang w:bidi="it-IT" w:val="it-IT"/>
            </w:rPr>
            <w:instrText xml:space="preserve"> TOC \o "1-3" \h \z \u </w:instrText>
          </w:r>
          <w:r>
            <w:rPr>
              <w:lang w:bidi="it-IT" w:val="it-IT"/>
            </w:rPr>
            <w:fldChar w:fldCharType="separate"/>
          </w:r>
          <w:hyperlink w:anchor="_Toc189036068" w:history="1">
            <w:r w:rsidR="0007519E" w:rsidRPr="00CB56F6">
              <w:rPr>
                <w:rStyle w:val="Lienhypertexte"/>
                <w:rFonts w:cs="Times New Roman (Titres CS)"/>
                <w:noProof/>
                <w:lang w:bidi="it-IT" w:val="it-IT"/>
              </w:rPr>
              <w:t>Volume 1 - Disposition générales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_Toc189036068 \h </w:instrText>
            </w:r>
            <w:r w:rsidR="0007519E">
              <w:rPr>
                <w:noProof/>
                <w:webHidden/>
                <w:lang w:bidi="it-IT" w:val="it-IT"/>
              </w:rPr>
              <w:fldChar w:fldCharType="separate"/>
            </w:r>
            <w:r w:rsidR="00070D36">
              <w:rPr>
                <w:noProof/>
                <w:webHidden/>
                <w:lang w:bidi="it-IT" w:val="it-IT"/>
              </w:rPr>
              <w:t>7</w:t>
            </w:r>
            <w:r w:rsidR="0007519E">
              <w:rPr>
                <w:noProof/>
                <w:webHidden/>
                <w:lang w:bidi="it-IT" w:val="it-IT"/>
              </w:rPr>
              <w:fldChar w:fldCharType="end"/>
            </w:r>
          </w:hyperlink>
        </w:p>
        <w:p w14:paraId="1917470D" w14:textId="01034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69"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Objet des tarifs voyageurs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_Toc189036069 \h </w:instrText>
            </w:r>
            <w:r w:rsidR="0007519E">
              <w:rPr>
                <w:noProof/>
                <w:webHidden/>
                <w:lang w:bidi="it-IT" w:val="it-IT"/>
              </w:rPr>
              <w:fldChar w:fldCharType="separate"/>
            </w:r>
            <w:r w:rsidR="00070D36">
              <w:rPr>
                <w:noProof/>
                <w:webHidden/>
                <w:lang w:bidi="it-IT" w:val="it-IT"/>
              </w:rPr>
              <w:t>7</w:t>
            </w:r>
            <w:r w:rsidR="0007519E">
              <w:rPr>
                <w:noProof/>
                <w:webHidden/>
                <w:lang w:bidi="it-IT" w:val="it-IT"/>
              </w:rPr>
              <w:fldChar w:fldCharType="end"/>
            </w:r>
          </w:hyperlink>
        </w:p>
        <w:p w14:paraId="2D0D7A31" w14:textId="3F82AA6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0"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Tarifications régionales et services de transports organisés par Ile-de-France Mobilités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_Toc189036070 \h </w:instrText>
            </w:r>
            <w:r w:rsidR="0007519E">
              <w:rPr>
                <w:noProof/>
                <w:webHidden/>
                <w:lang w:bidi="it-IT" w:val="it-IT"/>
              </w:rPr>
              <w:fldChar w:fldCharType="separate"/>
            </w:r>
            <w:r w:rsidR="00070D36">
              <w:rPr>
                <w:noProof/>
                <w:webHidden/>
                <w:lang w:bidi="it-IT" w:val="it-IT"/>
              </w:rPr>
              <w:t>7</w:t>
            </w:r>
            <w:r w:rsidR="0007519E">
              <w:rPr>
                <w:noProof/>
                <w:webHidden/>
                <w:lang w:bidi="it-IT" w:val="it-IT"/>
              </w:rPr>
              <w:fldChar w:fldCharType="end"/>
            </w:r>
          </w:hyperlink>
        </w:p>
        <w:p w14:paraId="791573AD" w14:textId="4BA7013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1" w:history="1">
            <w:r w:rsidR="0007519E" w:rsidRPr="00CB56F6">
              <w:rPr>
                <w:rStyle w:val="Lienhypertexte"/>
                <w:noProof/>
                <w:lang w:bidi="it-IT" w:val="it-IT"/>
              </w:rPr>
              <w:t>2.1.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Tarifications régionales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_Toc189036071 \h </w:instrText>
            </w:r>
            <w:r w:rsidR="0007519E">
              <w:rPr>
                <w:noProof/>
                <w:webHidden/>
                <w:lang w:bidi="it-IT" w:val="it-IT"/>
              </w:rPr>
              <w:fldChar w:fldCharType="separate"/>
            </w:r>
            <w:r w:rsidR="00070D36">
              <w:rPr>
                <w:noProof/>
                <w:webHidden/>
                <w:lang w:bidi="it-IT" w:val="it-IT"/>
              </w:rPr>
              <w:t>7</w:t>
            </w:r>
            <w:r w:rsidR="0007519E">
              <w:rPr>
                <w:noProof/>
                <w:webHidden/>
                <w:lang w:bidi="it-IT" w:val="it-IT"/>
              </w:rPr>
              <w:fldChar w:fldCharType="end"/>
            </w:r>
          </w:hyperlink>
        </w:p>
        <w:p w14:paraId="4703B7CC" w14:textId="7BF58BD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2" w:history="1">
            <w:r w:rsidR="0007519E" w:rsidRPr="00CB56F6">
              <w:rPr>
                <w:rStyle w:val="Lienhypertexte"/>
                <w:noProof/>
                <w:lang w:bidi="it-IT" w:val="it-IT"/>
              </w:rPr>
              <w:t>2.2.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Services Ile de France Mobilités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_Toc189036072 \h </w:instrText>
            </w:r>
            <w:r w:rsidR="0007519E">
              <w:rPr>
                <w:noProof/>
                <w:webHidden/>
                <w:lang w:bidi="it-IT" w:val="it-IT"/>
              </w:rPr>
              <w:fldChar w:fldCharType="separate"/>
            </w:r>
            <w:r w:rsidR="00070D36">
              <w:rPr>
                <w:noProof/>
                <w:webHidden/>
                <w:lang w:bidi="it-IT" w:val="it-IT"/>
              </w:rPr>
              <w:t>8</w:t>
            </w:r>
            <w:r w:rsidR="0007519E">
              <w:rPr>
                <w:noProof/>
                <w:webHidden/>
                <w:lang w:bidi="it-IT" w:val="it-IT"/>
              </w:rPr>
              <w:fldChar w:fldCharType="end"/>
            </w:r>
          </w:hyperlink>
        </w:p>
        <w:p w14:paraId="74AEE200" w14:textId="0C9C209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3" w:history="1">
            <w:r w:rsidR="0007519E" w:rsidRPr="00CB56F6">
              <w:rPr>
                <w:rStyle w:val="Lienhypertexte"/>
                <w:rFonts w:cs="Times New Roman (Titres CS)"/>
                <w:noProof/>
                <w:lang w:bidi="it-IT" w:val="it-IT"/>
              </w:rPr>
              <w:t>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Services de transports internationaux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_Toc189036073 \h </w:instrText>
            </w:r>
            <w:r w:rsidR="0007519E">
              <w:rPr>
                <w:noProof/>
                <w:webHidden/>
                <w:lang w:bidi="it-IT" w:val="it-IT"/>
              </w:rPr>
              <w:fldChar w:fldCharType="separate"/>
            </w:r>
            <w:r w:rsidR="00070D36">
              <w:rPr>
                <w:noProof/>
                <w:webHidden/>
                <w:lang w:bidi="it-IT" w:val="it-IT"/>
              </w:rPr>
              <w:t>9</w:t>
            </w:r>
            <w:r w:rsidR="0007519E">
              <w:rPr>
                <w:noProof/>
                <w:webHidden/>
                <w:lang w:bidi="it-IT" w:val="it-IT"/>
              </w:rPr>
              <w:fldChar w:fldCharType="end"/>
            </w:r>
          </w:hyperlink>
        </w:p>
        <w:p w14:paraId="7421127B" w14:textId="2580FF3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4" w:history="1">
            <w:r w:rsidR="0007519E" w:rsidRPr="00CB56F6">
              <w:rPr>
                <w:rStyle w:val="Lienhypertexte"/>
                <w:rFonts w:cs="Times New Roman (Titres CS)"/>
                <w:noProof/>
                <w:lang w:bidi="it-IT" w:val="it-IT"/>
              </w:rPr>
              <w:t>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Contrat de transport et billet direct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_Toc189036074 \h </w:instrText>
            </w:r>
            <w:r w:rsidR="0007519E">
              <w:rPr>
                <w:noProof/>
                <w:webHidden/>
                <w:lang w:bidi="it-IT" w:val="it-IT"/>
              </w:rPr>
              <w:fldChar w:fldCharType="separate"/>
            </w:r>
            <w:r w:rsidR="00070D36">
              <w:rPr>
                <w:noProof/>
                <w:webHidden/>
                <w:lang w:bidi="it-IT" w:val="it-IT"/>
              </w:rPr>
              <w:t>9</w:t>
            </w:r>
            <w:r w:rsidR="0007519E">
              <w:rPr>
                <w:noProof/>
                <w:webHidden/>
                <w:lang w:bidi="it-IT" w:val="it-IT"/>
              </w:rPr>
              <w:fldChar w:fldCharType="end"/>
            </w:r>
          </w:hyperlink>
        </w:p>
        <w:p w14:paraId="33CEFBE2" w14:textId="1E1101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5" w:history="1">
            <w:r w:rsidR="0007519E" w:rsidRPr="00CB56F6">
              <w:rPr>
                <w:rStyle w:val="Lienhypertexte"/>
                <w:rFonts w:cs="Times New Roman (Titres CS)"/>
                <w:noProof/>
                <w:lang w:bidi="it-IT" w:val="it-IT"/>
              </w:rPr>
              <w:t>5.</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Titre de transport et Validité des titres de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_Toc189036075 \h </w:instrText>
            </w:r>
            <w:r w:rsidR="0007519E">
              <w:rPr>
                <w:noProof/>
                <w:webHidden/>
                <w:lang w:bidi="it-IT" w:val="it-IT"/>
              </w:rPr>
              <w:fldChar w:fldCharType="separate"/>
            </w:r>
            <w:r w:rsidR="00070D36">
              <w:rPr>
                <w:noProof/>
                <w:webHidden/>
                <w:lang w:bidi="it-IT" w:val="it-IT"/>
              </w:rPr>
              <w:t>11</w:t>
            </w:r>
            <w:r w:rsidR="0007519E">
              <w:rPr>
                <w:noProof/>
                <w:webHidden/>
                <w:lang w:bidi="it-IT" w:val="it-IT"/>
              </w:rPr>
              <w:fldChar w:fldCharType="end"/>
            </w:r>
          </w:hyperlink>
        </w:p>
        <w:p w14:paraId="26A1E90A" w14:textId="0246EE3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6" w:history="1">
            <w:r w:rsidR="0007519E" w:rsidRPr="00CB56F6">
              <w:rPr>
                <w:rStyle w:val="Lienhypertexte"/>
                <w:noProof/>
                <w:lang w:bidi="it-IT" w:val="it-IT"/>
              </w:rPr>
              <w:t>5.1.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e-billet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_Toc189036076 \h </w:instrText>
            </w:r>
            <w:r w:rsidR="0007519E">
              <w:rPr>
                <w:noProof/>
                <w:webHidden/>
                <w:lang w:bidi="it-IT" w:val="it-IT"/>
              </w:rPr>
              <w:fldChar w:fldCharType="separate"/>
            </w:r>
            <w:r w:rsidR="00070D36">
              <w:rPr>
                <w:noProof/>
                <w:webHidden/>
                <w:lang w:bidi="it-IT" w:val="it-IT"/>
              </w:rPr>
              <w:t>11</w:t>
            </w:r>
            <w:r w:rsidR="0007519E">
              <w:rPr>
                <w:noProof/>
                <w:webHidden/>
                <w:lang w:bidi="it-IT" w:val="it-IT"/>
              </w:rPr>
              <w:fldChar w:fldCharType="end"/>
            </w:r>
          </w:hyperlink>
        </w:p>
        <w:p w14:paraId="2C75F99A" w14:textId="562EF52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7" w:history="1">
            <w:r w:rsidR="0007519E" w:rsidRPr="00CB56F6">
              <w:rPr>
                <w:rStyle w:val="Lienhypertexte"/>
                <w:noProof/>
                <w:lang w:bidi="it-IT" w:val="it-IT"/>
              </w:rPr>
              <w:t>5.2.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Billet papier IATA, papier format facturette carte bancaire ou papier ISO</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_Toc189036077 \h </w:instrText>
            </w:r>
            <w:r w:rsidR="0007519E">
              <w:rPr>
                <w:noProof/>
                <w:webHidden/>
                <w:lang w:bidi="it-IT" w:val="it-IT"/>
              </w:rPr>
              <w:fldChar w:fldCharType="separate"/>
            </w:r>
            <w:r w:rsidR="00070D36">
              <w:rPr>
                <w:noProof/>
                <w:webHidden/>
                <w:lang w:bidi="it-IT" w:val="it-IT"/>
              </w:rPr>
              <w:t>13</w:t>
            </w:r>
            <w:r w:rsidR="0007519E">
              <w:rPr>
                <w:noProof/>
                <w:webHidden/>
                <w:lang w:bidi="it-IT" w:val="it-IT"/>
              </w:rPr>
              <w:fldChar w:fldCharType="end"/>
            </w:r>
          </w:hyperlink>
        </w:p>
        <w:p w14:paraId="44F56209" w14:textId="6B7B85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8" w:history="1">
            <w:r w:rsidR="0007519E" w:rsidRPr="00CB56F6">
              <w:rPr>
                <w:rStyle w:val="Lienhypertexte"/>
                <w:noProof/>
                <w:lang w:bidi="it-IT" w:val="it-IT"/>
              </w:rPr>
              <w:t>5.3.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M-Billet TER</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_Toc189036078 \h </w:instrText>
            </w:r>
            <w:r w:rsidR="0007519E">
              <w:rPr>
                <w:noProof/>
                <w:webHidden/>
                <w:lang w:bidi="it-IT" w:val="it-IT"/>
              </w:rPr>
              <w:fldChar w:fldCharType="separate"/>
            </w:r>
            <w:r w:rsidR="00070D36">
              <w:rPr>
                <w:noProof/>
                <w:webHidden/>
                <w:lang w:bidi="it-IT" w:val="it-IT"/>
              </w:rPr>
              <w:t>13</w:t>
            </w:r>
            <w:r w:rsidR="0007519E">
              <w:rPr>
                <w:noProof/>
                <w:webHidden/>
                <w:lang w:bidi="it-IT" w:val="it-IT"/>
              </w:rPr>
              <w:fldChar w:fldCharType="end"/>
            </w:r>
          </w:hyperlink>
        </w:p>
        <w:p w14:paraId="14BECBFD" w14:textId="00128A5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9" w:history="1">
            <w:r w:rsidR="0007519E" w:rsidRPr="00CB56F6">
              <w:rPr>
                <w:rStyle w:val="Lienhypertexte"/>
                <w:noProof/>
                <w:lang w:bidi="it-IT" w:val="it-IT"/>
              </w:rPr>
              <w:t>5.4.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Billet imprimé TER</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_Toc189036079 \h </w:instrText>
            </w:r>
            <w:r w:rsidR="0007519E">
              <w:rPr>
                <w:noProof/>
                <w:webHidden/>
                <w:lang w:bidi="it-IT" w:val="it-IT"/>
              </w:rPr>
              <w:fldChar w:fldCharType="separate"/>
            </w:r>
            <w:r w:rsidR="00070D36">
              <w:rPr>
                <w:noProof/>
                <w:webHidden/>
                <w:lang w:bidi="it-IT" w:val="it-IT"/>
              </w:rPr>
              <w:t>13</w:t>
            </w:r>
            <w:r w:rsidR="0007519E">
              <w:rPr>
                <w:noProof/>
                <w:webHidden/>
                <w:lang w:bidi="it-IT" w:val="it-IT"/>
              </w:rPr>
              <w:fldChar w:fldCharType="end"/>
            </w:r>
          </w:hyperlink>
        </w:p>
        <w:p w14:paraId="76A45EC8" w14:textId="55589F6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0" w:history="1">
            <w:r w:rsidR="0007519E" w:rsidRPr="00CB56F6">
              <w:rPr>
                <w:rStyle w:val="Lienhypertexte"/>
                <w:noProof/>
                <w:lang w:bidi="it-IT" w:val="it-IT"/>
              </w:rPr>
              <w:t>5.5.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Support billettique TER</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_Toc189036080 \h </w:instrText>
            </w:r>
            <w:r w:rsidR="0007519E">
              <w:rPr>
                <w:noProof/>
                <w:webHidden/>
                <w:lang w:bidi="it-IT" w:val="it-IT"/>
              </w:rPr>
              <w:fldChar w:fldCharType="separate"/>
            </w:r>
            <w:r w:rsidR="00070D36">
              <w:rPr>
                <w:noProof/>
                <w:webHidden/>
                <w:lang w:bidi="it-IT" w:val="it-IT"/>
              </w:rPr>
              <w:t>13</w:t>
            </w:r>
            <w:r w:rsidR="0007519E">
              <w:rPr>
                <w:noProof/>
                <w:webHidden/>
                <w:lang w:bidi="it-IT" w:val="it-IT"/>
              </w:rPr>
              <w:fldChar w:fldCharType="end"/>
            </w:r>
          </w:hyperlink>
        </w:p>
        <w:p w14:paraId="1AD50F80" w14:textId="21CD134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1" w:history="1">
            <w:r w:rsidR="0007519E" w:rsidRPr="00CB56F6">
              <w:rPr>
                <w:rStyle w:val="Lienhypertexte"/>
                <w:noProof/>
                <w:lang w:bidi="it-IT" w:val="it-IT"/>
              </w:rPr>
              <w:t>5.6.</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Validité des titres de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_Toc189036081 \h </w:instrText>
            </w:r>
            <w:r w:rsidR="0007519E">
              <w:rPr>
                <w:noProof/>
                <w:webHidden/>
                <w:lang w:bidi="it-IT" w:val="it-IT"/>
              </w:rPr>
              <w:fldChar w:fldCharType="separate"/>
            </w:r>
            <w:r w:rsidR="00070D36">
              <w:rPr>
                <w:noProof/>
                <w:webHidden/>
                <w:lang w:bidi="it-IT" w:val="it-IT"/>
              </w:rPr>
              <w:t>13</w:t>
            </w:r>
            <w:r w:rsidR="0007519E">
              <w:rPr>
                <w:noProof/>
                <w:webHidden/>
                <w:lang w:bidi="it-IT" w:val="it-IT"/>
              </w:rPr>
              <w:fldChar w:fldCharType="end"/>
            </w:r>
          </w:hyperlink>
        </w:p>
        <w:p w14:paraId="7AC06A41" w14:textId="7BDEF4FA"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2" w:history="1">
            <w:r w:rsidR="0007519E" w:rsidRPr="00CB56F6">
              <w:rPr>
                <w:rStyle w:val="Lienhypertexte"/>
                <w:rFonts w:cs="Times New Roman (Titres CS)"/>
                <w:noProof/>
                <w:lang w:bidi="it-IT" w:val="it-IT"/>
              </w:rPr>
              <w:t>6.</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Achat, échange et remboursement des titres de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_Toc189036082 \h </w:instrText>
            </w:r>
            <w:r w:rsidR="0007519E">
              <w:rPr>
                <w:noProof/>
                <w:webHidden/>
                <w:lang w:bidi="it-IT" w:val="it-IT"/>
              </w:rPr>
              <w:fldChar w:fldCharType="separate"/>
            </w:r>
            <w:r w:rsidR="00070D36">
              <w:rPr>
                <w:noProof/>
                <w:webHidden/>
                <w:lang w:bidi="it-IT" w:val="it-IT"/>
              </w:rPr>
              <w:t>15</w:t>
            </w:r>
            <w:r w:rsidR="0007519E">
              <w:rPr>
                <w:noProof/>
                <w:webHidden/>
                <w:lang w:bidi="it-IT" w:val="it-IT"/>
              </w:rPr>
              <w:fldChar w:fldCharType="end"/>
            </w:r>
          </w:hyperlink>
        </w:p>
        <w:p w14:paraId="42B927C4" w14:textId="5F5328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3" w:history="1">
            <w:r w:rsidR="0007519E" w:rsidRPr="00CB56F6">
              <w:rPr>
                <w:rStyle w:val="Lienhypertexte"/>
                <w:noProof/>
                <w:lang w:bidi="it-IT" w:val="it-IT"/>
              </w:rPr>
              <w:t>6.1.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Achat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_Toc189036083 \h </w:instrText>
            </w:r>
            <w:r w:rsidR="0007519E">
              <w:rPr>
                <w:noProof/>
                <w:webHidden/>
                <w:lang w:bidi="it-IT" w:val="it-IT"/>
              </w:rPr>
              <w:fldChar w:fldCharType="separate"/>
            </w:r>
            <w:r w:rsidR="00070D36">
              <w:rPr>
                <w:noProof/>
                <w:webHidden/>
                <w:lang w:bidi="it-IT" w:val="it-IT"/>
              </w:rPr>
              <w:t>15</w:t>
            </w:r>
            <w:r w:rsidR="0007519E">
              <w:rPr>
                <w:noProof/>
                <w:webHidden/>
                <w:lang w:bidi="it-IT" w:val="it-IT"/>
              </w:rPr>
              <w:fldChar w:fldCharType="end"/>
            </w:r>
          </w:hyperlink>
        </w:p>
        <w:p w14:paraId="54375043" w14:textId="170E67E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4" w:history="1">
            <w:r w:rsidR="0007519E" w:rsidRPr="00CB56F6">
              <w:rPr>
                <w:rStyle w:val="Lienhypertexte"/>
                <w:noProof/>
                <w:lang w:bidi="it-IT" w:val="it-IT"/>
              </w:rPr>
              <w:t>6.2.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Conditions générales de l’échange des titres de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_Toc189036084 \h </w:instrText>
            </w:r>
            <w:r w:rsidR="0007519E">
              <w:rPr>
                <w:noProof/>
                <w:webHidden/>
                <w:lang w:bidi="it-IT" w:val="it-IT"/>
              </w:rPr>
              <w:fldChar w:fldCharType="separate"/>
            </w:r>
            <w:r w:rsidR="00070D36">
              <w:rPr>
                <w:noProof/>
                <w:webHidden/>
                <w:lang w:bidi="it-IT" w:val="it-IT"/>
              </w:rPr>
              <w:t>16</w:t>
            </w:r>
            <w:r w:rsidR="0007519E">
              <w:rPr>
                <w:noProof/>
                <w:webHidden/>
                <w:lang w:bidi="it-IT" w:val="it-IT"/>
              </w:rPr>
              <w:fldChar w:fldCharType="end"/>
            </w:r>
          </w:hyperlink>
        </w:p>
        <w:p w14:paraId="690EEDCF" w14:textId="085B454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5" w:history="1">
            <w:r w:rsidR="0007519E" w:rsidRPr="00CB56F6">
              <w:rPr>
                <w:rStyle w:val="Lienhypertexte"/>
                <w:noProof/>
                <w:lang w:bidi="it-IT" w:val="it-IT"/>
              </w:rPr>
              <w:t>6.3.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Remboursement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_Toc189036085 \h </w:instrText>
            </w:r>
            <w:r w:rsidR="0007519E">
              <w:rPr>
                <w:noProof/>
                <w:webHidden/>
                <w:lang w:bidi="it-IT" w:val="it-IT"/>
              </w:rPr>
              <w:fldChar w:fldCharType="separate"/>
            </w:r>
            <w:r w:rsidR="00070D36">
              <w:rPr>
                <w:noProof/>
                <w:webHidden/>
                <w:lang w:bidi="it-IT" w:val="it-IT"/>
              </w:rPr>
              <w:t>19</w:t>
            </w:r>
            <w:r w:rsidR="0007519E">
              <w:rPr>
                <w:noProof/>
                <w:webHidden/>
                <w:lang w:bidi="it-IT" w:val="it-IT"/>
              </w:rPr>
              <w:fldChar w:fldCharType="end"/>
            </w:r>
          </w:hyperlink>
        </w:p>
        <w:p w14:paraId="7CC6055F" w14:textId="390F5F0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6" w:history="1">
            <w:r w:rsidR="0007519E" w:rsidRPr="00CB56F6">
              <w:rPr>
                <w:rStyle w:val="Lienhypertexte"/>
                <w:noProof/>
                <w:lang w:bidi="it-IT" w:val="it-IT"/>
              </w:rPr>
              <w:t>6.4.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Droit de rétractation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_Toc189036086 \h </w:instrText>
            </w:r>
            <w:r w:rsidR="0007519E">
              <w:rPr>
                <w:noProof/>
                <w:webHidden/>
                <w:lang w:bidi="it-IT" w:val="it-IT"/>
              </w:rPr>
              <w:fldChar w:fldCharType="separate"/>
            </w:r>
            <w:r w:rsidR="00070D36">
              <w:rPr>
                <w:noProof/>
                <w:webHidden/>
                <w:lang w:bidi="it-IT" w:val="it-IT"/>
              </w:rPr>
              <w:t>21</w:t>
            </w:r>
            <w:r w:rsidR="0007519E">
              <w:rPr>
                <w:noProof/>
                <w:webHidden/>
                <w:lang w:bidi="it-IT" w:val="it-IT"/>
              </w:rPr>
              <w:fldChar w:fldCharType="end"/>
            </w:r>
          </w:hyperlink>
        </w:p>
        <w:p w14:paraId="53C91249" w14:textId="215F50C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7" w:history="1">
            <w:r w:rsidR="0007519E" w:rsidRPr="00CB56F6">
              <w:rPr>
                <w:rStyle w:val="Lienhypertexte"/>
                <w:rFonts w:cs="Times New Roman (Titres CS)"/>
                <w:noProof/>
                <w:lang w:bidi="it-IT" w:val="it-IT"/>
              </w:rPr>
              <w:t>7.</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Accès au quai et au train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_Toc189036087 \h </w:instrText>
            </w:r>
            <w:r w:rsidR="0007519E">
              <w:rPr>
                <w:noProof/>
                <w:webHidden/>
                <w:lang w:bidi="it-IT" w:val="it-IT"/>
              </w:rPr>
              <w:fldChar w:fldCharType="separate"/>
            </w:r>
            <w:r w:rsidR="00070D36">
              <w:rPr>
                <w:noProof/>
                <w:webHidden/>
                <w:lang w:bidi="it-IT" w:val="it-IT"/>
              </w:rPr>
              <w:t>22</w:t>
            </w:r>
            <w:r w:rsidR="0007519E">
              <w:rPr>
                <w:noProof/>
                <w:webHidden/>
                <w:lang w:bidi="it-IT" w:val="it-IT"/>
              </w:rPr>
              <w:fldChar w:fldCharType="end"/>
            </w:r>
          </w:hyperlink>
        </w:p>
        <w:p w14:paraId="63CF4F43" w14:textId="2D548F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8" w:history="1">
            <w:r w:rsidR="0007519E" w:rsidRPr="00CB56F6">
              <w:rPr>
                <w:rStyle w:val="Lienhypertexte"/>
                <w:noProof/>
                <w:lang w:bidi="it-IT" w:val="it-IT"/>
              </w:rPr>
              <w:t>7.1.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Validation du Billet Papier IATA et du Billet Papier ISO</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_Toc189036088 \h </w:instrText>
            </w:r>
            <w:r w:rsidR="0007519E">
              <w:rPr>
                <w:noProof/>
                <w:webHidden/>
                <w:lang w:bidi="it-IT" w:val="it-IT"/>
              </w:rPr>
              <w:fldChar w:fldCharType="separate"/>
            </w:r>
            <w:r w:rsidR="00070D36">
              <w:rPr>
                <w:noProof/>
                <w:webHidden/>
                <w:lang w:bidi="it-IT" w:val="it-IT"/>
              </w:rPr>
              <w:t>22</w:t>
            </w:r>
            <w:r w:rsidR="0007519E">
              <w:rPr>
                <w:noProof/>
                <w:webHidden/>
                <w:lang w:bidi="it-IT" w:val="it-IT"/>
              </w:rPr>
              <w:fldChar w:fldCharType="end"/>
            </w:r>
          </w:hyperlink>
        </w:p>
        <w:p w14:paraId="2320A7E4" w14:textId="459DE7D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9" w:history="1">
            <w:r w:rsidR="0007519E" w:rsidRPr="00CB56F6">
              <w:rPr>
                <w:rStyle w:val="Lienhypertexte"/>
                <w:noProof/>
                <w:lang w:bidi="it-IT" w:val="it-IT"/>
              </w:rPr>
              <w:t>7.2.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Conditions d'accès au train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_Toc189036089 \h </w:instrText>
            </w:r>
            <w:r w:rsidR="0007519E">
              <w:rPr>
                <w:noProof/>
                <w:webHidden/>
                <w:lang w:bidi="it-IT" w:val="it-IT"/>
              </w:rPr>
              <w:fldChar w:fldCharType="separate"/>
            </w:r>
            <w:r w:rsidR="00070D36">
              <w:rPr>
                <w:noProof/>
                <w:webHidden/>
                <w:lang w:bidi="it-IT" w:val="it-IT"/>
              </w:rPr>
              <w:t>22</w:t>
            </w:r>
            <w:r w:rsidR="0007519E">
              <w:rPr>
                <w:noProof/>
                <w:webHidden/>
                <w:lang w:bidi="it-IT" w:val="it-IT"/>
              </w:rPr>
              <w:fldChar w:fldCharType="end"/>
            </w:r>
          </w:hyperlink>
        </w:p>
        <w:p w14:paraId="36D5948B" w14:textId="46867D6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0" w:history="1">
            <w:r w:rsidR="0007519E" w:rsidRPr="00CB56F6">
              <w:rPr>
                <w:rStyle w:val="Lienhypertexte"/>
                <w:noProof/>
                <w:lang w:bidi="it-IT" w:val="it-IT"/>
              </w:rPr>
              <w:t>7.3.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Dispositifs spécifiques d'embarquement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_Toc189036090 \h </w:instrText>
            </w:r>
            <w:r w:rsidR="0007519E">
              <w:rPr>
                <w:noProof/>
                <w:webHidden/>
                <w:lang w:bidi="it-IT" w:val="it-IT"/>
              </w:rPr>
              <w:fldChar w:fldCharType="separate"/>
            </w:r>
            <w:r w:rsidR="00070D36">
              <w:rPr>
                <w:noProof/>
                <w:webHidden/>
                <w:lang w:bidi="it-IT" w:val="it-IT"/>
              </w:rPr>
              <w:t>23</w:t>
            </w:r>
            <w:r w:rsidR="0007519E">
              <w:rPr>
                <w:noProof/>
                <w:webHidden/>
                <w:lang w:bidi="it-IT" w:val="it-IT"/>
              </w:rPr>
              <w:fldChar w:fldCharType="end"/>
            </w:r>
          </w:hyperlink>
        </w:p>
        <w:p w14:paraId="3AB0739C" w14:textId="3E7D57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1" w:history="1">
            <w:r w:rsidR="0007519E" w:rsidRPr="00CB56F6">
              <w:rPr>
                <w:rStyle w:val="Lienhypertexte"/>
                <w:rFonts w:cs="Times New Roman (Titres CS)"/>
                <w:noProof/>
                <w:lang w:bidi="it-IT" w:val="it-IT"/>
              </w:rPr>
              <w:t>8.</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Contrôle des titres de transport et régularisation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_Toc189036091 \h </w:instrText>
            </w:r>
            <w:r w:rsidR="0007519E">
              <w:rPr>
                <w:noProof/>
                <w:webHidden/>
                <w:lang w:bidi="it-IT" w:val="it-IT"/>
              </w:rPr>
              <w:fldChar w:fldCharType="separate"/>
            </w:r>
            <w:r w:rsidR="00070D36">
              <w:rPr>
                <w:noProof/>
                <w:webHidden/>
                <w:lang w:bidi="it-IT" w:val="it-IT"/>
              </w:rPr>
              <w:t>25</w:t>
            </w:r>
            <w:r w:rsidR="0007519E">
              <w:rPr>
                <w:noProof/>
                <w:webHidden/>
                <w:lang w:bidi="it-IT" w:val="it-IT"/>
              </w:rPr>
              <w:fldChar w:fldCharType="end"/>
            </w:r>
          </w:hyperlink>
        </w:p>
        <w:p w14:paraId="1E4FFCB8" w14:textId="695E94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2" w:history="1">
            <w:r w:rsidR="0007519E" w:rsidRPr="00CB56F6">
              <w:rPr>
                <w:rStyle w:val="Lienhypertexte"/>
                <w:noProof/>
                <w:lang w:bidi="it-IT" w:val="it-IT"/>
              </w:rPr>
              <w:t>8.1.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Contrôle des titres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_Toc189036092 \h </w:instrText>
            </w:r>
            <w:r w:rsidR="0007519E">
              <w:rPr>
                <w:noProof/>
                <w:webHidden/>
                <w:lang w:bidi="it-IT" w:val="it-IT"/>
              </w:rPr>
              <w:fldChar w:fldCharType="separate"/>
            </w:r>
            <w:r w:rsidR="00070D36">
              <w:rPr>
                <w:noProof/>
                <w:webHidden/>
                <w:lang w:bidi="it-IT" w:val="it-IT"/>
              </w:rPr>
              <w:t>25</w:t>
            </w:r>
            <w:r w:rsidR="0007519E">
              <w:rPr>
                <w:noProof/>
                <w:webHidden/>
                <w:lang w:bidi="it-IT" w:val="it-IT"/>
              </w:rPr>
              <w:fldChar w:fldCharType="end"/>
            </w:r>
          </w:hyperlink>
        </w:p>
        <w:p w14:paraId="7D9ED889" w14:textId="0FA795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3" w:history="1">
            <w:r w:rsidR="0007519E" w:rsidRPr="00CB56F6">
              <w:rPr>
                <w:rStyle w:val="Lienhypertexte"/>
                <w:noProof/>
                <w:lang w:bidi="it-IT" w:val="it-IT"/>
              </w:rPr>
              <w:t>8.2.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Régularisation du Voyageur en situation irrégulière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_Toc189036093 \h </w:instrText>
            </w:r>
            <w:r w:rsidR="0007519E">
              <w:rPr>
                <w:noProof/>
                <w:webHidden/>
                <w:lang w:bidi="it-IT" w:val="it-IT"/>
              </w:rPr>
              <w:fldChar w:fldCharType="separate"/>
            </w:r>
            <w:r w:rsidR="00070D36">
              <w:rPr>
                <w:noProof/>
                <w:webHidden/>
                <w:lang w:bidi="it-IT" w:val="it-IT"/>
              </w:rPr>
              <w:t>26</w:t>
            </w:r>
            <w:r w:rsidR="0007519E">
              <w:rPr>
                <w:noProof/>
                <w:webHidden/>
                <w:lang w:bidi="it-IT" w:val="it-IT"/>
              </w:rPr>
              <w:fldChar w:fldCharType="end"/>
            </w:r>
          </w:hyperlink>
        </w:p>
        <w:p w14:paraId="51E5FABA" w14:textId="3C33554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4" w:history="1">
            <w:r w:rsidR="0007519E" w:rsidRPr="00CB56F6">
              <w:rPr>
                <w:rStyle w:val="Lienhypertexte"/>
                <w:noProof/>
                <w:lang w:bidi="it-IT" w:val="it-IT"/>
              </w:rPr>
              <w:t>8.3.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Régularisation du Voyageur à titre commercial aux conditions du Barème de bord et du Barème exceptionnel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_Toc189036094 \h </w:instrText>
            </w:r>
            <w:r w:rsidR="0007519E">
              <w:rPr>
                <w:noProof/>
                <w:webHidden/>
                <w:lang w:bidi="it-IT" w:val="it-IT"/>
              </w:rPr>
              <w:fldChar w:fldCharType="separate"/>
            </w:r>
            <w:r w:rsidR="00070D36">
              <w:rPr>
                <w:noProof/>
                <w:webHidden/>
                <w:lang w:bidi="it-IT" w:val="it-IT"/>
              </w:rPr>
              <w:t>28</w:t>
            </w:r>
            <w:r w:rsidR="0007519E">
              <w:rPr>
                <w:noProof/>
                <w:webHidden/>
                <w:lang w:bidi="it-IT" w:val="it-IT"/>
              </w:rPr>
              <w:fldChar w:fldCharType="end"/>
            </w:r>
          </w:hyperlink>
        </w:p>
        <w:p w14:paraId="7ED08E41" w14:textId="5EC3AEB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5" w:history="1">
            <w:r w:rsidR="0007519E" w:rsidRPr="00CB56F6">
              <w:rPr>
                <w:rStyle w:val="Lienhypertexte"/>
                <w:noProof/>
                <w:lang w:bidi="it-IT" w:val="it-IT"/>
              </w:rPr>
              <w:t>8.4.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Modalités de paiement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_Toc189036095 \h </w:instrText>
            </w:r>
            <w:r w:rsidR="0007519E">
              <w:rPr>
                <w:noProof/>
                <w:webHidden/>
                <w:lang w:bidi="it-IT" w:val="it-IT"/>
              </w:rPr>
              <w:fldChar w:fldCharType="separate"/>
            </w:r>
            <w:r w:rsidR="00070D36">
              <w:rPr>
                <w:noProof/>
                <w:webHidden/>
                <w:lang w:bidi="it-IT" w:val="it-IT"/>
              </w:rPr>
              <w:t>32</w:t>
            </w:r>
            <w:r w:rsidR="0007519E">
              <w:rPr>
                <w:noProof/>
                <w:webHidden/>
                <w:lang w:bidi="it-IT" w:val="it-IT"/>
              </w:rPr>
              <w:fldChar w:fldCharType="end"/>
            </w:r>
          </w:hyperlink>
        </w:p>
        <w:p w14:paraId="21EE47E7" w14:textId="3B2B9F1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6" w:history="1">
            <w:r w:rsidR="0007519E" w:rsidRPr="00CB56F6">
              <w:rPr>
                <w:rStyle w:val="Lienhypertexte"/>
                <w:rFonts w:cs="Times New Roman (Titres CS)"/>
                <w:noProof/>
                <w:lang w:bidi="it-IT" w:val="it-IT"/>
              </w:rPr>
              <w:t>9.</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Conséquences pour les clients de l’utilisation frauduleuse d’un produit, service, titre de transport ou d’un comportement de nature à porter atteinte à SNCF Voyageurs et/ou ses clients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_Toc189036096 \h </w:instrText>
            </w:r>
            <w:r w:rsidR="0007519E">
              <w:rPr>
                <w:noProof/>
                <w:webHidden/>
                <w:lang w:bidi="it-IT" w:val="it-IT"/>
              </w:rPr>
              <w:fldChar w:fldCharType="separate"/>
            </w:r>
            <w:r w:rsidR="00070D36">
              <w:rPr>
                <w:noProof/>
                <w:webHidden/>
                <w:lang w:bidi="it-IT" w:val="it-IT"/>
              </w:rPr>
              <w:t>33</w:t>
            </w:r>
            <w:r w:rsidR="0007519E">
              <w:rPr>
                <w:noProof/>
                <w:webHidden/>
                <w:lang w:bidi="it-IT" w:val="it-IT"/>
              </w:rPr>
              <w:fldChar w:fldCharType="end"/>
            </w:r>
          </w:hyperlink>
        </w:p>
        <w:p w14:paraId="4D493F29" w14:textId="509017A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7" w:history="1">
            <w:r w:rsidR="0007519E" w:rsidRPr="00CB56F6">
              <w:rPr>
                <w:rStyle w:val="Lienhypertexte"/>
                <w:rFonts w:cs="Times New Roman (Titres CS)"/>
                <w:noProof/>
                <w:lang w:bidi="it-IT" w:val="it-IT"/>
              </w:rPr>
              <w:t>10.</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Bagages et vélos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_Toc189036097 \h </w:instrText>
            </w:r>
            <w:r w:rsidR="0007519E">
              <w:rPr>
                <w:noProof/>
                <w:webHidden/>
                <w:lang w:bidi="it-IT" w:val="it-IT"/>
              </w:rPr>
              <w:fldChar w:fldCharType="separate"/>
            </w:r>
            <w:r w:rsidR="00070D36">
              <w:rPr>
                <w:noProof/>
                <w:webHidden/>
                <w:lang w:bidi="it-IT" w:val="it-IT"/>
              </w:rPr>
              <w:t>34</w:t>
            </w:r>
            <w:r w:rsidR="0007519E">
              <w:rPr>
                <w:noProof/>
                <w:webHidden/>
                <w:lang w:bidi="it-IT" w:val="it-IT"/>
              </w:rPr>
              <w:fldChar w:fldCharType="end"/>
            </w:r>
          </w:hyperlink>
        </w:p>
        <w:p w14:paraId="0E08E45C" w14:textId="67FF79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8" w:history="1">
            <w:r w:rsidR="0007519E" w:rsidRPr="00CB56F6">
              <w:rPr>
                <w:rStyle w:val="Lienhypertexte"/>
                <w:noProof/>
                <w:lang w:bidi="it-IT" w:val="it-IT"/>
              </w:rPr>
              <w:t>10.1.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Acceptation des bagages à bord</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_Toc189036098 \h </w:instrText>
            </w:r>
            <w:r w:rsidR="0007519E">
              <w:rPr>
                <w:noProof/>
                <w:webHidden/>
                <w:lang w:bidi="it-IT" w:val="it-IT"/>
              </w:rPr>
              <w:fldChar w:fldCharType="separate"/>
            </w:r>
            <w:r w:rsidR="00070D36">
              <w:rPr>
                <w:noProof/>
                <w:webHidden/>
                <w:lang w:bidi="it-IT" w:val="it-IT"/>
              </w:rPr>
              <w:t>34</w:t>
            </w:r>
            <w:r w:rsidR="0007519E">
              <w:rPr>
                <w:noProof/>
                <w:webHidden/>
                <w:lang w:bidi="it-IT" w:val="it-IT"/>
              </w:rPr>
              <w:fldChar w:fldCharType="end"/>
            </w:r>
          </w:hyperlink>
        </w:p>
        <w:p w14:paraId="062D5672" w14:textId="4FFA5C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9" w:history="1">
            <w:r w:rsidR="0007519E" w:rsidRPr="00CB56F6">
              <w:rPr>
                <w:rStyle w:val="Lienhypertexte"/>
                <w:noProof/>
                <w:lang w:bidi="it-IT" w:val="it-IT"/>
              </w:rPr>
              <w:t>10.2.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Acceptation des vélos à bord</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_Toc189036099 \h </w:instrText>
            </w:r>
            <w:r w:rsidR="0007519E">
              <w:rPr>
                <w:noProof/>
                <w:webHidden/>
                <w:lang w:bidi="it-IT" w:val="it-IT"/>
              </w:rPr>
              <w:fldChar w:fldCharType="separate"/>
            </w:r>
            <w:r w:rsidR="00070D36">
              <w:rPr>
                <w:noProof/>
                <w:webHidden/>
                <w:lang w:bidi="it-IT" w:val="it-IT"/>
              </w:rPr>
              <w:t>36</w:t>
            </w:r>
            <w:r w:rsidR="0007519E">
              <w:rPr>
                <w:noProof/>
                <w:webHidden/>
                <w:lang w:bidi="it-IT" w:val="it-IT"/>
              </w:rPr>
              <w:fldChar w:fldCharType="end"/>
            </w:r>
          </w:hyperlink>
        </w:p>
        <w:p w14:paraId="145A0FA9" w14:textId="1AF0547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0" w:history="1">
            <w:r w:rsidR="0007519E" w:rsidRPr="00CB56F6">
              <w:rPr>
                <w:rStyle w:val="Lienhypertexte"/>
                <w:noProof/>
                <w:lang w:bidi="it-IT" w:val="it-IT"/>
              </w:rPr>
              <w:t>10.4.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Responsabilité concernant les bagages et les vélos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_Toc189036100 \h </w:instrText>
            </w:r>
            <w:r w:rsidR="0007519E">
              <w:rPr>
                <w:noProof/>
                <w:webHidden/>
                <w:lang w:bidi="it-IT" w:val="it-IT"/>
              </w:rPr>
              <w:fldChar w:fldCharType="separate"/>
            </w:r>
            <w:r w:rsidR="00070D36">
              <w:rPr>
                <w:noProof/>
                <w:webHidden/>
                <w:lang w:bidi="it-IT" w:val="it-IT"/>
              </w:rPr>
              <w:t>37</w:t>
            </w:r>
            <w:r w:rsidR="0007519E">
              <w:rPr>
                <w:noProof/>
                <w:webHidden/>
                <w:lang w:bidi="it-IT" w:val="it-IT"/>
              </w:rPr>
              <w:fldChar w:fldCharType="end"/>
            </w:r>
          </w:hyperlink>
        </w:p>
        <w:p w14:paraId="5E177B5E" w14:textId="33B405B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1" w:history="1">
            <w:r w:rsidR="0007519E" w:rsidRPr="00CB56F6">
              <w:rPr>
                <w:rStyle w:val="Lienhypertexte"/>
                <w:rFonts w:cs="Times New Roman (Titres CS)"/>
                <w:noProof/>
                <w:lang w:bidi="it-IT" w:val="it-IT"/>
              </w:rPr>
              <w:t>11.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Objets trouvés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_Toc189036101 \h </w:instrText>
            </w:r>
            <w:r w:rsidR="0007519E">
              <w:rPr>
                <w:noProof/>
                <w:webHidden/>
                <w:lang w:bidi="it-IT" w:val="it-IT"/>
              </w:rPr>
              <w:fldChar w:fldCharType="separate"/>
            </w:r>
            <w:r w:rsidR="00070D36">
              <w:rPr>
                <w:noProof/>
                <w:webHidden/>
                <w:lang w:bidi="it-IT" w:val="it-IT"/>
              </w:rPr>
              <w:t>38</w:t>
            </w:r>
            <w:r w:rsidR="0007519E">
              <w:rPr>
                <w:noProof/>
                <w:webHidden/>
                <w:lang w:bidi="it-IT" w:val="it-IT"/>
              </w:rPr>
              <w:fldChar w:fldCharType="end"/>
            </w:r>
          </w:hyperlink>
        </w:p>
        <w:p w14:paraId="45E4AF19" w14:textId="1687869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2" w:history="1">
            <w:r w:rsidR="0007519E" w:rsidRPr="00CB56F6">
              <w:rPr>
                <w:rStyle w:val="Lienhypertexte"/>
                <w:rFonts w:cs="Times New Roman (Titres CS)"/>
                <w:noProof/>
                <w:lang w:bidi="it-IT" w:val="it-IT"/>
              </w:rPr>
              <w:t>12.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Réclamation et médiation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_Toc189036102 \h </w:instrText>
            </w:r>
            <w:r w:rsidR="0007519E">
              <w:rPr>
                <w:noProof/>
                <w:webHidden/>
                <w:lang w:bidi="it-IT" w:val="it-IT"/>
              </w:rPr>
              <w:fldChar w:fldCharType="separate"/>
            </w:r>
            <w:r w:rsidR="00070D36">
              <w:rPr>
                <w:noProof/>
                <w:webHidden/>
                <w:lang w:bidi="it-IT" w:val="it-IT"/>
              </w:rPr>
              <w:t>38</w:t>
            </w:r>
            <w:r w:rsidR="0007519E">
              <w:rPr>
                <w:noProof/>
                <w:webHidden/>
                <w:lang w:bidi="it-IT" w:val="it-IT"/>
              </w:rPr>
              <w:fldChar w:fldCharType="end"/>
            </w:r>
          </w:hyperlink>
        </w:p>
        <w:p w14:paraId="711E25C6" w14:textId="4B44959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3" w:history="1">
            <w:r w:rsidR="0007519E" w:rsidRPr="00CB56F6">
              <w:rPr>
                <w:rStyle w:val="Lienhypertexte"/>
                <w:noProof/>
                <w:lang w:bidi="it-IT" w:val="it-IT"/>
              </w:rPr>
              <w:t>12.1.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Réclamation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_Toc189036103 \h </w:instrText>
            </w:r>
            <w:r w:rsidR="0007519E">
              <w:rPr>
                <w:noProof/>
                <w:webHidden/>
                <w:lang w:bidi="it-IT" w:val="it-IT"/>
              </w:rPr>
              <w:fldChar w:fldCharType="separate"/>
            </w:r>
            <w:r w:rsidR="00070D36">
              <w:rPr>
                <w:noProof/>
                <w:webHidden/>
                <w:lang w:bidi="it-IT" w:val="it-IT"/>
              </w:rPr>
              <w:t>38</w:t>
            </w:r>
            <w:r w:rsidR="0007519E">
              <w:rPr>
                <w:noProof/>
                <w:webHidden/>
                <w:lang w:bidi="it-IT" w:val="it-IT"/>
              </w:rPr>
              <w:fldChar w:fldCharType="end"/>
            </w:r>
          </w:hyperlink>
        </w:p>
        <w:p w14:paraId="2C9C1903" w14:textId="1433E0C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4" w:history="1">
            <w:r w:rsidR="0007519E" w:rsidRPr="00CB56F6">
              <w:rPr>
                <w:rStyle w:val="Lienhypertexte"/>
                <w:noProof/>
                <w:lang w:bidi="it-IT" w:val="it-IT"/>
              </w:rPr>
              <w:t>12.2.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Médiation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_Toc189036104 \h </w:instrText>
            </w:r>
            <w:r w:rsidR="0007519E">
              <w:rPr>
                <w:noProof/>
                <w:webHidden/>
                <w:lang w:bidi="it-IT" w:val="it-IT"/>
              </w:rPr>
              <w:fldChar w:fldCharType="separate"/>
            </w:r>
            <w:r w:rsidR="00070D36">
              <w:rPr>
                <w:noProof/>
                <w:webHidden/>
                <w:lang w:bidi="it-IT" w:val="it-IT"/>
              </w:rPr>
              <w:t>39</w:t>
            </w:r>
            <w:r w:rsidR="0007519E">
              <w:rPr>
                <w:noProof/>
                <w:webHidden/>
                <w:lang w:bidi="it-IT" w:val="it-IT"/>
              </w:rPr>
              <w:fldChar w:fldCharType="end"/>
            </w:r>
          </w:hyperlink>
        </w:p>
        <w:p w14:paraId="7B785A22" w14:textId="098B2EE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5" w:history="1">
            <w:r w:rsidR="0007519E" w:rsidRPr="00CB56F6">
              <w:rPr>
                <w:rStyle w:val="Lienhypertexte"/>
                <w:rFonts w:cs="Times New Roman (Titres CS)"/>
                <w:noProof/>
                <w:lang w:bidi="it-IT" w:val="it-IT"/>
              </w:rPr>
              <w:t>13.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Compensation des retards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_Toc189036105 \h </w:instrText>
            </w:r>
            <w:r w:rsidR="0007519E">
              <w:rPr>
                <w:noProof/>
                <w:webHidden/>
                <w:lang w:bidi="it-IT" w:val="it-IT"/>
              </w:rPr>
              <w:fldChar w:fldCharType="separate"/>
            </w:r>
            <w:r w:rsidR="00070D36">
              <w:rPr>
                <w:noProof/>
                <w:webHidden/>
                <w:lang w:bidi="it-IT" w:val="it-IT"/>
              </w:rPr>
              <w:t>39</w:t>
            </w:r>
            <w:r w:rsidR="0007519E">
              <w:rPr>
                <w:noProof/>
                <w:webHidden/>
                <w:lang w:bidi="it-IT" w:val="it-IT"/>
              </w:rPr>
              <w:fldChar w:fldCharType="end"/>
            </w:r>
          </w:hyperlink>
        </w:p>
        <w:p w14:paraId="5326C695" w14:textId="36ABDF7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6" w:history="1">
            <w:r w:rsidR="0007519E" w:rsidRPr="00CB56F6">
              <w:rPr>
                <w:rStyle w:val="Lienhypertexte"/>
                <w:noProof/>
                <w:lang w:bidi="it-IT" w:val="it-IT"/>
              </w:rPr>
              <w:t>13.1.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Compensation des retards sur un parcours en France (hors billet direct)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_Toc189036106 \h </w:instrText>
            </w:r>
            <w:r w:rsidR="0007519E">
              <w:rPr>
                <w:noProof/>
                <w:webHidden/>
                <w:lang w:bidi="it-IT" w:val="it-IT"/>
              </w:rPr>
              <w:fldChar w:fldCharType="separate"/>
            </w:r>
            <w:r w:rsidR="00070D36">
              <w:rPr>
                <w:noProof/>
                <w:webHidden/>
                <w:lang w:bidi="it-IT" w:val="it-IT"/>
              </w:rPr>
              <w:t>39</w:t>
            </w:r>
            <w:r w:rsidR="0007519E">
              <w:rPr>
                <w:noProof/>
                <w:webHidden/>
                <w:lang w:bidi="it-IT" w:val="it-IT"/>
              </w:rPr>
              <w:fldChar w:fldCharType="end"/>
            </w:r>
          </w:hyperlink>
        </w:p>
        <w:p w14:paraId="119D2244" w14:textId="20C1D4A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7" w:history="1">
            <w:r w:rsidR="0007519E" w:rsidRPr="00CB56F6">
              <w:rPr>
                <w:rStyle w:val="Lienhypertexte"/>
                <w:noProof/>
                <w:lang w:bidi="it-IT" w:val="it-IT"/>
              </w:rPr>
              <w:t>13.2.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Compensation des retards pour les TGV internationaux (hors billet direct)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_Toc189036107 \h </w:instrText>
            </w:r>
            <w:r w:rsidR="0007519E">
              <w:rPr>
                <w:noProof/>
                <w:webHidden/>
                <w:lang w:bidi="it-IT" w:val="it-IT"/>
              </w:rPr>
              <w:fldChar w:fldCharType="separate"/>
            </w:r>
            <w:r w:rsidR="00070D36">
              <w:rPr>
                <w:noProof/>
                <w:webHidden/>
                <w:lang w:bidi="it-IT" w:val="it-IT"/>
              </w:rPr>
              <w:t>40</w:t>
            </w:r>
            <w:r w:rsidR="0007519E">
              <w:rPr>
                <w:noProof/>
                <w:webHidden/>
                <w:lang w:bidi="it-IT" w:val="it-IT"/>
              </w:rPr>
              <w:fldChar w:fldCharType="end"/>
            </w:r>
          </w:hyperlink>
        </w:p>
        <w:p w14:paraId="54383FE7" w14:textId="2E367CA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8" w:history="1">
            <w:r w:rsidR="0007519E" w:rsidRPr="00CB56F6">
              <w:rPr>
                <w:rStyle w:val="Lienhypertexte"/>
                <w:noProof/>
                <w:lang w:bidi="it-IT" w:val="it-IT"/>
              </w:rPr>
              <w:t>13.3.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Compensation en cas de retard pour un voyage en correspondance avec un billet direct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_Toc189036108 \h </w:instrText>
            </w:r>
            <w:r w:rsidR="0007519E">
              <w:rPr>
                <w:noProof/>
                <w:webHidden/>
                <w:lang w:bidi="it-IT" w:val="it-IT"/>
              </w:rPr>
              <w:fldChar w:fldCharType="separate"/>
            </w:r>
            <w:r w:rsidR="00070D36">
              <w:rPr>
                <w:noProof/>
                <w:webHidden/>
                <w:lang w:bidi="it-IT" w:val="it-IT"/>
              </w:rPr>
              <w:t>40</w:t>
            </w:r>
            <w:r w:rsidR="0007519E">
              <w:rPr>
                <w:noProof/>
                <w:webHidden/>
                <w:lang w:bidi="it-IT" w:val="it-IT"/>
              </w:rPr>
              <w:fldChar w:fldCharType="end"/>
            </w:r>
          </w:hyperlink>
        </w:p>
        <w:p w14:paraId="0CF85969" w14:textId="70B44C6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9" w:history="1">
            <w:r w:rsidR="0007519E" w:rsidRPr="00CB56F6">
              <w:rPr>
                <w:rStyle w:val="Lienhypertexte"/>
                <w:rFonts w:cs="Times New Roman (Titres CS)"/>
                <w:noProof/>
                <w:lang w:bidi="it-IT" w:val="it-IT"/>
              </w:rPr>
              <w:t>14.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Garantie Voyage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_Toc189036109 \h </w:instrText>
            </w:r>
            <w:r w:rsidR="0007519E">
              <w:rPr>
                <w:noProof/>
                <w:webHidden/>
                <w:lang w:bidi="it-IT" w:val="it-IT"/>
              </w:rPr>
              <w:fldChar w:fldCharType="separate"/>
            </w:r>
            <w:r w:rsidR="00070D36">
              <w:rPr>
                <w:noProof/>
                <w:webHidden/>
                <w:lang w:bidi="it-IT" w:val="it-IT"/>
              </w:rPr>
              <w:t>41</w:t>
            </w:r>
            <w:r w:rsidR="0007519E">
              <w:rPr>
                <w:noProof/>
                <w:webHidden/>
                <w:lang w:bidi="it-IT" w:val="it-IT"/>
              </w:rPr>
              <w:fldChar w:fldCharType="end"/>
            </w:r>
          </w:hyperlink>
        </w:p>
        <w:p w14:paraId="2E8AD87A" w14:textId="649CA1F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0" w:history="1">
            <w:r w:rsidR="0007519E" w:rsidRPr="00CB56F6">
              <w:rPr>
                <w:rStyle w:val="Lienhypertexte"/>
                <w:noProof/>
                <w:lang w:bidi="it-IT" w:val="it-IT"/>
              </w:rPr>
              <w:t>14.1.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Champs d’application de la Garantie Voyage TM</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_Toc189036110 \h </w:instrText>
            </w:r>
            <w:r w:rsidR="0007519E">
              <w:rPr>
                <w:noProof/>
                <w:webHidden/>
                <w:lang w:bidi="it-IT" w:val="it-IT"/>
              </w:rPr>
              <w:fldChar w:fldCharType="separate"/>
            </w:r>
            <w:r w:rsidR="00070D36">
              <w:rPr>
                <w:noProof/>
                <w:webHidden/>
                <w:lang w:bidi="it-IT" w:val="it-IT"/>
              </w:rPr>
              <w:t>41</w:t>
            </w:r>
            <w:r w:rsidR="0007519E">
              <w:rPr>
                <w:noProof/>
                <w:webHidden/>
                <w:lang w:bidi="it-IT" w:val="it-IT"/>
              </w:rPr>
              <w:fldChar w:fldCharType="end"/>
            </w:r>
          </w:hyperlink>
        </w:p>
        <w:p w14:paraId="1F9F972A" w14:textId="44C30A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1" w:history="1">
            <w:r w:rsidR="0007519E" w:rsidRPr="00CB56F6">
              <w:rPr>
                <w:rStyle w:val="Lienhypertexte"/>
                <w:noProof/>
                <w:lang w:bidi="it-IT" w:val="it-IT"/>
              </w:rPr>
              <w:t>14.2.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Garantie information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_Toc189036111 \h </w:instrText>
            </w:r>
            <w:r w:rsidR="0007519E">
              <w:rPr>
                <w:noProof/>
                <w:webHidden/>
                <w:lang w:bidi="it-IT" w:val="it-IT"/>
              </w:rPr>
              <w:fldChar w:fldCharType="separate"/>
            </w:r>
            <w:r w:rsidR="00070D36">
              <w:rPr>
                <w:noProof/>
                <w:webHidden/>
                <w:lang w:bidi="it-IT" w:val="it-IT"/>
              </w:rPr>
              <w:t>42</w:t>
            </w:r>
            <w:r w:rsidR="0007519E">
              <w:rPr>
                <w:noProof/>
                <w:webHidden/>
                <w:lang w:bidi="it-IT" w:val="it-IT"/>
              </w:rPr>
              <w:fldChar w:fldCharType="end"/>
            </w:r>
          </w:hyperlink>
        </w:p>
        <w:p w14:paraId="4876EDBD" w14:textId="48C611F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2" w:history="1">
            <w:r w:rsidR="0007519E" w:rsidRPr="00CB56F6">
              <w:rPr>
                <w:rStyle w:val="Lienhypertexte"/>
                <w:noProof/>
                <w:lang w:bidi="it-IT" w:val="it-IT"/>
              </w:rPr>
              <w:t>14.3.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Garantie assistance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_Toc189036112 \h </w:instrText>
            </w:r>
            <w:r w:rsidR="0007519E">
              <w:rPr>
                <w:noProof/>
                <w:webHidden/>
                <w:lang w:bidi="it-IT" w:val="it-IT"/>
              </w:rPr>
              <w:fldChar w:fldCharType="separate"/>
            </w:r>
            <w:r w:rsidR="00070D36">
              <w:rPr>
                <w:noProof/>
                <w:webHidden/>
                <w:lang w:bidi="it-IT" w:val="it-IT"/>
              </w:rPr>
              <w:t>43</w:t>
            </w:r>
            <w:r w:rsidR="0007519E">
              <w:rPr>
                <w:noProof/>
                <w:webHidden/>
                <w:lang w:bidi="it-IT" w:val="it-IT"/>
              </w:rPr>
              <w:fldChar w:fldCharType="end"/>
            </w:r>
          </w:hyperlink>
        </w:p>
        <w:p w14:paraId="158B5071" w14:textId="58CC015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3" w:history="1">
            <w:r w:rsidR="0007519E" w:rsidRPr="00CB56F6">
              <w:rPr>
                <w:rStyle w:val="Lienhypertexte"/>
                <w:noProof/>
                <w:lang w:bidi="it-IT" w:val="it-IT"/>
              </w:rPr>
              <w:t>14.4.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Garantie report ou remboursement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_Toc189036113 \h </w:instrText>
            </w:r>
            <w:r w:rsidR="0007519E">
              <w:rPr>
                <w:noProof/>
                <w:webHidden/>
                <w:lang w:bidi="it-IT" w:val="it-IT"/>
              </w:rPr>
              <w:fldChar w:fldCharType="separate"/>
            </w:r>
            <w:r w:rsidR="00070D36">
              <w:rPr>
                <w:noProof/>
                <w:webHidden/>
                <w:lang w:bidi="it-IT" w:val="it-IT"/>
              </w:rPr>
              <w:t>44</w:t>
            </w:r>
            <w:r w:rsidR="0007519E">
              <w:rPr>
                <w:noProof/>
                <w:webHidden/>
                <w:lang w:bidi="it-IT" w:val="it-IT"/>
              </w:rPr>
              <w:fldChar w:fldCharType="end"/>
            </w:r>
          </w:hyperlink>
        </w:p>
        <w:p w14:paraId="1C99BE4B" w14:textId="42FDAB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4" w:history="1">
            <w:r w:rsidR="0007519E" w:rsidRPr="00CB56F6">
              <w:rPr>
                <w:rStyle w:val="Lienhypertexte"/>
                <w:noProof/>
                <w:lang w:bidi="it-IT" w:val="it-IT"/>
              </w:rPr>
              <w:t>14.5.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Garantie G30</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_Toc189036114 \h </w:instrText>
            </w:r>
            <w:r w:rsidR="0007519E">
              <w:rPr>
                <w:noProof/>
                <w:webHidden/>
                <w:lang w:bidi="it-IT" w:val="it-IT"/>
              </w:rPr>
              <w:fldChar w:fldCharType="separate"/>
            </w:r>
            <w:r w:rsidR="00070D36">
              <w:rPr>
                <w:noProof/>
                <w:webHidden/>
                <w:lang w:bidi="it-IT" w:val="it-IT"/>
              </w:rPr>
              <w:t>44</w:t>
            </w:r>
            <w:r w:rsidR="0007519E">
              <w:rPr>
                <w:noProof/>
                <w:webHidden/>
                <w:lang w:bidi="it-IT" w:val="it-IT"/>
              </w:rPr>
              <w:fldChar w:fldCharType="end"/>
            </w:r>
          </w:hyperlink>
        </w:p>
        <w:p w14:paraId="51260269" w14:textId="504071B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5" w:history="1">
            <w:r w:rsidR="0007519E" w:rsidRPr="00CB56F6">
              <w:rPr>
                <w:rStyle w:val="Lienhypertexte"/>
                <w:noProof/>
                <w:lang w:bidi="it-IT" w:val="it-IT"/>
              </w:rPr>
              <w:t>14.6.</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Garantie réclamation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_Toc189036115 \h </w:instrText>
            </w:r>
            <w:r w:rsidR="0007519E">
              <w:rPr>
                <w:noProof/>
                <w:webHidden/>
                <w:lang w:bidi="it-IT" w:val="it-IT"/>
              </w:rPr>
              <w:fldChar w:fldCharType="separate"/>
            </w:r>
            <w:r w:rsidR="00070D36">
              <w:rPr>
                <w:noProof/>
                <w:webHidden/>
                <w:lang w:bidi="it-IT" w:val="it-IT"/>
              </w:rPr>
              <w:t>46</w:t>
            </w:r>
            <w:r w:rsidR="0007519E">
              <w:rPr>
                <w:noProof/>
                <w:webHidden/>
                <w:lang w:bidi="it-IT" w:val="it-IT"/>
              </w:rPr>
              <w:fldChar w:fldCharType="end"/>
            </w:r>
          </w:hyperlink>
        </w:p>
        <w:p w14:paraId="3A3754B4" w14:textId="39886301"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16" w:history="1">
            <w:r w:rsidR="0007519E" w:rsidRPr="00CB56F6">
              <w:rPr>
                <w:rStyle w:val="Lienhypertexte"/>
                <w:rFonts w:cs="Times New Roman (Titres CS)"/>
                <w:noProof/>
                <w:lang w:bidi="it-IT" w:val="it-IT"/>
              </w:rPr>
              <w:t>Volume 2 – Charte de protection des Données à caractère personnel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_Toc189036116 \h </w:instrText>
            </w:r>
            <w:r w:rsidR="0007519E">
              <w:rPr>
                <w:noProof/>
                <w:webHidden/>
                <w:lang w:bidi="it-IT" w:val="it-IT"/>
              </w:rPr>
              <w:fldChar w:fldCharType="separate"/>
            </w:r>
            <w:r w:rsidR="00070D36">
              <w:rPr>
                <w:noProof/>
                <w:webHidden/>
                <w:lang w:bidi="it-IT" w:val="it-IT"/>
              </w:rPr>
              <w:t>48</w:t>
            </w:r>
            <w:r w:rsidR="0007519E">
              <w:rPr>
                <w:noProof/>
                <w:webHidden/>
                <w:lang w:bidi="it-IT" w:val="it-IT"/>
              </w:rPr>
              <w:fldChar w:fldCharType="end"/>
            </w:r>
          </w:hyperlink>
        </w:p>
        <w:p w14:paraId="77B96011" w14:textId="15F1E37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17"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Dispositions Générales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_Toc189036117 \h </w:instrText>
            </w:r>
            <w:r w:rsidR="0007519E">
              <w:rPr>
                <w:noProof/>
                <w:webHidden/>
                <w:lang w:bidi="it-IT" w:val="it-IT"/>
              </w:rPr>
              <w:fldChar w:fldCharType="separate"/>
            </w:r>
            <w:r w:rsidR="00070D36">
              <w:rPr>
                <w:noProof/>
                <w:webHidden/>
                <w:lang w:bidi="it-IT" w:val="it-IT"/>
              </w:rPr>
              <w:t>48</w:t>
            </w:r>
            <w:r w:rsidR="0007519E">
              <w:rPr>
                <w:noProof/>
                <w:webHidden/>
                <w:lang w:bidi="it-IT" w:val="it-IT"/>
              </w:rPr>
              <w:fldChar w:fldCharType="end"/>
            </w:r>
          </w:hyperlink>
        </w:p>
        <w:p w14:paraId="1DA774D9" w14:textId="2933DC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8" w:history="1">
            <w:r w:rsidR="0007519E" w:rsidRPr="00CB56F6">
              <w:rPr>
                <w:rStyle w:val="Lienhypertexte"/>
                <w:b/>
                <w:noProof/>
                <w:lang w:bidi="it-IT" w:val="it-IT"/>
              </w:rPr>
              <w:t>1.1.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Responsable de Traitement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_Toc189036118 \h </w:instrText>
            </w:r>
            <w:r w:rsidR="0007519E">
              <w:rPr>
                <w:noProof/>
                <w:webHidden/>
                <w:lang w:bidi="it-IT" w:val="it-IT"/>
              </w:rPr>
              <w:fldChar w:fldCharType="separate"/>
            </w:r>
            <w:r w:rsidR="00070D36">
              <w:rPr>
                <w:noProof/>
                <w:webHidden/>
                <w:lang w:bidi="it-IT" w:val="it-IT"/>
              </w:rPr>
              <w:t>48</w:t>
            </w:r>
            <w:r w:rsidR="0007519E">
              <w:rPr>
                <w:noProof/>
                <w:webHidden/>
                <w:lang w:bidi="it-IT" w:val="it-IT"/>
              </w:rPr>
              <w:fldChar w:fldCharType="end"/>
            </w:r>
          </w:hyperlink>
        </w:p>
        <w:p w14:paraId="3C3A684C" w14:textId="24E4F4C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9" w:history="1">
            <w:r w:rsidR="0007519E" w:rsidRPr="00CB56F6">
              <w:rPr>
                <w:rStyle w:val="Lienhypertexte"/>
                <w:b/>
                <w:noProof/>
                <w:lang w:bidi="it-IT" w:val="it-IT"/>
              </w:rPr>
              <w:t>1.2.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Finalités et bases légales de traitement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_Toc189036119 \h </w:instrText>
            </w:r>
            <w:r w:rsidR="0007519E">
              <w:rPr>
                <w:noProof/>
                <w:webHidden/>
                <w:lang w:bidi="it-IT" w:val="it-IT"/>
              </w:rPr>
              <w:fldChar w:fldCharType="separate"/>
            </w:r>
            <w:r w:rsidR="00070D36">
              <w:rPr>
                <w:noProof/>
                <w:webHidden/>
                <w:lang w:bidi="it-IT" w:val="it-IT"/>
              </w:rPr>
              <w:t>48</w:t>
            </w:r>
            <w:r w:rsidR="0007519E">
              <w:rPr>
                <w:noProof/>
                <w:webHidden/>
                <w:lang w:bidi="it-IT" w:val="it-IT"/>
              </w:rPr>
              <w:fldChar w:fldCharType="end"/>
            </w:r>
          </w:hyperlink>
        </w:p>
        <w:p w14:paraId="27BFFFAE" w14:textId="36BD5B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0" w:history="1">
            <w:r w:rsidR="0007519E" w:rsidRPr="00CB56F6">
              <w:rPr>
                <w:rStyle w:val="Lienhypertexte"/>
                <w:b/>
                <w:noProof/>
                <w:lang w:bidi="it-IT" w:val="it-IT"/>
              </w:rPr>
              <w:t>1.3.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Catégories de données personnelles collectées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_Toc189036120 \h </w:instrText>
            </w:r>
            <w:r w:rsidR="0007519E">
              <w:rPr>
                <w:noProof/>
                <w:webHidden/>
                <w:lang w:bidi="it-IT" w:val="it-IT"/>
              </w:rPr>
              <w:fldChar w:fldCharType="separate"/>
            </w:r>
            <w:r w:rsidR="00070D36">
              <w:rPr>
                <w:noProof/>
                <w:webHidden/>
                <w:lang w:bidi="it-IT" w:val="it-IT"/>
              </w:rPr>
              <w:t>50</w:t>
            </w:r>
            <w:r w:rsidR="0007519E">
              <w:rPr>
                <w:noProof/>
                <w:webHidden/>
                <w:lang w:bidi="it-IT" w:val="it-IT"/>
              </w:rPr>
              <w:fldChar w:fldCharType="end"/>
            </w:r>
          </w:hyperlink>
        </w:p>
        <w:p w14:paraId="0BC08869" w14:textId="4CBE6D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1" w:history="1">
            <w:r w:rsidR="0007519E" w:rsidRPr="00CB56F6">
              <w:rPr>
                <w:rStyle w:val="Lienhypertexte"/>
                <w:b/>
                <w:noProof/>
                <w:lang w:bidi="it-IT" w:val="it-IT"/>
              </w:rPr>
              <w:t>1.4.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Durées de conservation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_Toc189036121 \h </w:instrText>
            </w:r>
            <w:r w:rsidR="0007519E">
              <w:rPr>
                <w:noProof/>
                <w:webHidden/>
                <w:lang w:bidi="it-IT" w:val="it-IT"/>
              </w:rPr>
              <w:fldChar w:fldCharType="separate"/>
            </w:r>
            <w:r w:rsidR="00070D36">
              <w:rPr>
                <w:noProof/>
                <w:webHidden/>
                <w:lang w:bidi="it-IT" w:val="it-IT"/>
              </w:rPr>
              <w:t>52</w:t>
            </w:r>
            <w:r w:rsidR="0007519E">
              <w:rPr>
                <w:noProof/>
                <w:webHidden/>
                <w:lang w:bidi="it-IT" w:val="it-IT"/>
              </w:rPr>
              <w:fldChar w:fldCharType="end"/>
            </w:r>
          </w:hyperlink>
        </w:p>
        <w:p w14:paraId="743DE195" w14:textId="65BDF0A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2" w:history="1">
            <w:r w:rsidR="0007519E" w:rsidRPr="00CB56F6">
              <w:rPr>
                <w:rStyle w:val="Lienhypertexte"/>
                <w:b/>
                <w:noProof/>
                <w:lang w:bidi="it-IT" w:val="it-IT"/>
              </w:rPr>
              <w:t>1.5.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Destinataires et transferts de données à caractère personnel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_Toc189036122 \h </w:instrText>
            </w:r>
            <w:r w:rsidR="0007519E">
              <w:rPr>
                <w:noProof/>
                <w:webHidden/>
                <w:lang w:bidi="it-IT" w:val="it-IT"/>
              </w:rPr>
              <w:fldChar w:fldCharType="separate"/>
            </w:r>
            <w:r w:rsidR="00070D36">
              <w:rPr>
                <w:noProof/>
                <w:webHidden/>
                <w:lang w:bidi="it-IT" w:val="it-IT"/>
              </w:rPr>
              <w:t>52</w:t>
            </w:r>
            <w:r w:rsidR="0007519E">
              <w:rPr>
                <w:noProof/>
                <w:webHidden/>
                <w:lang w:bidi="it-IT" w:val="it-IT"/>
              </w:rPr>
              <w:fldChar w:fldCharType="end"/>
            </w:r>
          </w:hyperlink>
        </w:p>
        <w:p w14:paraId="05040F3D" w14:textId="68A4709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3" w:history="1">
            <w:r w:rsidR="0007519E" w:rsidRPr="00CB56F6">
              <w:rPr>
                <w:rStyle w:val="Lienhypertexte"/>
                <w:b/>
                <w:noProof/>
                <w:lang w:bidi="it-IT" w:val="it-IT"/>
              </w:rPr>
              <w:t>1.6.</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Engagements de SNCF Voyageurs en matière de sécurité des données à caractère personnel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_Toc189036123 \h </w:instrText>
            </w:r>
            <w:r w:rsidR="0007519E">
              <w:rPr>
                <w:noProof/>
                <w:webHidden/>
                <w:lang w:bidi="it-IT" w:val="it-IT"/>
              </w:rPr>
              <w:fldChar w:fldCharType="separate"/>
            </w:r>
            <w:r w:rsidR="00070D36">
              <w:rPr>
                <w:noProof/>
                <w:webHidden/>
                <w:lang w:bidi="it-IT" w:val="it-IT"/>
              </w:rPr>
              <w:t>53</w:t>
            </w:r>
            <w:r w:rsidR="0007519E">
              <w:rPr>
                <w:noProof/>
                <w:webHidden/>
                <w:lang w:bidi="it-IT" w:val="it-IT"/>
              </w:rPr>
              <w:fldChar w:fldCharType="end"/>
            </w:r>
          </w:hyperlink>
        </w:p>
        <w:p w14:paraId="07C93F40" w14:textId="3F64BDB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4" w:history="1">
            <w:r w:rsidR="0007519E" w:rsidRPr="00CB56F6">
              <w:rPr>
                <w:rStyle w:val="Lienhypertexte"/>
                <w:b/>
                <w:noProof/>
                <w:lang w:bidi="it-IT" w:val="it-IT"/>
              </w:rPr>
              <w:t>1.7.</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Droits des personnes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_Toc189036124 \h </w:instrText>
            </w:r>
            <w:r w:rsidR="0007519E">
              <w:rPr>
                <w:noProof/>
                <w:webHidden/>
                <w:lang w:bidi="it-IT" w:val="it-IT"/>
              </w:rPr>
              <w:fldChar w:fldCharType="separate"/>
            </w:r>
            <w:r w:rsidR="00070D36">
              <w:rPr>
                <w:noProof/>
                <w:webHidden/>
                <w:lang w:bidi="it-IT" w:val="it-IT"/>
              </w:rPr>
              <w:t>54</w:t>
            </w:r>
            <w:r w:rsidR="0007519E">
              <w:rPr>
                <w:noProof/>
                <w:webHidden/>
                <w:lang w:bidi="it-IT" w:val="it-IT"/>
              </w:rPr>
              <w:fldChar w:fldCharType="end"/>
            </w:r>
          </w:hyperlink>
        </w:p>
        <w:p w14:paraId="4E8C348B" w14:textId="08364F7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5"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Prestations Associées Au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_Toc189036125 \h </w:instrText>
            </w:r>
            <w:r w:rsidR="0007519E">
              <w:rPr>
                <w:noProof/>
                <w:webHidden/>
                <w:lang w:bidi="it-IT" w:val="it-IT"/>
              </w:rPr>
              <w:fldChar w:fldCharType="separate"/>
            </w:r>
            <w:r w:rsidR="00070D36">
              <w:rPr>
                <w:noProof/>
                <w:webHidden/>
                <w:lang w:bidi="it-IT" w:val="it-IT"/>
              </w:rPr>
              <w:t>55</w:t>
            </w:r>
            <w:r w:rsidR="0007519E">
              <w:rPr>
                <w:noProof/>
                <w:webHidden/>
                <w:lang w:bidi="it-IT" w:val="it-IT"/>
              </w:rPr>
              <w:fldChar w:fldCharType="end"/>
            </w:r>
          </w:hyperlink>
        </w:p>
        <w:p w14:paraId="73C89E78" w14:textId="2114D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6" w:history="1">
            <w:r w:rsidR="0007519E" w:rsidRPr="00CB56F6">
              <w:rPr>
                <w:rStyle w:val="Lienhypertexte"/>
                <w:rFonts w:cs="Times New Roman (Titres CS)"/>
                <w:noProof/>
                <w:lang w:bidi="it-IT" w:val="it-IT"/>
              </w:rPr>
              <w:t>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Traitement relatif au contrôle des droits tarifaires à l’achat des billets à tarif réduit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_Toc189036126 \h </w:instrText>
            </w:r>
            <w:r w:rsidR="0007519E">
              <w:rPr>
                <w:noProof/>
                <w:webHidden/>
                <w:lang w:bidi="it-IT" w:val="it-IT"/>
              </w:rPr>
              <w:fldChar w:fldCharType="separate"/>
            </w:r>
            <w:r w:rsidR="00070D36">
              <w:rPr>
                <w:noProof/>
                <w:webHidden/>
                <w:lang w:bidi="it-IT" w:val="it-IT"/>
              </w:rPr>
              <w:t>55</w:t>
            </w:r>
            <w:r w:rsidR="0007519E">
              <w:rPr>
                <w:noProof/>
                <w:webHidden/>
                <w:lang w:bidi="it-IT" w:val="it-IT"/>
              </w:rPr>
              <w:fldChar w:fldCharType="end"/>
            </w:r>
          </w:hyperlink>
        </w:p>
        <w:p w14:paraId="727469F6" w14:textId="575CFAB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7" w:history="1">
            <w:r w:rsidR="0007519E" w:rsidRPr="00CB56F6">
              <w:rPr>
                <w:rStyle w:val="Lienhypertexte"/>
                <w:rFonts w:cs="Times New Roman (Titres CS)"/>
                <w:noProof/>
                <w:lang w:bidi="it-IT" w:val="it-IT"/>
              </w:rPr>
              <w:t>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Traitement relatif au E-billet SNCF Voyageurs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_Toc189036127 \h </w:instrText>
            </w:r>
            <w:r w:rsidR="0007519E">
              <w:rPr>
                <w:noProof/>
                <w:webHidden/>
                <w:lang w:bidi="it-IT" w:val="it-IT"/>
              </w:rPr>
              <w:fldChar w:fldCharType="separate"/>
            </w:r>
            <w:r w:rsidR="00070D36">
              <w:rPr>
                <w:noProof/>
                <w:webHidden/>
                <w:lang w:bidi="it-IT" w:val="it-IT"/>
              </w:rPr>
              <w:t>56</w:t>
            </w:r>
            <w:r w:rsidR="0007519E">
              <w:rPr>
                <w:noProof/>
                <w:webHidden/>
                <w:lang w:bidi="it-IT" w:val="it-IT"/>
              </w:rPr>
              <w:fldChar w:fldCharType="end"/>
            </w:r>
          </w:hyperlink>
        </w:p>
        <w:p w14:paraId="7711F2AF" w14:textId="3138C6E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8" w:history="1">
            <w:r w:rsidR="0007519E" w:rsidRPr="00CB56F6">
              <w:rPr>
                <w:rStyle w:val="Lienhypertexte"/>
                <w:rFonts w:cs="Times New Roman (Titres CS)"/>
                <w:noProof/>
                <w:lang w:bidi="it-IT" w:val="it-IT"/>
              </w:rPr>
              <w:t>5.</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Traitement relatif à la Garantie 30 minutes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_Toc189036128 \h </w:instrText>
            </w:r>
            <w:r w:rsidR="0007519E">
              <w:rPr>
                <w:noProof/>
                <w:webHidden/>
                <w:lang w:bidi="it-IT" w:val="it-IT"/>
              </w:rPr>
              <w:fldChar w:fldCharType="separate"/>
            </w:r>
            <w:r w:rsidR="00070D36">
              <w:rPr>
                <w:noProof/>
                <w:webHidden/>
                <w:lang w:bidi="it-IT" w:val="it-IT"/>
              </w:rPr>
              <w:t>57</w:t>
            </w:r>
            <w:r w:rsidR="0007519E">
              <w:rPr>
                <w:noProof/>
                <w:webHidden/>
                <w:lang w:bidi="it-IT" w:val="it-IT"/>
              </w:rPr>
              <w:fldChar w:fldCharType="end"/>
            </w:r>
          </w:hyperlink>
        </w:p>
        <w:p w14:paraId="06980835" w14:textId="7D56147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9" w:history="1">
            <w:r w:rsidR="0007519E" w:rsidRPr="00CB56F6">
              <w:rPr>
                <w:rStyle w:val="Lienhypertexte"/>
                <w:rFonts w:cs="Times New Roman (Titres CS)"/>
                <w:noProof/>
                <w:lang w:bidi="it-IT" w:val="it-IT"/>
              </w:rPr>
              <w:t>6.</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Traitement relatif à l’achat et la dématérialisation des cartes de réduction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_Toc189036129 \h </w:instrText>
            </w:r>
            <w:r w:rsidR="0007519E">
              <w:rPr>
                <w:noProof/>
                <w:webHidden/>
                <w:lang w:bidi="it-IT" w:val="it-IT"/>
              </w:rPr>
              <w:fldChar w:fldCharType="separate"/>
            </w:r>
            <w:r w:rsidR="00070D36">
              <w:rPr>
                <w:noProof/>
                <w:webHidden/>
                <w:lang w:bidi="it-IT" w:val="it-IT"/>
              </w:rPr>
              <w:t>58</w:t>
            </w:r>
            <w:r w:rsidR="0007519E">
              <w:rPr>
                <w:noProof/>
                <w:webHidden/>
                <w:lang w:bidi="it-IT" w:val="it-IT"/>
              </w:rPr>
              <w:fldChar w:fldCharType="end"/>
            </w:r>
          </w:hyperlink>
        </w:p>
        <w:p w14:paraId="117F8AA3" w14:textId="193DAC3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30" w:history="1">
            <w:r w:rsidR="0007519E" w:rsidRPr="00CB56F6">
              <w:rPr>
                <w:rStyle w:val="Lienhypertexte"/>
                <w:rFonts w:cs="Times New Roman (Titres CS)"/>
                <w:noProof/>
                <w:lang w:bidi="it-IT" w:val="it-IT"/>
              </w:rPr>
              <w:t>Volume 3 – Gamme tarifaire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_Toc189036130 \h </w:instrText>
            </w:r>
            <w:r w:rsidR="0007519E">
              <w:rPr>
                <w:noProof/>
                <w:webHidden/>
                <w:lang w:bidi="it-IT" w:val="it-IT"/>
              </w:rPr>
              <w:fldChar w:fldCharType="separate"/>
            </w:r>
            <w:r w:rsidR="00070D36">
              <w:rPr>
                <w:noProof/>
                <w:webHidden/>
                <w:lang w:bidi="it-IT" w:val="it-IT"/>
              </w:rPr>
              <w:t>60</w:t>
            </w:r>
            <w:r w:rsidR="0007519E">
              <w:rPr>
                <w:noProof/>
                <w:webHidden/>
                <w:lang w:bidi="it-IT" w:val="it-IT"/>
              </w:rPr>
              <w:fldChar w:fldCharType="end"/>
            </w:r>
          </w:hyperlink>
        </w:p>
        <w:p w14:paraId="64F6373A" w14:textId="57420CA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1"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Formation des prix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_Toc189036131 \h </w:instrText>
            </w:r>
            <w:r w:rsidR="0007519E">
              <w:rPr>
                <w:noProof/>
                <w:webHidden/>
                <w:lang w:bidi="it-IT" w:val="it-IT"/>
              </w:rPr>
              <w:fldChar w:fldCharType="separate"/>
            </w:r>
            <w:r w:rsidR="00070D36">
              <w:rPr>
                <w:noProof/>
                <w:webHidden/>
                <w:lang w:bidi="it-IT" w:val="it-IT"/>
              </w:rPr>
              <w:t>60</w:t>
            </w:r>
            <w:r w:rsidR="0007519E">
              <w:rPr>
                <w:noProof/>
                <w:webHidden/>
                <w:lang w:bidi="it-IT" w:val="it-IT"/>
              </w:rPr>
              <w:fldChar w:fldCharType="end"/>
            </w:r>
          </w:hyperlink>
        </w:p>
        <w:p w14:paraId="54B185C2" w14:textId="2CEBB6B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2" w:history="1">
            <w:r w:rsidR="0007519E" w:rsidRPr="00CB56F6">
              <w:rPr>
                <w:rStyle w:val="Lienhypertexte"/>
                <w:b/>
                <w:noProof/>
                <w:lang w:bidi="it-IT" w:val="it-IT"/>
              </w:rPr>
              <w:t>1.1.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Définition du prix de base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_Toc189036132 \h </w:instrText>
            </w:r>
            <w:r w:rsidR="0007519E">
              <w:rPr>
                <w:noProof/>
                <w:webHidden/>
                <w:lang w:bidi="it-IT" w:val="it-IT"/>
              </w:rPr>
              <w:fldChar w:fldCharType="separate"/>
            </w:r>
            <w:r w:rsidR="00070D36">
              <w:rPr>
                <w:noProof/>
                <w:webHidden/>
                <w:lang w:bidi="it-IT" w:val="it-IT"/>
              </w:rPr>
              <w:t>60</w:t>
            </w:r>
            <w:r w:rsidR="0007519E">
              <w:rPr>
                <w:noProof/>
                <w:webHidden/>
                <w:lang w:bidi="it-IT" w:val="it-IT"/>
              </w:rPr>
              <w:fldChar w:fldCharType="end"/>
            </w:r>
          </w:hyperlink>
        </w:p>
        <w:p w14:paraId="39654D93" w14:textId="2E4B71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3" w:history="1">
            <w:r w:rsidR="0007519E" w:rsidRPr="00CB56F6">
              <w:rPr>
                <w:rStyle w:val="Lienhypertexte"/>
                <w:b/>
                <w:noProof/>
                <w:lang w:bidi="it-IT" w:val="it-IT"/>
              </w:rPr>
              <w:t>1.2.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Détermination du prix de base général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_Toc189036133 \h </w:instrText>
            </w:r>
            <w:r w:rsidR="0007519E">
              <w:rPr>
                <w:noProof/>
                <w:webHidden/>
                <w:lang w:bidi="it-IT" w:val="it-IT"/>
              </w:rPr>
              <w:fldChar w:fldCharType="separate"/>
            </w:r>
            <w:r w:rsidR="00070D36">
              <w:rPr>
                <w:noProof/>
                <w:webHidden/>
                <w:lang w:bidi="it-IT" w:val="it-IT"/>
              </w:rPr>
              <w:t>60</w:t>
            </w:r>
            <w:r w:rsidR="0007519E">
              <w:rPr>
                <w:noProof/>
                <w:webHidden/>
                <w:lang w:bidi="it-IT" w:val="it-IT"/>
              </w:rPr>
              <w:fldChar w:fldCharType="end"/>
            </w:r>
          </w:hyperlink>
        </w:p>
        <w:p w14:paraId="7E5DE208" w14:textId="57971C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4" w:history="1">
            <w:r w:rsidR="0007519E" w:rsidRPr="00CB56F6">
              <w:rPr>
                <w:rStyle w:val="Lienhypertexte"/>
                <w:b/>
                <w:noProof/>
                <w:lang w:bidi="it-IT" w:val="it-IT"/>
              </w:rPr>
              <w:t>1.3.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Détermination des prix de base particuliers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_Toc189036134 \h </w:instrText>
            </w:r>
            <w:r w:rsidR="0007519E">
              <w:rPr>
                <w:noProof/>
                <w:webHidden/>
                <w:lang w:bidi="it-IT" w:val="it-IT"/>
              </w:rPr>
              <w:fldChar w:fldCharType="separate"/>
            </w:r>
            <w:r w:rsidR="00070D36">
              <w:rPr>
                <w:noProof/>
                <w:webHidden/>
                <w:lang w:bidi="it-IT" w:val="it-IT"/>
              </w:rPr>
              <w:t>60</w:t>
            </w:r>
            <w:r w:rsidR="0007519E">
              <w:rPr>
                <w:noProof/>
                <w:webHidden/>
                <w:lang w:bidi="it-IT" w:val="it-IT"/>
              </w:rPr>
              <w:fldChar w:fldCharType="end"/>
            </w:r>
          </w:hyperlink>
        </w:p>
        <w:p w14:paraId="72B540BE" w14:textId="5A0BB8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5" w:history="1">
            <w:r w:rsidR="0007519E" w:rsidRPr="00CB56F6">
              <w:rPr>
                <w:rStyle w:val="Lienhypertexte"/>
                <w:b/>
                <w:noProof/>
                <w:lang w:bidi="it-IT" w:val="it-IT"/>
              </w:rPr>
              <w:t>1.4.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Détermination des prix réduits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_Toc189036135 \h </w:instrText>
            </w:r>
            <w:r w:rsidR="0007519E">
              <w:rPr>
                <w:noProof/>
                <w:webHidden/>
                <w:lang w:bidi="it-IT" w:val="it-IT"/>
              </w:rPr>
              <w:fldChar w:fldCharType="separate"/>
            </w:r>
            <w:r w:rsidR="00070D36">
              <w:rPr>
                <w:noProof/>
                <w:webHidden/>
                <w:lang w:bidi="it-IT" w:val="it-IT"/>
              </w:rPr>
              <w:t>61</w:t>
            </w:r>
            <w:r w:rsidR="0007519E">
              <w:rPr>
                <w:noProof/>
                <w:webHidden/>
                <w:lang w:bidi="it-IT" w:val="it-IT"/>
              </w:rPr>
              <w:fldChar w:fldCharType="end"/>
            </w:r>
          </w:hyperlink>
        </w:p>
        <w:p w14:paraId="2E81B255" w14:textId="45FF1ED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6" w:history="1">
            <w:r w:rsidR="0007519E" w:rsidRPr="00CB56F6">
              <w:rPr>
                <w:rStyle w:val="Lienhypertexte"/>
                <w:b/>
                <w:noProof/>
                <w:lang w:bidi="it-IT" w:val="it-IT"/>
              </w:rPr>
              <w:t>1.5.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Calcul du prix des titres du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_Toc189036136 \h </w:instrText>
            </w:r>
            <w:r w:rsidR="0007519E">
              <w:rPr>
                <w:noProof/>
                <w:webHidden/>
                <w:lang w:bidi="it-IT" w:val="it-IT"/>
              </w:rPr>
              <w:fldChar w:fldCharType="separate"/>
            </w:r>
            <w:r w:rsidR="00070D36">
              <w:rPr>
                <w:noProof/>
                <w:webHidden/>
                <w:lang w:bidi="it-IT" w:val="it-IT"/>
              </w:rPr>
              <w:t>61</w:t>
            </w:r>
            <w:r w:rsidR="0007519E">
              <w:rPr>
                <w:noProof/>
                <w:webHidden/>
                <w:lang w:bidi="it-IT" w:val="it-IT"/>
              </w:rPr>
              <w:fldChar w:fldCharType="end"/>
            </w:r>
          </w:hyperlink>
        </w:p>
        <w:p w14:paraId="40A343B7" w14:textId="5A20A0E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7" w:history="1">
            <w:r w:rsidR="0007519E" w:rsidRPr="00CB56F6">
              <w:rPr>
                <w:rStyle w:val="Lienhypertexte"/>
                <w:b/>
                <w:noProof/>
                <w:lang w:bidi="it-IT" w:val="it-IT"/>
              </w:rPr>
              <w:t>1.6.</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Contribution locale temporaire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_Toc189036137 \h </w:instrText>
            </w:r>
            <w:r w:rsidR="0007519E">
              <w:rPr>
                <w:noProof/>
                <w:webHidden/>
                <w:lang w:bidi="it-IT" w:val="it-IT"/>
              </w:rPr>
              <w:fldChar w:fldCharType="separate"/>
            </w:r>
            <w:r w:rsidR="00070D36">
              <w:rPr>
                <w:noProof/>
                <w:webHidden/>
                <w:lang w:bidi="it-IT" w:val="it-IT"/>
              </w:rPr>
              <w:t>62</w:t>
            </w:r>
            <w:r w:rsidR="0007519E">
              <w:rPr>
                <w:noProof/>
                <w:webHidden/>
                <w:lang w:bidi="it-IT" w:val="it-IT"/>
              </w:rPr>
              <w:fldChar w:fldCharType="end"/>
            </w:r>
          </w:hyperlink>
        </w:p>
        <w:p w14:paraId="52699F57" w14:textId="2153A9C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8" w:history="1">
            <w:r w:rsidR="0007519E" w:rsidRPr="00CB56F6">
              <w:rPr>
                <w:rStyle w:val="Lienhypertexte"/>
                <w:b/>
                <w:noProof/>
                <w:lang w:bidi="it-IT" w:val="it-IT"/>
              </w:rPr>
              <w:t>1.7.</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Informations données sur les prix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_Toc189036138 \h </w:instrText>
            </w:r>
            <w:r w:rsidR="0007519E">
              <w:rPr>
                <w:noProof/>
                <w:webHidden/>
                <w:lang w:bidi="it-IT" w:val="it-IT"/>
              </w:rPr>
              <w:fldChar w:fldCharType="separate"/>
            </w:r>
            <w:r w:rsidR="00070D36">
              <w:rPr>
                <w:noProof/>
                <w:webHidden/>
                <w:lang w:bidi="it-IT" w:val="it-IT"/>
              </w:rPr>
              <w:t>62</w:t>
            </w:r>
            <w:r w:rsidR="0007519E">
              <w:rPr>
                <w:noProof/>
                <w:webHidden/>
                <w:lang w:bidi="it-IT" w:val="it-IT"/>
              </w:rPr>
              <w:fldChar w:fldCharType="end"/>
            </w:r>
          </w:hyperlink>
        </w:p>
        <w:p w14:paraId="3912C0F8" w14:textId="55B449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9"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Accès aux prix réduits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_Toc189036139 \h </w:instrText>
            </w:r>
            <w:r w:rsidR="0007519E">
              <w:rPr>
                <w:noProof/>
                <w:webHidden/>
                <w:lang w:bidi="it-IT" w:val="it-IT"/>
              </w:rPr>
              <w:fldChar w:fldCharType="separate"/>
            </w:r>
            <w:r w:rsidR="00070D36">
              <w:rPr>
                <w:noProof/>
                <w:webHidden/>
                <w:lang w:bidi="it-IT" w:val="it-IT"/>
              </w:rPr>
              <w:t>62</w:t>
            </w:r>
            <w:r w:rsidR="0007519E">
              <w:rPr>
                <w:noProof/>
                <w:webHidden/>
                <w:lang w:bidi="it-IT" w:val="it-IT"/>
              </w:rPr>
              <w:fldChar w:fldCharType="end"/>
            </w:r>
          </w:hyperlink>
        </w:p>
        <w:p w14:paraId="1F81C74F" w14:textId="7B3715F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0" w:history="1">
            <w:r w:rsidR="0007519E" w:rsidRPr="00CB56F6">
              <w:rPr>
                <w:rStyle w:val="Lienhypertexte"/>
                <w:b/>
                <w:noProof/>
                <w:lang w:bidi="it-IT" w:val="it-IT"/>
              </w:rPr>
              <w:t>2.1.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Carte de réduction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_Toc189036140 \h </w:instrText>
            </w:r>
            <w:r w:rsidR="0007519E">
              <w:rPr>
                <w:noProof/>
                <w:webHidden/>
                <w:lang w:bidi="it-IT" w:val="it-IT"/>
              </w:rPr>
              <w:fldChar w:fldCharType="separate"/>
            </w:r>
            <w:r w:rsidR="00070D36">
              <w:rPr>
                <w:noProof/>
                <w:webHidden/>
                <w:lang w:bidi="it-IT" w:val="it-IT"/>
              </w:rPr>
              <w:t>62</w:t>
            </w:r>
            <w:r w:rsidR="0007519E">
              <w:rPr>
                <w:noProof/>
                <w:webHidden/>
                <w:lang w:bidi="it-IT" w:val="it-IT"/>
              </w:rPr>
              <w:fldChar w:fldCharType="end"/>
            </w:r>
          </w:hyperlink>
        </w:p>
        <w:p w14:paraId="50C7D3AD" w14:textId="5B9C7D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1" w:history="1">
            <w:r w:rsidR="0007519E" w:rsidRPr="00CB56F6">
              <w:rPr>
                <w:rStyle w:val="Lienhypertexte"/>
                <w:b/>
                <w:noProof/>
                <w:lang w:bidi="it-IT" w:val="it-IT"/>
              </w:rPr>
              <w:t>2.2.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Application particulière de certaines réductions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_Toc189036141 \h </w:instrText>
            </w:r>
            <w:r w:rsidR="0007519E">
              <w:rPr>
                <w:noProof/>
                <w:webHidden/>
                <w:lang w:bidi="it-IT" w:val="it-IT"/>
              </w:rPr>
              <w:fldChar w:fldCharType="separate"/>
            </w:r>
            <w:r w:rsidR="00070D36">
              <w:rPr>
                <w:noProof/>
                <w:webHidden/>
                <w:lang w:bidi="it-IT" w:val="it-IT"/>
              </w:rPr>
              <w:t>63</w:t>
            </w:r>
            <w:r w:rsidR="0007519E">
              <w:rPr>
                <w:noProof/>
                <w:webHidden/>
                <w:lang w:bidi="it-IT" w:val="it-IT"/>
              </w:rPr>
              <w:fldChar w:fldCharType="end"/>
            </w:r>
          </w:hyperlink>
        </w:p>
        <w:p w14:paraId="1D10739C" w14:textId="3CA5166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2" w:history="1">
            <w:r w:rsidR="0007519E" w:rsidRPr="00CB56F6">
              <w:rPr>
                <w:rStyle w:val="Lienhypertexte"/>
                <w:b/>
                <w:noProof/>
                <w:lang w:bidi="it-IT" w:val="it-IT"/>
              </w:rPr>
              <w:t>2.3.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Calendrier voyageurs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_Toc189036142 \h </w:instrText>
            </w:r>
            <w:r w:rsidR="0007519E">
              <w:rPr>
                <w:noProof/>
                <w:webHidden/>
                <w:lang w:bidi="it-IT" w:val="it-IT"/>
              </w:rPr>
              <w:fldChar w:fldCharType="separate"/>
            </w:r>
            <w:r w:rsidR="00070D36">
              <w:rPr>
                <w:noProof/>
                <w:webHidden/>
                <w:lang w:bidi="it-IT" w:val="it-IT"/>
              </w:rPr>
              <w:t>63</w:t>
            </w:r>
            <w:r w:rsidR="0007519E">
              <w:rPr>
                <w:noProof/>
                <w:webHidden/>
                <w:lang w:bidi="it-IT" w:val="it-IT"/>
              </w:rPr>
              <w:fldChar w:fldCharType="end"/>
            </w:r>
          </w:hyperlink>
        </w:p>
        <w:p w14:paraId="1B2FE065" w14:textId="12CFC0F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3" w:history="1">
            <w:r w:rsidR="0007519E" w:rsidRPr="00CB56F6">
              <w:rPr>
                <w:rStyle w:val="Lienhypertexte"/>
                <w:rFonts w:cs="Times New Roman (Titres CS)"/>
                <w:noProof/>
                <w:lang w:bidi="it-IT" w:val="it-IT"/>
              </w:rPr>
              <w:t>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Tarifs commerciaux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_Toc189036143 \h </w:instrText>
            </w:r>
            <w:r w:rsidR="0007519E">
              <w:rPr>
                <w:noProof/>
                <w:webHidden/>
                <w:lang w:bidi="it-IT" w:val="it-IT"/>
              </w:rPr>
              <w:fldChar w:fldCharType="separate"/>
            </w:r>
            <w:r w:rsidR="00070D36">
              <w:rPr>
                <w:noProof/>
                <w:webHidden/>
                <w:lang w:bidi="it-IT" w:val="it-IT"/>
              </w:rPr>
              <w:t>65</w:t>
            </w:r>
            <w:r w:rsidR="0007519E">
              <w:rPr>
                <w:noProof/>
                <w:webHidden/>
                <w:lang w:bidi="it-IT" w:val="it-IT"/>
              </w:rPr>
              <w:fldChar w:fldCharType="end"/>
            </w:r>
          </w:hyperlink>
        </w:p>
        <w:p w14:paraId="16C0496D" w14:textId="4705F19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4" w:history="1">
            <w:r w:rsidR="0007519E" w:rsidRPr="00CB56F6">
              <w:rPr>
                <w:rStyle w:val="Lienhypertexte"/>
                <w:b/>
                <w:noProof/>
                <w:lang w:bidi="it-IT" w:val="it-IT"/>
              </w:rPr>
              <w:t>3.1.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Optimisation commerciale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_Toc189036144 \h </w:instrText>
            </w:r>
            <w:r w:rsidR="0007519E">
              <w:rPr>
                <w:noProof/>
                <w:webHidden/>
                <w:lang w:bidi="it-IT" w:val="it-IT"/>
              </w:rPr>
              <w:fldChar w:fldCharType="separate"/>
            </w:r>
            <w:r w:rsidR="00070D36">
              <w:rPr>
                <w:noProof/>
                <w:webHidden/>
                <w:lang w:bidi="it-IT" w:val="it-IT"/>
              </w:rPr>
              <w:t>65</w:t>
            </w:r>
            <w:r w:rsidR="0007519E">
              <w:rPr>
                <w:noProof/>
                <w:webHidden/>
                <w:lang w:bidi="it-IT" w:val="it-IT"/>
              </w:rPr>
              <w:fldChar w:fldCharType="end"/>
            </w:r>
          </w:hyperlink>
        </w:p>
        <w:p w14:paraId="69CDA00E" w14:textId="0F116D3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5" w:history="1">
            <w:r w:rsidR="0007519E" w:rsidRPr="00CB56F6">
              <w:rPr>
                <w:rStyle w:val="Lienhypertexte"/>
                <w:b/>
                <w:noProof/>
                <w:lang w:bidi="it-IT" w:val="it-IT"/>
              </w:rPr>
              <w:t>3.2.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Offre Grand Public</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_Toc189036145 \h </w:instrText>
            </w:r>
            <w:r w:rsidR="0007519E">
              <w:rPr>
                <w:noProof/>
                <w:webHidden/>
                <w:lang w:bidi="it-IT" w:val="it-IT"/>
              </w:rPr>
              <w:fldChar w:fldCharType="separate"/>
            </w:r>
            <w:r w:rsidR="00070D36">
              <w:rPr>
                <w:noProof/>
                <w:webHidden/>
                <w:lang w:bidi="it-IT" w:val="it-IT"/>
              </w:rPr>
              <w:t>65</w:t>
            </w:r>
            <w:r w:rsidR="0007519E">
              <w:rPr>
                <w:noProof/>
                <w:webHidden/>
                <w:lang w:bidi="it-IT" w:val="it-IT"/>
              </w:rPr>
              <w:fldChar w:fldCharType="end"/>
            </w:r>
          </w:hyperlink>
        </w:p>
        <w:p w14:paraId="1082218A" w14:textId="6B40E1F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6" w:history="1">
            <w:r w:rsidR="0007519E" w:rsidRPr="00CB56F6">
              <w:rPr>
                <w:rStyle w:val="Lienhypertexte"/>
                <w:b/>
                <w:noProof/>
                <w:lang w:bidi="it-IT" w:val="it-IT"/>
              </w:rPr>
              <w:t>3.3.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Offre pour les professionnels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_Toc189036146 \h </w:instrText>
            </w:r>
            <w:r w:rsidR="0007519E">
              <w:rPr>
                <w:noProof/>
                <w:webHidden/>
                <w:lang w:bidi="it-IT" w:val="it-IT"/>
              </w:rPr>
              <w:fldChar w:fldCharType="separate"/>
            </w:r>
            <w:r w:rsidR="00070D36">
              <w:rPr>
                <w:noProof/>
                <w:webHidden/>
                <w:lang w:bidi="it-IT" w:val="it-IT"/>
              </w:rPr>
              <w:t>73</w:t>
            </w:r>
            <w:r w:rsidR="0007519E">
              <w:rPr>
                <w:noProof/>
                <w:webHidden/>
                <w:lang w:bidi="it-IT" w:val="it-IT"/>
              </w:rPr>
              <w:fldChar w:fldCharType="end"/>
            </w:r>
          </w:hyperlink>
        </w:p>
        <w:p w14:paraId="6B4D668C" w14:textId="74B6006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7" w:history="1">
            <w:r w:rsidR="0007519E" w:rsidRPr="00CB56F6">
              <w:rPr>
                <w:rStyle w:val="Lienhypertexte"/>
                <w:b/>
                <w:noProof/>
                <w:lang w:bidi="it-IT" w:val="it-IT"/>
              </w:rPr>
              <w:t>3.4.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Offre pour les voyages en groupe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_Toc189036147 \h </w:instrText>
            </w:r>
            <w:r w:rsidR="0007519E">
              <w:rPr>
                <w:noProof/>
                <w:webHidden/>
                <w:lang w:bidi="it-IT" w:val="it-IT"/>
              </w:rPr>
              <w:fldChar w:fldCharType="separate"/>
            </w:r>
            <w:r w:rsidR="00070D36">
              <w:rPr>
                <w:noProof/>
                <w:webHidden/>
                <w:lang w:bidi="it-IT" w:val="it-IT"/>
              </w:rPr>
              <w:t>86</w:t>
            </w:r>
            <w:r w:rsidR="0007519E">
              <w:rPr>
                <w:noProof/>
                <w:webHidden/>
                <w:lang w:bidi="it-IT" w:val="it-IT"/>
              </w:rPr>
              <w:fldChar w:fldCharType="end"/>
            </w:r>
          </w:hyperlink>
        </w:p>
        <w:p w14:paraId="13640AA3" w14:textId="0427F8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8" w:history="1">
            <w:r w:rsidR="0007519E" w:rsidRPr="00CB56F6">
              <w:rPr>
                <w:rStyle w:val="Lienhypertexte"/>
                <w:rFonts w:cs="Times New Roman (Titres CS)"/>
                <w:noProof/>
                <w:lang w:bidi="it-IT" w:val="it-IT"/>
              </w:rPr>
              <w:t>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Tarifs sociaux et conventionnés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_Toc189036148 \h </w:instrText>
            </w:r>
            <w:r w:rsidR="0007519E">
              <w:rPr>
                <w:noProof/>
                <w:webHidden/>
                <w:lang w:bidi="it-IT" w:val="it-IT"/>
              </w:rPr>
              <w:fldChar w:fldCharType="separate"/>
            </w:r>
            <w:r w:rsidR="00070D36">
              <w:rPr>
                <w:noProof/>
                <w:webHidden/>
                <w:lang w:bidi="it-IT" w:val="it-IT"/>
              </w:rPr>
              <w:t>87</w:t>
            </w:r>
            <w:r w:rsidR="0007519E">
              <w:rPr>
                <w:noProof/>
                <w:webHidden/>
                <w:lang w:bidi="it-IT" w:val="it-IT"/>
              </w:rPr>
              <w:fldChar w:fldCharType="end"/>
            </w:r>
          </w:hyperlink>
        </w:p>
        <w:p w14:paraId="7FF8D9C4" w14:textId="124834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9" w:history="1">
            <w:r w:rsidR="0007519E" w:rsidRPr="00CB56F6">
              <w:rPr>
                <w:rStyle w:val="Lienhypertexte"/>
                <w:b/>
                <w:noProof/>
                <w:lang w:bidi="it-IT" w:val="it-IT"/>
              </w:rPr>
              <w:t>4.1.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Militaires et fonctionnaires de la Police nationale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_Toc189036149 \h </w:instrText>
            </w:r>
            <w:r w:rsidR="0007519E">
              <w:rPr>
                <w:noProof/>
                <w:webHidden/>
                <w:lang w:bidi="it-IT" w:val="it-IT"/>
              </w:rPr>
              <w:fldChar w:fldCharType="separate"/>
            </w:r>
            <w:r w:rsidR="00070D36">
              <w:rPr>
                <w:noProof/>
                <w:webHidden/>
                <w:lang w:bidi="it-IT" w:val="it-IT"/>
              </w:rPr>
              <w:t>87</w:t>
            </w:r>
            <w:r w:rsidR="0007519E">
              <w:rPr>
                <w:noProof/>
                <w:webHidden/>
                <w:lang w:bidi="it-IT" w:val="it-IT"/>
              </w:rPr>
              <w:fldChar w:fldCharType="end"/>
            </w:r>
          </w:hyperlink>
        </w:p>
        <w:p w14:paraId="08C72A25" w14:textId="559156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0" w:history="1">
            <w:r w:rsidR="0007519E" w:rsidRPr="00CB56F6">
              <w:rPr>
                <w:rStyle w:val="Lienhypertexte"/>
                <w:b/>
                <w:noProof/>
                <w:lang w:bidi="it-IT" w:val="it-IT"/>
              </w:rPr>
              <w:t>4.2.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Familles nombreuses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_Toc189036150 \h </w:instrText>
            </w:r>
            <w:r w:rsidR="0007519E">
              <w:rPr>
                <w:noProof/>
                <w:webHidden/>
                <w:lang w:bidi="it-IT" w:val="it-IT"/>
              </w:rPr>
              <w:fldChar w:fldCharType="separate"/>
            </w:r>
            <w:r w:rsidR="00070D36">
              <w:rPr>
                <w:noProof/>
                <w:webHidden/>
                <w:lang w:bidi="it-IT" w:val="it-IT"/>
              </w:rPr>
              <w:t>91</w:t>
            </w:r>
            <w:r w:rsidR="0007519E">
              <w:rPr>
                <w:noProof/>
                <w:webHidden/>
                <w:lang w:bidi="it-IT" w:val="it-IT"/>
              </w:rPr>
              <w:fldChar w:fldCharType="end"/>
            </w:r>
          </w:hyperlink>
        </w:p>
        <w:p w14:paraId="5BA87D52" w14:textId="5E7EB7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1" w:history="1">
            <w:r w:rsidR="0007519E" w:rsidRPr="00CB56F6">
              <w:rPr>
                <w:rStyle w:val="Lienhypertexte"/>
                <w:b/>
                <w:noProof/>
                <w:lang w:bidi="it-IT" w:val="it-IT"/>
              </w:rPr>
              <w:t>4.3.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Congés annuels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_Toc189036151 \h </w:instrText>
            </w:r>
            <w:r w:rsidR="0007519E">
              <w:rPr>
                <w:noProof/>
                <w:webHidden/>
                <w:lang w:bidi="it-IT" w:val="it-IT"/>
              </w:rPr>
              <w:fldChar w:fldCharType="separate"/>
            </w:r>
            <w:r w:rsidR="00070D36">
              <w:rPr>
                <w:noProof/>
                <w:webHidden/>
                <w:lang w:bidi="it-IT" w:val="it-IT"/>
              </w:rPr>
              <w:t>92</w:t>
            </w:r>
            <w:r w:rsidR="0007519E">
              <w:rPr>
                <w:noProof/>
                <w:webHidden/>
                <w:lang w:bidi="it-IT" w:val="it-IT"/>
              </w:rPr>
              <w:fldChar w:fldCharType="end"/>
            </w:r>
          </w:hyperlink>
        </w:p>
        <w:p w14:paraId="69DC8F40" w14:textId="7517A7E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2" w:history="1">
            <w:r w:rsidR="0007519E" w:rsidRPr="00CB56F6">
              <w:rPr>
                <w:rStyle w:val="Lienhypertexte"/>
                <w:b/>
                <w:noProof/>
                <w:lang w:bidi="it-IT" w:val="it-IT"/>
              </w:rPr>
              <w:t>4.4.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Abonnement de travail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_Toc189036152 \h </w:instrText>
            </w:r>
            <w:r w:rsidR="0007519E">
              <w:rPr>
                <w:noProof/>
                <w:webHidden/>
                <w:lang w:bidi="it-IT" w:val="it-IT"/>
              </w:rPr>
              <w:fldChar w:fldCharType="separate"/>
            </w:r>
            <w:r w:rsidR="00070D36">
              <w:rPr>
                <w:noProof/>
                <w:webHidden/>
                <w:lang w:bidi="it-IT" w:val="it-IT"/>
              </w:rPr>
              <w:t>99</w:t>
            </w:r>
            <w:r w:rsidR="0007519E">
              <w:rPr>
                <w:noProof/>
                <w:webHidden/>
                <w:lang w:bidi="it-IT" w:val="it-IT"/>
              </w:rPr>
              <w:fldChar w:fldCharType="end"/>
            </w:r>
          </w:hyperlink>
        </w:p>
        <w:p w14:paraId="4D7069A2" w14:textId="13FE1C4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3" w:history="1">
            <w:r w:rsidR="0007519E" w:rsidRPr="00CB56F6">
              <w:rPr>
                <w:rStyle w:val="Lienhypertexte"/>
                <w:b/>
                <w:noProof/>
                <w:lang w:bidi="it-IT" w:val="it-IT"/>
              </w:rPr>
              <w:t>4.5.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Abonnements pour Élèves, Étudiants et Apprentis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_Toc189036153 \h </w:instrText>
            </w:r>
            <w:r w:rsidR="0007519E">
              <w:rPr>
                <w:noProof/>
                <w:webHidden/>
                <w:lang w:bidi="it-IT" w:val="it-IT"/>
              </w:rPr>
              <w:fldChar w:fldCharType="separate"/>
            </w:r>
            <w:r w:rsidR="00070D36">
              <w:rPr>
                <w:noProof/>
                <w:webHidden/>
                <w:lang w:bidi="it-IT" w:val="it-IT"/>
              </w:rPr>
              <w:t>101</w:t>
            </w:r>
            <w:r w:rsidR="0007519E">
              <w:rPr>
                <w:noProof/>
                <w:webHidden/>
                <w:lang w:bidi="it-IT" w:val="it-IT"/>
              </w:rPr>
              <w:fldChar w:fldCharType="end"/>
            </w:r>
          </w:hyperlink>
        </w:p>
        <w:p w14:paraId="6C914E74" w14:textId="4C8F21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4" w:history="1">
            <w:r w:rsidR="0007519E" w:rsidRPr="00CB56F6">
              <w:rPr>
                <w:rStyle w:val="Lienhypertexte"/>
                <w:b/>
                <w:noProof/>
                <w:lang w:bidi="it-IT" w:val="it-IT"/>
              </w:rPr>
              <w:t>4.6.</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Tarifs Promenades d’enfants et assimilés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_Toc189036154 \h </w:instrText>
            </w:r>
            <w:r w:rsidR="0007519E">
              <w:rPr>
                <w:noProof/>
                <w:webHidden/>
                <w:lang w:bidi="it-IT" w:val="it-IT"/>
              </w:rPr>
              <w:fldChar w:fldCharType="separate"/>
            </w:r>
            <w:r w:rsidR="00070D36">
              <w:rPr>
                <w:noProof/>
                <w:webHidden/>
                <w:lang w:bidi="it-IT" w:val="it-IT"/>
              </w:rPr>
              <w:t>103</w:t>
            </w:r>
            <w:r w:rsidR="0007519E">
              <w:rPr>
                <w:noProof/>
                <w:webHidden/>
                <w:lang w:bidi="it-IT" w:val="it-IT"/>
              </w:rPr>
              <w:fldChar w:fldCharType="end"/>
            </w:r>
          </w:hyperlink>
        </w:p>
        <w:p w14:paraId="1D7BB9D8" w14:textId="10DBA8D8"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55" w:history="1">
            <w:r w:rsidR="0007519E" w:rsidRPr="00CB56F6">
              <w:rPr>
                <w:rStyle w:val="Lienhypertexte"/>
                <w:rFonts w:cs="Times New Roman (Titres CS)"/>
                <w:noProof/>
                <w:lang w:bidi="it-IT" w:val="it-IT"/>
              </w:rPr>
              <w:t>Volume 4 – Personnes à mobilité réduite et accompagnant de personnes à mobilité réduite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_Toc189036155 \h </w:instrText>
            </w:r>
            <w:r w:rsidR="0007519E">
              <w:rPr>
                <w:noProof/>
                <w:webHidden/>
                <w:lang w:bidi="it-IT" w:val="it-IT"/>
              </w:rPr>
              <w:fldChar w:fldCharType="separate"/>
            </w:r>
            <w:r w:rsidR="00070D36">
              <w:rPr>
                <w:noProof/>
                <w:webHidden/>
                <w:lang w:bidi="it-IT" w:val="it-IT"/>
              </w:rPr>
              <w:t>104</w:t>
            </w:r>
            <w:r w:rsidR="0007519E">
              <w:rPr>
                <w:noProof/>
                <w:webHidden/>
                <w:lang w:bidi="it-IT" w:val="it-IT"/>
              </w:rPr>
              <w:fldChar w:fldCharType="end"/>
            </w:r>
          </w:hyperlink>
        </w:p>
        <w:p w14:paraId="2E955721" w14:textId="6950593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56"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Personnes en situation de handicap (PSH)</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_Toc189036156 \h </w:instrText>
            </w:r>
            <w:r w:rsidR="0007519E">
              <w:rPr>
                <w:noProof/>
                <w:webHidden/>
                <w:lang w:bidi="it-IT" w:val="it-IT"/>
              </w:rPr>
              <w:fldChar w:fldCharType="separate"/>
            </w:r>
            <w:r w:rsidR="00070D36">
              <w:rPr>
                <w:noProof/>
                <w:webHidden/>
                <w:lang w:bidi="it-IT" w:val="it-IT"/>
              </w:rPr>
              <w:t>104</w:t>
            </w:r>
            <w:r w:rsidR="0007519E">
              <w:rPr>
                <w:noProof/>
                <w:webHidden/>
                <w:lang w:bidi="it-IT" w:val="it-IT"/>
              </w:rPr>
              <w:fldChar w:fldCharType="end"/>
            </w:r>
          </w:hyperlink>
        </w:p>
        <w:p w14:paraId="323C67A7" w14:textId="65C6666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7" w:history="1">
            <w:r w:rsidR="0007519E" w:rsidRPr="00CB56F6">
              <w:rPr>
                <w:rStyle w:val="Lienhypertexte"/>
                <w:b/>
                <w:noProof/>
                <w:lang w:bidi="it-IT" w:val="it-IT"/>
              </w:rPr>
              <w:t>1.1.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Titulaires d’une carte d’invalidité</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_Toc189036157 \h </w:instrText>
            </w:r>
            <w:r w:rsidR="0007519E">
              <w:rPr>
                <w:noProof/>
                <w:webHidden/>
                <w:lang w:bidi="it-IT" w:val="it-IT"/>
              </w:rPr>
              <w:fldChar w:fldCharType="separate"/>
            </w:r>
            <w:r w:rsidR="00070D36">
              <w:rPr>
                <w:noProof/>
                <w:webHidden/>
                <w:lang w:bidi="it-IT" w:val="it-IT"/>
              </w:rPr>
              <w:t>104</w:t>
            </w:r>
            <w:r w:rsidR="0007519E">
              <w:rPr>
                <w:noProof/>
                <w:webHidden/>
                <w:lang w:bidi="it-IT" w:val="it-IT"/>
              </w:rPr>
              <w:fldChar w:fldCharType="end"/>
            </w:r>
          </w:hyperlink>
        </w:p>
        <w:p w14:paraId="52614344" w14:textId="348F29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8" w:history="1">
            <w:r w:rsidR="0007519E" w:rsidRPr="00CB56F6">
              <w:rPr>
                <w:rStyle w:val="Lienhypertexte"/>
                <w:b/>
                <w:noProof/>
                <w:lang w:bidi="it-IT" w:val="it-IT"/>
              </w:rPr>
              <w:t>1.2.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Handicapés titulaires d’une carte Réformé et Pensionné de Guerre (RPG)</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_Toc189036158 \h </w:instrText>
            </w:r>
            <w:r w:rsidR="0007519E">
              <w:rPr>
                <w:noProof/>
                <w:webHidden/>
                <w:lang w:bidi="it-IT" w:val="it-IT"/>
              </w:rPr>
              <w:fldChar w:fldCharType="separate"/>
            </w:r>
            <w:r w:rsidR="00070D36">
              <w:rPr>
                <w:noProof/>
                <w:webHidden/>
                <w:lang w:bidi="it-IT" w:val="it-IT"/>
              </w:rPr>
              <w:t>108</w:t>
            </w:r>
            <w:r w:rsidR="0007519E">
              <w:rPr>
                <w:noProof/>
                <w:webHidden/>
                <w:lang w:bidi="it-IT" w:val="it-IT"/>
              </w:rPr>
              <w:fldChar w:fldCharType="end"/>
            </w:r>
          </w:hyperlink>
        </w:p>
        <w:p w14:paraId="785E5A1F" w14:textId="6E25A7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9" w:history="1">
            <w:r w:rsidR="0007519E" w:rsidRPr="00CB56F6">
              <w:rPr>
                <w:rStyle w:val="Lienhypertexte"/>
                <w:b/>
                <w:noProof/>
                <w:lang w:bidi="it-IT" w:val="it-IT"/>
              </w:rPr>
              <w:t>1.3.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voyageurs en fauteuil roulant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_Toc189036159 \h </w:instrText>
            </w:r>
            <w:r w:rsidR="0007519E">
              <w:rPr>
                <w:noProof/>
                <w:webHidden/>
                <w:lang w:bidi="it-IT" w:val="it-IT"/>
              </w:rPr>
              <w:fldChar w:fldCharType="separate"/>
            </w:r>
            <w:r w:rsidR="00070D36">
              <w:rPr>
                <w:noProof/>
                <w:webHidden/>
                <w:lang w:bidi="it-IT" w:val="it-IT"/>
              </w:rPr>
              <w:t>110</w:t>
            </w:r>
            <w:r w:rsidR="0007519E">
              <w:rPr>
                <w:noProof/>
                <w:webHidden/>
                <w:lang w:bidi="it-IT" w:val="it-IT"/>
              </w:rPr>
              <w:fldChar w:fldCharType="end"/>
            </w:r>
          </w:hyperlink>
        </w:p>
        <w:p w14:paraId="56B44FF8" w14:textId="293B4E1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0"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Service ACCÈS PLUS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_Toc189036160 \h </w:instrText>
            </w:r>
            <w:r w:rsidR="0007519E">
              <w:rPr>
                <w:noProof/>
                <w:webHidden/>
                <w:lang w:bidi="it-IT" w:val="it-IT"/>
              </w:rPr>
              <w:fldChar w:fldCharType="separate"/>
            </w:r>
            <w:r w:rsidR="00070D36">
              <w:rPr>
                <w:noProof/>
                <w:webHidden/>
                <w:lang w:bidi="it-IT" w:val="it-IT"/>
              </w:rPr>
              <w:t>111</w:t>
            </w:r>
            <w:r w:rsidR="0007519E">
              <w:rPr>
                <w:noProof/>
                <w:webHidden/>
                <w:lang w:bidi="it-IT" w:val="it-IT"/>
              </w:rPr>
              <w:fldChar w:fldCharType="end"/>
            </w:r>
          </w:hyperlink>
        </w:p>
        <w:p w14:paraId="5E6CCEE9" w14:textId="0F82FE93"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61" w:history="1">
            <w:r w:rsidR="0007519E" w:rsidRPr="00CB56F6">
              <w:rPr>
                <w:rStyle w:val="Lienhypertexte"/>
                <w:rFonts w:cs="Times New Roman (Titres CS)"/>
                <w:noProof/>
                <w:lang w:bidi="it-IT" w:val="it-IT"/>
              </w:rPr>
              <w:t>Volume 5 – Prestations associées au transport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_Toc189036161 \h </w:instrText>
            </w:r>
            <w:r w:rsidR="0007519E">
              <w:rPr>
                <w:noProof/>
                <w:webHidden/>
                <w:lang w:bidi="it-IT" w:val="it-IT"/>
              </w:rPr>
              <w:fldChar w:fldCharType="separate"/>
            </w:r>
            <w:r w:rsidR="00070D36">
              <w:rPr>
                <w:noProof/>
                <w:webHidden/>
                <w:lang w:bidi="it-IT" w:val="it-IT"/>
              </w:rPr>
              <w:t>112</w:t>
            </w:r>
            <w:r w:rsidR="0007519E">
              <w:rPr>
                <w:noProof/>
                <w:webHidden/>
                <w:lang w:bidi="it-IT" w:val="it-IT"/>
              </w:rPr>
              <w:fldChar w:fldCharType="end"/>
            </w:r>
          </w:hyperlink>
        </w:p>
        <w:p w14:paraId="0F4A971D" w14:textId="025A79D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2"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Réservations des places assises, des couchettes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_Toc189036162 \h </w:instrText>
            </w:r>
            <w:r w:rsidR="0007519E">
              <w:rPr>
                <w:noProof/>
                <w:webHidden/>
                <w:lang w:bidi="it-IT" w:val="it-IT"/>
              </w:rPr>
              <w:fldChar w:fldCharType="separate"/>
            </w:r>
            <w:r w:rsidR="00070D36">
              <w:rPr>
                <w:noProof/>
                <w:webHidden/>
                <w:lang w:bidi="it-IT" w:val="it-IT"/>
              </w:rPr>
              <w:t>112</w:t>
            </w:r>
            <w:r w:rsidR="0007519E">
              <w:rPr>
                <w:noProof/>
                <w:webHidden/>
                <w:lang w:bidi="it-IT" w:val="it-IT"/>
              </w:rPr>
              <w:fldChar w:fldCharType="end"/>
            </w:r>
          </w:hyperlink>
        </w:p>
        <w:p w14:paraId="3B93FE8A" w14:textId="0E953E4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3" w:history="1">
            <w:r w:rsidR="0007519E" w:rsidRPr="00CB56F6">
              <w:rPr>
                <w:rStyle w:val="Lienhypertexte"/>
                <w:b/>
                <w:noProof/>
                <w:lang w:bidi="it-IT" w:val="it-IT"/>
              </w:rPr>
              <w:t>1.1.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Objet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_Toc189036163 \h </w:instrText>
            </w:r>
            <w:r w:rsidR="0007519E">
              <w:rPr>
                <w:noProof/>
                <w:webHidden/>
                <w:lang w:bidi="it-IT" w:val="it-IT"/>
              </w:rPr>
              <w:fldChar w:fldCharType="separate"/>
            </w:r>
            <w:r w:rsidR="00070D36">
              <w:rPr>
                <w:noProof/>
                <w:webHidden/>
                <w:lang w:bidi="it-IT" w:val="it-IT"/>
              </w:rPr>
              <w:t>112</w:t>
            </w:r>
            <w:r w:rsidR="0007519E">
              <w:rPr>
                <w:noProof/>
                <w:webHidden/>
                <w:lang w:bidi="it-IT" w:val="it-IT"/>
              </w:rPr>
              <w:fldChar w:fldCharType="end"/>
            </w:r>
          </w:hyperlink>
        </w:p>
        <w:p w14:paraId="3798C727" w14:textId="2490487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4" w:history="1">
            <w:r w:rsidR="0007519E" w:rsidRPr="00CB56F6">
              <w:rPr>
                <w:rStyle w:val="Lienhypertexte"/>
                <w:b/>
                <w:noProof/>
                <w:lang w:bidi="it-IT" w:val="it-IT"/>
              </w:rPr>
              <w:t>1.2.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Demande pendant l'ouverture de la réservation aux guichets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_Toc189036164 \h </w:instrText>
            </w:r>
            <w:r w:rsidR="0007519E">
              <w:rPr>
                <w:noProof/>
                <w:webHidden/>
                <w:lang w:bidi="it-IT" w:val="it-IT"/>
              </w:rPr>
              <w:fldChar w:fldCharType="separate"/>
            </w:r>
            <w:r w:rsidR="00070D36">
              <w:rPr>
                <w:noProof/>
                <w:webHidden/>
                <w:lang w:bidi="it-IT" w:val="it-IT"/>
              </w:rPr>
              <w:t>113</w:t>
            </w:r>
            <w:r w:rsidR="0007519E">
              <w:rPr>
                <w:noProof/>
                <w:webHidden/>
                <w:lang w:bidi="it-IT" w:val="it-IT"/>
              </w:rPr>
              <w:fldChar w:fldCharType="end"/>
            </w:r>
          </w:hyperlink>
        </w:p>
        <w:p w14:paraId="7B1D06E5" w14:textId="126413E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5" w:history="1">
            <w:r w:rsidR="0007519E" w:rsidRPr="00CB56F6">
              <w:rPr>
                <w:rStyle w:val="Lienhypertexte"/>
                <w:b/>
                <w:noProof/>
                <w:lang w:bidi="it-IT" w:val="it-IT"/>
              </w:rPr>
              <w:t>1.3.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Conditions d'utilisation des titres de transport comportant une réservation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_Toc189036165 \h </w:instrText>
            </w:r>
            <w:r w:rsidR="0007519E">
              <w:rPr>
                <w:noProof/>
                <w:webHidden/>
                <w:lang w:bidi="it-IT" w:val="it-IT"/>
              </w:rPr>
              <w:fldChar w:fldCharType="separate"/>
            </w:r>
            <w:r w:rsidR="00070D36">
              <w:rPr>
                <w:noProof/>
                <w:webHidden/>
                <w:lang w:bidi="it-IT" w:val="it-IT"/>
              </w:rPr>
              <w:t>113</w:t>
            </w:r>
            <w:r w:rsidR="0007519E">
              <w:rPr>
                <w:noProof/>
                <w:webHidden/>
                <w:lang w:bidi="it-IT" w:val="it-IT"/>
              </w:rPr>
              <w:fldChar w:fldCharType="end"/>
            </w:r>
          </w:hyperlink>
        </w:p>
        <w:p w14:paraId="239E7654" w14:textId="62E026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6" w:history="1">
            <w:r w:rsidR="0007519E" w:rsidRPr="00CB56F6">
              <w:rPr>
                <w:rStyle w:val="Lienhypertexte"/>
                <w:b/>
                <w:noProof/>
                <w:lang w:bidi="it-IT" w:val="it-IT"/>
              </w:rPr>
              <w:t>1.4.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Occupation de places couchées par des enfants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_Toc189036166 \h </w:instrText>
            </w:r>
            <w:r w:rsidR="0007519E">
              <w:rPr>
                <w:noProof/>
                <w:webHidden/>
                <w:lang w:bidi="it-IT" w:val="it-IT"/>
              </w:rPr>
              <w:fldChar w:fldCharType="separate"/>
            </w:r>
            <w:r w:rsidR="00070D36">
              <w:rPr>
                <w:noProof/>
                <w:webHidden/>
                <w:lang w:bidi="it-IT" w:val="it-IT"/>
              </w:rPr>
              <w:t>114</w:t>
            </w:r>
            <w:r w:rsidR="0007519E">
              <w:rPr>
                <w:noProof/>
                <w:webHidden/>
                <w:lang w:bidi="it-IT" w:val="it-IT"/>
              </w:rPr>
              <w:fldChar w:fldCharType="end"/>
            </w:r>
          </w:hyperlink>
        </w:p>
        <w:p w14:paraId="112E472A" w14:textId="5591DEF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7" w:history="1">
            <w:r w:rsidR="0007519E" w:rsidRPr="00CB56F6">
              <w:rPr>
                <w:rStyle w:val="Lienhypertexte"/>
                <w:b/>
                <w:noProof/>
                <w:lang w:bidi="it-IT" w:val="it-IT"/>
              </w:rPr>
              <w:t>1.5.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Espace privatif en couchettes dans les trains de nuit nationaux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_Toc189036167 \h </w:instrText>
            </w:r>
            <w:r w:rsidR="0007519E">
              <w:rPr>
                <w:noProof/>
                <w:webHidden/>
                <w:lang w:bidi="it-IT" w:val="it-IT"/>
              </w:rPr>
              <w:fldChar w:fldCharType="separate"/>
            </w:r>
            <w:r w:rsidR="00070D36">
              <w:rPr>
                <w:noProof/>
                <w:webHidden/>
                <w:lang w:bidi="it-IT" w:val="it-IT"/>
              </w:rPr>
              <w:t>114</w:t>
            </w:r>
            <w:r w:rsidR="0007519E">
              <w:rPr>
                <w:noProof/>
                <w:webHidden/>
                <w:lang w:bidi="it-IT" w:val="it-IT"/>
              </w:rPr>
              <w:fldChar w:fldCharType="end"/>
            </w:r>
          </w:hyperlink>
        </w:p>
        <w:p w14:paraId="376CD726" w14:textId="6CD8F4D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8"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Service Junior &amp; Cie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_Toc189036168 \h </w:instrText>
            </w:r>
            <w:r w:rsidR="0007519E">
              <w:rPr>
                <w:noProof/>
                <w:webHidden/>
                <w:lang w:bidi="it-IT" w:val="it-IT"/>
              </w:rPr>
              <w:fldChar w:fldCharType="separate"/>
            </w:r>
            <w:r w:rsidR="00070D36">
              <w:rPr>
                <w:noProof/>
                <w:webHidden/>
                <w:lang w:bidi="it-IT" w:val="it-IT"/>
              </w:rPr>
              <w:t>114</w:t>
            </w:r>
            <w:r w:rsidR="0007519E">
              <w:rPr>
                <w:noProof/>
                <w:webHidden/>
                <w:lang w:bidi="it-IT" w:val="it-IT"/>
              </w:rPr>
              <w:fldChar w:fldCharType="end"/>
            </w:r>
          </w:hyperlink>
        </w:p>
        <w:p w14:paraId="65868BD1" w14:textId="0A8C628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9" w:history="1">
            <w:r w:rsidR="0007519E" w:rsidRPr="00CB56F6">
              <w:rPr>
                <w:rStyle w:val="Lienhypertexte"/>
                <w:rFonts w:cs="Times New Roman (Titres CS)"/>
                <w:noProof/>
                <w:lang w:bidi="it-IT" w:val="it-IT"/>
              </w:rPr>
              <w:t>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Chiens et petits animaux domestiques accompagnant les voyageurs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_Toc189036169 \h </w:instrText>
            </w:r>
            <w:r w:rsidR="0007519E">
              <w:rPr>
                <w:noProof/>
                <w:webHidden/>
                <w:lang w:bidi="it-IT" w:val="it-IT"/>
              </w:rPr>
              <w:fldChar w:fldCharType="separate"/>
            </w:r>
            <w:r w:rsidR="00070D36">
              <w:rPr>
                <w:noProof/>
                <w:webHidden/>
                <w:lang w:bidi="it-IT" w:val="it-IT"/>
              </w:rPr>
              <w:t>114</w:t>
            </w:r>
            <w:r w:rsidR="0007519E">
              <w:rPr>
                <w:noProof/>
                <w:webHidden/>
                <w:lang w:bidi="it-IT" w:val="it-IT"/>
              </w:rPr>
              <w:fldChar w:fldCharType="end"/>
            </w:r>
          </w:hyperlink>
        </w:p>
        <w:p w14:paraId="75AEC7E9" w14:textId="7E69D7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0" w:history="1">
            <w:r w:rsidR="0007519E" w:rsidRPr="00CB56F6">
              <w:rPr>
                <w:rStyle w:val="Lienhypertexte"/>
                <w:b/>
                <w:noProof/>
                <w:lang w:bidi="it-IT" w:val="it-IT"/>
              </w:rPr>
              <w:t>3.1.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Conditions d'admission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_Toc189036170 \h </w:instrText>
            </w:r>
            <w:r w:rsidR="0007519E">
              <w:rPr>
                <w:noProof/>
                <w:webHidden/>
                <w:lang w:bidi="it-IT" w:val="it-IT"/>
              </w:rPr>
              <w:fldChar w:fldCharType="separate"/>
            </w:r>
            <w:r w:rsidR="00070D36">
              <w:rPr>
                <w:noProof/>
                <w:webHidden/>
                <w:lang w:bidi="it-IT" w:val="it-IT"/>
              </w:rPr>
              <w:t>114</w:t>
            </w:r>
            <w:r w:rsidR="0007519E">
              <w:rPr>
                <w:noProof/>
                <w:webHidden/>
                <w:lang w:bidi="it-IT" w:val="it-IT"/>
              </w:rPr>
              <w:fldChar w:fldCharType="end"/>
            </w:r>
          </w:hyperlink>
        </w:p>
        <w:p w14:paraId="4D382091" w14:textId="143FFB76"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1" w:history="1">
            <w:r w:rsidR="0007519E" w:rsidRPr="00CB56F6">
              <w:rPr>
                <w:rStyle w:val="Lienhypertexte"/>
                <w:b/>
                <w:noProof/>
                <w:lang w:bidi="it-IT" w:val="it-IT"/>
              </w:rPr>
              <w:t>3.2.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Règle de tarification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_Toc189036171 \h </w:instrText>
            </w:r>
            <w:r w:rsidR="0007519E">
              <w:rPr>
                <w:noProof/>
                <w:webHidden/>
                <w:lang w:bidi="it-IT" w:val="it-IT"/>
              </w:rPr>
              <w:fldChar w:fldCharType="separate"/>
            </w:r>
            <w:r w:rsidR="00070D36">
              <w:rPr>
                <w:noProof/>
                <w:webHidden/>
                <w:lang w:bidi="it-IT" w:val="it-IT"/>
              </w:rPr>
              <w:t>115</w:t>
            </w:r>
            <w:r w:rsidR="0007519E">
              <w:rPr>
                <w:noProof/>
                <w:webHidden/>
                <w:lang w:bidi="it-IT" w:val="it-IT"/>
              </w:rPr>
              <w:fldChar w:fldCharType="end"/>
            </w:r>
          </w:hyperlink>
        </w:p>
        <w:p w14:paraId="7D463C4E" w14:textId="5F37CEC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2" w:history="1">
            <w:r w:rsidR="0007519E" w:rsidRPr="00CB56F6">
              <w:rPr>
                <w:rStyle w:val="Lienhypertexte"/>
                <w:rFonts w:cs="Times New Roman (Titres CS)"/>
                <w:noProof/>
                <w:lang w:bidi="it-IT" w:val="it-IT"/>
              </w:rPr>
              <w:t>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Service Mes Bagages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_Toc189036172 \h </w:instrText>
            </w:r>
            <w:r w:rsidR="0007519E">
              <w:rPr>
                <w:noProof/>
                <w:webHidden/>
                <w:lang w:bidi="it-IT" w:val="it-IT"/>
              </w:rPr>
              <w:fldChar w:fldCharType="separate"/>
            </w:r>
            <w:r w:rsidR="00070D36">
              <w:rPr>
                <w:noProof/>
                <w:webHidden/>
                <w:lang w:bidi="it-IT" w:val="it-IT"/>
              </w:rPr>
              <w:t>115</w:t>
            </w:r>
            <w:r w:rsidR="0007519E">
              <w:rPr>
                <w:noProof/>
                <w:webHidden/>
                <w:lang w:bidi="it-IT" w:val="it-IT"/>
              </w:rPr>
              <w:fldChar w:fldCharType="end"/>
            </w:r>
          </w:hyperlink>
        </w:p>
        <w:p w14:paraId="0A84702E" w14:textId="6C1161F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73" w:history="1">
            <w:r w:rsidR="0007519E" w:rsidRPr="00CB56F6">
              <w:rPr>
                <w:rStyle w:val="Lienhypertexte"/>
                <w:rFonts w:cs="Times New Roman (Titres CS)"/>
                <w:noProof/>
                <w:lang w:bidi="it-IT" w:val="it-IT"/>
              </w:rPr>
              <w:t>Volume 6 – Recueil des prix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_Toc189036173 \h </w:instrText>
            </w:r>
            <w:r w:rsidR="0007519E">
              <w:rPr>
                <w:noProof/>
                <w:webHidden/>
                <w:lang w:bidi="it-IT" w:val="it-IT"/>
              </w:rPr>
              <w:fldChar w:fldCharType="separate"/>
            </w:r>
            <w:r w:rsidR="00070D36">
              <w:rPr>
                <w:noProof/>
                <w:webHidden/>
                <w:lang w:bidi="it-IT" w:val="it-IT"/>
              </w:rPr>
              <w:t>117</w:t>
            </w:r>
            <w:r w:rsidR="0007519E">
              <w:rPr>
                <w:noProof/>
                <w:webHidden/>
                <w:lang w:bidi="it-IT" w:val="it-IT"/>
              </w:rPr>
              <w:fldChar w:fldCharType="end"/>
            </w:r>
          </w:hyperlink>
        </w:p>
        <w:p w14:paraId="15D0414C" w14:textId="109B30D9"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4" w:history="1">
            <w:r w:rsidR="0007519E" w:rsidRPr="00CB56F6">
              <w:rPr>
                <w:rStyle w:val="Lienhypertexte"/>
                <w:rFonts w:cs="Times New Roman (Titres CS)"/>
                <w:noProof/>
                <w:lang w:bidi="it-IT" w:val="it-IT"/>
              </w:rPr>
              <w:t>1.</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Formation des prix</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_Toc189036174 \h </w:instrText>
            </w:r>
            <w:r w:rsidR="0007519E">
              <w:rPr>
                <w:noProof/>
                <w:webHidden/>
                <w:lang w:bidi="it-IT" w:val="it-IT"/>
              </w:rPr>
              <w:fldChar w:fldCharType="separate"/>
            </w:r>
            <w:r w:rsidR="00070D36">
              <w:rPr>
                <w:noProof/>
                <w:webHidden/>
                <w:lang w:bidi="it-IT" w:val="it-IT"/>
              </w:rPr>
              <w:t>118</w:t>
            </w:r>
            <w:r w:rsidR="0007519E">
              <w:rPr>
                <w:noProof/>
                <w:webHidden/>
                <w:lang w:bidi="it-IT" w:val="it-IT"/>
              </w:rPr>
              <w:fldChar w:fldCharType="end"/>
            </w:r>
          </w:hyperlink>
        </w:p>
        <w:p w14:paraId="7165B701" w14:textId="1E6C215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5" w:history="1">
            <w:r w:rsidR="0007519E" w:rsidRPr="00CB56F6">
              <w:rPr>
                <w:rStyle w:val="Lienhypertexte"/>
                <w:b/>
                <w:noProof/>
                <w:lang w:bidi="it-IT" w:val="it-IT"/>
              </w:rPr>
              <w:t>1.1.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Prix de base général</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_Toc189036175 \h </w:instrText>
            </w:r>
            <w:r w:rsidR="0007519E">
              <w:rPr>
                <w:noProof/>
                <w:webHidden/>
                <w:lang w:bidi="it-IT" w:val="it-IT"/>
              </w:rPr>
              <w:fldChar w:fldCharType="separate"/>
            </w:r>
            <w:r w:rsidR="00070D36">
              <w:rPr>
                <w:noProof/>
                <w:webHidden/>
                <w:lang w:bidi="it-IT" w:val="it-IT"/>
              </w:rPr>
              <w:t>118</w:t>
            </w:r>
            <w:r w:rsidR="0007519E">
              <w:rPr>
                <w:noProof/>
                <w:webHidden/>
                <w:lang w:bidi="it-IT" w:val="it-IT"/>
              </w:rPr>
              <w:fldChar w:fldCharType="end"/>
            </w:r>
          </w:hyperlink>
        </w:p>
        <w:p w14:paraId="662A9C9E" w14:textId="4CC094A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6" w:history="1">
            <w:r w:rsidR="0007519E" w:rsidRPr="00CB56F6">
              <w:rPr>
                <w:rStyle w:val="Lienhypertexte"/>
                <w:b/>
                <w:noProof/>
                <w:lang w:bidi="it-IT" w:val="it-IT"/>
              </w:rPr>
              <w:t>1.2.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Prix particuliers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_Toc189036176 \h </w:instrText>
            </w:r>
            <w:r w:rsidR="0007519E">
              <w:rPr>
                <w:noProof/>
                <w:webHidden/>
                <w:lang w:bidi="it-IT" w:val="it-IT"/>
              </w:rPr>
              <w:fldChar w:fldCharType="separate"/>
            </w:r>
            <w:r w:rsidR="00070D36">
              <w:rPr>
                <w:noProof/>
                <w:webHidden/>
                <w:lang w:bidi="it-IT" w:val="it-IT"/>
              </w:rPr>
              <w:t>118</w:t>
            </w:r>
            <w:r w:rsidR="0007519E">
              <w:rPr>
                <w:noProof/>
                <w:webHidden/>
                <w:lang w:bidi="it-IT" w:val="it-IT"/>
              </w:rPr>
              <w:fldChar w:fldCharType="end"/>
            </w:r>
          </w:hyperlink>
        </w:p>
        <w:p w14:paraId="0BC751F6" w14:textId="04C31B4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7" w:history="1">
            <w:r w:rsidR="0007519E" w:rsidRPr="00CB56F6">
              <w:rPr>
                <w:rStyle w:val="Lienhypertexte"/>
                <w:b/>
                <w:noProof/>
                <w:lang w:bidi="it-IT" w:val="it-IT"/>
              </w:rPr>
              <w:t>1.3.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Prix spécifiques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_Toc189036177 \h </w:instrText>
            </w:r>
            <w:r w:rsidR="0007519E">
              <w:rPr>
                <w:noProof/>
                <w:webHidden/>
                <w:lang w:bidi="it-IT" w:val="it-IT"/>
              </w:rPr>
              <w:fldChar w:fldCharType="separate"/>
            </w:r>
            <w:r w:rsidR="00070D36">
              <w:rPr>
                <w:noProof/>
                <w:webHidden/>
                <w:lang w:bidi="it-IT" w:val="it-IT"/>
              </w:rPr>
              <w:t>120</w:t>
            </w:r>
            <w:r w:rsidR="0007519E">
              <w:rPr>
                <w:noProof/>
                <w:webHidden/>
                <w:lang w:bidi="it-IT" w:val="it-IT"/>
              </w:rPr>
              <w:fldChar w:fldCharType="end"/>
            </w:r>
          </w:hyperlink>
        </w:p>
        <w:p w14:paraId="78A007CE" w14:textId="6CB9B7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8" w:history="1">
            <w:r w:rsidR="0007519E" w:rsidRPr="00CB56F6">
              <w:rPr>
                <w:rStyle w:val="Lienhypertexte"/>
                <w:b/>
                <w:noProof/>
                <w:lang w:bidi="it-IT" w:val="it-IT"/>
              </w:rPr>
              <w:t>1.4.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Réservation des places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_Toc189036178 \h </w:instrText>
            </w:r>
            <w:r w:rsidR="0007519E">
              <w:rPr>
                <w:noProof/>
                <w:webHidden/>
                <w:lang w:bidi="it-IT" w:val="it-IT"/>
              </w:rPr>
              <w:fldChar w:fldCharType="separate"/>
            </w:r>
            <w:r w:rsidR="00070D36">
              <w:rPr>
                <w:noProof/>
                <w:webHidden/>
                <w:lang w:bidi="it-IT" w:val="it-IT"/>
              </w:rPr>
              <w:t>120</w:t>
            </w:r>
            <w:r w:rsidR="0007519E">
              <w:rPr>
                <w:noProof/>
                <w:webHidden/>
                <w:lang w:bidi="it-IT" w:val="it-IT"/>
              </w:rPr>
              <w:fldChar w:fldCharType="end"/>
            </w:r>
          </w:hyperlink>
        </w:p>
        <w:p w14:paraId="2E5867F1" w14:textId="6816127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9" w:history="1">
            <w:r w:rsidR="0007519E" w:rsidRPr="00CB56F6">
              <w:rPr>
                <w:rStyle w:val="Lienhypertexte"/>
                <w:rFonts w:cs="Times New Roman (Titres CS)"/>
                <w:noProof/>
                <w:lang w:bidi="it-IT" w:val="it-IT"/>
              </w:rPr>
              <w:t>2.</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Prix réduits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_Toc189036179 \h </w:instrText>
            </w:r>
            <w:r w:rsidR="0007519E">
              <w:rPr>
                <w:noProof/>
                <w:webHidden/>
                <w:lang w:bidi="it-IT" w:val="it-IT"/>
              </w:rPr>
              <w:fldChar w:fldCharType="separate"/>
            </w:r>
            <w:r w:rsidR="00070D36">
              <w:rPr>
                <w:noProof/>
                <w:webHidden/>
                <w:lang w:bidi="it-IT" w:val="it-IT"/>
              </w:rPr>
              <w:t>120</w:t>
            </w:r>
            <w:r w:rsidR="0007519E">
              <w:rPr>
                <w:noProof/>
                <w:webHidden/>
                <w:lang w:bidi="it-IT" w:val="it-IT"/>
              </w:rPr>
              <w:fldChar w:fldCharType="end"/>
            </w:r>
          </w:hyperlink>
        </w:p>
        <w:p w14:paraId="10985701" w14:textId="0127567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0" w:history="1">
            <w:r w:rsidR="0007519E" w:rsidRPr="00CB56F6">
              <w:rPr>
                <w:rStyle w:val="Lienhypertexte"/>
                <w:noProof/>
                <w:lang w:bidi="it-IT" w:val="it-IT"/>
              </w:rPr>
              <w:t>2.1.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CARTES AVANTAGE Jeune, Adulte et Senior depuis le 17/06/2021</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_Toc189036180 \h </w:instrText>
            </w:r>
            <w:r w:rsidR="0007519E">
              <w:rPr>
                <w:noProof/>
                <w:webHidden/>
                <w:lang w:bidi="it-IT" w:val="it-IT"/>
              </w:rPr>
              <w:fldChar w:fldCharType="separate"/>
            </w:r>
            <w:r w:rsidR="00070D36">
              <w:rPr>
                <w:noProof/>
                <w:webHidden/>
                <w:lang w:bidi="it-IT" w:val="it-IT"/>
              </w:rPr>
              <w:t>121</w:t>
            </w:r>
            <w:r w:rsidR="0007519E">
              <w:rPr>
                <w:noProof/>
                <w:webHidden/>
                <w:lang w:bidi="it-IT" w:val="it-IT"/>
              </w:rPr>
              <w:fldChar w:fldCharType="end"/>
            </w:r>
          </w:hyperlink>
        </w:p>
        <w:p w14:paraId="3F4E7BA8" w14:textId="1C0625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1" w:history="1">
            <w:r w:rsidR="0007519E" w:rsidRPr="00CB56F6">
              <w:rPr>
                <w:rStyle w:val="Lienhypertexte"/>
                <w:noProof/>
                <w:lang w:bidi="it-IT" w:val="it-IT"/>
              </w:rPr>
              <w:t>2.2.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La CARTE LIBERTE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_Toc189036181 \h </w:instrText>
            </w:r>
            <w:r w:rsidR="0007519E">
              <w:rPr>
                <w:noProof/>
                <w:webHidden/>
                <w:lang w:bidi="it-IT" w:val="it-IT"/>
              </w:rPr>
              <w:fldChar w:fldCharType="separate"/>
            </w:r>
            <w:r w:rsidR="00070D36">
              <w:rPr>
                <w:noProof/>
                <w:webHidden/>
                <w:lang w:bidi="it-IT" w:val="it-IT"/>
              </w:rPr>
              <w:t>121</w:t>
            </w:r>
            <w:r w:rsidR="0007519E">
              <w:rPr>
                <w:noProof/>
                <w:webHidden/>
                <w:lang w:bidi="it-IT" w:val="it-IT"/>
              </w:rPr>
              <w:fldChar w:fldCharType="end"/>
            </w:r>
          </w:hyperlink>
        </w:p>
        <w:p w14:paraId="40EAC202" w14:textId="71EB0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2" w:history="1">
            <w:r w:rsidR="0007519E" w:rsidRPr="00CB56F6">
              <w:rPr>
                <w:rStyle w:val="Lienhypertexte"/>
                <w:noProof/>
                <w:lang w:bidi="it-IT" w:val="it-IT"/>
              </w:rPr>
              <w:t>2.3.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Forfaits et abonnements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_Toc189036182 \h </w:instrText>
            </w:r>
            <w:r w:rsidR="0007519E">
              <w:rPr>
                <w:noProof/>
                <w:webHidden/>
                <w:lang w:bidi="it-IT" w:val="it-IT"/>
              </w:rPr>
              <w:fldChar w:fldCharType="separate"/>
            </w:r>
            <w:r w:rsidR="00070D36">
              <w:rPr>
                <w:noProof/>
                <w:webHidden/>
                <w:lang w:bidi="it-IT" w:val="it-IT"/>
              </w:rPr>
              <w:t>121</w:t>
            </w:r>
            <w:r w:rsidR="0007519E">
              <w:rPr>
                <w:noProof/>
                <w:webHidden/>
                <w:lang w:bidi="it-IT" w:val="it-IT"/>
              </w:rPr>
              <w:fldChar w:fldCharType="end"/>
            </w:r>
          </w:hyperlink>
        </w:p>
        <w:p w14:paraId="0921A8BD" w14:textId="3510423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3" w:history="1">
            <w:r w:rsidR="0007519E" w:rsidRPr="00CB56F6">
              <w:rPr>
                <w:rStyle w:val="Lienhypertexte"/>
                <w:noProof/>
                <w:lang w:bidi="it-IT" w:val="it-IT"/>
              </w:rPr>
              <w:t>2.4.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Les groupes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_Toc189036183 \h </w:instrText>
            </w:r>
            <w:r w:rsidR="0007519E">
              <w:rPr>
                <w:noProof/>
                <w:webHidden/>
                <w:lang w:bidi="it-IT" w:val="it-IT"/>
              </w:rPr>
              <w:fldChar w:fldCharType="separate"/>
            </w:r>
            <w:r w:rsidR="00070D36">
              <w:rPr>
                <w:noProof/>
                <w:webHidden/>
                <w:lang w:bidi="it-IT" w:val="it-IT"/>
              </w:rPr>
              <w:t>126</w:t>
            </w:r>
            <w:r w:rsidR="0007519E">
              <w:rPr>
                <w:noProof/>
                <w:webHidden/>
                <w:lang w:bidi="it-IT" w:val="it-IT"/>
              </w:rPr>
              <w:fldChar w:fldCharType="end"/>
            </w:r>
          </w:hyperlink>
        </w:p>
        <w:p w14:paraId="6B52FE40" w14:textId="1DE2CDA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4" w:history="1">
            <w:r w:rsidR="0007519E" w:rsidRPr="00CB56F6">
              <w:rPr>
                <w:rStyle w:val="Lienhypertexte"/>
                <w:noProof/>
                <w:lang w:bidi="it-IT" w:val="it-IT"/>
              </w:rPr>
              <w:t>2.5.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Tarifs sociaux et conventionnés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_Toc189036184 \h </w:instrText>
            </w:r>
            <w:r w:rsidR="0007519E">
              <w:rPr>
                <w:noProof/>
                <w:webHidden/>
                <w:lang w:bidi="it-IT" w:val="it-IT"/>
              </w:rPr>
              <w:fldChar w:fldCharType="separate"/>
            </w:r>
            <w:r w:rsidR="00070D36">
              <w:rPr>
                <w:noProof/>
                <w:webHidden/>
                <w:lang w:bidi="it-IT" w:val="it-IT"/>
              </w:rPr>
              <w:t>126</w:t>
            </w:r>
            <w:r w:rsidR="0007519E">
              <w:rPr>
                <w:noProof/>
                <w:webHidden/>
                <w:lang w:bidi="it-IT" w:val="it-IT"/>
              </w:rPr>
              <w:fldChar w:fldCharType="end"/>
            </w:r>
          </w:hyperlink>
        </w:p>
        <w:p w14:paraId="69F0C1CD" w14:textId="1CA15D5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85" w:history="1">
            <w:r w:rsidR="0007519E" w:rsidRPr="00CB56F6">
              <w:rPr>
                <w:rStyle w:val="Lienhypertexte"/>
                <w:rFonts w:cs="Times New Roman (Titres CS)"/>
                <w:noProof/>
                <w:lang w:bidi="it-IT" w:val="it-IT"/>
              </w:rPr>
              <w:t>3.</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Echange et remboursement, et justificatifs des billets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_Toc189036185 \h </w:instrText>
            </w:r>
            <w:r w:rsidR="0007519E">
              <w:rPr>
                <w:noProof/>
                <w:webHidden/>
                <w:lang w:bidi="it-IT" w:val="it-IT"/>
              </w:rPr>
              <w:fldChar w:fldCharType="separate"/>
            </w:r>
            <w:r w:rsidR="00070D36">
              <w:rPr>
                <w:noProof/>
                <w:webHidden/>
                <w:lang w:bidi="it-IT" w:val="it-IT"/>
              </w:rPr>
              <w:t>127</w:t>
            </w:r>
            <w:r w:rsidR="0007519E">
              <w:rPr>
                <w:noProof/>
                <w:webHidden/>
                <w:lang w:bidi="it-IT" w:val="it-IT"/>
              </w:rPr>
              <w:fldChar w:fldCharType="end"/>
            </w:r>
          </w:hyperlink>
        </w:p>
        <w:p w14:paraId="5447CCAF" w14:textId="251472E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6" w:history="1">
            <w:r w:rsidR="0007519E" w:rsidRPr="00CB56F6">
              <w:rPr>
                <w:rStyle w:val="Lienhypertexte"/>
                <w:b/>
                <w:noProof/>
                <w:lang w:bidi="it-IT" w:val="it-IT"/>
              </w:rPr>
              <w:t>3.1.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Échange et remboursement de titres dans les trains à réservation obligatoire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_Toc189036186 \h </w:instrText>
            </w:r>
            <w:r w:rsidR="0007519E">
              <w:rPr>
                <w:noProof/>
                <w:webHidden/>
                <w:lang w:bidi="it-IT" w:val="it-IT"/>
              </w:rPr>
              <w:fldChar w:fldCharType="separate"/>
            </w:r>
            <w:r w:rsidR="00070D36">
              <w:rPr>
                <w:noProof/>
                <w:webHidden/>
                <w:lang w:bidi="it-IT" w:val="it-IT"/>
              </w:rPr>
              <w:t>127</w:t>
            </w:r>
            <w:r w:rsidR="0007519E">
              <w:rPr>
                <w:noProof/>
                <w:webHidden/>
                <w:lang w:bidi="it-IT" w:val="it-IT"/>
              </w:rPr>
              <w:fldChar w:fldCharType="end"/>
            </w:r>
          </w:hyperlink>
        </w:p>
        <w:p w14:paraId="61842F09" w14:textId="4E2674A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7" w:history="1">
            <w:r w:rsidR="0007519E" w:rsidRPr="00CB56F6">
              <w:rPr>
                <w:rStyle w:val="Lienhypertexte"/>
                <w:b/>
                <w:noProof/>
                <w:lang w:bidi="it-IT" w:val="it-IT"/>
              </w:rPr>
              <w:t>3.2.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Échange et remboursement de titres dans les trains INTERCITÉS sans réservation obligatoire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_Toc189036187 \h </w:instrText>
            </w:r>
            <w:r w:rsidR="0007519E">
              <w:rPr>
                <w:noProof/>
                <w:webHidden/>
                <w:lang w:bidi="it-IT" w:val="it-IT"/>
              </w:rPr>
              <w:fldChar w:fldCharType="separate"/>
            </w:r>
            <w:r w:rsidR="00070D36">
              <w:rPr>
                <w:noProof/>
                <w:webHidden/>
                <w:lang w:bidi="it-IT" w:val="it-IT"/>
              </w:rPr>
              <w:t>128</w:t>
            </w:r>
            <w:r w:rsidR="0007519E">
              <w:rPr>
                <w:noProof/>
                <w:webHidden/>
                <w:lang w:bidi="it-IT" w:val="it-IT"/>
              </w:rPr>
              <w:fldChar w:fldCharType="end"/>
            </w:r>
          </w:hyperlink>
        </w:p>
        <w:p w14:paraId="270D67D4" w14:textId="6EAAFA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8" w:history="1">
            <w:r w:rsidR="0007519E" w:rsidRPr="00CB56F6">
              <w:rPr>
                <w:rStyle w:val="Lienhypertexte"/>
                <w:b/>
                <w:noProof/>
                <w:lang w:bidi="it-IT" w:val="it-IT"/>
              </w:rPr>
              <w:t>3.3.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Remboursement du forfait Bambin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_Toc189036188 \h </w:instrText>
            </w:r>
            <w:r w:rsidR="0007519E">
              <w:rPr>
                <w:noProof/>
                <w:webHidden/>
                <w:lang w:bidi="it-IT" w:val="it-IT"/>
              </w:rPr>
              <w:fldChar w:fldCharType="separate"/>
            </w:r>
            <w:r w:rsidR="00070D36">
              <w:rPr>
                <w:noProof/>
                <w:webHidden/>
                <w:lang w:bidi="it-IT" w:val="it-IT"/>
              </w:rPr>
              <w:t>129</w:t>
            </w:r>
            <w:r w:rsidR="0007519E">
              <w:rPr>
                <w:noProof/>
                <w:webHidden/>
                <w:lang w:bidi="it-IT" w:val="it-IT"/>
              </w:rPr>
              <w:fldChar w:fldCharType="end"/>
            </w:r>
          </w:hyperlink>
        </w:p>
        <w:p w14:paraId="4854F7A6" w14:textId="4B25557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9" w:history="1">
            <w:r w:rsidR="0007519E" w:rsidRPr="00CB56F6">
              <w:rPr>
                <w:rStyle w:val="Lienhypertexte"/>
                <w:b/>
                <w:noProof/>
                <w:lang w:bidi="it-IT" w:val="it-IT"/>
              </w:rPr>
              <w:t>3.4.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Remboursement des titres animaux domestiques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_Toc189036189 \h </w:instrText>
            </w:r>
            <w:r w:rsidR="0007519E">
              <w:rPr>
                <w:noProof/>
                <w:webHidden/>
                <w:lang w:bidi="it-IT" w:val="it-IT"/>
              </w:rPr>
              <w:fldChar w:fldCharType="separate"/>
            </w:r>
            <w:r w:rsidR="00070D36">
              <w:rPr>
                <w:noProof/>
                <w:webHidden/>
                <w:lang w:bidi="it-IT" w:val="it-IT"/>
              </w:rPr>
              <w:t>129</w:t>
            </w:r>
            <w:r w:rsidR="0007519E">
              <w:rPr>
                <w:noProof/>
                <w:webHidden/>
                <w:lang w:bidi="it-IT" w:val="it-IT"/>
              </w:rPr>
              <w:fldChar w:fldCharType="end"/>
            </w:r>
          </w:hyperlink>
        </w:p>
        <w:p w14:paraId="7EAD67A7" w14:textId="2D2C57C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0" w:history="1">
            <w:r w:rsidR="0007519E" w:rsidRPr="00CB56F6">
              <w:rPr>
                <w:rStyle w:val="Lienhypertexte"/>
                <w:b/>
                <w:noProof/>
                <w:lang w:bidi="it-IT" w:val="it-IT"/>
              </w:rPr>
              <w:t>3.5.</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Validité des bons voyages et bons de caisse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_Toc189036190 \h </w:instrText>
            </w:r>
            <w:r w:rsidR="0007519E">
              <w:rPr>
                <w:noProof/>
                <w:webHidden/>
                <w:lang w:bidi="it-IT" w:val="it-IT"/>
              </w:rPr>
              <w:fldChar w:fldCharType="separate"/>
            </w:r>
            <w:r w:rsidR="00070D36">
              <w:rPr>
                <w:noProof/>
                <w:webHidden/>
                <w:lang w:bidi="it-IT" w:val="it-IT"/>
              </w:rPr>
              <w:t>129</w:t>
            </w:r>
            <w:r w:rsidR="0007519E">
              <w:rPr>
                <w:noProof/>
                <w:webHidden/>
                <w:lang w:bidi="it-IT" w:val="it-IT"/>
              </w:rPr>
              <w:fldChar w:fldCharType="end"/>
            </w:r>
          </w:hyperlink>
        </w:p>
        <w:p w14:paraId="5D6E7564" w14:textId="4FD43B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1" w:history="1">
            <w:r w:rsidR="0007519E" w:rsidRPr="00CB56F6">
              <w:rPr>
                <w:rStyle w:val="Lienhypertexte"/>
                <w:rFonts w:cs="Times New Roman (Titres CS)"/>
                <w:noProof/>
                <w:lang w:bidi="it-IT" w:val="it-IT"/>
              </w:rPr>
              <w:t>4.</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Régularisation des voyageurs en situation irrégulière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_Toc189036191 \h </w:instrText>
            </w:r>
            <w:r w:rsidR="0007519E">
              <w:rPr>
                <w:noProof/>
                <w:webHidden/>
                <w:lang w:bidi="it-IT" w:val="it-IT"/>
              </w:rPr>
              <w:fldChar w:fldCharType="separate"/>
            </w:r>
            <w:r w:rsidR="00070D36">
              <w:rPr>
                <w:noProof/>
                <w:webHidden/>
                <w:lang w:bidi="it-IT" w:val="it-IT"/>
              </w:rPr>
              <w:t>129</w:t>
            </w:r>
            <w:r w:rsidR="0007519E">
              <w:rPr>
                <w:noProof/>
                <w:webHidden/>
                <w:lang w:bidi="it-IT" w:val="it-IT"/>
              </w:rPr>
              <w:fldChar w:fldCharType="end"/>
            </w:r>
          </w:hyperlink>
        </w:p>
        <w:p w14:paraId="719A63C1" w14:textId="46E90FE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2" w:history="1">
            <w:r w:rsidR="0007519E" w:rsidRPr="00CB56F6">
              <w:rPr>
                <w:rStyle w:val="Lienhypertexte"/>
                <w:b/>
                <w:noProof/>
                <w:lang w:bidi="it-IT" w:val="it-IT"/>
              </w:rPr>
              <w:t>4.1.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Cas général des barèmes de régularisation par activité</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_Toc189036192 \h </w:instrText>
            </w:r>
            <w:r w:rsidR="0007519E">
              <w:rPr>
                <w:noProof/>
                <w:webHidden/>
                <w:lang w:bidi="it-IT" w:val="it-IT"/>
              </w:rPr>
              <w:fldChar w:fldCharType="separate"/>
            </w:r>
            <w:r w:rsidR="00070D36">
              <w:rPr>
                <w:noProof/>
                <w:webHidden/>
                <w:lang w:bidi="it-IT" w:val="it-IT"/>
              </w:rPr>
              <w:t>130</w:t>
            </w:r>
            <w:r w:rsidR="0007519E">
              <w:rPr>
                <w:noProof/>
                <w:webHidden/>
                <w:lang w:bidi="it-IT" w:val="it-IT"/>
              </w:rPr>
              <w:fldChar w:fldCharType="end"/>
            </w:r>
          </w:hyperlink>
        </w:p>
        <w:p w14:paraId="4AF1C891" w14:textId="5EF7A5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3" w:history="1">
            <w:r w:rsidR="0007519E" w:rsidRPr="00CB56F6">
              <w:rPr>
                <w:rStyle w:val="Lienhypertexte"/>
                <w:b/>
                <w:noProof/>
                <w:lang w:bidi="it-IT" w:val="it-IT"/>
              </w:rPr>
              <w:t>4.2.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Montants des frais de dossier en cas de procès-verbal de constatation d’infraction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_Toc189036193 \h </w:instrText>
            </w:r>
            <w:r w:rsidR="0007519E">
              <w:rPr>
                <w:noProof/>
                <w:webHidden/>
                <w:lang w:bidi="it-IT" w:val="it-IT"/>
              </w:rPr>
              <w:fldChar w:fldCharType="separate"/>
            </w:r>
            <w:r w:rsidR="00070D36">
              <w:rPr>
                <w:noProof/>
                <w:webHidden/>
                <w:lang w:bidi="it-IT" w:val="it-IT"/>
              </w:rPr>
              <w:t>130</w:t>
            </w:r>
            <w:r w:rsidR="0007519E">
              <w:rPr>
                <w:noProof/>
                <w:webHidden/>
                <w:lang w:bidi="it-IT" w:val="it-IT"/>
              </w:rPr>
              <w:fldChar w:fldCharType="end"/>
            </w:r>
          </w:hyperlink>
        </w:p>
        <w:p w14:paraId="38A83A6B" w14:textId="5B6BF12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4" w:history="1">
            <w:r w:rsidR="0007519E" w:rsidRPr="00CB56F6">
              <w:rPr>
                <w:rStyle w:val="Lienhypertexte"/>
                <w:b/>
                <w:noProof/>
                <w:lang w:bidi="it-IT" w:val="it-IT"/>
              </w:rPr>
              <w:t>4.3.</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Cas particuliers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_Toc189036194 \h </w:instrText>
            </w:r>
            <w:r w:rsidR="0007519E">
              <w:rPr>
                <w:noProof/>
                <w:webHidden/>
                <w:lang w:bidi="it-IT" w:val="it-IT"/>
              </w:rPr>
              <w:fldChar w:fldCharType="separate"/>
            </w:r>
            <w:r w:rsidR="00070D36">
              <w:rPr>
                <w:noProof/>
                <w:webHidden/>
                <w:lang w:bidi="it-IT" w:val="it-IT"/>
              </w:rPr>
              <w:t>130</w:t>
            </w:r>
            <w:r w:rsidR="0007519E">
              <w:rPr>
                <w:noProof/>
                <w:webHidden/>
                <w:lang w:bidi="it-IT" w:val="it-IT"/>
              </w:rPr>
              <w:fldChar w:fldCharType="end"/>
            </w:r>
          </w:hyperlink>
        </w:p>
        <w:p w14:paraId="28D5E93F" w14:textId="5B86D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5" w:history="1">
            <w:r w:rsidR="0007519E" w:rsidRPr="00CB56F6">
              <w:rPr>
                <w:rStyle w:val="Lienhypertexte"/>
                <w:b/>
                <w:noProof/>
                <w:lang w:bidi="it-IT" w:val="it-IT"/>
              </w:rPr>
              <w:t>4.4.</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Lignes sur lesquelles le tarif de bord n'est pas applicable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_Toc189036195 \h </w:instrText>
            </w:r>
            <w:r w:rsidR="0007519E">
              <w:rPr>
                <w:noProof/>
                <w:webHidden/>
                <w:lang w:bidi="it-IT" w:val="it-IT"/>
              </w:rPr>
              <w:fldChar w:fldCharType="separate"/>
            </w:r>
            <w:r w:rsidR="00070D36">
              <w:rPr>
                <w:noProof/>
                <w:webHidden/>
                <w:lang w:bidi="it-IT" w:val="it-IT"/>
              </w:rPr>
              <w:t>130</w:t>
            </w:r>
            <w:r w:rsidR="0007519E">
              <w:rPr>
                <w:noProof/>
                <w:webHidden/>
                <w:lang w:bidi="it-IT" w:val="it-IT"/>
              </w:rPr>
              <w:fldChar w:fldCharType="end"/>
            </w:r>
          </w:hyperlink>
        </w:p>
        <w:p w14:paraId="3161EF94" w14:textId="5724E71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6" w:history="1">
            <w:r w:rsidR="0007519E" w:rsidRPr="00CB56F6">
              <w:rPr>
                <w:rStyle w:val="Lienhypertexte"/>
                <w:rFonts w:cs="Times New Roman (Titres CS)"/>
                <w:noProof/>
                <w:lang w:bidi="it-IT" w:val="it-IT"/>
              </w:rPr>
              <w:t>5.</w:t>
            </w:r>
            <w:r w:rsidR="0007519E">
              <w:rPr>
                <w:rFonts w:eastAsiaTheme="minorEastAsia" w:cstheme="minorBidi"/>
                <w:b w:val="0"/>
                <w:smallCaps w:val="0"/>
                <w:noProof/>
                <w:kern w:val="2"/>
                <w14:ligatures xmlns:w14="http://schemas.microsoft.com/office/word/2010/wordml" w14:val="standardContextual"/>
                <w:lang w:bidi="it-IT" w:val="it-IT"/>
              </w:rPr>
              <w:tab/>
            </w:r>
            <w:r w:rsidR="0007519E" w:rsidRPr="00CB56F6">
              <w:rPr>
                <w:rStyle w:val="Lienhypertexte"/>
                <w:rFonts w:cs="Times New Roman (Titres CS)"/>
                <w:noProof/>
                <w:lang w:bidi="it-IT" w:val="it-IT"/>
              </w:rPr>
              <w:t>Justificatif d’achat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_Toc189036196 \h </w:instrText>
            </w:r>
            <w:r w:rsidR="0007519E">
              <w:rPr>
                <w:noProof/>
                <w:webHidden/>
                <w:lang w:bidi="it-IT" w:val="it-IT"/>
              </w:rPr>
              <w:fldChar w:fldCharType="separate"/>
            </w:r>
            <w:r w:rsidR="00070D36">
              <w:rPr>
                <w:noProof/>
                <w:webHidden/>
                <w:lang w:bidi="it-IT" w:val="it-IT"/>
              </w:rPr>
              <w:t>131</w:t>
            </w:r>
            <w:r w:rsidR="0007519E">
              <w:rPr>
                <w:noProof/>
                <w:webHidden/>
                <w:lang w:bidi="it-IT" w:val="it-IT"/>
              </w:rPr>
              <w:fldChar w:fldCharType="end"/>
            </w:r>
          </w:hyperlink>
        </w:p>
        <w:p w14:paraId="1530C481" w14:textId="023672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7" w:history="1">
            <w:r w:rsidR="0007519E" w:rsidRPr="00CB56F6">
              <w:rPr>
                <w:rStyle w:val="Lienhypertexte"/>
                <w:b/>
                <w:noProof/>
                <w:lang w:bidi="it-IT" w:val="it-IT"/>
              </w:rPr>
              <w:t>5.1.</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Demande de facture pour les trajets internationaux entre la France et l'Espagne opérés par les TGV INOUI</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_Toc189036197 \h </w:instrText>
            </w:r>
            <w:r w:rsidR="0007519E">
              <w:rPr>
                <w:noProof/>
                <w:webHidden/>
                <w:lang w:bidi="it-IT" w:val="it-IT"/>
              </w:rPr>
              <w:fldChar w:fldCharType="separate"/>
            </w:r>
            <w:r w:rsidR="00070D36">
              <w:rPr>
                <w:noProof/>
                <w:webHidden/>
                <w:lang w:bidi="it-IT" w:val="it-IT"/>
              </w:rPr>
              <w:t>131</w:t>
            </w:r>
            <w:r w:rsidR="0007519E">
              <w:rPr>
                <w:noProof/>
                <w:webHidden/>
                <w:lang w:bidi="it-IT" w:val="it-IT"/>
              </w:rPr>
              <w:fldChar w:fldCharType="end"/>
            </w:r>
          </w:hyperlink>
        </w:p>
        <w:p w14:paraId="0AEF4423" w14:textId="3E817F1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8" w:history="1">
            <w:r w:rsidR="0007519E" w:rsidRPr="00CB56F6">
              <w:rPr>
                <w:rStyle w:val="Lienhypertexte"/>
                <w:b/>
                <w:noProof/>
                <w:lang w:bidi="it-IT" w:val="it-IT"/>
              </w:rPr>
              <w:t>5.2.</w:t>
            </w:r>
            <w:r w:rsidR="0007519E">
              <w:rPr>
                <w:rFonts w:eastAsiaTheme="minorEastAsia" w:cstheme="minorBidi"/>
                <w:smallCaps w:val="0"/>
                <w:noProof/>
                <w:kern w:val="2"/>
                <w14:ligatures xmlns:w14="http://schemas.microsoft.com/office/word/2010/wordml" w14:val="standardContextual"/>
                <w:lang w:bidi="it-IT" w:val="it-IT"/>
              </w:rPr>
              <w:tab/>
            </w:r>
            <w:r w:rsidR="0007519E" w:rsidRPr="00CB56F6">
              <w:rPr>
                <w:rStyle w:val="Lienhypertexte"/>
                <w:b/>
                <w:noProof/>
                <w:lang w:bidi="it-IT" w:val="it-IT"/>
              </w:rPr>
              <w:t>Justificatif d’achat pour les trajets domestiques en Italie opérés par les TGV INOUI</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_Toc189036198 \h </w:instrText>
            </w:r>
            <w:r w:rsidR="0007519E">
              <w:rPr>
                <w:noProof/>
                <w:webHidden/>
                <w:lang w:bidi="it-IT" w:val="it-IT"/>
              </w:rPr>
              <w:fldChar w:fldCharType="separate"/>
            </w:r>
            <w:r w:rsidR="00070D36">
              <w:rPr>
                <w:noProof/>
                <w:webHidden/>
                <w:lang w:bidi="it-IT" w:val="it-IT"/>
              </w:rPr>
              <w:t>131</w:t>
            </w:r>
            <w:r w:rsidR="0007519E">
              <w:rPr>
                <w:noProof/>
                <w:webHidden/>
                <w:lang w:bidi="it-IT" w:val="it-IT"/>
              </w:rPr>
              <w:fldChar w:fldCharType="end"/>
            </w:r>
          </w:hyperlink>
        </w:p>
        <w:p w14:paraId="181599D5" w14:textId="60076D60"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99" w:history="1">
            <w:r w:rsidR="0007519E" w:rsidRPr="00CB56F6">
              <w:rPr>
                <w:rStyle w:val="Lienhypertexte"/>
                <w:rFonts w:cs="Times New Roman (Titres CS)"/>
                <w:noProof/>
                <w:lang w:bidi="it-IT" w:val="it-IT"/>
              </w:rPr>
              <w:t>Volume 7 – Annexes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_Toc189036199 \h </w:instrText>
            </w:r>
            <w:r w:rsidR="0007519E">
              <w:rPr>
                <w:noProof/>
                <w:webHidden/>
                <w:lang w:bidi="it-IT" w:val="it-IT"/>
              </w:rPr>
              <w:fldChar w:fldCharType="separate"/>
            </w:r>
            <w:r w:rsidR="00070D36">
              <w:rPr>
                <w:noProof/>
                <w:webHidden/>
                <w:lang w:bidi="it-IT" w:val="it-IT"/>
              </w:rPr>
              <w:t>131</w:t>
            </w:r>
            <w:r w:rsidR="0007519E">
              <w:rPr>
                <w:noProof/>
                <w:webHidden/>
                <w:lang w:bidi="it-IT" w:val="it-IT"/>
              </w:rPr>
              <w:fldChar w:fldCharType="end"/>
            </w:r>
          </w:hyperlink>
        </w:p>
        <w:p w14:paraId="0FBB2CD1" w14:textId="33D8186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0" w:history="1">
            <w:r w:rsidR="0007519E" w:rsidRPr="00CB56F6">
              <w:rPr>
                <w:rStyle w:val="Lienhypertexte"/>
                <w:rFonts w:cs="Times New Roman (Titres CS)"/>
                <w:noProof/>
                <w:lang w:bidi="it-IT" w:val="it-IT"/>
              </w:rPr>
              <w:t>Annexe 1 : Numéros de téléphone, adresses Internet, prix des communications de nos services</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_Toc189036200 \h </w:instrText>
            </w:r>
            <w:r w:rsidR="0007519E">
              <w:rPr>
                <w:noProof/>
                <w:webHidden/>
                <w:lang w:bidi="it-IT" w:val="it-IT"/>
              </w:rPr>
              <w:fldChar w:fldCharType="separate"/>
            </w:r>
            <w:r w:rsidR="00070D36">
              <w:rPr>
                <w:noProof/>
                <w:webHidden/>
                <w:lang w:bidi="it-IT" w:val="it-IT"/>
              </w:rPr>
              <w:t>132</w:t>
            </w:r>
            <w:r w:rsidR="0007519E">
              <w:rPr>
                <w:noProof/>
                <w:webHidden/>
                <w:lang w:bidi="it-IT" w:val="it-IT"/>
              </w:rPr>
              <w:fldChar w:fldCharType="end"/>
            </w:r>
          </w:hyperlink>
        </w:p>
        <w:p w14:paraId="1AB2F664" w14:textId="7264AAB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1" w:history="1">
            <w:r w:rsidR="0007519E" w:rsidRPr="00CB56F6">
              <w:rPr>
                <w:rStyle w:val="Lienhypertexte"/>
                <w:rFonts w:cs="Times New Roman (Titres CS)"/>
                <w:noProof/>
                <w:lang w:bidi="it-IT" w:val="it-IT"/>
              </w:rPr>
              <w:t>Annexe 2 : Gares situées hors du territoire français auxquelles les présents tarifs sont applicables et conditions d’application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_Toc189036201 \h </w:instrText>
            </w:r>
            <w:r w:rsidR="0007519E">
              <w:rPr>
                <w:noProof/>
                <w:webHidden/>
                <w:lang w:bidi="it-IT" w:val="it-IT"/>
              </w:rPr>
              <w:fldChar w:fldCharType="separate"/>
            </w:r>
            <w:r w:rsidR="00070D36">
              <w:rPr>
                <w:noProof/>
                <w:webHidden/>
                <w:lang w:bidi="it-IT" w:val="it-IT"/>
              </w:rPr>
              <w:t>132</w:t>
            </w:r>
            <w:r w:rsidR="0007519E">
              <w:rPr>
                <w:noProof/>
                <w:webHidden/>
                <w:lang w:bidi="it-IT" w:val="it-IT"/>
              </w:rPr>
              <w:fldChar w:fldCharType="end"/>
            </w:r>
          </w:hyperlink>
        </w:p>
        <w:p w14:paraId="5EA31119" w14:textId="709ACAA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2" w:history="1">
            <w:r w:rsidR="0007519E" w:rsidRPr="00CB56F6">
              <w:rPr>
                <w:rStyle w:val="Lienhypertexte"/>
                <w:rFonts w:cs="Times New Roman (Titres CS)"/>
                <w:noProof/>
                <w:lang w:bidi="it-IT" w:val="it-IT"/>
              </w:rPr>
              <w:t>Annexe 3 : Calendrier voyageurs valable du premier octobre 2023 au trente et un décembre 2024 pour les trains TER.</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_Toc189036202 \h </w:instrText>
            </w:r>
            <w:r w:rsidR="0007519E">
              <w:rPr>
                <w:noProof/>
                <w:webHidden/>
                <w:lang w:bidi="it-IT" w:val="it-IT"/>
              </w:rPr>
              <w:fldChar w:fldCharType="separate"/>
            </w:r>
            <w:r w:rsidR="00070D36">
              <w:rPr>
                <w:noProof/>
                <w:webHidden/>
                <w:lang w:bidi="it-IT" w:val="it-IT"/>
              </w:rPr>
              <w:t>133</w:t>
            </w:r>
            <w:r w:rsidR="0007519E">
              <w:rPr>
                <w:noProof/>
                <w:webHidden/>
                <w:lang w:bidi="it-IT" w:val="it-IT"/>
              </w:rPr>
              <w:fldChar w:fldCharType="end"/>
            </w:r>
          </w:hyperlink>
        </w:p>
        <w:p w14:paraId="30D3E3D2" w14:textId="6081B87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3" w:history="1">
            <w:r w:rsidR="0007519E" w:rsidRPr="00CB56F6">
              <w:rPr>
                <w:rStyle w:val="Lienhypertexte"/>
                <w:rFonts w:cs="Times New Roman (Titres CS)"/>
                <w:noProof/>
                <w:lang w:bidi="it-IT" w:val="it-IT"/>
              </w:rPr>
              <w:t>Annexe 4 : Barèmes régularisation</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_Toc189036203 \h </w:instrText>
            </w:r>
            <w:r w:rsidR="0007519E">
              <w:rPr>
                <w:noProof/>
                <w:webHidden/>
                <w:lang w:bidi="it-IT" w:val="it-IT"/>
              </w:rPr>
              <w:fldChar w:fldCharType="separate"/>
            </w:r>
            <w:r w:rsidR="00070D36">
              <w:rPr>
                <w:noProof/>
                <w:webHidden/>
                <w:lang w:bidi="it-IT" w:val="it-IT"/>
              </w:rPr>
              <w:t>135</w:t>
            </w:r>
            <w:r w:rsidR="0007519E">
              <w:rPr>
                <w:noProof/>
                <w:webHidden/>
                <w:lang w:bidi="it-IT" w:val="it-IT"/>
              </w:rPr>
              <w:fldChar w:fldCharType="end"/>
            </w:r>
          </w:hyperlink>
        </w:p>
        <w:p w14:paraId="4BD7ACCE" w14:textId="4DED6A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4" w:history="1">
            <w:r w:rsidR="0007519E" w:rsidRPr="00CB56F6">
              <w:rPr>
                <w:rStyle w:val="Lienhypertexte"/>
                <w:rFonts w:cs="Times New Roman (Titres CS)"/>
                <w:noProof/>
                <w:lang w:bidi="it-IT" w:val="it-IT"/>
              </w:rPr>
              <w:t>Annexe 5 : Conditions générales de transport pour le transport ferroviaire international des voyageurs (GCC-CIV/PRR)</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_Toc189036204 \h </w:instrText>
            </w:r>
            <w:r w:rsidR="0007519E">
              <w:rPr>
                <w:noProof/>
                <w:webHidden/>
                <w:lang w:bidi="it-IT" w:val="it-IT"/>
              </w:rPr>
              <w:fldChar w:fldCharType="separate"/>
            </w:r>
            <w:r w:rsidR="00070D36">
              <w:rPr>
                <w:noProof/>
                <w:webHidden/>
                <w:lang w:bidi="it-IT" w:val="it-IT"/>
              </w:rPr>
              <w:t>155</w:t>
            </w:r>
            <w:r w:rsidR="0007519E">
              <w:rPr>
                <w:noProof/>
                <w:webHidden/>
                <w:lang w:bidi="it-IT" w:val="it-IT"/>
              </w:rPr>
              <w:fldChar w:fldCharType="end"/>
            </w:r>
          </w:hyperlink>
        </w:p>
        <w:p w14:paraId="2C0D398C" w14:textId="5649DF2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5" w:history="1">
            <w:r w:rsidR="0007519E" w:rsidRPr="00CB56F6">
              <w:rPr>
                <w:rStyle w:val="Lienhypertexte"/>
                <w:rFonts w:cs="Times New Roman (Titres CS)"/>
                <w:noProof/>
                <w:lang w:bidi="it-IT" w:val="it-IT"/>
              </w:rPr>
              <w:t>Annexe 6 : Indemnités forfaitaires applicables aux contraventions à la police du transport ferroviaire</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_Toc189036205 \h </w:instrText>
            </w:r>
            <w:r w:rsidR="0007519E">
              <w:rPr>
                <w:noProof/>
                <w:webHidden/>
                <w:lang w:bidi="it-IT" w:val="it-IT"/>
              </w:rPr>
              <w:fldChar w:fldCharType="separate"/>
            </w:r>
            <w:r w:rsidR="00070D36">
              <w:rPr>
                <w:noProof/>
                <w:webHidden/>
                <w:lang w:bidi="it-IT" w:val="it-IT"/>
              </w:rPr>
              <w:t>168</w:t>
            </w:r>
            <w:r w:rsidR="0007519E">
              <w:rPr>
                <w:noProof/>
                <w:webHidden/>
                <w:lang w:bidi="it-IT" w:val="it-IT"/>
              </w:rPr>
              <w:fldChar w:fldCharType="end"/>
            </w:r>
          </w:hyperlink>
        </w:p>
        <w:p w14:paraId="12657A1E" w14:textId="4783CF5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6" w:history="1">
            <w:r w:rsidR="0007519E" w:rsidRPr="00CB56F6">
              <w:rPr>
                <w:rStyle w:val="Lienhypertexte"/>
                <w:rFonts w:cs="Times New Roman (Titres CS)"/>
                <w:noProof/>
                <w:lang w:bidi="it-IT" w:val="it-IT"/>
              </w:rPr>
              <w:t>Annexe 7 : Modalités de retrait de la confirmation e-billet auprès des différents point de vente et de retrait</w:t>
            </w:r>
            <w:r w:rsidR="0007519E">
              <w:rPr>
                <w:noProof/>
                <w:webHidden/>
                <w:lang w:bidi="it-IT" w:val="it-IT"/>
              </w:rPr>
              <w:tab/>
            </w:r>
            <w:r w:rsidR="0007519E">
              <w:rPr>
                <w:noProof/>
                <w:webHidden/>
                <w:lang w:bidi="it-IT" w:val="it-IT"/>
              </w:rPr>
              <w:fldChar w:fldCharType="begin"/>
            </w:r>
            <w:r w:rsidR="0007519E">
              <w:rPr>
                <w:noProof/>
                <w:webHidden/>
                <w:lang w:bidi="it-IT" w:val="it-IT"/>
              </w:rPr>
              <w:instrText xml:space="preserve"> PAGEREF _Toc189036206 \h </w:instrText>
            </w:r>
            <w:r w:rsidR="0007519E">
              <w:rPr>
                <w:noProof/>
                <w:webHidden/>
                <w:lang w:bidi="it-IT" w:val="it-IT"/>
              </w:rPr>
              <w:fldChar w:fldCharType="separate"/>
            </w:r>
            <w:r w:rsidR="00070D36">
              <w:rPr>
                <w:noProof/>
                <w:webHidden/>
                <w:lang w:bidi="it-IT" w:val="it-IT"/>
              </w:rPr>
              <w:t>171</w:t>
            </w:r>
            <w:r w:rsidR="0007519E">
              <w:rPr>
                <w:noProof/>
                <w:webHidden/>
                <w:lang w:bidi="it-IT" w:val="it-IT"/>
              </w:rPr>
              <w:fldChar w:fldCharType="end"/>
            </w:r>
          </w:hyperlink>
        </w:p>
        <w:p w14:paraId="0408C560" w14:textId="6AA14D9C" w:rsidR="003F1C06" w:rsidRDefault="003F1C06">
          <w:r>
            <w:rPr>
              <w:b/>
              <w:lang w:bidi="it-IT" w:val="it-IT"/>
            </w:rPr>
            <w:fldChar w:fldCharType="end"/>
          </w:r>
        </w:p>
      </w:sdtContent>
    </w:sdt>
    <w:p xmlns:w="http://schemas.openxmlformats.org/wordprocessingml/2006/main" w14:paraId="7E7BC1E1" w14:textId="1FB0C570" w:rsidR="00EC0A3D" w:rsidRDefault="00EC0A3D" w:rsidP="00803123">
      <w:pPr>
        <w:spacing w:after="160"/>
        <w:ind w:right="452"/>
        <w:rPr>
          <w:rFonts w:ascii="Helvetica" w:hAnsi="Helvetica" w:cs="Helvetica"/>
          <w:b/>
          <w:bCs/>
          <w:sz w:val="24"/>
          <w:szCs w:val="24"/>
        </w:rPr>
      </w:pPr>
      <w:r>
        <w:rPr>
          <w:b/>
          <w:rFonts w:ascii="Helvetica" w:hAnsi="Helvetica" w:cs="Helvetica" w:eastAsia="Helvetica" w:hint="Helvetica"/>
          <w:sz w:val="24"/>
          <w:szCs w:val="24"/>
          <w:lang w:bidi="it-IT" w:val="it-IT"/>
        </w:rPr>
        <w:br w:type="page"/>
      </w:r>
    </w:p>
    <w:p xmlns:w="http://schemas.openxmlformats.org/wordprocessingml/2006/main" w14:paraId="7D8180F3" w14:textId="77777777"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it-IT" w:val="it-IT"/>
        </w:rPr>
        <w:t xml:space="preserve">VOLUME 1 - DISPOSIZIONI GENERALI</w:t>
      </w:r>
    </w:p>
    <w:p xmlns:w="http://schemas.openxmlformats.org/wordprocessingml/2006/main"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Oggetto delle tariffe passeggeri</w:t>
      </w:r>
    </w:p>
    <w:p xmlns:w="http://schemas.openxmlformats.org/wordprocessingml/2006/main" w14:paraId="1A0AE214" w14:textId="727BD602"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Le tariffe passeggeri di SNCF Voyageurs specificano le condizioni di vendita, i prezzi e le condizioni di applicazione relativi ai servizi nazionali e regionali operati da SNCF Voyageurs (le "Tariffe passeggeri").</w:t>
      </w:r>
    </w:p>
    <w:p xmlns:w="http://schemas.openxmlformats.org/wordprocessingml/2006/main" w14:paraId="2E8FCD58" w14:textId="77777777"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È possibile derogare nella totalità o in parte alle disposizioni delle Tariffe passeggeri a condizione che siano stabilite le condizioni generali specifiche di determinati prodotti o servizi. </w:t>
      </w:r>
    </w:p>
    <w:p xmlns:w="http://schemas.openxmlformats.org/wordprocessingml/2006/main" w14:paraId="5DC565A9" w14:textId="5D0B5B7B" w:rsidR="00AD4C04" w:rsidRDefault="00AD4C04"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Sono a disposizione dei passeggeri, che possono consultarle su richiesta o sul sito Internet SNCF Voyageurs, </w:t>
      </w:r>
      <w:hyperlink r:id="rId11" w:history="1">
        <w:r w:rsidR="00EF68CA" w:rsidRPr="009B0FDB">
          <w:rPr>
            <w:rStyle w:val="Lienhypertexte"/>
            <w:rFonts w:ascii="Arial" w:hAnsi="Arial" w:cs="Arial" w:eastAsia="Arial" w:hint="Arial"/>
            <w:sz w:val="24"/>
            <w:szCs w:val="24"/>
            <w:lang w:bidi="it-IT" w:val="it-IT"/>
          </w:rPr>
          <w:t xml:space="preserve">https://www.sncf-voyageurs.com/it</w:t>
        </w:r>
      </w:hyperlink>
      <w:r w:rsidRPr="00CC125D">
        <w:rPr>
          <w:rFonts w:ascii="Arial" w:hAnsi="Arial" w:cs="Arial" w:eastAsia="Arial" w:hint="Arial"/>
          <w:sz w:val="24"/>
          <w:szCs w:val="24"/>
          <w:lang w:bidi="it-IT" w:val="it-IT"/>
        </w:rPr>
        <w:t xml:space="preserve"> in versione Word o in PDF. Fa fede solo la versione PDF in vigore. </w:t>
      </w:r>
    </w:p>
    <w:p xmlns:w="http://schemas.openxmlformats.org/wordprocessingml/2006/main" w14:paraId="2FB38098"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it-IT" w:val="it-IT"/>
        </w:rPr>
        <w:t xml:space="preserve">Le tariffe passeggeri possono essere tradotte. Le versioni tradotte, tuttavia, hanno soltanto valore indicativo: fa fede unicamente la versione francese.</w:t>
      </w:r>
    </w:p>
    <w:p xmlns:w="http://schemas.openxmlformats.org/wordprocessingml/2006/main" w14:paraId="1459184B"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it-IT" w:val="it-IT"/>
        </w:rPr>
        <w:t xml:space="preserve">Le modifiche alle tariffe passeggeri entreranno in vigore a partire dalla pubblicazione della versione francese.</w:t>
      </w:r>
    </w:p>
    <w:p xmlns:w="http://schemas.openxmlformats.org/wordprocessingml/2006/main" w14:paraId="40E29879" w14:textId="77777777" w:rsidR="00712B1D" w:rsidRPr="00CC125D" w:rsidRDefault="00712B1D" w:rsidP="00803123">
      <w:pPr>
        <w:ind w:right="452"/>
        <w:jc w:val="both"/>
        <w:rPr>
          <w:rFonts w:ascii="Arial" w:hAnsi="Arial" w:cs="Arial"/>
          <w:sz w:val="24"/>
          <w:szCs w:val="24"/>
        </w:rPr>
      </w:pPr>
    </w:p>
    <w:p xmlns:w="http://schemas.openxmlformats.org/wordprocessingml/2006/main" w14:paraId="2C4E34AB" w14:textId="0B43144C" w:rsidR="00182CE4" w:rsidRDefault="00182CE4" w:rsidP="00803123">
      <w:pPr>
        <w:ind w:right="452"/>
        <w:jc w:val="both"/>
        <w:rPr>
          <w:rFonts w:ascii="Arial" w:hAnsi="Arial" w:cs="Arial"/>
          <w:sz w:val="24"/>
          <w:szCs w:val="24"/>
        </w:rPr>
      </w:pPr>
    </w:p>
    <w:p xmlns:w="http://schemas.openxmlformats.org/wordprocessingml/2006/main" w14:paraId="1E0D6AE6" w14:textId="14746331" w:rsidR="00182CE4" w:rsidRDefault="00182CE4" w:rsidP="00803123">
      <w:pPr>
        <w:ind w:right="452"/>
        <w:jc w:val="both"/>
        <w:rPr>
          <w:rFonts w:ascii="Arial" w:hAnsi="Arial" w:cs="Arial"/>
          <w:sz w:val="24"/>
          <w:szCs w:val="24"/>
        </w:rPr>
      </w:pPr>
    </w:p>
    <w:p xmlns:w="http://schemas.openxmlformats.org/wordprocessingml/2006/main"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F50185">
        <w:rPr>
          <w:b/>
          <w:rFonts w:cs="Times New Roman (Titres CS)"/>
          <w:color w:val="A1006B"/>
          <w:sz w:val="48"/>
          <w:lang w:bidi="it-IT" w:val="it-IT"/>
        </w:rPr>
        <w:t xml:space="preserve">Tariffe regionali e servizi di trasporto organizzati da Ile-de-France Mobilités </w:t>
      </w:r>
    </w:p>
    <w:p xmlns:w="http://schemas.openxmlformats.org/wordprocessingml/2006/main" w14:paraId="7AE1A2C4" w14:textId="2E00D5A9" w:rsidR="00EE377E"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it-IT" w:val="it-IT"/>
        </w:rPr>
        <w:t xml:space="preserve">Tariffe regionali</w:t>
      </w:r>
    </w:p>
    <w:p xmlns:w="http://schemas.openxmlformats.org/wordprocessingml/2006/main" w14:paraId="634B7B29" w14:textId="5BE3B44C"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it-IT" w:val="it-IT"/>
        </w:rPr>
        <w:t xml:space="preserve">Ai sensi dell'articolo L. 2121-3 del codice francese dei trasporti, le Regioni sono incaricate, in quanto Autorità Organizzatrici della Mobilità Regionale (Autorités Organisatrices de la Mobilité Régionale) dei trasporti, dell’organizzazione dei servizi ferroviari regionali di persona e dei servizi stradali effettuati in sostituzione di tali servizi ferroviari. A tal fine, le Regioni definiscono, nel loro ambito territoriale, il contenuto del servizio pubblico di trasporto regionale di persone, in particolare i collegamenti, la qualità del servizio, l’informazione dell’utente, nonché la politica tariffaria dei servizi di interesse regionale, al fine di ottenere il miglior utilizzo sul piano economico e sociale del sistema di trasporto. Le tariffe sociali nazionali —esclusi gli abbonamenti di lavoro e gli abbonamenti Alunni Studenti Apprendisti (Élèves Étudiants Apprentis) aventi validità non garantita su tutti i TER— si applicano ai servizi regionali di persone.</w:t>
      </w:r>
    </w:p>
    <w:p xmlns:w="http://schemas.openxmlformats.org/wordprocessingml/2006/main" w14:paraId="61C0CACE" w14:textId="77777777" w:rsidR="007458B2" w:rsidRPr="007458B2" w:rsidRDefault="007458B2" w:rsidP="00803123">
      <w:pPr>
        <w:ind w:right="452"/>
        <w:jc w:val="both"/>
        <w:rPr>
          <w:rFonts w:ascii="Arial" w:hAnsi="Arial" w:cs="Arial"/>
          <w:sz w:val="24"/>
          <w:szCs w:val="24"/>
        </w:rPr>
      </w:pPr>
    </w:p>
    <w:p xmlns:w="http://schemas.openxmlformats.org/wordprocessingml/2006/main" w14:paraId="3C3124CA" w14:textId="5BA89DB4"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it-IT" w:val="it-IT"/>
        </w:rPr>
        <w:t xml:space="preserve">In applicazione del comma 4 dell'articolo 17 del decreto francese n. 2016-327 del 17 marzo 2016 relativo all'organizzazione del trasporto ferroviario di passeggeri e recante varie disposizioni relative alla gestione finanziaria e contabile di SNCF Voyageurs, le Regioni in qualità di Autorità Organizzatrice della Mobilità Regionale possono decidere di applicare la libertà tariffaria. Tali Regioni possiedono dunque la completa competenza per definire la politica tariffaria applicabile ai servizi ferroviari da queste organizzati. L’applicazione di questa libertà tariffaria comporta la cessazione della validità degli abbonamenti di lavoro e degli abbonamenti Alunni Studenti Apprendisti a bordo dei TER della regione interessata. Le norme contenute nelle presenti Condizioni Generali di Vendita si applicano al trasporto ferroviario regionale di passeggeri, a condizione che l’applicazione del comma 4 dell’articolo 17 del decreto citato contenga disposizioni contrarie. Il ricorso alla libertà tariffaria da parte di un’Autorità Organizzatrice della Mobilità Regionale consentirà in particolare di derogare agli articoli relativi alla gamma tariffaria, alla formazione del prezzo e alle tariffe sociali nazionali (solo per quanto riguarda gli abbonamenti di lavoro e gli abbonamenti Alunni Studenti Apprendisti).</w:t>
      </w:r>
    </w:p>
    <w:p xmlns:w="http://schemas.openxmlformats.org/wordprocessingml/2006/main" w14:paraId="445D3F10" w14:textId="77777777" w:rsidR="007458B2" w:rsidRPr="007458B2" w:rsidRDefault="007458B2" w:rsidP="00803123">
      <w:pPr>
        <w:ind w:right="452"/>
        <w:jc w:val="both"/>
        <w:rPr>
          <w:rFonts w:ascii="Arial" w:hAnsi="Arial" w:cs="Arial"/>
          <w:sz w:val="24"/>
          <w:szCs w:val="24"/>
        </w:rPr>
      </w:pPr>
    </w:p>
    <w:p xmlns:w="http://schemas.openxmlformats.org/wordprocessingml/2006/main" w14:paraId="48490EF2" w14:textId="77777777"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it-IT" w:val="it-IT"/>
        </w:rPr>
        <w:t xml:space="preserve">Per convenzione tra SNCF Voyageurs e due regioni limitrofe, tali disposizioni possono essere applicate anche ai trasporti interregionali.</w:t>
      </w:r>
    </w:p>
    <w:p xmlns:w="http://schemas.openxmlformats.org/wordprocessingml/2006/main" w14:paraId="35CF345A" w14:textId="77777777" w:rsidR="007458B2" w:rsidRPr="007458B2" w:rsidRDefault="007458B2" w:rsidP="00803123">
      <w:pPr>
        <w:ind w:right="452"/>
        <w:jc w:val="both"/>
        <w:rPr>
          <w:rFonts w:ascii="Arial" w:hAnsi="Arial" w:cs="Arial"/>
          <w:sz w:val="24"/>
          <w:szCs w:val="24"/>
        </w:rPr>
      </w:pPr>
    </w:p>
    <w:p xmlns:w="http://schemas.openxmlformats.org/wordprocessingml/2006/main" w14:paraId="691843C0" w14:textId="5587F227" w:rsid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it-IT" w:val="it-IT"/>
        </w:rPr>
        <w:t xml:space="preserve">In applicazione dell’articolo L. 2121-3 del codice francese dei trasporti, modificato dalla legge n° 2014-872 del 4 agosto 2014 - art. 15, la Regione definisce la politica tariffaria dei servizi di interesse regionale al fine di ottenere il miglior utilizzo sul piano economico e sociale del sistema di trasporto. Le tariffe sociali nazionali si applicano ai servizi regionali di persone (volume 3 – articolo 4 del presente documento).</w:t>
      </w:r>
    </w:p>
    <w:p xmlns:w="http://schemas.openxmlformats.org/wordprocessingml/2006/main" w14:paraId="59EE097D" w14:textId="77777777" w:rsidR="009B062E" w:rsidRPr="007458B2" w:rsidRDefault="009B062E" w:rsidP="00803123">
      <w:pPr>
        <w:ind w:right="452"/>
        <w:jc w:val="both"/>
        <w:rPr>
          <w:rFonts w:ascii="Arial" w:hAnsi="Arial" w:cs="Arial"/>
          <w:sz w:val="24"/>
          <w:szCs w:val="24"/>
        </w:rPr>
      </w:pPr>
    </w:p>
    <w:p xmlns:w="http://schemas.openxmlformats.org/wordprocessingml/2006/main" w14:paraId="2E8CF37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Con riferimento ai tragitti TER con coincidenza con TGV o Intercités, ai sensi dell'articolo 20 del decreto francese n. 2016-327 del 17 marzo 2016, qualora un’Autorità Organizzatrice della Mobilità Regionale decida di applicare la tariffazione regionale per i tragitti che prevedono coincidenze, il tragitto che percorre successivamente un TER e un TGV o un Intercités è composto da contratti di trasporto distinti:</w:t>
      </w:r>
    </w:p>
    <w:p xmlns:w="http://schemas.openxmlformats.org/wordprocessingml/2006/main" w14:paraId="7064F70A"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 Un contratto di trasporto sul tragitto TGV, Intercités</w:t>
      </w:r>
    </w:p>
    <w:p xmlns:w="http://schemas.openxmlformats.org/wordprocessingml/2006/main"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 Un contratto di trasporto sul tragitto TER senza prenotazione </w:t>
      </w:r>
    </w:p>
    <w:p xmlns:w="http://schemas.openxmlformats.org/wordprocessingml/2006/main" w14:paraId="29C66BA9"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 Un contratto di trasporto sul percorso TER con prenotazione (treni Krono+ Parigi/Caen/Cherbourg-Trouville-Deauville - Parigi-Rouen-Le Havre - Dieppe/Parigi (del week end) e i Krono Parigi-Argentan-Granville)</w:t>
      </w:r>
    </w:p>
    <w:p xmlns:w="http://schemas.openxmlformats.org/wordprocessingml/2006/main" w14:paraId="3C1D0C89"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4176AAF4" w14:textId="77777777" w:rsidR="00086E4A" w:rsidRPr="00CD04A0" w:rsidRDefault="00086E4A" w:rsidP="00086E4A">
      <w:pPr>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Al momento dell’applicazione della libertà tariffaria su TER con coincidenza: </w:t>
      </w:r>
    </w:p>
    <w:p xmlns:w="http://schemas.openxmlformats.org/wordprocessingml/2006/main"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le offerte tariffarie di ciascun trasportatore (ad esempio TGV INOUI e TER senza prenotazione) sono affiancate e trattate separatamente. </w:t>
      </w:r>
    </w:p>
    <w:p xmlns:w="http://schemas.openxmlformats.org/wordprocessingml/2006/main"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i vincoli di andata e ritorno obbligatori si applicano in alcune regioni sul tragitto andata-ritorno TER senza prenotazione da una parte e andata-ritorno TGV INOUI dall'altra; i percorsi devono essere identici all'andata e al ritorno su ciascuno dei trasportatori per rispettare le condizioni delle offerte.</w:t>
      </w:r>
    </w:p>
    <w:p xmlns:w="http://schemas.openxmlformats.org/wordprocessingml/2006/main" w14:paraId="079D6FAF"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 Esempi:</w:t>
      </w:r>
    </w:p>
    <w:p xmlns:w="http://schemas.openxmlformats.org/wordprocessingml/2006/main"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Applicabile a un tragitto in TGV INOUI all’andata e al ritorno e a un tragitto in TER senza prenotazione all’andata e al ritorno.</w:t>
      </w:r>
    </w:p>
    <w:p xmlns:w="http://schemas.openxmlformats.org/wordprocessingml/2006/main"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Non applicabile a un tragitto in TGV INOUI all’andata e a un ritorno in TER senza prenotazione (e viceversa) e non applicabile a un’andata in TGV INOUI e un ritorno in TGV INOUI + TER (e viceversa). </w:t>
      </w:r>
    </w:p>
    <w:p xmlns:w="http://schemas.openxmlformats.org/wordprocessingml/2006/main" w14:paraId="1E5F1AEB" w14:textId="77777777" w:rsidR="00086E4A" w:rsidRPr="00CD04A0" w:rsidRDefault="00086E4A" w:rsidP="00086E4A">
      <w:pPr>
        <w:ind w:left="993"/>
        <w:rPr>
          <w:rFonts w:ascii="Arial" w:eastAsia="Times New Roman" w:hAnsi="Arial" w:cs="Arial"/>
          <w:sz w:val="24"/>
          <w:szCs w:val="24"/>
          <w:lang w:eastAsia="fr-FR"/>
        </w:rPr>
      </w:pPr>
    </w:p>
    <w:p xmlns:w="http://schemas.openxmlformats.org/wordprocessingml/2006/main"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it-IT" w:val="it-IT"/>
        </w:rPr>
        <w:t xml:space="preserve">Le condizioni post vendita TER sono quelle stabilite dall’Autorità Organizzatrice della Mobilità Regionale. </w:t>
      </w:r>
    </w:p>
    <w:p xmlns:w="http://schemas.openxmlformats.org/wordprocessingml/2006/main" w14:paraId="0CBEA78D"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20A9731A" w14:textId="4ED16108" w:rsidR="00D07414"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it-IT" w:val="it-IT"/>
        </w:rPr>
        <w:t xml:space="preserve">Servizi Ile-de-France Mobilités</w:t>
      </w:r>
    </w:p>
    <w:p xmlns:w="http://schemas.openxmlformats.org/wordprocessingml/2006/main"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068EBA80" w14:textId="392164AC" w:rsidR="00D07414" w:rsidRDefault="00D07414" w:rsidP="00FD75DC">
      <w:pPr>
        <w:pStyle w:val="Paragraphedeliste"/>
        <w:spacing w:after="160" w:line="259" w:lineRule="auto"/>
        <w:ind w:right="452"/>
        <w:jc w:val="both"/>
        <w:rPr>
          <w:rFonts w:ascii="Arial" w:hAnsi="Arial" w:cs="Arial"/>
          <w:sz w:val="24"/>
          <w:szCs w:val="24"/>
        </w:rPr>
      </w:pPr>
      <w:r w:rsidRPr="00D07414">
        <w:rPr>
          <w:rFonts w:ascii="Arial" w:hAnsi="Arial" w:cs="Arial" w:eastAsia="Arial" w:hint="Arial"/>
          <w:sz w:val="24"/>
          <w:szCs w:val="24"/>
          <w:lang w:bidi="it-IT" w:val="it-IT"/>
        </w:rPr>
        <w:t xml:space="preserve">I servizi di trasporto organizzati da Ile-de-France Mobilités non sono soggetti alle presenti Tariffe Passeggeri.</w:t>
      </w:r>
    </w:p>
    <w:p xmlns:w="http://schemas.openxmlformats.org/wordprocessingml/2006/main" w14:paraId="511FD9DF" w14:textId="1ADC41A6"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0ECF3248" w14:textId="3DC8B7BE"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4EB8D8C2" w14:textId="77777777" w:rsidR="00D07414" w:rsidRPr="007458B2"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Servizi di trasporto internazionali </w:t>
      </w:r>
    </w:p>
    <w:p xmlns:w="http://schemas.openxmlformats.org/wordprocessingml/2006/main" w14:paraId="7597AC1B" w14:textId="77777777" w:rsidR="00F50185" w:rsidRPr="00F50185" w:rsidRDefault="00F50185" w:rsidP="00F50185"/>
    <w:p xmlns:w="http://schemas.openxmlformats.org/wordprocessingml/2006/main" w14:paraId="07B7440B" w14:textId="72B5F205" w:rsidR="005D1983" w:rsidRDefault="005D1983" w:rsidP="005D1983">
      <w:pPr>
        <w:ind w:right="452"/>
        <w:jc w:val="both"/>
        <w:rPr>
          <w:rFonts w:ascii="Arial" w:hAnsi="Arial" w:cs="Arial"/>
          <w:sz w:val="24"/>
          <w:szCs w:val="24"/>
        </w:rPr>
      </w:pPr>
      <w:r>
        <w:rPr>
          <w:rFonts w:ascii="Arial" w:hAnsi="Arial" w:cs="Arial" w:eastAsia="Arial" w:hint="Arial"/>
          <w:sz w:val="24"/>
          <w:szCs w:val="24"/>
          <w:lang w:bidi="it-IT" w:val="it-IT"/>
        </w:rPr>
        <w:t xml:space="preserve">Per i servizi di trasporto internazionali, SNCF Voyageurs applica:</w:t>
      </w:r>
    </w:p>
    <w:p xmlns:w="http://schemas.openxmlformats.org/wordprocessingml/2006/main" w14:paraId="27701A78" w14:textId="77777777" w:rsidR="005D1983" w:rsidRDefault="005D1983" w:rsidP="005D1983">
      <w:pPr>
        <w:ind w:right="452"/>
        <w:jc w:val="both"/>
        <w:rPr>
          <w:rFonts w:ascii="Arial" w:hAnsi="Arial" w:cs="Arial"/>
          <w:sz w:val="24"/>
          <w:szCs w:val="24"/>
        </w:rPr>
      </w:pPr>
    </w:p>
    <w:p xmlns:w="http://schemas.openxmlformats.org/wordprocessingml/2006/main"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hAnsi="Arial" w:cs="Arial" w:eastAsia="Arial" w:hint="Arial"/>
          <w:sz w:val="24"/>
          <w:szCs w:val="24"/>
          <w:lang w:bidi="it-IT" w:val="it-IT"/>
        </w:rPr>
        <w:t xml:space="preserve">Le norme relative ai trasporti internazionali per ferrovia (COTIF) e le Condizioni generali (GCC-CIV/PRR) ad essa allegate, elaborate dal Comitato internazionale dei trasporti ferroviari (CIT) con sede a Berna e disponibili:</w:t>
      </w:r>
    </w:p>
    <w:p xmlns:w="http://schemas.openxmlformats.org/wordprocessingml/2006/main" w14:paraId="7DD1401A" w14:textId="04C688AF" w:rsidR="00D67740" w:rsidRDefault="002C0D80">
      <w:pPr>
        <w:pStyle w:val="Paragraphedeliste"/>
        <w:numPr>
          <w:ilvl w:val="1"/>
          <w:numId w:val="160"/>
        </w:numPr>
        <w:ind w:right="452"/>
        <w:jc w:val="both"/>
        <w:rPr>
          <w:rFonts w:ascii="Arial" w:hAnsi="Arial" w:cs="Arial"/>
          <w:sz w:val="24"/>
          <w:szCs w:val="24"/>
        </w:rPr>
      </w:pPr>
      <w:r w:rsidR="006F3E86" w:rsidRPr="73A16EBD">
        <w:rPr>
          <w:rFonts w:ascii="Arial" w:hAnsi="Arial" w:cs="Arial" w:eastAsia="Arial" w:hint="Arial"/>
          <w:sz w:val="24"/>
          <w:szCs w:val="24"/>
          <w:lang w:bidi="it-IT" w:val="it-IT"/>
        </w:rPr>
        <w:t xml:space="preserve"> al seguente indirizzo Internet: </w:t>
      </w:r>
      <w:hyperlink r:id="rId12" w:history="1">
        <w:r w:rsidR="007743DC" w:rsidRPr="007E1F13">
          <w:rPr>
            <w:rStyle w:val="Lienhypertexte"/>
            <w:rFonts w:ascii="Arial" w:hAnsi="Arial" w:cs="Arial" w:eastAsia="Arial" w:hint="Arial"/>
            <w:sz w:val="24"/>
            <w:szCs w:val="24"/>
            <w:lang w:bidi="it-IT" w:val="it-IT"/>
          </w:rPr>
          <w:t xml:space="preserve">https://www.cit-rail.org/secure-media/files/gcc_civprr_fr_2023-12-10_signe.pdf?cid=371147</w:t>
        </w:r>
      </w:hyperlink>
      <w:r w:rsidR="006F3E86" w:rsidRPr="73A16EBD">
        <w:rPr>
          <w:rFonts w:ascii="Arial" w:hAnsi="Arial" w:cs="Arial" w:eastAsia="Arial" w:hint="Arial"/>
          <w:sz w:val="24"/>
          <w:szCs w:val="24"/>
          <w:lang w:bidi="it-IT" w:val="it-IT"/>
        </w:rPr>
        <w:t xml:space="preserve"> </w:t>
      </w:r>
    </w:p>
    <w:p xmlns:w="http://schemas.openxmlformats.org/wordprocessingml/2006/main" w14:paraId="4FE2AFDF" w14:textId="68A45019" w:rsidR="001301DE" w:rsidRPr="001B4F97" w:rsidRDefault="001301DE" w:rsidP="001B4F97">
      <w:pPr>
        <w:pStyle w:val="Paragraphedeliste"/>
        <w:ind w:left="1440" w:right="452"/>
        <w:jc w:val="both"/>
        <w:rPr>
          <w:rFonts w:ascii="Arial" w:hAnsi="Arial" w:cs="Arial"/>
          <w:sz w:val="24"/>
          <w:szCs w:val="24"/>
        </w:rPr>
      </w:pPr>
    </w:p>
    <w:p xmlns:w="http://schemas.openxmlformats.org/wordprocessingml/2006/main"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hAnsi="Arial" w:cs="Arial" w:eastAsia="Arial" w:hint="Arial"/>
          <w:sz w:val="24"/>
          <w:szCs w:val="24"/>
          <w:lang w:bidi="it-IT" w:val="it-IT"/>
        </w:rPr>
        <w:t xml:space="preserve">nell'allegato 6 del Volume 7 del presente documento.</w:t>
      </w:r>
    </w:p>
    <w:p xmlns:w="http://schemas.openxmlformats.org/wordprocessingml/2006/main" w14:paraId="4C2FBF99" w14:textId="77777777" w:rsidR="00F50185" w:rsidRPr="001301DE" w:rsidRDefault="00F50185" w:rsidP="00F50185">
      <w:pPr>
        <w:pStyle w:val="Paragraphedeliste"/>
        <w:ind w:right="452"/>
        <w:jc w:val="both"/>
        <w:rPr>
          <w:rFonts w:ascii="Arial" w:hAnsi="Arial" w:cs="Arial"/>
          <w:sz w:val="24"/>
          <w:szCs w:val="24"/>
        </w:rPr>
      </w:pPr>
    </w:p>
    <w:p xmlns:w="http://schemas.openxmlformats.org/wordprocessingml/2006/main" w14:paraId="717EB529" w14:textId="48E6903B"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hAnsi="Arial" w:cs="Arial" w:eastAsia="Arial" w:hint="Arial"/>
          <w:sz w:val="24"/>
          <w:szCs w:val="24"/>
          <w:lang w:bidi="it-IT" w:val="it-IT"/>
        </w:rPr>
        <w:t xml:space="preserve">Le presenti Tariffe Passeggeri come Condizioni particolari di trasporto, salvo diversa indicazione. Le disposizioni specifiche indicate nel Volume 7, Allegato 3, delle Tariffe Passeggeri, per i collegamenti tra la Francia e alcune stazioni situate fuori dal territorio francese. </w:t>
      </w:r>
    </w:p>
    <w:p xmlns:w="http://schemas.openxmlformats.org/wordprocessingml/2006/main"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xmlns:w="http://schemas.openxmlformats.org/wordprocessingml/2006/main"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Contratto di trasporto e biglietto diretto</w:t>
      </w:r>
    </w:p>
    <w:p xmlns:w="http://schemas.openxmlformats.org/wordprocessingml/2006/main" w14:paraId="44253890" w14:textId="77777777" w:rsidR="006809E8" w:rsidRDefault="006809E8" w:rsidP="00803123">
      <w:pPr>
        <w:ind w:right="452"/>
        <w:jc w:val="both"/>
        <w:rPr>
          <w:rFonts w:ascii="Arial" w:hAnsi="Arial" w:cs="Arial"/>
          <w:sz w:val="24"/>
          <w:szCs w:val="24"/>
        </w:rPr>
      </w:pPr>
    </w:p>
    <w:p xmlns:w="http://schemas.openxmlformats.org/wordprocessingml/2006/main"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lang w:bidi="it-IT" w:val="it-IT"/>
        </w:rPr>
        <w:t xml:space="preserve">4.1</w:t>
      </w:r>
      <w:r>
        <w:rPr>
          <w:rFonts w:ascii="Arial" w:hAnsi="Arial" w:cs="Arial" w:eastAsia="Arial" w:hint="Arial"/>
          <w:sz w:val="24"/>
          <w:szCs w:val="24"/>
          <w:lang w:bidi="it-IT" w:val="it-IT"/>
        </w:rPr>
        <w:t xml:space="preserve"> </w:t>
      </w:r>
      <w:r w:rsidR="0048109B" w:rsidRPr="007B57CA">
        <w:rPr>
          <w:rFonts w:asciiTheme="majorHAnsi" w:eastAsiaTheme="majorEastAsia" w:hAnsiTheme="majorHAnsi" w:cstheme="majorBidi"/>
          <w:b/>
          <w:color w:val="CD0037"/>
          <w:sz w:val="40"/>
          <w:szCs w:val="24"/>
          <w:lang w:bidi="it-IT" w:val="it-IT"/>
        </w:rPr>
        <w:t xml:space="preserve">Contratto di trasporto </w:t>
      </w:r>
    </w:p>
    <w:p xmlns:w="http://schemas.openxmlformats.org/wordprocessingml/2006/main" w14:paraId="47632BDC" w14:textId="77777777" w:rsidR="0048109B" w:rsidRDefault="0048109B" w:rsidP="00803123">
      <w:pPr>
        <w:ind w:right="452"/>
        <w:jc w:val="both"/>
        <w:rPr>
          <w:rFonts w:ascii="Arial" w:hAnsi="Arial" w:cs="Arial"/>
          <w:sz w:val="24"/>
          <w:szCs w:val="24"/>
        </w:rPr>
      </w:pPr>
    </w:p>
    <w:p xmlns:w="http://schemas.openxmlformats.org/wordprocessingml/2006/main" w14:paraId="29A29BB6" w14:textId="3137DE98"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SNCF Voyageurs si impegna a trasportare il passeggero e, se del caso, i bagagli di quest'ultimo nel luogo di destinazione secondo le condizioni previste dal contratto di trasporto, fatto salvo il verificarsi di un caso di forza maggiore o di vincoli di sicurezza della circolazione ferroviaria. </w:t>
      </w:r>
    </w:p>
    <w:p xmlns:w="http://schemas.openxmlformats.org/wordprocessingml/2006/main" w14:paraId="29BA575C" w14:textId="2B5371CD" w:rsidR="009F736D" w:rsidRPr="00CC125D" w:rsidRDefault="00605E39" w:rsidP="00803123">
      <w:pPr>
        <w:ind w:right="452"/>
        <w:jc w:val="both"/>
        <w:rPr>
          <w:rFonts w:ascii="Arial" w:hAnsi="Arial" w:cs="Arial"/>
          <w:color w:val="FF0000"/>
          <w:sz w:val="24"/>
          <w:szCs w:val="24"/>
        </w:rPr>
      </w:pPr>
      <w:r w:rsidRPr="003F3837">
        <w:rPr>
          <w:rFonts w:ascii="Arial" w:hAnsi="Arial" w:cs="Arial" w:eastAsia="Arial" w:hint="Arial"/>
          <w:sz w:val="24"/>
          <w:szCs w:val="24"/>
          <w:lang w:bidi="it-IT" w:val="it-IT"/>
        </w:rPr>
        <w:t xml:space="preserve">SNCF Voyageurs è soggetta alle disposizioni del Regolamento (UE) 2021/782 del Parlamento europeo e del Consiglio del 29 aprile 2021 relativo ai diritti e agli obblighi dei passeggeri ferroviari, entrato in vigore il 7 giugno 2023 ("DOV"), consultabile cliccando sul seguente link: </w:t>
      </w:r>
      <w:hyperlink r:id="rId13" w:history="1">
        <w:r w:rsidR="009F736D" w:rsidRPr="00D32AB8">
          <w:rPr>
            <w:rStyle w:val="Lienhypertexte"/>
            <w:rFonts w:ascii="Arial" w:hAnsi="Arial" w:cs="Arial" w:eastAsia="Arial" w:hint="Arial"/>
            <w:sz w:val="24"/>
            <w:szCs w:val="24"/>
            <w:lang w:bidi="it-IT" w:val="it-IT"/>
          </w:rPr>
          <w:t xml:space="preserve">https://eur-lex.europa.eu/eli/reg/2021/782/oj</w:t>
        </w:r>
      </w:hyperlink>
    </w:p>
    <w:p xmlns:w="http://schemas.openxmlformats.org/wordprocessingml/2006/main" w14:paraId="5E3C6643" w14:textId="0FD1AF3A" w:rsidR="00AD4C04"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Il contratto di trasporto è accertato dal titolo di trasporto emesso su supporto cartaceo, elettronico o digitale. Il titolo di trasporto su supporto cartaceo fa fede, fino a prova contraria, della conclusione e del contenuto del contratto di trasporto. Questa disposizione non si applica tuttavia all'e-ticket o M-ticket, trattandosi di un titolo di trasporto digitale (di seguito denominato “e-ticket” per semplificare).</w:t>
      </w:r>
    </w:p>
    <w:p xmlns:w="http://schemas.openxmlformats.org/wordprocessingml/2006/main" w14:paraId="67C14855" w14:textId="77777777" w:rsidR="008915CE" w:rsidRDefault="008915CE" w:rsidP="00803123">
      <w:pPr>
        <w:ind w:right="452"/>
        <w:jc w:val="both"/>
        <w:rPr>
          <w:rFonts w:ascii="Arial" w:hAnsi="Arial" w:cs="Arial"/>
          <w:sz w:val="24"/>
          <w:szCs w:val="24"/>
        </w:rPr>
      </w:pPr>
    </w:p>
    <w:p xmlns:w="http://schemas.openxmlformats.org/wordprocessingml/2006/main" w14:paraId="3EB690C0" w14:textId="223CBF94" w:rsidR="006809E8" w:rsidRDefault="005B162B" w:rsidP="005B162B">
      <w:pPr>
        <w:ind w:right="452"/>
        <w:jc w:val="both"/>
        <w:rPr>
          <w:rFonts w:ascii="Arial" w:hAnsi="Arial" w:cs="Arial"/>
          <w:sz w:val="24"/>
          <w:szCs w:val="24"/>
        </w:rPr>
      </w:pPr>
      <w:r w:rsidRPr="005B162B">
        <w:rPr>
          <w:rFonts w:ascii="Arial" w:hAnsi="Arial" w:cs="Arial" w:eastAsia="Arial" w:hint="Arial"/>
          <w:sz w:val="24"/>
          <w:szCs w:val="24"/>
          <w:lang w:bidi="it-IT" w:val="it-IT"/>
        </w:rPr>
        <w:t xml:space="preserve">Un titolo di trasporto concretizza un contratto di trasporto, tranne nei casi menzionati nell’articolo 4.2 di seguito. </w:t>
      </w:r>
    </w:p>
    <w:p xmlns:w="http://schemas.openxmlformats.org/wordprocessingml/2006/main" w14:paraId="69092E32" w14:textId="32DE8BB4" w:rsidR="598F05A6" w:rsidRPr="00B77A61" w:rsidRDefault="598F05A6" w:rsidP="00B77A61">
      <w:pPr>
        <w:jc w:val="both"/>
        <w:rPr>
          <w:rFonts w:ascii="Arial" w:hAnsi="Arial" w:cs="Arial"/>
          <w:sz w:val="24"/>
          <w:szCs w:val="24"/>
        </w:rPr>
      </w:pPr>
      <w:r w:rsidRPr="6E584B89">
        <w:rPr>
          <w:rFonts w:ascii="Arial" w:hAnsi="Arial" w:cs="Arial" w:eastAsia="Arial" w:hint="Arial"/>
          <w:sz w:val="24"/>
          <w:szCs w:val="24"/>
          <w:lang w:bidi="it-IT" w:val="it-IT"/>
        </w:rPr>
        <w:t xml:space="preserve">Si precisa che il contratto di trasporto non comprende, in particolare, l'accompagnamento dei passeggeri durante i loro spostamenti in treno. </w:t>
      </w:r>
    </w:p>
    <w:p xmlns:w="http://schemas.openxmlformats.org/wordprocessingml/2006/main" w14:paraId="3EB0964D" w14:textId="07E34BFF" w:rsidR="00DF3232" w:rsidRDefault="598F05A6" w:rsidP="00B77A61">
      <w:pPr>
        <w:jc w:val="both"/>
        <w:rPr>
          <w:rFonts w:ascii="Arial" w:hAnsi="Arial" w:cs="Arial"/>
          <w:sz w:val="24"/>
          <w:szCs w:val="24"/>
        </w:rPr>
      </w:pPr>
      <w:r w:rsidRPr="6E584B89">
        <w:rPr>
          <w:rFonts w:ascii="Arial" w:hAnsi="Arial" w:cs="Arial" w:eastAsia="Arial" w:hint="Arial"/>
          <w:sz w:val="24"/>
          <w:szCs w:val="24"/>
          <w:lang w:bidi="it-IT" w:val="it-IT"/>
        </w:rPr>
        <w:t xml:space="preserve">Spetta al passeggero assicurarsi della sua capacità di effettuare il viaggio previsto in piena autonomia. A tal fine, il passeggero deve poter, ad esempio, compiere determinati atti di prima necessità (mangiare, andare in bagno, ecc.); presentare il titolo di trasporto e tutti i documenti necessari durante il viaggio (tessera di riduzione, documento d’identità, ecc.); rispettare le consegne previste e quelle che potrebbero essere fornite sia in una situazione normale che in una situazione perturbata dal personale; garantire la propria evacuazione del treno, ecc. Non potrà essere effettuata alcuna assistenza da parte di un agente a favore di un passeggero, a bordo dei treni e in occasione di un’eventuale evacuazione del treno. I minori restano sotto la responsabilità dei genitori. Spetta a questi ultimi verificare la loro capacità di effettuare il viaggio previsto in piena sicurezza.</w:t>
      </w:r>
    </w:p>
    <w:p xmlns:w="http://schemas.openxmlformats.org/wordprocessingml/2006/main" w14:paraId="396FDB93" w14:textId="77777777" w:rsidR="00DF3232" w:rsidRPr="00B77A61" w:rsidRDefault="00DF3232" w:rsidP="00B77A61">
      <w:pPr>
        <w:jc w:val="both"/>
        <w:rPr>
          <w:rFonts w:ascii="Arial" w:hAnsi="Arial" w:cs="Arial"/>
          <w:sz w:val="24"/>
          <w:szCs w:val="24"/>
        </w:rPr>
      </w:pPr>
    </w:p>
    <w:p xmlns:w="http://schemas.openxmlformats.org/wordprocessingml/2006/main" w14:paraId="1F964458" w14:textId="77777777"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b/>
          <w:rFonts w:asciiTheme="majorHAnsi" w:eastAsiaTheme="majorEastAsia" w:hAnsiTheme="majorHAnsi" w:cstheme="majorBidi"/>
          <w:color w:val="CD0037"/>
          <w:sz w:val="40"/>
          <w:szCs w:val="24"/>
          <w:lang w:bidi="it-IT" w:val="it-IT"/>
        </w:rPr>
        <w:t xml:space="preserve">4.2 Biglietto diretto </w:t>
      </w:r>
    </w:p>
    <w:p xmlns:w="http://schemas.openxmlformats.org/wordprocessingml/2006/main" w14:paraId="178FBCF5" w14:textId="77777777" w:rsidR="009F166A" w:rsidRDefault="009F166A" w:rsidP="005B162B">
      <w:pPr>
        <w:ind w:right="452"/>
        <w:jc w:val="both"/>
        <w:rPr>
          <w:rFonts w:ascii="Arial" w:hAnsi="Arial" w:cs="Arial"/>
          <w:sz w:val="24"/>
          <w:szCs w:val="24"/>
        </w:rPr>
      </w:pPr>
    </w:p>
    <w:p xmlns:w="http://schemas.openxmlformats.org/wordprocessingml/2006/main" w14:paraId="09398C51" w14:textId="384E455E" w:rsidR="009F166A" w:rsidRDefault="00D83977" w:rsidP="005B162B">
      <w:pPr>
        <w:ind w:right="452"/>
        <w:jc w:val="both"/>
        <w:rPr>
          <w:rFonts w:ascii="Arial" w:hAnsi="Arial" w:cs="Arial"/>
          <w:sz w:val="24"/>
          <w:szCs w:val="24"/>
        </w:rPr>
      </w:pPr>
      <w:r w:rsidRPr="00F719FD">
        <w:rPr>
          <w:rFonts w:ascii="Arial" w:hAnsi="Arial" w:cs="Arial" w:eastAsia="Arial" w:hint="Arial"/>
          <w:sz w:val="24"/>
          <w:szCs w:val="24"/>
          <w:lang w:bidi="it-IT" w:val="it-IT"/>
        </w:rPr>
        <w:t xml:space="preserve">Il biglietto diretto è definito dagli articoli 4.5 e 4.6 delle GCC-CIV/PRR nell’allegato 6 del Volume 7 delle presenti Tariffe Passeggeri. </w:t>
      </w:r>
    </w:p>
    <w:p xmlns:w="http://schemas.openxmlformats.org/wordprocessingml/2006/main" w14:paraId="4BF78BAC" w14:textId="77777777" w:rsidR="008B175B" w:rsidRDefault="008B175B" w:rsidP="005B162B">
      <w:pPr>
        <w:ind w:right="452"/>
        <w:jc w:val="both"/>
        <w:rPr>
          <w:rFonts w:ascii="Arial" w:hAnsi="Arial" w:cs="Arial"/>
          <w:sz w:val="24"/>
          <w:szCs w:val="24"/>
        </w:rPr>
      </w:pPr>
    </w:p>
    <w:p xmlns:w="http://schemas.openxmlformats.org/wordprocessingml/2006/main" w14:paraId="5EF8EAD6" w14:textId="2FDA5D93" w:rsidR="002D0D1C" w:rsidRDefault="007532D7" w:rsidP="005B162B">
      <w:pPr>
        <w:ind w:right="452"/>
        <w:jc w:val="both"/>
        <w:rPr>
          <w:rFonts w:ascii="Arial" w:hAnsi="Arial" w:cs="Arial"/>
          <w:sz w:val="24"/>
          <w:szCs w:val="24"/>
        </w:rPr>
      </w:pPr>
      <w:r w:rsidRPr="00E40939">
        <w:rPr>
          <w:rFonts w:ascii="Arial" w:hAnsi="Arial" w:cs="Arial" w:eastAsia="Arial" w:hint="Arial"/>
          <w:sz w:val="24"/>
          <w:szCs w:val="24"/>
          <w:lang w:bidi="it-IT" w:val="it-IT"/>
        </w:rPr>
        <w:t xml:space="preserve">Nel caso in cui il passeggero acquisti un viaggio che includa una o più coincidenze operate da SNCF Voyageurs o da un’impresa ferroviaria interamente detenuta da quest’ultima, i suoi biglietti sono considerati biglietti diretti se sono soddisfatte tutte le seguenti condizioni:</w:t>
      </w:r>
    </w:p>
    <w:p xmlns:w="http://schemas.openxmlformats.org/wordprocessingml/2006/main" w14:paraId="604755C0" w14:textId="77777777" w:rsidR="00DA2982" w:rsidRDefault="00DA2982" w:rsidP="005B162B">
      <w:pPr>
        <w:ind w:right="452"/>
        <w:jc w:val="both"/>
        <w:rPr>
          <w:rFonts w:ascii="Arial" w:hAnsi="Arial" w:cs="Arial"/>
          <w:sz w:val="24"/>
          <w:szCs w:val="24"/>
        </w:rPr>
      </w:pPr>
    </w:p>
    <w:p xmlns:w="http://schemas.openxmlformats.org/wordprocessingml/2006/main" w14:paraId="34BD4D8D" w14:textId="0DFAA58F" w:rsidR="002D0D1C" w:rsidRPr="009A3D4E" w:rsidRDefault="00384852">
      <w:pPr>
        <w:pStyle w:val="Paragraphedeliste"/>
        <w:numPr>
          <w:ilvl w:val="0"/>
          <w:numId w:val="160"/>
        </w:numPr>
        <w:ind w:right="452"/>
        <w:jc w:val="both"/>
        <w:rPr>
          <w:rFonts w:ascii="Arial" w:hAnsi="Arial" w:cs="Arial"/>
          <w:sz w:val="24"/>
          <w:szCs w:val="24"/>
        </w:rPr>
      </w:pPr>
      <w:r w:rsidRPr="009A3D4E">
        <w:rPr>
          <w:rFonts w:ascii="Arial" w:hAnsi="Arial" w:cs="Arial" w:eastAsia="Arial" w:hint="Arial"/>
          <w:sz w:val="24"/>
          <w:szCs w:val="24"/>
          <w:lang w:bidi="it-IT" w:val="it-IT"/>
        </w:rPr>
        <w:t xml:space="preserve">Il tragitto che comprende una coincidenza è stato acquistato nell’ambito di una transazione commerciale unica</w:t>
      </w:r>
    </w:p>
    <w:p xmlns:w="http://schemas.openxmlformats.org/wordprocessingml/2006/main" w14:paraId="29301BB9" w14:textId="2B21479F" w:rsidR="009063FD" w:rsidRPr="009265BF" w:rsidRDefault="002C3295">
      <w:pPr>
        <w:pStyle w:val="Paragraphedeliste"/>
        <w:numPr>
          <w:ilvl w:val="0"/>
          <w:numId w:val="160"/>
        </w:numPr>
        <w:ind w:right="452"/>
        <w:jc w:val="both"/>
        <w:rPr>
          <w:rFonts w:ascii="Arial" w:hAnsi="Arial" w:cs="Arial"/>
          <w:sz w:val="24"/>
          <w:szCs w:val="24"/>
        </w:rPr>
      </w:pPr>
      <w:r w:rsidRPr="7C317243">
        <w:rPr>
          <w:rFonts w:ascii="Arial" w:hAnsi="Arial" w:cs="Arial" w:eastAsia="Arial" w:hint="Arial"/>
          <w:sz w:val="24"/>
          <w:szCs w:val="24"/>
          <w:lang w:bidi="it-IT" w:val="it-IT"/>
        </w:rPr>
        <w:t xml:space="preserve">Le coincidenze del viaggio da un punto a un altro sono state proposte dal venditore del biglietto rispettando i tempi di coincidenza che gli sono stati indicati dall’impresa ferroviaria. </w:t>
      </w:r>
    </w:p>
    <w:p xmlns:w="http://schemas.openxmlformats.org/wordprocessingml/2006/main" w14:paraId="6ECCE3BF" w14:textId="094CEDBA" w:rsidR="002B0B0D" w:rsidRDefault="004227B8">
      <w:pPr>
        <w:pStyle w:val="Paragraphedeliste"/>
        <w:numPr>
          <w:ilvl w:val="0"/>
          <w:numId w:val="160"/>
        </w:numPr>
        <w:ind w:right="452"/>
        <w:jc w:val="both"/>
        <w:rPr>
          <w:rFonts w:ascii="Arial" w:hAnsi="Arial" w:cs="Arial"/>
          <w:sz w:val="24"/>
          <w:szCs w:val="24"/>
        </w:rPr>
      </w:pPr>
      <w:r w:rsidRPr="009063FD">
        <w:rPr>
          <w:rFonts w:ascii="Arial" w:hAnsi="Arial" w:cs="Arial" w:eastAsia="Arial" w:hint="Arial"/>
          <w:sz w:val="24"/>
          <w:szCs w:val="24"/>
          <w:lang w:bidi="it-IT" w:val="it-IT"/>
        </w:rPr>
        <w:t xml:space="preserve">Il tragitto con coincidenze deve riguardare: un viaggio in treno in Francia su TGV INOUI, OUIGO, INTERCITÉS, TER e i collegamenti nazionali Francia-Germania, Francia-Svizzera (TGV Lyria) e Bruxelles-Francia cooperate da SNCF Voyageurs o un viaggio internazionale sulle linee Parigi-Lussemburgo, Parigi-Friburgo, Parigi-Barcellona o Parigi-Milano operate da SNCF Voyageurs </w:t>
      </w:r>
    </w:p>
    <w:p xmlns:w="http://schemas.openxmlformats.org/wordprocessingml/2006/main" w14:paraId="441FCD5F" w14:textId="77777777" w:rsidR="000A1F86" w:rsidRDefault="000A1F86">
      <w:pPr>
        <w:pStyle w:val="Paragraphedeliste"/>
        <w:numPr>
          <w:ilvl w:val="0"/>
          <w:numId w:val="160"/>
        </w:numPr>
        <w:ind w:right="452"/>
        <w:jc w:val="both"/>
        <w:rPr>
          <w:rFonts w:ascii="Arial" w:hAnsi="Arial" w:cs="Arial"/>
          <w:sz w:val="24"/>
          <w:szCs w:val="24"/>
        </w:rPr>
      </w:pPr>
      <w:r>
        <w:rPr>
          <w:rFonts w:ascii="Arial" w:hAnsi="Arial" w:cs="Arial" w:eastAsia="Arial" w:hint="Arial"/>
          <w:sz w:val="24"/>
          <w:szCs w:val="24"/>
          <w:lang w:bidi="it-IT" w:val="it-IT"/>
        </w:rPr>
        <w:t xml:space="preserve">Il biglietto riporta la data, l'orario e il numero del treno di ogni viaggio.   </w:t>
      </w:r>
    </w:p>
    <w:p xmlns:w="http://schemas.openxmlformats.org/wordprocessingml/2006/main" w14:paraId="638E3967" w14:textId="77777777" w:rsidR="00741336" w:rsidRPr="009063FD" w:rsidRDefault="00741336" w:rsidP="009063FD">
      <w:pPr>
        <w:pStyle w:val="Paragraphedeliste"/>
        <w:ind w:right="452"/>
        <w:jc w:val="both"/>
        <w:rPr>
          <w:rFonts w:ascii="Arial" w:hAnsi="Arial" w:cs="Arial"/>
          <w:sz w:val="24"/>
          <w:szCs w:val="24"/>
        </w:rPr>
      </w:pPr>
    </w:p>
    <w:p xmlns:w="http://schemas.openxmlformats.org/wordprocessingml/2006/main" w14:paraId="758EF08A" w14:textId="40A89CBB" w:rsidR="00C72984" w:rsidRDefault="00C72984" w:rsidP="00AE7AEA">
      <w:pPr>
        <w:ind w:right="452"/>
        <w:jc w:val="both"/>
        <w:rPr>
          <w:rFonts w:ascii="Arial" w:hAnsi="Arial" w:cs="Arial"/>
          <w:sz w:val="24"/>
          <w:szCs w:val="24"/>
        </w:rPr>
      </w:pPr>
      <w:r w:rsidRPr="6E584B89">
        <w:rPr>
          <w:rFonts w:ascii="Arial" w:hAnsi="Arial" w:cs="Arial" w:eastAsia="Arial" w:hint="Arial"/>
          <w:sz w:val="24"/>
          <w:szCs w:val="24"/>
          <w:lang w:bidi="it-IT" w:val="it-IT"/>
        </w:rPr>
        <w:t xml:space="preserve">Se l’acquisto dei biglietti con coincidenze soddisfa tutte le condizioni sopra menzionate, questi costituiscono un biglietto diretto da un punto a un altro che offre, in caso di mancata coincidenza imputabile a uno dei servizi ferroviari menzionati sul biglietto diretto, un diritto di presa in carico e di assistenza e, in caso di ritardo di oltre 60 minuti all’arrivo finale, un diritto di indennità (rimborso di una parte del viaggio) alle condizioni dell’articolo 14.3 del Volume 1 delle presenti Tariffe Passeggeri.</w:t>
      </w:r>
    </w:p>
    <w:p xmlns:w="http://schemas.openxmlformats.org/wordprocessingml/2006/main" w14:paraId="67BB0C87" w14:textId="77777777" w:rsidR="0060015C" w:rsidRDefault="0060015C" w:rsidP="00637D88">
      <w:pPr>
        <w:ind w:right="452"/>
        <w:jc w:val="both"/>
        <w:rPr>
          <w:rFonts w:ascii="Arial" w:hAnsi="Arial" w:cs="Arial"/>
          <w:sz w:val="24"/>
          <w:szCs w:val="24"/>
        </w:rPr>
      </w:pPr>
    </w:p>
    <w:p xmlns:w="http://schemas.openxmlformats.org/wordprocessingml/2006/main" w14:paraId="5CC16FCE" w14:textId="2F5F8C4D" w:rsidR="00741336" w:rsidRPr="004F62F0" w:rsidRDefault="00F11CB1" w:rsidP="004F62F0">
      <w:pPr>
        <w:ind w:right="452"/>
        <w:jc w:val="both"/>
        <w:rPr>
          <w:rFonts w:ascii="Arial" w:hAnsi="Arial" w:cs="Arial"/>
          <w:sz w:val="24"/>
          <w:szCs w:val="24"/>
        </w:rPr>
      </w:pPr>
      <w:r w:rsidRPr="004F62F0">
        <w:rPr>
          <w:rFonts w:ascii="Arial" w:hAnsi="Arial" w:cs="Arial" w:eastAsia="Arial" w:hint="Arial"/>
          <w:sz w:val="24"/>
          <w:szCs w:val="24"/>
          <w:lang w:bidi="it-IT" w:val="it-IT"/>
        </w:rPr>
        <w:t xml:space="preserve">Se non soddisfano tutte le condizioni sopra menzionate, i tragitti con coincidenze costituiscono contratti di trasporto distinti.</w:t>
      </w:r>
    </w:p>
    <w:p xmlns:w="http://schemas.openxmlformats.org/wordprocessingml/2006/main" w14:paraId="53DBBBD2" w14:textId="37C0467D" w:rsidR="007263CB" w:rsidRDefault="007263CB" w:rsidP="00803123">
      <w:pPr>
        <w:ind w:right="452"/>
        <w:jc w:val="both"/>
        <w:rPr>
          <w:rFonts w:ascii="Arial" w:hAnsi="Arial" w:cs="Arial"/>
          <w:sz w:val="24"/>
          <w:szCs w:val="24"/>
        </w:rPr>
      </w:pPr>
    </w:p>
    <w:p xmlns:w="http://schemas.openxmlformats.org/wordprocessingml/2006/main" w14:paraId="5A5B4A37" w14:textId="15C13E70" w:rsidR="00801AA3" w:rsidRDefault="00380CD3" w:rsidP="00803123">
      <w:pPr>
        <w:ind w:right="452"/>
        <w:jc w:val="both"/>
        <w:rPr>
          <w:rFonts w:ascii="Arial" w:hAnsi="Arial" w:cs="Arial"/>
          <w:sz w:val="24"/>
          <w:szCs w:val="24"/>
        </w:rPr>
      </w:pPr>
      <w:r w:rsidRPr="004F62F0">
        <w:rPr>
          <w:rFonts w:ascii="Arial" w:hAnsi="Arial" w:cs="Arial" w:eastAsia="Arial" w:hint="Arial"/>
          <w:sz w:val="24"/>
          <w:szCs w:val="24"/>
          <w:lang w:bidi="it-IT" w:val="it-IT"/>
        </w:rPr>
        <w:t xml:space="preserve">Il viaggio non è soggetto alla garanzia del biglietto diretto della compagnia ferroviaria SNCF Voyageurs se il passeggero stesso compone i propri tragitti con coincidenze senza ricorrere all'offerta relativa alle coincidenze del venditore del biglietto o se il viaggio comprende almeno un tragitto non interessato dal perimetro del biglietto diretto.</w:t>
      </w:r>
    </w:p>
    <w:p xmlns:w="http://schemas.openxmlformats.org/wordprocessingml/2006/main" w14:paraId="222CAC57" w14:textId="77777777" w:rsidR="00801AA3" w:rsidRDefault="00801AA3" w:rsidP="00803123">
      <w:pPr>
        <w:ind w:right="452"/>
        <w:jc w:val="both"/>
        <w:rPr>
          <w:rFonts w:ascii="Arial" w:hAnsi="Arial" w:cs="Arial"/>
          <w:sz w:val="24"/>
          <w:szCs w:val="24"/>
        </w:rPr>
      </w:pPr>
    </w:p>
    <w:p xmlns:w="http://schemas.openxmlformats.org/wordprocessingml/2006/main" w14:paraId="2BE0B356" w14:textId="1767AB19" w:rsidR="003F00AC" w:rsidRDefault="003F00AC" w:rsidP="00803123">
      <w:pPr>
        <w:ind w:right="452"/>
        <w:jc w:val="both"/>
        <w:rPr>
          <w:rFonts w:ascii="Arial" w:hAnsi="Arial" w:cs="Arial"/>
          <w:sz w:val="24"/>
          <w:szCs w:val="24"/>
        </w:rPr>
      </w:pPr>
    </w:p>
    <w:p xmlns:w="http://schemas.openxmlformats.org/wordprocessingml/2006/main"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Titolo di trasporto e Validità dei titoli di trasporto</w:t>
      </w:r>
    </w:p>
    <w:p xmlns:w="http://schemas.openxmlformats.org/wordprocessingml/2006/main" w14:paraId="556576DD"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Il trasporto del passeggero è effettuato previo pagamento del prezzo del viaggio, salvo accordo di pagamento differito concluso tra SNCF e il passeggero. </w:t>
      </w:r>
    </w:p>
    <w:p xmlns:w="http://schemas.openxmlformats.org/wordprocessingml/2006/main" w14:paraId="308DE0EA"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Esistono i seguenti tipi di titoli di trasporto: </w:t>
      </w:r>
    </w:p>
    <w:p xmlns:w="http://schemas.openxmlformats.org/wordprocessingml/2006/main"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cartaceo in formato IATA (il “</w:t>
      </w:r>
      <w:r w:rsidRPr="00CC125D">
        <w:rPr>
          <w:b/>
          <w:rFonts w:ascii="Arial" w:hAnsi="Arial" w:cs="Arial" w:eastAsia="Arial" w:hint="Arial"/>
          <w:sz w:val="24"/>
          <w:szCs w:val="24"/>
          <w:lang w:bidi="it-IT" w:val="it-IT"/>
        </w:rPr>
        <w:t xml:space="preserve">Biglietto Cartaceo IATA</w:t>
      </w:r>
      <w:r w:rsidRPr="00CC125D">
        <w:rPr>
          <w:rFonts w:ascii="Arial" w:hAnsi="Arial" w:cs="Arial" w:eastAsia="Arial" w:hint="Arial"/>
          <w:sz w:val="24"/>
          <w:szCs w:val="24"/>
          <w:lang w:bidi="it-IT" w:val="it-IT"/>
        </w:rPr>
        <w:t xml:space="preserve">”); </w:t>
      </w:r>
    </w:p>
    <w:p xmlns:w="http://schemas.openxmlformats.org/wordprocessingml/2006/main"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l'e-ticket o M-ticket (l’"</w:t>
      </w:r>
      <w:r w:rsidRPr="00CC125D">
        <w:rPr>
          <w:b/>
          <w:rFonts w:ascii="Arial" w:hAnsi="Arial" w:cs="Arial" w:eastAsia="Arial" w:hint="Arial"/>
          <w:sz w:val="24"/>
          <w:szCs w:val="24"/>
          <w:lang w:bidi="it-IT" w:val="it-IT"/>
        </w:rPr>
        <w:t xml:space="preserve">e-ticket</w:t>
      </w:r>
      <w:r w:rsidRPr="00CC125D">
        <w:rPr>
          <w:rFonts w:ascii="Arial" w:hAnsi="Arial" w:cs="Arial" w:eastAsia="Arial" w:hint="Arial"/>
          <w:sz w:val="24"/>
          <w:szCs w:val="24"/>
          <w:lang w:bidi="it-IT" w:val="it-IT"/>
        </w:rPr>
        <w:t xml:space="preserve">"). </w:t>
      </w:r>
    </w:p>
    <w:p xmlns:w="http://schemas.openxmlformats.org/wordprocessingml/2006/main"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cartaceo in formato ISO (il "</w:t>
      </w:r>
      <w:r w:rsidRPr="00CC125D">
        <w:rPr>
          <w:b/>
          <w:rFonts w:ascii="Arial" w:hAnsi="Arial" w:cs="Arial" w:eastAsia="Arial" w:hint="Arial"/>
          <w:sz w:val="24"/>
          <w:szCs w:val="24"/>
          <w:lang w:bidi="it-IT" w:val="it-IT"/>
        </w:rPr>
        <w:t xml:space="preserve">Biglietto Cartaceo ISO</w:t>
      </w:r>
      <w:r w:rsidRPr="00CC125D">
        <w:rPr>
          <w:rFonts w:ascii="Arial" w:hAnsi="Arial" w:cs="Arial" w:eastAsia="Arial" w:hint="Arial"/>
          <w:sz w:val="24"/>
          <w:szCs w:val="24"/>
          <w:lang w:bidi="it-IT" w:val="it-IT"/>
        </w:rPr>
        <w:t xml:space="preserve">"); </w:t>
      </w:r>
    </w:p>
    <w:p xmlns:w="http://schemas.openxmlformats.org/wordprocessingml/2006/main"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a valore (il “</w:t>
      </w:r>
      <w:r w:rsidRPr="00CC125D">
        <w:rPr>
          <w:b/>
          <w:rFonts w:ascii="Arial" w:hAnsi="Arial" w:cs="Arial" w:eastAsia="Arial" w:hint="Arial"/>
          <w:sz w:val="24"/>
          <w:szCs w:val="24"/>
          <w:lang w:bidi="it-IT" w:val="it-IT"/>
        </w:rPr>
        <w:t xml:space="preserve">Biglietto a Valore</w:t>
      </w:r>
      <w:r w:rsidRPr="00CC125D">
        <w:rPr>
          <w:rFonts w:ascii="Arial" w:hAnsi="Arial" w:cs="Arial" w:eastAsia="Arial" w:hint="Arial"/>
          <w:sz w:val="24"/>
          <w:szCs w:val="24"/>
          <w:lang w:bidi="it-IT" w:val="it-IT"/>
        </w:rPr>
        <w:t xml:space="preserve">”); </w:t>
      </w:r>
    </w:p>
    <w:p xmlns:w="http://schemas.openxmlformats.org/wordprocessingml/2006/main"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stampato (il “</w:t>
      </w:r>
      <w:r w:rsidRPr="00CC125D">
        <w:rPr>
          <w:b/>
          <w:rFonts w:ascii="Arial" w:hAnsi="Arial" w:cs="Arial" w:eastAsia="Arial" w:hint="Arial"/>
          <w:sz w:val="24"/>
          <w:szCs w:val="24"/>
          <w:lang w:bidi="it-IT" w:val="it-IT"/>
        </w:rPr>
        <w:t xml:space="preserve">Biglietto Stampato</w:t>
      </w:r>
      <w:r w:rsidRPr="00CC125D">
        <w:rPr>
          <w:rFonts w:ascii="Arial" w:hAnsi="Arial" w:cs="Arial" w:eastAsia="Arial" w:hint="Arial"/>
          <w:sz w:val="24"/>
          <w:szCs w:val="24"/>
          <w:lang w:bidi="it-IT" w:val="it-IT"/>
        </w:rPr>
        <w:t xml:space="preserve">”); </w:t>
      </w:r>
    </w:p>
    <w:p xmlns:w="http://schemas.openxmlformats.org/wordprocessingml/2006/main"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elettronico (il “</w:t>
      </w:r>
      <w:r w:rsidRPr="00CC125D">
        <w:rPr>
          <w:b/>
          <w:rFonts w:ascii="Arial" w:hAnsi="Arial" w:cs="Arial" w:eastAsia="Arial" w:hint="Arial"/>
          <w:sz w:val="24"/>
          <w:szCs w:val="24"/>
          <w:lang w:bidi="it-IT" w:val="it-IT"/>
        </w:rPr>
        <w:t xml:space="preserve">Biglietto Elettronico</w:t>
      </w:r>
      <w:r w:rsidRPr="00CC125D">
        <w:rPr>
          <w:rFonts w:ascii="Arial" w:hAnsi="Arial" w:cs="Arial" w:eastAsia="Arial" w:hint="Arial"/>
          <w:sz w:val="24"/>
          <w:szCs w:val="24"/>
          <w:lang w:bidi="it-IT" w:val="it-IT"/>
        </w:rPr>
        <w:t xml:space="preserve">”). </w:t>
      </w:r>
    </w:p>
    <w:p xmlns:w="http://schemas.openxmlformats.org/wordprocessingml/2006/main" w14:paraId="71BE4CD8"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L’e-ticket è il titolo di trasporto privilegiato oggi sui treni con prenotazione.</w:t>
      </w:r>
    </w:p>
    <w:p xmlns:w="http://schemas.openxmlformats.org/wordprocessingml/2006/main" w14:paraId="2C9701A4"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Tali titoli di trasporto sono inoltre emessi per tragitti: </w:t>
      </w:r>
    </w:p>
    <w:p xmlns:w="http://schemas.openxmlformats.org/wordprocessingml/2006/main"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semplici; </w:t>
      </w:r>
    </w:p>
    <w:p xmlns:w="http://schemas.openxmlformats.org/wordprocessingml/2006/main"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andata e ritorno con lo stesso itinerario all'andata e al ritorno; </w:t>
      </w:r>
    </w:p>
    <w:p xmlns:w="http://schemas.openxmlformats.org/wordprocessingml/2006/main"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circolari, considerati titoli di trasporto di andata e ritorno comprendenti itinerari diversi all'andata e al ritorno. Per questi titoli di trasporto, il passeggero deve specificare la stazione da considerare come punto di destinazione del viaggio di andata e punto di partenza del viaggio di ritorno. </w:t>
      </w:r>
    </w:p>
    <w:p xmlns:w="http://schemas.openxmlformats.org/wordprocessingml/2006/main" w14:paraId="7A60666F"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In nessun caso si procede al rimborso o alla creazione di duplicato di un titolo di trasporto Cartaceo IATA, Cartaceo ISO, del Biglietto Elettronico o del Biglietto a Valore in formato IATA o ISO perso o rubato. L'e-ticket è ristampabile più volte e senza alcun costo. </w:t>
      </w:r>
    </w:p>
    <w:p xmlns:w="http://schemas.openxmlformats.org/wordprocessingml/2006/main" w14:paraId="5F46A489"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L’insieme degli elementi relativi al viaggio, in particolare il collegamento, la classe, la carrozza (e il posto se prenotato posto assegnato) ed i riferimenti della prestazione per i quali è utilizzabile un titolo di trasporto, sono indicati in uno dei seguenti documenti messi a disposizione del passeggero: </w:t>
      </w:r>
    </w:p>
    <w:p xmlns:w="http://schemas.openxmlformats.org/wordprocessingml/2006/main"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il biglietto cartaceo IATA o il biglietto stampato; </w:t>
      </w:r>
    </w:p>
    <w:p xmlns:w="http://schemas.openxmlformats.org/wordprocessingml/2006/main"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it-IT" w:val="it-IT"/>
        </w:rPr>
        <w:t xml:space="preserve">l’e-ticket deve essere stampato su carta A4 (o IATA se emesso in stazione o negozio SNCF) o caricato su smartphone grazie a un’applicazione mobile. Questo biglietto elettronico con codice a barre deve essere presentato obbligatoriamente dal passeggero al momento del controllo sul binario o a bordo. </w:t>
      </w:r>
    </w:p>
    <w:p xmlns:w="http://schemas.openxmlformats.org/wordprocessingml/2006/main" w14:paraId="35367314" w14:textId="77777777" w:rsidR="00FA5AC4" w:rsidRPr="001A7F6E"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A7F6E">
        <w:rPr>
          <w:b/>
          <w:color w:val="CD0037"/>
          <w:sz w:val="40"/>
          <w:lang w:bidi="it-IT" w:val="it-IT"/>
        </w:rPr>
        <w:t xml:space="preserve">e-ticket</w:t>
      </w:r>
    </w:p>
    <w:p xmlns:w="http://schemas.openxmlformats.org/wordprocessingml/2006/main" w14:paraId="05FAA1BB" w14:textId="1B927807" w:rsidR="0006095A" w:rsidRPr="00552595" w:rsidRDefault="0006095A" w:rsidP="00803123">
      <w:pPr>
        <w:ind w:right="452"/>
        <w:jc w:val="both"/>
        <w:rPr>
          <w:color w:val="000000"/>
        </w:rPr>
      </w:pPr>
      <w:bookmarkStart w:id="20" w:name="_Hlk69735306"/>
      <w:r w:rsidRPr="00552595">
        <w:rPr>
          <w:rFonts w:ascii="Helvetica" w:hAnsi="Helvetica" w:eastAsia="Helvetica" w:cs="Helvetica" w:hint="Helvetica"/>
          <w:sz w:val="24"/>
          <w:szCs w:val="24"/>
          <w:lang w:bidi="it-IT" w:val="it-IT"/>
        </w:rPr>
        <w:t xml:space="preserve">Le offerte della gamma tariffaria dei TGV INOUI e INTERCITÉS sono principalmente vendute in formato e-ticket. </w:t>
      </w:r>
      <w:bookmarkStart w:id="21" w:name="_Hlk69735422"/>
      <w:r w:rsidRPr="00552595">
        <w:rPr>
          <w:color w:val="000000"/>
          <w:rFonts w:ascii="Helvetica" w:hAnsi="Helvetica" w:eastAsia="Helvetica" w:cs="Helvetica" w:hint="Helvetica"/>
          <w:sz w:val="24"/>
          <w:szCs w:val="24"/>
          <w:lang w:bidi="it-IT" w:val="it-IT"/>
        </w:rPr>
        <w:t xml:space="preserve">L’e-ticket si intitola “Il mio biglietto” per gli e-ticket rilasciati per viaggi su linee TGV INOUI. L’e-ticket non beneficia delle tariffe: le tariffe TER regionali.</w:t>
      </w:r>
    </w:p>
    <w:bookmarkEnd xmlns:w="http://schemas.openxmlformats.org/wordprocessingml/2006/main" w:id="21"/>
    <w:p xmlns:w="http://schemas.openxmlformats.org/wordprocessingml/2006/main" w14:paraId="7B1B32CF"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L’e-ticket è nominativo, personale e non cedibile. </w:t>
      </w:r>
    </w:p>
    <w:p xmlns:w="http://schemas.openxmlformats.org/wordprocessingml/2006/main" w14:paraId="5D793206" w14:textId="78C6830B" w:rsidR="0006095A" w:rsidRDefault="001513BE" w:rsidP="00803123">
      <w:pPr>
        <w:ind w:right="452"/>
        <w:jc w:val="both"/>
      </w:pPr>
      <w:r>
        <w:rPr>
          <w:rFonts w:ascii="Helvetica" w:hAnsi="Helvetica" w:eastAsia="Helvetica" w:cs="Helvetica" w:hint="Helvetica"/>
          <w:sz w:val="24"/>
          <w:szCs w:val="24"/>
          <w:lang w:bidi="it-IT" w:val="it-IT"/>
        </w:rPr>
        <w:t xml:space="preserve">Su TGV e INTERCITÉS a prenotazione obbligatoria, l’e-ticket è valido solo per il treno, la data, la classe e il tragitto designati. Sugli INTERCITÉS senza prenotazione obbligatoria, l'e-ticket alla tariffa Superflex o flessibile è valido 1 giorno sugli INTERCITÉS senza prenotazione obbligatoria, il giorno di circolazione del treno designato sul biglietto e sullo stesso itinerario, e senza garanzia di posto a sedere in caso sia necessario viaggiare su un altro treno il giorno preposto. </w:t>
      </w:r>
    </w:p>
    <w:p xmlns:w="http://schemas.openxmlformats.org/wordprocessingml/2006/main" w14:paraId="0D80EFB7"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In caso di mancato rispetto di una delle regole sopra indicate, l'e-ticket è considerato non valido. </w:t>
      </w:r>
    </w:p>
    <w:bookmarkEnd xmlns:w="http://schemas.openxmlformats.org/wordprocessingml/2006/main" w:id="20"/>
    <w:p xmlns:w="http://schemas.openxmlformats.org/wordprocessingml/2006/main" w14:paraId="267909A9" w14:textId="1A7854F9" w:rsidR="0006095A" w:rsidRDefault="0006095A" w:rsidP="00803123">
      <w:pPr>
        <w:ind w:right="452"/>
        <w:jc w:val="both"/>
      </w:pPr>
      <w:r w:rsidRPr="00552595">
        <w:rPr>
          <w:rFonts w:ascii="Helvetica" w:hAnsi="Helvetica" w:eastAsia="Helvetica" w:cs="Helvetica" w:hint="Helvetica"/>
          <w:sz w:val="24"/>
          <w:szCs w:val="24"/>
          <w:lang w:bidi="it-IT" w:val="it-IT"/>
        </w:rPr>
        <w:t xml:space="preserve">Per accedere al treno, il passeggero deve stampare il proprio e-ticket in formato A4. Queste disposizioni non si applicano al passeggero che ha caricato l’e-ticket sul proprio smartphone, la carta fedeltà o il forfait per i quali la stampa dell’e-ticket non è obbligatoria. Se al momento dell'ordine ha registrato il suo numero di carta compatibile e-ticket, deve munirsi di tale carta. Inoltre, il passeggero che utilizza una carta compatibile e-ticket riceve una conferma e-ticket. </w:t>
      </w:r>
    </w:p>
    <w:p xmlns:w="http://schemas.openxmlformats.org/wordprocessingml/2006/main" w14:paraId="0C746B7E"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La carta fedeltà può essere presentata nella sua versione fisica o nella sua versione elettronica nelle applicazioni SNCF.</w:t>
      </w:r>
    </w:p>
    <w:p xmlns:w="http://schemas.openxmlformats.org/wordprocessingml/2006/main" w14:paraId="694C851B" w14:textId="31C4D885" w:rsidR="0006095A" w:rsidRDefault="0006095A" w:rsidP="00803123">
      <w:pPr>
        <w:ind w:right="452"/>
        <w:jc w:val="both"/>
      </w:pPr>
      <w:r w:rsidRPr="00552595">
        <w:rPr>
          <w:rFonts w:ascii="Helvetica" w:hAnsi="Helvetica" w:eastAsia="Helvetica" w:cs="Helvetica" w:hint="Helvetica"/>
          <w:sz w:val="24"/>
          <w:szCs w:val="24"/>
          <w:lang w:bidi="it-IT" w:val="it-IT"/>
        </w:rPr>
        <w:t xml:space="preserve">Il passeggero può stampare (o ristampare) il proprio e-ticket recandosi sui siti Internet dei partner autorizzati SNCF, agli sportelli delle stazioni o al punto accoglienza delle stazioni, nei negozi SNCF, presso i terminali self-service e l'agenzia di viaggi autorizzata SNCF. Può anche riceverlo via e-mail in caso di acquisto di un e-ticket per telefono (presso la RCAD), di un'agenzia di viaggi autorizzata SNCF, su Internet</w:t>
      </w:r>
      <w:r w:rsidRPr="00552595">
        <w:rPr>
          <w:i/>
          <w:rFonts w:ascii="Helvetica" w:hAnsi="Helvetica" w:eastAsia="Helvetica" w:cs="Helvetica" w:hint="Helvetica"/>
          <w:sz w:val="24"/>
          <w:szCs w:val="24"/>
          <w:lang w:bidi="it-IT" w:val="it-IT"/>
        </w:rPr>
        <w:t xml:space="preserve">. </w:t>
      </w:r>
      <w:r w:rsidRPr="00552595">
        <w:rPr>
          <w:rFonts w:ascii="Helvetica" w:hAnsi="Helvetica" w:eastAsia="Helvetica" w:cs="Helvetica" w:hint="Helvetica"/>
          <w:sz w:val="24"/>
          <w:szCs w:val="24"/>
          <w:lang w:bidi="it-IT" w:val="it-IT"/>
        </w:rPr>
        <w:t xml:space="preserve">Per quanto riguarda un acquisto presso gli sportelli delle stazioni e dei negozi SNCF, il cliente si impegna a scaricare il suo e-ticket grazie al link URL contenuto nell'e-mail prima del viaggio.</w:t>
      </w:r>
    </w:p>
    <w:p xmlns:w="http://schemas.openxmlformats.org/wordprocessingml/2006/main" w14:paraId="379B4FD3" w14:textId="3E140BD2" w:rsidR="0006095A" w:rsidRDefault="0006095A" w:rsidP="00803123">
      <w:pPr>
        <w:ind w:right="452"/>
        <w:jc w:val="both"/>
      </w:pPr>
      <w:r w:rsidRPr="00552595">
        <w:rPr>
          <w:rFonts w:ascii="Helvetica" w:hAnsi="Helvetica" w:eastAsia="Helvetica" w:cs="Helvetica" w:hint="Helvetica"/>
          <w:sz w:val="24"/>
          <w:szCs w:val="24"/>
          <w:lang w:bidi="it-IT" w:val="it-IT"/>
        </w:rPr>
        <w:t xml:space="preserve">Salvo condizioni specifiche di cui all'Appendice 8 del Volume 7 delle Tariffe Passeggeri, fatte salve le peculiarità proprie dell'e-ticket su smartphone, il passeggero deve essere munito del suo riferimento di pratica viaggio al fine di ottenere il suo e-ticket. </w:t>
      </w:r>
    </w:p>
    <w:p xmlns:w="http://schemas.openxmlformats.org/wordprocessingml/2006/main" w14:paraId="5C522486"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Se il passeggero stampa il proprio e-ticket, in particolare dai siti Internet dei partner autorizzati SNCF, la stampa deve essere conforme alle condizioni del presente articolo. </w:t>
      </w:r>
    </w:p>
    <w:p xmlns:w="http://schemas.openxmlformats.org/wordprocessingml/2006/main" w14:paraId="564FFE79"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Per essere valido, l'e-ticket deve essere stampato su carta A4 bianca, vergine sul fronte e sul retro, senza modificare le dimensioni della stampa, in formato verticale con stampante laser o a getto d'inchiostro con risoluzione minima di 300 dpi. L'e-ticket non può in nessun caso essere presentato su un altro supporto (elettronico, schermo, ecc., salvo disposizioni specifiche applicabili all'e-ticket su smartphone). </w:t>
      </w:r>
    </w:p>
    <w:p xmlns:w="http://schemas.openxmlformats.org/wordprocessingml/2006/main" w14:paraId="55E240F9"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In caso di incidente o di scarsa qualità di stampa dell'e-ticket, il passeggero deve stampare nuovamente il file "pdf". </w:t>
      </w:r>
    </w:p>
    <w:p xmlns:w="http://schemas.openxmlformats.org/wordprocessingml/2006/main" w14:paraId="63E36234"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Se il passeggero non riesce a stampare il suo e-ticket in una qualità conforme alle disposizioni del presente articolo, è invitato a recarsi in stazione per ottenerne la stampa. </w:t>
      </w:r>
    </w:p>
    <w:p xmlns:w="http://schemas.openxmlformats.org/wordprocessingml/2006/main" w14:paraId="253B4540" w14:textId="77777777" w:rsidR="0006095A" w:rsidRDefault="0006095A" w:rsidP="00803123">
      <w:pPr>
        <w:ind w:right="452"/>
        <w:jc w:val="both"/>
      </w:pPr>
      <w:r w:rsidRPr="00552595">
        <w:rPr>
          <w:rFonts w:ascii="Helvetica" w:hAnsi="Helvetica" w:eastAsia="Helvetica" w:cs="Helvetica" w:hint="Helvetica"/>
          <w:sz w:val="24"/>
          <w:szCs w:val="24"/>
          <w:lang w:bidi="it-IT" w:val="it-IT"/>
        </w:rPr>
        <w:t xml:space="preserve">Di conseguenza, prima di ordinare un e-ticket senza una carta compatibile e-ticket, il passeggero che desidera stampare autonomamente il proprio e-ticket deve assicurarsi che disponga dei requisiti software e hardware necessari per farlo, vale a dire un computer collegato a Internet e dotato del software Acrobat Reader e una stampante laser o a getto d'inchiostro con risoluzione minima di 300 dpi. Prima di ordinare l’e-ticket, il passeggero deve verificare che la stampante utilizzata ne consenta la corretta stampa. SNCF declina ogni responsabilità in caso di impossibilità per il passeggero di stampare il proprio biglietto elettronico dovuto al mancato rispetto delle disposizioni precedenti. </w:t>
      </w:r>
    </w:p>
    <w:p xmlns:w="http://schemas.openxmlformats.org/wordprocessingml/2006/main" w14:paraId="6DDC725A" w14:textId="2F8BCE2C" w:rsidR="0006095A" w:rsidRDefault="0006095A" w:rsidP="00803123">
      <w:pPr>
        <w:ind w:right="452"/>
        <w:jc w:val="both"/>
      </w:pPr>
      <w:r w:rsidRPr="00552595">
        <w:rPr>
          <w:rFonts w:ascii="Helvetica" w:hAnsi="Helvetica" w:eastAsia="Helvetica" w:cs="Helvetica" w:hint="Helvetica"/>
          <w:sz w:val="24"/>
          <w:szCs w:val="24"/>
          <w:lang w:bidi="it-IT" w:val="it-IT"/>
        </w:rPr>
        <w:t xml:space="preserve">È tuttavia possibile apportare modifiche alle disposizioni del presente articolo nell'ambito di test realizzati in funzione degli sviluppi tecnologici. Questi test sono soggetti a condizioni particolari.</w:t>
      </w:r>
    </w:p>
    <w:p xmlns:w="http://schemas.openxmlformats.org/wordprocessingml/2006/main" w14:paraId="3D1BD930" w14:textId="77777777" w:rsidR="0006095A" w:rsidRPr="00552595" w:rsidRDefault="0006095A" w:rsidP="00803123">
      <w:pPr>
        <w:pStyle w:val="Corpsdetexte"/>
        <w:widowControl/>
        <w:spacing w:before="86"/>
        <w:ind w:right="452"/>
        <w:jc w:val="both"/>
        <w:rPr>
          <w:rFonts w:ascii="Helvetica" w:hAnsi="Helvetica"/>
          <w:sz w:val="24"/>
          <w:szCs w:val="24"/>
          <w:lang w:val="fr-FR"/>
        </w:rPr>
      </w:pPr>
      <w:r w:rsidRPr="0006095A">
        <w:rPr>
          <w:rFonts w:ascii="Helvetica" w:hAnsi="Helvetica" w:eastAsia="Helvetica" w:cs="Helvetica" w:hint="Helvetica"/>
          <w:sz w:val="24"/>
          <w:szCs w:val="24"/>
          <w:lang w:bidi="it-IT" w:val="it-IT"/>
        </w:rPr>
        <w:t xml:space="preserve">L’e-ticket comunicato da SNCF Voyageurs e tutti i relativi dati fanno dunque fede, fino a prova contraria, della conclusione, del contenuto e dell'esecuzione del contratto di trasporto. Costituiscono quindi prove ammissibili, valide e opponibili al passeggero alle stesse condizioni e con la stessa forza probante dei documenti redatti, ricevuti o conservati su supporto cartaceo.</w:t>
      </w:r>
    </w:p>
    <w:p xmlns:w="http://schemas.openxmlformats.org/wordprocessingml/2006/main" w14:paraId="7067CEE4" w14:textId="4303C7D4" w:rsidR="0006095A" w:rsidRDefault="0006095A" w:rsidP="00803123">
      <w:pPr>
        <w:pStyle w:val="Corpsdetexte"/>
        <w:widowControl/>
        <w:spacing w:before="86"/>
        <w:ind w:right="452"/>
        <w:jc w:val="both"/>
        <w:rPr>
          <w:rFonts w:ascii="Helvetica" w:hAnsi="Helvetica"/>
          <w:sz w:val="24"/>
          <w:szCs w:val="24"/>
          <w:lang w:val="fr-FR"/>
        </w:rPr>
      </w:pPr>
      <w:r w:rsidRPr="00552595">
        <w:rPr>
          <w:rFonts w:ascii="Helvetica" w:hAnsi="Helvetica" w:eastAsia="Helvetica" w:cs="Helvetica" w:hint="Helvetica"/>
          <w:sz w:val="24"/>
          <w:szCs w:val="24"/>
          <w:lang w:bidi="it-IT" w:val="it-IT"/>
        </w:rPr>
        <w:t xml:space="preserve">L’integrità e l’affidabilità delle informazioni contenute nel sistema informatico di SNCF sono ottenute applicando numerosi mezzi tecnici, quali la sicurezza dell’accesso al sistema informatico, l’identificazione o l’autenticazione, la tracciabilità di qualsiasi modifica apportata al titolo di trasporto memorizzato nel sistema informatico e l’implementazione di dispositivi tecnici di sicurezza.</w:t>
      </w:r>
    </w:p>
    <w:p xmlns:w="http://schemas.openxmlformats.org/wordprocessingml/2006/main" w14:paraId="37B74975" w14:textId="75D189D5" w:rsidR="00FA5AC4" w:rsidRPr="00164A1A"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Biglietto cartaceo IATA, carta formato scontrino carta di credito o carta ISO </w:t>
      </w:r>
    </w:p>
    <w:p xmlns:w="http://schemas.openxmlformats.org/wordprocessingml/2006/main" w14:paraId="0D89CD45" w14:textId="7A59DF0D"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it-IT" w:val="it-IT"/>
        </w:rPr>
        <w:t xml:space="preserve">Il Biglietto Cartaceo IATA è un titolo di trasporto su supporto cartaceo con nastro magnetico sul quale sono riportate le diciture necessarie per il passeggero. </w:t>
      </w:r>
    </w:p>
    <w:p xmlns:w="http://schemas.openxmlformats.org/wordprocessingml/2006/main" w14:paraId="7A9499A5" w14:textId="6EABADAE"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it-IT" w:val="it-IT"/>
        </w:rPr>
        <w:t xml:space="preserve">Il Biglietto Cartaceo formato scontrino carta di credito è un titolo di trasporto su supporto cartaceo in cui sono riportate le indicazioni necessarie al passeggero.</w:t>
      </w:r>
    </w:p>
    <w:p xmlns:w="http://schemas.openxmlformats.org/wordprocessingml/2006/main" w14:paraId="31D73705" w14:textId="1D817051" w:rsidR="00FA5AC4" w:rsidRPr="00164A1A" w:rsidRDefault="00DD76E3" w:rsidP="00803123">
      <w:pPr>
        <w:ind w:right="452"/>
        <w:jc w:val="both"/>
        <w:rPr>
          <w:rFonts w:ascii="Arial" w:hAnsi="Arial" w:cs="Arial"/>
          <w:sz w:val="24"/>
          <w:szCs w:val="24"/>
        </w:rPr>
      </w:pPr>
      <w:r w:rsidRPr="00164A1A">
        <w:rPr>
          <w:rFonts w:ascii="Arial" w:hAnsi="Arial" w:cs="Arial" w:eastAsia="Arial" w:hint="Arial"/>
          <w:sz w:val="24"/>
          <w:szCs w:val="24"/>
          <w:lang w:bidi="it-IT" w:val="it-IT"/>
        </w:rPr>
        <w:t xml:space="preserve">Il biglietto in formato ISO è un biglietto cartonato TER distribuito dagli sportelli bancomat regionali, con le diciture necessarie per il passeggero.</w:t>
      </w:r>
    </w:p>
    <w:p xmlns:w="http://schemas.openxmlformats.org/wordprocessingml/2006/main" w14:paraId="286679D5" w14:textId="77777777" w:rsidR="00FA5AC4" w:rsidRPr="0018674B"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M-ticket TER</w:t>
      </w:r>
    </w:p>
    <w:p xmlns:w="http://schemas.openxmlformats.org/wordprocessingml/2006/main" w14:paraId="7E5CB100" w14:textId="081AB69F" w:rsidR="00FA5AC4" w:rsidRDefault="00FA5AC4" w:rsidP="00803123">
      <w:pPr>
        <w:ind w:right="452"/>
        <w:jc w:val="both"/>
        <w:rPr>
          <w:rFonts w:ascii="Arial" w:hAnsi="Arial" w:cs="Arial"/>
          <w:sz w:val="24"/>
          <w:szCs w:val="24"/>
        </w:rPr>
      </w:pPr>
      <w:r w:rsidRPr="00CC125D">
        <w:rPr>
          <w:rFonts w:ascii="Arial" w:hAnsi="Arial" w:cs="Arial" w:eastAsia="Arial" w:hint="Arial"/>
          <w:sz w:val="24"/>
          <w:szCs w:val="24"/>
          <w:lang w:bidi="it-IT" w:val="it-IT"/>
        </w:rPr>
        <w:t xml:space="preserve">L’“M-ticket” è venduto esclusivamente tramite i siti TER e assume solo la forma di un titolo digitale su smartphone o tablet. Gli M-Ticket TER non sono sostituibili, ma sono rimborsabili se il prezzo lo permette a partire dal loro ordine e fino al giorno prima della partenza (con ritenute). Questi elementi vengono ricordati prima del pagamento e figurano sul titolo di trasporto. Non è possibile salire a bordo con un biglietto annullato.</w:t>
      </w:r>
    </w:p>
    <w:p xmlns:w="http://schemas.openxmlformats.org/wordprocessingml/2006/main" w14:paraId="03DCB3B4" w14:textId="546394ED" w:rsidR="00037A14" w:rsidRDefault="00037A14" w:rsidP="00803123">
      <w:pPr>
        <w:ind w:right="452"/>
        <w:jc w:val="both"/>
        <w:rPr>
          <w:rFonts w:ascii="Arial" w:hAnsi="Arial" w:cs="Arial"/>
          <w:sz w:val="24"/>
          <w:szCs w:val="24"/>
        </w:rPr>
      </w:pPr>
    </w:p>
    <w:p xmlns:w="http://schemas.openxmlformats.org/wordprocessingml/2006/main" w14:paraId="0B551EB8" w14:textId="77777777" w:rsidR="00037A14" w:rsidRPr="00CC125D" w:rsidRDefault="00037A14" w:rsidP="00803123">
      <w:pPr>
        <w:ind w:right="452"/>
        <w:jc w:val="both"/>
        <w:rPr>
          <w:rFonts w:ascii="Arial" w:hAnsi="Arial" w:cs="Arial"/>
          <w:sz w:val="24"/>
          <w:szCs w:val="24"/>
        </w:rPr>
      </w:pPr>
    </w:p>
    <w:p xmlns:w="http://schemas.openxmlformats.org/wordprocessingml/2006/main" w14:paraId="0E113A5F"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Biglietto stampato TER</w:t>
      </w:r>
    </w:p>
    <w:p xmlns:w="http://schemas.openxmlformats.org/wordprocessingml/2006/main" w14:paraId="373F41A2"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it-IT" w:val="it-IT"/>
        </w:rPr>
        <w:t xml:space="preserve">Il titolo di trasporto ordinato sul sito web di un partner autorizzato SNCF può essere oggetto di un Biglietto Stampato. Anche il titolo di trasporto ordinato sui siti Internet TER o sull'applicazione SNCF può essere oggetto di un Biglietto Stampato. Tale titolo di trasporto è soggetto a condizioni di vendita e di utilizzo specifiche riportate nelle condizioni generali di vendita del partner.</w:t>
      </w:r>
    </w:p>
    <w:p xmlns:w="http://schemas.openxmlformats.org/wordprocessingml/2006/main" w14:paraId="10C5B959" w14:textId="2C107F0A"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it-IT" w:val="it-IT"/>
        </w:rPr>
        <w:t xml:space="preserve">Il Biglietto Stampato deve essere creato sul sito web del partner dal passeggero, immediatamente dopo la convalida dell'ordine o successivamente. I biglietti stampati TER non sono sostituibili ma sono rimborsabili se il prezzo lo consente a partire dal loro ordine e fino al giorno prima della partenza (con ritenute). Questi elementi vengono ricordati prima del pagamento e figurano sul titolo di trasporto. Non è possibile salire a bordo con un biglietto annullato.</w:t>
      </w:r>
    </w:p>
    <w:p xmlns:w="http://schemas.openxmlformats.org/wordprocessingml/2006/main" w14:paraId="0C64487A" w14:textId="534C3674"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it-IT" w:val="it-IT"/>
        </w:rPr>
        <w:t xml:space="preserve">Deve essere stampato su carta A4, in formato verticale, con stampante laser o a getto d'inchiostro e deve essere presentato su questo supporto, allegato del documento d'identità ufficiale originale in corso di validità con foto del passeggero, per essere considerato valido al momento del controllo. Le copie dei documenti d'identità (cartacee, documenti digitalizzati, ecc.) non sono ammesse. La stampa del biglietto non è obbligatoria se il passeggero ha caricato il Biglietto Stampato TER sul proprio smartphone in formato pdf. In questo caso il passeggero TER viaggia con un Biglietto Smartphone. È nominativo, personale e non cedibile. </w:t>
      </w:r>
    </w:p>
    <w:p xmlns:w="http://schemas.openxmlformats.org/wordprocessingml/2006/main" w14:paraId="7E3D2C2F"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it-IT" w:val="it-IT"/>
        </w:rPr>
        <w:t xml:space="preserve">Nel caso di un Biglietto Stampato andata e ritorno, la creazione e la stampa del Biglietto Stampato andata non sono separabili dalla creazione e dalla stampa del Biglietto Stampato ritorno. </w:t>
      </w:r>
    </w:p>
    <w:p xmlns:w="http://schemas.openxmlformats.org/wordprocessingml/2006/main" w14:paraId="6F685888"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Supporto biglietteria TER</w:t>
      </w:r>
    </w:p>
    <w:p xmlns:w="http://schemas.openxmlformats.org/wordprocessingml/2006/main" w14:paraId="11195A5C"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it-IT" w:val="it-IT"/>
        </w:rPr>
        <w:t xml:space="preserve">Il supporto biglietteria è un supporto smart card che consente di caricare i titoli di trasporto. Questo supporto viene utilizzato per TER in alcune Regioni per alcuni titoli. </w:t>
      </w:r>
    </w:p>
    <w:p xmlns:w="http://schemas.openxmlformats.org/wordprocessingml/2006/main" w14:paraId="2E49EEDC"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Validità dei titoli di trasporto</w:t>
      </w:r>
    </w:p>
    <w:p xmlns:w="http://schemas.openxmlformats.org/wordprocessingml/2006/main" w14:paraId="655D4CEE" w14:textId="77777777" w:rsidR="00535DF4" w:rsidRPr="000F1C64" w:rsidRDefault="00535DF4">
      <w:pPr>
        <w:pStyle w:val="Titre4"/>
        <w:keepNext w:val="0"/>
        <w:keepLines w:val="0"/>
        <w:numPr>
          <w:ilvl w:val="2"/>
          <w:numId w:val="115"/>
        </w:numPr>
        <w:spacing w:before="120" w:after="120" w:line="240" w:lineRule="auto"/>
        <w:ind w:left="397" w:right="452" w:firstLine="0"/>
        <w:rPr>
          <w:b/>
          <w:i w:val="0"/>
          <w:color w:val="D52B1E"/>
          <w:sz w:val="36"/>
        </w:rPr>
      </w:pPr>
      <w:r w:rsidRPr="000F1C64">
        <w:rPr>
          <w:i w:val="0"/>
          <w:b/>
          <w:color w:val="D52B1E"/>
          <w:sz w:val="36"/>
          <w:lang w:bidi="it-IT" w:val="it-IT"/>
        </w:rPr>
        <w:t xml:space="preserve">Termine di validità dei titoli di trasporto con data e treno determinati </w:t>
      </w:r>
    </w:p>
    <w:p xmlns:w="http://schemas.openxmlformats.org/wordprocessingml/2006/main" w14:paraId="475D2C97"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it-IT" w:val="it-IT"/>
        </w:rPr>
        <w:t xml:space="preserve">Sui treni con prenotazione obbligatoria, i titoli di trasporto (compresi gli e-ticket):</w:t>
      </w:r>
    </w:p>
    <w:p xmlns:w="http://schemas.openxmlformats.org/wordprocessingml/2006/main" w14:paraId="5C84666F" w14:textId="26B95DC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it-IT" w:val="it-IT"/>
        </w:rPr>
        <w:t xml:space="preserve">possono essere utilizzati esclusivamente per il tragitto da effettuare nella data e con il treno indicati;</w:t>
      </w:r>
    </w:p>
    <w:p xmlns:w="http://schemas.openxmlformats.org/wordprocessingml/2006/main"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it-IT" w:val="it-IT"/>
        </w:rPr>
        <w:t xml:space="preserve">non possono essere utilizzati su un treno senza prenotazione obbligatoria.</w:t>
      </w:r>
    </w:p>
    <w:p xmlns:w="http://schemas.openxmlformats.org/wordprocessingml/2006/main" w14:paraId="5495665B" w14:textId="34C5786D"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it-IT" w:val="it-IT"/>
        </w:rPr>
        <w:t xml:space="preserve">Un titolo di trasporto valido su un treno senza prenotazione obbligatoria non può essere utilizzato su un treno a prenotazione obbligatoria. Se un titolo di trasporto salvo e-ticket valido su un treno senza prenotazione obbligatoria non è stato utilizzato nel treno e alla data indicata, esso rimane utilizzabile, nel limite del periodo di 7 giorni indicato nel volume 1 delle presenti Tariffe Passeggeri, su altri treni senza prenotazione obbligatoria, per lo stesso tragitto, senza garanzia di posto né possibilità di cambio e purché siano rispettate le eventuali condizioni di utilizzo del treno e le condizioni di utilizzo della tariffa utilizzata. </w:t>
      </w:r>
    </w:p>
    <w:p xmlns:w="http://schemas.openxmlformats.org/wordprocessingml/2006/main" w14:paraId="0284A115" w14:textId="0D83A5F8" w:rsidR="00535DF4" w:rsidRDefault="00535DF4" w:rsidP="00803123">
      <w:pPr>
        <w:ind w:right="452"/>
        <w:jc w:val="both"/>
        <w:rPr>
          <w:rFonts w:ascii="Arial" w:hAnsi="Arial" w:cs="Arial"/>
          <w:sz w:val="24"/>
          <w:szCs w:val="24"/>
        </w:rPr>
      </w:pPr>
      <w:r w:rsidRPr="00904332">
        <w:rPr>
          <w:rFonts w:ascii="Arial" w:hAnsi="Arial" w:cs="Arial" w:eastAsia="Arial" w:hint="Arial"/>
          <w:sz w:val="24"/>
          <w:szCs w:val="24"/>
          <w:lang w:bidi="it-IT" w:val="it-IT"/>
        </w:rPr>
        <w:t xml:space="preserve">Tuttavia, l’e-ticket utilizzato su un treno senza prenotazione obbligatoria è valido solo per il treno, la data, la classe e il percorso designati. </w:t>
      </w:r>
    </w:p>
    <w:p xmlns:w="http://schemas.openxmlformats.org/wordprocessingml/2006/main" w14:paraId="4B75D919" w14:textId="77777777" w:rsidR="00535DF4" w:rsidRPr="00460BC3" w:rsidRDefault="00535DF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Termine di validità dei titoli di trasporto in data aperta e senza prenotazione</w:t>
      </w:r>
    </w:p>
    <w:p xmlns:w="http://schemas.openxmlformats.org/wordprocessingml/2006/main" w14:paraId="0316751E"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I titoli di trasporto senza prenotazione ad eccezione dell'e-ticket sono utilizzabili per un viaggio da effettuare per un periodo di 7 giorni a partire dal giorno dell'emissione o dal giorno indicato sul titolo di trasporto stesso, in quel giorno incluso. </w:t>
      </w:r>
    </w:p>
    <w:p xmlns:w="http://schemas.openxmlformats.org/wordprocessingml/2006/main" w14:paraId="0F97BBFF"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A seconda delle regioni su TER il periodo di validità può essere ridotto a un giorno.</w:t>
      </w:r>
    </w:p>
    <w:p xmlns:w="http://schemas.openxmlformats.org/wordprocessingml/2006/main" w14:paraId="4B13CC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Sono interessate tutte le tariffe ad eccezione delle tariffe soggette alla condizione di andata e ritorno obbligatoria, le tariffe contingentate su INTERCITÉS senza prenotazione obbligatoria, le tariffe nazionali o regionali a condizioni di validità specifiche, i biglietti aperti internazionali, i biglietti emessi a titolo di abbonamento interno scolastico o studentesco, i biglietti Forfait Bambin. </w:t>
      </w:r>
    </w:p>
    <w:p xmlns:w="http://schemas.openxmlformats.org/wordprocessingml/2006/main" w14:paraId="519FEB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Le condizioni relative ai titoli di trasporto salvo e-ticket emessi in virtù di talune tariffe a prezzo ridotto prevedono l'indicazione da parte del passeggero della data d’origine del termine di utilizzo. </w:t>
      </w:r>
    </w:p>
    <w:p xmlns:w="http://schemas.openxmlformats.org/wordprocessingml/2006/main" w14:paraId="7F213C16"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Per permettere di effettuare il viaggio su un treno a prenotazione obbligatoria, un titolo di trasporto a data aperta deve obbligatoriamente, in funzione della tariffa utilizzata: </w:t>
      </w:r>
    </w:p>
    <w:p xmlns:w="http://schemas.openxmlformats.org/wordprocessingml/2006/main" w14:paraId="390B1BF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it-IT" w:val="it-IT"/>
        </w:rPr>
        <w:t xml:space="preserve">essere sostituito con un titolo di trasporto che comprenda la prenotazione per il treno preso; </w:t>
      </w:r>
    </w:p>
    <w:p xmlns:w="http://schemas.openxmlformats.org/wordprocessingml/2006/main" w14:paraId="7A3BC17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it-IT" w:val="it-IT"/>
        </w:rPr>
        <w:t xml:space="preserve">oppure essere completato da un titolo di prenotazione. </w:t>
      </w:r>
    </w:p>
    <w:p xmlns:w="http://schemas.openxmlformats.org/wordprocessingml/2006/main" w14:paraId="7AAFD89A"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Termine di utilizzo dei titoli di trasporto </w:t>
      </w:r>
    </w:p>
    <w:p xmlns:w="http://schemas.openxmlformats.org/wordprocessingml/2006/main" w14:paraId="47158E2C" w14:textId="1191570D" w:rsidR="006669EC" w:rsidRPr="00AA7D24" w:rsidRDefault="004009FB" w:rsidP="00803123">
      <w:pPr>
        <w:ind w:right="452"/>
        <w:jc w:val="both"/>
        <w:rPr>
          <w:rFonts w:ascii="Arial" w:hAnsi="Arial" w:cs="Arial"/>
          <w:sz w:val="24"/>
          <w:szCs w:val="24"/>
        </w:rPr>
      </w:pPr>
      <w:r>
        <w:rPr>
          <w:rFonts w:ascii="Arial" w:hAnsi="Arial" w:cs="Arial" w:eastAsia="Arial" w:hint="Arial"/>
          <w:sz w:val="24"/>
          <w:szCs w:val="24"/>
          <w:lang w:bidi="it-IT" w:val="it-IT"/>
        </w:rPr>
        <w:t xml:space="preserve">Il biglietto deve essere utilizzato per la partenza il giorno stesso e il viaggio deve essere completato entro 24 ore dalla data e dall’ora di partenza del treno. Il Biglietto Stampato TER è valido su TER solo per la data di viaggio scelta. </w:t>
      </w:r>
    </w:p>
    <w:p xmlns:w="http://schemas.openxmlformats.org/wordprocessingml/2006/main" w14:paraId="20FBFC23" w14:textId="77777777" w:rsidR="006669EC"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In caso di soste durante il viaggio superiori a 24 ore o se il moltiplicarsi delle soste comporta il superamento dell'orario limite per l'utilizzo del titolo di trasporto, il tragitto è suddiviso in tutti i tragitti necessari per portare all'emissione di titoli di trasporto distinti e che possano comportare un aumento. </w:t>
      </w:r>
    </w:p>
    <w:p xmlns:w="http://schemas.openxmlformats.org/wordprocessingml/2006/main" w14:paraId="0726DF24" w14:textId="77777777" w:rsidR="00744738" w:rsidRDefault="00744738" w:rsidP="00803123">
      <w:pPr>
        <w:ind w:right="452"/>
        <w:jc w:val="both"/>
        <w:rPr>
          <w:rFonts w:ascii="Arial" w:hAnsi="Arial" w:cs="Arial"/>
          <w:sz w:val="24"/>
          <w:szCs w:val="24"/>
        </w:rPr>
      </w:pPr>
    </w:p>
    <w:p xmlns:w="http://schemas.openxmlformats.org/wordprocessingml/2006/main"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Acquisto, cambio e rimborso dei titoli di trasporto</w:t>
      </w:r>
    </w:p>
    <w:p xmlns:w="http://schemas.openxmlformats.org/wordprocessingml/2006/main" w14:paraId="171C3945" w14:textId="77777777" w:rsidR="00AD4C04" w:rsidRPr="0051439C"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51439C">
        <w:rPr>
          <w:b/>
          <w:color w:val="CD0037"/>
          <w:sz w:val="40"/>
          <w:lang w:bidi="it-IT" w:val="it-IT"/>
        </w:rPr>
        <w:t xml:space="preserve">Acquisto</w:t>
      </w:r>
    </w:p>
    <w:p xmlns:w="http://schemas.openxmlformats.org/wordprocessingml/2006/main" w14:paraId="30CDCBD5" w14:textId="77777777" w:rsidR="006669EC" w:rsidRPr="0051439C" w:rsidRDefault="006669EC">
      <w:pPr>
        <w:pStyle w:val="Titre4"/>
        <w:keepNext w:val="0"/>
        <w:keepLines w:val="0"/>
        <w:numPr>
          <w:ilvl w:val="2"/>
          <w:numId w:val="115"/>
        </w:numPr>
        <w:spacing w:before="120" w:after="120" w:line="240" w:lineRule="auto"/>
        <w:ind w:left="397" w:right="452" w:firstLine="0"/>
        <w:rPr>
          <w:b/>
          <w:i w:val="0"/>
          <w:color w:val="D52B1E"/>
          <w:sz w:val="36"/>
        </w:rPr>
      </w:pPr>
      <w:r w:rsidRPr="0051439C">
        <w:rPr>
          <w:i w:val="0"/>
          <w:b/>
          <w:color w:val="D52B1E"/>
          <w:sz w:val="36"/>
          <w:lang w:bidi="it-IT" w:val="it-IT"/>
        </w:rPr>
        <w:t xml:space="preserve">Generalità </w:t>
      </w:r>
    </w:p>
    <w:p xmlns:w="http://schemas.openxmlformats.org/wordprocessingml/2006/main" w14:paraId="621173F5"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Salvo disposizioni particolari, i titoli di trasporto possono essere acquistati non prima di 4 mesi (fino a 6 mesi su alcune Origini/Destinazioni) prima della data di inizio del viaggio presso: </w:t>
      </w:r>
    </w:p>
    <w:p xmlns:w="http://schemas.openxmlformats.org/wordprocessingml/2006/main"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sportelli in stazione; </w:t>
      </w:r>
    </w:p>
    <w:p xmlns:w="http://schemas.openxmlformats.org/wordprocessingml/2006/main" w14:paraId="084AF293"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negozi SNCF; </w:t>
      </w:r>
    </w:p>
    <w:p xmlns:w="http://schemas.openxmlformats.org/wordprocessingml/2006/main" w14:paraId="3E4894B2" w14:textId="42BA783A"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sportelli automatici che si trovano in un gran numero di stazioni e consentono al passeggero di ritirare un titolo di trasporto in stazione senza passare dagli sportelli delle stazioni e dai negozi SNCF (i "terminali self-service" e i "distributori di biglietti regionali"); </w:t>
      </w:r>
    </w:p>
    <w:p xmlns:w="http://schemas.openxmlformats.org/wordprocessingml/2006/main"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strumenti di vendita in mobilità delle stazioni;</w:t>
      </w:r>
    </w:p>
    <w:p xmlns:w="http://schemas.openxmlformats.org/wordprocessingml/2006/main"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agenzie di viaggi autorizzate SNCF; </w:t>
      </w:r>
    </w:p>
    <w:p xmlns:w="http://schemas.openxmlformats.org/wordprocessingml/2006/main"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hAnsi="Arial" w:cs="Arial" w:eastAsia="Arial" w:hint="Arial"/>
          <w:color w:val="auto"/>
          <w:sz w:val="24"/>
          <w:szCs w:val="24"/>
          <w:lang w:bidi="it-IT" w:val="it-IT"/>
        </w:rPr>
        <w:t xml:space="preserve">servizio di ordine telefonico di SNCF, accessibile dal numero di telefono 3635 (Relazione con il Cliente a Distanza [RCAD]) (servizio gratuito + prezzo chiamata) tranne per TER;</w:t>
      </w:r>
    </w:p>
    <w:p xmlns:w="http://schemas.openxmlformats.org/wordprocessingml/2006/main"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siti Internet e applicazioni per telefoni cellulari dei partner autorizzati SNCF;</w:t>
      </w:r>
    </w:p>
    <w:p xmlns:w="http://schemas.openxmlformats.org/wordprocessingml/2006/main"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imprese ferroviarie estere (SNCB, DB, ecc.);</w:t>
      </w:r>
    </w:p>
    <w:p xmlns:w="http://schemas.openxmlformats.org/wordprocessingml/2006/main"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depositari (tabaccheria, ufficio del turismo, ecc.);</w:t>
      </w:r>
    </w:p>
    <w:p xmlns:w="http://schemas.openxmlformats.org/wordprocessingml/2006/main"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catalogo di premi del Programma Grand Voyageur, a partire dal sito o dal centro di relazione cliente dedicato;</w:t>
      </w:r>
    </w:p>
    <w:p xmlns:w="http://schemas.openxmlformats.org/wordprocessingml/2006/main"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it-IT" w:val="it-IT"/>
        </w:rPr>
        <w:t xml:space="preserve">per gruppi superiori o uguali a 10 persone, vedere gli altri canali di vendita all’articolo 3.4 del volume 3. </w:t>
      </w:r>
    </w:p>
    <w:p xmlns:w="http://schemas.openxmlformats.org/wordprocessingml/2006/main" w14:paraId="76B490AC" w14:textId="77777777" w:rsidR="006E4422" w:rsidRDefault="006E4422" w:rsidP="00803123">
      <w:pPr>
        <w:ind w:right="452"/>
        <w:jc w:val="both"/>
        <w:rPr>
          <w:rFonts w:ascii="Arial" w:hAnsi="Arial" w:cs="Arial"/>
          <w:sz w:val="24"/>
          <w:szCs w:val="24"/>
        </w:rPr>
      </w:pPr>
    </w:p>
    <w:p xmlns:w="http://schemas.openxmlformats.org/wordprocessingml/2006/main" w14:paraId="711DB877" w14:textId="76DF7C68"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Nelle grandi stazioni ferroviarie, i titoli di trasporto sono venduti negli orari normali di apertura. </w:t>
      </w:r>
    </w:p>
    <w:p xmlns:w="http://schemas.openxmlformats.org/wordprocessingml/2006/main" w14:paraId="1C3A9C94"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Nelle altre stazioni, la vendita può iniziare al più tardi 15 minuti prima dell’orario di partenza di ciascun treno che il passeggero può prendere.</w:t>
      </w:r>
    </w:p>
    <w:p xmlns:w="http://schemas.openxmlformats.org/wordprocessingml/2006/main" w14:paraId="0F958A3F" w14:textId="057F90A4"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Le regole di cui al capitolo 6 del volume si applicano di default, fatte salve disposizioni contrarie applicabili a bordo di alcuni TER.</w:t>
      </w:r>
    </w:p>
    <w:p xmlns:w="http://schemas.openxmlformats.org/wordprocessingml/2006/main" w14:paraId="76E55A5E" w14:textId="7532A885"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In alcuni punti di sosta non vengono rilasciati titoli di trasporto. I passeggeri che partono da tale punto di sosta devono avere acquistato un titolo di trasporto prima di accedere al treno. In caso contrario, si applicherà un Tariffario di bordo (ripreso al punto 8.3.2 del volume 1 delle Tariffe Passeggeri) se il cliente si presenta da solo e immediatamente al capotreno.  </w:t>
      </w:r>
    </w:p>
    <w:p xmlns:w="http://schemas.openxmlformats.org/wordprocessingml/2006/main" w14:paraId="57C8ACED"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Tuttavia, alcune tariffe soggette a condizioni particolari di vendita e alcune prestazioni non possono essere commercializzate a bordo dei treni. Questo è il caso, in particolare, dei treni a prenotazione obbligatoria per i quali i capitreno non possono assegnare posti. </w:t>
      </w:r>
    </w:p>
    <w:p xmlns:w="http://schemas.openxmlformats.org/wordprocessingml/2006/main" w14:paraId="489EE5C6"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La totalità delle tariffe e delle prestazioni non viene commercializzata tramite tutti i canali di distribuzione. </w:t>
      </w:r>
    </w:p>
    <w:p xmlns:w="http://schemas.openxmlformats.org/wordprocessingml/2006/main" w14:paraId="12E1C96E" w14:textId="1CA74FBD"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it-IT" w:val="it-IT"/>
        </w:rPr>
        <w:t xml:space="preserve">Il passeggero o la persona che effettua l'acquisto di un titolo di trasporto deve accertarsi, al momento dell'ordine del titolo di trasporto, che quest'ultimo sia stato stabilito secondo le sue indicazioni, in particolare la data e l'ora, l'origine e la destinazione del viaggio, nonché il cognome, il nome e la data di nascita del passeggero indicati sul suo documento d'identità, al momento dell'acquisto di determinati titoli nominativi di trasporto, quali l'e-ticket. Il passeggero deve essere in possesso del documento o dei documenti giustificativi della tariffa rivendicata al momento dell'acquisto. </w:t>
      </w:r>
    </w:p>
    <w:p xmlns:w="http://schemas.openxmlformats.org/wordprocessingml/2006/main" w14:paraId="45747D53"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Particolarità degli ordini effettuati a distanza (RCAD, Internet, applicazioni)</w:t>
      </w:r>
    </w:p>
    <w:p xmlns:w="http://schemas.openxmlformats.org/wordprocessingml/2006/main" w14:paraId="20F8B817"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passeggero deve essere titolare, prima di accedere al treno, di un titolo di trasporto valido.</w:t>
      </w:r>
    </w:p>
    <w:p xmlns:w="http://schemas.openxmlformats.org/wordprocessingml/2006/main" w14:paraId="00BB0328"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 titoli di trasporto possono essere ordinati presso la RCAD e presso siti Internet e applicazioni per telefoni cellulari di partner autorizzati SNCF. </w:t>
      </w:r>
    </w:p>
    <w:p xmlns:w="http://schemas.openxmlformats.org/wordprocessingml/2006/main" w14:paraId="2174BCDF"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passeggero deve accertarsi, al momento dell'ordine di un titolo di trasporto, che quest'ultimo sia stato redatto secondo le sue indicazioni, in particolare la data e l'ora, l'origine e la destinazione del viaggio. </w:t>
      </w:r>
    </w:p>
    <w:p xmlns:w="http://schemas.openxmlformats.org/wordprocessingml/2006/main" w14:paraId="0CDBE2A9" w14:textId="252DCF53"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 titoli di trasporto ordinati a distanza e i titoli di trasporto alla Tariffa Pro devono essere stampati entro i termini specificati, agli sportelli delle stazioni, dei negozi SNCF, delle agenzie di viaggio di partner autorizzati SNCF e di altri punti vendita autorizzati SNCF, ai Terminali Self-Service. </w:t>
      </w:r>
    </w:p>
    <w:p xmlns:w="http://schemas.openxmlformats.org/wordprocessingml/2006/main" w14:paraId="6A9333F0"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passeggero deve essere titolare, al momento dell'accesso al treno, di un titolo di trasporto valido. </w:t>
      </w:r>
    </w:p>
    <w:p xmlns:w="http://schemas.openxmlformats.org/wordprocessingml/2006/main" w14:paraId="2C3C6BC6" w14:textId="7BACE34F" w:rsidR="006669EC"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 numeri di telefono e gli indirizzi Internet SNCF nonché i prezzi delle comunicazioni sono riportati nell'Appendice 1 del Volume 7 delle Tariffe Passeggeri. </w:t>
      </w:r>
    </w:p>
    <w:p xmlns:w="http://schemas.openxmlformats.org/wordprocessingml/2006/main" w14:paraId="6FE7437E"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Particolarità della vendita di una tariffa messa in opzione</w:t>
      </w:r>
    </w:p>
    <w:p xmlns:w="http://schemas.openxmlformats.org/wordprocessingml/2006/main" w14:paraId="16152E1D"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Nelle agenzie di viaggio e sui siti Internet partner di SNCF, alcune tariffe possono essere messe in opzione per consentire ai passeggeri di raccogliere tutte le informazioni necessarie per il completamento del viaggio e il suo pagamento. Qualsiasi opzione posta deve obbligatoriamente essere pagata presso il distributore che ha registrato quest'ultima, a condizione che il pagamento avvenga tramite un mezzo di pagamento accettato dal distributore.</w:t>
      </w:r>
    </w:p>
    <w:p xmlns:w="http://schemas.openxmlformats.org/wordprocessingml/2006/main" w14:paraId="4638A0C2" w14:textId="77777777" w:rsidR="004E58E4" w:rsidRPr="00460BC3" w:rsidRDefault="004E58E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Passeggero che non può pagare il prezzo del titolo di trasporto</w:t>
      </w:r>
    </w:p>
    <w:p xmlns:w="http://schemas.openxmlformats.org/wordprocessingml/2006/main" w14:paraId="057C0EDE"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Qualora, in seguito a una perdita o a un furto, una persona si trovi sprovvista di qualsiasi metodo di pagamento accettato in stazione, può chiedere di intraprendere il viaggio mediante pagamento effettuato da una terza persona in un'altra stazione. </w:t>
      </w:r>
    </w:p>
    <w:p xmlns:w="http://schemas.openxmlformats.org/wordprocessingml/2006/main" w14:paraId="03530CB4"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Tale misura ha carattere eccezionale e può essere applicata solo alle seguenti condizioni: </w:t>
      </w:r>
    </w:p>
    <w:p xmlns:w="http://schemas.openxmlformats.org/wordprocessingml/2006/main"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previa presentazione di una dichiarazione di perdita o di furto recentemente rilasciata dalle autorità competenti; </w:t>
      </w:r>
    </w:p>
    <w:p xmlns:w="http://schemas.openxmlformats.org/wordprocessingml/2006/main"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una partenza il giorno stesso. </w:t>
      </w:r>
    </w:p>
    <w:p xmlns:w="http://schemas.openxmlformats.org/wordprocessingml/2006/main" w14:paraId="2F8BA560"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prezzo del viaggio è quindi maggiorato dell'importo forfettario indicato nel Tariffario (Volume 6 delle Tariffe Passeggeri). Tuttavia, in questo stesso caso, una terza persona può anche acquistare per conto del passeggero un e-ticket senza maggiorazione.</w:t>
      </w:r>
    </w:p>
    <w:p xmlns:w="http://schemas.openxmlformats.org/wordprocessingml/2006/main" w14:paraId="08398DD8" w14:textId="329932BB" w:rsidR="00AD4C04" w:rsidRPr="0018674B" w:rsidRDefault="00FE5BEB">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Condizioni generali per il cambio dei titoli di trasporto</w:t>
      </w:r>
    </w:p>
    <w:p xmlns:w="http://schemas.openxmlformats.org/wordprocessingml/2006/main" w14:paraId="0F6B5F62" w14:textId="4E38D03B"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Per cambio s’intende la modifica totale o parziale degli elementi del viaggio. Si concretizza nell'emissione di un nuovo titolo di trasporto. Può essere effettuato presso gli sportelli delle stazioni, nei negozi SNCF, presso la RCAD, presso i terminali self-service. I titoli di trasporto acquistati presso un'agenzia di viaggi del partner autorizzato SNCF sono inoltre cambiabili presso detta agenzia. </w:t>
      </w:r>
    </w:p>
    <w:p xmlns:w="http://schemas.openxmlformats.org/wordprocessingml/2006/main" w14:paraId="2536F3CB" w14:textId="2D365D89"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L'e-ticket può essere cambiato sui siti web dei partner autorizzati SNCF e sulle applicazioni per telefoni cellulari di SNCF e dei suoi partner autorizzati, presso gli sportelli delle stazioni, nei negozi SNCF, presso le agenzie di viaggio dei partner autorizzati SNCF, presso la RCAD, presso i terminali self-service. </w:t>
      </w:r>
    </w:p>
    <w:p xmlns:w="http://schemas.openxmlformats.org/wordprocessingml/2006/main" w14:paraId="483367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Quando il cambio di un e-ticket è effettuato presso SNCF da un passeggero che non detiene una carta compatibile e-ticket, tale passeggero non è tenuto a stampare l'e-ticket stampato o caricato su smartphone proveniente dal cambio e può viaggiare con il suo e-ticket stampato o caricato sullo smartphone iniziale. </w:t>
      </w:r>
    </w:p>
    <w:p xmlns:w="http://schemas.openxmlformats.org/wordprocessingml/2006/main" w14:paraId="770DA891" w14:textId="756CA812"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Quando il cambio del biglietto elettronico può essere effettuato dai siti web di alcuni partner SNCF approvati, il viaggiatore deve stampare il biglietto elettronico corrispondente al nuovo biglietto di trasporto o caricarlo sul proprio smartphone, </w:t>
      </w:r>
    </w:p>
    <w:p xmlns:w="http://schemas.openxmlformats.org/wordprocessingml/2006/main" w14:paraId="6208AF18" w14:textId="073D4C5E"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Il cambio allo sportello (nelle stazioni e nei negozi) o da parte della RCAD è autorizzato. Di default, questi titoli non sono cambiabili sui terminali self-service.</w:t>
      </w:r>
    </w:p>
    <w:p xmlns:w="http://schemas.openxmlformats.org/wordprocessingml/2006/main" w14:paraId="023225A2" w14:textId="0904A6FC"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I titoli di trasporto acquistati o scambiati tramite RCAD (3635) sono cambiabili presso i terminali self-service, RCAD (3635) e sito Internet SNCF. </w:t>
      </w:r>
    </w:p>
    <w:p xmlns:w="http://schemas.openxmlformats.org/wordprocessingml/2006/main" w14:paraId="58DA59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it-IT" w:val="it-IT"/>
        </w:rPr>
        <w:t xml:space="preserve">Alcune tariffe possono prevedere condizioni particolari o più restrittive. </w:t>
      </w:r>
    </w:p>
    <w:p xmlns:w="http://schemas.openxmlformats.org/wordprocessingml/2006/main" w14:paraId="6505EB1F" w14:textId="1217CF7C"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it-IT" w:val="it-IT"/>
        </w:rPr>
        <w:t xml:space="preserve">Condizioni specifiche per il cambio di un titolo di trasporto parzialmente utilizzato </w:t>
      </w:r>
    </w:p>
    <w:p xmlns:w="http://schemas.openxmlformats.org/wordprocessingml/2006/main" w14:paraId="2F19F302" w14:textId="77777777"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it-IT" w:val="it-IT"/>
        </w:rPr>
        <w:t xml:space="preserve">Il cambio può essere richiesto per una parte di viaggio senza coincidenze quando il viaggio è già iniziato. </w:t>
      </w:r>
    </w:p>
    <w:p xmlns:w="http://schemas.openxmlformats.org/wordprocessingml/2006/main" w14:paraId="118C590A" w14:textId="42C91546"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it-IT" w:val="it-IT"/>
        </w:rPr>
        <w:t xml:space="preserve">A seconda della natura del cambio, si applicano le disposizioni indicate nelle Tariffe Passeggeri. Tuttavia, sui treni senza prenotazione obbligatoria il cambio avviene senza costi. Se a causa del cambio tale condizione non viene più rispettata, viene applicata una ritenuta del 50%. </w:t>
      </w:r>
    </w:p>
    <w:p xmlns:w="http://schemas.openxmlformats.org/wordprocessingml/2006/main" w14:paraId="504088C8" w14:textId="7BC28460"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it-IT" w:val="it-IT"/>
        </w:rPr>
        <w:t xml:space="preserve">Condizioni specifiche per il cambio di un titolo di trasporto con tariffa vincolata di andata e ritorno </w:t>
      </w:r>
    </w:p>
    <w:p xmlns:w="http://schemas.openxmlformats.org/wordprocessingml/2006/main" w14:paraId="56CC4AAE" w14:textId="26AE8B84" w:rsidR="00467A7A" w:rsidRPr="00C3545A" w:rsidRDefault="00467A7A" w:rsidP="00803123">
      <w:pPr>
        <w:ind w:right="452"/>
        <w:jc w:val="both"/>
        <w:rPr>
          <w:rFonts w:ascii="Arial" w:hAnsi="Arial" w:cs="Arial"/>
          <w:sz w:val="24"/>
          <w:szCs w:val="24"/>
        </w:rPr>
      </w:pPr>
      <w:r w:rsidRPr="00C3545A">
        <w:rPr>
          <w:rFonts w:ascii="Arial" w:hAnsi="Arial" w:cs="Arial" w:eastAsia="Arial" w:hint="Arial"/>
          <w:sz w:val="24"/>
          <w:szCs w:val="24"/>
          <w:lang w:bidi="it-IT" w:val="it-IT"/>
        </w:rPr>
        <w:t xml:space="preserve">Prima dell'inizio del tragitto "andata", i titoli di trasporto sono cambiabili alle condizioni definite nel volume 3 delle Tariffe Passeggeri. Ciascuno dei tragitti di andata e ritorno può essere cambiato separatamente solo se il cambio non modifica le condizioni di validità e di percorrenza del tragitto iniziale. </w:t>
      </w:r>
    </w:p>
    <w:p xmlns:w="http://schemas.openxmlformats.org/wordprocessingml/2006/main" w14:paraId="7659CFDF" w14:textId="25AA1483"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it-IT" w:val="it-IT"/>
        </w:rPr>
        <w:t xml:space="preserve">Calcolo e applicazione della ritenuta </w:t>
      </w:r>
    </w:p>
    <w:p xmlns:w="http://schemas.openxmlformats.org/wordprocessingml/2006/main" w14:paraId="6E8895F8"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it-IT" w:val="it-IT"/>
        </w:rPr>
        <w:t xml:space="preserve">La ritenuta viene applicata per coprire il mancato guadagno conseguente alla mancata messa a disposizione dei posti non utilizzati. </w:t>
      </w:r>
    </w:p>
    <w:p xmlns:w="http://schemas.openxmlformats.org/wordprocessingml/2006/main" w14:paraId="08EE43F5"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it-IT" w:val="it-IT"/>
        </w:rPr>
        <w:t xml:space="preserve">La ritenuta può essere forfettaria o calcolata sul prezzo totale del tragitto iniziale, anche per le domande di cambio parziale. L'importo della ritenuta è arrotondato al decimo di euro inferiore. Non può essere inferiore all'importo riportato nel Tariffario (Volume 6 delle Tariffe Passeggeri). </w:t>
      </w:r>
    </w:p>
    <w:p xmlns:w="http://schemas.openxmlformats.org/wordprocessingml/2006/main" w14:paraId="37B1C108" w14:textId="77777777" w:rsidR="00467A7A" w:rsidRDefault="00467A7A" w:rsidP="00803123">
      <w:pPr>
        <w:ind w:right="452"/>
        <w:jc w:val="both"/>
        <w:rPr>
          <w:rFonts w:ascii="Arial" w:hAnsi="Arial" w:cs="Arial"/>
          <w:sz w:val="24"/>
          <w:szCs w:val="24"/>
        </w:rPr>
      </w:pPr>
      <w:r w:rsidRPr="00286D2D">
        <w:rPr>
          <w:rFonts w:ascii="Arial" w:hAnsi="Arial" w:cs="Arial" w:eastAsia="Arial" w:hint="Arial"/>
          <w:sz w:val="24"/>
          <w:szCs w:val="24"/>
          <w:lang w:bidi="it-IT" w:val="it-IT"/>
        </w:rPr>
        <w:t xml:space="preserve">La differenza di prezzo eventuale tra il titolo di trasporto cambiato e il nuovo titolo di trasporto emesso, a seconda del caso, viene percepita dal passeggero o rimborsata al passeggero; rispettivamente, vi si aggiunge o sottrae la ritenuta di cui agli articoli da 5.2. a 5.4. delle Tariffe Passeggeri. </w:t>
      </w:r>
    </w:p>
    <w:p xmlns:w="http://schemas.openxmlformats.org/wordprocessingml/2006/main" w14:paraId="44779197" w14:textId="77777777" w:rsidR="00754E26" w:rsidRDefault="00754E26" w:rsidP="00803123">
      <w:pPr>
        <w:ind w:right="452"/>
        <w:jc w:val="both"/>
        <w:rPr>
          <w:rFonts w:ascii="Arial" w:hAnsi="Arial" w:cs="Arial"/>
          <w:sz w:val="24"/>
          <w:szCs w:val="24"/>
        </w:rPr>
      </w:pPr>
    </w:p>
    <w:p xmlns:w="http://schemas.openxmlformats.org/wordprocessingml/2006/main" w14:paraId="6F294AF5" w14:textId="77777777" w:rsidR="00754E26" w:rsidRDefault="00754E26" w:rsidP="00803123">
      <w:pPr>
        <w:ind w:right="452"/>
        <w:jc w:val="both"/>
        <w:rPr>
          <w:rFonts w:ascii="Arial" w:hAnsi="Arial" w:cs="Arial"/>
          <w:sz w:val="24"/>
          <w:szCs w:val="24"/>
        </w:rPr>
      </w:pPr>
    </w:p>
    <w:p xmlns:w="http://schemas.openxmlformats.org/wordprocessingml/2006/main" w14:paraId="3332E303" w14:textId="77777777" w:rsidR="00754E26" w:rsidRPr="00286D2D" w:rsidRDefault="00754E26" w:rsidP="00803123">
      <w:pPr>
        <w:ind w:right="452"/>
        <w:jc w:val="both"/>
        <w:rPr>
          <w:rFonts w:ascii="Arial" w:hAnsi="Arial" w:cs="Arial"/>
          <w:sz w:val="24"/>
          <w:szCs w:val="24"/>
        </w:rPr>
      </w:pPr>
    </w:p>
    <w:p xmlns:w="http://schemas.openxmlformats.org/wordprocessingml/2006/main" w14:paraId="39471E22" w14:textId="655A8861" w:rsidR="00467A7A" w:rsidRPr="00F81FE2" w:rsidRDefault="00467A7A">
      <w:pPr>
        <w:pStyle w:val="Titre4"/>
        <w:keepNext w:val="0"/>
        <w:keepLines w:val="0"/>
        <w:numPr>
          <w:ilvl w:val="2"/>
          <w:numId w:val="115"/>
        </w:numPr>
        <w:spacing w:before="120" w:after="120" w:line="240" w:lineRule="auto"/>
        <w:ind w:left="397" w:right="452" w:firstLine="0"/>
        <w:rPr>
          <w:b/>
          <w:i w:val="0"/>
          <w:color w:val="D52B1E"/>
          <w:sz w:val="36"/>
        </w:rPr>
      </w:pPr>
      <w:r w:rsidRPr="00F81FE2">
        <w:rPr>
          <w:i w:val="0"/>
          <w:b/>
          <w:color w:val="D52B1E"/>
          <w:sz w:val="36"/>
          <w:lang w:bidi="it-IT" w:val="it-IT"/>
        </w:rPr>
        <w:t xml:space="preserve">Garanzia di Rinvio o Rimborso </w:t>
      </w:r>
    </w:p>
    <w:p xmlns:w="http://schemas.openxmlformats.org/wordprocessingml/2006/main" w14:paraId="785BCA1A" w14:textId="7D53C8E9"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it-IT" w:val="it-IT"/>
        </w:rPr>
        <w:t xml:space="preserve">Le disposizioni degli articoli del presente capitolo delle Tariffe Passeggeri possono essere oggetto di modifiche in caso di ritardo di più di un'ora dalla partenza del treno o di soppressione dello stesso. La Garanzia di Rinvio o Rimborso si applica alle condizioni di cui al Volume 1 nell'articolo 15.4 delle presenti Tariffe Passeggeri. </w:t>
      </w:r>
    </w:p>
    <w:p xmlns:w="http://schemas.openxmlformats.org/wordprocessingml/2006/main" w14:paraId="54600387" w14:textId="77777777" w:rsidR="00BD0C96" w:rsidRDefault="00BD0C96">
      <w:pPr>
        <w:spacing w:after="160" w:line="259" w:lineRule="auto"/>
        <w:rPr>
          <w:rFonts w:asciiTheme="majorHAnsi" w:eastAsiaTheme="majorEastAsia" w:hAnsiTheme="majorHAnsi" w:cstheme="majorBidi"/>
          <w:b/>
          <w:color w:val="CD0037"/>
          <w:sz w:val="40"/>
          <w:szCs w:val="24"/>
        </w:rPr>
      </w:pPr>
      <w:r>
        <w:rPr>
          <w:b/>
          <w:color w:val="CD0037"/>
          <w:sz w:val="40"/>
          <w:lang w:bidi="it-IT" w:val="it-IT"/>
        </w:rPr>
        <w:br w:type="page"/>
      </w:r>
    </w:p>
    <w:p xmlns:w="http://schemas.openxmlformats.org/wordprocessingml/2006/main" w14:paraId="40BD72A5" w14:textId="103B7764" w:rsidR="00AD4C04" w:rsidRPr="0018674B"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Rimborso</w:t>
      </w:r>
    </w:p>
    <w:p xmlns:w="http://schemas.openxmlformats.org/wordprocessingml/2006/main" w14:paraId="052F5A9F" w14:textId="61EDA713"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Definizione del rimborso </w:t>
      </w:r>
    </w:p>
    <w:p xmlns:w="http://schemas.openxmlformats.org/wordprocessingml/2006/main" w14:paraId="04B444DB"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Si tratta dell'annullamento totale di un titolo di trasporto. </w:t>
      </w:r>
    </w:p>
    <w:p xmlns:w="http://schemas.openxmlformats.org/wordprocessingml/2006/main" w14:paraId="12C236CA" w14:textId="411EA37A" w:rsidR="003147D1" w:rsidRPr="00AA0C84" w:rsidRDefault="003147D1">
      <w:pPr>
        <w:pStyle w:val="Titre4"/>
        <w:keepNext w:val="0"/>
        <w:keepLines w:val="0"/>
        <w:numPr>
          <w:ilvl w:val="2"/>
          <w:numId w:val="115"/>
        </w:numPr>
        <w:spacing w:before="120" w:after="120" w:line="240" w:lineRule="auto"/>
        <w:ind w:left="397" w:right="452" w:firstLine="0"/>
        <w:rPr>
          <w:b/>
          <w:i w:val="0"/>
          <w:color w:val="D52B1E"/>
          <w:sz w:val="36"/>
        </w:rPr>
      </w:pPr>
      <w:r w:rsidRPr="00AA0C84">
        <w:rPr>
          <w:i w:val="0"/>
          <w:b/>
          <w:color w:val="D52B1E"/>
          <w:sz w:val="36"/>
          <w:lang w:bidi="it-IT" w:val="it-IT"/>
        </w:rPr>
        <w:t xml:space="preserve">Richiesta di rimborso </w:t>
      </w:r>
    </w:p>
    <w:p xmlns:w="http://schemas.openxmlformats.org/wordprocessingml/2006/main" w14:paraId="7ADE3C17"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Il rimborso di un titolo di trasporto totalmente inutilizzato può essere richiesto: </w:t>
      </w:r>
    </w:p>
    <w:p xmlns:w="http://schemas.openxmlformats.org/wordprocessingml/2006/main" w14:paraId="3AB43EDC" w14:textId="63EE6FB8" w:rsidR="00D03DD9" w:rsidRPr="00D03DD9" w:rsidRDefault="00D03DD9" w:rsidP="00D03DD9">
      <w:pPr>
        <w:ind w:right="452" w:firstLine="491"/>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-in qualsiasi stazione o negozio SNCF se è stato ordinato presso uno sportello della stazione o un negozio SNCF, un terminale self-service, un distributore di biglietti regionali, il sito web o un'applicazione per telefono cellulare di alcuni partner autorizzati SNCF (se specificato nelle condizioni generali di vendita di questi partner). I titoli di trasporto acquistati o cambiati tramite la RCAD (3635) sono rimborsabili presso i terminali self-service, la RCAD (3635) e il sito Internet SNCF.  </w:t>
      </w:r>
    </w:p>
    <w:p xmlns:w="http://schemas.openxmlformats.org/wordprocessingml/2006/main" w14:paraId="2FDC452E"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relativa all'e-ticket ordinato alle condizioni del paragrafo precedente e pagato con carta di credito, in qualsiasi stazione o negozio SNCF, presso la RCAD, un'applicazione SNCF per telefono cellulare o tramite il sito Internet o un'applicazione per telefono cellulare di alcuni partner autorizzati SNCF; </w:t>
      </w:r>
    </w:p>
    <w:p xmlns:w="http://schemas.openxmlformats.org/wordprocessingml/2006/main" w14:paraId="3056C596"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esclusivamente presso il partner autorizzato SNCF che l'ha rilasciato. Per i titoli di trasporto con prenotazione, i posti prenotati possono essere messi a disposizione in stazione o negozio SNCF e successivamente rimborsati dal partner autorizzato SNCF emittente. </w:t>
      </w:r>
    </w:p>
    <w:p xmlns:w="http://schemas.openxmlformats.org/wordprocessingml/2006/main" w14:paraId="0BE6D719"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31D69820"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Biglietti ordinati a distanza non ricevuti dal cliente: </w:t>
      </w:r>
    </w:p>
    <w:p xmlns:w="http://schemas.openxmlformats.org/wordprocessingml/2006/main" w14:paraId="1096C664"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nessun trattamento agli sportelli delle stazioni e negozi; </w:t>
      </w:r>
    </w:p>
    <w:p xmlns:w="http://schemas.openxmlformats.org/wordprocessingml/2006/main" w14:paraId="034597BD"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il cliente deve inviare la richiesta al Centro Relazioni Clienti a Distanza (RCAD) allegando il modulo (CC 132) rilasciato a bordo del treno. L'importo di tale modulo sarà rimborsato al cliente previa presentazione di un documento giustificativo del suo ordine. </w:t>
      </w:r>
    </w:p>
    <w:p xmlns:w="http://schemas.openxmlformats.org/wordprocessingml/2006/main" w14:paraId="1FDAE3FC"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In caso di rimborso di un e-ticket dopo la partenza del treno o quando l'e-ticket da rimborsare è stato pagato in contanti, verrà richiesto al passeggero di presentare il documento d'identità. </w:t>
      </w:r>
    </w:p>
    <w:p xmlns:w="http://schemas.openxmlformats.org/wordprocessingml/2006/main" w14:paraId="2B69087A"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Per TER alcune Regioni possono imporre un importo minimo per il rimborso dei titoli di trasporto. </w:t>
      </w:r>
    </w:p>
    <w:p xmlns:w="http://schemas.openxmlformats.org/wordprocessingml/2006/main" w14:paraId="7776F733"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Dopo l’inizio del tragitto, non si procederà ad alcun rimborso parziale del titolo di trasporto per abbandono del tragitto. </w:t>
      </w:r>
    </w:p>
    <w:p xmlns:w="http://schemas.openxmlformats.org/wordprocessingml/2006/main" w14:paraId="29F6594A"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6ACC25CD" w14:textId="0C88553C"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Il rimborso allo sportello (nelle stazioni e nei negozi) o da parte della RCAD è autorizzato. Questi titoli non sono rimborsabili di default sui terminali self-service. </w:t>
      </w:r>
    </w:p>
    <w:p xmlns:w="http://schemas.openxmlformats.org/wordprocessingml/2006/main"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Alcune tariffe a prezzo ridotto possono prevedere condizioni particolari o più restrittive.</w:t>
      </w:r>
    </w:p>
    <w:p xmlns:w="http://schemas.openxmlformats.org/wordprocessingml/2006/main" w14:paraId="208BAAB5" w14:textId="3F05D363"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Per quanto riguarda i Biglietti Cartacei IATA, i Biglietti Cartacei ISO, i Biglietti Elettronici e i Biglietti a Valore, possono essere rimborsati solo i titoli di trasporto originali. Inoltre, non si procede in alcun caso al rimborso o alla compilazione di duplicati di un titolo di trasporto perso o rubato. Questa disposizione, tuttavia, non si applica all'e-ticket stampato o caricato su smartphone, poiché questi supporti sono solo estratti dei titoli di trasporto. </w:t>
      </w:r>
    </w:p>
    <w:p xmlns:w="http://schemas.openxmlformats.org/wordprocessingml/2006/main" w14:paraId="2920A9D6"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it-IT" w:val="it-IT"/>
        </w:rPr>
        <w:t xml:space="preserve">I Biglietti Stampati TER non sono sostituibili e rimborsabili se la tariffa lo permette (con ritenuta) fino al giorno prima della partenza. Il rimborso è possibile solo sul sito di acquisto del biglietto. Il rimborso di un biglietto stampato non è possibile in stazione. Sono validi su TER solo per la data di viaggio scelta. Non è possibile salire a bordo con un biglietto annullato. </w:t>
      </w:r>
    </w:p>
    <w:p xmlns:w="http://schemas.openxmlformats.org/wordprocessingml/2006/main" w14:paraId="7ADD311A" w14:textId="68D97EB1" w:rsidR="003147D1" w:rsidRPr="00D03DD9" w:rsidRDefault="003147D1" w:rsidP="00803123">
      <w:pPr>
        <w:ind w:right="452"/>
        <w:jc w:val="both"/>
        <w:rPr>
          <w:rFonts w:ascii="Arial" w:hAnsi="Arial" w:cs="Arial"/>
          <w:color w:val="000000" w:themeColor="text1"/>
          <w:sz w:val="28"/>
          <w:szCs w:val="28"/>
        </w:rPr>
      </w:pPr>
    </w:p>
    <w:p xmlns:w="http://schemas.openxmlformats.org/wordprocessingml/2006/main" w14:paraId="12B1BCB1" w14:textId="7288FD8D"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Tempi di rimborso </w:t>
      </w:r>
    </w:p>
    <w:p xmlns:w="http://schemas.openxmlformats.org/wordprocessingml/2006/main" w14:paraId="47A08AB9"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rimborso è accettato per le tariffe che lo autorizzano al più tardi fino a 30 minuti dopo la partenza del treno. Trascorso tale termine, i titoli di trasporto non sono più rimborsabili.</w:t>
      </w:r>
    </w:p>
    <w:p xmlns:w="http://schemas.openxmlformats.org/wordprocessingml/2006/main" w14:paraId="4CE2401F" w14:textId="7127A2A1" w:rsidR="00AC15DC" w:rsidRPr="00460BC3" w:rsidRDefault="00AC15D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Modalità di rimborso </w:t>
      </w:r>
    </w:p>
    <w:p xmlns:w="http://schemas.openxmlformats.org/wordprocessingml/2006/main" w14:paraId="0C82AC7E" w14:textId="39DE76C3" w:rsidR="00BF7C5B" w:rsidRPr="00F2420A" w:rsidRDefault="00BF7C5B" w:rsidP="00F2420A">
      <w:pPr>
        <w:ind w:right="452"/>
        <w:jc w:val="both"/>
        <w:rPr>
          <w:rFonts w:ascii="Arial" w:hAnsi="Arial" w:cs="Arial"/>
          <w:sz w:val="24"/>
          <w:szCs w:val="24"/>
        </w:rPr>
      </w:pPr>
      <w:r w:rsidRPr="00F2420A">
        <w:rPr>
          <w:rFonts w:ascii="Arial" w:hAnsi="Arial" w:cs="Arial" w:eastAsia="Arial" w:hint="Arial"/>
          <w:sz w:val="24"/>
          <w:szCs w:val="24"/>
          <w:lang w:bidi="it-IT" w:val="it-IT"/>
        </w:rPr>
        <w:t xml:space="preserve">Il rimborso di un titolo di trasporto pagato con carta di credito è effettuato mediante accredito su una carta di credito che non è necessariamente quella utilizzata per il pagamento iniziale. </w:t>
      </w:r>
    </w:p>
    <w:p xmlns:w="http://schemas.openxmlformats.org/wordprocessingml/2006/main" w14:paraId="0C2021F6" w14:textId="2667D0A3"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it-IT" w:val="it-IT"/>
        </w:rPr>
        <w:t xml:space="preserve">Il rimborso di un titolo di trasporto pagato in contanti si effettua in contanti, fatto salvo quando l'importo è superiore a 150 € (IBAN richiesto e bonifico bancario effettuato). </w:t>
      </w:r>
    </w:p>
    <w:p xmlns:w="http://schemas.openxmlformats.org/wordprocessingml/2006/main" w14:paraId="47C39915" w14:textId="6FCE2C16"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it-IT" w:val="it-IT"/>
        </w:rPr>
        <w:t xml:space="preserve">Il rimborso di un titolo di trasporto pagato con assegno viene effettuato mediante bonifico bancario (IBAN richiesto) con tolleranza di rimborso in contanti se l'importo è inferiore a 15 €. </w:t>
      </w:r>
    </w:p>
    <w:p xmlns:w="http://schemas.openxmlformats.org/wordprocessingml/2006/main" w14:paraId="35D495BE" w14:textId="2067298D"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it-IT" w:val="it-IT"/>
        </w:rPr>
        <w:t xml:space="preserve">Il rimborso di un titolo di trasporto pagato in "buono acquisto" o in "buono vacanze Connect" è effettuato in "buono acquisto". </w:t>
      </w:r>
    </w:p>
    <w:p xmlns:w="http://schemas.openxmlformats.org/wordprocessingml/2006/main" w14:paraId="1906078D" w14:textId="77777777" w:rsidR="00087ABC" w:rsidRDefault="00266BA3"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it-IT" w:val="it-IT"/>
        </w:rPr>
        <w:t xml:space="preserve">Se i titoli di trasporto sono pagati parzialmente in "Buono Vacanze Connect" con integrazione con carta di credito, la totalità dell'importo è rimborsata in "buono acquisto".</w:t>
      </w:r>
    </w:p>
    <w:p xmlns:w="http://schemas.openxmlformats.org/wordprocessingml/2006/main" w14:paraId="762DFB65" w14:textId="6B07C28E" w:rsidR="00F33F60" w:rsidRPr="00AC3734" w:rsidRDefault="008E6280"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it-IT" w:val="it-IT"/>
        </w:rPr>
        <w:t xml:space="preserve">Allo stesso modo, quando i titoli di trasporto sono pagati parzialmente in "Buono Vacanze Classic" con integrazione in un altro metodo di pagamento, l'intero importo è rimborsato in "buono acquisto". </w:t>
      </w:r>
    </w:p>
    <w:p xmlns:w="http://schemas.openxmlformats.org/wordprocessingml/2006/main" w14:paraId="37816F11" w14:textId="00321F32"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it-IT" w:val="it-IT"/>
        </w:rPr>
        <w:t xml:space="preserve">Ad eccezione del pagamento con "buono acquisto" e "Buono Vacanze Connect", quando molti di questi metodi di pagamento sono stati utilizzati dal passeggero al momento dell'acquisto del titolo di trasporto, il rimborso avviene tramite bonifico bancario.</w:t>
      </w:r>
    </w:p>
    <w:p xmlns:w="http://schemas.openxmlformats.org/wordprocessingml/2006/main" w14:paraId="7B8EBF3B" w14:textId="19D3F89E"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it-IT" w:val="it-IT"/>
        </w:rPr>
        <w:t xml:space="preserve">Quando i titoli di trasporto sono pagati parzialmente come "buono acquisto", l'importo da rimborsare per questa modalità è rimborsato come "buono acquisto". </w:t>
      </w:r>
    </w:p>
    <w:p xmlns:w="http://schemas.openxmlformats.org/wordprocessingml/2006/main"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17E0DD0B" w14:textId="77777777" w:rsidR="00283BED" w:rsidRPr="00AC3734" w:rsidRDefault="00283BED" w:rsidP="00283BED">
      <w:pPr>
        <w:ind w:right="452"/>
        <w:jc w:val="both"/>
        <w:rPr>
          <w:rFonts w:ascii="Arial" w:hAnsi="Arial" w:cs="Arial"/>
          <w:color w:val="000000" w:themeColor="text1"/>
        </w:rPr>
      </w:pPr>
      <w:r>
        <w:rPr>
          <w:rFonts w:ascii="Arial" w:hAnsi="Arial" w:cs="Arial" w:eastAsia="Arial" w:hint="Arial"/>
          <w:sz w:val="24"/>
          <w:szCs w:val="24"/>
          <w:lang w:bidi="it-IT" w:val="it-IT"/>
        </w:rPr>
        <w:t xml:space="preserve">Nota: dal 1</w:t>
      </w:r>
      <w:r>
        <w:rPr>
          <w:vertAlign w:val="superscript"/>
          <w:rFonts w:ascii="Arial" w:hAnsi="Arial" w:cs="Arial" w:eastAsia="Arial" w:hint="Arial"/>
          <w:sz w:val="24"/>
          <w:szCs w:val="24"/>
          <w:lang w:bidi="it-IT" w:val="it-IT"/>
        </w:rPr>
        <w:t xml:space="preserve">°</w:t>
      </w:r>
      <w:r>
        <w:rPr>
          <w:rFonts w:ascii="Arial" w:hAnsi="Arial" w:cs="Arial" w:eastAsia="Arial" w:hint="Arial"/>
          <w:sz w:val="24"/>
          <w:szCs w:val="24"/>
          <w:lang w:bidi="it-IT" w:val="it-IT"/>
        </w:rPr>
        <w:t xml:space="preserve"> gennaio 2025, gli Spazi di servizi TGV INOUI non accettano più i pagamenti con assegno vacanze Classic (in formato cartaceo).</w:t>
      </w:r>
    </w:p>
    <w:p xmlns:w="http://schemas.openxmlformats.org/wordprocessingml/2006/main"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55758A64" w14:textId="1163F74F" w:rsidR="00F53862" w:rsidRPr="00F53862" w:rsidRDefault="00F53862">
      <w:pPr>
        <w:pStyle w:val="Titre4"/>
        <w:keepNext w:val="0"/>
        <w:keepLines w:val="0"/>
        <w:numPr>
          <w:ilvl w:val="2"/>
          <w:numId w:val="115"/>
        </w:numPr>
        <w:spacing w:before="120" w:after="120" w:line="240" w:lineRule="auto"/>
        <w:ind w:left="397" w:right="452" w:firstLine="0"/>
        <w:rPr>
          <w:b/>
          <w:i w:val="0"/>
          <w:color w:val="D52B1E"/>
          <w:sz w:val="36"/>
        </w:rPr>
      </w:pPr>
      <w:r w:rsidRPr="00F53862">
        <w:rPr>
          <w:i w:val="0"/>
          <w:b/>
          <w:color w:val="D52B1E"/>
          <w:sz w:val="36"/>
          <w:lang w:bidi="it-IT" w:val="it-IT"/>
        </w:rPr>
        <w:t xml:space="preserve">Casi particolari </w:t>
      </w:r>
    </w:p>
    <w:p xmlns:w="http://schemas.openxmlformats.org/wordprocessingml/2006/main" w14:paraId="0590DAF4"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it-IT" w:val="it-IT"/>
        </w:rPr>
        <w:t xml:space="preserve">Un titolo di trasporto che comprende una parte di viaggio con una prenotazione su un treno a prenotazione obbligatoria e una parte senza prenotazione su un treno senza prenotazione obbligatoria segue le regole di rimborso applicabili ai titoli di trasporto con prenotazione obbligatoria.</w:t>
      </w:r>
    </w:p>
    <w:p xmlns:w="http://schemas.openxmlformats.org/wordprocessingml/2006/main" w14:paraId="212C81B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it-IT" w:val="it-IT"/>
        </w:rPr>
        <w:t xml:space="preserve">Il viaggio di ritorno non utilizzato dei titoli di trasporto emessi alle condizioni di una tariffa scontata che imponga l’obbligo di andata e ritorno non è rimborsabile per il periodo di cui all’articolo 6.2. delle Tariffe Passeggeri. </w:t>
      </w:r>
    </w:p>
    <w:p xmlns:w="http://schemas.openxmlformats.org/wordprocessingml/2006/main" w14:paraId="4379BA86"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it-IT" w:val="it-IT"/>
        </w:rPr>
        <w:t xml:space="preserve">Un rimborso parziale del titolo di trasporto può essere effettuato in caso di passeggero/i mancante/i per l'intero tragitto: in questo caso, il prezzo del titolo di trasporto viene ricalcolato tenendo conto del numero esatto di passeggeri che effettuano o hanno effettuato </w:t>
      </w:r>
      <w:r w:rsidRPr="0063646D">
        <w:rPr>
          <w:spacing w:val="1"/>
          <w:rFonts w:ascii="Arial" w:hAnsi="Arial" w:cs="Arial" w:eastAsia="Arial" w:hint="Arial"/>
          <w:sz w:val="24"/>
          <w:szCs w:val="24"/>
          <w:lang w:bidi="it-IT" w:val="it-IT"/>
        </w:rPr>
        <w:t xml:space="preserve">il viaggio. Se il numero dei passeggeri non permette più di rispondere alle condizioni di applicazione della tariffa a titolo della quale era stato emesso il titolo di trasporto, il prezzo del titolo di trasporto è ricalcolato sulla base del prezzo tariffa di base e tenendo conto delle condizioni di viaggio (posto/i prenotato/i…) o, in caso di utilizzo di un treno a prenotazione obbligatoria, sulla base del prezzo Tariffa Intera Loisir e nel caso di utilizzo di un treno senza prenotazione obbligatoria, sulla base della Tariffa Normale. La ritenuta applicabile è effettuata sul prezzo del viaggio corrispondente al/ai passeggero/i mancante/i, il cui importo è arrotondato al decimo di euro inferiore.</w:t>
      </w:r>
    </w:p>
    <w:p xmlns:w="http://schemas.openxmlformats.org/wordprocessingml/2006/main" w14:paraId="2FF58D7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it-IT" w:val="it-IT"/>
        </w:rPr>
        <w:t xml:space="preserve">Alcune tariffe scontate, in particolare quelle relative ai gruppi (adulti in gruppo, giovani in gruppo, Promenades d’Enfants, altre tariffe gruppi), prevedono condizioni particolari di rimborso. </w:t>
      </w:r>
    </w:p>
    <w:p xmlns:w="http://schemas.openxmlformats.org/wordprocessingml/2006/main" w14:paraId="7A41899D" w14:textId="6349A048" w:rsidR="0063646D" w:rsidRPr="007B4BCE" w:rsidRDefault="0063646D" w:rsidP="0063646D">
      <w:pPr>
        <w:ind w:right="452"/>
        <w:jc w:val="both"/>
        <w:rPr>
          <w:rFonts w:ascii="Arial" w:hAnsi="Arial" w:cs="Arial"/>
          <w:b/>
          <w:bCs/>
          <w:sz w:val="24"/>
          <w:szCs w:val="24"/>
        </w:rPr>
      </w:pPr>
      <w:r w:rsidRPr="0063646D">
        <w:rPr>
          <w:rFonts w:ascii="Arial" w:hAnsi="Arial" w:cs="Arial" w:eastAsia="Arial" w:hint="Arial"/>
          <w:sz w:val="24"/>
          <w:szCs w:val="24"/>
          <w:lang w:bidi="it-IT" w:val="it-IT"/>
        </w:rPr>
        <w:t xml:space="preserve">In caso di dimenticanza della propria carta che dà diritto a uno sconto aziendale nazionale o sociale (carta Avantage Jeune/Senior/Adulte, carta Liberté, Congedati dal servizio e pensionati di guerra (Réformés Pensionnés de Guerre), Famiglie numerose (Familles Nombreuses), Disabili civili (Handicapés civils) e degli abbonamenti Forfait, abbonamenti di lavoro o dell'attestato sociale nazionale Alunni, Studenti e Apprendisti, il passeggero deve acquistare un titolo di trasporto valido prima dell'accesso al treno.</w:t>
      </w:r>
    </w:p>
    <w:p xmlns:w="http://schemas.openxmlformats.org/wordprocessingml/2006/main" w14:paraId="3F493562" w14:textId="09335D43"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it-IT" w:val="it-IT"/>
        </w:rPr>
        <w:t xml:space="preserve">Il passeggero che ha dimenticato la propria carta che dà diritto a sconti può chiedere, alla fine del suo viaggio, che la differenza tra il prezzo del titolo di trasporto alla tariffa intera (che ha dovuto pagare) e quello del titolo di trasporto dopo lo sconto (che avrebbe pagato se non avesse dimenticato la carta che dà diritto a sconti) gli sia rimborsata da SNCF. Per beneficiare di questo diritto al rimborso, il passeggero deve far personalizzare il proprio titolo di trasporto dal controllore durante il viaggio e dovrà quindi presentare un documento d'identità ufficiale originale, in corso di validità, con foto. Le copie dei documenti d'identità (cartacee, documenti digitalizzati, ecc.) non sono accettate. </w:t>
      </w:r>
    </w:p>
    <w:p xmlns:w="http://schemas.openxmlformats.org/wordprocessingml/2006/main" w14:paraId="3626B23F" w14:textId="77777777" w:rsidR="0063646D" w:rsidRDefault="0063646D" w:rsidP="00803123">
      <w:pPr>
        <w:ind w:right="452"/>
        <w:jc w:val="both"/>
        <w:rPr>
          <w:rFonts w:ascii="Arial" w:hAnsi="Arial" w:cs="Arial"/>
          <w:sz w:val="24"/>
          <w:szCs w:val="24"/>
        </w:rPr>
      </w:pPr>
    </w:p>
    <w:p xmlns:w="http://schemas.openxmlformats.org/wordprocessingml/2006/main" w14:paraId="517FB2BB" w14:textId="3B19E011" w:rsidR="00CC66E2" w:rsidRPr="00460BC3" w:rsidRDefault="00CC66E2">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Garanzia di Rinvio o Rimborso </w:t>
      </w:r>
    </w:p>
    <w:p xmlns:w="http://schemas.openxmlformats.org/wordprocessingml/2006/main" w14:paraId="2AF89863" w14:textId="77549D87" w:rsidR="00CC66E2" w:rsidRDefault="00CC66E2"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Le disposizioni degli articoli 6. Volume 1 delle Tariffe Passeggeri possono essere oggetto di modifiche in caso di ritardo di più di un'ora dalla partenza del treno o di cancellazione dello stesso. La Garanzia di Rinvio o Rimborso si applica alle condizioni di cui all'articolo 15.4 del Volume 1 delle presenti Tariffe.</w:t>
      </w:r>
    </w:p>
    <w:p xmlns:w="http://schemas.openxmlformats.org/wordprocessingml/2006/main" w14:paraId="14108777" w14:textId="77777777" w:rsidR="007C75DE" w:rsidRDefault="007C75DE" w:rsidP="00803123">
      <w:pPr>
        <w:ind w:right="452"/>
        <w:jc w:val="both"/>
        <w:rPr>
          <w:rFonts w:ascii="Arial" w:hAnsi="Arial" w:cs="Arial"/>
          <w:sz w:val="24"/>
          <w:szCs w:val="24"/>
        </w:rPr>
      </w:pPr>
    </w:p>
    <w:p xmlns:w="http://schemas.openxmlformats.org/wordprocessingml/2006/main" w14:paraId="2AE93A5E" w14:textId="77777777" w:rsidR="007C75DE" w:rsidRDefault="007C75DE" w:rsidP="00803123">
      <w:pPr>
        <w:ind w:right="452"/>
        <w:jc w:val="both"/>
        <w:rPr>
          <w:rFonts w:ascii="Arial" w:hAnsi="Arial" w:cs="Arial"/>
          <w:sz w:val="24"/>
          <w:szCs w:val="24"/>
        </w:rPr>
      </w:pPr>
    </w:p>
    <w:p xmlns:w="http://schemas.openxmlformats.org/wordprocessingml/2006/main" w14:paraId="00ED70C1" w14:textId="06708B28" w:rsidR="00A7737A" w:rsidRPr="00A7737A" w:rsidRDefault="007C75D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it-IT" w:val="it-IT"/>
        </w:rPr>
        <w:t xml:space="preserve">Diritto di recesso</w:t>
      </w:r>
    </w:p>
    <w:p xmlns:w="http://schemas.openxmlformats.org/wordprocessingml/2006/main" w14:paraId="06F23EFF" w14:textId="0455960A" w:rsidR="00733108" w:rsidRPr="00934FA3" w:rsidRDefault="5ADB8457" w:rsidP="00934FA3">
      <w:pPr>
        <w:jc w:val="both"/>
        <w:rPr>
          <w:rFonts w:ascii="Arial" w:hAnsi="Arial" w:cs="Arial"/>
          <w:sz w:val="24"/>
          <w:szCs w:val="24"/>
        </w:rPr>
      </w:pPr>
      <w:r w:rsidRPr="3F532F83">
        <w:rPr>
          <w:rFonts w:ascii="Arial" w:hAnsi="Arial" w:cs="Arial" w:eastAsia="Arial" w:hint="Arial"/>
          <w:sz w:val="24"/>
          <w:szCs w:val="24"/>
          <w:lang w:bidi="it-IT" w:val="it-IT"/>
        </w:rPr>
        <w:t xml:space="preserve">In conformità agli articoli da L.221-18 a L.221-28 del Codice del consumo, ogni cliente dispone di un diritto di recesso applicabile all'acquisto di alcuni prodotti commerciali SNCF. </w:t>
      </w:r>
    </w:p>
    <w:p xmlns:w="http://schemas.openxmlformats.org/wordprocessingml/2006/main" w14:paraId="16676148" w14:textId="77777777" w:rsidR="00733108" w:rsidRPr="00934FA3" w:rsidRDefault="00733108" w:rsidP="00934FA3">
      <w:pPr>
        <w:jc w:val="both"/>
        <w:rPr>
          <w:rFonts w:ascii="Arial" w:hAnsi="Arial" w:cs="Arial"/>
          <w:sz w:val="24"/>
          <w:szCs w:val="24"/>
        </w:rPr>
      </w:pPr>
    </w:p>
    <w:p xmlns:w="http://schemas.openxmlformats.org/wordprocessingml/2006/main" w14:paraId="170BB3D1" w14:textId="045C72BD" w:rsidR="00733108" w:rsidRPr="00934FA3" w:rsidRDefault="12776828" w:rsidP="009D32A0">
      <w:pPr>
        <w:jc w:val="both"/>
        <w:rPr>
          <w:rFonts w:ascii="Arial" w:hAnsi="Arial" w:cs="Arial"/>
          <w:sz w:val="24"/>
          <w:szCs w:val="24"/>
        </w:rPr>
      </w:pPr>
      <w:r w:rsidRPr="3F532F83">
        <w:rPr>
          <w:rFonts w:ascii="Arial" w:hAnsi="Arial" w:cs="Arial" w:eastAsia="Arial" w:hint="Arial"/>
          <w:sz w:val="24"/>
          <w:szCs w:val="24"/>
          <w:lang w:bidi="it-IT" w:val="it-IT"/>
        </w:rPr>
        <w:t xml:space="preserve">Tale diritto di recesso si applica ai seguenti prodotti SNCF: carte Avantage, carta Liberté, abbonamenti MAX ACTIF, MAX ACTIF+, MAX JEUNE, MAX SENIOR, Forfait settimanali o mensili e PASS mensili e settimanali a determinate condizioni. </w:t>
      </w:r>
    </w:p>
    <w:p xmlns:w="http://schemas.openxmlformats.org/wordprocessingml/2006/main" w14:paraId="36FE164B" w14:textId="77777777" w:rsidR="00733108" w:rsidRPr="00934FA3" w:rsidRDefault="00733108" w:rsidP="00934FA3">
      <w:pPr>
        <w:jc w:val="both"/>
        <w:rPr>
          <w:rFonts w:ascii="Arial" w:hAnsi="Arial" w:cs="Arial"/>
          <w:sz w:val="24"/>
          <w:szCs w:val="24"/>
        </w:rPr>
      </w:pPr>
      <w:r w:rsidRPr="00934FA3">
        <w:rPr>
          <w:rFonts w:ascii="Arial" w:hAnsi="Arial" w:cs="Arial" w:eastAsia="Arial" w:hint="Arial"/>
          <w:sz w:val="24"/>
          <w:szCs w:val="24"/>
          <w:lang w:bidi="it-IT" w:val="it-IT"/>
        </w:rPr>
        <w:t xml:space="preserve">Si noti che il diritto di recesso si applica anche quando la carta o l'abbonamento sono stati acquistati con uno sconto.</w:t>
      </w:r>
    </w:p>
    <w:p xmlns:w="http://schemas.openxmlformats.org/wordprocessingml/2006/main" w14:paraId="4CAA0C05" w14:textId="77777777" w:rsidR="00733108" w:rsidRPr="00A63914" w:rsidRDefault="00733108" w:rsidP="00A63914">
      <w:pPr>
        <w:jc w:val="both"/>
        <w:rPr>
          <w:rFonts w:ascii="Arial" w:hAnsi="Arial" w:cs="Arial"/>
          <w:sz w:val="24"/>
          <w:szCs w:val="24"/>
        </w:rPr>
      </w:pPr>
    </w:p>
    <w:p xmlns:w="http://schemas.openxmlformats.org/wordprocessingml/2006/main" w14:paraId="2214407F"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it-IT" w:val="it-IT"/>
        </w:rPr>
        <w:t xml:space="preserve">Termine legale del diritto di recesso </w:t>
      </w:r>
    </w:p>
    <w:p xmlns:w="http://schemas.openxmlformats.org/wordprocessingml/2006/main" w14:paraId="7DFB0AF8" w14:textId="68854BF0" w:rsidR="007E10F1" w:rsidRDefault="64DA46EC" w:rsidP="007E10F1">
      <w:pPr>
        <w:jc w:val="both"/>
        <w:rPr>
          <w:rFonts w:ascii="Arial" w:hAnsi="Arial" w:cs="Arial"/>
          <w:sz w:val="24"/>
          <w:szCs w:val="24"/>
        </w:rPr>
      </w:pPr>
      <w:r w:rsidRPr="3F532F83">
        <w:rPr>
          <w:rFonts w:ascii="Arial" w:hAnsi="Arial" w:cs="Arial" w:eastAsia="Arial" w:hint="Arial"/>
          <w:sz w:val="24"/>
          <w:szCs w:val="24"/>
          <w:lang w:bidi="it-IT" w:val="it-IT"/>
        </w:rPr>
        <w:t xml:space="preserve">Il cliente dispone di un periodo di recesso di quattordici (14) giorni lavorativi a decorrere dalla data di acquisto dei prodotti SNCF interessati. </w:t>
      </w:r>
    </w:p>
    <w:p xmlns:w="http://schemas.openxmlformats.org/wordprocessingml/2006/main" w14:paraId="4274D53B" w14:textId="77777777" w:rsidR="006B052F" w:rsidRPr="00A63914" w:rsidRDefault="006B052F" w:rsidP="007E10F1">
      <w:pPr>
        <w:jc w:val="both"/>
        <w:rPr>
          <w:rFonts w:ascii="Arial" w:hAnsi="Arial" w:cs="Arial"/>
          <w:sz w:val="24"/>
          <w:szCs w:val="24"/>
        </w:rPr>
      </w:pPr>
    </w:p>
    <w:p xmlns:w="http://schemas.openxmlformats.org/wordprocessingml/2006/main" w14:paraId="22E0CD33" w14:textId="77777777" w:rsidR="007E10F1" w:rsidRPr="00A63914" w:rsidRDefault="007E10F1" w:rsidP="007E10F1">
      <w:pPr>
        <w:jc w:val="both"/>
        <w:rPr>
          <w:rFonts w:ascii="Arial" w:hAnsi="Arial" w:cs="Arial"/>
          <w:sz w:val="24"/>
          <w:szCs w:val="24"/>
        </w:rPr>
      </w:pPr>
    </w:p>
    <w:p xmlns:w="http://schemas.openxmlformats.org/wordprocessingml/2006/main" w14:paraId="252CCFCE"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it-IT" w:val="it-IT"/>
        </w:rPr>
        <w:t xml:space="preserve">Condizione di esercizio del diritto di recesso  </w:t>
      </w:r>
    </w:p>
    <w:p xmlns:w="http://schemas.openxmlformats.org/wordprocessingml/2006/main" w14:paraId="432CE71B" w14:textId="0C7AF4FF" w:rsidR="007E10F1" w:rsidRPr="00A63914" w:rsidRDefault="00F62BBC" w:rsidP="007E10F1">
      <w:pPr>
        <w:rPr>
          <w:rFonts w:ascii="Arial" w:hAnsi="Arial" w:cs="Arial"/>
          <w:sz w:val="24"/>
          <w:szCs w:val="24"/>
        </w:rPr>
      </w:pPr>
      <w:r>
        <w:rPr>
          <w:rFonts w:ascii="Arial" w:hAnsi="Arial" w:cs="Arial" w:eastAsia="Arial" w:hint="Arial"/>
          <w:sz w:val="24"/>
          <w:szCs w:val="24"/>
          <w:lang w:bidi="it-IT" w:val="it-IT"/>
        </w:rPr>
        <w:t xml:space="preserve">I prodotti SNCF interessati, sottoscritti a distanza (internet, telefono o posta) o in stazione presso un Terminale Self-Service, possono essere oggetto di recesso.  </w:t>
      </w:r>
    </w:p>
    <w:p xmlns:w="http://schemas.openxmlformats.org/wordprocessingml/2006/main" w14:paraId="2CAAC569" w14:textId="558BFA88"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it-IT" w:val="it-IT"/>
        </w:rPr>
        <w:t xml:space="preserve">La richiesta per esercitare tale diritto verrà elaborata solo se la carta, l'abbonamento o il Forfait non sono stati utilizzati. Se non è stato effettuato alcun viaggio, il diritto di recesso viene concesso e il titolare del prodotto SNCF viene rimborsato per l'intero prezzo pagato. Nota: se la richiesta di esercizio del diritto di recesso è ammissibile, tutte le prenotazioni di viaggi futuri saranno annullate al momento dell'elaborazione della richiesta.</w:t>
      </w:r>
    </w:p>
    <w:p xmlns:w="http://schemas.openxmlformats.org/wordprocessingml/2006/main" w14:paraId="2E641560" w14:textId="77777777" w:rsidR="007E10F1" w:rsidRPr="00A63914" w:rsidRDefault="007E10F1" w:rsidP="007E10F1">
      <w:pPr>
        <w:jc w:val="both"/>
        <w:rPr>
          <w:rFonts w:ascii="Arial" w:hAnsi="Arial" w:cs="Arial"/>
          <w:sz w:val="24"/>
          <w:szCs w:val="24"/>
        </w:rPr>
      </w:pPr>
    </w:p>
    <w:p xmlns:w="http://schemas.openxmlformats.org/wordprocessingml/2006/main" w14:paraId="5094E19C" w14:textId="5EC88225"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it-IT" w:val="it-IT"/>
        </w:rPr>
        <w:t xml:space="preserve">Nel caso in cui il cliente ha effettuato viaggi tra la sottoscrizione della carta o dell'abbonamento e la sua richiesta di recesso, e anche se il termine legale per la richiesta di recesso di quattordici (14) giorni è rispettato, l'utilizzo del diritto di recesso non potrà essere considerato in buona fede. Di conseguenza, la richiesta del diritto di recesso non potrà essere presa in considerazione.   </w:t>
      </w:r>
    </w:p>
    <w:p xmlns:w="http://schemas.openxmlformats.org/wordprocessingml/2006/main" w14:paraId="7AA0006D" w14:textId="77777777" w:rsidR="007E10F1" w:rsidRDefault="007E10F1" w:rsidP="007E10F1">
      <w:pPr>
        <w:rPr>
          <w:rFonts w:ascii="Arial" w:hAnsi="Arial" w:cs="Arial"/>
          <w:sz w:val="24"/>
          <w:szCs w:val="24"/>
        </w:rPr>
      </w:pPr>
    </w:p>
    <w:p xmlns:w="http://schemas.openxmlformats.org/wordprocessingml/2006/main" w14:paraId="47F7C48D" w14:textId="221507DA" w:rsidR="00874784" w:rsidRDefault="007E10F1" w:rsidP="007B57CA">
      <w:pPr>
        <w:rPr>
          <w:rFonts w:ascii="Arial" w:hAnsi="Arial" w:cs="Arial"/>
          <w:sz w:val="24"/>
          <w:szCs w:val="24"/>
        </w:rPr>
      </w:pPr>
      <w:r w:rsidRPr="00A63914">
        <w:rPr>
          <w:rFonts w:ascii="Arial" w:hAnsi="Arial" w:cs="Arial" w:eastAsia="Arial" w:hint="Arial"/>
          <w:sz w:val="24"/>
          <w:szCs w:val="24"/>
          <w:lang w:bidi="it-IT" w:val="it-IT"/>
        </w:rPr>
        <w:t xml:space="preserve">Per esercitare il diritto di recesso, il cliente è invitato a presentare la richiesta utilizzando il modulo di recesso corrispondente al suo prodotto SNCF, accessibile dal sito </w:t>
      </w:r>
      <w:hyperlink r:id="rId14" w:history="1">
        <w:r w:rsidR="00137AFB" w:rsidRPr="007E1F13">
          <w:rPr>
            <w:rStyle w:val="Lienhypertexte"/>
            <w:rFonts w:ascii="Arial" w:hAnsi="Arial" w:cs="Arial" w:eastAsia="Arial" w:hint="Arial"/>
            <w:sz w:val="24"/>
            <w:szCs w:val="24"/>
            <w:lang w:bidi="it-IT" w:val="it-IT"/>
          </w:rPr>
          <w:t xml:space="preserve">https://www.sncf-voyageurs.com/fr/contactez-nous/questions-et-reponses/droit-de-retractation/</w:t>
        </w:r>
      </w:hyperlink>
      <w:r w:rsidRPr="00A63914">
        <w:rPr>
          <w:rFonts w:ascii="Arial" w:hAnsi="Arial" w:cs="Arial" w:eastAsia="Arial" w:hint="Arial"/>
          <w:sz w:val="24"/>
          <w:szCs w:val="24"/>
          <w:lang w:bidi="it-IT" w:val="it-IT"/>
        </w:rPr>
        <w:t xml:space="preserve">.</w:t>
      </w:r>
    </w:p>
    <w:p xmlns:w="http://schemas.openxmlformats.org/wordprocessingml/2006/main" w14:paraId="4C059670" w14:textId="72614373" w:rsidR="0028683C" w:rsidRPr="00A63914" w:rsidRDefault="007E10F1" w:rsidP="003D17AE">
      <w:pPr>
        <w:rPr>
          <w:rFonts w:ascii="Arial" w:hAnsi="Arial" w:cs="Arial"/>
          <w:sz w:val="24"/>
          <w:szCs w:val="24"/>
        </w:rPr>
      </w:pPr>
      <w:r w:rsidRPr="00A63914">
        <w:rPr>
          <w:rFonts w:ascii="Arial" w:hAnsi="Arial" w:cs="Arial" w:eastAsia="Arial" w:hint="Arial"/>
          <w:sz w:val="24"/>
          <w:szCs w:val="24"/>
          <w:lang w:bidi="it-IT" w:val="it-IT"/>
        </w:rPr>
        <w:t xml:space="preserve">Quando la domanda di recesso viene accettata, il rimborso integrale del prodotto SNCF viene effettuato tramite la modalità di pagamento utilizzata al momento dell'acquisto.</w:t>
      </w:r>
    </w:p>
    <w:p xmlns:w="http://schemas.openxmlformats.org/wordprocessingml/2006/main" w14:paraId="166D9C73" w14:textId="77777777" w:rsidR="007E10F1" w:rsidRPr="00A63914" w:rsidRDefault="007E10F1" w:rsidP="007E10F1">
      <w:pPr>
        <w:jc w:val="both"/>
        <w:rPr>
          <w:rFonts w:ascii="Arial" w:hAnsi="Arial" w:cs="Arial"/>
          <w:sz w:val="24"/>
          <w:szCs w:val="24"/>
        </w:rPr>
      </w:pPr>
    </w:p>
    <w:p xmlns:w="http://schemas.openxmlformats.org/wordprocessingml/2006/main" w14:paraId="2FA08CE9" w14:textId="02B92BAF" w:rsidR="007E10F1" w:rsidRPr="00F81376" w:rsidRDefault="007E10F1" w:rsidP="000F2B3D">
      <w:pPr>
        <w:pStyle w:val="Paragraphedeliste"/>
        <w:ind w:left="1004"/>
        <w:rPr>
          <w:rFonts w:ascii="Arial" w:hAnsi="Arial" w:cs="Arial"/>
          <w:sz w:val="24"/>
          <w:szCs w:val="24"/>
        </w:rPr>
      </w:pPr>
      <w:r w:rsidRPr="00F81376">
        <w:rPr>
          <w:rFonts w:ascii="Arial" w:hAnsi="Arial" w:cs="Arial" w:eastAsia="Arial" w:hint="Arial"/>
          <w:sz w:val="24"/>
          <w:szCs w:val="24"/>
          <w:lang w:bidi="it-IT" w:val="it-IT"/>
        </w:rPr>
        <w:t xml:space="preserve">  </w:t>
      </w:r>
    </w:p>
    <w:p xmlns:w="http://schemas.openxmlformats.org/wordprocessingml/2006/main"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Accesso al binario e al treno</w:t>
      </w:r>
    </w:p>
    <w:p xmlns:w="http://schemas.openxmlformats.org/wordprocessingml/2006/main" w14:paraId="321C51B6" w14:textId="4E2587B0" w:rsidR="006669EC" w:rsidRPr="0018674B" w:rsidRDefault="006669E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Convalida del biglietto cartaceo IATA e del biglietto cartaceo ISO</w:t>
      </w:r>
    </w:p>
    <w:p xmlns:w="http://schemas.openxmlformats.org/wordprocessingml/2006/main" w14:paraId="5EC9B425" w14:textId="77777777" w:rsidR="005B5EE8" w:rsidRDefault="005B5EE8" w:rsidP="00803123">
      <w:pPr>
        <w:ind w:right="452"/>
        <w:jc w:val="both"/>
        <w:rPr>
          <w:rFonts w:ascii="Arial" w:hAnsi="Arial" w:cs="Arial"/>
          <w:sz w:val="24"/>
          <w:szCs w:val="24"/>
        </w:rPr>
      </w:pPr>
    </w:p>
    <w:p xmlns:w="http://schemas.openxmlformats.org/wordprocessingml/2006/main" w14:paraId="504B46B4" w14:textId="4155A342" w:rsidR="005B5EE8" w:rsidRDefault="005B5EE8" w:rsidP="00803123">
      <w:pPr>
        <w:ind w:right="452"/>
        <w:jc w:val="both"/>
        <w:rPr>
          <w:rFonts w:ascii="Arial" w:hAnsi="Arial" w:cs="Arial"/>
          <w:sz w:val="24"/>
          <w:szCs w:val="24"/>
        </w:rPr>
      </w:pPr>
      <w:r w:rsidRPr="005B5EE8">
        <w:rPr>
          <w:rFonts w:ascii="Arial" w:hAnsi="Arial" w:cs="Arial" w:eastAsia="Arial" w:hint="Arial"/>
          <w:sz w:val="24"/>
          <w:szCs w:val="24"/>
          <w:lang w:bidi="it-IT" w:val="it-IT"/>
        </w:rPr>
        <w:t xml:space="preserve">La convalida dei titoli cartacei tramite obliteratrici è soppressa dal 1° gennaio 2023 per TGV e Intercités. Per TER, l’obliterazione dei titoli cartacei rimane in vigore esclusivamente nelle regioni Auvergne - Rhône Alpes, Nouvelle Aquitaine e SUD PACA.</w:t>
      </w:r>
    </w:p>
    <w:p xmlns:w="http://schemas.openxmlformats.org/wordprocessingml/2006/main" w14:paraId="700A9D8F" w14:textId="450070C0" w:rsidR="006669EC" w:rsidRPr="001115B3" w:rsidRDefault="00BC571A" w:rsidP="00803123">
      <w:pPr>
        <w:ind w:right="452"/>
        <w:jc w:val="both"/>
        <w:rPr>
          <w:rFonts w:ascii="Arial" w:hAnsi="Arial" w:cs="Arial"/>
          <w:sz w:val="24"/>
          <w:szCs w:val="24"/>
        </w:rPr>
      </w:pPr>
      <w:r>
        <w:rPr>
          <w:rFonts w:ascii="Arial" w:hAnsi="Arial" w:cs="Arial" w:eastAsia="Arial" w:hint="Arial"/>
          <w:sz w:val="24"/>
          <w:szCs w:val="24"/>
          <w:lang w:bidi="it-IT" w:val="it-IT"/>
        </w:rPr>
        <w:t xml:space="preserve">In tali regioni, in caso di assenza di obliteratrice o di guasto della stessa, il passeggero deve avvisare il personale di controllo.</w:t>
      </w:r>
    </w:p>
    <w:p xmlns:w="http://schemas.openxmlformats.org/wordprocessingml/2006/main" w14:paraId="624B6CF6" w14:textId="4D3E1C50"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Tutti i tragitti devono essere effettuati nel senso indicato sul Biglietto Cartaceo IATA, Biglietto Cartaceo ISO, Biglietto Elettronico o Biglietto a Valore, a eccezione di alcuni carnet di biglietti regionali in cui il titolo può essere utilizzato nei 2 sensi. Pertanto, in caso di tragitto andata e ritorno, la parte corrispondente al viaggio di andata deve essere utilizzata prima di quella di ritorno. </w:t>
      </w:r>
    </w:p>
    <w:p xmlns:w="http://schemas.openxmlformats.org/wordprocessingml/2006/main" w14:paraId="029FF682" w14:textId="115A92FF" w:rsidR="001E565B" w:rsidRDefault="006669EC"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passeggero può spostarsi da un punto all'altro dell'itinerario indicato sul suo Biglietto Cartaceo IATA, Biglietto Cartaceo ISO, Biglietto Elettronico o Biglietto a Valore con un itinerario più breve, purché soddisfi le eventuali condizioni particolari di accesso ai treni utilizzati e le condizioni di attribuzione dell'eventuale riduzione. </w:t>
      </w:r>
    </w:p>
    <w:p xmlns:w="http://schemas.openxmlformats.org/wordprocessingml/2006/main" w14:paraId="52B2FFCB" w14:textId="498CC4C0" w:rsidR="00AD428F" w:rsidRPr="00AD428F" w:rsidRDefault="00AD428F">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D428F">
        <w:rPr>
          <w:b/>
          <w:color w:val="CD0037"/>
          <w:sz w:val="40"/>
          <w:lang w:bidi="it-IT" w:val="it-IT"/>
        </w:rPr>
        <w:t xml:space="preserve">Condizioni di accesso al treno </w:t>
      </w:r>
    </w:p>
    <w:p xmlns:w="http://schemas.openxmlformats.org/wordprocessingml/2006/main" w14:paraId="380BF639" w14:textId="4594F6FF" w:rsidR="00AD428F" w:rsidRPr="00AD428F" w:rsidRDefault="00542B99">
      <w:pPr>
        <w:pStyle w:val="Titre4"/>
        <w:keepNext w:val="0"/>
        <w:keepLines w:val="0"/>
        <w:numPr>
          <w:ilvl w:val="2"/>
          <w:numId w:val="115"/>
        </w:numPr>
        <w:spacing w:before="120" w:after="120" w:line="240" w:lineRule="auto"/>
        <w:ind w:left="397" w:right="452" w:firstLine="0"/>
        <w:rPr>
          <w:b/>
          <w:i w:val="0"/>
          <w:color w:val="D52B1E"/>
          <w:sz w:val="36"/>
        </w:rPr>
      </w:pPr>
      <w:r>
        <w:rPr>
          <w:i w:val="0"/>
          <w:b/>
          <w:color w:val="D52B1E"/>
          <w:sz w:val="36"/>
          <w:lang w:bidi="it-IT" w:val="it-IT"/>
        </w:rPr>
        <w:t xml:space="preserve">Condizioni generali di accesso al treno </w:t>
      </w:r>
    </w:p>
    <w:p xmlns:w="http://schemas.openxmlformats.org/wordprocessingml/2006/main" w14:paraId="7DDE30B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Ogni passeggero, per accedere al treno, deve essere in possesso del titolo di trasporto, della carta compatibile e-ticket, della Conferma e-ticket o dell’M-ticket che soddisfi le condizioni delle Tariffe Passeggeri.</w:t>
      </w:r>
    </w:p>
    <w:p xmlns:w="http://schemas.openxmlformats.org/wordprocessingml/2006/main" w14:paraId="5000FB6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In via eccezionale, il passeggero che prende, senza aver prima pagato un titolo di trasporto, un treno in partenza da un punto di sosta privo di qualsiasi mezzo di distribuzione deve rivolgersi all’agente incaricato del controllo quando il treno è accompagnato. Questo agente può proporgli una transazione commerciale al Tariffario eccezionale, per i collegamenti assicurati da questo solo treno. A bordo o all’arrivo dei treni su linee senza accompagnamento commerciale sistematico, la regolarizzazione si effettua esclusivamente alla tariffa di controllo, salvo disposizioni regionali particolari (informazioni sul sito sncf.com). Il titolo di trasporto emesso a bordo del treno dall’addetto al controllo è emesso in un formato specifico.</w:t>
      </w:r>
    </w:p>
    <w:p xmlns:w="http://schemas.openxmlformats.org/wordprocessingml/2006/main" w14:paraId="50BAA877"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In mancanza di questa procedura spontanea, il passeggero è considerato, al momento del controllo, in situazione irregolare. </w:t>
      </w:r>
    </w:p>
    <w:p xmlns:w="http://schemas.openxmlformats.org/wordprocessingml/2006/main" w14:paraId="23DDC096"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Alcune tariffe soggette a condizioni particolari di vendita e talune prestazioni non possono essere commercializzate a bordo dei treni.</w:t>
      </w:r>
    </w:p>
    <w:p xmlns:w="http://schemas.openxmlformats.org/wordprocessingml/2006/main" w14:paraId="0D320ECA"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Conformemente alle norme di sicurezza vigenti, in caso di sovraccarico del treno che mette a rischio la sicurezza dei passeggeri, il passeggero può vedersi negare l'accesso al treno. </w:t>
      </w:r>
    </w:p>
    <w:p xmlns:w="http://schemas.openxmlformats.org/wordprocessingml/2006/main" w14:paraId="3363CF35" w14:textId="0420BD44" w:rsidR="00101E94" w:rsidRDefault="00101E94" w:rsidP="00101E94">
      <w:pPr>
        <w:ind w:right="452"/>
        <w:jc w:val="both"/>
        <w:rPr>
          <w:rFonts w:ascii="Arial" w:hAnsi="Arial" w:cs="Arial"/>
          <w:sz w:val="24"/>
          <w:szCs w:val="24"/>
        </w:rPr>
      </w:pPr>
      <w:r w:rsidRPr="00542B99">
        <w:rPr>
          <w:rFonts w:ascii="Arial" w:hAnsi="Arial" w:cs="Arial" w:eastAsia="Arial" w:hint="Arial"/>
          <w:sz w:val="24"/>
          <w:szCs w:val="24"/>
          <w:lang w:bidi="it-IT" w:val="it-IT"/>
        </w:rPr>
        <w:t xml:space="preserve">Per garantire la partenza in orario dei TGV, INOUI, INTERCITÉS e TER, ogni passeggero deve essere obbligatoriamente sul binario e pronto a salire a bordo del proprio treno non oltre 2 minuti prima dell'orario di partenza. Oltre tale termine, l'accesso al treno non è più garantito.</w:t>
      </w:r>
    </w:p>
    <w:p xmlns:w="http://schemas.openxmlformats.org/wordprocessingml/2006/main" w14:paraId="690CF251" w14:textId="77777777" w:rsidR="00101E94" w:rsidRPr="00542B99" w:rsidRDefault="00101E94" w:rsidP="00803123">
      <w:pPr>
        <w:ind w:right="452"/>
        <w:jc w:val="both"/>
        <w:rPr>
          <w:rFonts w:ascii="Arial" w:hAnsi="Arial" w:cs="Arial"/>
          <w:sz w:val="24"/>
          <w:szCs w:val="24"/>
        </w:rPr>
      </w:pPr>
    </w:p>
    <w:p xmlns:w="http://schemas.openxmlformats.org/wordprocessingml/2006/main" w14:paraId="546E1C1F" w14:textId="16D0ED12" w:rsidR="00AD428F" w:rsidRPr="00542B99" w:rsidRDefault="00AD428F">
      <w:pPr>
        <w:pStyle w:val="Titre4"/>
        <w:keepNext w:val="0"/>
        <w:keepLines w:val="0"/>
        <w:numPr>
          <w:ilvl w:val="2"/>
          <w:numId w:val="115"/>
        </w:numPr>
        <w:spacing w:before="120" w:after="120" w:line="240" w:lineRule="auto"/>
        <w:ind w:left="397" w:right="452" w:firstLine="0"/>
        <w:rPr>
          <w:b/>
          <w:i w:val="0"/>
          <w:color w:val="D52B1E"/>
          <w:sz w:val="36"/>
        </w:rPr>
      </w:pPr>
      <w:r w:rsidRPr="00542B99">
        <w:rPr>
          <w:i w:val="0"/>
          <w:b/>
          <w:color w:val="D52B1E"/>
          <w:sz w:val="36"/>
          <w:lang w:bidi="it-IT" w:val="it-IT"/>
        </w:rPr>
        <w:t xml:space="preserve">Condizioni specifiche di accesso a un treno a prenotazione obbligatoria </w:t>
      </w:r>
    </w:p>
    <w:p xmlns:w="http://schemas.openxmlformats.org/wordprocessingml/2006/main" w14:paraId="1F39A8B5"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Per l’accesso ad alcuni treni, per determinate relazioni e per alcune tariffe ridotte e prestazioni, la prenotazione di un posto è obbligatoria. Ciò vale in particolare per i treni TGV e INTERCITÉS a prenotazione obbligatoria, sia di giorno che di notte e di alcuni spazi, nonché per l’utilizzo di alcuni servizi a bordo.</w:t>
      </w:r>
    </w:p>
    <w:p xmlns:w="http://schemas.openxmlformats.org/wordprocessingml/2006/main" w14:paraId="0209DA42" w14:textId="1E972583" w:rsidR="00AD428F"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In partenza da un punto di sosta che non vende un titolo di trasporto, il passeggero che prende un treno a prenotazione obbligatoria senza aver prima acquistato un titolo di trasporto e/o un titolo di prenotazione deve rivolgersi a un controllore. Il cliente sarà regolarizzato secondo le condizioni di cui al capitolo 8.</w:t>
      </w:r>
    </w:p>
    <w:p xmlns:w="http://schemas.openxmlformats.org/wordprocessingml/2006/main" w14:paraId="3FA58304" w14:textId="092A5EBB" w:rsidR="00645EB8" w:rsidRPr="00542B99" w:rsidRDefault="00645EB8" w:rsidP="00803123">
      <w:pPr>
        <w:ind w:right="452"/>
        <w:jc w:val="both"/>
        <w:rPr>
          <w:rFonts w:ascii="Arial" w:hAnsi="Arial" w:cs="Arial"/>
          <w:sz w:val="24"/>
          <w:szCs w:val="24"/>
        </w:rPr>
      </w:pPr>
      <w:r>
        <w:rPr>
          <w:rFonts w:ascii="Arial" w:hAnsi="Arial" w:cs="Arial" w:eastAsia="Arial" w:hint="Arial"/>
          <w:sz w:val="24"/>
          <w:szCs w:val="24"/>
          <w:lang w:bidi="it-IT" w:val="it-IT"/>
        </w:rPr>
        <w:t xml:space="preserve">La mancata richiesta del posto prenotato, entro 15 minuti dalla partenza del treno dalla stazione indicata sul biglietto, può comportare la perdita della prenotazione del posto e, più in generale, di qualsiasi posto.</w:t>
      </w:r>
      <w:r>
        <w:rPr>
          <w:b/>
          <w:lang w:bidi="it-IT" w:val="it-IT"/>
        </w:rPr>
        <w:t xml:space="preserve"> </w:t>
      </w:r>
    </w:p>
    <w:p xmlns:w="http://schemas.openxmlformats.org/wordprocessingml/2006/main" w14:paraId="4F06D9C9" w14:textId="1689A8AE"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it-IT" w:val="it-IT"/>
        </w:rPr>
        <w:t xml:space="preserve">L'accesso ai treni INTERCITÉS notturni non è adatto ai clienti in sedia a rotelle a causa di corridoi e piattaforme troppo stretti che non consentono la circolazione della sedia e lo stoccaggio di una sedia non piegata. Il servizio gratuito Access Plus è a loro disposizione al numero 3635#45 (servizio gratuito, al prezzo della chiamata) per trovare la soluzione di trasporto adeguata alle loro esigenze di viaggio. </w:t>
      </w:r>
    </w:p>
    <w:p xmlns:w="http://schemas.openxmlformats.org/wordprocessingml/2006/main" w14:paraId="30842AAF" w14:textId="77777777" w:rsidR="00875101" w:rsidRPr="00460BC3" w:rsidRDefault="0087510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Condizioni specifiche di accesso ai treni soggetti a operazioni di sicurezza</w:t>
      </w:r>
    </w:p>
    <w:p xmlns:w="http://schemas.openxmlformats.org/wordprocessingml/2006/main" w14:paraId="596640A8" w14:textId="77777777" w:rsidR="00875101" w:rsidRDefault="00875101"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Ai fini del piano VIGIPIRATE e della sicurezza di tutti, i passeggeri si impegnano a facilitare le operazioni di sicurezza che consentono l'ispezione visiva o la perquisizione dei loro bagagli da parte dei funzionari del servizio interno di sicurezza di SNCF.</w:t>
      </w:r>
    </w:p>
    <w:p xmlns:w="http://schemas.openxmlformats.org/wordprocessingml/2006/main" w14:paraId="4D525824" w14:textId="5D9C0CE9" w:rsidR="00706A06" w:rsidRPr="0018674B" w:rsidRDefault="00706A06">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Dispositivi specifici di imbarco </w:t>
      </w:r>
    </w:p>
    <w:p xmlns:w="http://schemas.openxmlformats.org/wordprocessingml/2006/main" w14:paraId="6B0C29CE" w14:textId="134636AD"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Dispositivi di imbarco </w:t>
      </w:r>
    </w:p>
    <w:p xmlns:w="http://schemas.openxmlformats.org/wordprocessingml/2006/main" w14:paraId="4CACB4AD" w14:textId="0C2EF7D6"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L'imbarco può dar luogo all'introduzione di un controllo dei titoli di trasporto prima dell'accesso al treno, in presenza o meno di personale SNCF. Questo dispositivo è destinato a controllare il rispetto, da parte dei passeggeri, delle condizioni di accesso al treno. </w:t>
      </w:r>
    </w:p>
    <w:p xmlns:w="http://schemas.openxmlformats.org/wordprocessingml/2006/main" w14:paraId="189C3FF8" w14:textId="027447D6"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Condizioni e modalità di accesso al treno </w:t>
      </w:r>
    </w:p>
    <w:p xmlns:w="http://schemas.openxmlformats.org/wordprocessingml/2006/main" w14:paraId="3D4ECEE2" w14:textId="5490FE0B"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In caso di dispositivo d’imbarco, l’accesso al treno è autorizzato solo ai passeggeri muniti di un titolo di trasporto valido per il treno e il tragitto indicati sul titolo di trasporto: su tali dispositivi si applicano i casi di flessibilità di accesso di cui agli articoli 3.2.1 del volume 3 delle presenti Tariffe, concessi ad alcuni passeggeri in ragione delle loro tariffe e/o del loro status, e che permettono loro di accedere a treni diversi dalla loro prenotazione. </w:t>
      </w:r>
    </w:p>
    <w:p xmlns:w="http://schemas.openxmlformats.org/wordprocessingml/2006/main" w14:paraId="13637A03"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Un passeggero senza titolo di trasporto non passa il dispositivo d'imbarco; viene reindirizzato verso lo sportello, il Distributore di Biglietti Regionali (DBR) o il Terminale Libero Servizio (BLS) per munirsi di un titolo di trasporto valido.</w:t>
      </w:r>
    </w:p>
    <w:p xmlns:w="http://schemas.openxmlformats.org/wordprocessingml/2006/main" w14:paraId="6A4C8A9F" w14:textId="1BCBE8A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Le persone sprovviste di un titolo di trasporto valido per il treno e il tragitto indicato sul titolo di trasporto non possono accompagnare i passeggeri oltre il dispositivo d'imbarco.</w:t>
      </w:r>
    </w:p>
    <w:p xmlns:w="http://schemas.openxmlformats.org/wordprocessingml/2006/main" w14:paraId="156EE52F" w14:textId="2674AFB5"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tutti i titoli di trasporto di cui all'articolo 5 del volume 1 delle presenti Tariffe, il passeggero deve posizionare il proprio titolo (indipendentemente dal supporto utilizzato) sul lettore previsto e identificato a tal fine, per consentire la lettura del codice a barre presente sul supporto in suo possesso (stampa e-ticket, schermo dello smartphone, carta fedeltà, titolo IATA) o contactless con carte magnetiche o smartphone.</w:t>
      </w:r>
    </w:p>
    <w:p xmlns:w="http://schemas.openxmlformats.org/wordprocessingml/2006/main" w14:paraId="5A5AF35F" w14:textId="57457A80" w:rsidR="00706A06"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In caso di difficoltà, il passeggero può rivolgersi al personale abilitato se è presente nei pressi dei dispositivi o in stazione.</w:t>
      </w:r>
    </w:p>
    <w:p xmlns:w="http://schemas.openxmlformats.org/wordprocessingml/2006/main" w14:paraId="7F8DCCC6" w14:textId="77777777" w:rsidR="00C52E61" w:rsidRPr="00460BC3" w:rsidRDefault="00C52E6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Registrazione automatica di ora e data e prova del passaggio all'imbarco </w:t>
      </w:r>
    </w:p>
    <w:p xmlns:w="http://schemas.openxmlformats.org/wordprocessingml/2006/main" w14:paraId="7DF5D7B7" w14:textId="77777777" w:rsidR="00C52E61" w:rsidRPr="001115B3" w:rsidRDefault="00C52E61"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La lettura del supporto, al momento dell’imbarco, è oggetto di registrazione automatica di ora e data.</w:t>
      </w:r>
    </w:p>
    <w:p xmlns:w="http://schemas.openxmlformats.org/wordprocessingml/2006/main" w14:paraId="5B617732" w14:textId="77777777" w:rsidR="00C52E61" w:rsidRDefault="00C52E61"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 relativi dati sono registrati su base informatica e conservati in condizioni tali da garantirne l'integrità. Fanno fede, fino a prova contraria, dell’avvenuto passaggio al dispositivo d'imbarco. </w:t>
      </w:r>
    </w:p>
    <w:p xmlns:w="http://schemas.openxmlformats.org/wordprocessingml/2006/main" w14:paraId="6E375F4C" w14:textId="1C74C8B1"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Controllo sul binario e a bordo </w:t>
      </w:r>
    </w:p>
    <w:p xmlns:w="http://schemas.openxmlformats.org/wordprocessingml/2006/main" w14:paraId="5D4FD401"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L’esistenza di un dispositivo d’imbarco non dispensa il passeggero:</w:t>
      </w:r>
    </w:p>
    <w:p xmlns:w="http://schemas.openxmlformats.org/wordprocessingml/2006/main"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dal sottoporsi alle eventuali operazioni di controllo che potranno essere effettuate successivamente, in stazione o a bordo dei treni, dal personale abilitato. </w:t>
      </w:r>
    </w:p>
    <w:p xmlns:w="http://schemas.openxmlformats.org/wordprocessingml/2006/main" w14:paraId="3D1E83A1" w14:textId="38B1785D"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dalle operazioni di obliterazione ove obbligatorie in applicazione delle presenti Tariffe, per le regioni TER interessate.</w:t>
      </w:r>
    </w:p>
    <w:p xmlns:w="http://schemas.openxmlformats.org/wordprocessingml/2006/main"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it-IT" w:val="it-IT"/>
        </w:rPr>
        <w:br w:type="page"/>
      </w:r>
    </w:p>
    <w:p xmlns:w="http://schemas.openxmlformats.org/wordprocessingml/2006/main"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Controllo dei titoli di trasporto e regolarizzazione</w:t>
      </w:r>
    </w:p>
    <w:p xmlns:w="http://schemas.openxmlformats.org/wordprocessingml/2006/main" w14:paraId="35186542" w14:textId="64D3B431" w:rsidR="00AD4C04" w:rsidRPr="00875101" w:rsidRDefault="002C060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875101">
        <w:rPr>
          <w:b/>
          <w:color w:val="CD0037"/>
          <w:sz w:val="40"/>
          <w:lang w:bidi="it-IT" w:val="it-IT"/>
        </w:rPr>
        <w:t xml:space="preserve">Controllo dei titoli</w:t>
      </w:r>
    </w:p>
    <w:p xmlns:w="http://schemas.openxmlformats.org/wordprocessingml/2006/main" w14:paraId="316CE5E3"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A seconda del tipo di titolo di trasporto acquisito, il passeggero deve presentare il titolo di trasporto, la carta compatibile e-ticket, l’e-ticket stampato o caricato su smartphone a qualsiasi funzionario di SNCF facendone richiesta, sui treni e nelle stazioni.</w:t>
      </w:r>
    </w:p>
    <w:p xmlns:w="http://schemas.openxmlformats.org/wordprocessingml/2006/main" w14:paraId="0917FB7F" w14:textId="0B6A2193" w:rsidR="00F07B87"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passeggero titolare di un Biglietto Stampato o di un e-ticket deve essere in grado di dimostrare la propria identità. Poiché l’e-ticket e il Biglietto Stampato sono nominativi, personali e non cedibili, il passeggero può dover presentare a qualsiasi controllore che ne faccia richiesta, oltre alla conferma e-ticket o alla carta compatibile e-ticket o all’M-ticket, uno dei documenti riportati nella lista sottostante:</w:t>
      </w:r>
    </w:p>
    <w:p xmlns:w="http://schemas.openxmlformats.org/wordprocessingml/2006/main" w14:paraId="5056264D" w14:textId="77777777" w:rsidR="00F07B87" w:rsidRDefault="00F07B87" w:rsidP="00803123">
      <w:pPr>
        <w:ind w:right="452"/>
        <w:jc w:val="both"/>
        <w:rPr>
          <w:rFonts w:ascii="Arial" w:hAnsi="Arial" w:cs="Arial"/>
          <w:sz w:val="24"/>
          <w:szCs w:val="24"/>
        </w:rPr>
      </w:pPr>
    </w:p>
    <w:p xmlns:w="http://schemas.openxmlformats.org/wordprocessingml/2006/main" w14:paraId="4743F3E6" w14:textId="04048CB9"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w:t>
      </w:r>
      <w:r>
        <w:rPr>
          <w:lang w:bidi="it-IT" w:val="it-IT"/>
        </w:rPr>
        <w:tab/>
      </w:r>
      <w:r>
        <w:rPr>
          <w:lang w:bidi="it-IT" w:val="it-IT"/>
        </w:rPr>
        <w:t xml:space="preserve"/>
      </w:r>
      <w:r w:rsidRPr="00F07B87">
        <w:rPr>
          <w:rFonts w:ascii="Arial" w:hAnsi="Arial" w:cs="Arial" w:eastAsia="Arial" w:hint="Arial"/>
          <w:sz w:val="24"/>
          <w:szCs w:val="24"/>
          <w:lang w:bidi="it-IT" w:val="it-IT"/>
        </w:rPr>
        <w:t xml:space="preserve">La presentazione dell'immagine della carta d'identità nazionale sull'applicazione France Identité, in via temporanea, fino a quando la funzionalità "Controllo SNCF" non sarà resa disponibile da France Titres.</w:t>
      </w:r>
    </w:p>
    <w:p xmlns:w="http://schemas.openxmlformats.org/wordprocessingml/2006/main" w14:paraId="14F08EA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 </w:t>
      </w:r>
    </w:p>
    <w:p xmlns:w="http://schemas.openxmlformats.org/wordprocessingml/2006/main" w14:paraId="6B9D7D2C"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I titoli fisici e ufficiali elencati di seguito:</w:t>
      </w:r>
    </w:p>
    <w:p xmlns:w="http://schemas.openxmlformats.org/wordprocessingml/2006/main" w14:paraId="13D7FF6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Carta d'identità nazionale francese o carta d'identità di uno Stato membro dell'Unione Europea o di Islanda, Liechtenstein, Norvegia, Regno Unito, Svizzera, Andorra o Monaco, il cui titolare possiede la nazionalità;</w:t>
      </w:r>
    </w:p>
    <w:p xmlns:w="http://schemas.openxmlformats.org/wordprocessingml/2006/main" w14:paraId="606D634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Passaporto;</w:t>
      </w:r>
    </w:p>
    <w:p xmlns:w="http://schemas.openxmlformats.org/wordprocessingml/2006/main" w14:paraId="5F86DE0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Patente di guida francese o di uno stato membro dell'Unione europea;</w:t>
      </w:r>
    </w:p>
    <w:p xmlns:w="http://schemas.openxmlformats.org/wordprocessingml/2006/main" w14:paraId="5401A69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Carta d'invalidità civile o militare francese;</w:t>
      </w:r>
    </w:p>
    <w:p xmlns:w="http://schemas.openxmlformats.org/wordprocessingml/2006/main" w14:paraId="5E5FB63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Carta congedati o pensionati di guerra francese;</w:t>
      </w:r>
    </w:p>
    <w:p xmlns:w="http://schemas.openxmlformats.org/wordprocessingml/2006/main" w14:paraId="18DEE00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Carta d'identità militare francese;</w:t>
      </w:r>
    </w:p>
    <w:p xmlns:w="http://schemas.openxmlformats.org/wordprocessingml/2006/main" w14:paraId="39466522"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Licenza di caccia francese;</w:t>
      </w:r>
    </w:p>
    <w:p xmlns:w="http://schemas.openxmlformats.org/wordprocessingml/2006/main" w14:paraId="5CA2A05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Tessera consolare rilasciata dalle autorità francesi;</w:t>
      </w:r>
    </w:p>
    <w:p xmlns:w="http://schemas.openxmlformats.org/wordprocessingml/2006/main" w14:paraId="65EE2563"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Ricevuta comprovante l'identità rilasciata alle persone indagate in cambio dei loro documenti di identità;</w:t>
      </w:r>
    </w:p>
    <w:p xmlns:w="http://schemas.openxmlformats.org/wordprocessingml/2006/main" w14:paraId="7C1D237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Ricevuta comprovante l'identità, rilasciata a un francese soggetto a divieto di lasciare il Paese;</w:t>
      </w:r>
    </w:p>
    <w:p xmlns:w="http://schemas.openxmlformats.org/wordprocessingml/2006/main" w14:paraId="04E7CBD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Uno dei documenti di soggiorno rilasciati ai sensi degli articoli L. 311-1 e seguenti del codice francese d'ingresso, di soggiorno degli stranieri e del diritto d'asilo;</w:t>
      </w:r>
    </w:p>
    <w:p xmlns:w="http://schemas.openxmlformats.org/wordprocessingml/2006/main" w14:paraId="4B8448D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Un documento di identità repubblicano previsto dall'articolo L. 321-3 del codice francese d'ingresso, di soggiorno degli stranieri e del diritto d'asilo; </w:t>
      </w:r>
    </w:p>
    <w:p xmlns:w="http://schemas.openxmlformats.org/wordprocessingml/2006/main" w14:paraId="2CEAD6AA"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Un documento di circolazione per straniero minorenne, previsto dall'articolo L. 321-4 del codice francese d'ingresso, di soggiorno degli stranieri e del diritto d'asilo; </w:t>
      </w:r>
    </w:p>
    <w:p xmlns:w="http://schemas.openxmlformats.org/wordprocessingml/2006/main" w14:paraId="483A15F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Un documento di identità e di viaggio per un rifugiato o apolide; </w:t>
      </w:r>
    </w:p>
    <w:p xmlns:w="http://schemas.openxmlformats.org/wordprocessingml/2006/main" w14:paraId="7768A4C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o</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Le tessere professionali rilasciate da un ente pubblico (ministero, comunità, amministrazione francese o europea) contenenti fotografia, cognome, nome e indirizzo del titolare</w:t>
      </w:r>
    </w:p>
    <w:p xmlns:w="http://schemas.openxmlformats.org/wordprocessingml/2006/main" w14:paraId="048550AA" w14:textId="0D1181D1"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Precisando che, per la carta d'identità nazionale e il passaporto francese, tali documenti devono essere in corso di validità o scaduti da meno di 5 anni. Gli altri documenti devono essere originali e in corso di validità. </w:t>
      </w:r>
    </w:p>
    <w:p xmlns:w="http://schemas.openxmlformats.org/wordprocessingml/2006/main" w14:paraId="0974476D"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 </w:t>
      </w:r>
    </w:p>
    <w:p xmlns:w="http://schemas.openxmlformats.org/wordprocessingml/2006/main" w14:paraId="4CE4E6E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Non è accettato presentare:</w:t>
      </w:r>
    </w:p>
    <w:p xmlns:w="http://schemas.openxmlformats.org/wordprocessingml/2006/main" w14:paraId="047A2E1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Copie cartacee dei documenti d'identità</w:t>
      </w:r>
    </w:p>
    <w:p xmlns:w="http://schemas.openxmlformats.org/wordprocessingml/2006/main" w14:paraId="5E47E95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Documenti scannerizzati o foto di documenti d'identità su smartphone, vista la facilità di generare documenti falsificati su internet</w:t>
      </w:r>
    </w:p>
    <w:p xmlns:w="http://schemas.openxmlformats.org/wordprocessingml/2006/main" w14:paraId="07CFDAD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it-IT" w:val="it-IT"/>
        </w:rPr>
        <w:t xml:space="preserve">•</w:t>
      </w:r>
      <w:r w:rsidRPr="00F07B87">
        <w:rPr>
          <w:rFonts w:ascii="Arial" w:hAnsi="Arial" w:cs="Arial" w:eastAsia="Arial" w:hint="Arial"/>
          <w:sz w:val="24"/>
          <w:szCs w:val="24"/>
          <w:lang w:bidi="it-IT" w:val="it-IT"/>
        </w:rPr>
        <w:tab/>
      </w:r>
      <w:r w:rsidRPr="00F07B87">
        <w:rPr>
          <w:rFonts w:ascii="Arial" w:hAnsi="Arial" w:cs="Arial" w:eastAsia="Arial" w:hint="Arial"/>
          <w:sz w:val="24"/>
          <w:szCs w:val="24"/>
          <w:lang w:bidi="it-IT" w:val="it-IT"/>
        </w:rPr>
        <w:t xml:space="preserve">La carta Vitale, non presentando sufficienti garanzie, non è considerata un documento ufficiale. </w:t>
      </w:r>
    </w:p>
    <w:p xmlns:w="http://schemas.openxmlformats.org/wordprocessingml/2006/main" w14:paraId="7A4E66ED" w14:textId="0D47C85B"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titolare di una carta con diritto di sconto o di un abbonamento è tenuto a presentare la carta fisica con il titolo di trasporto, a meno che tale carta non sia compatibile con e-ticket (in tal caso il passeggero non deve presentare alcun titolo di trasporto). Se, al momento dell’ordine di un e-ticket, il passeggero ha utilizzato la sua carta compatibile e-ticket, il passeggero può anche essere tenuto a presentare qualsiasi altra carta di sconto o di abbonamento non compatibile con e-ticket di cui sia titolare e che gli abbia permesso di beneficiare di uno sconto specifico. Può anche essergli chiesto di provare la propria identità con un documento d’identità ufficiale originale in corso di validità corredato da foto. Le copie dei documenti d'identità (cartacee, documenti digitalizzati, ecc.) non sono accettate.</w:t>
      </w:r>
    </w:p>
    <w:p xmlns:w="http://schemas.openxmlformats.org/wordprocessingml/2006/main" w14:paraId="001E678D" w14:textId="77777777" w:rsidR="00616CA1" w:rsidRDefault="00616CA1" w:rsidP="00803123">
      <w:pPr>
        <w:ind w:right="452"/>
        <w:jc w:val="both"/>
        <w:rPr>
          <w:rFonts w:ascii="Arial" w:hAnsi="Arial" w:cs="Arial"/>
          <w:sz w:val="24"/>
          <w:szCs w:val="24"/>
        </w:rPr>
      </w:pPr>
    </w:p>
    <w:p xmlns:w="http://schemas.openxmlformats.org/wordprocessingml/2006/main" w14:paraId="2CCF7D52" w14:textId="3DD71A72"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Se il passeggero utilizza un biglietto elettronico o se l’utilizzo della tariffa è soggetto alla prova della sua identità e la sua identificazione visiva non è possibile, per qualunque motivo, SNCF ha il diritto di esigere la regolarizzazione al Tariffario di controllo maggiorato. Se non viene accettata la regolarizzazione, il passeggero verrà verbalizzato.</w:t>
      </w:r>
    </w:p>
    <w:p xmlns:w="http://schemas.openxmlformats.org/wordprocessingml/2006/main" w14:paraId="2F0789EF"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Ogni esazione effettuata dagli agenti di controllo dà luogo alla creazione di una ricevuta che, se del caso, può avere valore di titolo di trasporto.</w:t>
      </w:r>
    </w:p>
    <w:p xmlns:w="http://schemas.openxmlformats.org/wordprocessingml/2006/main" w14:paraId="4F4352D1" w14:textId="1C06D9E2" w:rsidR="003C72DA" w:rsidRDefault="003C72DA"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procedere ad analisi interne sulle condizioni di vendita dei suoi titoli di trasporto, SNCF può decidere di ritirare il titolo di trasporto del passeggero a bordo del treno e di consegnargli un titolo di trasporto avente un supporto specifico.</w:t>
      </w:r>
    </w:p>
    <w:p xmlns:w="http://schemas.openxmlformats.org/wordprocessingml/2006/main" w14:paraId="2FD6C1EB" w14:textId="41AA7F76"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Regolarizzazione del passeggero in situazione irregolare</w:t>
      </w:r>
    </w:p>
    <w:p xmlns:w="http://schemas.openxmlformats.org/wordprocessingml/2006/main" w14:paraId="5CDA1C27" w14:textId="7A3DCC5B"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Situazione irregolare</w:t>
      </w:r>
    </w:p>
    <w:p xmlns:w="http://schemas.openxmlformats.org/wordprocessingml/2006/main" w14:paraId="3676DE7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È in situazione irregolare il passeggero che, nello spazio predisposto al controllo o in treno, non può presentare a un agente di controllo un titolo di trasporto valido ai sensi delle disposizioni delle presenti Tariffe Passeggeri e delle disposizioni normative del codice dei trasporti relative alla polizia ferroviaria o guidata, vale a dire in particolare il passeggero che:</w:t>
      </w:r>
    </w:p>
    <w:p xmlns:w="http://schemas.openxmlformats.org/wordprocessingml/2006/main"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non può presentare alcun titolo di trasporto, carta compatibile e-ticket, e-ticket stampato o caricato su smartphone; </w:t>
      </w:r>
    </w:p>
    <w:p xmlns:w="http://schemas.openxmlformats.org/wordprocessingml/2006/main"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presenta un titolo di trasporto non completato dalle operazioni a suo carico (obliterazione, convalida…); </w:t>
      </w:r>
    </w:p>
    <w:p xmlns:w="http://schemas.openxmlformats.org/wordprocessingml/2006/main"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non è in grado di presentare la prova del prezzo ridotto del titolo di trasporto; </w:t>
      </w:r>
    </w:p>
    <w:p xmlns:w="http://schemas.openxmlformats.org/wordprocessingml/2006/main"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viaggia con un titolo di trasporto, o un e-ticket stampato o caricato su smartphone illeggibile o falsificato; </w:t>
      </w:r>
    </w:p>
    <w:p xmlns:w="http://schemas.openxmlformats.org/wordprocessingml/2006/main"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hAnsi="Arial" w:cs="Arial" w:eastAsia="Arial" w:hint="Arial"/>
          <w:sz w:val="24"/>
          <w:szCs w:val="24"/>
          <w:lang w:bidi="it-IT" w:val="it-IT"/>
        </w:rPr>
        <w:t xml:space="preserve">viaggia alla tariffa Avantage Adulte o tariffa Avantage della carta Liberté in sola andata o andata e ritorno in settimana (dal lunedì al venerdì della stessa settimana) senza il bambino (meno di 12 anni) che gli ha permesso di usufruire dello sconto Avantage;</w:t>
      </w:r>
    </w:p>
    <w:p xmlns:w="http://schemas.openxmlformats.org/wordprocessingml/2006/main"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viaggia con un titolo di trasporto nominativo e non cedibile redatto a nome di un'altra persona; </w:t>
      </w:r>
    </w:p>
    <w:p xmlns:w="http://schemas.openxmlformats.org/wordprocessingml/2006/main"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viaggia con un e-ticket e presenta un e-ticket stampato o caricato su smartphone o una carta compatibile e-ticket la cui lettura rivela che l’e-ticket è già stato controllato a bordo del treno o che il passeggero ha preso posto su un treno non corrispondente a quello prenotato o indicato sul biglietto;</w:t>
      </w:r>
    </w:p>
    <w:p xmlns:w="http://schemas.openxmlformats.org/wordprocessingml/2006/main" w14:paraId="03D77901"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non si è conformato alle disposizioni che disciplinano l'uso del suo titolo di trasporto, in particolare quella relativa alla limitazione della validità temporale del suo o dei suoi titoli di trasporto dopo l’obliterazione. Lo stesso vale per i titoli di trasporto con prenotazione utilizzati dopo il periodo di cambio o in un giorno diverso da quello della prenotazione indicata; </w:t>
      </w:r>
    </w:p>
    <w:p xmlns:w="http://schemas.openxmlformats.org/wordprocessingml/2006/main"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presenta un e-ticket stampato o caricato su smartphone corrispondente a un e-ticket già cambiato o rimborsato. </w:t>
      </w:r>
    </w:p>
    <w:p xmlns:w="http://schemas.openxmlformats.org/wordprocessingml/2006/main" w14:paraId="75F201F1" w14:textId="77777777" w:rsidR="00E3407E" w:rsidRPr="001115B3" w:rsidRDefault="00E3407E">
      <w:pPr>
        <w:pStyle w:val="Paragraphedeliste"/>
        <w:numPr>
          <w:ilvl w:val="0"/>
          <w:numId w:val="11"/>
        </w:numPr>
        <w:ind w:right="452"/>
        <w:jc w:val="both"/>
        <w:rPr>
          <w:rFonts w:ascii="Arial" w:hAnsi="Arial" w:cs="Arial"/>
          <w:sz w:val="24"/>
          <w:szCs w:val="24"/>
        </w:rPr>
      </w:pPr>
    </w:p>
    <w:p xmlns:w="http://schemas.openxmlformats.org/wordprocessingml/2006/main" w14:paraId="35578DE0" w14:textId="77777777" w:rsidR="00B9307E" w:rsidRPr="007B57CA" w:rsidRDefault="00B9307E" w:rsidP="007B57CA">
      <w:pPr>
        <w:ind w:left="360" w:right="452"/>
        <w:jc w:val="both"/>
        <w:rPr>
          <w:rFonts w:ascii="Arial" w:hAnsi="Arial" w:cs="Arial"/>
          <w:sz w:val="24"/>
          <w:szCs w:val="24"/>
        </w:rPr>
      </w:pPr>
      <w:r w:rsidRPr="007B57CA">
        <w:rPr>
          <w:rFonts w:ascii="Arial" w:hAnsi="Arial" w:cs="Arial" w:eastAsia="Arial" w:hint="Arial"/>
          <w:sz w:val="24"/>
          <w:szCs w:val="24"/>
          <w:lang w:bidi="it-IT" w:val="it-IT"/>
        </w:rPr>
        <w:t xml:space="preserve">Si trova inoltre in situazione irregolare il passeggero il cui titolo di trasporto: </w:t>
      </w:r>
    </w:p>
    <w:p xmlns:w="http://schemas.openxmlformats.org/wordprocessingml/2006/main"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è un titolo di trasporto composto da più segmenti in cui manca almeno un segmento; </w:t>
      </w:r>
    </w:p>
    <w:p xmlns:w="http://schemas.openxmlformats.org/wordprocessingml/2006/main"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è nominativo (ad esempio un e-ticket) senza però essere in grado di dimostrare la sua identità con un originale documento d’identità ufficiale in corso di validità corredato di fotografia (le copie dei documenti d’identità non sono ammesse); </w:t>
      </w:r>
    </w:p>
    <w:p xmlns:w="http://schemas.openxmlformats.org/wordprocessingml/2006/main"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non è valido per il tragitto, il giorno, la classe, le condizioni di percorrenza o il tipo di treno che ha preso (in particolare se la prenotazione è obbligatoria); </w:t>
      </w:r>
    </w:p>
    <w:p xmlns:w="http://schemas.openxmlformats.org/wordprocessingml/2006/main"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è valido su un treno senza prenotazione obbligatoria e presenta un tasso di sconto superiore al tasso applicabile sul treno che ha preso in prestito; </w:t>
      </w:r>
    </w:p>
    <w:p xmlns:w="http://schemas.openxmlformats.org/wordprocessingml/2006/main"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it-IT" w:val="it-IT"/>
        </w:rPr>
        <w:t xml:space="preserve">è un Biglietto Stampato il cui nome, cognome e data di nascita indicati non corrispondono alla persona che lo utilizza (o questa persona non è in grado di dimostrare la propria identità) e/o gli elementi del viaggio non sono leggibili in particolare quelli che figurano nella trama di sfondo. </w:t>
      </w:r>
    </w:p>
    <w:p xmlns:w="http://schemas.openxmlformats.org/wordprocessingml/2006/main" w14:paraId="000C2069" w14:textId="42B6D5C2"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Controllo e transazione penale</w:t>
      </w:r>
    </w:p>
    <w:p xmlns:w="http://schemas.openxmlformats.org/wordprocessingml/2006/main" w14:paraId="6C4409B3" w14:textId="26EF2BE1"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Al momento del controllo, il passeggero in una situazione irregolare che non si è presentato all'agente di controllo alle condizioni definite nell'articolo 8.3. volume 1 delle Tariffe Passeggeri ha la possibilità di regolarizzare la sua situazione mediante il versamento immediato, a titolo di transazione, di un'indennità forfettaria che si aggiunge all'eventuale prezzo del biglietto alla tariffa di bordo. </w:t>
      </w:r>
    </w:p>
    <w:p xmlns:w="http://schemas.openxmlformats.org/wordprocessingml/2006/main" w14:paraId="093502A8" w14:textId="7A2BBFAE"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il calcolo dell’indennità forfettaria e del prezzo del biglietto alla tariffa di bordo, si applica un importo forfettario al Tariffario di controllo o al Tariffario di controllo maggiorato, definito in funzione del piano chilometrico in cui si trova il tragitto del passeggero. Il dettaglio di tali importi è riportato nel volume 7 Allegato 4 "Tariffario di regolarizzazione - Griglie per trasportatori".</w:t>
      </w:r>
    </w:p>
    <w:p xmlns:w="http://schemas.openxmlformats.org/wordprocessingml/2006/main" w14:paraId="51B3941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Potranno essere regolarizzati solo i tragitti aventi origine - destinazione sul treno preso. Nessuna regolarizzazione consentirà di ottenere un titolo di trasporto per un altro treno anche se si tratta di una coincidenza.</w:t>
      </w:r>
    </w:p>
    <w:p xmlns:w="http://schemas.openxmlformats.org/wordprocessingml/2006/main" w14:paraId="71440A0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Non saranno concesse riduzioni al Tariffario di controllo o al Tariffario di controllo maggiorato.</w:t>
      </w:r>
    </w:p>
    <w:p xmlns:w="http://schemas.openxmlformats.org/wordprocessingml/2006/main" w14:paraId="5A41445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L'indennità forfettaria è percepita per passeggero.</w:t>
      </w:r>
    </w:p>
    <w:p xmlns:w="http://schemas.openxmlformats.org/wordprocessingml/2006/main" w14:paraId="5F15A4B9" w14:textId="77777777" w:rsidR="00616CA1" w:rsidRDefault="00616CA1" w:rsidP="00803123">
      <w:pPr>
        <w:ind w:right="452"/>
        <w:jc w:val="both"/>
        <w:rPr>
          <w:rFonts w:ascii="Arial" w:hAnsi="Arial" w:cs="Arial"/>
          <w:sz w:val="24"/>
          <w:szCs w:val="24"/>
        </w:rPr>
      </w:pPr>
    </w:p>
    <w:p xmlns:w="http://schemas.openxmlformats.org/wordprocessingml/2006/main" w14:paraId="14E7DEC7" w14:textId="16516952"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Il Tariffario di controllo maggiorato sarà applicato nei casi di frode accertata come la falsificazione di titoli, l'uso da parte di terzi, la presentazione di una carta con data di nascita falsa, une-ticket annullato prima della partenza, un upgrade fraudolento.</w:t>
      </w:r>
    </w:p>
    <w:p xmlns:w="http://schemas.openxmlformats.org/wordprocessingml/2006/main" w14:paraId="775849E4" w14:textId="2DEE84B1" w:rsidR="4FE8F2BA" w:rsidRDefault="4FE8F2BA" w:rsidP="4FE8F2BA">
      <w:pPr>
        <w:ind w:right="452"/>
        <w:jc w:val="both"/>
        <w:rPr>
          <w:rFonts w:ascii="Arial" w:hAnsi="Arial" w:cs="Arial"/>
          <w:sz w:val="24"/>
          <w:szCs w:val="24"/>
        </w:rPr>
      </w:pPr>
    </w:p>
    <w:p xmlns:w="http://schemas.openxmlformats.org/wordprocessingml/2006/main" w14:paraId="1E5A46F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Se il passeggero non può o non vuole pagare immediatamente la somma che gli viene richiesta e quindi rifiuta la transazione proposta, l'agente di controllo redige un verbale per constatare l'infrazione. Il passeggero dispone del termine previsto dalla legge: </w:t>
      </w:r>
    </w:p>
    <w:p xmlns:w="http://schemas.openxmlformats.org/wordprocessingml/2006/main"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it-IT" w:val="it-IT"/>
        </w:rPr>
        <w:t xml:space="preserve">per pagare l'importo della transazione che comprende l'importo forfettario al Tariffario di controllo o al Tariffario di controllo maggiorato, incluso il prezzo del biglietto alla tariffa di bordo e l'indennità forfettaria; - e le spese di dossier, in conformità alle disposizioni dell'articolo 529-4 del Codice di procedura penale francese e alle disposizioni relative alla transazione di cui all'articolo R. 2243-4 del Codice dei trasporti francese;</w:t>
      </w:r>
    </w:p>
    <w:p xmlns:w="http://schemas.openxmlformats.org/wordprocessingml/2006/main"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it-IT" w:val="it-IT"/>
        </w:rPr>
        <w:t xml:space="preserve">o per inviare un reclamo motivato a SNCF, trasmesso al pubblico ministero. </w:t>
      </w:r>
    </w:p>
    <w:p xmlns:w="http://schemas.openxmlformats.org/wordprocessingml/2006/main" w14:paraId="35B80CD9" w14:textId="77777777" w:rsidR="00270DAE" w:rsidRDefault="00270DAE" w:rsidP="00803123">
      <w:pPr>
        <w:ind w:right="452"/>
        <w:jc w:val="both"/>
        <w:rPr>
          <w:rFonts w:ascii="Arial" w:hAnsi="Arial" w:cs="Arial"/>
          <w:sz w:val="24"/>
          <w:szCs w:val="24"/>
        </w:rPr>
      </w:pPr>
    </w:p>
    <w:p xmlns:w="http://schemas.openxmlformats.org/wordprocessingml/2006/main" w14:paraId="5CB6B80D" w14:textId="0B1813B0"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la redazione dei verbali, gli agenti di cui ai punti 3-5 dell'articolo L. 2241-1 sono abilitati, a seconda dei casi, a rilevare l'identità e l'indirizzo del trasgressore, alle condizioni previste dall'articolo 529-4 del codice di procedura penale francese. </w:t>
      </w:r>
    </w:p>
    <w:p xmlns:w="http://schemas.openxmlformats.org/wordprocessingml/2006/main" w14:paraId="68BFB07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Quando constatano un’infrazione per verbale, gli agenti di controllo autorizzati dalla Procura della Repubblica francese e giurati hanno il potere di rilevare l'identità e l'indirizzo del trasgressore. In caso di difficoltà presentate dal passeggero al rilevamento di identità necessario per redigere il verbale di constatazione dell'infrazione, l'agente di controllo può richiedere l'assistenza di un ufficiale o di un agente di Polizia Giudiziaria. </w:t>
      </w:r>
    </w:p>
    <w:p xmlns:w="http://schemas.openxmlformats.org/wordprocessingml/2006/main" w14:paraId="1CE2056D"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Se il trasgressore rifiuta o si trova nell'impossibilità di giustificare la propria identità, l'agente di controllo giurato e autorizzato ne rende immediatamente conto a qualsiasi ufficiale di Polizia Giudiziaria territorialmente competente, il quale può ordinare di portare l'autore dell’infrazione dinanzi a lui o trattenerlo per il tempo necessario al suo arrivo o a quello di un agente di polizia giudiziaria che agisce sotto il suo controllo. </w:t>
      </w:r>
    </w:p>
    <w:p xmlns:w="http://schemas.openxmlformats.org/wordprocessingml/2006/main" w14:paraId="25F6D68E" w14:textId="6788C91B"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Per il tempo necessario all'informazione e alla decisione dell'ufficiale di polizia giudiziaria, il trasgressore è tenuto a rimanere a disposizione di un agente giurato e autorizzato. La violazione di tale obbligo è punita con due mesi di reclusione e 7.500 € di multa. </w:t>
      </w:r>
    </w:p>
    <w:p xmlns:w="http://schemas.openxmlformats.org/wordprocessingml/2006/main" w14:paraId="0991C2A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Se il regolamento non è effettuato entro il termine legale stabilito e in assenza di reclamo, il passeggero è sottoposto a procedimenti penali conformemente alle disposizioni dell'articolo 529-5 del Codice di procedura penale francese. </w:t>
      </w:r>
    </w:p>
    <w:p xmlns:w="http://schemas.openxmlformats.org/wordprocessingml/2006/main" w14:paraId="37E55BEE" w14:textId="44706AEC" w:rsidR="00B9307E" w:rsidRPr="001115B3" w:rsidRDefault="00B9307E" w:rsidP="00803123">
      <w:pPr>
        <w:ind w:right="452"/>
        <w:jc w:val="both"/>
        <w:rPr>
          <w:rFonts w:ascii="Arial" w:hAnsi="Arial" w:cs="Arial"/>
          <w:sz w:val="24"/>
          <w:szCs w:val="24"/>
        </w:rPr>
      </w:pPr>
      <w:r w:rsidRPr="00E87F40">
        <w:rPr>
          <w:rFonts w:ascii="Arial" w:hAnsi="Arial" w:cs="Arial" w:eastAsia="Arial" w:hint="Arial"/>
          <w:sz w:val="24"/>
          <w:szCs w:val="24"/>
          <w:lang w:bidi="it-IT" w:val="it-IT"/>
        </w:rPr>
        <w:t xml:space="preserve">In tutti i casi in cui è stato redatto un verbale, il ricorso viene presentato per via informatica mediante una banca dati. </w:t>
      </w:r>
    </w:p>
    <w:p xmlns:w="http://schemas.openxmlformats.org/wordprocessingml/2006/main" w14:paraId="3AD6C1E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Nell'ambito delle loro missioni, gli agenti giurati di cui all'articolo L.2241-1 I 4º e 5º del codice dei trasporti francese potranno altresì constatare mediante verbale infrazioni non tariffarie.</w:t>
      </w:r>
    </w:p>
    <w:p xmlns:w="http://schemas.openxmlformats.org/wordprocessingml/2006/main" w14:paraId="5BD88D9C" w14:textId="44698A6A" w:rsidR="00B9307E" w:rsidRDefault="00B9307E" w:rsidP="00803123">
      <w:pPr>
        <w:ind w:right="452"/>
        <w:jc w:val="both"/>
        <w:rPr>
          <w:rFonts w:ascii="Arial" w:hAnsi="Arial" w:cs="Arial"/>
          <w:sz w:val="24"/>
          <w:szCs w:val="24"/>
        </w:rPr>
      </w:pPr>
      <w:r w:rsidRPr="001115B3">
        <w:rPr>
          <w:rFonts w:ascii="Arial" w:hAnsi="Arial" w:cs="Arial" w:eastAsia="Arial" w:hint="Arial"/>
          <w:sz w:val="24"/>
          <w:szCs w:val="24"/>
          <w:lang w:bidi="it-IT" w:val="it-IT"/>
        </w:rPr>
        <w:t xml:space="preserve">L'importo delle indennità forfettarie applicabili alle contravvenzioni alla polizia ferroviaria è rilevato nel Volume 7 dell'Allegato 6: “Indennità forfettarie applicabili alle contravvenzioni alla polizia ferroviaria.”</w:t>
      </w:r>
    </w:p>
    <w:p xmlns:w="http://schemas.openxmlformats.org/wordprocessingml/2006/main" w14:paraId="1DBD6E58" w14:textId="196232CA"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Regolarizzazione commerciale del Passeggero alle condizioni del Tariffario di bordo e del Tariffario eccezionale</w:t>
      </w:r>
    </w:p>
    <w:p xmlns:w="http://schemas.openxmlformats.org/wordprocessingml/2006/main" w14:paraId="7C2ACBF6"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Le regolarizzazioni alle condizioni del Tariffario di bordo o del Tariffario eccezionale comportano il versamento immediato dell'importo del Tariffario di bordo o del Tariffario eccezionale, in caso di situazione irregolare spontaneamente segnalata prima delle operazioni di controllo.</w:t>
      </w:r>
    </w:p>
    <w:p xmlns:w="http://schemas.openxmlformats.org/wordprocessingml/2006/main" w14:paraId="10DF887E"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Le regolarizzazioni relative al Tariffario di bordo e al Tariffario eccezionale/distribuzione non sono applicabili in presenza di un dispositivo di accoglienza imbarco. </w:t>
      </w:r>
    </w:p>
    <w:p xmlns:w="http://schemas.openxmlformats.org/wordprocessingml/2006/main" w14:paraId="6A840171" w14:textId="77777777" w:rsidR="00B9307E" w:rsidRPr="00F77F52" w:rsidRDefault="00B9307E" w:rsidP="00803123">
      <w:pPr>
        <w:ind w:right="452"/>
        <w:jc w:val="both"/>
        <w:rPr>
          <w:rFonts w:ascii="Arial" w:hAnsi="Arial" w:cs="Arial"/>
          <w:sz w:val="24"/>
          <w:szCs w:val="24"/>
        </w:rPr>
      </w:pPr>
    </w:p>
    <w:p xmlns:w="http://schemas.openxmlformats.org/wordprocessingml/2006/main" w14:paraId="65384AA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La regolarizzazione alle condizioni del Tariffario di bordo comporta il pagamento immediato dell'insufficienza del prezzo maggiorato secondo le regole del Tariffario di bordo, per ogni situazione irregolare segnalata spontaneamente prima del controllo. Le regolarizzazioni a titolo commerciale si effettuano alle condizioni precisate di seguito.</w:t>
      </w:r>
    </w:p>
    <w:p xmlns:w="http://schemas.openxmlformats.org/wordprocessingml/2006/main" w14:paraId="3B95CE00" w14:textId="4FBAF3D1"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Tuttavia, a bordo o all'arrivo dei treni su linee senza accompagnamento commerciale sistematico, la regolarizzazione avviene solo alla tariffa di controllo, salvo disposizioni regionali particolari (informazioni sul sito sncf.com). </w:t>
      </w:r>
    </w:p>
    <w:p xmlns:w="http://schemas.openxmlformats.org/wordprocessingml/2006/main" w14:paraId="7D0CB934" w14:textId="531BB70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Tariffario di bordo </w:t>
      </w:r>
    </w:p>
    <w:p xmlns:w="http://schemas.openxmlformats.org/wordprocessingml/2006/main" w14:paraId="6C29EC9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Il passeggero che si presenta spontaneamente presso l’agente incaricato del controllo segnalando l’irregolarità della sua situazione durante l’accesso al treno, senza dispositivo d’imbarco o nei minuti successivi alla partenza dalla stazione di partenza, può regolarizzare la sua situazione (a titolo commerciale) alle condizioni previste dal Tariffario di bordo.</w:t>
      </w:r>
    </w:p>
    <w:p xmlns:w="http://schemas.openxmlformats.org/wordprocessingml/2006/main" w14:paraId="1F670C18" w14:textId="4B1914DE"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Il Tariffario di bordo è calcolato in base al piano chilometrico in cui si trova il tragitto del passeggero. Il dettaglio del Tariffario è ripreso nel volume 7 allegato 4 "Tariffario di regolarizzazione - Griglie per trasportatori".</w:t>
      </w:r>
    </w:p>
    <w:p xmlns:w="http://schemas.openxmlformats.org/wordprocessingml/2006/main" w14:paraId="4F47AC17" w14:textId="23405CDF"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Se per un viaggio su un determinato treno si constatano simultaneamente più situazioni irregolari in materia tariffaria per uno stesso passeggero, si percepisce l'importo più elevato.</w:t>
      </w:r>
    </w:p>
    <w:p xmlns:w="http://schemas.openxmlformats.org/wordprocessingml/2006/main" w14:paraId="0BA1D11D" w14:textId="77513DA5"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La situazione dei passeggeri e degli animali domestici che li accompagnano sono tuttavia regolarizzate separatamente. </w:t>
      </w:r>
    </w:p>
    <w:p xmlns:w="http://schemas.openxmlformats.org/wordprocessingml/2006/main" w14:paraId="59E00872" w14:textId="549318A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Tariffario eccezionale/distribuzione (secondo le disposizioni regionali) </w:t>
      </w:r>
    </w:p>
    <w:p xmlns:w="http://schemas.openxmlformats.org/wordprocessingml/2006/main" w14:paraId="02B0DF2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Ferma restando la presentazione spontanea identica a quella prevista nel precedente articolo, si applica il Tariffario eccezionale/distribuzione:</w:t>
      </w:r>
    </w:p>
    <w:p xmlns:w="http://schemas.openxmlformats.org/wordprocessingml/2006/main"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hAnsi="Arial" w:cs="Arial" w:eastAsia="Arial" w:hint="Arial"/>
          <w:sz w:val="24"/>
          <w:szCs w:val="24"/>
          <w:lang w:bidi="it-IT" w:val="it-IT"/>
        </w:rPr>
        <w:t xml:space="preserve">in caso di problemi nazionali di distribuzione. La decisione dell’applicazione del Tariffario eccezionale viene presa dai centri operativi e trasmessa ai Capitreno </w:t>
      </w:r>
    </w:p>
    <w:p xmlns:w="http://schemas.openxmlformats.org/wordprocessingml/2006/main" w14:paraId="1AF8FA6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e/o</w:t>
      </w:r>
    </w:p>
    <w:p xmlns:w="http://schemas.openxmlformats.org/wordprocessingml/2006/main"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it-IT" w:val="it-IT"/>
        </w:rPr>
        <w:t xml:space="preserve">se il punto di sosta è sprovvisto di un mezzo di distribuzione fisica di titoli di trasporto.</w:t>
      </w:r>
    </w:p>
    <w:p xmlns:w="http://schemas.openxmlformats.org/wordprocessingml/2006/main" w14:paraId="5559FFCE" w14:textId="4279C326" w:rsidR="00B9307E"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it-IT" w:val="it-IT"/>
        </w:rPr>
        <w:t xml:space="preserve">Il Tariffario eccezionale è calcolato in funzione del piano chilometrico in cui si trova il tragitto del passeggero. Il dettaglio del Tariffario è riportato nel Volume 7 Allegato 4: "Tariffario di regolarizzazione – Griglie per trasportatori". Il Tariffario distribuzione corrispondente alla tariffa praticata allo sportello, al DBR e alla vendita a distanza. Le regioni interessate dal presente tariffario sono identificate sui siti TER.</w:t>
      </w:r>
    </w:p>
    <w:p xmlns:w="http://schemas.openxmlformats.org/wordprocessingml/2006/main" w14:paraId="78B765CA" w14:textId="009B0D6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Assenza di titolo di trasporto e situazioni simili </w:t>
      </w:r>
    </w:p>
    <w:p xmlns:w="http://schemas.openxmlformats.org/wordprocessingml/2006/main" w14:paraId="2EC8DC1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In assenza di titolo di trasporto (e situazione simile, come l’assenza di carta compatibile con e-ticket, di e-ticket stampato o caricato su smartphone), le tariffe ridotte non soggette al possesso di una carta sconto, nonché quelle che comportano la preventiva presentazione di una richiesta, comprese quelle che impongono l’acquisto obbligatorio di un titolo di trasporto andata e ritorno, non sono prese in considerazione a bordo dei treni.</w:t>
      </w:r>
    </w:p>
    <w:p xmlns:w="http://schemas.openxmlformats.org/wordprocessingml/2006/main" w14:paraId="6520BEA4" w14:textId="4DC55D66"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hAnsi="Arial" w:cs="Arial" w:eastAsia="Arial" w:hint="Arial"/>
          <w:sz w:val="24"/>
          <w:szCs w:val="24"/>
          <w:lang w:bidi="it-IT" w:val="it-IT"/>
        </w:rPr>
        <w:t xml:space="preserve">Per TER, INTERCITÉS e TGV INOUI, il tasso di riduzione applicato alle carte aziendali regionali o nazionali e alle carte sociali è fissato al massimo al 25%.</w:t>
      </w:r>
    </w:p>
    <w:p xmlns:w="http://schemas.openxmlformats.org/wordprocessingml/2006/main" w14:paraId="343E78BD" w14:textId="2B4B290B" w:rsidR="00B9307E" w:rsidRDefault="0278B6F0" w:rsidP="00803123">
      <w:pPr>
        <w:ind w:right="452"/>
        <w:jc w:val="both"/>
        <w:rPr>
          <w:rFonts w:ascii="Arial" w:hAnsi="Arial" w:cs="Arial"/>
          <w:sz w:val="24"/>
          <w:szCs w:val="24"/>
        </w:rPr>
      </w:pPr>
      <w:r w:rsidRPr="4FB356E0">
        <w:rPr>
          <w:rFonts w:ascii="Arial" w:hAnsi="Arial" w:cs="Arial" w:eastAsia="Arial" w:hint="Arial"/>
          <w:sz w:val="24"/>
          <w:szCs w:val="24"/>
          <w:lang w:bidi="it-IT" w:val="it-IT"/>
        </w:rPr>
        <w:t xml:space="preserve">Per il caso di cui sopra, lo sconto viene applicato soltanto secondo il Tariffario di bordo o Tariffario eccezionale.</w:t>
      </w:r>
    </w:p>
    <w:p xmlns:w="http://schemas.openxmlformats.org/wordprocessingml/2006/main" w14:paraId="5BAAB85C" w14:textId="70E4E17D"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Mancato rispetto delle condizioni di applicazione delle tariffe ridotte </w:t>
      </w:r>
    </w:p>
    <w:p xmlns:w="http://schemas.openxmlformats.org/wordprocessingml/2006/main" w14:paraId="3F6F891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Qualora non vengano rispettate le condizioni di attribuzione del titolo di trasporto a prezzo ridotto, in funzione della distanza del tragitto, viene percepito:</w:t>
      </w:r>
    </w:p>
    <w:p xmlns:w="http://schemas.openxmlformats.org/wordprocessingml/2006/main"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it-IT" w:val="it-IT"/>
        </w:rPr>
        <w:t xml:space="preserve">qualora il passeggero si presenti spontaneamente prima di effettuare qualsiasi operazione di controllo, la differenza tra l’importo del Tariffario di bordo e il prezzo del titolo di trasporto effettivamente acquistato per il tragitto in oggetto.</w:t>
      </w:r>
    </w:p>
    <w:p xmlns:w="http://schemas.openxmlformats.org/wordprocessingml/2006/main"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it-IT" w:val="it-IT"/>
        </w:rPr>
        <w:t xml:space="preserve">se il passeggero non si presenta spontaneamente prima di qualsiasi operazione di controllo, la differenza tra l'importo del Tariffario di controllo e il prezzo del titolo di trasporto effettivamente acquistato, per il tragitto in oggetto.</w:t>
      </w:r>
    </w:p>
    <w:p xmlns:w="http://schemas.openxmlformats.org/wordprocessingml/2006/main" w14:paraId="4A05F16C" w14:textId="6002900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Tali disposizioni non si applicano nel caso in cui il titolo di trasporto non indichi il prezzo corrispondente al viaggio in corso o non sia sostituibile. In tali casi, il passeggero sarà considerato privo di titolo di trasporto.</w:t>
      </w:r>
    </w:p>
    <w:p xmlns:w="http://schemas.openxmlformats.org/wordprocessingml/2006/main" w14:paraId="610B88A9" w14:textId="1585CD2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Titolo di trasporto non obliterato </w:t>
      </w:r>
    </w:p>
    <w:p xmlns:w="http://schemas.openxmlformats.org/wordprocessingml/2006/main" w14:paraId="12869FBA" w14:textId="759F02E9" w:rsidR="00B9307E" w:rsidRPr="00F77F52" w:rsidRDefault="00FA06C8" w:rsidP="00803123">
      <w:pPr>
        <w:ind w:right="452"/>
        <w:jc w:val="both"/>
        <w:rPr>
          <w:rFonts w:ascii="Arial" w:hAnsi="Arial" w:cs="Arial"/>
          <w:sz w:val="24"/>
          <w:szCs w:val="24"/>
        </w:rPr>
      </w:pPr>
      <w:r w:rsidRPr="00FA06C8">
        <w:rPr>
          <w:rFonts w:ascii="Arial" w:hAnsi="Arial" w:cs="Arial" w:eastAsia="Arial" w:hint="Arial"/>
          <w:sz w:val="24"/>
          <w:szCs w:val="24"/>
          <w:lang w:bidi="it-IT" w:val="it-IT"/>
        </w:rPr>
        <w:t xml:space="preserve">Per le 3 regioni TER Auvergne - Rhône Alpes, Nouvelle Aquitaine e SUD PACA, qualora l’obliterazione di un titolo di trasporto sia obbligatoria, il passeggero non percepisce nulla che segnali la propria situazione nelle condizioni previste all'articolo 4.3. del volume 1 delle Tariffe Passeggeri, eccetto sulle linee senza accompagnamento commerciale sistematico.</w:t>
      </w:r>
    </w:p>
    <w:p xmlns:w="http://schemas.openxmlformats.org/wordprocessingml/2006/main" w14:paraId="51AA5E5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Se il passeggero non si segnala o viaggia su una linea senza accompagnamento commerciale sistematico, sarà percepito un importo forfettario riportato nel Tariffario (Volume 6 delle Tariffe Passeggeri).</w:t>
      </w:r>
    </w:p>
    <w:p xmlns:w="http://schemas.openxmlformats.org/wordprocessingml/2006/main" w14:paraId="0FF2EDAE" w14:textId="0B70484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 dettagli delle linee di accompagnamento non sistematiche vengono riportati sui siti regionali TER.</w:t>
      </w:r>
    </w:p>
    <w:p xmlns:w="http://schemas.openxmlformats.org/wordprocessingml/2006/main" w14:paraId="7594E228" w14:textId="14D68CDE"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Prenotazione non valida per il treno a prenotazione obbligatoria (treni TGV e INTERCITÉS a prenotazione obbligatoria) </w:t>
      </w:r>
    </w:p>
    <w:p xmlns:w="http://schemas.openxmlformats.org/wordprocessingml/2006/main" w14:paraId="6BB51057"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Per i treni TGV e INTERCITÉS a prenotazione obbligatoria, indipendentemente dalla tariffa detenuta, il passeggero deve essere munito del titolo di trasporto valido per il treno che desidera prendere.</w:t>
      </w:r>
    </w:p>
    <w:p xmlns:w="http://schemas.openxmlformats.org/wordprocessingml/2006/main" w14:paraId="1C40C488" w14:textId="317430FA"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In presenza di un sistema di "accoglienza-imbarco" per accedere al treno, i passeggeri senza prenotazione valida sono orientati verso gli sportelli delle stazioni e le stazioni self-service o l'applicazione mobile dei nostri distributori e agenzie di viaggio autorizzate, al fine di acquistarvi la prenotazione adeguata. Solo i passeggeri che utilizzano titoli di viaggio con prenotazione valida per il treno in partenza hanno accesso a questo treno.</w:t>
      </w:r>
    </w:p>
    <w:p xmlns:w="http://schemas.openxmlformats.org/wordprocessingml/2006/main" w14:paraId="7BC050A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it-IT" w:val="it-IT"/>
        </w:rPr>
        <w:t xml:space="preserve">In assenza di dispositivo di “accoglienza-imbarco”:</w:t>
      </w:r>
    </w:p>
    <w:p xmlns:w="http://schemas.openxmlformats.org/wordprocessingml/2006/main"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it-IT" w:val="it-IT"/>
        </w:rPr>
        <w:t xml:space="preserve">Il passeggero è considerato privo di titolo di trasporto e regolarizzato mediante il pagamento dell’importo del viaggio al Tariffario di bordo (passeggero che si presenta spontaneamente) o al Tariffario di controllo (passeggero che non si è presentato).</w:t>
      </w:r>
    </w:p>
    <w:p xmlns:w="http://schemas.openxmlformats.org/wordprocessingml/2006/main" w14:paraId="7B2B8CD7" w14:textId="588C88BD"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hAnsi="Arial" w:cs="Arial" w:eastAsia="Arial" w:hint="Arial"/>
          <w:sz w:val="24"/>
          <w:szCs w:val="24"/>
          <w:lang w:bidi="it-IT" w:val="it-IT"/>
        </w:rPr>
        <w:t xml:space="preserve">I clienti titolari di un Forfait o abbonamento MAX ACTIF/MAX ACTIF+ sono considerati senza titolo di trasporto e regolarizzati attraverso il pagamento di un'indennità forfettaria riportata al volume 6.</w:t>
      </w:r>
    </w:p>
    <w:p xmlns:w="http://schemas.openxmlformats.org/wordprocessingml/2006/main" w14:paraId="50C70F5D" w14:textId="23BE44B8"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Assenza di prenotazione </w:t>
      </w:r>
    </w:p>
    <w:p xmlns:w="http://schemas.openxmlformats.org/wordprocessingml/2006/main" w14:paraId="7FA534FA" w14:textId="15F9B32E"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A bordo, i titoli di trasporto a data aperta sono ammessi alle seguenti condizioni:</w:t>
      </w:r>
    </w:p>
    <w:p xmlns:w="http://schemas.openxmlformats.org/wordprocessingml/2006/main" w14:paraId="7FEE64FC" w14:textId="644965FC"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Sui treni a prenotazione obbligatoria (treni TGV e INTERCITÉS a prenotazione obbligatoria):</w:t>
      </w:r>
    </w:p>
    <w:p xmlns:w="http://schemas.openxmlformats.org/wordprocessingml/2006/main" w14:paraId="77A515A6"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L'assenza di prenotazione comporta l’esazione del forfait corrispondente al Tariffario di bordo indicato nel Tariffario (Volume 6 delle Tariffe Passeggeri). Per i titoli di trasporto emessi alle condizioni delle tariffe commerciali (Loisir e carte), viene percepito un supplemento di prezzo corrispondente alla differenza tra il prezzo del treno a prenotazione obbligatoria e il valore del titolo di trasporto a data aperta. </w:t>
      </w:r>
    </w:p>
    <w:p xmlns:w="http://schemas.openxmlformats.org/wordprocessingml/2006/main" w14:paraId="133C761F" w14:textId="4CF48479"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Sui treni notturni:</w:t>
      </w:r>
    </w:p>
    <w:p xmlns:w="http://schemas.openxmlformats.org/wordprocessingml/2006/main" w14:paraId="118C3DA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La mancata prenotazione o l’utilizzo di un titolo di trasporto con prenotazione non valida comporta l’esazione: </w:t>
      </w:r>
    </w:p>
    <w:p xmlns:w="http://schemas.openxmlformats.org/wordprocessingml/2006/main"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it-IT" w:val="it-IT"/>
        </w:rPr>
        <w:t xml:space="preserve">per il posto a sedere, dal forfait al Tariffario di bordo indicato nel Tariffario (Volume 6 delle Tariffe Passeggeri), </w:t>
      </w:r>
    </w:p>
    <w:p xmlns:w="http://schemas.openxmlformats.org/wordprocessingml/2006/main"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it-IT" w:val="it-IT"/>
        </w:rPr>
        <w:t xml:space="preserve">per una cuccetta, dall'importo del tragitto al Tariffario di bordo o Tariffario di controllo indicati nel Tariffario (Volume 6 delle Tariffe Passeggeri). </w:t>
      </w:r>
    </w:p>
    <w:p xmlns:w="http://schemas.openxmlformats.org/wordprocessingml/2006/main" w14:paraId="61E1C7F2" w14:textId="2E0D050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Specificità di accesso per le tariffe parlamentari</w:t>
      </w:r>
    </w:p>
    <w:p xmlns:w="http://schemas.openxmlformats.org/wordprocessingml/2006/main" w14:paraId="2DC06FF3"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Solo i passeggeri che beneficiano di tariffe parlamentari (deputati, senatori) hanno la possibilità, a condizione che non abbiano potuto cambiare il titolo di trasporto per motivi di treno completo e che si presentino presso il capotreno, di prendere un treno TGV o INTERCITÉS di giorno a prenotazione obbligatoria diverso da quello per il quale hanno prenotato, lo stesso giorno, entro il limite di un’ora prima o dopo l’ora inizialmente prevista sulla stessa destinazione e senza garanzia di posto a sedere.</w:t>
      </w:r>
    </w:p>
    <w:p xmlns:w="http://schemas.openxmlformats.org/wordprocessingml/2006/main" w14:paraId="4A93795F"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Per i viaggi in treno INTERCITÉS di notte, i passeggeri che beneficiano di tariffe parlamentari (deputati, senatori) hanno la possibilità, a condizione che non abbiano potuto cambiare il titolo di trasporto (treno completo) e che si presentino presso il capotreno, di prendere un treno INTERCITÉS di notte, diverso da quello per il quale hanno prenotato, lo stesso giorno, entro un’ora prima o dopo l’ora inizialmente prevista sulla stessa destinazione e senza garanzia di posto a sedere o cuccetta.</w:t>
      </w:r>
    </w:p>
    <w:p xmlns:w="http://schemas.openxmlformats.org/wordprocessingml/2006/main" w14:paraId="16A3FEEA"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Il passeggero è regolarizzato nelle condizioni normali senza l’esazione dell’importo forfettario del Tariffario di bordo. L’eventuale pagamento in eccesso non viene rimborsato al passeggero.</w:t>
      </w:r>
    </w:p>
    <w:p xmlns:w="http://schemas.openxmlformats.org/wordprocessingml/2006/main" w14:paraId="2C7722D6" w14:textId="73D8857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Il passeggero che utilizza un titolo di trasporto emesso a una tariffa non sostituibile e non rimborsabile non beneficia di questa specificità di accesso, indipendentemente dal suo status.</w:t>
      </w:r>
    </w:p>
    <w:p xmlns:w="http://schemas.openxmlformats.org/wordprocessingml/2006/main" w14:paraId="69A84399" w14:textId="77777777" w:rsidR="000433A1" w:rsidRDefault="000433A1">
      <w:pPr>
        <w:spacing w:after="160" w:line="259" w:lineRule="auto"/>
        <w:rPr>
          <w:rFonts w:asciiTheme="majorHAnsi" w:eastAsiaTheme="majorEastAsia" w:hAnsiTheme="majorHAnsi" w:cstheme="majorBidi"/>
          <w:b/>
          <w:iCs/>
          <w:color w:val="D52B1E"/>
          <w:sz w:val="36"/>
          <w:szCs w:val="24"/>
        </w:rPr>
      </w:pPr>
      <w:r>
        <w:rPr>
          <w:b/>
          <w:i/>
          <w:color w:val="D52B1E"/>
          <w:sz w:val="36"/>
          <w:lang w:bidi="it-IT" w:val="it-IT"/>
        </w:rPr>
        <w:br w:type="page"/>
      </w:r>
    </w:p>
    <w:p xmlns:w="http://schemas.openxmlformats.org/wordprocessingml/2006/main" w14:paraId="71803EAF" w14:textId="450B9D8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Passaggio di classe </w:t>
      </w:r>
    </w:p>
    <w:p xmlns:w="http://schemas.openxmlformats.org/wordprocessingml/2006/main" w14:paraId="5FF1C2B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A bordo del treno il passaggio di classe è soggetto all’accordo preliminare dell’agente di controllo al quale il passeggero deve presentarsi.</w:t>
      </w:r>
    </w:p>
    <w:p xmlns:w="http://schemas.openxmlformats.org/wordprocessingml/2006/main" w14:paraId="58C7221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Se il passaggio di classe è consentito dalla tariffa utilizzata, si percepisce esclusivamente:</w:t>
      </w:r>
    </w:p>
    <w:p xmlns:w="http://schemas.openxmlformats.org/wordprocessingml/2006/main"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it-IT" w:val="it-IT"/>
        </w:rPr>
        <w:t xml:space="preserve">la differenza di prezzo tra un titolo di trasporto di 1</w:t>
      </w:r>
      <w:r w:rsidRPr="003262F4">
        <w:rPr>
          <w:vertAlign w:val="superscript"/>
          <w:rFonts w:ascii="Arial" w:hAnsi="Arial" w:cs="Arial" w:eastAsia="Arial" w:hint="Arial"/>
          <w:sz w:val="24"/>
          <w:szCs w:val="24"/>
          <w:lang w:bidi="it-IT" w:val="it-IT"/>
        </w:rPr>
        <w:t xml:space="preserve">a</w:t>
      </w:r>
      <w:r w:rsidRPr="003262F4">
        <w:rPr>
          <w:rFonts w:ascii="Arial" w:hAnsi="Arial" w:cs="Arial" w:eastAsia="Arial" w:hint="Arial"/>
          <w:sz w:val="24"/>
          <w:szCs w:val="24"/>
          <w:lang w:bidi="it-IT" w:val="it-IT"/>
        </w:rPr>
        <w:t xml:space="preserve"> classe e un titolo di trasporto di 2</w:t>
      </w:r>
      <w:r w:rsidRPr="003262F4">
        <w:rPr>
          <w:vertAlign w:val="superscript"/>
          <w:rFonts w:ascii="Arial" w:hAnsi="Arial" w:cs="Arial" w:eastAsia="Arial" w:hint="Arial"/>
          <w:sz w:val="24"/>
          <w:szCs w:val="24"/>
          <w:lang w:bidi="it-IT" w:val="it-IT"/>
        </w:rPr>
        <w:t xml:space="preserve">a</w:t>
      </w:r>
      <w:r w:rsidRPr="003262F4">
        <w:rPr>
          <w:rFonts w:ascii="Arial" w:hAnsi="Arial" w:cs="Arial" w:eastAsia="Arial" w:hint="Arial"/>
          <w:sz w:val="24"/>
          <w:szCs w:val="24"/>
          <w:lang w:bidi="it-IT" w:val="it-IT"/>
        </w:rPr>
        <w:t xml:space="preserve"> classe, al Tariffario eccezionale (il passeggero si presenta spontaneamente) o al Tariffario di Controllo (il passeggero non si è presentato).</w:t>
      </w:r>
    </w:p>
    <w:p xmlns:w="http://schemas.openxmlformats.org/wordprocessingml/2006/main" w14:paraId="55EB7E2D"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Per le tariffe che non autorizzano il passaggio di classe, si percepisce, in base alla tariffa utilizzata:</w:t>
      </w:r>
    </w:p>
    <w:p xmlns:w="http://schemas.openxmlformats.org/wordprocessingml/2006/main"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it-IT" w:val="it-IT"/>
        </w:rPr>
        <w:t xml:space="preserve">o la differenza tra il Tariffario di controllo e il valore del titolo di trasporto presentato;</w:t>
      </w:r>
    </w:p>
    <w:p xmlns:w="http://schemas.openxmlformats.org/wordprocessingml/2006/main"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it-IT" w:val="it-IT"/>
        </w:rPr>
        <w:t xml:space="preserve">o il prezzo di un titolo di trasporto di 1</w:t>
      </w:r>
      <w:r w:rsidRPr="003262F4">
        <w:rPr>
          <w:vertAlign w:val="superscript"/>
          <w:rFonts w:ascii="Arial" w:hAnsi="Arial" w:cs="Arial" w:eastAsia="Arial" w:hint="Arial"/>
          <w:sz w:val="24"/>
          <w:szCs w:val="24"/>
          <w:lang w:bidi="it-IT" w:val="it-IT"/>
        </w:rPr>
        <w:t xml:space="preserve">a</w:t>
      </w:r>
      <w:r w:rsidRPr="003262F4">
        <w:rPr>
          <w:rFonts w:ascii="Arial" w:hAnsi="Arial" w:cs="Arial" w:eastAsia="Arial" w:hint="Arial"/>
          <w:sz w:val="24"/>
          <w:szCs w:val="24"/>
          <w:lang w:bidi="it-IT" w:val="it-IT"/>
        </w:rPr>
        <w:t xml:space="preserve"> classe secondo il Tariffario di controllo, senza tenere conto del valore del titolo di trasporto iniziale.</w:t>
      </w:r>
    </w:p>
    <w:p xmlns:w="http://schemas.openxmlformats.org/wordprocessingml/2006/main" w14:paraId="7D993E83" w14:textId="3FCDDF8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Se il Cliente si rifiuta di pagare tale differenza presso il Controllore e persiste nel rimanere seduto in 1</w:t>
      </w:r>
      <w:r w:rsidRPr="003262F4">
        <w:rPr>
          <w:vertAlign w:val="superscript"/>
          <w:rFonts w:ascii="Arial" w:hAnsi="Arial" w:cs="Arial" w:eastAsia="Arial" w:hint="Arial"/>
          <w:sz w:val="24"/>
          <w:szCs w:val="24"/>
          <w:lang w:bidi="it-IT" w:val="it-IT"/>
        </w:rPr>
        <w:t xml:space="preserve">a</w:t>
      </w:r>
      <w:r w:rsidRPr="003262F4">
        <w:rPr>
          <w:rFonts w:ascii="Arial" w:hAnsi="Arial" w:cs="Arial" w:eastAsia="Arial" w:hint="Arial"/>
          <w:sz w:val="24"/>
          <w:szCs w:val="24"/>
          <w:lang w:bidi="it-IT" w:val="it-IT"/>
        </w:rPr>
        <w:t xml:space="preserve"> classe: in tal caso, a seconda della distanza del tragitto, il Cliente dovrà pagare l’importo chilometrico forfettario secondo il Tariffario di controllo senza tenere conto di un’eventuale riduzione. </w:t>
      </w:r>
    </w:p>
    <w:p xmlns:w="http://schemas.openxmlformats.org/wordprocessingml/2006/main" w14:paraId="1A0CF2EE" w14:textId="3D4C754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it-IT" w:val="it-IT"/>
        </w:rPr>
        <w:t xml:space="preserve">Modifica del tragitto </w:t>
      </w:r>
    </w:p>
    <w:p xmlns:w="http://schemas.openxmlformats.org/wordprocessingml/2006/main" w14:paraId="7DD04A68" w14:textId="0388F0D6"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Un titolo di trasporto utilizzato per effettuare un tragitto avente origine e/o destinazione diversa da quelle indicate sul titolo di trasporto stesso non è valido. Il passeggero è considerato privo di titolo di trasporto e potrà vedersi negato l’accesso al treno o essere regolarizzato ai sensi degli articoli 4.2 e seguenti.</w:t>
      </w:r>
    </w:p>
    <w:p xmlns:w="http://schemas.openxmlformats.org/wordprocessingml/2006/main" w14:paraId="3AC36F98" w14:textId="0FC858F1"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Modalità di pagamento </w:t>
      </w:r>
    </w:p>
    <w:p xmlns:w="http://schemas.openxmlformats.org/wordprocessingml/2006/main" w14:paraId="160318A0" w14:textId="678C8C57" w:rsidR="0099269D" w:rsidRDefault="00B9307E"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A bordo di un treno, ogni pagamento avviene: </w:t>
      </w:r>
    </w:p>
    <w:p xmlns:w="http://schemas.openxmlformats.org/wordprocessingml/2006/main"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In contanti con corso legale in Francia;</w:t>
      </w:r>
    </w:p>
    <w:p xmlns:w="http://schemas.openxmlformats.org/wordprocessingml/2006/main"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Con carta di credito francese con microchip con logo CB e/o logo senza contatto;</w:t>
      </w:r>
    </w:p>
    <w:p xmlns:w="http://schemas.openxmlformats.org/wordprocessingml/2006/main"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Con carte di credito estere internazionali con logo CB, VISA o Mastercard.</w:t>
      </w:r>
    </w:p>
    <w:p xmlns:w="http://schemas.openxmlformats.org/wordprocessingml/2006/main" w14:paraId="5C05A17C" w14:textId="636DD715" w:rsidR="0099269D" w:rsidRDefault="00B9307E" w:rsidP="00DA3BAC">
      <w:pPr>
        <w:ind w:left="360" w:right="452"/>
        <w:jc w:val="both"/>
        <w:rPr>
          <w:rFonts w:ascii="Arial" w:hAnsi="Arial" w:cs="Arial"/>
          <w:sz w:val="24"/>
          <w:szCs w:val="24"/>
        </w:rPr>
      </w:pPr>
      <w:r w:rsidRPr="00595E07">
        <w:rPr>
          <w:rFonts w:ascii="Arial" w:hAnsi="Arial" w:cs="Arial" w:eastAsia="Arial" w:hint="Arial"/>
          <w:sz w:val="24"/>
          <w:szCs w:val="24"/>
          <w:lang w:bidi="it-IT" w:val="it-IT"/>
        </w:rPr>
        <w:t xml:space="preserve">I pagamenti con carta possono essere effettuati anche con le applicazioni Apple Pay, Google Pay e Samsung Pay (importo massimo di 300 €).</w:t>
      </w:r>
    </w:p>
    <w:p xmlns:w="http://schemas.openxmlformats.org/wordprocessingml/2006/main" w14:paraId="4015C9F4" w14:textId="77777777" w:rsidR="003D06C7" w:rsidRDefault="003D06C7" w:rsidP="0099269D">
      <w:pPr>
        <w:ind w:left="360" w:right="452"/>
        <w:jc w:val="both"/>
        <w:rPr>
          <w:rFonts w:ascii="Arial" w:hAnsi="Arial" w:cs="Arial"/>
          <w:sz w:val="24"/>
          <w:szCs w:val="24"/>
        </w:rPr>
      </w:pPr>
    </w:p>
    <w:p xmlns:w="http://schemas.openxmlformats.org/wordprocessingml/2006/main" w14:paraId="769CDEC6" w14:textId="41FD8B85" w:rsidR="00B9307E" w:rsidRPr="002A34F0" w:rsidRDefault="00BD25B7" w:rsidP="005A2FF9">
      <w:pPr>
        <w:ind w:left="360" w:right="452"/>
        <w:jc w:val="both"/>
        <w:rPr>
          <w:rFonts w:ascii="Arial" w:hAnsi="Arial" w:cs="Arial"/>
          <w:sz w:val="24"/>
          <w:szCs w:val="24"/>
        </w:rPr>
      </w:pPr>
      <w:r w:rsidRPr="002A34F0">
        <w:rPr>
          <w:rFonts w:ascii="Arial" w:hAnsi="Arial" w:cs="Arial" w:eastAsia="Arial" w:hint="Arial"/>
          <w:sz w:val="24"/>
          <w:szCs w:val="24"/>
          <w:lang w:bidi="it-IT" w:val="it-IT"/>
        </w:rPr>
        <w:t xml:space="preserve">Dal 1° gennaio 2025 non sono più accettati assegni bancari e buoni vacanza Classic (formato cartaceo) a bordo del treno.</w:t>
      </w:r>
    </w:p>
    <w:p xmlns:w="http://schemas.openxmlformats.org/wordprocessingml/2006/main" w14:paraId="66F5C559" w14:textId="77777777" w:rsidR="00462A8C" w:rsidRDefault="00462A8C">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it-IT" w:val="it-IT"/>
        </w:rPr>
        <w:br w:type="page"/>
      </w:r>
    </w:p>
    <w:p xmlns:w="http://schemas.openxmlformats.org/wordprocessingml/2006/main"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r>
        <w:rPr>
          <w:b/>
          <w:rFonts w:cs="Times New Roman (Titres CS)"/>
          <w:color w:val="A1006B"/>
          <w:sz w:val="48"/>
          <w:lang w:bidi="it-IT" w:val="it-IT"/>
        </w:rPr>
        <w:t xml:space="preserve">Conseguenze per i clienti a seguito dell'utilizzo fraudolento di un prodotto, servizio, titolo di trasporto o di un comportamento di natura lesiva di SNCF Voyageurs e/o dei suoi clienti</w:t>
      </w:r>
    </w:p>
    <w:p xmlns:w="http://schemas.openxmlformats.org/wordprocessingml/2006/main" w14:paraId="56B31B2B" w14:textId="5A081557" w:rsidR="00D376F4" w:rsidRDefault="005A0778" w:rsidP="005A0778">
      <w:pPr>
        <w:ind w:right="452"/>
        <w:jc w:val="both"/>
        <w:rPr>
          <w:rFonts w:ascii="Arial" w:hAnsi="Arial" w:cs="Arial"/>
          <w:sz w:val="24"/>
          <w:szCs w:val="24"/>
        </w:rPr>
      </w:pPr>
      <w:r>
        <w:rPr>
          <w:rFonts w:ascii="Arial" w:hAnsi="Arial" w:cs="Arial" w:eastAsia="Arial" w:hint="Arial"/>
          <w:sz w:val="24"/>
          <w:szCs w:val="24"/>
          <w:lang w:bidi="it-IT" w:val="it-IT"/>
        </w:rPr>
        <w:t xml:space="preserve">La "frode accertata" è definita come un atto illegittimo o una appropriazione indebita constatata da SNCF Voyageurs o da una delle sue filiali al fine di ottenere un vantaggio finanziario o dei servizi che comportano, di conseguenza, un danno, in particolare finanziario, morale o all'immagine del marchio. </w:t>
      </w:r>
    </w:p>
    <w:p xmlns:w="http://schemas.openxmlformats.org/wordprocessingml/2006/main" w14:paraId="009D718F" w14:textId="77777777" w:rsidR="00F946B7" w:rsidRDefault="00F946B7" w:rsidP="005A0778">
      <w:pPr>
        <w:ind w:right="452"/>
        <w:jc w:val="both"/>
        <w:rPr>
          <w:rFonts w:ascii="Arial" w:hAnsi="Arial" w:cs="Arial"/>
          <w:sz w:val="24"/>
          <w:szCs w:val="24"/>
        </w:rPr>
      </w:pPr>
    </w:p>
    <w:p xmlns:w="http://schemas.openxmlformats.org/wordprocessingml/2006/main" w14:paraId="580582BA" w14:textId="022C7E0D" w:rsidR="005A0778" w:rsidRPr="001115B3" w:rsidRDefault="005A0778" w:rsidP="005A0778">
      <w:pPr>
        <w:ind w:right="452"/>
        <w:jc w:val="both"/>
        <w:rPr>
          <w:rFonts w:ascii="Arial" w:hAnsi="Arial" w:cs="Arial"/>
          <w:sz w:val="24"/>
          <w:szCs w:val="24"/>
        </w:rPr>
      </w:pPr>
      <w:r>
        <w:rPr>
          <w:rFonts w:ascii="Arial" w:hAnsi="Arial" w:cs="Arial" w:eastAsia="Arial" w:hint="Arial"/>
          <w:sz w:val="24"/>
          <w:szCs w:val="24"/>
          <w:lang w:bidi="it-IT" w:val="it-IT"/>
        </w:rPr>
        <w:t xml:space="preserve">L'uso fraudolento di un titolo di trasporto, di una conferma e-ticket, di un abbonamento, di una carta fedeltà SNCF e/o di una carta di riduzione (in particolare e senza che tale elenco sia esaustivo: titolo di trasporto o conferma e-ticket scaduto, falsificato, contraffatto, titolo di trasporto nominativo utilizzato da una terza persona o da una persona che non sarebbe in grado di giustificare la sua identità al momento del controllo, cambio o rimborso di un titolo di trasporto utilizzato...) o un comportamento tale da pregiudicare la sicurezza dell'esercizio e del materiale ferroviario o da arrecare danno alla persona dei passeggeri e del personale SNCF Voyageurs a bordo dei treni o in stazione, comporta il suo ritiro immediato e, se del caso, la cancellazione dei titoli di trasporto già ordinati, la risoluzione di diritto dell'abbonamento, la sospensione temporanea del diritto di recedere dal servizio o dal prodotto disdetto e l'apertura di procedimenti giudiziari.</w:t>
      </w:r>
    </w:p>
    <w:p xmlns:w="http://schemas.openxmlformats.org/wordprocessingml/2006/main" w14:paraId="6675102E" w14:textId="77777777" w:rsidR="005A0778" w:rsidRDefault="005A0778" w:rsidP="005A0778">
      <w:pPr>
        <w:ind w:right="452"/>
        <w:jc w:val="both"/>
        <w:rPr>
          <w:rFonts w:ascii="Arial" w:hAnsi="Arial" w:cs="Arial"/>
          <w:sz w:val="24"/>
          <w:szCs w:val="24"/>
        </w:rPr>
      </w:pPr>
    </w:p>
    <w:p xmlns:w="http://schemas.openxmlformats.org/wordprocessingml/2006/main" w14:paraId="33FAA328" w14:textId="2F63ED50" w:rsidR="005A0778" w:rsidRDefault="005A0778" w:rsidP="005A0778">
      <w:pPr>
        <w:ind w:right="452"/>
        <w:jc w:val="both"/>
        <w:rPr>
          <w:rFonts w:ascii="Arial" w:hAnsi="Arial" w:cs="Arial"/>
          <w:sz w:val="24"/>
          <w:szCs w:val="24"/>
        </w:rPr>
      </w:pPr>
      <w:r>
        <w:rPr>
          <w:rFonts w:ascii="Arial" w:hAnsi="Arial" w:cs="Arial" w:eastAsia="Arial" w:hint="Arial"/>
          <w:sz w:val="24"/>
          <w:szCs w:val="24"/>
          <w:lang w:bidi="it-IT" w:val="it-IT"/>
        </w:rPr>
        <w:t xml:space="preserve">A tale titolo, SNCF Voyageurs si riserva il diritto di sospendere temporaneamente, di riabbonarsi o cancellare il/i prodotto/i o servizio/i interessato/i per la durata di: </w:t>
      </w:r>
    </w:p>
    <w:p xmlns:w="http://schemas.openxmlformats.org/wordprocessingml/2006/main" w14:paraId="31520555" w14:textId="77777777" w:rsidR="005A0778" w:rsidRDefault="005A0778" w:rsidP="005A0778">
      <w:pPr>
        <w:ind w:right="452"/>
        <w:jc w:val="both"/>
        <w:rPr>
          <w:rFonts w:ascii="Arial" w:hAnsi="Arial" w:cs="Arial"/>
          <w:sz w:val="24"/>
          <w:szCs w:val="24"/>
        </w:rPr>
      </w:pPr>
    </w:p>
    <w:p xmlns:w="http://schemas.openxmlformats.org/wordprocessingml/2006/main" w14:paraId="32A35284" w14:textId="77777777" w:rsidR="005A0778" w:rsidRPr="00AC5800" w:rsidRDefault="005A0778">
      <w:pPr>
        <w:pStyle w:val="Corpsdetexte"/>
        <w:numPr>
          <w:ilvl w:val="0"/>
          <w:numId w:val="145"/>
        </w:numPr>
        <w:jc w:val="both"/>
        <w:rPr>
          <w:rFonts w:eastAsiaTheme="minorEastAsia"/>
          <w:sz w:val="24"/>
          <w:szCs w:val="24"/>
          <w:lang w:val="fr-FR"/>
        </w:rPr>
      </w:pPr>
      <w:r w:rsidRPr="00AC5800">
        <w:rPr>
          <w:i/>
          <w:u w:val="single"/>
          <w:rFonts w:eastAsiaTheme="minorEastAsia"/>
          <w:sz w:val="24"/>
          <w:szCs w:val="24"/>
          <w:lang w:bidi="it-IT" w:val="it-IT"/>
        </w:rPr>
        <w:t xml:space="preserve">6 mesi nei seguenti casi di “frode accertata”</w:t>
      </w:r>
      <w:r w:rsidRPr="00AC5800">
        <w:rPr>
          <w:rFonts w:eastAsiaTheme="minorEastAsia"/>
          <w:sz w:val="24"/>
          <w:szCs w:val="24"/>
          <w:lang w:bidi="it-IT" w:val="it-IT"/>
        </w:rPr>
        <w:t xml:space="preserve">: </w:t>
      </w:r>
    </w:p>
    <w:p xmlns:w="http://schemas.openxmlformats.org/wordprocessingml/2006/main" w14:paraId="3EA1541D" w14:textId="77777777" w:rsidR="005A0778" w:rsidRPr="0093258E" w:rsidRDefault="005A0778" w:rsidP="005A0778">
      <w:pPr>
        <w:pStyle w:val="Corpsdetexte"/>
        <w:spacing w:before="1"/>
        <w:rPr>
          <w:rFonts w:eastAsiaTheme="minorHAnsi"/>
          <w:sz w:val="24"/>
          <w:szCs w:val="24"/>
          <w:lang w:val="fr-FR"/>
        </w:rPr>
      </w:pPr>
    </w:p>
    <w:p xmlns:w="http://schemas.openxmlformats.org/wordprocessingml/2006/main"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it-IT" w:val="it-IT"/>
        </w:rPr>
        <w:t xml:space="preserve">Divulgazione volontaria da parte di un cliente Abbonato a un prodotto o servizio di SNCF Voyageurs del suo numero di Abbonato a terzi e/o utilizzo da parte di terzi di una prenotazione per un Tragitto prenotato o effettuato su un Treno idoneo grazie ad un Abbonamento del quale l'Abbonato è beneficiario,</w:t>
      </w:r>
    </w:p>
    <w:p xmlns:w="http://schemas.openxmlformats.org/wordprocessingml/2006/main"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it-IT" w:val="it-IT"/>
        </w:rPr>
        <w:t xml:space="preserve">Utilizzo dell'IBAN di terzi, di una carta rubata o falsificata</w:t>
      </w:r>
    </w:p>
    <w:p xmlns:w="http://schemas.openxmlformats.org/wordprocessingml/2006/main"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hAnsi="Arial" w:cs="Arial" w:eastAsia="Arial" w:hint="Arial"/>
          <w:sz w:val="24"/>
          <w:szCs w:val="24"/>
          <w:lang w:bidi="it-IT" w:val="it-IT"/>
        </w:rPr>
        <w:t xml:space="preserve">Falsa dichiarazione al momento della sottoscrizione dell'Abbonamento e/o usurpazione dell'identità di terzi al momento della sottoscrizione dell'Abbonamento o durante il viaggio </w:t>
      </w:r>
    </w:p>
    <w:p xmlns:w="http://schemas.openxmlformats.org/wordprocessingml/2006/main"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it-IT" w:val="it-IT"/>
        </w:rPr>
        <w:t xml:space="preserve">Impossibilità, durante un controllo sul binario (ad esempio, al dispositivo d’imbarco) o a bordo del treno, di dimostrare grazie a un documento ufficiale d'identità con fotografia dell'identità di titolare dell'Abbonamento o della carta riduzione a nome della quale è stato prenotato il tragitto in corso.</w:t>
      </w:r>
    </w:p>
    <w:p xmlns:w="http://schemas.openxmlformats.org/wordprocessingml/2006/main"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it-IT" w:val="it-IT"/>
        </w:rPr>
        <w:t xml:space="preserve">Prenotazioni abusive o incongruenti di più tragitti su uno o più treni idonei. Ad esempio, due (2) prenotazioni con partenza da stazioni diverse nello stesso giorno e nella stessa fascia oraria.</w:t>
      </w:r>
    </w:p>
    <w:p xmlns:w="http://schemas.openxmlformats.org/wordprocessingml/2006/main"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it-IT" w:val="it-IT"/>
        </w:rPr>
        <w:t xml:space="preserve">Frode a uno dei componenti della Garanzia Viaggio (Garantie Voyage). Ad esempio, più prenotazioni consecutive sullo stesso treno nello stesso giorno (Parigi-Valence; Valence-Nîmes; Nîmes-Montpellier)</w:t>
      </w:r>
    </w:p>
    <w:p xmlns:w="http://schemas.openxmlformats.org/wordprocessingml/2006/main"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it-IT" w:val="it-IT"/>
        </w:rPr>
        <w:t xml:space="preserve">Frode al compenso commerciale a seguito di un reclamo</w:t>
      </w:r>
    </w:p>
    <w:p xmlns:w="http://schemas.openxmlformats.org/wordprocessingml/2006/main"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it-IT" w:val="it-IT"/>
        </w:rPr>
        <w:t xml:space="preserve">Constatazione di uno o più rifiuti bancari non regolarizzati durante il mese di Abbonamento in corso,</w:t>
      </w:r>
    </w:p>
    <w:p xmlns:w="http://schemas.openxmlformats.org/wordprocessingml/2006/main"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i/>
          <w:u w:val="single"/>
          <w:rFonts w:ascii="Arial" w:hAnsi="Arial" w:cs="Arial" w:eastAsia="Arial" w:hint="Arial"/>
          <w:sz w:val="24"/>
          <w:szCs w:val="24"/>
          <w:lang w:bidi="it-IT" w:val="it-IT"/>
        </w:rPr>
        <w:t xml:space="preserve">1 anno nei seguenti casi</w:t>
      </w:r>
      <w:r w:rsidRPr="0093258E">
        <w:rPr>
          <w:rFonts w:ascii="Arial" w:hAnsi="Arial" w:cs="Arial" w:eastAsia="Arial" w:hint="Arial"/>
          <w:sz w:val="24"/>
          <w:szCs w:val="24"/>
          <w:lang w:bidi="it-IT" w:val="it-IT"/>
        </w:rPr>
        <w:t xml:space="preserve">: </w:t>
      </w:r>
    </w:p>
    <w:p xmlns:w="http://schemas.openxmlformats.org/wordprocessingml/2006/main"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hAnsi="Arial" w:cs="Arial" w:eastAsia="Arial" w:hint="Arial"/>
          <w:sz w:val="24"/>
          <w:szCs w:val="24"/>
          <w:lang w:bidi="it-IT" w:val="it-IT"/>
        </w:rPr>
        <w:t xml:space="preserve">comportamento tale da compromettere la sicurezza dell’esercizio e del materiale di trasporto ferroviario a bordo dei treni o in stazione,</w:t>
      </w:r>
    </w:p>
    <w:p xmlns:w="http://schemas.openxmlformats.org/wordprocessingml/2006/main" w14:paraId="2177D733" w14:textId="77777777"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it-IT" w:val="it-IT"/>
        </w:rPr>
        <w:t xml:space="preserve">Comportamento tale da pregiudicare la sicurezza del personale SNCF e dei passeggeri a bordo dei treni o in stazione,</w:t>
      </w:r>
    </w:p>
    <w:p xmlns:w="http://schemas.openxmlformats.org/wordprocessingml/2006/main" w14:paraId="0D8774BB" w14:textId="4AA1B571"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93" w:name="_Hlk80781821"/>
      <w:r>
        <w:rPr>
          <w:rFonts w:ascii="Arial" w:hAnsi="Arial" w:cs="Arial" w:eastAsia="Arial" w:hint="Arial"/>
          <w:sz w:val="24"/>
          <w:szCs w:val="24"/>
          <w:lang w:bidi="it-IT" w:val="it-IT"/>
        </w:rPr>
        <w:t xml:space="preserve">Comportamento tale da ledere la persona dei passeggeri e del personale SNCF a bordo dei treni, in stazione o del rapporto cliente (qualunque tipo di violazione della persona ai sensi del Libro II del Codice penale francese - parte legislativa)</w:t>
      </w:r>
    </w:p>
    <w:bookmarkEnd xmlns:w="http://schemas.openxmlformats.org/wordprocessingml/2006/main" w:id="93"/>
    <w:p xmlns:w="http://schemas.openxmlformats.org/wordprocessingml/2006/main" w14:paraId="30281925"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it-IT" w:val="it-IT"/>
        </w:rPr>
        <w:t xml:space="preserve">Comportamento a bordo contrario alle disposizioni dei Libri III, IV e V del Codice penale francese (parte legislativa),</w:t>
      </w:r>
    </w:p>
    <w:p xmlns:w="http://schemas.openxmlformats.org/wordprocessingml/2006/main" w14:paraId="49142BC7"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it-IT" w:val="it-IT"/>
        </w:rPr>
        <w:t xml:space="preserve">Comportamento a bordo contrario alle disposizioni dei Libri V e VI del Codice penale francese (parte normativa),</w:t>
      </w:r>
    </w:p>
    <w:p xmlns:w="http://schemas.openxmlformats.org/wordprocessingml/2006/main"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hAnsi="Arial" w:cs="Arial" w:eastAsia="Arial" w:hint="Arial"/>
          <w:sz w:val="24"/>
          <w:szCs w:val="24"/>
          <w:lang w:bidi="it-IT" w:val="it-IT"/>
        </w:rPr>
        <w:t xml:space="preserve">Inosservanza delle disposizioni relative alla sicurezza e alle norme di comportamento nei trasporti ferroviari o guidati e in taluni altri trasporti pubblici.</w:t>
      </w:r>
    </w:p>
    <w:p xmlns:w="http://schemas.openxmlformats.org/wordprocessingml/2006/main" w14:paraId="03F49568" w14:textId="77777777" w:rsidR="005A0778" w:rsidRPr="0093258E" w:rsidRDefault="005A0778" w:rsidP="005A0778">
      <w:pPr>
        <w:tabs>
          <w:tab w:val="left" w:pos="825"/>
        </w:tabs>
        <w:spacing w:before="4"/>
        <w:jc w:val="both"/>
        <w:rPr>
          <w:rFonts w:ascii="Arial" w:hAnsi="Arial" w:cs="Arial"/>
          <w:sz w:val="24"/>
          <w:szCs w:val="24"/>
        </w:rPr>
      </w:pPr>
    </w:p>
    <w:p xmlns:w="http://schemas.openxmlformats.org/wordprocessingml/2006/main"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i/>
          <w:u w:val="single"/>
          <w:rFonts w:ascii="Arial" w:hAnsi="Arial" w:cs="Arial" w:eastAsia="Arial" w:hint="Arial"/>
          <w:sz w:val="24"/>
          <w:szCs w:val="24"/>
          <w:lang w:bidi="it-IT" w:val="it-IT"/>
        </w:rPr>
        <w:t xml:space="preserve">Fino alla regolarizzazione degli importi non pagati per copertura insufficiente  </w:t>
      </w:r>
    </w:p>
    <w:p xmlns:w="http://schemas.openxmlformats.org/wordprocessingml/2006/main" w14:paraId="00906864" w14:textId="77777777" w:rsidR="005A0778" w:rsidRPr="00373EEA" w:rsidRDefault="005A0778" w:rsidP="005A0778">
      <w:pPr>
        <w:ind w:right="452"/>
        <w:jc w:val="both"/>
        <w:rPr>
          <w:rFonts w:ascii="Arial" w:hAnsi="Arial" w:cs="Arial"/>
          <w:sz w:val="24"/>
          <w:szCs w:val="24"/>
        </w:rPr>
      </w:pPr>
    </w:p>
    <w:p xmlns:w="http://schemas.openxmlformats.org/wordprocessingml/2006/main" w14:paraId="40BC8A7A" w14:textId="2A6DC45C"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94" w:name="x__Toc75156688"/>
      <w:r w:rsidRPr="00A33FDB">
        <w:rPr>
          <w:b/>
          <w:rFonts w:cs="Times New Roman (Titres CS)"/>
          <w:color w:val="A1006B"/>
          <w:sz w:val="48"/>
          <w:lang w:bidi="it-IT" w:val="it-IT"/>
        </w:rPr>
        <w:t xml:space="preserve">Bagagli e biciclette</w:t>
      </w:r>
      <w:bookmarkEnd w:id="94"/>
      <w:r w:rsidRPr="00A33FDB">
        <w:rPr>
          <w:b/>
          <w:rFonts w:cs="Times New Roman (Titres CS)"/>
          <w:color w:val="A1006B"/>
          <w:sz w:val="48"/>
          <w:lang w:bidi="it-IT" w:val="it-IT"/>
        </w:rPr>
        <w:t xml:space="preserve"> </w:t>
      </w:r>
    </w:p>
    <w:p xmlns:w="http://schemas.openxmlformats.org/wordprocessingml/2006/main" w14:paraId="31D16F7B" w14:textId="3E2966AF" w:rsidR="0025307A" w:rsidRDefault="0025307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33FDB">
        <w:rPr>
          <w:b/>
          <w:color w:val="CD0037"/>
          <w:sz w:val="40"/>
          <w:lang w:bidi="it-IT" w:val="it-IT"/>
        </w:rPr>
        <w:t xml:space="preserve">Accettazione dei bagagli a bordo </w:t>
      </w:r>
    </w:p>
    <w:p xmlns:w="http://schemas.openxmlformats.org/wordprocessingml/2006/main" w14:paraId="2410681C" w14:textId="77777777" w:rsidR="0025307A" w:rsidRDefault="0025307A" w:rsidP="00803123">
      <w:pPr>
        <w:pStyle w:val="xmsonormal"/>
        <w:ind w:right="452"/>
        <w:jc w:val="both"/>
        <w:rPr>
          <w:rFonts w:ascii="Arial" w:hAnsi="Arial" w:cs="Arial"/>
          <w:sz w:val="24"/>
          <w:szCs w:val="24"/>
        </w:rPr>
      </w:pPr>
    </w:p>
    <w:p xmlns:w="http://schemas.openxmlformats.org/wordprocessingml/2006/main" w14:paraId="6AABACF6" w14:textId="2DD50AED" w:rsidR="003964CD" w:rsidRDefault="00522374" w:rsidP="003964CD">
      <w:pPr>
        <w:pStyle w:val="xmsolistparagraph"/>
        <w:autoSpaceDE w:val="0"/>
        <w:autoSpaceDN w:val="0"/>
        <w:ind w:right="452"/>
        <w:jc w:val="both"/>
        <w:textAlignment w:val="center"/>
        <w:rPr>
          <w:rFonts w:ascii="Arial" w:eastAsia="Times New Roman" w:hAnsi="Arial" w:cs="Arial"/>
          <w:sz w:val="24"/>
          <w:szCs w:val="24"/>
        </w:rPr>
      </w:pPr>
      <w:r>
        <w:rPr>
          <w:rFonts w:ascii="Arial" w:eastAsia="Times New Roman" w:hAnsi="Arial" w:cs="Arial" w:hint="Arial"/>
          <w:color w:val="000000"/>
          <w:sz w:val="24"/>
          <w:szCs w:val="24"/>
          <w:lang w:bidi="it-IT" w:val="it-IT"/>
        </w:rPr>
        <w:t xml:space="preserve"> </w:t>
      </w:r>
    </w:p>
    <w:p xmlns:w="http://schemas.openxmlformats.org/wordprocessingml/2006/main"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I bagagli dei passeggeri sono accettati a bordo dei treni.</w:t>
      </w:r>
    </w:p>
    <w:p xmlns:w="http://schemas.openxmlformats.org/wordprocessingml/2006/main"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Per la comodità e la sicurezza di tutti, durante il viaggio sono ammessi a bordo dei treni solo i bagagli che possono essere portati autonomamente dal passeggero in un'unica volta (tranne prestazione Accès Plus).</w:t>
      </w:r>
    </w:p>
    <w:p xmlns:w="http://schemas.openxmlformats.org/wordprocessingml/2006/main"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Per il trasporto dei bagagli non è ammessa alcuna prenotazione di posti (a sedere o cuccetta).</w:t>
      </w:r>
    </w:p>
    <w:p xmlns:w="http://schemas.openxmlformats.org/wordprocessingml/2006/main"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È consentito trasportare un massimo di 2 bagagli etichettati per persona con dimensioni massime di 70 x 90 x 50 cm e 1 bagaglio a mano etichettato con dimensioni massime di 40 x 30 x 15 cm. </w:t>
      </w:r>
    </w:p>
    <w:p xmlns:w="http://schemas.openxmlformats.org/wordprocessingml/2006/main"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Si ha anche il diritto di portare con sé un bagaglio speciale. Se i passeggeri viaggiano con un bagaglio speciale, possono portare, al massimo, per persona, 1 bagaglio speciale (elenco di seguito), 1 bagaglio etichettato con dimensioni massime di 70 x 90 x 50 cm e 1 bagaglio a mano etichettato di dimensioni massime di 40 x 30 x 15 cm. </w:t>
      </w:r>
    </w:p>
    <w:p xmlns:w="http://schemas.openxmlformats.org/wordprocessingml/2006/main"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72BF6F4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Sono accettati come bagagli a mano le valigie, le borse da viaggio e gli zaini, il cui imballaggio, chiusura, volume e peso permettano il trasporto e il collocamento senza difficoltà né rischi per la sicurezza dei passeggeri o rischio di avaria, negli spazi previsti per i bagagli nelle carrozze passeggeri, con riserva di rispettare la dimensione massima di 40x30x15 cm</w:t>
      </w:r>
    </w:p>
    <w:p xmlns:w="http://schemas.openxmlformats.org/wordprocessingml/2006/main"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46530A8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Con i suoi bagagli, il passeggero non deve in alcun caso ostacolare la circolazione nei corridoi o l'accesso agli scompartimenti e alle carrozze. Il passeggero deve poter collocare autonomamente i bagagli nel vano in cui si trova il sedile (in alto o in basso), negli spazi dedicati senza rischi per i viaggiatori o i loro bagagli.</w:t>
      </w:r>
    </w:p>
    <w:p xmlns:w="http://schemas.openxmlformats.org/wordprocessingml/2006/main"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In caso di ostacolo alla circolazione nei corridoi, di occupazione indebita di un posto o di uno spazio bagagli, il passeggero è punibile con una multa di 150 €.  </w:t>
      </w:r>
    </w:p>
    <w:p xmlns:w="http://schemas.openxmlformats.org/wordprocessingml/2006/main"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3C99E74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Sono accettati come bagagli speciali alle stesse condizioni di cui sopra e in ragione di un oggetto massimo per passeggero sui TGV INOUI e sugli INTERCITÉS diurni soggetti a prenotazione e INTERCITÉS notturni: </w:t>
      </w:r>
    </w:p>
    <w:p xmlns:w="http://schemas.openxmlformats.org/wordprocessingml/2006/main"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passeggini per bambini piegati a condizione che misurino al massimo 90 x 130 x 50 cm una volta piegati; </w:t>
      </w:r>
    </w:p>
    <w:p xmlns:w="http://schemas.openxmlformats.org/wordprocessingml/2006/main" w14:paraId="6E8282F4" w14:textId="76041B37"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monopattini elettrici o non elettrici, purché piegati e a condizione che misurino al massimo 90 x 130 x 50 cm una volta piegati; </w:t>
      </w:r>
    </w:p>
    <w:p xmlns:w="http://schemas.openxmlformats.org/wordprocessingml/2006/main"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wakeboard o snowboard in una custodia etichettata, a condizione che misuri al massimo 90 x 130 x 50 cm; </w:t>
      </w:r>
    </w:p>
    <w:p xmlns:w="http://schemas.openxmlformats.org/wordprocessingml/2006/main" w14:paraId="738217E7" w14:textId="10AB9400"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strumenti musicali purché trasportati in un'apposita custodia etichettata, preferibilmente rigida, purché misuri al massimo 90 x 130 x 50 cm; </w:t>
      </w:r>
    </w:p>
    <w:p xmlns:w="http://schemas.openxmlformats.org/wordprocessingml/2006/main" w14:paraId="60DBF526" w14:textId="1BF9BE0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sci, a condizione che siano trasportati in un'apposita custodia etichettata, entro il limite di un paio a persona; </w:t>
      </w:r>
    </w:p>
    <w:p xmlns:w="http://schemas.openxmlformats.org/wordprocessingml/2006/main" w14:paraId="715892EF" w14:textId="2500F926"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L'equipaggiamento per le persone a mobilità ridotta/disabili utilizzato dalla persona con disabilità durante il viaggio non è considerato un bagaglio. Tuttavia, qualsiasi materiale aggiuntivo della persona disabile (stampelle, bastone, deambulatore, bombola di ossigeno o sedia a rotelle piegata...) è considerato un bagaglio e deve misurare al massimo 90 x 130 x 50 cm. Per ulteriori dettagli, consultare la pagina Passeggero Materiali e bagagli per persone a mobilità ridotta </w:t>
      </w:r>
      <w:hyperlink r:id="rId15" w:history="1">
        <w:r w:rsidR="005A2FF9" w:rsidRPr="00C67B77">
          <w:rPr>
            <w:rStyle w:val="Lienhypertexte"/>
            <w:rFonts w:ascii="Arial" w:eastAsia="Times New Roman" w:hAnsi="Arial" w:cs="Arial" w:hint="Arial"/>
            <w:sz w:val="24"/>
            <w:szCs w:val="24"/>
            <w:lang w:bidi="it-IT" w:val="it-IT"/>
          </w:rPr>
          <w:t xml:space="preserve">https://www.sncf-voyageurs.com/fr/voyagez-avec-nous/preparez-votre-voyage/accessibilite/materiels-et-bagages-pmr/</w:t>
        </w:r>
      </w:hyperlink>
      <w:r w:rsidRPr="005A2FF9">
        <w:rPr>
          <w:rFonts w:ascii="Arial" w:eastAsia="Times New Roman" w:hAnsi="Arial" w:cs="Arial" w:hint="Arial"/>
          <w:sz w:val="24"/>
          <w:szCs w:val="24"/>
          <w:lang w:bidi="it-IT" w:val="it-IT"/>
        </w:rPr>
        <w:t xml:space="preserve">   </w:t>
      </w:r>
    </w:p>
    <w:p xmlns:w="http://schemas.openxmlformats.org/wordprocessingml/2006/main"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0B668A65" w14:textId="767D5766"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Ogni bagaglio depositato nel treno deve poter essere identificato come appartenente a un passeggero, recante in modo visibile il nome e il cognome di quest'ultimo, conformemente alle disposizioni dell'articolo R. 2242-13 del Codice dei trasporti francese; qualsiasi oggetto non identificato è considerato sospetto e può essere distrutto dai servizi competenti.  </w:t>
      </w:r>
    </w:p>
    <w:p xmlns:w="http://schemas.openxmlformats.org/wordprocessingml/2006/main"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32ABE30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Il mancato rispetto della policy bagagli a bordo dei TGV INOUI e INTERCITÉS potrà comportare il pagamento della somma di 50 € per 1 bagaglio in eccesso o non conforme, 100 € per 2 bagagli in eccesso o non conformi, 150 € per 3 (o più) bagagli in eccesso o non conformi.  </w:t>
      </w:r>
    </w:p>
    <w:p xmlns:w="http://schemas.openxmlformats.org/wordprocessingml/2006/main" w14:paraId="4E399072" w14:textId="6D77303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11673AD6"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Per i treni internazionali gestiti da SNCF Voyageurs o in collaborazione con i suoi partner in Europa (TGV Lyria, TGV INOUI Francia-Italia e DB-SNCF Voyageurs in collaborazione), si applicano le seguenti regole specifiche: </w:t>
      </w:r>
    </w:p>
    <w:p xmlns:w="http://schemas.openxmlformats.org/wordprocessingml/2006/main"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Non vi sono restrizioni sul numero e sul peso dei bagagli, finché il passeggero può trasportarli da solo e senza assistenza, e purché i bagagli a mano, etichettati, non superino la dimensione massima di 130 cm x 90 cm </w:t>
      </w:r>
    </w:p>
    <w:p xmlns:w="http://schemas.openxmlformats.org/wordprocessingml/2006/main"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 </w:t>
      </w:r>
    </w:p>
    <w:p xmlns:w="http://schemas.openxmlformats.org/wordprocessingml/2006/main" w14:paraId="6D40BA84" w14:textId="4298C3E8" w:rsidR="00522374" w:rsidRPr="005A2FF9" w:rsidRDefault="003964CD" w:rsidP="005A2FF9">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it-IT" w:val="it-IT"/>
        </w:rPr>
        <w:t xml:space="preserve">Per maggiori informazioni sulla gestione dei bagagli, consultare la pagina seguente: https://www.sncf-voyageurs.com/fr/voyagez-avec-nous/en-france/tgv-inoui/vos-bagaglio-et-consignes/  </w:t>
      </w:r>
    </w:p>
    <w:p xmlns:w="http://schemas.openxmlformats.org/wordprocessingml/2006/main" w14:paraId="22270C70" w14:textId="77777777" w:rsidR="008B164E" w:rsidRPr="007A40FF" w:rsidRDefault="008B164E" w:rsidP="006760E8">
      <w:pPr>
        <w:pStyle w:val="xmsolistparagraph"/>
        <w:ind w:right="452"/>
        <w:jc w:val="both"/>
      </w:pPr>
    </w:p>
    <w:p xmlns:w="http://schemas.openxmlformats.org/wordprocessingml/2006/main" w14:paraId="7872B728" w14:textId="24A32381" w:rsidR="00463B58" w:rsidRDefault="00463B58" w:rsidP="00463B58">
      <w:pPr>
        <w:pStyle w:val="xmsolistparagraph"/>
        <w:ind w:right="452"/>
        <w:jc w:val="both"/>
        <w:rPr>
          <w:rFonts w:ascii="Arial" w:hAnsi="Arial" w:cs="Arial"/>
          <w:sz w:val="24"/>
          <w:szCs w:val="24"/>
        </w:rPr>
      </w:pPr>
    </w:p>
    <w:p xmlns:w="http://schemas.openxmlformats.org/wordprocessingml/2006/main" w14:paraId="1BD25686" w14:textId="1058387C" w:rsidR="00125203" w:rsidRPr="00125203" w:rsidRDefault="009F536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it-IT" w:val="it-IT"/>
        </w:rPr>
        <w:t xml:space="preserve">Accettazione delle biciclette a bordo</w:t>
      </w:r>
    </w:p>
    <w:p xmlns:w="http://schemas.openxmlformats.org/wordprocessingml/2006/main" w14:paraId="681D4E3D" w14:textId="77777777" w:rsidR="007560C1" w:rsidRDefault="007560C1" w:rsidP="00803123">
      <w:pPr>
        <w:pStyle w:val="xmsolistparagraph"/>
        <w:ind w:left="1068" w:right="452"/>
        <w:jc w:val="both"/>
        <w:rPr>
          <w:rFonts w:ascii="Arial" w:hAnsi="Arial" w:cs="Arial"/>
          <w:sz w:val="24"/>
          <w:szCs w:val="24"/>
        </w:rPr>
      </w:pPr>
    </w:p>
    <w:p xmlns:w="http://schemas.openxmlformats.org/wordprocessingml/2006/main" w14:paraId="488D1FA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Se si viaggia con una bicicletta a bordo di un TGV INOUI o di un INTERCITÉS, è accettata come bagaglio speciale e come oggetto per passeggero a determinate condizioni:  </w:t>
      </w:r>
    </w:p>
    <w:p xmlns:w="http://schemas.openxmlformats.org/wordprocessingml/2006/main"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5E9C4985" w14:textId="77777777"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Se si viaggia con una bicicletta non piegata o non smontata, la prenotazione di un posto è disponibile solo su alcuni TGV INOUI e a bordo di alcuni INTERCITÉS diurni e notturni soggetti a prenotazione e con un'area dedicata. Deve essere tassativamente effettuata allo sportello, per telefono o su tutti i canali di distribuzione che lo permettono contestualmente all'acquisto del biglietto passeggero. Prezzo applicabile: 10 € su TGV INOUI e INTERCITÉS con prenotazione obbligatoria. 5 € su INTERCITÉS senza prenotazione obbligatoria.</w:t>
      </w:r>
    </w:p>
    <w:p xmlns:w="http://schemas.openxmlformats.org/wordprocessingml/2006/main"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Si può trasportare al massimo a persona 1 bicicletta non smontata come descritto sopra, 1 bagaglio etichettato di dimensioni massime di 70 x 90 x 50 cm, una doppia sacca per bicicletta etichettata e 1 bagaglio a mano etichettato con dimensioni massime di 40 x 30 x 15 cm. </w:t>
      </w:r>
    </w:p>
    <w:p xmlns:w="http://schemas.openxmlformats.org/wordprocessingml/2006/main"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Se si viaggia con una bicicletta smontata con custodia etichettata, le ruote devono essere smontate prima dell'accesso al binario e contenute in una custodia di dimensioni massime di 90 x 130 x 50 cm.  </w:t>
      </w:r>
    </w:p>
    <w:p xmlns:w="http://schemas.openxmlformats.org/wordprocessingml/2006/main"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È possibile trasportare al massimo a persona 1 bicicletta come descritto sopra, 1 doppia sacca per bicicletta etichettata e 1 bagaglio a mano di dimensioni massime di 40 x 30 x 15 cm. </w:t>
      </w:r>
    </w:p>
    <w:p xmlns:w="http://schemas.openxmlformats.org/wordprocessingml/2006/main"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Se si viaggia con una bicicletta piegata, a condizione che sia trasportata a mano e piegata in prossimità del vagone e a condizione che misuri al massimo 90 x 130 x 50 cm una volta piegata. </w:t>
      </w:r>
    </w:p>
    <w:p xmlns:w="http://schemas.openxmlformats.org/wordprocessingml/2006/main"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it-IT" w:val="it-IT"/>
        </w:rPr>
        <w:t xml:space="preserve">È possibile trasportare al massimo a persona 1 bicicletta come descritto sopra, 1 doppia sacca per bicicletta etichettata e 1 bagaglio a mano di dimensioni massime di 40 x 30 x 15 cm. </w:t>
      </w:r>
    </w:p>
    <w:p xmlns:w="http://schemas.openxmlformats.org/wordprocessingml/2006/main"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Ogni bicicletta depositata sul treno deve poter essere identificata come appartenente a un passeggero. Deve essere etichettata in modo visibile e recare il cognome e il nome del passeggero, conformemente alle disposizioni dell'articolo R. 2242-13 del Codice dei trasporti francese; qualsiasi oggetto non identificato è considerato sospetto e può essere distrutto dai servizi competenti. </w:t>
      </w:r>
    </w:p>
    <w:p xmlns:w="http://schemas.openxmlformats.org/wordprocessingml/2006/main"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663010D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Quando il passeggero acquista un posto per la bicicletta, è tenuto a riporla in uno spazio dedicato e gli verrà assegnato un posto in prossimità della suddetta. Per questo motivo è difficile far viaggiare insieme ciclisti e non ciclisti; è necessario effettuare prenotazioni separate.  </w:t>
      </w:r>
    </w:p>
    <w:p xmlns:w="http://schemas.openxmlformats.org/wordprocessingml/2006/main" w14:paraId="5D0330C5" w14:textId="77777777" w:rsidR="00DE3DDC" w:rsidRPr="005A2FF9" w:rsidRDefault="00DE3DDC" w:rsidP="00DE3DDC">
      <w:pPr>
        <w:pStyle w:val="xmsolistparagraph"/>
        <w:ind w:right="452"/>
        <w:jc w:val="both"/>
        <w:rPr>
          <w:rFonts w:ascii="Arial" w:hAnsi="Arial" w:cs="Arial"/>
          <w:sz w:val="24"/>
          <w:szCs w:val="24"/>
        </w:rPr>
      </w:pPr>
    </w:p>
    <w:p xmlns:w="http://schemas.openxmlformats.org/wordprocessingml/2006/main"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In caso di ostacolo alla circolazione nei corridoi o di occupazione indebita di un posto o di uno spazio bagagli, il passeggero è punibile con una multa di 150 €. </w:t>
      </w:r>
    </w:p>
    <w:p xmlns:w="http://schemas.openxmlformats.org/wordprocessingml/2006/main"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07D04AA4"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Il mancato rispetto della policy bagagli a bordo dei TGV INOUI e INTERCITÉS potrà comportare il pagamento della somma di 50 € per 1 bagaglio in eccesso o non conforme, 100 € per 2 bagagli in eccesso o non conformi, 150 € per 3 (o più) bagagli in eccesso o non conformi.  </w:t>
      </w:r>
    </w:p>
    <w:p xmlns:w="http://schemas.openxmlformats.org/wordprocessingml/2006/main"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673922BD" w14:textId="1FABCB9F" w:rsidR="007560C1"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it-IT" w:val="it-IT"/>
        </w:rPr>
        <w:t xml:space="preserve">Per maggiori informazioni sul trasporto di biciclette, consultare la pagina seguente: https://www.sncf-voyageurs.com/fr/voyagez-avec-nous/en-france/tgv-inoui/vos-bagages-et-consignes/  </w:t>
      </w:r>
    </w:p>
    <w:p xmlns:w="http://schemas.openxmlformats.org/wordprocessingml/2006/main" w14:paraId="79B0AF29" w14:textId="77777777" w:rsidR="00AF049D" w:rsidRPr="005A2FF9" w:rsidRDefault="00AF049D" w:rsidP="005A2FF9">
      <w:pPr>
        <w:pStyle w:val="xmsolistparagraph"/>
        <w:ind w:right="452"/>
        <w:jc w:val="both"/>
        <w:rPr>
          <w:rFonts w:ascii="Arial" w:hAnsi="Arial" w:cs="Arial"/>
          <w:sz w:val="24"/>
          <w:szCs w:val="24"/>
        </w:rPr>
      </w:pPr>
    </w:p>
    <w:p xmlns:w="http://schemas.openxmlformats.org/wordprocessingml/2006/main" w14:paraId="278611C2" w14:textId="1AB44CEF" w:rsidR="001E3629" w:rsidRDefault="001E3629" w:rsidP="001E3629">
      <w:pPr>
        <w:pStyle w:val="Paragraphedeliste"/>
        <w:numPr>
          <w:ilvl w:val="1"/>
          <w:numId w:val="115"/>
        </w:numPr>
        <w:rPr>
          <w:rFonts w:asciiTheme="majorHAnsi" w:eastAsiaTheme="majorEastAsia" w:hAnsiTheme="majorHAnsi" w:cstheme="majorBidi"/>
          <w:b/>
          <w:color w:val="CD0037"/>
          <w:sz w:val="40"/>
          <w:szCs w:val="24"/>
        </w:rPr>
      </w:pPr>
      <w:r w:rsidRPr="001E3629">
        <w:rPr>
          <w:b/>
          <w:rFonts w:asciiTheme="majorHAnsi" w:eastAsiaTheme="majorEastAsia" w:hAnsiTheme="majorHAnsi" w:cstheme="majorBidi"/>
          <w:color w:val="CD0037"/>
          <w:sz w:val="40"/>
          <w:szCs w:val="24"/>
          <w:lang w:bidi="it-IT" w:val="it-IT"/>
        </w:rPr>
        <w:t xml:space="preserve"> Bagagli e biciclette vietati a bordo </w:t>
      </w:r>
    </w:p>
    <w:p xmlns:w="http://schemas.openxmlformats.org/wordprocessingml/2006/main" w14:paraId="4878309E" w14:textId="77777777" w:rsidR="001E3629" w:rsidRPr="005A2FF9" w:rsidRDefault="001E3629" w:rsidP="001E3629">
      <w:pPr>
        <w:rPr>
          <w:rFonts w:ascii="Arial" w:eastAsiaTheme="majorEastAsia" w:hAnsi="Arial" w:cs="Arial"/>
          <w:bCs/>
          <w:sz w:val="24"/>
          <w:szCs w:val="24"/>
        </w:rPr>
      </w:pPr>
    </w:p>
    <w:p xmlns:w="http://schemas.openxmlformats.org/wordprocessingml/2006/main"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A bordo sono vietati i bagagli non conformi alle regole dettagliate di seguito: </w:t>
      </w:r>
    </w:p>
    <w:p xmlns:w="http://schemas.openxmlformats.org/wordprocessingml/2006/main"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Non conformi all'elenco dei bagagli speciali  </w:t>
      </w:r>
    </w:p>
    <w:p xmlns:w="http://schemas.openxmlformats.org/wordprocessingml/2006/main" w14:paraId="3335CBA6" w14:textId="02C52094"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Non sono consentite biciclette coricate, tricicli, tandem, cargo bike, longtail, rimorchi, biciclette imballate e qualsiasi bicicletta con dimensioni superiori a quelle di una bicicletta tradizionale </w:t>
      </w:r>
    </w:p>
    <w:p xmlns:w="http://schemas.openxmlformats.org/wordprocessingml/2006/main"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In cui sono contenuti prodotti: </w:t>
      </w:r>
    </w:p>
    <w:p xmlns:w="http://schemas.openxmlformats.org/wordprocessingml/2006/main"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Pericolosi: Armi (soprattutto armi bianche, armi da fuoco, ecc.), esplosivi, liquidi infiammabili (carburanti, vernici, ecc.) o qualsiasi prodotto pericoloso (chimico, biologico, ecc.). </w:t>
      </w:r>
    </w:p>
    <w:p xmlns:w="http://schemas.openxmlformats.org/wordprocessingml/2006/main"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Insoliti: Come prodotti deperibili che emanano un odore sgradevole o piante. </w:t>
      </w:r>
    </w:p>
    <w:p xmlns:w="http://schemas.openxmlformats.org/wordprocessingml/2006/main"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Destinati al commercio: I prodotti la cui quantità e/o confezione dimostrano che il titolo di trasporto passeggero è deviato a fini di trasporto di merci che avrebbero dovuto essere oggetto di una prestazione di un operatore specializzato in questo settore. </w:t>
      </w:r>
    </w:p>
    <w:p xmlns:w="http://schemas.openxmlformats.org/wordprocessingml/2006/main"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it-IT" w:val="it-IT"/>
        </w:rPr>
        <w:t xml:space="preserve">Vietati: I prodotti vietati dalla dogana o da qualsiasi altra autorità amministrativa.</w:t>
      </w:r>
    </w:p>
    <w:p xmlns:w="http://schemas.openxmlformats.org/wordprocessingml/2006/main" w14:paraId="0F6BA72C" w14:textId="34C7A787" w:rsidR="009B25AD" w:rsidRDefault="00FD3B20" w:rsidP="009B25A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it-IT" w:val="it-IT"/>
        </w:rPr>
        <w:t xml:space="preserve"> Responsabilità per bagagli e biciclette</w:t>
      </w:r>
    </w:p>
    <w:p xmlns:w="http://schemas.openxmlformats.org/wordprocessingml/2006/main" w14:paraId="271CCC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Ai sensi degli articoli 33 e 34 dell'allegato I del Regolamento (UE) 2021/782 (DOV):  </w:t>
      </w:r>
    </w:p>
    <w:p xmlns:w="http://schemas.openxmlformats.org/wordprocessingml/2006/main"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it-IT" w:val="it-IT"/>
        </w:rPr>
        <w:t xml:space="preserve">In caso di morte o ferimento del passeggero, SNCF è responsabile del danno risultante dalla perdita totale o parziale dell'avaria degli oggetti che il passeggero trasportava con lui come bagaglio a mano fino a concorrenza di 1.400 unità di riferimento (ossia a titolo indicativo circa 1.600 €) per ogni passeggero. </w:t>
      </w:r>
    </w:p>
    <w:p xmlns:w="http://schemas.openxmlformats.org/wordprocessingml/2006/main"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it-IT" w:val="it-IT"/>
        </w:rPr>
        <w:t xml:space="preserve">SNCF non si assume alcuna responsabilità per quanto riguarda i bagagli a mano, che rimangono sotto la custodia esclusiva del passeggero anche quando sono collocati in appositi posti, in fondo o in mezzo alla carrozza, salvo nel caso in cui sia fornita la prova di una negligenza della stessa. Se tale prova è fornita, l'importo dell'indennizzo da versare da parte di SNCF non potrà superare 360 €. </w:t>
      </w:r>
    </w:p>
    <w:p xmlns:w="http://schemas.openxmlformats.org/wordprocessingml/2006/main" w14:paraId="17B1EEC2"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20213AF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Inoltre, SNCF è responsabile dei bagagli smarriti nelle stazioni ferroviarie solo in caso di negligenza dimostrata nei suoi confronti. Se viene fornita tale prova, l'importo dell'indennizzo da versare da parte di SNCF non potrà superare 360 €. </w:t>
      </w:r>
    </w:p>
    <w:p xmlns:w="http://schemas.openxmlformats.org/wordprocessingml/2006/main" w14:paraId="35E072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7EA862D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Ai sensi del regolamento citato in precedenza, se un passeggero ha effettuato una prenotazione per una bicicletta non smontata e il suo trasporto è rifiutato senza motivo debitamente giustificato da SNCF, il passeggero può beneficiare di un cambiamento di tragitto, di un rimborso, o di un'indennità in caso di ritardo all'arrivo e di un'assistenza.  </w:t>
      </w:r>
    </w:p>
    <w:p xmlns:w="http://schemas.openxmlformats.org/wordprocessingml/2006/main" w14:paraId="1CE5F4B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 </w:t>
      </w:r>
    </w:p>
    <w:p xmlns:w="http://schemas.openxmlformats.org/wordprocessingml/2006/main" w14:paraId="3CEA7D2E" w14:textId="0CCCE3B5"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È vietato depositare bagagli a chiunque non prenda posto a bordo del treno. I bagagli dei gruppi sono soggetti alle disposizioni specifiche contenute nelle condizioni generali di vendita delle tariffe gruppo (volume 3 articolo 3.4 delle Tariffe Passeggeri). </w:t>
      </w:r>
    </w:p>
    <w:p xmlns:w="http://schemas.openxmlformats.org/wordprocessingml/2006/main" w14:paraId="230E9E14" w14:textId="0AD11FFC" w:rsidR="009B25AD" w:rsidRPr="005A2FF9" w:rsidRDefault="000A12D5" w:rsidP="000A12D5">
      <w:pPr>
        <w:rPr>
          <w:rFonts w:ascii="Arial" w:hAnsi="Arial" w:cs="Arial"/>
          <w:sz w:val="24"/>
          <w:szCs w:val="24"/>
        </w:rPr>
      </w:pPr>
      <w:r w:rsidRPr="005A2FF9">
        <w:rPr>
          <w:rFonts w:ascii="Arial" w:hAnsi="Arial" w:cs="Arial" w:eastAsia="Arial" w:hint="Arial"/>
          <w:sz w:val="24"/>
          <w:szCs w:val="24"/>
          <w:lang w:bidi="it-IT" w:val="it-IT"/>
        </w:rPr>
        <w:t xml:space="preserve">I passeggeri sono tenuti a recuperare il/i bagaglio/i prima di scendere dal treno.</w:t>
      </w:r>
    </w:p>
    <w:p xmlns:w="http://schemas.openxmlformats.org/wordprocessingml/2006/main" w14:paraId="7CC64207" w14:textId="77777777" w:rsidR="009B25AD" w:rsidRDefault="009B25AD" w:rsidP="009B25AD"/>
    <w:p xmlns:w="http://schemas.openxmlformats.org/wordprocessingml/2006/main"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r w:rsidRPr="00F15C1C">
        <w:rPr>
          <w:b/>
          <w:rFonts w:cs="Times New Roman (Titres CS)"/>
          <w:color w:val="A1006B"/>
          <w:sz w:val="48"/>
          <w:lang w:bidi="it-IT" w:val="it-IT"/>
        </w:rPr>
        <w:t xml:space="preserve">Oggetti smarriti </w:t>
      </w:r>
    </w:p>
    <w:p xmlns:w="http://schemas.openxmlformats.org/wordprocessingml/2006/main" w14:paraId="41467D7E" w14:textId="77777777" w:rsidR="007066C1" w:rsidRDefault="0039667D"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In caso di smarrimento di un oggetto in stazione o a bordo di un treno, si prega di contattare il servizio "Oggetti smarriti" di SNCF Gares &amp; Connexions compilando una dichiarazione di smarrimento online (</w:t>
      </w:r>
      <w:hyperlink r:id="rId16" w:history="1">
        <w:r w:rsidRPr="003262F4">
          <w:rPr>
            <w:rStyle w:val="Lienhypertexte"/>
            <w:rFonts w:ascii="Arial" w:hAnsi="Arial" w:cs="Arial" w:eastAsia="Arial" w:hint="Arial"/>
            <w:sz w:val="24"/>
            <w:szCs w:val="24"/>
            <w:lang w:bidi="it-IT" w:val="it-IT"/>
          </w:rPr>
          <w:t xml:space="preserve">https://www.garesetconnexions.sncf/fr/mon-compte/objets-trouves/declaration-perte</w:t>
        </w:r>
      </w:hyperlink>
      <w:r w:rsidRPr="003262F4">
        <w:rPr>
          <w:rFonts w:ascii="Arial" w:hAnsi="Arial" w:cs="Arial" w:eastAsia="Arial" w:hint="Arial"/>
          <w:sz w:val="24"/>
          <w:szCs w:val="24"/>
          <w:lang w:bidi="it-IT" w:val="it-IT"/>
        </w:rPr>
        <w:t xml:space="preserve">). </w:t>
      </w:r>
    </w:p>
    <w:p xmlns:w="http://schemas.openxmlformats.org/wordprocessingml/2006/main" w14:paraId="7FAD4241" w14:textId="77777777" w:rsidR="007066C1" w:rsidRDefault="007066C1" w:rsidP="00803123">
      <w:pPr>
        <w:ind w:right="452"/>
        <w:jc w:val="both"/>
        <w:rPr>
          <w:rFonts w:ascii="Arial" w:hAnsi="Arial" w:cs="Arial"/>
          <w:sz w:val="24"/>
          <w:szCs w:val="24"/>
        </w:rPr>
      </w:pPr>
    </w:p>
    <w:p xmlns:w="http://schemas.openxmlformats.org/wordprocessingml/2006/main" w14:paraId="703F3F18" w14:textId="77777777" w:rsidR="003707B4" w:rsidRDefault="0039667D" w:rsidP="00803123">
      <w:pPr>
        <w:ind w:right="452"/>
        <w:jc w:val="both"/>
        <w:rPr>
          <w:rFonts w:ascii="Arial" w:hAnsi="Arial" w:cs="Arial"/>
          <w:sz w:val="24"/>
          <w:szCs w:val="24"/>
        </w:rPr>
      </w:pPr>
      <w:r w:rsidRPr="003262F4">
        <w:rPr>
          <w:rFonts w:ascii="Arial" w:hAnsi="Arial" w:cs="Arial" w:eastAsia="Arial" w:hint="Arial"/>
          <w:sz w:val="24"/>
          <w:szCs w:val="24"/>
          <w:lang w:bidi="it-IT" w:val="it-IT"/>
        </w:rPr>
        <w:t xml:space="preserve">In alcune stazioni sono inoltre disponibili uffici Oggetti smarriti.</w:t>
      </w:r>
    </w:p>
    <w:p xmlns:w="http://schemas.openxmlformats.org/wordprocessingml/2006/main" w14:paraId="344F8CAB" w14:textId="14705E21" w:rsidR="0039667D" w:rsidRPr="003262F4" w:rsidRDefault="007066C1" w:rsidP="00803123">
      <w:pPr>
        <w:ind w:right="452"/>
        <w:jc w:val="both"/>
        <w:rPr>
          <w:rFonts w:ascii="Arial" w:hAnsi="Arial" w:cs="Arial"/>
          <w:sz w:val="24"/>
          <w:szCs w:val="24"/>
        </w:rPr>
      </w:pPr>
      <w:r>
        <w:rPr>
          <w:rFonts w:ascii="Arial" w:hAnsi="Arial" w:cs="Arial" w:eastAsia="Arial" w:hint="Arial"/>
          <w:sz w:val="24"/>
          <w:szCs w:val="24"/>
          <w:lang w:bidi="it-IT" w:val="it-IT"/>
        </w:rPr>
        <w:t xml:space="preserve">Per maggiori informazioni, consultare la pagina: </w:t>
      </w:r>
      <w:hyperlink r:id="rId17" w:history="1">
        <w:r w:rsidR="0039667D" w:rsidRPr="003262F4">
          <w:rPr>
            <w:rStyle w:val="Lienhypertexte"/>
            <w:rFonts w:ascii="Arial" w:hAnsi="Arial" w:cs="Arial" w:eastAsia="Arial" w:hint="Arial"/>
            <w:sz w:val="24"/>
            <w:szCs w:val="24"/>
            <w:lang w:bidi="it-IT" w:val="it-IT"/>
          </w:rPr>
          <w:t xml:space="preserve">https://www.garesetconnexions.sncf/fr/service-client/a-vos-cotes/objet-perdu-trouve</w:t>
        </w:r>
      </w:hyperlink>
      <w:r>
        <w:rPr>
          <w:rFonts w:ascii="Arial" w:hAnsi="Arial" w:cs="Arial" w:eastAsia="Arial" w:hint="Arial"/>
          <w:sz w:val="24"/>
          <w:szCs w:val="24"/>
          <w:lang w:bidi="it-IT" w:val="it-IT"/>
        </w:rPr>
        <w:t xml:space="preserve">. </w:t>
      </w:r>
    </w:p>
    <w:p xmlns:w="http://schemas.openxmlformats.org/wordprocessingml/2006/main"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it-IT" w:val="it-IT"/>
        </w:rPr>
        <w:t xml:space="preserve">Reclami e mediazione</w:t>
      </w:r>
    </w:p>
    <w:p xmlns:w="http://schemas.openxmlformats.org/wordprocessingml/2006/main" w14:paraId="7B6A7513" w14:textId="1817603B" w:rsidR="00524581" w:rsidRPr="0018674B" w:rsidRDefault="00524581">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Reclami</w:t>
      </w:r>
    </w:p>
    <w:p xmlns:w="http://schemas.openxmlformats.org/wordprocessingml/2006/main" w14:paraId="67CEFBB3" w14:textId="2F57A9CB" w:rsidR="00C376C3" w:rsidRPr="00D847A1" w:rsidRDefault="005D6B09" w:rsidP="00803123">
      <w:pPr>
        <w:ind w:right="452"/>
        <w:jc w:val="both"/>
        <w:rPr>
          <w:rFonts w:ascii="Arial" w:hAnsi="Arial" w:cs="Arial"/>
          <w:sz w:val="24"/>
          <w:szCs w:val="24"/>
        </w:rPr>
      </w:pPr>
      <w:r>
        <w:rPr>
          <w:rFonts w:ascii="Arial" w:hAnsi="Arial" w:cs="Arial" w:eastAsia="Arial" w:hint="Arial"/>
          <w:sz w:val="24"/>
          <w:szCs w:val="24"/>
          <w:lang w:bidi="it-IT" w:val="it-IT"/>
        </w:rPr>
        <w:t xml:space="preserve">Qualsiasi reclamo </w:t>
      </w:r>
      <w:bookmarkStart w:id="145" w:name="_Hlk131685970"/>
      <w:r>
        <w:rPr>
          <w:rFonts w:ascii="Arial" w:hAnsi="Arial" w:cs="Arial" w:eastAsia="Arial" w:hint="Arial"/>
          <w:sz w:val="24"/>
          <w:szCs w:val="24"/>
          <w:lang w:bidi="it-IT" w:val="it-IT"/>
        </w:rPr>
        <w:t xml:space="preserve">diverso da quelli relativi a un danno fisico </w:t>
      </w:r>
      <w:bookmarkEnd w:id="145"/>
      <w:r>
        <w:rPr>
          <w:rFonts w:ascii="Arial" w:hAnsi="Arial" w:cs="Arial" w:eastAsia="Arial" w:hint="Arial"/>
          <w:sz w:val="24"/>
          <w:szCs w:val="24"/>
          <w:lang w:bidi="it-IT" w:val="it-IT"/>
        </w:rPr>
        <w:t xml:space="preserve">deve essere formulato entro tre mesi dalla fine del viaggio in treno. Se necessario, SNCF Voyageurs si riserva il diritto di richiedere gli originali o le copie dei titoli di trasporto e/o delle fatture saldate necessarie al trattamento della richiesta. </w:t>
      </w:r>
    </w:p>
    <w:p xmlns:w="http://schemas.openxmlformats.org/wordprocessingml/2006/main" w14:paraId="0A9AE982" w14:textId="0B6EA2E1" w:rsidR="00C376C3" w:rsidRPr="00D847A1" w:rsidRDefault="006106B5" w:rsidP="00803123">
      <w:pPr>
        <w:ind w:right="452"/>
        <w:jc w:val="both"/>
        <w:rPr>
          <w:rFonts w:ascii="Arial" w:hAnsi="Arial" w:cs="Arial"/>
          <w:sz w:val="24"/>
          <w:szCs w:val="24"/>
        </w:rPr>
      </w:pPr>
      <w:r w:rsidRPr="00D847A1">
        <w:rPr>
          <w:rFonts w:ascii="Arial" w:hAnsi="Arial" w:cs="Arial" w:eastAsia="Arial" w:hint="Arial"/>
          <w:sz w:val="24"/>
          <w:szCs w:val="24"/>
          <w:lang w:bidi="it-IT" w:val="it-IT"/>
        </w:rPr>
        <w:t xml:space="preserve">Nell'ambito della Garanzia Reclami, i possessori di un biglietto possono presentare un reclamo al Servizio Relazione Clienti via Internet: </w:t>
      </w:r>
    </w:p>
    <w:p xmlns:w="http://schemas.openxmlformats.org/wordprocessingml/2006/main" w14:paraId="7988FE38" w14:textId="0A92E2E0" w:rsidR="007C3B65"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Sul sito SNCF: </w:t>
      </w:r>
      <w:hyperlink r:id="rId18" w:history="1">
        <w:r w:rsidR="005A2FF9" w:rsidRPr="00C67B77">
          <w:rPr>
            <w:rStyle w:val="Lienhypertexte"/>
            <w:rFonts w:ascii="Arial" w:hAnsi="Arial" w:cs="Arial" w:eastAsia="Arial" w:hint="Arial"/>
            <w:sz w:val="24"/>
            <w:szCs w:val="24"/>
            <w:lang w:bidi="it-IT" w:val="it-IT"/>
          </w:rPr>
          <w:t xml:space="preserve">www.sncf-voyageurs.com/fr/contactez-nous/demande-et-reclamation/</w:t>
        </w:r>
      </w:hyperlink>
      <w:r w:rsidRPr="00D847A1">
        <w:rPr>
          <w:rFonts w:ascii="Arial" w:hAnsi="Arial" w:cs="Arial" w:eastAsia="Arial" w:hint="Arial"/>
          <w:sz w:val="24"/>
          <w:szCs w:val="24"/>
          <w:lang w:bidi="it-IT" w:val="it-IT"/>
        </w:rPr>
        <w:t xml:space="preserve"> </w:t>
      </w:r>
    </w:p>
    <w:p xmlns:w="http://schemas.openxmlformats.org/wordprocessingml/2006/main" w14:paraId="2D033A94"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Sul sito o sull'applicazione SNCF Connect: </w:t>
      </w:r>
      <w:hyperlink r:id="rId19" w:history="1">
        <w:r w:rsidRPr="00C608C4">
          <w:rPr>
            <w:rStyle w:val="Lienhypertexte"/>
            <w:rFonts w:ascii="Arial" w:hAnsi="Arial" w:cs="Arial" w:eastAsia="Arial" w:hint="Arial"/>
            <w:sz w:val="24"/>
            <w:szCs w:val="24"/>
            <w:lang w:bidi="it-IT" w:val="it-IT"/>
          </w:rPr>
          <w:t xml:space="preserve">www.sncf-connect.com</w:t>
        </w:r>
      </w:hyperlink>
    </w:p>
    <w:p xmlns:w="http://schemas.openxmlformats.org/wordprocessingml/2006/main" w14:paraId="6FEB0DD7"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Sul sito TGV INOUI SNCF: </w:t>
      </w:r>
      <w:hyperlink r:id="rId20" w:history="1">
        <w:r w:rsidRPr="001E3326">
          <w:rPr>
            <w:rStyle w:val="Lienhypertexte"/>
            <w:rFonts w:ascii="Arial" w:hAnsi="Arial" w:cs="Arial" w:eastAsia="Arial" w:hint="Arial"/>
            <w:sz w:val="24"/>
            <w:szCs w:val="24"/>
            <w:lang w:bidi="it-IT" w:val="it-IT"/>
          </w:rPr>
          <w:t xml:space="preserve">www.tgvinoui.sncf</w:t>
        </w:r>
      </w:hyperlink>
      <w:r w:rsidRPr="00D847A1">
        <w:rPr>
          <w:rFonts w:ascii="Arial" w:hAnsi="Arial" w:cs="Arial" w:eastAsia="Arial" w:hint="Arial"/>
          <w:sz w:val="24"/>
          <w:szCs w:val="24"/>
          <w:lang w:bidi="it-IT" w:val="it-IT"/>
        </w:rPr>
        <w:t xml:space="preserve"> </w:t>
      </w:r>
    </w:p>
    <w:p xmlns:w="http://schemas.openxmlformats.org/wordprocessingml/2006/main" w14:paraId="277ED549"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Sull'applicazione TGV INOUI PRO per i clienti muniti di tariffa Pro</w:t>
      </w:r>
    </w:p>
    <w:p xmlns:w="http://schemas.openxmlformats.org/wordprocessingml/2006/main" w14:paraId="47C925D0" w14:textId="77777777" w:rsidR="007C3B65" w:rsidRPr="002D1806" w:rsidRDefault="007C3B65">
      <w:pPr>
        <w:pStyle w:val="Paragraphedeliste"/>
        <w:numPr>
          <w:ilvl w:val="0"/>
          <w:numId w:val="21"/>
        </w:numPr>
        <w:autoSpaceDE w:val="0"/>
        <w:autoSpaceDN w:val="0"/>
        <w:adjustRightInd w:val="0"/>
        <w:ind w:right="452"/>
        <w:jc w:val="both"/>
        <w:textAlignment w:val="center"/>
        <w:rPr>
          <w:rFonts w:ascii="Arial" w:hAnsi="Arial" w:cs="Arial"/>
          <w:color w:val="00B050"/>
          <w:sz w:val="24"/>
          <w:szCs w:val="24"/>
        </w:rPr>
      </w:pPr>
      <w:r w:rsidRPr="00D847A1">
        <w:rPr>
          <w:rFonts w:ascii="Arial" w:hAnsi="Arial" w:cs="Arial" w:eastAsia="Arial" w:hint="Arial"/>
          <w:sz w:val="24"/>
          <w:szCs w:val="24"/>
          <w:lang w:bidi="it-IT" w:val="it-IT"/>
        </w:rPr>
        <w:t xml:space="preserve">Sul sito SNCF o sul sito di viaggi in gruppo per i clienti Gruppo </w:t>
      </w:r>
      <w:hyperlink r:id="rId21" w:history="1">
        <w:r w:rsidRPr="00972F17">
          <w:rPr>
            <w:rStyle w:val="Lienhypertexte"/>
            <w:rFonts w:ascii="Arial" w:hAnsi="Arial" w:cs="Arial" w:eastAsia="Arial" w:hint="Arial"/>
            <w:sz w:val="24"/>
            <w:szCs w:val="24"/>
            <w:lang w:bidi="it-IT" w:val="it-IT"/>
          </w:rPr>
          <w:t xml:space="preserve">tramite il modulo</w:t>
        </w:r>
      </w:hyperlink>
      <w:r w:rsidRPr="00D847A1">
        <w:rPr>
          <w:rFonts w:ascii="Arial" w:hAnsi="Arial" w:cs="Arial" w:eastAsia="Arial" w:hint="Arial"/>
          <w:sz w:val="24"/>
          <w:szCs w:val="24"/>
          <w:lang w:bidi="it-IT" w:val="it-IT"/>
        </w:rPr>
        <w:t xml:space="preserve"> dedicato</w:t>
      </w:r>
    </w:p>
    <w:p xmlns:w="http://schemas.openxmlformats.org/wordprocessingml/2006/main"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08541DF9" w14:textId="4F5552AB" w:rsidR="00C376C3" w:rsidRPr="00D847A1" w:rsidRDefault="00C376C3" w:rsidP="00803123">
      <w:pPr>
        <w:ind w:right="452"/>
        <w:jc w:val="both"/>
        <w:rPr>
          <w:rFonts w:ascii="Arial" w:hAnsi="Arial" w:cs="Arial"/>
          <w:sz w:val="24"/>
          <w:szCs w:val="24"/>
        </w:rPr>
      </w:pPr>
      <w:r w:rsidRPr="00D847A1">
        <w:rPr>
          <w:rFonts w:ascii="Arial" w:hAnsi="Arial" w:cs="Arial" w:eastAsia="Arial" w:hint="Arial"/>
          <w:sz w:val="24"/>
          <w:szCs w:val="24"/>
          <w:lang w:bidi="it-IT" w:val="it-IT"/>
        </w:rPr>
        <w:t xml:space="preserve">Oppure tramite posta: Servizio Relazione Clienti SNCF Voyageurs, 62973 ARRAS Cedex 9</w:t>
      </w:r>
    </w:p>
    <w:p xmlns:w="http://schemas.openxmlformats.org/wordprocessingml/2006/main" w14:paraId="6EE0AE38" w14:textId="54A384E9" w:rsidR="00AB58BA" w:rsidRPr="00D847A1" w:rsidRDefault="00AB58BA" w:rsidP="00803123">
      <w:pPr>
        <w:ind w:right="452"/>
        <w:jc w:val="both"/>
        <w:rPr>
          <w:rFonts w:ascii="Arial" w:hAnsi="Arial" w:cs="Arial"/>
          <w:sz w:val="24"/>
          <w:szCs w:val="24"/>
        </w:rPr>
      </w:pPr>
      <w:r w:rsidRPr="00D847A1">
        <w:rPr>
          <w:rFonts w:ascii="Arial" w:hAnsi="Arial" w:cs="Arial" w:eastAsia="Arial" w:hint="Arial"/>
          <w:sz w:val="24"/>
          <w:szCs w:val="24"/>
          <w:lang w:bidi="it-IT" w:val="it-IT"/>
        </w:rPr>
        <w:t xml:space="preserve">Oppure per telefono: </w:t>
      </w:r>
    </w:p>
    <w:p xmlns:w="http://schemas.openxmlformats.org/wordprocessingml/2006/main"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Relazione Cliente a Distanza (RCAD) 3635 (servizio gratuito + prezzo di una chiamata)</w:t>
      </w:r>
    </w:p>
    <w:p xmlns:w="http://schemas.openxmlformats.org/wordprocessingml/2006/main"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Relazione Cliente a Distanza (RCAD) 00 33 1 84 94 3635 (servizio gratuito + prezzo di una chiamata) per chiamate effettuate dall’estero. Per ogni altra informazione, prenotazione di biglietti o servizi (Accès+, Junior e Cie, Bagages, Pro)</w:t>
      </w:r>
    </w:p>
    <w:p xmlns:w="http://schemas.openxmlformats.org/wordprocessingml/2006/main"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Per monitorare l'ordine e i reclami, è possibile contattarci al 3635 (servizio gratuito + prezzo di una chiamata).</w:t>
      </w:r>
    </w:p>
    <w:p xmlns:w="http://schemas.openxmlformats.org/wordprocessingml/2006/main" w14:paraId="7AA1BCB9" w14:textId="1AE07361"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it-IT" w:val="it-IT"/>
        </w:rPr>
        <w:t xml:space="preserve">Per le richieste, in corso, di viaggi di gruppo: Agenzia Gruppo SNCF: 0810 879 479 (servizio 0,05 €/min + prezzo di una chiamata) dal lunedì al venerdì dalle 8:30 alle 18, quindi premere tasto 2 del telefono. Servizio Post-Vendita di https://www.voyages-train-groupes.sncf.fr: 0810 879 479 (servizio 0,05 €/min + prezzo di una chiamata) dal lunedì al venerdì dalle 8:30 alle 18, quindi premere tasto 1 del telefono. </w:t>
      </w:r>
    </w:p>
    <w:p xmlns:w="http://schemas.openxmlformats.org/wordprocessingml/2006/main" w14:paraId="2F8D9DA8" w14:textId="77777777" w:rsidR="00E450BE" w:rsidRPr="00D847A1" w:rsidRDefault="00E450BE" w:rsidP="00803123">
      <w:pPr>
        <w:ind w:right="452"/>
        <w:jc w:val="both"/>
        <w:rPr>
          <w:rFonts w:ascii="Arial" w:hAnsi="Arial" w:cs="Arial"/>
          <w:sz w:val="24"/>
          <w:szCs w:val="24"/>
        </w:rPr>
      </w:pPr>
    </w:p>
    <w:p xmlns:w="http://schemas.openxmlformats.org/wordprocessingml/2006/main" w14:paraId="3B984065" w14:textId="2A5638A8" w:rsidR="00E450BE" w:rsidRPr="0029214F" w:rsidRDefault="47FBE73C" w:rsidP="00803123">
      <w:pPr>
        <w:ind w:right="452"/>
        <w:jc w:val="both"/>
        <w:rPr>
          <w:rFonts w:ascii="Arial" w:hAnsi="Arial" w:cs="Arial"/>
          <w:sz w:val="24"/>
          <w:szCs w:val="24"/>
        </w:rPr>
      </w:pPr>
      <w:r w:rsidRPr="0029214F">
        <w:rPr>
          <w:rFonts w:ascii="Arial" w:hAnsi="Arial" w:cs="Arial" w:eastAsia="Arial" w:hint="Arial"/>
          <w:sz w:val="24"/>
          <w:szCs w:val="24"/>
          <w:lang w:bidi="it-IT" w:val="it-IT"/>
        </w:rPr>
        <w:t xml:space="preserve">SNCF Voyageurs risponde ai reclami dei passeggeri entro un termine massimo di un mese. In caso di richiesta che necessiti una perizia supplementare, SNCF Voyageurs informa il passeggero che riceverà una risposta entro meno di tre mesi dalla ricezione del reclamo.</w:t>
      </w:r>
    </w:p>
    <w:p xmlns:w="http://schemas.openxmlformats.org/wordprocessingml/2006/main" w14:paraId="5D5E49E1" w14:textId="77777777" w:rsidR="00D95A44" w:rsidRPr="00D847A1" w:rsidRDefault="00D95A44" w:rsidP="00803123">
      <w:pPr>
        <w:ind w:right="452"/>
        <w:jc w:val="both"/>
        <w:rPr>
          <w:rFonts w:ascii="Arial" w:hAnsi="Arial" w:cs="Arial"/>
          <w:sz w:val="24"/>
          <w:szCs w:val="24"/>
        </w:rPr>
      </w:pPr>
      <w:r w:rsidRPr="00D847A1">
        <w:rPr>
          <w:rFonts w:ascii="Arial" w:hAnsi="Arial" w:cs="Arial" w:eastAsia="Arial" w:hint="Arial"/>
          <w:sz w:val="24"/>
          <w:szCs w:val="24"/>
          <w:lang w:bidi="it-IT" w:val="it-IT"/>
        </w:rPr>
        <w:t xml:space="preserve">SNCF risponde ai reclami dei passeggeri in lingua francese.</w:t>
      </w:r>
    </w:p>
    <w:p xmlns:w="http://schemas.openxmlformats.org/wordprocessingml/2006/main" w14:paraId="5A512E3F" w14:textId="29C645C4" w:rsidR="009B3AED" w:rsidRPr="00D847A1" w:rsidRDefault="009B3AED" w:rsidP="00803123">
      <w:pPr>
        <w:ind w:right="452"/>
        <w:jc w:val="both"/>
        <w:rPr>
          <w:rFonts w:ascii="Arial" w:hAnsi="Arial" w:cs="Arial"/>
          <w:sz w:val="24"/>
          <w:szCs w:val="24"/>
        </w:rPr>
      </w:pPr>
    </w:p>
    <w:p xmlns:w="http://schemas.openxmlformats.org/wordprocessingml/2006/main" w14:paraId="366F40AD" w14:textId="0A43D189" w:rsidR="00D71CAC" w:rsidRDefault="00D71CAC" w:rsidP="00803123">
      <w:pPr>
        <w:ind w:right="452"/>
        <w:jc w:val="both"/>
        <w:rPr>
          <w:rFonts w:ascii="Arial" w:hAnsi="Arial" w:cs="Arial"/>
          <w:color w:val="2B579A"/>
          <w:sz w:val="24"/>
          <w:szCs w:val="24"/>
          <w:shd w:val="clear" w:color="auto" w:fill="E6E6E6"/>
        </w:rPr>
      </w:pPr>
      <w:r w:rsidRPr="00D847A1">
        <w:rPr>
          <w:rFonts w:ascii="Arial" w:hAnsi="Arial" w:cs="Arial" w:eastAsia="Arial" w:hint="Arial"/>
          <w:sz w:val="24"/>
          <w:szCs w:val="24"/>
          <w:lang w:bidi="it-IT" w:val="it-IT"/>
        </w:rPr>
        <w:t xml:space="preserve">I clienti che hanno acquistato il biglietto presso un'agenzia di viaggi autorizzata si rivolgono direttamente a quest'ultima.</w:t>
      </w:r>
    </w:p>
    <w:p xmlns:w="http://schemas.openxmlformats.org/wordprocessingml/2006/main" w14:paraId="30141C67" w14:textId="77777777"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24053283" w14:textId="386EF8E6"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31951C61" w14:textId="77777777" w:rsidR="002249D5" w:rsidRDefault="002249D5" w:rsidP="00803123">
      <w:pPr>
        <w:ind w:right="452"/>
        <w:jc w:val="both"/>
        <w:rPr>
          <w:rFonts w:ascii="Arial" w:hAnsi="Arial" w:cs="Arial"/>
          <w:sz w:val="24"/>
          <w:szCs w:val="24"/>
        </w:rPr>
      </w:pPr>
    </w:p>
    <w:p xmlns:w="http://schemas.openxmlformats.org/wordprocessingml/2006/main" w14:paraId="6FAC5FE0" w14:textId="42E701D8" w:rsidR="00DA293C" w:rsidRDefault="00DA293C" w:rsidP="00803123">
      <w:pPr>
        <w:ind w:right="452"/>
        <w:jc w:val="both"/>
        <w:rPr>
          <w:rFonts w:ascii="Arial" w:hAnsi="Arial" w:cs="Arial"/>
          <w:sz w:val="24"/>
          <w:szCs w:val="24"/>
        </w:rPr>
      </w:pPr>
    </w:p>
    <w:p xmlns:w="http://schemas.openxmlformats.org/wordprocessingml/2006/main" w14:paraId="333EA3D8" w14:textId="7CD044AF" w:rsidR="00DA293C" w:rsidRPr="00D847A1" w:rsidRDefault="00121CF8" w:rsidP="00803123">
      <w:pPr>
        <w:ind w:right="452"/>
        <w:jc w:val="both"/>
        <w:rPr>
          <w:rFonts w:ascii="Arial" w:hAnsi="Arial" w:cs="Arial"/>
          <w:sz w:val="24"/>
          <w:szCs w:val="24"/>
        </w:rPr>
      </w:pPr>
      <w:r w:rsidRPr="00121CF8">
        <w:rPr>
          <w:rFonts w:ascii="Arial" w:hAnsi="Arial" w:cs="Arial" w:eastAsia="Arial" w:hint="Arial"/>
          <w:sz w:val="24"/>
          <w:szCs w:val="24"/>
          <w:lang w:bidi="it-IT" w:val="it-IT"/>
        </w:rPr>
        <w:t xml:space="preserve">Fermo restando il suo diritto di ricorrere a una procedura di mediazione di cui all’articolo 13.2 e dopo aver introdotto senza successo un reclamo presso il Servizio Relazione Clienti SNCF, il passeggero può presentare una denuncia presso la Direction Générale de la Concurrence, de la Consommation et de la Répression des Fraudes (Direzione Generale della Concorrenza, del Consumo e della Repressione delle Frodi) (DGCCRF) entro 3 mesi dalla ricezione delle informazioni sul rifiuto della sua denuncia iniziale da parte di SNCF Voyageurs.</w:t>
      </w:r>
    </w:p>
    <w:p xmlns:w="http://schemas.openxmlformats.org/wordprocessingml/2006/main" w14:paraId="7E2A11D3" w14:textId="2553C94D" w:rsidR="003234B5" w:rsidRPr="0018674B" w:rsidRDefault="003234B5">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Mediazione</w:t>
      </w:r>
    </w:p>
    <w:p xmlns:w="http://schemas.openxmlformats.org/wordprocessingml/2006/main" w14:paraId="05453514" w14:textId="1116BE52" w:rsidR="00D95A44" w:rsidRPr="00393D32" w:rsidRDefault="00D95A44"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In caso di disaccordo con la risposta del Servizio relazioni con la clientela o di assenza di risposta entro i termini indicati al precedente 13.1, il passeggero può contattare il Mediatore SNCF Voyageurs tramite lettera indirizzata a TSA 37701 – 59973 Tourcoing Cedex o via Internet sul sito</w:t>
      </w:r>
      <w:r w:rsidR="007979E4">
        <w:rPr>
          <w:rFonts w:eastAsia="Times New Roman"/>
          <w:b/>
          <w:lang w:bidi="it-IT" w:val="it-IT"/>
        </w:rPr>
        <w:t xml:space="preserve">:</w:t>
      </w:r>
      <w:r w:rsidR="001B16AA" w:rsidRPr="0038596F">
        <w:rPr>
          <w:rStyle w:val="Lienhypertexte"/>
          <w:rFonts w:ascii="Arial" w:eastAsia="Times New Roman" w:hAnsi="Arial" w:cs="Arial" w:hint="Arial"/>
          <w:sz w:val="24"/>
          <w:szCs w:val="24"/>
          <w:lang w:bidi="it-IT" w:val="it-IT"/>
        </w:rPr>
        <w:t xml:space="preserve"> https://mediation-sncf.my.site.com/mediation/s/?language=fr/</w:t>
      </w:r>
      <w:r w:rsidR="00F70227" w:rsidRPr="00F70227">
        <w:rPr>
          <w:rStyle w:val="Lienhypertexte"/>
          <w:rFonts w:ascii="Arial" w:eastAsia="Times New Roman" w:hAnsi="Arial" w:cs="Arial" w:hint="Arial"/>
          <w:b/>
          <w:sz w:val="24"/>
          <w:szCs w:val="24"/>
          <w:lang w:bidi="it-IT" w:val="it-IT"/>
        </w:rPr>
        <w:t xml:space="preserve">/</w:t>
      </w:r>
      <w:r w:rsidRPr="00393D32">
        <w:rPr>
          <w:rFonts w:ascii="Arial" w:hAnsi="Arial" w:cs="Arial" w:eastAsia="Arial" w:hint="Arial"/>
          <w:sz w:val="24"/>
          <w:szCs w:val="24"/>
          <w:lang w:bidi="it-IT" w:val="it-IT"/>
        </w:rPr>
        <w:t xml:space="preserve">. In tal caso, deve allegare tutti documenti giustificativi necessari, in particolare il contratto di trasporto all’origine del reclamo e il reclamo indirizzato al Servizio Relazione Clienti. In mancanza di tali documenti, la richiesta non potrà essere trattata.</w:t>
      </w:r>
    </w:p>
    <w:p xmlns:w="http://schemas.openxmlformats.org/wordprocessingml/2006/main" w14:paraId="4B11E8CD" w14:textId="4880337B" w:rsidR="00D95A44" w:rsidRDefault="00D95A44"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I principi e le regole applicabili al ricorso al Mediatore SNCF Voyageurs sono definiti in base alle disposizioni del Codice del consumo relative alla risoluzione delle controversie (Libro VI, Titolo 1°), contenute nel protocollo di mediazione firmato il 16 ottobre 2020. Il protocollo è disponibile sul sito Internet del Mediatore ed è allegato alla sua relazione annuale, anch'essa accessibile online.</w:t>
      </w:r>
    </w:p>
    <w:p xmlns:w="http://schemas.openxmlformats.org/wordprocessingml/2006/main" w14:paraId="27862EBE" w14:textId="77777777" w:rsidR="00F40329" w:rsidRPr="00393D32" w:rsidRDefault="00F40329" w:rsidP="00803123">
      <w:pPr>
        <w:ind w:right="452"/>
        <w:jc w:val="both"/>
        <w:rPr>
          <w:rFonts w:ascii="Arial" w:hAnsi="Arial" w:cs="Arial"/>
          <w:sz w:val="24"/>
          <w:szCs w:val="24"/>
        </w:rPr>
      </w:pPr>
    </w:p>
    <w:p xmlns:w="http://schemas.openxmlformats.org/wordprocessingml/2006/main"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r w:rsidRPr="7DB73872">
        <w:rPr>
          <w:b/>
          <w:rFonts w:cs="Times New Roman (Titres CS)"/>
          <w:color w:val="A1006B"/>
          <w:sz w:val="48"/>
          <w:szCs w:val="48"/>
          <w:lang w:bidi="it-IT" w:val="it-IT"/>
        </w:rPr>
        <w:t xml:space="preserve">Risarcimento dei ritardi </w:t>
      </w:r>
    </w:p>
    <w:p xmlns:w="http://schemas.openxmlformats.org/wordprocessingml/2006/main" w14:paraId="3BA2C474" w14:textId="6CACD1DD" w:rsidR="00CA2D97" w:rsidRPr="00CA2D97"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A2D97">
        <w:rPr>
          <w:b/>
          <w:color w:val="CD0037"/>
          <w:sz w:val="40"/>
          <w:lang w:bidi="it-IT" w:val="it-IT"/>
        </w:rPr>
        <w:t xml:space="preserve">Risarcimento dei ritardi su un tragitto in Francia (escluso biglietto diretto)</w:t>
      </w:r>
    </w:p>
    <w:p xmlns:w="http://schemas.openxmlformats.org/wordprocessingml/2006/main" w14:paraId="6E576556" w14:textId="3D4E6D0D" w:rsidR="00CA2D97" w:rsidRPr="00CA2D97" w:rsidRDefault="484D15B6" w:rsidP="00803123">
      <w:pPr>
        <w:ind w:right="452"/>
        <w:jc w:val="both"/>
        <w:rPr>
          <w:rFonts w:ascii="Arial" w:hAnsi="Arial" w:cs="Arial"/>
          <w:sz w:val="24"/>
          <w:szCs w:val="24"/>
        </w:rPr>
      </w:pPr>
      <w:r w:rsidRPr="35889BFD">
        <w:rPr>
          <w:b/>
          <w:rFonts w:ascii="Arial" w:hAnsi="Arial" w:cs="Arial" w:eastAsia="Arial" w:hint="Arial"/>
          <w:sz w:val="24"/>
          <w:szCs w:val="24"/>
          <w:lang w:bidi="it-IT" w:val="it-IT"/>
        </w:rPr>
        <w:t xml:space="preserve">La Garanzia G30 (Garantie G30) </w:t>
      </w:r>
      <w:r w:rsidRPr="35889BFD">
        <w:rPr>
          <w:rFonts w:ascii="Arial" w:hAnsi="Arial" w:cs="Arial" w:eastAsia="Arial" w:hint="Arial"/>
          <w:sz w:val="24"/>
          <w:szCs w:val="24"/>
          <w:lang w:bidi="it-IT" w:val="it-IT"/>
        </w:rPr>
        <w:t xml:space="preserve">si applica se il treno TGV INOUI, INTERCITÉS o il tragitto in Francia di un TGV internazionale operato da SNCF Voyageurs o con uno dei suoi partner (definiti al paragrafo 15.1 del Volume 1 delle presenti Tariffe Passeggeri) arriva a destinazione almeno 30 minuti dopo l'ora prevista, qualunque sia il motivo del ritardo, e se si possiede un biglietto valido dall'inizio del viaggio.</w:t>
      </w:r>
    </w:p>
    <w:p xmlns:w="http://schemas.openxmlformats.org/wordprocessingml/2006/main" w14:paraId="29D79439" w14:textId="4A4AF5DE"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Se si è effettivamente realizzato il viaggio, SNCF Voyageurs propone un risarcimento sotto forma di buono d'acquisto digitale, bonifico bancario (bonifico in euro possibile unicamente se la durata del ritardo è superiore a 60 minuti), punti o riduzione di un abbonamento, a seconda della durata del ritardo, dello status del cliente e/o della tariffa del titolo di trasporto.</w:t>
      </w:r>
    </w:p>
    <w:p xmlns:w="http://schemas.openxmlformats.org/wordprocessingml/2006/main" w14:paraId="4E5E0B79" w14:textId="3C42E71A"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La Garanzia G30 non si applica in caso di assenza di viaggio. </w:t>
      </w:r>
    </w:p>
    <w:p xmlns:w="http://schemas.openxmlformats.org/wordprocessingml/2006/main" w14:paraId="08EB06B7" w14:textId="4F1F213C"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Le modalità di richiesta e calcolo della Garanzia G30 sono specificate nel volume 1, paragrafo 15.6 “Garanzia G30” delle presenti Tariffe Passeggeri. </w:t>
      </w:r>
    </w:p>
    <w:p xmlns:w="http://schemas.openxmlformats.org/wordprocessingml/2006/main" w14:paraId="3B6D4138" w14:textId="3A63B719" w:rsidR="00CA2D97" w:rsidRPr="001B0631"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B0631">
        <w:rPr>
          <w:b/>
          <w:color w:val="CD0037"/>
          <w:sz w:val="40"/>
          <w:lang w:bidi="it-IT" w:val="it-IT"/>
        </w:rPr>
        <w:t xml:space="preserve">Risarcimento dei ritardi per i treni TGV internazionali (esclusi i biglietti diretti)</w:t>
      </w:r>
    </w:p>
    <w:p xmlns:w="http://schemas.openxmlformats.org/wordprocessingml/2006/main" w14:paraId="696BD7A9" w14:textId="408F8D62"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it-IT" w:val="it-IT"/>
        </w:rPr>
        <w:t xml:space="preserve">Per i tragitti TGV internazionali, la compensazione si applica indipendentemente dal motivo del ritardo se il treno arriva almeno 30 minuti dopo l'orario previsto. </w:t>
      </w:r>
    </w:p>
    <w:p xmlns:w="http://schemas.openxmlformats.org/wordprocessingml/2006/main" w14:paraId="1B6F2DAA" w14:textId="77777777" w:rsidR="007B51C9" w:rsidRDefault="007B51C9" w:rsidP="00803123">
      <w:pPr>
        <w:ind w:right="452"/>
        <w:jc w:val="both"/>
        <w:rPr>
          <w:rFonts w:ascii="Arial" w:hAnsi="Arial" w:cs="Arial"/>
          <w:sz w:val="24"/>
          <w:szCs w:val="24"/>
        </w:rPr>
      </w:pPr>
    </w:p>
    <w:p xmlns:w="http://schemas.openxmlformats.org/wordprocessingml/2006/main" w14:paraId="693D51D2" w14:textId="3441F955" w:rsidR="00CA2D97" w:rsidRPr="001B0631" w:rsidRDefault="484D15B6" w:rsidP="00803123">
      <w:pPr>
        <w:ind w:right="452"/>
        <w:jc w:val="both"/>
        <w:rPr>
          <w:rFonts w:ascii="Arial" w:hAnsi="Arial" w:cs="Arial"/>
          <w:sz w:val="24"/>
          <w:szCs w:val="24"/>
        </w:rPr>
      </w:pPr>
      <w:r w:rsidRPr="2BF1C1B0">
        <w:rPr>
          <w:rFonts w:ascii="Arial" w:hAnsi="Arial" w:cs="Arial" w:eastAsia="Arial" w:hint="Arial"/>
          <w:sz w:val="24"/>
          <w:szCs w:val="24"/>
          <w:lang w:bidi="it-IT" w:val="it-IT"/>
        </w:rPr>
        <w:t xml:space="preserve">Per i tragitti internazionali in TGV, SNCF Voyageurs propone ai passeggeri una compensazione sotto forma di buono d'acquisto o di bonifico bancario (bonifico in euro, possibile solo se la durata del ritardo è superiore a 60 minuti), secondo la seguente tabella: </w:t>
      </w:r>
    </w:p>
    <w:p xmlns:w="http://schemas.openxmlformats.org/wordprocessingml/2006/main"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it-IT" w:val="it-IT"/>
        </w:rPr>
        <w:t xml:space="preserve">25% del prezzo del biglietto del treno con un ritardo compreso tra 30 minuti e 2 ore. </w:t>
      </w:r>
    </w:p>
    <w:p xmlns:w="http://schemas.openxmlformats.org/wordprocessingml/2006/main"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it-IT" w:val="it-IT"/>
        </w:rPr>
        <w:t xml:space="preserve">50% del prezzo del biglietto del treno con un ritardo di 2 ore o più. </w:t>
      </w:r>
    </w:p>
    <w:p xmlns:w="http://schemas.openxmlformats.org/wordprocessingml/2006/main"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xmlns:w="http://schemas.openxmlformats.org/wordprocessingml/2006/main" w14:paraId="3CC42F07" w14:textId="55527693"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hAnsi="Arial" w:cs="Arial" w:eastAsia="Arial" w:hint="Arial"/>
          <w:sz w:val="24"/>
          <w:szCs w:val="24"/>
          <w:lang w:bidi="it-IT" w:val="it-IT"/>
        </w:rPr>
        <w:t xml:space="preserve">Le disposizioni di cui sopra si applicano fatta salva l'effettiva applicazione del regime più vantaggioso che può essere previsto da disposizioni di diritto imperativo del Paese del foro e/o del Paese della residenza abituale del passeggero, che è anche il luogo d'origine o di destinazione del viaggio.</w:t>
      </w:r>
    </w:p>
    <w:p xmlns:w="http://schemas.openxmlformats.org/wordprocessingml/2006/main"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hAnsi="Arial" w:cs="Arial" w:eastAsia="Arial" w:hint="Arial"/>
          <w:sz w:val="24"/>
          <w:szCs w:val="24"/>
          <w:lang w:bidi="it-IT" w:val="it-IT"/>
        </w:rPr>
        <w:t xml:space="preserve">SNCF Voyageurs mette a disposizione dei passeggeri a bordo dei treni internazionali TGV INOUI tra la Francia e la Spagna (TGV INOUI Parigi-Barcellona) un capitolato di reclami conforme alla regolamentazione spagnola applicabile in Spagna. I passeggeri possono richiederli al personale di servizio su questi treni per tragitti internazionali.</w:t>
      </w:r>
    </w:p>
    <w:p xmlns:w="http://schemas.openxmlformats.org/wordprocessingml/2006/main" w14:paraId="446A9ECD" w14:textId="53AE142F"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Per un viaggio nazionale (tra 2 stazioni francesi) di un TGV internazionale, si applica la Garanzia G30. </w:t>
      </w:r>
    </w:p>
    <w:p xmlns:w="http://schemas.openxmlformats.org/wordprocessingml/2006/main" w14:paraId="495AFAC9" w14:textId="4FEB1C69"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I clienti dei TGV internazionali, che hanno acquistato il biglietto sulla rete di distribuzione SNCF Voyageurs, possono richiedere la compensazione secondo le stesse procedure previste per la Garanzia G30 cfr. volume 1, capitolo "Garanzia G30" delle presenti Tariffe: online su </w:t>
      </w:r>
      <w:hyperlink r:id="rId22" w:history="1">
        <w:r w:rsidR="00400A0B" w:rsidRPr="009F384A">
          <w:rPr>
            <w:rStyle w:val="Lienhypertexte"/>
            <w:rFonts w:ascii="Arial" w:hAnsi="Arial" w:cs="Arial" w:eastAsia="Arial" w:hint="Arial"/>
            <w:sz w:val="24"/>
            <w:szCs w:val="24"/>
            <w:lang w:bidi="it-IT" w:val="it-IT"/>
          </w:rPr>
          <w:t xml:space="preserve"> https://tout-oui.sncf.com</w:t>
        </w:r>
      </w:hyperlink>
      <w:r w:rsidRPr="35889BFD">
        <w:rPr>
          <w:rFonts w:ascii="Arial" w:hAnsi="Arial" w:cs="Arial" w:eastAsia="Arial" w:hint="Arial"/>
          <w:sz w:val="24"/>
          <w:szCs w:val="24"/>
          <w:lang w:bidi="it-IT" w:val="it-IT"/>
        </w:rPr>
        <w:t xml:space="preserve"> o tramite modulo scaricabile su sncf.com. </w:t>
      </w:r>
    </w:p>
    <w:p xmlns:w="http://schemas.openxmlformats.org/wordprocessingml/2006/main" w14:paraId="4253C277" w14:textId="77777777"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it-IT" w:val="it-IT"/>
        </w:rPr>
        <w:t xml:space="preserve">I clienti che hanno acquistato il biglietto al di fuori della rete SNCF devono rivolgersi al proprio distributore. </w:t>
      </w:r>
    </w:p>
    <w:p xmlns:w="http://schemas.openxmlformats.org/wordprocessingml/2006/main" w14:paraId="22583A15" w14:textId="28857481" w:rsidR="00CA2D97" w:rsidRDefault="484D15B6" w:rsidP="00803123">
      <w:pPr>
        <w:ind w:right="452"/>
        <w:jc w:val="both"/>
      </w:pPr>
      <w:r w:rsidRPr="35889BFD">
        <w:rPr>
          <w:rFonts w:ascii="Arial" w:hAnsi="Arial" w:cs="Arial" w:eastAsia="Arial" w:hint="Arial"/>
          <w:sz w:val="24"/>
          <w:szCs w:val="24"/>
          <w:lang w:bidi="it-IT" w:val="it-IT"/>
        </w:rPr>
        <w:t xml:space="preserve">Tutte le richieste devono essere inviate entro 90 giorni dopo il viaggio.</w:t>
      </w:r>
      <w:r>
        <w:rPr>
          <w:lang w:bidi="it-IT" w:val="it-IT"/>
        </w:rPr>
        <w:t xml:space="preserve"> </w:t>
      </w:r>
    </w:p>
    <w:p xmlns:w="http://schemas.openxmlformats.org/wordprocessingml/2006/main" w14:paraId="64BE2B6B" w14:textId="77777777" w:rsidR="00345213" w:rsidRDefault="00345213" w:rsidP="00803123">
      <w:pPr>
        <w:ind w:right="452"/>
        <w:jc w:val="both"/>
      </w:pPr>
    </w:p>
    <w:p xmlns:w="http://schemas.openxmlformats.org/wordprocessingml/2006/main" w14:paraId="5565D094" w14:textId="77777777" w:rsidR="00345213" w:rsidRDefault="00345213" w:rsidP="00803123">
      <w:pPr>
        <w:ind w:right="452"/>
        <w:jc w:val="both"/>
      </w:pPr>
    </w:p>
    <w:p xmlns:w="http://schemas.openxmlformats.org/wordprocessingml/2006/main" w14:paraId="6544398F" w14:textId="6E59D0CD" w:rsidR="000F6A1A" w:rsidRPr="00C268EE" w:rsidRDefault="00C268E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268EE">
        <w:rPr>
          <w:b/>
          <w:color w:val="CD0037"/>
          <w:sz w:val="40"/>
          <w:lang w:bidi="it-IT" w:val="it-IT"/>
        </w:rPr>
        <w:t xml:space="preserve">Risarcimento in caso di ritardo per un viaggio con coincidenza con un biglietto diretto </w:t>
      </w:r>
    </w:p>
    <w:p xmlns:w="http://schemas.openxmlformats.org/wordprocessingml/2006/main" w14:paraId="05611CC9" w14:textId="77777777" w:rsidR="000F6A1A" w:rsidRDefault="000F6A1A" w:rsidP="000F6A1A">
      <w:pPr>
        <w:ind w:right="452"/>
        <w:jc w:val="both"/>
        <w:rPr>
          <w:rFonts w:asciiTheme="majorHAnsi" w:hAnsiTheme="majorHAnsi" w:cstheme="majorHAnsi"/>
          <w:sz w:val="40"/>
          <w:szCs w:val="40"/>
        </w:rPr>
      </w:pPr>
    </w:p>
    <w:p xmlns:w="http://schemas.openxmlformats.org/wordprocessingml/2006/main" w14:paraId="1B3F4115" w14:textId="05E6E4B4" w:rsidR="008A2B72" w:rsidRPr="00C268EE" w:rsidRDefault="0018058E" w:rsidP="0018058E">
      <w:pPr>
        <w:ind w:right="452"/>
        <w:jc w:val="both"/>
        <w:rPr>
          <w:rFonts w:ascii="Arial" w:hAnsi="Arial" w:cs="Arial"/>
          <w:sz w:val="24"/>
          <w:szCs w:val="24"/>
        </w:rPr>
      </w:pPr>
      <w:r w:rsidRPr="00C268EE">
        <w:rPr>
          <w:rFonts w:ascii="Arial" w:hAnsi="Arial" w:cs="Arial" w:eastAsia="Arial" w:hint="Arial"/>
          <w:sz w:val="24"/>
          <w:szCs w:val="24"/>
          <w:lang w:bidi="it-IT" w:val="it-IT"/>
        </w:rPr>
        <w:t xml:space="preserve">Nel caso in cui il passeggero acquisti un viaggio che comprende uno o più tragitti in coincidenza che soddisfi le condizioni di cui al 4.2 del Volume 1 delle presenti Tariffe Passeggeri, il viaggio sarà considerato un biglietto diretto dal punto di partenza al punto di arrivo finale.</w:t>
      </w:r>
    </w:p>
    <w:p xmlns:w="http://schemas.openxmlformats.org/wordprocessingml/2006/main"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hAnsi="Arial" w:cs="Arial" w:eastAsia="Arial" w:hint="Arial"/>
          <w:sz w:val="24"/>
          <w:szCs w:val="24"/>
          <w:lang w:bidi="it-IT" w:val="it-IT"/>
        </w:rPr>
        <w:t xml:space="preserve">In caso di ritardo alla sua destinazione finale constatata su un biglietto diretto, SNCF Voyageurs compensa il passeggero alle condizioni indicate di seguito, </w:t>
      </w:r>
      <w:r w:rsidR="071FB85C" w:rsidRPr="6E584B89">
        <w:rPr>
          <w:rFonts w:ascii="Arial" w:eastAsia="Segoe UI" w:hAnsi="Arial" w:cs="Arial" w:hint="Arial"/>
          <w:color w:val="3C3732"/>
          <w:sz w:val="24"/>
          <w:szCs w:val="24"/>
          <w:lang w:bidi="it-IT" w:val="it-IT"/>
        </w:rPr>
        <w:t xml:space="preserve">indipendentemente dal motivo del ritardo.</w:t>
      </w:r>
    </w:p>
    <w:p xmlns:w="http://schemas.openxmlformats.org/wordprocessingml/2006/main" w14:paraId="356A68D1" w14:textId="77777777" w:rsidR="0084153B" w:rsidRPr="00C268EE" w:rsidRDefault="0084153B" w:rsidP="00C268EE">
      <w:pPr>
        <w:spacing w:line="240" w:lineRule="exact"/>
        <w:rPr>
          <w:rFonts w:ascii="Arial" w:eastAsia="Segoe UI" w:hAnsi="Arial" w:cs="Arial"/>
          <w:color w:val="3C3732"/>
          <w:sz w:val="24"/>
          <w:szCs w:val="24"/>
        </w:rPr>
      </w:pPr>
    </w:p>
    <w:p xmlns:w="http://schemas.openxmlformats.org/wordprocessingml/2006/main"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hint="Arial"/>
          <w:color w:val="3C3732"/>
          <w:sz w:val="24"/>
          <w:szCs w:val="24"/>
          <w:lang w:bidi="it-IT" w:val="it-IT"/>
        </w:rPr>
        <w:t xml:space="preserve">Il tasso di compensazione di ciascun trasportatore è applicato per il tragitto che lo riguarda in funzione del ritardo finale all’arrivo, secondo la seguente tabella:</w:t>
      </w:r>
    </w:p>
    <w:p xmlns:w="http://schemas.openxmlformats.org/wordprocessingml/2006/main" w14:paraId="548E8F5E" w14:textId="293A7E94" w:rsidR="35889BFD" w:rsidRDefault="35889BFD" w:rsidP="00C268EE">
      <w:pPr>
        <w:jc w:val="both"/>
        <w:rPr>
          <w:rFonts w:ascii="Tahoma" w:eastAsia="Tahoma" w:hAnsi="Tahoma" w:cs="Tahoma"/>
          <w:color w:val="000000" w:themeColor="text1"/>
          <w:sz w:val="24"/>
          <w:szCs w:val="24"/>
        </w:rPr>
      </w:pPr>
    </w:p>
    <w:tbl xmlns:w="http://schemas.openxmlformats.org/wordprocessingml/2006/main">
      <w:tblPr>
        <w:tblStyle w:val="Grilledutableau"/>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6E584B89">
        <w:trPr>
          <w:trHeight w:val="570"/>
        </w:trPr>
        <w:tc>
          <w:tcPr>
            <w:tcW w:w="2461" w:type="dxa"/>
            <w:vMerge w:val="restart"/>
          </w:tcPr>
          <w:p w14:paraId="02411FB8" w14:textId="30933EC5" w:rsidR="35889BFD" w:rsidRPr="00C268EE" w:rsidRDefault="35889BFD" w:rsidP="00C268EE">
            <w:pPr>
              <w:spacing w:line="240" w:lineRule="exact"/>
              <w:jc w:val="center"/>
              <w:rPr>
                <w:b/>
                <w:bCs/>
                <w:color w:val="3C3732"/>
                <w:sz w:val="28"/>
                <w:szCs w:val="28"/>
              </w:rPr>
            </w:pPr>
            <w:r w:rsidRPr="35889BFD">
              <w:rPr>
                <w:b/>
                <w:color w:val="3C3732"/>
                <w:sz w:val="28"/>
                <w:szCs w:val="28"/>
                <w:lang w:bidi="it-IT" w:val="it-IT"/>
              </w:rPr>
              <w:t xml:space="preserve">Ritardo alla destinazione finale</w:t>
            </w:r>
          </w:p>
        </w:tc>
        <w:tc>
          <w:tcPr>
            <w:tcW w:w="7799" w:type="dxa"/>
            <w:gridSpan w:val="3"/>
          </w:tcPr>
          <w:p w14:paraId="3CB3B58E" w14:textId="4CFC13A0" w:rsidR="35889BFD" w:rsidRDefault="339387E0" w:rsidP="00C268EE">
            <w:pPr>
              <w:spacing w:line="240" w:lineRule="exact"/>
              <w:jc w:val="center"/>
              <w:rPr>
                <w:b/>
                <w:bCs/>
                <w:color w:val="3C3732"/>
                <w:sz w:val="24"/>
                <w:szCs w:val="24"/>
              </w:rPr>
            </w:pPr>
            <w:r w:rsidRPr="2BF1C1B0">
              <w:rPr>
                <w:sz w:val="28"/>
                <w:szCs w:val="28"/>
                <w:b/>
                <w:color w:val="3C3732"/>
                <w:lang w:bidi="it-IT" w:val="it-IT"/>
              </w:rPr>
              <w:t xml:space="preserve">Valore del buono d'acquisto</w:t>
            </w:r>
            <w:r w:rsidR="00283814">
              <w:rPr>
                <w:rStyle w:val="Appelnotedebasdep"/>
                <w:b/>
                <w:sz w:val="28"/>
                <w:szCs w:val="28"/>
                <w:color w:val="3C3732"/>
                <w:lang w:bidi="it-IT" w:val="it-IT"/>
              </w:rPr>
              <w:footnoteReference w:id="2"/>
            </w:r>
            <w:r w:rsidRPr="2BF1C1B0">
              <w:rPr>
                <w:sz w:val="28"/>
                <w:szCs w:val="28"/>
                <w:b/>
                <w:color w:val="3C3732"/>
                <w:lang w:bidi="it-IT" w:val="it-IT"/>
              </w:rPr>
              <w:t xml:space="preserve"> </w:t>
            </w:r>
            <w:r w:rsidRPr="2BF1C1B0">
              <w:rPr>
                <w:sz w:val="24"/>
                <w:szCs w:val="24"/>
                <w:color w:val="3C3732"/>
                <w:lang w:bidi="it-IT" w:val="it-IT"/>
              </w:rPr>
              <w:t xml:space="preserve">(% calcolata sul prezzo del biglietto pagato su ciascuno dei tragitti)</w:t>
            </w:r>
          </w:p>
        </w:tc>
      </w:tr>
      <w:tr w:rsidR="35889BFD" w14:paraId="2D80B1F6" w14:textId="77777777" w:rsidTr="00BA7DD8">
        <w:trPr>
          <w:trHeight w:val="570"/>
        </w:trPr>
        <w:tc>
          <w:tcPr>
            <w:tcW w:w="2461" w:type="dxa"/>
            <w:vMerge/>
          </w:tcPr>
          <w:p w14:paraId="4F7DCE60" w14:textId="77777777" w:rsidR="009C1550" w:rsidRDefault="009C1550"/>
        </w:tc>
        <w:tc>
          <w:tcPr>
            <w:tcW w:w="2675" w:type="dxa"/>
            <w:vAlign w:val="center"/>
          </w:tcPr>
          <w:p w14:paraId="739E2083" w14:textId="2EE440E7" w:rsidR="55CD051E" w:rsidRPr="00C268EE" w:rsidRDefault="55CD051E" w:rsidP="00BA7DD8">
            <w:pPr>
              <w:spacing w:line="240" w:lineRule="exact"/>
              <w:jc w:val="center"/>
              <w:rPr>
                <w:color w:val="3C3732"/>
                <w:sz w:val="28"/>
                <w:szCs w:val="28"/>
              </w:rPr>
            </w:pPr>
            <w:r w:rsidRPr="00C268EE">
              <w:rPr>
                <w:color w:val="3C3732"/>
                <w:sz w:val="28"/>
                <w:szCs w:val="28"/>
                <w:lang w:bidi="it-IT" w:val="it-IT"/>
              </w:rPr>
              <w:t xml:space="preserve">TGV INOUI, INTERCITÉS</w:t>
            </w:r>
          </w:p>
        </w:tc>
        <w:tc>
          <w:tcPr>
            <w:tcW w:w="2562" w:type="dxa"/>
            <w:vAlign w:val="center"/>
          </w:tcPr>
          <w:p w14:paraId="1CD5D576" w14:textId="5B4476FA" w:rsidR="59FA67A9" w:rsidRPr="00C268EE" w:rsidRDefault="59FA67A9" w:rsidP="00C268EE">
            <w:pPr>
              <w:spacing w:line="240" w:lineRule="exact"/>
              <w:jc w:val="center"/>
              <w:rPr>
                <w:color w:val="3C3732"/>
                <w:sz w:val="28"/>
                <w:szCs w:val="28"/>
              </w:rPr>
            </w:pPr>
            <w:r w:rsidRPr="00C268EE">
              <w:rPr>
                <w:color w:val="3C3732"/>
                <w:sz w:val="28"/>
                <w:szCs w:val="28"/>
                <w:lang w:bidi="it-IT" w:val="it-IT"/>
              </w:rPr>
              <w:t xml:space="preserve">OUIGO</w:t>
            </w:r>
          </w:p>
        </w:tc>
        <w:tc>
          <w:tcPr>
            <w:tcW w:w="2562" w:type="dxa"/>
            <w:vAlign w:val="center"/>
          </w:tcPr>
          <w:p w14:paraId="68568287" w14:textId="0ABEFCCC" w:rsidR="59FA67A9" w:rsidRPr="00C268EE" w:rsidRDefault="59FA67A9" w:rsidP="00C268EE">
            <w:pPr>
              <w:spacing w:line="240" w:lineRule="exact"/>
              <w:jc w:val="center"/>
              <w:rPr>
                <w:color w:val="3C3732"/>
                <w:sz w:val="28"/>
                <w:szCs w:val="28"/>
              </w:rPr>
            </w:pPr>
            <w:r w:rsidRPr="00C268EE">
              <w:rPr>
                <w:color w:val="3C3732"/>
                <w:sz w:val="28"/>
                <w:szCs w:val="28"/>
                <w:lang w:bidi="it-IT" w:val="it-IT"/>
              </w:rPr>
              <w:t xml:space="preserve">TER</w:t>
            </w:r>
          </w:p>
        </w:tc>
      </w:tr>
      <w:tr w:rsidR="35889BFD" w14:paraId="02A483E4" w14:textId="77777777" w:rsidTr="6E584B89">
        <w:trPr>
          <w:trHeight w:val="570"/>
        </w:trPr>
        <w:tc>
          <w:tcPr>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Meno di 30 minuti</w:t>
            </w:r>
          </w:p>
        </w:tc>
        <w:tc>
          <w:tcPr>
            <w:tcW w:w="2675" w:type="dxa"/>
          </w:tcPr>
          <w:p w14:paraId="6E4EF691" w14:textId="7F3DDD9E"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w:t>
            </w:r>
          </w:p>
        </w:tc>
        <w:tc>
          <w:tcPr>
            <w:tcW w:w="2562" w:type="dxa"/>
          </w:tcPr>
          <w:p w14:paraId="6616E4D8" w14:textId="118F5DF7"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w:t>
            </w:r>
          </w:p>
        </w:tc>
        <w:tc>
          <w:tcPr>
            <w:tcW w:w="2562" w:type="dxa"/>
          </w:tcPr>
          <w:p w14:paraId="55B86F0A" w14:textId="3B8DAED0" w:rsidR="35889BFD" w:rsidRPr="00A9586F" w:rsidRDefault="00C54960" w:rsidP="00C54960">
            <w:pPr>
              <w:spacing w:line="240" w:lineRule="exact"/>
              <w:jc w:val="center"/>
            </w:pPr>
            <w:r>
              <w:rPr>
                <w:lang w:bidi="it-IT" w:val="it-IT"/>
              </w:rPr>
              <w:t xml:space="preserve">-</w:t>
            </w:r>
          </w:p>
          <w:p w14:paraId="5AA52A28" w14:textId="0407D4F7" w:rsidR="35889BFD" w:rsidRPr="00A9586F" w:rsidRDefault="35889BFD" w:rsidP="00C54960">
            <w:pPr>
              <w:spacing w:line="240" w:lineRule="exact"/>
              <w:jc w:val="center"/>
            </w:pPr>
          </w:p>
        </w:tc>
      </w:tr>
      <w:tr w:rsidR="35889BFD" w14:paraId="7B8AB8A9" w14:textId="77777777" w:rsidTr="6E584B89">
        <w:trPr>
          <w:trHeight w:val="570"/>
        </w:trPr>
        <w:tc>
          <w:tcPr>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Tra 30 e 59 minuti</w:t>
            </w:r>
          </w:p>
        </w:tc>
        <w:tc>
          <w:tcPr>
            <w:tcW w:w="2675" w:type="dxa"/>
          </w:tcPr>
          <w:p w14:paraId="1F86DA63" w14:textId="7855C655"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25%</w:t>
            </w:r>
          </w:p>
        </w:tc>
        <w:tc>
          <w:tcPr>
            <w:tcW w:w="2562" w:type="dxa"/>
          </w:tcPr>
          <w:p w14:paraId="5FBACD3A" w14:textId="6476211F" w:rsidR="35889BFD" w:rsidRDefault="35889BFD" w:rsidP="00C268EE">
            <w:pPr>
              <w:spacing w:line="240" w:lineRule="exact"/>
              <w:jc w:val="center"/>
              <w:rPr>
                <w:color w:val="3C3732"/>
                <w:sz w:val="24"/>
                <w:szCs w:val="24"/>
                <w:lang w:val="en-US"/>
              </w:rPr>
            </w:pPr>
            <w:r w:rsidRPr="35889BFD">
              <w:rPr>
                <w:color w:val="3C3732"/>
                <w:sz w:val="24"/>
                <w:szCs w:val="24"/>
                <w:lang w:bidi="it-IT" w:val="it-IT"/>
              </w:rPr>
              <w:t xml:space="preserve">-</w:t>
            </w:r>
          </w:p>
        </w:tc>
        <w:tc>
          <w:tcPr>
            <w:tcW w:w="2562" w:type="dxa"/>
          </w:tcPr>
          <w:p w14:paraId="4A667691" w14:textId="10C8B148" w:rsidR="009C1550" w:rsidRDefault="00C54960" w:rsidP="007E7ADD">
            <w:pPr>
              <w:jc w:val="center"/>
            </w:pPr>
            <w:r>
              <w:rPr>
                <w:lang w:bidi="it-IT" w:val="it-IT"/>
              </w:rPr>
              <w:t xml:space="preserve">-</w:t>
            </w:r>
          </w:p>
        </w:tc>
      </w:tr>
      <w:tr w:rsidR="00C54960" w14:paraId="2AD84CA8" w14:textId="77777777" w:rsidTr="6E584B89">
        <w:trPr>
          <w:trHeight w:val="570"/>
        </w:trPr>
        <w:tc>
          <w:tcPr>
            <w:tcW w:w="2461" w:type="dxa"/>
          </w:tcPr>
          <w:p w14:paraId="03C874B9" w14:textId="42E4BBB3"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 Tra 60 e 119 minuti</w:t>
            </w:r>
          </w:p>
        </w:tc>
        <w:tc>
          <w:tcPr>
            <w:tcW w:w="2675" w:type="dxa"/>
          </w:tcPr>
          <w:p w14:paraId="608A3F68" w14:textId="610D82E3"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25%</w:t>
            </w:r>
          </w:p>
        </w:tc>
        <w:tc>
          <w:tcPr>
            <w:tcW w:w="2562" w:type="dxa"/>
          </w:tcPr>
          <w:p w14:paraId="7B5A3140" w14:textId="4CCB9591"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25%</w:t>
            </w:r>
          </w:p>
        </w:tc>
        <w:tc>
          <w:tcPr>
            <w:tcW w:w="2562" w:type="dxa"/>
          </w:tcPr>
          <w:p w14:paraId="47847090" w14:textId="55924AFB" w:rsidR="00C54960" w:rsidRDefault="00C54960" w:rsidP="007E7ADD">
            <w:pPr>
              <w:jc w:val="center"/>
            </w:pPr>
            <w:r w:rsidRPr="35889BFD">
              <w:rPr>
                <w:color w:val="3C3732"/>
                <w:sz w:val="24"/>
                <w:szCs w:val="24"/>
                <w:lang w:bidi="it-IT" w:val="it-IT"/>
              </w:rPr>
              <w:t xml:space="preserve">25%</w:t>
            </w:r>
          </w:p>
        </w:tc>
      </w:tr>
      <w:tr w:rsidR="00C54960" w14:paraId="4444E82A" w14:textId="77777777" w:rsidTr="6E584B89">
        <w:trPr>
          <w:trHeight w:val="570"/>
        </w:trPr>
        <w:tc>
          <w:tcPr>
            <w:tcW w:w="2461" w:type="dxa"/>
          </w:tcPr>
          <w:p w14:paraId="49CE6A2D" w14:textId="40E6A604"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Tra 120 e 179 minuti</w:t>
            </w:r>
          </w:p>
        </w:tc>
        <w:tc>
          <w:tcPr>
            <w:tcW w:w="2675" w:type="dxa"/>
          </w:tcPr>
          <w:p w14:paraId="293330FB" w14:textId="72F528ED"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50%</w:t>
            </w:r>
          </w:p>
        </w:tc>
        <w:tc>
          <w:tcPr>
            <w:tcW w:w="2562" w:type="dxa"/>
          </w:tcPr>
          <w:p w14:paraId="5B88AED7" w14:textId="575C5808"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50%</w:t>
            </w:r>
          </w:p>
        </w:tc>
        <w:tc>
          <w:tcPr>
            <w:tcW w:w="2562" w:type="dxa"/>
          </w:tcPr>
          <w:p w14:paraId="0180E701" w14:textId="68537318" w:rsidR="00C54960" w:rsidRDefault="00C54960" w:rsidP="007E7ADD">
            <w:pPr>
              <w:jc w:val="center"/>
            </w:pPr>
            <w:r w:rsidRPr="35889BFD">
              <w:rPr>
                <w:color w:val="3C3732"/>
                <w:sz w:val="24"/>
                <w:szCs w:val="24"/>
                <w:lang w:bidi="it-IT" w:val="it-IT"/>
              </w:rPr>
              <w:t xml:space="preserve">50%</w:t>
            </w:r>
          </w:p>
        </w:tc>
      </w:tr>
      <w:tr w:rsidR="00C54960" w14:paraId="27DDE593" w14:textId="77777777" w:rsidTr="6E584B89">
        <w:trPr>
          <w:trHeight w:val="570"/>
        </w:trPr>
        <w:tc>
          <w:tcPr>
            <w:tcW w:w="2461" w:type="dxa"/>
          </w:tcPr>
          <w:p w14:paraId="14153EE0" w14:textId="26275B64" w:rsidR="00C54960" w:rsidRDefault="00C54960" w:rsidP="00C54960">
            <w:pPr>
              <w:spacing w:line="240" w:lineRule="exact"/>
              <w:jc w:val="center"/>
              <w:rPr>
                <w:color w:val="3C3732"/>
                <w:sz w:val="24"/>
                <w:szCs w:val="24"/>
                <w:lang w:val="en-US"/>
              </w:rPr>
            </w:pPr>
            <w:r w:rsidRPr="35889BFD">
              <w:rPr>
                <w:color w:val="3C3732"/>
                <w:sz w:val="24"/>
                <w:szCs w:val="24"/>
                <w:lang w:bidi="it-IT" w:val="it-IT"/>
              </w:rPr>
              <w:t xml:space="preserve">Più di 180 minuti</w:t>
            </w:r>
          </w:p>
        </w:tc>
        <w:tc>
          <w:tcPr>
            <w:tcW w:w="2675" w:type="dxa"/>
          </w:tcPr>
          <w:p w14:paraId="6BF89242" w14:textId="7D89B2F1" w:rsidR="00C54960" w:rsidRDefault="00C54960" w:rsidP="00C54960">
            <w:pPr>
              <w:spacing w:line="240" w:lineRule="exact"/>
              <w:jc w:val="center"/>
              <w:rPr>
                <w:color w:val="3C3732"/>
                <w:sz w:val="24"/>
                <w:szCs w:val="24"/>
                <w:lang w:val="en-US"/>
              </w:rPr>
            </w:pPr>
            <w:r w:rsidRPr="2BF1C1B0">
              <w:rPr>
                <w:color w:val="3C3732"/>
                <w:sz w:val="24"/>
                <w:szCs w:val="24"/>
                <w:lang w:bidi="it-IT" w:val="it-IT"/>
              </w:rPr>
              <w:t xml:space="preserve">75%</w:t>
            </w:r>
            <w:r>
              <w:rPr>
                <w:rStyle w:val="Appelnotedebasdep"/>
                <w:color w:val="3C3732"/>
                <w:sz w:val="24"/>
                <w:szCs w:val="24"/>
                <w:lang w:bidi="it-IT" w:val="it-IT"/>
              </w:rPr>
              <w:footnoteReference w:id="3"/>
            </w:r>
          </w:p>
        </w:tc>
        <w:tc>
          <w:tcPr>
            <w:tcW w:w="2562" w:type="dxa"/>
          </w:tcPr>
          <w:p w14:paraId="706AD16C" w14:textId="7BDF43EB" w:rsidR="00C54960" w:rsidRDefault="00C54960" w:rsidP="00C54960">
            <w:pPr>
              <w:spacing w:line="240" w:lineRule="exact"/>
              <w:jc w:val="center"/>
              <w:rPr>
                <w:color w:val="3C3732"/>
                <w:sz w:val="24"/>
                <w:szCs w:val="24"/>
                <w:lang w:val="en-US"/>
              </w:rPr>
            </w:pPr>
            <w:r w:rsidRPr="2BF1C1B0">
              <w:rPr>
                <w:color w:val="3C3732"/>
                <w:sz w:val="24"/>
                <w:szCs w:val="24"/>
                <w:lang w:bidi="it-IT" w:val="it-IT"/>
              </w:rPr>
              <w:t xml:space="preserve">50%</w:t>
            </w:r>
          </w:p>
        </w:tc>
        <w:tc>
          <w:tcPr>
            <w:tcW w:w="2562" w:type="dxa"/>
          </w:tcPr>
          <w:p w14:paraId="63F55F11" w14:textId="64735FD8" w:rsidR="00C54960" w:rsidRDefault="00C54960" w:rsidP="007E7ADD">
            <w:pPr>
              <w:jc w:val="center"/>
            </w:pPr>
            <w:r w:rsidRPr="2BF1C1B0">
              <w:rPr>
                <w:color w:val="3C3732"/>
                <w:sz w:val="24"/>
                <w:szCs w:val="24"/>
                <w:lang w:bidi="it-IT" w:val="it-IT"/>
              </w:rPr>
              <w:t xml:space="preserve">50%</w:t>
            </w:r>
          </w:p>
        </w:tc>
      </w:tr>
    </w:tbl>
    <w:p xmlns:w="http://schemas.openxmlformats.org/wordprocessingml/2006/main" w14:paraId="185EF5C1" w14:textId="77777777" w:rsidR="0018058E" w:rsidRPr="00C268EE" w:rsidRDefault="0018058E" w:rsidP="0018058E">
      <w:pPr>
        <w:ind w:right="452"/>
        <w:jc w:val="both"/>
        <w:rPr>
          <w:rFonts w:asciiTheme="majorHAnsi" w:hAnsiTheme="majorHAnsi" w:cstheme="majorHAnsi"/>
          <w:sz w:val="24"/>
          <w:szCs w:val="24"/>
        </w:rPr>
      </w:pPr>
    </w:p>
    <w:p xmlns:w="http://schemas.openxmlformats.org/wordprocessingml/2006/main" w14:paraId="27138BA2" w14:textId="216D243D" w:rsidR="2CE1AFB6" w:rsidRDefault="14651D0F" w:rsidP="35889BFD">
      <w:pPr>
        <w:ind w:right="452"/>
        <w:jc w:val="both"/>
        <w:rPr>
          <w:rFonts w:ascii="Arial" w:hAnsi="Arial" w:cs="Arial"/>
          <w:sz w:val="24"/>
          <w:szCs w:val="24"/>
        </w:rPr>
      </w:pPr>
      <w:r w:rsidRPr="00C268EE">
        <w:rPr>
          <w:rFonts w:ascii="Arial" w:eastAsiaTheme="minorEastAsia" w:hAnsi="Arial" w:cs="Arial" w:eastAsia="Arial" w:hint="Arial"/>
          <w:sz w:val="24"/>
          <w:szCs w:val="24"/>
          <w:lang w:bidi="it-IT" w:val="it-IT"/>
        </w:rPr>
        <w:t xml:space="preserve">I passeggeri che hanno acquistato il biglietto sulla rete di distribuzione SNCF Voyageurs possono richiedere la compensazione secondo le stesse procedure previste per la Garanzia G30, cfr. volume 1, paragrafo 15.6 "Garanzia G30" delle presenti Tariffe passeggeri: online su </w:t>
      </w:r>
      <w:hyperlink r:id="rId23" w:history="1">
        <w:r w:rsidR="005860C3" w:rsidRPr="009F384A">
          <w:rPr>
            <w:rStyle w:val="Lienhypertexte"/>
            <w:rFonts w:ascii="Arial" w:hAnsi="Arial" w:cs="Arial" w:eastAsia="Arial" w:hint="Arial"/>
            <w:sz w:val="24"/>
            <w:szCs w:val="24"/>
            <w:lang w:bidi="it-IT" w:val="it-IT"/>
          </w:rPr>
          <w:t xml:space="preserve">https://tout-oui.sncf.com/</w:t>
        </w:r>
      </w:hyperlink>
      <w:r w:rsidR="35B341A4" w:rsidRPr="35889BFD">
        <w:rPr>
          <w:rFonts w:ascii="Arial" w:hAnsi="Arial" w:cs="Arial" w:eastAsia="Arial" w:hint="Arial"/>
          <w:sz w:val="24"/>
          <w:szCs w:val="24"/>
          <w:lang w:bidi="it-IT" w:val="it-IT"/>
        </w:rPr>
        <w:t xml:space="preserve"> o tramite modulo scaricabile su sncf.com. </w:t>
      </w:r>
    </w:p>
    <w:p xmlns:w="http://schemas.openxmlformats.org/wordprocessingml/2006/main" w14:paraId="1565CD1A" w14:textId="2288081D" w:rsidR="35B341A4" w:rsidRDefault="35B341A4" w:rsidP="35889BFD">
      <w:pPr>
        <w:ind w:right="452"/>
        <w:jc w:val="both"/>
        <w:rPr>
          <w:rFonts w:ascii="Arial" w:hAnsi="Arial" w:cs="Arial"/>
          <w:sz w:val="24"/>
          <w:szCs w:val="24"/>
        </w:rPr>
      </w:pPr>
      <w:r w:rsidRPr="35889BFD">
        <w:rPr>
          <w:rFonts w:ascii="Arial" w:hAnsi="Arial" w:cs="Arial" w:eastAsia="Arial" w:hint="Arial"/>
          <w:sz w:val="24"/>
          <w:szCs w:val="24"/>
          <w:lang w:bidi="it-IT" w:val="it-IT"/>
        </w:rPr>
        <w:t xml:space="preserve">I clienti che hanno acquistato il biglietto al di fuori della rete SNCF Voyageurs devono rivolgersi al distributore.</w:t>
      </w:r>
    </w:p>
    <w:p xmlns:w="http://schemas.openxmlformats.org/wordprocessingml/2006/main" w14:paraId="3F4AC457" w14:textId="5B5EA1EE" w:rsidR="35B341A4" w:rsidRDefault="35B341A4" w:rsidP="35889BFD">
      <w:pPr>
        <w:ind w:right="452"/>
        <w:jc w:val="both"/>
      </w:pPr>
      <w:r w:rsidRPr="35889BFD">
        <w:rPr>
          <w:rFonts w:ascii="Arial" w:hAnsi="Arial" w:cs="Arial" w:eastAsia="Arial" w:hint="Arial"/>
          <w:sz w:val="24"/>
          <w:szCs w:val="24"/>
          <w:lang w:bidi="it-IT" w:val="it-IT"/>
        </w:rPr>
        <w:t xml:space="preserve">Tutte le richieste devono essere inviate entro 90 giorni dopo il viaggio.</w:t>
      </w:r>
    </w:p>
    <w:p xmlns:w="http://schemas.openxmlformats.org/wordprocessingml/2006/main" w14:paraId="34CDD111" w14:textId="3E486608" w:rsidR="35889BFD" w:rsidRPr="00C268EE" w:rsidRDefault="35889BFD" w:rsidP="35889BFD">
      <w:pPr>
        <w:ind w:right="452"/>
        <w:jc w:val="both"/>
        <w:rPr>
          <w:rFonts w:asciiTheme="majorHAnsi" w:hAnsiTheme="majorHAnsi" w:cstheme="majorBidi"/>
          <w:sz w:val="24"/>
          <w:szCs w:val="24"/>
        </w:rPr>
      </w:pPr>
    </w:p>
    <w:p xmlns:w="http://schemas.openxmlformats.org/wordprocessingml/2006/main" w14:paraId="6F4CBE92" w14:textId="2A007E06" w:rsidR="000F6A1A" w:rsidRPr="00C268EE" w:rsidRDefault="000829E3" w:rsidP="00803123">
      <w:pPr>
        <w:ind w:right="452"/>
        <w:jc w:val="both"/>
        <w:rPr>
          <w:rFonts w:ascii="Arial" w:hAnsi="Arial" w:cs="Arial"/>
          <w:sz w:val="24"/>
          <w:szCs w:val="24"/>
        </w:rPr>
      </w:pPr>
      <w:r w:rsidRPr="00C268EE">
        <w:rPr>
          <w:rFonts w:ascii="Arial" w:hAnsi="Arial" w:cs="Arial" w:eastAsia="Arial" w:hint="Arial"/>
          <w:sz w:val="24"/>
          <w:szCs w:val="24"/>
          <w:lang w:bidi="it-IT" w:val="it-IT"/>
        </w:rPr>
        <w:t xml:space="preserve">Gli abbonamenti sono esclusi dalle garanzie del biglietto diretto.</w:t>
      </w:r>
    </w:p>
    <w:p xmlns:w="http://schemas.openxmlformats.org/wordprocessingml/2006/main"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1541C5">
        <w:rPr>
          <w:b/>
          <w:rFonts w:cs="Times New Roman (Titres CS)"/>
          <w:color w:val="A1006B"/>
          <w:sz w:val="48"/>
          <w:lang w:bidi="it-IT" w:val="it-IT"/>
        </w:rPr>
        <w:t xml:space="preserve">Garanzia di viaggio</w:t>
      </w:r>
    </w:p>
    <w:p xmlns:w="http://schemas.openxmlformats.org/wordprocessingml/2006/main" w14:paraId="1A94BE8C" w14:textId="15A0DBF3" w:rsidR="00AB727D" w:rsidRPr="00633C89" w:rsidRDefault="00AB727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Campi di applicazione della</w:t>
      </w:r>
      <w:r w:rsidRPr="0018674B">
        <w:rPr>
          <w:color w:val="CD0037"/>
          <w:sz w:val="40"/>
          <w:lang w:bidi="it-IT" w:val="it-IT"/>
        </w:rPr>
        <w:t xml:space="preserve"> </w:t>
      </w:r>
      <w:r w:rsidRPr="0018674B">
        <w:rPr>
          <w:b/>
          <w:color w:val="CD0037"/>
          <w:sz w:val="40"/>
          <w:lang w:bidi="it-IT" w:val="it-IT"/>
        </w:rPr>
        <w:t xml:space="preserve">Garantie Voyage </w:t>
      </w:r>
      <w:r w:rsidRPr="0018674B">
        <w:rPr>
          <w:b/>
          <w:vertAlign w:val="superscript"/>
          <w:color w:val="CD0037"/>
          <w:sz w:val="40"/>
          <w:lang w:bidi="it-IT" w:val="it-IT"/>
        </w:rPr>
        <w:t xml:space="preserve">TM</w:t>
      </w:r>
      <w:r w:rsidRPr="0018674B">
        <w:rPr>
          <w:vertAlign w:val="superscript"/>
          <w:color w:val="CD0037"/>
          <w:sz w:val="40"/>
          <w:lang w:bidi="it-IT" w:val="it-IT"/>
        </w:rPr>
        <w:t xml:space="preserve"> </w:t>
      </w:r>
      <w:r w:rsidRPr="0018674B">
        <w:rPr>
          <w:b/>
          <w:color w:val="CD0037"/>
          <w:sz w:val="40"/>
          <w:lang w:bidi="it-IT" w:val="it-IT"/>
        </w:rPr>
        <w:t xml:space="preserve">(Garanzia di viaggio)</w:t>
      </w:r>
    </w:p>
    <w:p xmlns:w="http://schemas.openxmlformats.org/wordprocessingml/2006/main" w14:paraId="144DBA62" w14:textId="77777777" w:rsidR="00EB2B5F"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I passeggeri che effettuano un viaggio in Francia soggetti alle Tariffe Passeggeri</w:t>
      </w:r>
    </w:p>
    <w:p xmlns:w="http://schemas.openxmlformats.org/wordprocessingml/2006/main" w14:paraId="5914C467" w14:textId="1E3FE555" w:rsidR="00C50B51"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SNCF: </w:t>
      </w:r>
    </w:p>
    <w:p xmlns:w="http://schemas.openxmlformats.org/wordprocessingml/2006/main" w14:paraId="0CBF8773" w14:textId="34B3E242"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it-IT" w:val="it-IT"/>
        </w:rPr>
        <w:t xml:space="preserve">A bordo treni TGV INOUI e INTERCITÉS</w:t>
      </w:r>
    </w:p>
    <w:p xmlns:w="http://schemas.openxmlformats.org/wordprocessingml/2006/main"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it-IT" w:val="it-IT"/>
        </w:rPr>
        <w:t xml:space="preserve">A bordo dei treni internazionali gestiti da SNCF Voyageurs o in partnership con i suoi partner in Europa. Ovvero: TGV Lyria, TGV Francia -Italia, TGV INOUI Francia-Spagna, DB-SNCF in cooperazione, TGV Bruxelles/Province in cooperazione con SNCB, TGV Francia-Lussemburgo, TGV Parigi-Friburgo in Brisgovia. </w:t>
      </w:r>
    </w:p>
    <w:p xmlns:w="http://schemas.openxmlformats.org/wordprocessingml/2006/main" w14:paraId="52157D63" w14:textId="50DE8612" w:rsidR="00AB727D" w:rsidRPr="00393D32" w:rsidRDefault="00AB727D" w:rsidP="00803123">
      <w:pPr>
        <w:ind w:right="452"/>
        <w:jc w:val="both"/>
        <w:rPr>
          <w:rFonts w:ascii="Arial" w:hAnsi="Arial" w:cs="Arial"/>
          <w:sz w:val="24"/>
          <w:szCs w:val="24"/>
        </w:rPr>
      </w:pPr>
    </w:p>
    <w:p xmlns:w="http://schemas.openxmlformats.org/wordprocessingml/2006/main" w14:paraId="32969BDA" w14:textId="2EB624D1"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Non sono interessati dall’applicazione della Garanzia di Viaggio i passeggeri che utilizzano i treni: </w:t>
      </w:r>
    </w:p>
    <w:p xmlns:w="http://schemas.openxmlformats.org/wordprocessingml/2006/main"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it-IT" w:val="it-IT"/>
        </w:rPr>
        <w:t xml:space="preserve">OUIGO offerta che applica le proprie regole commerciali e condizioni generali di vendita, </w:t>
      </w:r>
    </w:p>
    <w:p xmlns:w="http://schemas.openxmlformats.org/wordprocessingml/2006/main"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it-IT" w:val="it-IT"/>
        </w:rPr>
        <w:t xml:space="preserve">Transilien, </w:t>
      </w:r>
    </w:p>
    <w:p xmlns:w="http://schemas.openxmlformats.org/wordprocessingml/2006/main"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it-IT" w:val="it-IT"/>
        </w:rPr>
        <w:t xml:space="preserve">TER, </w:t>
      </w:r>
    </w:p>
    <w:p xmlns:w="http://schemas.openxmlformats.org/wordprocessingml/2006/main" w14:paraId="335E2F0A" w14:textId="42EB347A"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hAnsi="Arial" w:cs="Arial" w:eastAsia="Arial" w:hint="Arial"/>
          <w:sz w:val="24"/>
          <w:szCs w:val="24"/>
          <w:lang w:bidi="it-IT" w:val="it-IT"/>
        </w:rPr>
        <w:t xml:space="preserve">altre imprese ferroviarie (Eurostar, ecc.). </w:t>
      </w:r>
    </w:p>
    <w:p xmlns:w="http://schemas.openxmlformats.org/wordprocessingml/2006/main" w14:paraId="276727A2" w14:textId="77777777" w:rsidR="00CB3694" w:rsidRPr="006B23F8" w:rsidRDefault="00CB3694" w:rsidP="006B23F8">
      <w:pPr>
        <w:ind w:right="452"/>
        <w:jc w:val="both"/>
      </w:pPr>
    </w:p>
    <w:p xmlns:w="http://schemas.openxmlformats.org/wordprocessingml/2006/main" w14:paraId="3F3F6607" w14:textId="78886E5C"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In caso di circostanze eccezionali, SNCF Voyageurs può adattare l’applicazione della Garantie Voyage </w:t>
      </w:r>
      <w:r w:rsidRPr="00393D32">
        <w:rPr>
          <w:vertAlign w:val="superscript"/>
          <w:rFonts w:ascii="Arial" w:hAnsi="Arial" w:cs="Arial" w:eastAsia="Arial" w:hint="Arial"/>
          <w:sz w:val="24"/>
          <w:szCs w:val="24"/>
          <w:lang w:bidi="it-IT" w:val="it-IT"/>
        </w:rPr>
        <w:t xml:space="preserve">TM</w:t>
      </w:r>
      <w:r w:rsidRPr="00393D32">
        <w:rPr>
          <w:rFonts w:ascii="Arial" w:hAnsi="Arial" w:cs="Arial" w:eastAsia="Arial" w:hint="Arial"/>
          <w:sz w:val="24"/>
          <w:szCs w:val="24"/>
          <w:lang w:bidi="it-IT" w:val="it-IT"/>
        </w:rPr>
        <w:t xml:space="preserve">. Se del caso, daremo informazione il prima possibile in stazione, tramite sito sncf.com e cellulare attraverso l'applicazione SNCF Connect o un’applicazione per la mobilità.</w:t>
      </w:r>
    </w:p>
    <w:p xmlns:w="http://schemas.openxmlformats.org/wordprocessingml/2006/main" w14:paraId="7E39FABF" w14:textId="4FE911FF"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it-IT" w:val="it-IT"/>
        </w:rPr>
        <w:t xml:space="preserve">Per qualsiasi reclamo relativo alla Garantie Voyage </w:t>
      </w:r>
      <w:r w:rsidRPr="00393D32">
        <w:rPr>
          <w:vertAlign w:val="superscript"/>
          <w:rFonts w:ascii="Arial" w:hAnsi="Arial" w:cs="Arial" w:eastAsia="Arial" w:hint="Arial"/>
          <w:sz w:val="24"/>
          <w:szCs w:val="24"/>
          <w:lang w:bidi="it-IT" w:val="it-IT"/>
        </w:rPr>
        <w:t xml:space="preserve">TM</w:t>
      </w:r>
      <w:r w:rsidRPr="00393D32">
        <w:rPr>
          <w:rFonts w:ascii="Arial" w:hAnsi="Arial" w:cs="Arial" w:eastAsia="Arial" w:hint="Arial"/>
          <w:sz w:val="24"/>
          <w:szCs w:val="24"/>
          <w:lang w:bidi="it-IT" w:val="it-IT"/>
        </w:rPr>
        <w:t xml:space="preserve">, da presentare entro 3 mesi dopo la data di fine del viaggio (articolo 13, Volume 1)</w:t>
      </w:r>
    </w:p>
    <w:p xmlns:w="http://schemas.openxmlformats.org/wordprocessingml/2006/main" w14:paraId="2C961717" w14:textId="4561B6D7" w:rsidR="00CF7153" w:rsidRDefault="00CF7153">
      <w:pPr>
        <w:spacing w:after="160" w:line="259" w:lineRule="auto"/>
        <w:rPr>
          <w:rFonts w:asciiTheme="majorHAnsi" w:eastAsiaTheme="majorEastAsia" w:hAnsiTheme="majorHAnsi" w:cstheme="majorBidi"/>
          <w:b/>
          <w:color w:val="CD0037"/>
          <w:sz w:val="40"/>
          <w:szCs w:val="24"/>
        </w:rPr>
      </w:pPr>
    </w:p>
    <w:p xmlns:w="http://schemas.openxmlformats.org/wordprocessingml/2006/main" w14:paraId="7C6BC4DB" w14:textId="05D73843" w:rsidR="00AD4C04"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szCs w:val="40"/>
        </w:rPr>
      </w:pPr>
      <w:r w:rsidRPr="06BF6F75">
        <w:rPr>
          <w:b/>
          <w:color w:val="CD0037"/>
          <w:sz w:val="40"/>
          <w:szCs w:val="40"/>
          <w:lang w:bidi="it-IT" w:val="it-IT"/>
        </w:rPr>
        <w:t xml:space="preserve">Garanzia di informazione</w:t>
      </w:r>
    </w:p>
    <w:p xmlns:w="http://schemas.openxmlformats.org/wordprocessingml/2006/main" w14:paraId="4DB1A5DF" w14:textId="3F3BDC63"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Siamo disponibili in tempo reale per informare i passeggeri in stazione e sui treni, ma anche tramite cellulare con l'app SNCF Connect o un'app per la mobilità, oppure telefonicamente al numero 3635* per confermare il viaggio o avvisare via e-mail e/o SMS di eventuali modifiche orarie relative al viaggio, se i passeggeri ci hanno fornito i loro dati di contatto al momento della prenotazione.</w:t>
      </w:r>
    </w:p>
    <w:p xmlns:w="http://schemas.openxmlformats.org/wordprocessingml/2006/main" w14:paraId="33353FBE" w14:textId="62ED7BC7" w:rsid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Siamo disponibili anche su Internet per fornire ai passeggeri la cronologia della puntualità del treno negli ultimi 60 giorni. </w:t>
      </w:r>
    </w:p>
    <w:p xmlns:w="http://schemas.openxmlformats.org/wordprocessingml/2006/main"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b/>
          <w:u w:val="single"/>
          <w:rFonts w:ascii="Arial" w:hAnsi="Arial" w:cs="Arial" w:eastAsia="Arial" w:hint="Arial"/>
          <w:sz w:val="24"/>
          <w:szCs w:val="24"/>
          <w:lang w:bidi="it-IT" w:val="it-IT"/>
        </w:rPr>
        <w:t xml:space="preserve">Condizioni di applicazione</w:t>
      </w:r>
    </w:p>
    <w:p xmlns:w="http://schemas.openxmlformats.org/wordprocessingml/2006/main" w14:paraId="1F52609C" w14:textId="2C033EE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Prima o durante il viaggio, i passeggeri sono informati in tempo reale degli orari e delle condizioni di circolazione del loro treno: </w:t>
      </w:r>
    </w:p>
    <w:p xmlns:w="http://schemas.openxmlformats.org/wordprocessingml/2006/main"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In stazione grazie ai nostri agenti o ai nostri tabelloni, </w:t>
      </w:r>
    </w:p>
    <w:p xmlns:w="http://schemas.openxmlformats.org/wordprocessingml/2006/main"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per telefono al numero 3635 (servizio gratuito + prezzo di una chiamata),</w:t>
      </w:r>
    </w:p>
    <w:p xmlns:w="http://schemas.openxmlformats.org/wordprocessingml/2006/main" w14:paraId="2211677A" w14:textId="3C3A197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tramite Internet rubrica “Orari e Info traffico” su sncf.com, </w:t>
      </w:r>
    </w:p>
    <w:p xmlns:w="http://schemas.openxmlformats.org/wordprocessingml/2006/main" w14:paraId="10BB7EED" w14:textId="22B1339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Su smartphone grazie all'applicazione SNCF Connect o a un'applicazione per la mobilità. </w:t>
      </w:r>
    </w:p>
    <w:p xmlns:w="http://schemas.openxmlformats.org/wordprocessingml/2006/main" w14:paraId="04010824" w14:textId="24789B9C"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Se i passeggeri ci forniscono i loro dati di contatto al momento della prenotazione o se sono membri del programma Grand Voyageur, potranno essere informati di un'eventuale modifica oraria, tramite e-mail e/o SMS, in caso di eventi conosciuti da SNCF che possono modificare il corso del loro viaggio (lavori sui binari, moti sociali, intemperie ecc.) </w:t>
      </w:r>
    </w:p>
    <w:p xmlns:w="http://schemas.openxmlformats.org/wordprocessingml/2006/main"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hAnsi="Arial" w:cs="Arial" w:eastAsia="Arial" w:hint="Arial"/>
          <w:sz w:val="24"/>
          <w:szCs w:val="24"/>
          <w:lang w:bidi="it-IT" w:val="it-IT"/>
        </w:rPr>
        <w:t xml:space="preserve">Inoltre, ai sensi della presente Garanzia di informazione e del Regolamento (CE) n° 2021/782 del Parlamento europeo e del Consiglio, del 29 aprile 2021, relativo ai diritti e agli obblighi dei passeggeri ferroviari, SNCF può informare i clienti in situazioni di perturbazione del viaggio sui seguenti punti: </w:t>
      </w:r>
    </w:p>
    <w:p xmlns:w="http://schemas.openxmlformats.org/wordprocessingml/2006/main"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Modifica oraria di un viaggio</w:t>
      </w:r>
    </w:p>
    <w:p xmlns:w="http://schemas.openxmlformats.org/wordprocessingml/2006/main"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Eventuale ritardo relativo a un viaggio</w:t>
      </w:r>
    </w:p>
    <w:p xmlns:w="http://schemas.openxmlformats.org/wordprocessingml/2006/main"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Modifica del tragitto</w:t>
      </w:r>
    </w:p>
    <w:p xmlns:w="http://schemas.openxmlformats.org/wordprocessingml/2006/main"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Difetto di servizio (assenza di bar, Wi-Fi, climatizzazione…)</w:t>
      </w:r>
    </w:p>
    <w:p xmlns:w="http://schemas.openxmlformats.org/wordprocessingml/2006/main"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Modifica della composizione del complesso</w:t>
      </w:r>
    </w:p>
    <w:p xmlns:w="http://schemas.openxmlformats.org/wordprocessingml/2006/main"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Anomalia del materiale (in particolare presa o porta fuori servizio)</w:t>
      </w:r>
    </w:p>
    <w:p xmlns:w="http://schemas.openxmlformats.org/wordprocessingml/2006/main"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Rinvio di partenza di un treno o soppressione di un treno.</w:t>
      </w:r>
    </w:p>
    <w:p xmlns:w="http://schemas.openxmlformats.org/wordprocessingml/2006/main"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In caso di situazione critica, al fine di prendere in carico, trovare una soluzione per proseguire il viaggio o proporre, se necessario, un alloggio ai passeggeri</w:t>
      </w:r>
    </w:p>
    <w:p xmlns:w="http://schemas.openxmlformats.org/wordprocessingml/2006/main" w14:paraId="70E7A722" w14:textId="77777777" w:rsidR="00E46CB2" w:rsidRDefault="00E46CB2" w:rsidP="00803123">
      <w:pPr>
        <w:ind w:right="452"/>
        <w:jc w:val="both"/>
        <w:rPr>
          <w:rFonts w:ascii="Arial" w:hAnsi="Arial" w:cs="Arial"/>
          <w:sz w:val="24"/>
          <w:szCs w:val="24"/>
        </w:rPr>
      </w:pPr>
    </w:p>
    <w:p xmlns:w="http://schemas.openxmlformats.org/wordprocessingml/2006/main" w14:paraId="7FF01745" w14:textId="4A77CC5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Gli orari riportati sul biglietto sono considerati modificati se, fino alla vigilia del viaggio, l'orario di partenza è anticipato di oltre 1 minuto o posticipato di oltre 5 minuti; oppure se l'orario di arrivo è anticipato o posticipato di oltre 5 minuti; </w:t>
      </w:r>
    </w:p>
    <w:p xmlns:w="http://schemas.openxmlformats.org/wordprocessingml/2006/main" w14:paraId="38B9ABC0" w14:textId="25ABCB5A"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I dati personali, l'indirizzo e-mail e/o il numero di cellulare del passeggero non sono utilizzati a fini commerciali. </w:t>
      </w:r>
    </w:p>
    <w:p xmlns:w="http://schemas.openxmlformats.org/wordprocessingml/2006/main" w14:paraId="45FEBDFD" w14:textId="77777777"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SNCF non si assume alcuna responsabilità in caso di guasti tecnici legati al cellulare o all'accesso alla rete. </w:t>
      </w:r>
    </w:p>
    <w:p xmlns:w="http://schemas.openxmlformats.org/wordprocessingml/2006/main" w14:paraId="11035D4F" w14:textId="232910E4"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it-IT" w:val="it-IT"/>
        </w:rPr>
        <w:t xml:space="preserve">Inoltre, per preparare al meglio il viaggio, i passeggeri possono consultare le Informazioni Puntualità circa gli ultimi 60 giorni dei treni in vendita sul sito SNCF Connect, effettuando una ricerca oraria. </w:t>
      </w:r>
    </w:p>
    <w:p xmlns:w="http://schemas.openxmlformats.org/wordprocessingml/2006/main" w14:paraId="5555EE06" w14:textId="44B7E3E6"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it-IT" w:val="it-IT"/>
        </w:rPr>
        <w:t xml:space="preserve">A chi rivolgersi? </w:t>
      </w:r>
    </w:p>
    <w:p xmlns:w="http://schemas.openxmlformats.org/wordprocessingml/2006/main"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Ai nostri agenti SNCF in stazione o a bordo del treno, </w:t>
      </w:r>
    </w:p>
    <w:p xmlns:w="http://schemas.openxmlformats.org/wordprocessingml/2006/main"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All'agenzia di viaggi SNCF con cui hai effettuato la prenotazione, </w:t>
      </w:r>
    </w:p>
    <w:p xmlns:w="http://schemas.openxmlformats.org/wordprocessingml/2006/main"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Ai nostri consulenti SNCF al numero di telefono 3635*. Sono disponibili tutti i giorni dalle 7 alle 22 per rispondere alle domande dei clienti. </w:t>
      </w:r>
    </w:p>
    <w:p xmlns:w="http://schemas.openxmlformats.org/wordprocessingml/2006/main"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it-IT" w:val="it-IT"/>
        </w:rPr>
        <w:t xml:space="preserve">Quali supporti consultare? </w:t>
      </w:r>
    </w:p>
    <w:p xmlns:w="http://schemas.openxmlformats.org/wordprocessingml/2006/main"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I pannelli, gli schermi Partenze o gli schermi Arrivi che comunicano i numeri dei binari 20 minuti prima della partenza/dell’arrivo del treno, </w:t>
      </w:r>
    </w:p>
    <w:p xmlns:w="http://schemas.openxmlformats.org/wordprocessingml/2006/main" w14:paraId="421603B9" w14:textId="43997D82"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L’applicazione SNCF Connect o un’applicazione di mobilità </w:t>
      </w:r>
    </w:p>
    <w:p xmlns:w="http://schemas.openxmlformats.org/wordprocessingml/2006/main"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Internet: sncf.com </w:t>
      </w:r>
    </w:p>
    <w:p xmlns:w="http://schemas.openxmlformats.org/wordprocessingml/2006/main"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it-IT" w:val="it-IT"/>
        </w:rPr>
        <w:t xml:space="preserve">Cellulare (SMS) o e-mail.</w:t>
      </w:r>
    </w:p>
    <w:p xmlns:w="http://schemas.openxmlformats.org/wordprocessingml/2006/main" w14:paraId="1CD66CA5" w14:textId="60A139C7"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Garanzia di assistenza</w:t>
      </w:r>
    </w:p>
    <w:p xmlns:w="http://schemas.openxmlformats.org/wordprocessingml/2006/main" w14:paraId="5CB3075A" w14:textId="77777777"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it-IT" w:val="it-IT"/>
        </w:rPr>
        <w:t xml:space="preserve">In caso di situazioni di perturbazione durante il viaggio, SNCF si impegna a garantire un’assistenza necessaria per permettere ai clienti di proseguire il viaggio.</w:t>
      </w:r>
    </w:p>
    <w:p xmlns:w="http://schemas.openxmlformats.org/wordprocessingml/2006/main"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it-IT" w:val="it-IT"/>
        </w:rPr>
        <w:t xml:space="preserve">Condizioni di applicazione: </w:t>
      </w:r>
    </w:p>
    <w:p xmlns:w="http://schemas.openxmlformats.org/wordprocessingml/2006/main" w14:paraId="1AC342E7" w14:textId="7CC3A005"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it-IT" w:val="it-IT"/>
        </w:rPr>
        <w:t xml:space="preserve">Sono proposte misure specifiche alla situazione, a prescindere dalla tariffa con la quale viaggiano i passeggeri: </w:t>
      </w:r>
    </w:p>
    <w:p xmlns:w="http://schemas.openxmlformats.org/wordprocessingml/2006/main" w14:paraId="4FEA6338"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it-IT" w:val="it-IT"/>
        </w:rPr>
        <w:t xml:space="preserve">Viene data la priorità alla ricerca di una soluzione di trasporto per trasportare i clienti fino alla stazione di destinazione indicata sul biglietto (esclusa la rete Transilien), tramite un altro treno o un veicolo sostitutivo quando sarà materialmente possibile e secondo le modalità definite da SNCF. </w:t>
      </w:r>
    </w:p>
    <w:p xmlns:w="http://schemas.openxmlformats.org/wordprocessingml/2006/main"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it-IT" w:val="it-IT"/>
        </w:rPr>
        <w:t xml:space="preserve">In caso di impossibilità di proseguire il viaggio lo stesso giorno, viene offerto un alloggio in un hotel a 2 stelle, nei limiti delle capacità di accoglienza, oppure, se non disponibile, in un hotel di categoria inferiore o in un convoglio fermo a un binario. </w:t>
      </w:r>
    </w:p>
    <w:p xmlns:w="http://schemas.openxmlformats.org/wordprocessingml/2006/main"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it-IT" w:val="it-IT"/>
        </w:rPr>
        <w:t xml:space="preserve">Nella misura del possibile e nel limite delle scorte disponibili, viene offerta una bevanda (e all'ora di pranzo o di cena, uno spuntino o un pasto), </w:t>
      </w:r>
    </w:p>
    <w:p xmlns:w="http://schemas.openxmlformats.org/wordprocessingml/2006/main" w14:paraId="3CAF22D8"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11B92FCD"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7940C05F" w14:textId="04E0BF3E" w:rsidR="00A90E0C" w:rsidRP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it-IT" w:val="it-IT"/>
        </w:rPr>
        <w:t xml:space="preserve">Inoltre, conformemente al Regolamento (CE) n. 2021/782 del Parlamento europeo e del Consiglio, del 29 aprile 2021, relativo ai diritti e agli obblighi dei passeggeri nel trasporto ferroviario, se il trasportatore non comunica ai passeggeri le possibilità di cambiamento di tragitto entro 100 minuti 'orario previsto di partenza del servizio in ritardo, annullato o </w:t>
      </w:r>
    </w:p>
    <w:p xmlns:w="http://schemas.openxmlformats.org/wordprocessingml/2006/main" w14:paraId="6D537538" w14:textId="417B32A1" w:rsid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it-IT" w:val="it-IT"/>
        </w:rPr>
        <w:t xml:space="preserve">della coincidenza persa, i passeggeri hanno il diritto di organizzare il loro cambiamento di tragitto autonomamente, a condizione di rivolgersi a fornitori di servizi di trasporto pubblico ferroviario, pullman o autobus. Il trasportatore rimborsa in seguito ai passeggeri i costi necessari, appropriati e ragionevoli che hanno sostenuto.</w:t>
      </w:r>
    </w:p>
    <w:p xmlns:w="http://schemas.openxmlformats.org/wordprocessingml/2006/main" w14:paraId="5C4B2D54" w14:textId="77777777" w:rsidR="00A90E0C" w:rsidRPr="00E67ACE" w:rsidRDefault="00A90E0C" w:rsidP="00E67ACE">
      <w:pPr>
        <w:autoSpaceDE w:val="0"/>
        <w:autoSpaceDN w:val="0"/>
        <w:ind w:right="452"/>
        <w:jc w:val="both"/>
        <w:rPr>
          <w:rFonts w:ascii="Arial" w:eastAsia="Times New Roman" w:hAnsi="Arial" w:cs="Arial"/>
          <w:sz w:val="24"/>
          <w:szCs w:val="24"/>
        </w:rPr>
      </w:pPr>
    </w:p>
    <w:p xmlns:w="http://schemas.openxmlformats.org/wordprocessingml/2006/main"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it-IT" w:val="it-IT"/>
        </w:rPr>
        <w:t xml:space="preserve">Non viene tenuto in conto</w:t>
      </w:r>
    </w:p>
    <w:p xmlns:w="http://schemas.openxmlformats.org/wordprocessingml/2006/main" w14:paraId="75DFE65D" w14:textId="77777777" w:rsid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it-IT" w:val="it-IT"/>
        </w:rPr>
        <w:t xml:space="preserve">Il trasporto alla stazione di destinazione se questa si trova sulla rete Transilien. </w:t>
      </w:r>
    </w:p>
    <w:p xmlns:w="http://schemas.openxmlformats.org/wordprocessingml/2006/main" w14:paraId="2CEADACB" w14:textId="77777777" w:rsidR="00EB32B0" w:rsidRDefault="00EB32B0" w:rsidP="00803123">
      <w:pPr>
        <w:ind w:right="452"/>
        <w:jc w:val="both"/>
        <w:rPr>
          <w:rFonts w:ascii="Arial" w:hAnsi="Arial" w:cs="Arial"/>
          <w:sz w:val="24"/>
          <w:szCs w:val="24"/>
        </w:rPr>
      </w:pPr>
    </w:p>
    <w:p xmlns:w="http://schemas.openxmlformats.org/wordprocessingml/2006/main" w14:paraId="2E829FF1" w14:textId="23FD1024" w:rsidR="00EB32B0" w:rsidRDefault="00EB32B0" w:rsidP="00803123">
      <w:pPr>
        <w:ind w:right="452"/>
        <w:jc w:val="both"/>
        <w:rPr>
          <w:rFonts w:ascii="Arial" w:hAnsi="Arial" w:cs="Arial"/>
          <w:sz w:val="24"/>
          <w:szCs w:val="24"/>
        </w:rPr>
      </w:pPr>
    </w:p>
    <w:p xmlns:w="http://schemas.openxmlformats.org/wordprocessingml/2006/main" w14:paraId="7C2C16F1" w14:textId="77777777" w:rsidR="00EB32B0" w:rsidRPr="0072780A" w:rsidRDefault="00EB32B0" w:rsidP="00803123">
      <w:pPr>
        <w:ind w:right="452"/>
        <w:jc w:val="both"/>
        <w:rPr>
          <w:rFonts w:ascii="Arial" w:hAnsi="Arial" w:cs="Arial"/>
          <w:sz w:val="24"/>
          <w:szCs w:val="24"/>
        </w:rPr>
      </w:pPr>
    </w:p>
    <w:p xmlns:w="http://schemas.openxmlformats.org/wordprocessingml/2006/main" w14:paraId="1FA490B7" w14:textId="0682E5CD"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it-IT" w:val="it-IT"/>
        </w:rPr>
        <w:t xml:space="preserve">Garanzia di rinvio o rimborso</w:t>
      </w:r>
    </w:p>
    <w:p xmlns:w="http://schemas.openxmlformats.org/wordprocessingml/2006/main" w14:paraId="4A838A80" w14:textId="49F307B9" w:rsidR="00351C92" w:rsidRPr="00351C92" w:rsidRDefault="00351C92" w:rsidP="00803123">
      <w:pPr>
        <w:ind w:right="452"/>
        <w:jc w:val="both"/>
        <w:rPr>
          <w:rFonts w:ascii="Arial" w:hAnsi="Arial" w:cs="Arial"/>
          <w:sz w:val="24"/>
          <w:szCs w:val="24"/>
        </w:rPr>
      </w:pPr>
      <w:r>
        <w:rPr>
          <w:rFonts w:ascii="Arial" w:hAnsi="Arial" w:cs="Arial" w:eastAsia="Arial" w:hint="Arial"/>
          <w:sz w:val="24"/>
          <w:szCs w:val="24"/>
          <w:lang w:bidi="it-IT" w:val="it-IT"/>
        </w:rPr>
        <w:t xml:space="preserve">Se il treno in partenza viene posticipato di più di 1 ora o soppresso, potrà essere proposta, a scelta del passeggero, un'altra soluzione di viaggio o un rimborso:</w:t>
      </w:r>
    </w:p>
    <w:p xmlns:w="http://schemas.openxmlformats.org/wordprocessingml/2006/main" w14:paraId="75115EBC" w14:textId="7AA6BF23" w:rsidR="3098CBCE" w:rsidRDefault="3098CBCE" w:rsidP="3098CBCE">
      <w:pPr>
        <w:ind w:right="452"/>
        <w:jc w:val="both"/>
        <w:rPr>
          <w:rFonts w:ascii="Arial" w:hAnsi="Arial" w:cs="Arial"/>
          <w:sz w:val="24"/>
          <w:szCs w:val="24"/>
        </w:rPr>
      </w:pPr>
    </w:p>
    <w:p xmlns:w="http://schemas.openxmlformats.org/wordprocessingml/2006/main" w14:paraId="3C90588E" w14:textId="1F208F45" w:rsidR="3098CBCE" w:rsidRDefault="3098CBCE" w:rsidP="3098CBCE">
      <w:pPr>
        <w:ind w:right="452"/>
        <w:jc w:val="both"/>
        <w:rPr>
          <w:rFonts w:ascii="Arial" w:hAnsi="Arial" w:cs="Arial"/>
          <w:sz w:val="24"/>
          <w:szCs w:val="24"/>
        </w:rPr>
      </w:pPr>
    </w:p>
    <w:p xmlns:w="http://schemas.openxmlformats.org/wordprocessingml/2006/main" w14:paraId="37BE242F" w14:textId="55B027F4" w:rsidR="25D52D3D" w:rsidRDefault="00F76371">
      <w:pPr>
        <w:pStyle w:val="Paragraphedeliste"/>
        <w:numPr>
          <w:ilvl w:val="0"/>
          <w:numId w:val="56"/>
        </w:numPr>
        <w:ind w:right="452"/>
        <w:jc w:val="both"/>
        <w:rPr>
          <w:color w:val="3C3732"/>
          <w:sz w:val="24"/>
          <w:szCs w:val="24"/>
        </w:rPr>
      </w:pPr>
      <w:r>
        <w:rPr>
          <w:rFonts w:ascii="Arial" w:hAnsi="Arial" w:cs="Arial" w:eastAsia="Arial" w:hint="Arial"/>
          <w:sz w:val="24"/>
          <w:szCs w:val="24"/>
          <w:lang w:bidi="it-IT" w:val="it-IT"/>
        </w:rPr>
        <w:t xml:space="preserve">Il passeggero potrà scegliere se proseguire il viaggio o essere reindirizzato verso la destinazione finale in condizioni di trasporto comparabili e il più presto possibile.</w:t>
      </w:r>
    </w:p>
    <w:p xmlns:w="http://schemas.openxmlformats.org/wordprocessingml/2006/main" w14:paraId="0502A197" w14:textId="5A506B54" w:rsidR="2A50D42B" w:rsidRDefault="2A50D42B" w:rsidP="001110E6">
      <w:pPr>
        <w:ind w:right="452"/>
        <w:jc w:val="both"/>
        <w:rPr>
          <w:rFonts w:eastAsia="Calibri"/>
          <w:sz w:val="24"/>
          <w:szCs w:val="24"/>
        </w:rPr>
      </w:pPr>
    </w:p>
    <w:p xmlns:w="http://schemas.openxmlformats.org/wordprocessingml/2006/main"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Il passeggero potrà scegliere se proseguire il viaggio o essere reindirizzato verso la destinazione finale in condizioni di trasporto comparabili e in una data successiva, a sua discrezione, senza alcun costo; ad esempio, attraverso un cambio di biglietto. Il passeggero può percorrere lo stesso tragitto o un altro itinerario, in condizioni paragonabili al viaggio iniziale, stessa classe, stesso livello di comfort, nella misura dei posti disponibili. </w:t>
      </w:r>
    </w:p>
    <w:p xmlns:w="http://schemas.openxmlformats.org/wordprocessingml/2006/main" w14:paraId="3C125D6B" w14:textId="3A52E61F" w:rsidR="3098CBCE" w:rsidRPr="001110E6" w:rsidRDefault="3098CBCE" w:rsidP="3098CBCE">
      <w:pPr>
        <w:ind w:right="452"/>
        <w:jc w:val="both"/>
        <w:rPr>
          <w:rFonts w:eastAsia="Calibri"/>
          <w:sz w:val="24"/>
          <w:szCs w:val="24"/>
        </w:rPr>
      </w:pPr>
    </w:p>
    <w:p xmlns:w="http://schemas.openxmlformats.org/wordprocessingml/2006/main" w14:paraId="3EC2151B" w14:textId="4883C748"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Il passeggero annulla il viaggio e SNCF rimborsa integralmente il biglietto, comprese la o le parti del viaggio già effettuate se il viaggio non ha più alcun interesse rispetto al piano di viaggio iniziale, nonché, se del caso, il biglietto del ritorno.  </w:t>
      </w:r>
    </w:p>
    <w:p xmlns:w="http://schemas.openxmlformats.org/wordprocessingml/2006/main" w14:paraId="2E20CED3" w14:textId="09DA8CA0" w:rsidR="2ACB1825" w:rsidRDefault="2ACB1825" w:rsidP="001110E6">
      <w:pPr>
        <w:ind w:right="452"/>
        <w:jc w:val="both"/>
        <w:rPr>
          <w:rFonts w:eastAsia="Calibri"/>
          <w:sz w:val="24"/>
          <w:szCs w:val="24"/>
        </w:rPr>
      </w:pPr>
    </w:p>
    <w:p xmlns:w="http://schemas.openxmlformats.org/wordprocessingml/2006/main" w14:paraId="36B08C0B" w14:textId="33512A12"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it-IT" w:val="it-IT"/>
        </w:rPr>
        <w:t xml:space="preserve">La Garanzia di Rimborso non è cumulabile con la compensazione in caso di ritardo con o senza biglietto diretto. </w:t>
      </w:r>
    </w:p>
    <w:p xmlns:w="http://schemas.openxmlformats.org/wordprocessingml/2006/main"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b/>
          <w:u w:val="single"/>
          <w:rFonts w:ascii="Arial" w:hAnsi="Arial" w:cs="Arial" w:eastAsia="Arial" w:hint="Arial"/>
          <w:sz w:val="24"/>
          <w:szCs w:val="24"/>
          <w:lang w:bidi="it-IT" w:val="it-IT"/>
        </w:rPr>
        <w:t xml:space="preserve">Quali biglietti riguarda?</w:t>
      </w:r>
    </w:p>
    <w:p xmlns:w="http://schemas.openxmlformats.org/wordprocessingml/2006/main" w14:paraId="517E9B56" w14:textId="7A42B4CC" w:rsid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it-IT" w:val="it-IT"/>
        </w:rPr>
        <w:t xml:space="preserve">Tutti i biglietti a prenotazione obbligatoria, anche con tariffe non sostituibili/non rimborsabili. </w:t>
      </w:r>
    </w:p>
    <w:p xmlns:w="http://schemas.openxmlformats.org/wordprocessingml/2006/main"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b/>
          <w:u w:val="single"/>
          <w:rFonts w:ascii="Arial" w:hAnsi="Arial" w:cs="Arial" w:eastAsia="Arial" w:hint="Arial"/>
          <w:sz w:val="24"/>
          <w:szCs w:val="24"/>
          <w:lang w:bidi="it-IT" w:val="it-IT"/>
        </w:rPr>
        <w:t xml:space="preserve">Dove fare il cambio biglietto? Dove farsi rimborsare? </w:t>
      </w:r>
    </w:p>
    <w:p xmlns:w="http://schemas.openxmlformats.org/wordprocessingml/2006/main" w14:paraId="4A8B250B" w14:textId="4540E1D0"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it-IT" w:val="it-IT"/>
        </w:rPr>
        <w:t xml:space="preserve">Fino a 24 ore dopo la partenza del treno, recarsi in stazione, nello spazio di servizio o presso l'agenzia di viaggi SNCF autorizzata. </w:t>
      </w:r>
    </w:p>
    <w:p xmlns:w="http://schemas.openxmlformats.org/wordprocessingml/2006/main" w14:paraId="5718E1B3" w14:textId="382C67EE"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it-IT" w:val="it-IT"/>
        </w:rPr>
        <w:t xml:space="preserve">Oltre le 24 ore, si prega di inviare la richiesta di rimborso on-line su </w:t>
      </w:r>
      <w:hyperlink r:id="rId24" w:history="1">
        <w:r w:rsidR="00E10002" w:rsidRPr="009F384A">
          <w:rPr>
            <w:rStyle w:val="Lienhypertexte"/>
            <w:rFonts w:ascii="Arial" w:hAnsi="Arial" w:cs="Arial" w:eastAsia="Arial" w:hint="Arial"/>
            <w:sz w:val="24"/>
            <w:szCs w:val="24"/>
            <w:lang w:bidi="it-IT" w:val="it-IT"/>
          </w:rPr>
          <w:t xml:space="preserve">https://tout-oui.sncf.com</w:t>
        </w:r>
      </w:hyperlink>
      <w:r w:rsidRPr="00351C92">
        <w:rPr>
          <w:rFonts w:ascii="Arial" w:hAnsi="Arial" w:cs="Arial" w:eastAsia="Arial" w:hint="Arial"/>
          <w:sz w:val="24"/>
          <w:szCs w:val="24"/>
          <w:lang w:bidi="it-IT" w:val="it-IT"/>
        </w:rPr>
        <w:t xml:space="preserve"> o per posta al Servizio relazione con la clientela SNCF Voyageurs - 62973 ARRAS Cedex 9. Tutte le richieste devono essere inviate entro 90 giorni dopo il viaggio.</w:t>
      </w:r>
    </w:p>
    <w:p xmlns:w="http://schemas.openxmlformats.org/wordprocessingml/2006/main" w14:paraId="5E8C83B6" w14:textId="25B8A8F0" w:rsidR="2ACB1825" w:rsidRDefault="2ACB1825" w:rsidP="2ACB1825">
      <w:pPr>
        <w:ind w:right="452"/>
        <w:jc w:val="both"/>
        <w:rPr>
          <w:rFonts w:ascii="Arial" w:hAnsi="Arial" w:cs="Arial"/>
          <w:sz w:val="24"/>
          <w:szCs w:val="24"/>
        </w:rPr>
      </w:pPr>
    </w:p>
    <w:p xmlns:w="http://schemas.openxmlformats.org/wordprocessingml/2006/main" w14:paraId="256209A9" w14:textId="154F692E" w:rsidR="003E473F" w:rsidRPr="0018674B" w:rsidRDefault="28930C8B">
      <w:pPr>
        <w:pStyle w:val="Titre3"/>
        <w:keepNext w:val="0"/>
        <w:keepLines w:val="0"/>
        <w:numPr>
          <w:ilvl w:val="1"/>
          <w:numId w:val="115"/>
        </w:numPr>
        <w:autoSpaceDE w:val="0"/>
        <w:autoSpaceDN w:val="0"/>
        <w:adjustRightInd w:val="0"/>
        <w:spacing w:before="240" w:after="120"/>
        <w:ind w:left="284" w:right="452" w:firstLine="0"/>
        <w:textAlignment w:val="center"/>
        <w:rPr>
          <w:b/>
          <w:bCs/>
          <w:color w:val="CD0037"/>
          <w:sz w:val="40"/>
          <w:szCs w:val="40"/>
        </w:rPr>
      </w:pPr>
      <w:r w:rsidRPr="00B3F48A">
        <w:rPr>
          <w:b/>
          <w:color w:val="CD0037"/>
          <w:sz w:val="40"/>
          <w:szCs w:val="40"/>
          <w:lang w:bidi="it-IT" w:val="it-IT"/>
        </w:rPr>
        <w:t xml:space="preserve">Garanzia G30</w:t>
      </w:r>
    </w:p>
    <w:p xmlns:w="http://schemas.openxmlformats.org/wordprocessingml/2006/main" w14:paraId="10D18EF8" w14:textId="35A64920" w:rsidR="00A0114D" w:rsidRDefault="77CE8020" w:rsidP="00803123">
      <w:pPr>
        <w:ind w:right="452"/>
        <w:jc w:val="both"/>
        <w:rPr>
          <w:rFonts w:ascii="Arial" w:hAnsi="Arial" w:cs="Arial"/>
          <w:sz w:val="24"/>
          <w:szCs w:val="24"/>
        </w:rPr>
      </w:pPr>
      <w:r w:rsidRPr="00984C47">
        <w:rPr>
          <w:rFonts w:ascii="Arial" w:hAnsi="Arial" w:cs="Arial" w:eastAsia="Arial" w:hint="Arial"/>
          <w:sz w:val="24"/>
          <w:szCs w:val="24"/>
          <w:lang w:bidi="it-IT" w:val="it-IT"/>
        </w:rPr>
        <w:t xml:space="preserve">In caso di arrivo con un ritardo di 30 minuti o più alla destinazione finale durante un viaggio comprendente un TGV INOUI o un INTERCITÉS o un viaggio nazionale di un TGV internazionale operato da SNCF Voyageurs o con uno dei suoi partner (vedi 15.1 del Volume 1 delle presenti Tariffe Passeggeri), è possibile richiedere una compensazione che va dal 25% al 75% del prezzo del biglietto valido utilizzato a seconda dell'entità del ritardo e qualunque sia il motivo di tale ritardo. </w:t>
      </w:r>
    </w:p>
    <w:p xmlns:w="http://schemas.openxmlformats.org/wordprocessingml/2006/main" w14:paraId="58AD5960" w14:textId="77777777" w:rsidR="00A9227A" w:rsidRPr="009320AF" w:rsidRDefault="00A9227A" w:rsidP="00803123">
      <w:pPr>
        <w:ind w:right="452"/>
        <w:jc w:val="both"/>
        <w:rPr>
          <w:rFonts w:ascii="Arial" w:hAnsi="Arial" w:cs="Arial"/>
          <w:sz w:val="24"/>
          <w:szCs w:val="24"/>
        </w:rPr>
      </w:pPr>
    </w:p>
    <w:p xmlns:w="http://schemas.openxmlformats.org/wordprocessingml/2006/main" w14:paraId="402A312D" w14:textId="3D5A118C"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SNCF Voyageurs si impegna a consentire al cliente di presentare la propria richiesta on line indipendentemente dal tipo di biglietto (formato cartaceo o elettronico) all'arrivo del treno in stazione, a rispondere entro un termine massimo di 1 mese e a offrire una compensazione in buono d'acquisto utilizzabile allo sportello per telefono e su Internet per l'acquisto di biglietto SNCF TGV INOUI e INTERCITÉS o in euro su richiesta del cliente per i ritardi superiori a 60 minuti.</w:t>
      </w:r>
    </w:p>
    <w:p xmlns:w="http://schemas.openxmlformats.org/wordprocessingml/2006/main" w14:paraId="2DAD614B" w14:textId="5FCAE0D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Per i viaggi senza prenotazione o effettuati con alcune tariffe particolari, la richiesta di risarcimento dovrà essere presentata per posta secondo le modalità specificate su sncf.com.</w:t>
      </w:r>
    </w:p>
    <w:p xmlns:w="http://schemas.openxmlformats.org/wordprocessingml/2006/main" w14:paraId="6F7A3AD5" w14:textId="77777777" w:rsidR="00A0114D" w:rsidRPr="00001E98" w:rsidRDefault="00A0114D" w:rsidP="00803123">
      <w:pPr>
        <w:ind w:right="452"/>
        <w:jc w:val="both"/>
        <w:rPr>
          <w:rFonts w:ascii="Arial" w:hAnsi="Arial" w:cs="Arial"/>
          <w:sz w:val="24"/>
          <w:szCs w:val="24"/>
        </w:rPr>
      </w:pPr>
    </w:p>
    <w:p xmlns:w="http://schemas.openxmlformats.org/wordprocessingml/2006/main" w14:paraId="3F2FED3F" w14:textId="051FBF65"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La richiesta di risarcimento può essere effettuata: </w:t>
      </w:r>
    </w:p>
    <w:p xmlns:w="http://schemas.openxmlformats.org/wordprocessingml/2006/main" w14:paraId="13F15B92" w14:textId="2188CF7A"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it-IT" w:val="it-IT"/>
        </w:rPr>
        <w:t xml:space="preserve">Online su </w:t>
      </w:r>
      <w:hyperlink r:id="rId25" w:history="1">
        <w:r w:rsidR="00171BB0" w:rsidRPr="009F384A">
          <w:rPr>
            <w:rStyle w:val="Lienhypertexte"/>
            <w:rFonts w:ascii="Arial" w:hAnsi="Arial" w:cs="Arial" w:eastAsia="Arial" w:hint="Arial"/>
            <w:sz w:val="24"/>
            <w:szCs w:val="24"/>
            <w:lang w:bidi="it-IT" w:val="it-IT"/>
          </w:rPr>
          <w:t xml:space="preserve">https://tout-oui.sncf.com</w:t>
        </w:r>
      </w:hyperlink>
      <w:r w:rsidRPr="35889BFD">
        <w:rPr>
          <w:rFonts w:ascii="Arial" w:eastAsia="Times New Roman" w:hAnsi="Arial" w:cs="Arial" w:hint="Arial"/>
          <w:sz w:val="24"/>
          <w:szCs w:val="24"/>
          <w:lang w:bidi="it-IT" w:val="it-IT"/>
        </w:rPr>
        <w:t xml:space="preserve"> e sull'app mobile SNCF Connect o un'app per la mobilità, indipendentemente dal tipo di biglietto.</w:t>
      </w:r>
    </w:p>
    <w:p xmlns:w="http://schemas.openxmlformats.org/wordprocessingml/2006/main" w14:paraId="2D52B533" w14:textId="23A4B74C"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it-IT" w:val="it-IT"/>
        </w:rPr>
        <w:t xml:space="preserve">Via posta, scaricando su </w:t>
      </w:r>
      <w:hyperlink r:id="rId26" w:history="1">
        <w:r w:rsidR="005A2FF9" w:rsidRPr="00C67B77">
          <w:rPr>
            <w:rStyle w:val="Lienhypertexte"/>
            <w:rFonts w:ascii="Arial" w:eastAsia="Times New Roman" w:hAnsi="Arial" w:cs="Arial" w:hint="Arial"/>
            <w:sz w:val="24"/>
            <w:szCs w:val="24"/>
            <w:lang w:bidi="it-IT" w:val="it-IT"/>
          </w:rPr>
          <w:t xml:space="preserve">https://www.sncf-voyageurs.com/fr/contactez-nous/en-cas-de-retard/tgv-inoui-intercites/</w:t>
        </w:r>
      </w:hyperlink>
      <w:r w:rsidRPr="35889BFD">
        <w:rPr>
          <w:rFonts w:ascii="Arial" w:eastAsia="Times New Roman" w:hAnsi="Arial" w:cs="Arial" w:hint="Arial"/>
          <w:sz w:val="24"/>
          <w:szCs w:val="24"/>
          <w:lang w:bidi="it-IT" w:val="it-IT"/>
        </w:rPr>
        <w:t xml:space="preserve">, il modulo di richiesta di risarcimento da compilare e da inviare secondo le modalità indicate.</w:t>
      </w:r>
    </w:p>
    <w:p xmlns:w="http://schemas.openxmlformats.org/wordprocessingml/2006/main"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it-IT" w:val="it-IT"/>
        </w:rPr>
        <w:t xml:space="preserve">Per posta indicando: il riferimento del Codice di prenotazione riportato sul biglietto (riferimento a 6 lettere), la data del viaggio, il numero del treno, il nome e cognome, la posta elettronica (o recapiti postali) e allegando il biglietto.</w:t>
      </w:r>
    </w:p>
    <w:p xmlns:w="http://schemas.openxmlformats.org/wordprocessingml/2006/main" w14:paraId="7CEEF859" w14:textId="77777777" w:rsidR="00A0114D" w:rsidRPr="00001E98" w:rsidRDefault="00A0114D" w:rsidP="00803123">
      <w:pPr>
        <w:ind w:right="452"/>
        <w:jc w:val="both"/>
        <w:rPr>
          <w:rFonts w:ascii="Arial" w:hAnsi="Arial" w:cs="Arial"/>
          <w:sz w:val="24"/>
          <w:szCs w:val="24"/>
        </w:rPr>
      </w:pPr>
    </w:p>
    <w:p xmlns:w="http://schemas.openxmlformats.org/wordprocessingml/2006/main" w14:paraId="2AD501B6" w14:textId="5F2E1C72" w:rsidR="00A0114D" w:rsidRPr="00001E98" w:rsidRDefault="46D0FC4F"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Se il ritardo non ha comportato dei costi ai passeggeri, questi elementi devono essere trasmessi a: Service Garantie 30 minutes SNCF Voyageurs -CS 69150 -14949 CAEN Cedex 9. </w:t>
      </w:r>
    </w:p>
    <w:p xmlns:w="http://schemas.openxmlformats.org/wordprocessingml/2006/main" w14:paraId="0D589B1F" w14:textId="70285398" w:rsidR="35889BFD" w:rsidRDefault="35889BFD" w:rsidP="35889BFD">
      <w:pPr>
        <w:ind w:right="452"/>
        <w:jc w:val="both"/>
        <w:rPr>
          <w:rFonts w:ascii="Arial" w:hAnsi="Arial" w:cs="Arial"/>
          <w:sz w:val="24"/>
          <w:szCs w:val="24"/>
        </w:rPr>
      </w:pPr>
    </w:p>
    <w:p xmlns:w="http://schemas.openxmlformats.org/wordprocessingml/2006/main" w14:paraId="32E123E0" w14:textId="5D3C78B0" w:rsidR="7684EA57" w:rsidRDefault="7684EA57" w:rsidP="35889BFD">
      <w:pPr>
        <w:ind w:right="452"/>
        <w:jc w:val="both"/>
        <w:rPr>
          <w:rFonts w:ascii="Arial" w:eastAsia="Arial" w:hAnsi="Arial" w:cs="Arial"/>
          <w:sz w:val="48"/>
          <w:szCs w:val="48"/>
        </w:rPr>
      </w:pPr>
      <w:r w:rsidRPr="35889BFD">
        <w:rPr>
          <w:rFonts w:ascii="Arial" w:hAnsi="Arial" w:cs="Arial" w:eastAsia="Arial" w:hint="Arial"/>
          <w:sz w:val="24"/>
          <w:szCs w:val="24"/>
          <w:lang w:bidi="it-IT" w:val="it-IT"/>
        </w:rPr>
        <w:t xml:space="preserve">Nel caso in cui il ritardo abbia comportato dei costi al passeggero, i suddetti elementi e i giustificativi dei costi sostenuti devono essere trasmessi a: Services Relations Clients SNCF Voyageurs 62973 ARRAS Cedex 9</w:t>
      </w:r>
    </w:p>
    <w:p xmlns:w="http://schemas.openxmlformats.org/wordprocessingml/2006/main" w14:paraId="2128CB82" w14:textId="08F87DCE" w:rsidR="35889BFD" w:rsidRPr="00984C47" w:rsidRDefault="35889BFD" w:rsidP="35889BFD">
      <w:pPr>
        <w:ind w:right="452"/>
        <w:jc w:val="both"/>
        <w:rPr>
          <w:rFonts w:ascii="Arial" w:eastAsiaTheme="minorEastAsia" w:hAnsi="Arial" w:cs="Arial"/>
          <w:sz w:val="24"/>
          <w:szCs w:val="24"/>
        </w:rPr>
      </w:pPr>
    </w:p>
    <w:p xmlns:w="http://schemas.openxmlformats.org/wordprocessingml/2006/main" w14:paraId="48AF7D08" w14:textId="5409BE4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I clienti titolari di una carta fedeltà Grand Voyageur o Grand Voyageur Le Club possono effettuare la richiesta direttamente sul sito dedicato tgvinoui.sncf. </w:t>
      </w:r>
    </w:p>
    <w:p xmlns:w="http://schemas.openxmlformats.org/wordprocessingml/2006/main" w14:paraId="0F5C748D"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Basta accedere alla sezione “Richiesta di assistenza” e poi “Contattarci attraverso un modulo”.</w:t>
      </w:r>
    </w:p>
    <w:p xmlns:w="http://schemas.openxmlformats.org/wordprocessingml/2006/main" w14:paraId="68EFF420" w14:textId="11D4217E"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I clienti abbonati MAX ACTIF/+ e PASS che possiedono una carta Grand Voyageur o Grand Voyageur Le Club possono usufruire di condizioni specifiche di applicazione e devono consultare il sito tgvinoui.sncf per trovare tutte le condizioni e le modalità di iscrizione. </w:t>
      </w:r>
    </w:p>
    <w:p xmlns:w="http://schemas.openxmlformats.org/wordprocessingml/2006/main" w14:paraId="0654151A" w14:textId="5367A0F0" w:rsidR="35889BFD" w:rsidRDefault="35889BFD" w:rsidP="35889BFD">
      <w:pPr>
        <w:ind w:right="452"/>
        <w:jc w:val="both"/>
        <w:rPr>
          <w:rFonts w:ascii="Arial" w:hAnsi="Arial" w:cs="Arial"/>
          <w:sz w:val="24"/>
          <w:szCs w:val="24"/>
        </w:rPr>
      </w:pPr>
    </w:p>
    <w:p xmlns:w="http://schemas.openxmlformats.org/wordprocessingml/2006/main"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b/>
          <w:u w:val="single"/>
          <w:rFonts w:ascii="Arial" w:hAnsi="Arial" w:cs="Arial" w:eastAsia="Arial" w:hint="Arial"/>
          <w:sz w:val="24"/>
          <w:szCs w:val="24"/>
          <w:lang w:bidi="it-IT" w:val="it-IT"/>
        </w:rPr>
        <w:t xml:space="preserve">Condizioni dettagliate di applicazione della Garanzia G30 – eccetto "biglietto diretto"</w:t>
      </w:r>
    </w:p>
    <w:p xmlns:w="http://schemas.openxmlformats.org/wordprocessingml/2006/main" w14:paraId="2AA0BD17" w14:textId="1A58E0C1"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I passeggeri dei treni TGV INOUI e INTERCITÉS o partner (vedi 15.1 del Volume 1 delle presenti Tariffe Passeggeri) (con o senza prenotazione obbligatoria) che subiscono un ritardo di almeno 30 minuti beneficiano di un risarcimento equivalente a: </w:t>
      </w:r>
    </w:p>
    <w:p xmlns:w="http://schemas.openxmlformats.org/wordprocessingml/2006/main" w14:paraId="7382D2BA"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it-IT" w:val="it-IT"/>
        </w:rPr>
        <w:t xml:space="preserve">25% del prezzo del biglietto ferroviario con un ritardo inferiore alle 2 ore; </w:t>
      </w:r>
    </w:p>
    <w:p xmlns:w="http://schemas.openxmlformats.org/wordprocessingml/2006/main" w14:paraId="7CDB0C5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it-IT" w:val="it-IT"/>
        </w:rPr>
        <w:t xml:space="preserve">50% del prezzo del biglietto ferroviario con un ritardo compreso tra le 2 e le 3 ore; </w:t>
      </w:r>
    </w:p>
    <w:p xmlns:w="http://schemas.openxmlformats.org/wordprocessingml/2006/main" w14:paraId="7A74B59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it-IT" w:val="it-IT"/>
        </w:rPr>
        <w:t xml:space="preserve">75% del prezzo del biglietto del treno con un ritardo di 3 ore o più. </w:t>
      </w:r>
    </w:p>
    <w:p xmlns:w="http://schemas.openxmlformats.org/wordprocessingml/2006/main" w14:paraId="7D69BD56" w14:textId="77777777" w:rsidR="00980ED4" w:rsidRDefault="00980ED4" w:rsidP="00803123">
      <w:pPr>
        <w:ind w:right="452"/>
        <w:jc w:val="both"/>
        <w:rPr>
          <w:rFonts w:ascii="Arial" w:hAnsi="Arial" w:cs="Arial"/>
          <w:sz w:val="24"/>
          <w:szCs w:val="24"/>
        </w:rPr>
      </w:pPr>
    </w:p>
    <w:p xmlns:w="http://schemas.openxmlformats.org/wordprocessingml/2006/main" w14:paraId="6A66B81E" w14:textId="7E3CACDA"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La Garanzia G30 non si applica se il passeggero non ha effettuato il viaggio.</w:t>
      </w:r>
    </w:p>
    <w:p xmlns:w="http://schemas.openxmlformats.org/wordprocessingml/2006/main" w14:paraId="01B25083" w14:textId="096285E7"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Tale risarcimento si applica al prezzo del biglietto valido utilizzato (escluse le prestazioni accessorie) ed è concesso unicamente se l’importo calcolato è pari o superiore a 4 euro per tratta e per passeggero. Viene effettuato a scelta in Buono di acquisto digitale (a partire da 30 minuti di ritardo) o in bonifico bancario per ritardi di 1 ora o più, se il cliente comunica, al momento della richiesta G30, le proprie coordinate bancarie con un BIC/IBAN valido. Viene effettuato solo in Buono acquisto per i ritardi inferiori a 1 ora.</w:t>
      </w:r>
    </w:p>
    <w:p xmlns:w="http://schemas.openxmlformats.org/wordprocessingml/2006/main" w14:paraId="30C75D80" w14:textId="78C02B11"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I buoni acquisto sono validi 12 mesi, non nominativi, e consentono l'acquisto di biglietti TGV INOUI e INTERCITÉS.</w:t>
      </w:r>
    </w:p>
    <w:p xmlns:w="http://schemas.openxmlformats.org/wordprocessingml/2006/main" w14:paraId="6B5ABBE9" w14:textId="486A1B3F"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I buoni acquisto digitali vengono inviati via e-mail ai clienti che hanno fornito il loro indirizzo e-mail al momento della richiesta di risarcimento. Sono utilizzabili in stazione, in negozio, su Internet. I buoni d'acquisto digitali validi sono consultabili in qualsiasi momento dal proprio Account TGV INOUI su tgvinoui.sncf, finestra "I miei sconti".  </w:t>
      </w:r>
    </w:p>
    <w:p xmlns:w="http://schemas.openxmlformats.org/wordprocessingml/2006/main" w14:paraId="12E7C445" w14:textId="7F411F63"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it-IT" w:val="it-IT"/>
        </w:rPr>
        <w:t xml:space="preserve">I TER non rientrano nella Garanzia G30. </w:t>
      </w:r>
    </w:p>
    <w:p xmlns:w="http://schemas.openxmlformats.org/wordprocessingml/2006/main" w14:paraId="606150D3" w14:textId="77777777" w:rsidR="00A0114D" w:rsidRPr="00001E98" w:rsidRDefault="00A0114D" w:rsidP="00803123">
      <w:pPr>
        <w:ind w:right="452"/>
        <w:jc w:val="both"/>
        <w:rPr>
          <w:rFonts w:ascii="Arial" w:hAnsi="Arial" w:cs="Arial"/>
          <w:sz w:val="24"/>
          <w:szCs w:val="24"/>
        </w:rPr>
      </w:pPr>
    </w:p>
    <w:p xmlns:w="http://schemas.openxmlformats.org/wordprocessingml/2006/main" w14:paraId="10668C9E"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it-IT" w:val="it-IT"/>
        </w:rPr>
        <w:t xml:space="preserve">Gli abbonamenti e la carta Liberté sono soggetti a specifiche regole di calcolo: </w:t>
      </w:r>
    </w:p>
    <w:p xmlns:w="http://schemas.openxmlformats.org/wordprocessingml/2006/main"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167" w:name="_Hlk72817232"/>
      <w:r w:rsidRPr="00001E98">
        <w:rPr>
          <w:rFonts w:ascii="Arial" w:eastAsia="Times New Roman" w:hAnsi="Arial" w:cs="Arial" w:hint="Arial"/>
          <w:sz w:val="24"/>
          <w:szCs w:val="24"/>
          <w:lang w:bidi="it-IT" w:val="it-IT"/>
        </w:rPr>
        <w:t xml:space="preserve">Per i titolari della carta Liberté, il compenso calcolato come per i clienti senza carta è di un minimo di 5 euro. </w:t>
      </w:r>
    </w:p>
    <w:bookmarkEnd xmlns:w="http://schemas.openxmlformats.org/wordprocessingml/2006/main" w:id="167"/>
    <w:p xmlns:w="http://schemas.openxmlformats.org/wordprocessingml/2006/main"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it-IT" w:val="it-IT"/>
        </w:rPr>
        <w:t xml:space="preserve">Per i clienti PASS con abbonamento mensile e settimanale, MAX ACTIF/MAX ACTIF+, MAX JEUNE e MAX SENIOR, il compenso in funzione dell'intervallo di ritardo è pari a </w:t>
      </w:r>
    </w:p>
    <w:p xmlns:w="http://schemas.openxmlformats.org/wordprocessingml/2006/main"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it-IT" w:val="it-IT"/>
        </w:rPr>
        <w:t xml:space="preserve">5€ per ritardi compresi tra 30 e 179 minuti </w:t>
      </w:r>
    </w:p>
    <w:p xmlns:w="http://schemas.openxmlformats.org/wordprocessingml/2006/main"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it-IT" w:val="it-IT"/>
        </w:rPr>
        <w:t xml:space="preserve">10€ per ritardi compresi tra 180 e 239 minuti</w:t>
      </w:r>
    </w:p>
    <w:p xmlns:w="http://schemas.openxmlformats.org/wordprocessingml/2006/main"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hint="Arial"/>
          <w:sz w:val="24"/>
          <w:szCs w:val="24"/>
          <w:lang w:bidi="it-IT" w:val="it-IT"/>
        </w:rPr>
        <w:t xml:space="preserve">20€ per ritardi maggiori o uguali a 240 minuti </w:t>
      </w:r>
    </w:p>
    <w:p xmlns:w="http://schemas.openxmlformats.org/wordprocessingml/2006/main"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hint="Arial"/>
          <w:sz w:val="24"/>
          <w:szCs w:val="24"/>
          <w:lang w:bidi="it-IT" w:val="it-IT"/>
        </w:rPr>
        <w:t xml:space="preserve">Il compenso verrà</w:t>
      </w:r>
      <w:r w:rsidR="00A0114D" w:rsidRPr="00D67770">
        <w:rPr>
          <w:lang w:bidi="it-IT" w:val="it-IT"/>
        </w:rPr>
        <w:t xml:space="preserve"> </w:t>
      </w:r>
      <w:r w:rsidR="00A0114D" w:rsidRPr="001C16E7">
        <w:rPr>
          <w:rFonts w:ascii="Arial" w:eastAsia="Times New Roman" w:hAnsi="Arial" w:cs="Arial" w:hint="Arial"/>
          <w:sz w:val="24"/>
          <w:szCs w:val="24"/>
          <w:lang w:bidi="it-IT" w:val="it-IT"/>
        </w:rPr>
        <w:t xml:space="preserve">corrisposto</w:t>
      </w:r>
      <w:r w:rsidR="00A0114D" w:rsidRPr="00D67770">
        <w:rPr>
          <w:lang w:bidi="it-IT" w:val="it-IT"/>
        </w:rPr>
        <w:t xml:space="preserve"> </w:t>
      </w:r>
      <w:r w:rsidR="00A0114D" w:rsidRPr="001C16E7">
        <w:rPr>
          <w:rFonts w:ascii="Arial" w:eastAsia="Times New Roman" w:hAnsi="Arial" w:cs="Arial" w:hint="Arial"/>
          <w:sz w:val="24"/>
          <w:szCs w:val="24"/>
          <w:u w:val="single"/>
          <w:lang w:bidi="it-IT" w:val="it-IT"/>
        </w:rPr>
        <w:t xml:space="preserve">esclusivamente in buoni acquisto</w:t>
      </w:r>
      <w:r w:rsidR="00A0114D" w:rsidRPr="00D67770">
        <w:rPr>
          <w:lang w:bidi="it-IT" w:val="it-IT"/>
        </w:rPr>
        <w:t xml:space="preserve"> </w:t>
      </w:r>
      <w:r w:rsidR="00A0114D" w:rsidRPr="001C16E7">
        <w:rPr>
          <w:rFonts w:ascii="Arial" w:eastAsia="Times New Roman" w:hAnsi="Arial" w:cs="Arial" w:hint="Arial"/>
          <w:sz w:val="24"/>
          <w:szCs w:val="24"/>
          <w:lang w:bidi="it-IT" w:val="it-IT"/>
        </w:rPr>
        <w:t xml:space="preserve">.</w:t>
      </w:r>
      <w:r w:rsidR="00A0114D" w:rsidRPr="00D67770">
        <w:rPr>
          <w:lang w:bidi="it-IT" w:val="it-IT"/>
        </w:rPr>
        <w:t xml:space="preserve"> </w:t>
      </w:r>
    </w:p>
    <w:p xmlns:w="http://schemas.openxmlformats.org/wordprocessingml/2006/main"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it-IT" w:val="it-IT"/>
        </w:rPr>
        <w:t xml:space="preserve">Gli abbonati MAX ACTIF/MAX ACTIF+, Grand Voyageur le Club e PASS settimanale e mensile possono registrarsi alla Garanzia 30 minuti Proactive sul sito tgvinoui.sncf per ricevere il compenso automaticamente in punti fedeltà a partire da 30 minuti di ritardo accumulati nel mese a partire da ogni ritardo unitario superiore ai 15 minuti.</w:t>
      </w:r>
    </w:p>
    <w:p xmlns:w="http://schemas.openxmlformats.org/wordprocessingml/2006/main" w14:paraId="7F161814" w14:textId="77777777" w:rsidR="00DE621B" w:rsidRDefault="00DE621B" w:rsidP="00B051DE">
      <w:pPr>
        <w:autoSpaceDE w:val="0"/>
        <w:autoSpaceDN w:val="0"/>
        <w:ind w:right="452"/>
        <w:jc w:val="both"/>
        <w:rPr>
          <w:rFonts w:ascii="Arial" w:eastAsia="Times New Roman" w:hAnsi="Arial" w:cs="Arial"/>
          <w:sz w:val="24"/>
          <w:szCs w:val="24"/>
        </w:rPr>
      </w:pPr>
    </w:p>
    <w:p xmlns:w="http://schemas.openxmlformats.org/wordprocessingml/2006/main" w14:paraId="0503416E" w14:textId="77777777" w:rsidR="000803FF" w:rsidRPr="000803FF" w:rsidRDefault="000803FF" w:rsidP="00315CF7">
      <w:pPr>
        <w:spacing w:line="259" w:lineRule="auto"/>
        <w:jc w:val="both"/>
        <w:rPr>
          <w:rFonts w:ascii="Arial" w:hAnsi="Arial" w:cs="Arial"/>
          <w:sz w:val="24"/>
          <w:szCs w:val="24"/>
        </w:rPr>
      </w:pPr>
      <w:r w:rsidRPr="000803FF">
        <w:rPr>
          <w:rFonts w:ascii="Arial" w:hAnsi="Arial" w:cs="Arial" w:eastAsia="Arial" w:hint="Arial"/>
          <w:sz w:val="24"/>
          <w:szCs w:val="24"/>
          <w:lang w:bidi="it-IT" w:val="it-IT"/>
        </w:rPr>
        <w:t xml:space="preserve">Particolarità Garanzia Puntualità INTERCITÉS per i clienti Forfait per le linee diurne Parigi Limoges Tolosa e Parigi Clermont-Ferrand:</w:t>
      </w:r>
    </w:p>
    <w:p xmlns:w="http://schemas.openxmlformats.org/wordprocessingml/2006/main" w14:paraId="68F1DB92" w14:textId="77777777" w:rsidR="000803FF" w:rsidRPr="000803FF"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it-IT" w:val="it-IT"/>
        </w:rPr>
        <w:t xml:space="preserve">A partire da marzo 2024, i clienti titolari di un abbonamento mensile sulle linee Parigi Limoges Tolosa e Parigi Clermont-Ferrand possono richiedere un rimborso del 20% del prezzo del loro abbonamento se la regolarità della loro linea è:</w:t>
      </w:r>
    </w:p>
    <w:p xmlns:w="http://schemas.openxmlformats.org/wordprocessingml/2006/main"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it-IT" w:val="it-IT"/>
        </w:rPr>
        <w:t xml:space="preserve">Inferiore al 75% per ritardi fino a 5 minuti </w:t>
      </w:r>
      <w:bookmarkStart w:id="168" w:name="_Int_mHVhQltF"/>
      <w:r w:rsidRPr="00315CF7">
        <w:rPr>
          <w:rFonts w:ascii="Arial" w:hAnsi="Arial" w:cs="Arial" w:eastAsia="Arial" w:hint="Arial"/>
          <w:sz w:val="24"/>
          <w:szCs w:val="24"/>
          <w:lang w:bidi="it-IT" w:val="it-IT"/>
        </w:rPr>
        <w:t xml:space="preserve">o</w:t>
      </w:r>
      <w:bookmarkEnd w:id="168"/>
    </w:p>
    <w:p xmlns:w="http://schemas.openxmlformats.org/wordprocessingml/2006/main"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it-IT" w:val="it-IT"/>
        </w:rPr>
        <w:t xml:space="preserve">Inferiore al 95% per ritardi fino a 1 ora.</w:t>
      </w:r>
    </w:p>
    <w:p xmlns:w="http://schemas.openxmlformats.org/wordprocessingml/2006/main" w14:paraId="252502C0"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it-IT" w:val="it-IT"/>
        </w:rPr>
        <w:t xml:space="preserve">Questa misura non riguarda gli abbonamenti settimanali e i titolari di un abbonamento mensile sulla linea Parigi Les Aubrais.</w:t>
      </w:r>
    </w:p>
    <w:p xmlns:w="http://schemas.openxmlformats.org/wordprocessingml/2006/main"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it-IT" w:val="it-IT"/>
        </w:rPr>
        <w:t xml:space="preserve">Quando il titolare di un abbonamento risulta idoneo alla misura (regolarità non conforme alle aspettative e forfait mensile valido per il mese e la linea interessati), il cliente riceve, intorno al 20 del mese successivo, un'e-mail dai team di Relazione Clienti SNCF Voyageurs che li informa del loro diritto a un risarcimento. A questo punto il titolare, per beneficiarne, deve rispondere all'e-mail e fornire coordinate bancarie valide. Il Servizio Clienti effettua il bonifico ed entro 3 settimane l'importo corrispondente al 20% del prezzo del buono mensile viene accreditato sul conto corrente del cliente.</w:t>
      </w:r>
    </w:p>
    <w:p xmlns:w="http://schemas.openxmlformats.org/wordprocessingml/2006/main" w14:paraId="1C2F0389" w14:textId="44BAEA4B" w:rsidR="000803FF" w:rsidRPr="00315CF7" w:rsidRDefault="000803FF" w:rsidP="00561962">
      <w:pPr>
        <w:spacing w:line="259" w:lineRule="auto"/>
        <w:jc w:val="both"/>
        <w:rPr>
          <w:rFonts w:ascii="Arial" w:hAnsi="Arial" w:cs="Arial"/>
          <w:sz w:val="24"/>
          <w:szCs w:val="24"/>
        </w:rPr>
      </w:pPr>
      <w:r w:rsidRPr="00315CF7">
        <w:rPr>
          <w:rFonts w:ascii="Arial" w:hAnsi="Arial" w:cs="Arial" w:eastAsia="Arial" w:hint="Arial"/>
          <w:sz w:val="24"/>
          <w:szCs w:val="24"/>
          <w:lang w:bidi="it-IT" w:val="it-IT"/>
        </w:rPr>
        <w:t xml:space="preserve">In caso di mancata ricezione dell'e-mail, il cliente potrà controllare, intorno al 20 del mese successivo, su SNCF-Voyageurs, se ha diritto alla misura (</w:t>
      </w:r>
      <w:hyperlink r:id="rId27" w:history="1">
        <w:r w:rsidR="008879CF" w:rsidRPr="00C67B77">
          <w:rPr>
            <w:rStyle w:val="Lienhypertexte"/>
            <w:rFonts w:ascii="Arial" w:hAnsi="Arial" w:cs="Arial" w:eastAsia="Arial" w:hint="Arial"/>
            <w:sz w:val="24"/>
            <w:szCs w:val="24"/>
            <w:lang w:bidi="it-IT" w:val="it-IT"/>
          </w:rPr>
          <w:t xml:space="preserve">https://www.sncf-voyageurs.com/fr/contactez-nous/questions-et-reponses/garantie-voyage/</w:t>
        </w:r>
      </w:hyperlink>
      <w:r w:rsidRPr="00315CF7">
        <w:rPr>
          <w:rFonts w:ascii="Arial" w:hAnsi="Arial" w:cs="Arial" w:eastAsia="Arial" w:hint="Arial"/>
          <w:sz w:val="24"/>
          <w:szCs w:val="24"/>
          <w:lang w:bidi="it-IT" w:val="it-IT"/>
        </w:rPr>
        <w:t xml:space="preserve">). In caso affermativo, il cliente può inviare la sua richiesta tramite il link </w:t>
      </w:r>
      <w:hyperlink r:id="rId28" w:history="1">
        <w:r w:rsidR="001E1EAD" w:rsidRPr="009F384A">
          <w:rPr>
            <w:rStyle w:val="Lienhypertexte"/>
            <w:rFonts w:ascii="Arial" w:hAnsi="Arial" w:cs="Arial" w:eastAsia="Arial" w:hint="Arial"/>
            <w:sz w:val="24"/>
            <w:szCs w:val="24"/>
            <w:lang w:bidi="it-IT" w:val="it-IT"/>
          </w:rPr>
          <w:t xml:space="preserve">https://tout-oui.sncf.com</w:t>
        </w:r>
      </w:hyperlink>
      <w:r w:rsidR="001E1EAD">
        <w:rPr>
          <w:rStyle w:val="Lienhypertexte"/>
          <w:rFonts w:ascii="Arial" w:hAnsi="Arial" w:cs="Arial" w:eastAsia="Arial" w:hint="Arial"/>
          <w:sz w:val="24"/>
          <w:szCs w:val="24"/>
          <w:lang w:bidi="it-IT" w:val="it-IT"/>
        </w:rPr>
        <w:t xml:space="preserve">.</w:t>
      </w:r>
    </w:p>
    <w:p xmlns:w="http://schemas.openxmlformats.org/wordprocessingml/2006/main" w14:paraId="52A7722A"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it-IT" w:val="it-IT"/>
        </w:rPr>
        <w:t xml:space="preserve">Il cliente dispone di un periodo di 90 giorni massimo alla fine della validità del forfait per richiedere un rimborso.</w:t>
      </w:r>
    </w:p>
    <w:p xmlns:w="http://schemas.openxmlformats.org/wordprocessingml/2006/main" w14:paraId="4F42F909" w14:textId="77777777" w:rsidR="00B051DE" w:rsidRPr="00315CF7" w:rsidRDefault="00B051DE" w:rsidP="00561962">
      <w:pPr>
        <w:autoSpaceDE w:val="0"/>
        <w:autoSpaceDN w:val="0"/>
        <w:ind w:right="452"/>
        <w:jc w:val="both"/>
        <w:rPr>
          <w:rFonts w:ascii="Arial" w:hAnsi="Arial" w:cs="Arial"/>
          <w:sz w:val="24"/>
          <w:szCs w:val="24"/>
        </w:rPr>
      </w:pPr>
    </w:p>
    <w:p xmlns:w="http://schemas.openxmlformats.org/wordprocessingml/2006/main"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xmlns:w="http://schemas.openxmlformats.org/wordprocessingml/2006/main" w14:paraId="7777969A" w14:textId="3242A5DE" w:rsidR="007D402C" w:rsidRDefault="39AF17C1" w:rsidP="00DE621B">
      <w:pPr>
        <w:autoSpaceDE w:val="0"/>
        <w:autoSpaceDN w:val="0"/>
        <w:ind w:right="452"/>
        <w:jc w:val="both"/>
        <w:rPr>
          <w:rFonts w:ascii="Arial" w:hAnsi="Arial" w:cs="Arial"/>
          <w:sz w:val="24"/>
          <w:szCs w:val="24"/>
        </w:rPr>
      </w:pPr>
      <w:r w:rsidRPr="00DE621B">
        <w:rPr>
          <w:rFonts w:ascii="Arial" w:hAnsi="Arial" w:cs="Arial" w:eastAsia="Arial" w:hint="Arial"/>
          <w:sz w:val="24"/>
          <w:szCs w:val="24"/>
          <w:lang w:bidi="it-IT" w:val="it-IT"/>
        </w:rPr>
        <w:t xml:space="preserve">Per il risarcimento dei ritardi con un biglietto diretto, vedere 14.3 del Volume 1 delle presenti Tariffe passeggeri. </w:t>
      </w:r>
    </w:p>
    <w:p xmlns:w="http://schemas.openxmlformats.org/wordprocessingml/2006/main" w14:paraId="4FBC89A2"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7EF7D8CE"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484014F4" w14:textId="77777777" w:rsidR="00DE621B" w:rsidRPr="00DE621B" w:rsidRDefault="00DE621B" w:rsidP="00DE621B">
      <w:pPr>
        <w:autoSpaceDE w:val="0"/>
        <w:autoSpaceDN w:val="0"/>
        <w:ind w:right="452"/>
        <w:jc w:val="both"/>
        <w:rPr>
          <w:rFonts w:ascii="Arial" w:hAnsi="Arial" w:cs="Arial"/>
          <w:sz w:val="24"/>
          <w:szCs w:val="24"/>
        </w:rPr>
      </w:pPr>
    </w:p>
    <w:p xmlns:w="http://schemas.openxmlformats.org/wordprocessingml/2006/main" w14:paraId="677FC10B" w14:textId="32AAB238" w:rsidR="00A83197" w:rsidRPr="0018674B" w:rsidRDefault="00A831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B3F48A">
        <w:rPr>
          <w:b/>
          <w:color w:val="CD0037"/>
          <w:sz w:val="40"/>
          <w:szCs w:val="40"/>
          <w:lang w:bidi="it-IT" w:val="it-IT"/>
        </w:rPr>
        <w:t xml:space="preserve">Garanzia reclami</w:t>
      </w:r>
    </w:p>
    <w:p xmlns:w="http://schemas.openxmlformats.org/wordprocessingml/2006/main" w14:paraId="5AED0A65" w14:textId="396CBA8A" w:rsidR="002C6311" w:rsidRDefault="00DA2E35" w:rsidP="00803123">
      <w:pPr>
        <w:ind w:right="452"/>
        <w:jc w:val="both"/>
        <w:rPr>
          <w:rFonts w:ascii="Arial" w:hAnsi="Arial" w:cs="Arial"/>
          <w:sz w:val="24"/>
          <w:szCs w:val="24"/>
        </w:rPr>
      </w:pPr>
      <w:r w:rsidRPr="00F57EB9">
        <w:rPr>
          <w:sz w:val="24"/>
          <w:szCs w:val="24"/>
          <w:rFonts w:ascii="Arial" w:hAnsi="Arial" w:cs="Arial" w:eastAsia="Arial" w:hint="Arial"/>
          <w:lang w:bidi="it-IT" w:val="it-IT"/>
        </w:rPr>
        <w:t xml:space="preserve">Il servizio Relazione Clienti si impegna a rispondere ai reclami entro un termine massimo di 1 mese. Per ulteriori informazioni, consultare</w:t>
      </w:r>
      <w:r w:rsidR="00865CAA" w:rsidRPr="00F57EB9">
        <w:rPr>
          <w:rFonts w:ascii="Arial" w:hAnsi="Arial" w:cs="Arial" w:eastAsia="Arial" w:hint="Arial"/>
          <w:lang w:bidi="it-IT" w:val="it-IT"/>
        </w:rPr>
        <w:t xml:space="preserve"> </w:t>
      </w:r>
      <w:r w:rsidR="003816F2">
        <w:rPr>
          <w:sz w:val="24"/>
          <w:szCs w:val="24"/>
          <w:rFonts w:ascii="Arial" w:hAnsi="Arial" w:cs="Arial" w:eastAsia="Arial" w:hint="Arial"/>
          <w:lang w:bidi="it-IT" w:val="it-IT"/>
        </w:rPr>
        <w:t xml:space="preserve">l’articolo 13.1 del Volume 1 delle presenti Tariffe Passeggeri.</w:t>
      </w:r>
    </w:p>
    <w:p xmlns:w="http://schemas.openxmlformats.org/wordprocessingml/2006/main" w14:paraId="53D5286C" w14:textId="07642093" w:rsidR="00755F04" w:rsidRDefault="00755F04" w:rsidP="00803123">
      <w:pPr>
        <w:ind w:right="452"/>
        <w:jc w:val="both"/>
        <w:rPr>
          <w:rFonts w:ascii="Arial" w:hAnsi="Arial" w:cs="Arial"/>
          <w:sz w:val="24"/>
          <w:szCs w:val="24"/>
        </w:rPr>
      </w:pPr>
    </w:p>
    <w:p xmlns:w="http://schemas.openxmlformats.org/wordprocessingml/2006/main" w14:paraId="274263A6" w14:textId="6991F6A1" w:rsidR="00755F04" w:rsidRDefault="00755F04" w:rsidP="00803123">
      <w:pPr>
        <w:ind w:right="452"/>
        <w:jc w:val="both"/>
        <w:rPr>
          <w:rFonts w:ascii="Arial" w:hAnsi="Arial" w:cs="Arial"/>
          <w:sz w:val="24"/>
          <w:szCs w:val="24"/>
        </w:rPr>
      </w:pPr>
    </w:p>
    <w:p xmlns:w="http://schemas.openxmlformats.org/wordprocessingml/2006/main" w14:paraId="478E9805" w14:textId="4544D91B" w:rsidR="00755F04" w:rsidRDefault="00755F04" w:rsidP="00803123">
      <w:pPr>
        <w:ind w:right="452"/>
        <w:jc w:val="both"/>
        <w:rPr>
          <w:rFonts w:ascii="Arial" w:hAnsi="Arial" w:cs="Arial"/>
          <w:sz w:val="28"/>
          <w:szCs w:val="28"/>
        </w:rPr>
      </w:pPr>
    </w:p>
    <w:p xmlns:w="http://schemas.openxmlformats.org/wordprocessingml/2006/main" w14:paraId="69BE6829" w14:textId="4C1F9DEA" w:rsidR="00FF3F6D" w:rsidRDefault="00FF3F6D" w:rsidP="00803123">
      <w:pPr>
        <w:ind w:right="452"/>
        <w:jc w:val="both"/>
        <w:rPr>
          <w:rFonts w:ascii="Arial" w:hAnsi="Arial" w:cs="Arial"/>
          <w:sz w:val="24"/>
          <w:szCs w:val="24"/>
        </w:rPr>
      </w:pPr>
    </w:p>
    <w:p xmlns:w="http://schemas.openxmlformats.org/wordprocessingml/2006/main" w14:paraId="6607E52B" w14:textId="3470613F" w:rsidR="009320AF" w:rsidRDefault="009320AF" w:rsidP="00803123">
      <w:pPr>
        <w:ind w:right="452"/>
        <w:jc w:val="both"/>
        <w:rPr>
          <w:rFonts w:ascii="Arial" w:hAnsi="Arial" w:cs="Arial"/>
          <w:sz w:val="24"/>
          <w:szCs w:val="24"/>
        </w:rPr>
      </w:pPr>
    </w:p>
    <w:p xmlns:w="http://schemas.openxmlformats.org/wordprocessingml/2006/main" w14:paraId="6874FECE" w14:textId="44EA6F95" w:rsidR="009320AF" w:rsidRDefault="009320AF" w:rsidP="00803123">
      <w:pPr>
        <w:ind w:right="452"/>
        <w:jc w:val="both"/>
        <w:rPr>
          <w:rFonts w:ascii="Arial" w:hAnsi="Arial" w:cs="Arial"/>
          <w:sz w:val="24"/>
          <w:szCs w:val="24"/>
        </w:rPr>
      </w:pPr>
    </w:p>
    <w:p xmlns:w="http://schemas.openxmlformats.org/wordprocessingml/2006/main" w14:paraId="70C76E75" w14:textId="77777777" w:rsidR="009320AF" w:rsidRDefault="009320AF" w:rsidP="00803123">
      <w:pPr>
        <w:ind w:right="452"/>
        <w:jc w:val="both"/>
        <w:rPr>
          <w:rFonts w:ascii="Arial" w:hAnsi="Arial" w:cs="Arial"/>
          <w:sz w:val="24"/>
          <w:szCs w:val="24"/>
        </w:rPr>
      </w:pPr>
    </w:p>
    <w:p xmlns:w="http://schemas.openxmlformats.org/wordprocessingml/2006/main" w14:paraId="5983CB56" w14:textId="166C3E95" w:rsidR="00D14C76" w:rsidRPr="00F57EB9" w:rsidRDefault="00D14C76" w:rsidP="00803123">
      <w:pPr>
        <w:spacing w:after="160"/>
        <w:ind w:right="452"/>
        <w:rPr>
          <w:rFonts w:ascii="Arial" w:hAnsi="Arial" w:cs="Arial"/>
          <w:sz w:val="24"/>
          <w:szCs w:val="24"/>
        </w:rPr>
      </w:pPr>
      <w:r w:rsidRPr="00F57EB9">
        <w:rPr>
          <w:rFonts w:ascii="Arial" w:hAnsi="Arial" w:cs="Arial" w:eastAsia="Arial" w:hint="Arial"/>
          <w:sz w:val="24"/>
          <w:szCs w:val="24"/>
          <w:lang w:bidi="it-IT" w:val="it-IT"/>
        </w:rPr>
        <w:br w:type="page"/>
      </w:r>
    </w:p>
    <w:p xmlns:w="http://schemas.openxmlformats.org/wordprocessingml/2006/main" w14:paraId="456A36F6" w14:textId="77777777" w:rsidR="009931BF" w:rsidRPr="0068396A" w:rsidRDefault="009931BF" w:rsidP="009931BF">
      <w:pPr>
        <w:pStyle w:val="Titre1"/>
        <w:autoSpaceDE w:val="0"/>
        <w:autoSpaceDN w:val="0"/>
        <w:adjustRightInd w:val="0"/>
        <w:textAlignment w:val="center"/>
        <w:rPr>
          <w:rFonts w:cs="Times New Roman (Titres CS)"/>
          <w:b/>
          <w:caps/>
          <w:color w:val="6E1E78"/>
          <w:sz w:val="56"/>
          <w:szCs w:val="56"/>
        </w:rPr>
      </w:pPr>
      <w:r w:rsidRPr="0068396A">
        <w:rPr>
          <w:b/>
          <w:rFonts w:cs="Times New Roman (Titres CS)"/>
          <w:color w:val="6E1E78"/>
          <w:sz w:val="56"/>
          <w:szCs w:val="56"/>
          <w:lang w:bidi="it-IT" w:val="it-IT"/>
        </w:rPr>
        <w:t xml:space="preserve">VOLUME 2 – CARTA SULLA PROTEZIONE DEI DATI PERSONALI</w:t>
      </w:r>
    </w:p>
    <w:p xmlns:w="http://schemas.openxmlformats.org/wordprocessingml/2006/main" w14:paraId="16CB5210" w14:textId="77777777" w:rsidR="009931BF" w:rsidRPr="00A81681" w:rsidRDefault="009931BF" w:rsidP="009931BF">
      <w:pPr>
        <w:jc w:val="both"/>
        <w:rPr>
          <w:rFonts w:ascii="Arial" w:hAnsi="Arial" w:cs="Arial"/>
          <w:sz w:val="24"/>
          <w:szCs w:val="24"/>
        </w:rPr>
      </w:pPr>
    </w:p>
    <w:p xmlns:w="http://schemas.openxmlformats.org/wordprocessingml/2006/main" w14:paraId="1117E95C"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it-IT" w:val="it-IT"/>
        </w:rPr>
        <w:t xml:space="preserve">Benvenuto alla Carta sulla protezione dei dati personali di SNCF Voyageurs.  </w:t>
      </w:r>
    </w:p>
    <w:p xmlns:w="http://schemas.openxmlformats.org/wordprocessingml/2006/main" w14:paraId="5D603514" w14:textId="77777777" w:rsidR="009931BF" w:rsidRPr="00A81681"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4EE1251E"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it-IT" w:val="it-IT"/>
        </w:rPr>
        <w:t xml:space="preserve">Quando viaggi a bordo dei nostri treni a lunga percorrenza o quando utilizzi i nostri servizi, ci affidi alcune delle tue informazioni personali. La presente Carta ha lo scopo di informarti sul modo in cui trattiamo tali dati.</w:t>
      </w:r>
    </w:p>
    <w:p xmlns:w="http://schemas.openxmlformats.org/wordprocessingml/2006/main" w14:paraId="2E59DC79"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it-IT" w:val="it-IT"/>
        </w:rPr>
        <w:t xml:space="preserve">Al di là degli obblighi giuridici che dobbiamo rispettare, attribuiamo la massima importanza alla protezione dei dati personali che ci vengono affidati e al rispetto della vita privata dei nostri clienti.</w:t>
      </w:r>
    </w:p>
    <w:p xmlns:w="http://schemas.openxmlformats.org/wordprocessingml/2006/main" w14:paraId="486BC900" w14:textId="77777777" w:rsidR="009931BF" w:rsidRPr="00A81681" w:rsidRDefault="009931BF" w:rsidP="009931BF">
      <w:pPr>
        <w:autoSpaceDE w:val="0"/>
        <w:autoSpaceDN w:val="0"/>
        <w:adjustRightInd w:val="0"/>
        <w:rPr>
          <w:rFonts w:ascii="Arial" w:hAnsi="Arial" w:cs="Arial"/>
          <w:color w:val="000000"/>
          <w:sz w:val="24"/>
          <w:szCs w:val="24"/>
        </w:rPr>
      </w:pPr>
    </w:p>
    <w:p xmlns:w="http://schemas.openxmlformats.org/wordprocessingml/2006/main" w14:paraId="6A0AE3EF" w14:textId="5CDC02FF" w:rsidR="009931BF" w:rsidRPr="00A81681" w:rsidRDefault="481C5A53" w:rsidP="009931BF">
      <w:pPr>
        <w:autoSpaceDE w:val="0"/>
        <w:autoSpaceDN w:val="0"/>
        <w:adjustRightInd w:val="0"/>
        <w:jc w:val="both"/>
        <w:rPr>
          <w:rFonts w:ascii="Arial" w:hAnsi="Arial" w:cs="Arial"/>
          <w:color w:val="262626"/>
          <w:sz w:val="24"/>
          <w:szCs w:val="24"/>
        </w:rPr>
      </w:pPr>
      <w:r w:rsidRPr="513B562B">
        <w:rPr>
          <w:color w:val="262626" w:themeColor="text1" w:themeTint="D9"/>
          <w:rFonts w:ascii="Arial" w:hAnsi="Arial" w:cs="Arial" w:eastAsia="Arial" w:hint="Arial"/>
          <w:sz w:val="24"/>
          <w:szCs w:val="24"/>
          <w:lang w:bidi="it-IT" w:val="it-IT"/>
        </w:rPr>
        <w:t xml:space="preserve">Il sito OUIGO.COM dispone di una propria carta di protezione dei dati personali disponibile consultando il seguente link: </w:t>
      </w:r>
      <w:hyperlink r:id="rId29">
        <w:r w:rsidR="009931BF" w:rsidRPr="513B562B">
          <w:rPr>
            <w:rStyle w:val="Lienhypertexte"/>
            <w:rFonts w:ascii="Arial" w:hAnsi="Arial" w:cs="Arial" w:eastAsia="Arial" w:hint="Arial"/>
            <w:sz w:val="24"/>
            <w:szCs w:val="24"/>
            <w:lang w:bidi="it-IT" w:val="it-IT"/>
          </w:rPr>
          <w:t xml:space="preserve">https://www.ouigo.com/charte-confidentialite</w:t>
        </w:r>
      </w:hyperlink>
      <w:r w:rsidR="001E1EAD">
        <w:rPr>
          <w:rStyle w:val="Lienhypertexte"/>
          <w:rFonts w:ascii="Arial" w:hAnsi="Arial" w:cs="Arial" w:eastAsia="Arial" w:hint="Arial"/>
          <w:sz w:val="24"/>
          <w:szCs w:val="24"/>
          <w:lang w:bidi="it-IT" w:val="it-IT"/>
        </w:rPr>
        <w:t xml:space="preserve">.</w:t>
      </w:r>
    </w:p>
    <w:p xmlns:w="http://schemas.openxmlformats.org/wordprocessingml/2006/main" w14:paraId="3ED726FC" w14:textId="77777777" w:rsidR="009931BF" w:rsidRDefault="009931BF" w:rsidP="009931BF">
      <w:pPr>
        <w:autoSpaceDE w:val="0"/>
        <w:autoSpaceDN w:val="0"/>
        <w:adjustRightInd w:val="0"/>
        <w:rPr>
          <w:rFonts w:ascii="Univers-Extended" w:hAnsi="Univers-Extended" w:cs="Univers-Extended"/>
          <w:color w:val="000000"/>
          <w:sz w:val="26"/>
          <w:szCs w:val="26"/>
        </w:rPr>
      </w:pPr>
    </w:p>
    <w:p xmlns:w="http://schemas.openxmlformats.org/wordprocessingml/2006/main" w14:paraId="5EFF5F3F" w14:textId="77777777" w:rsidR="009931BF" w:rsidRPr="00A81681"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A81681">
        <w:rPr>
          <w:b/>
          <w:rFonts w:cs="Times New Roman (Titres CS)"/>
          <w:color w:val="A1006B"/>
          <w:sz w:val="48"/>
          <w:lang w:bidi="it-IT" w:val="it-IT"/>
        </w:rPr>
        <w:t xml:space="preserve">Disposizioni generali</w:t>
      </w:r>
    </w:p>
    <w:p xmlns:w="http://schemas.openxmlformats.org/wordprocessingml/2006/main" w14:paraId="05F5DB97" w14:textId="77777777" w:rsidR="009931BF" w:rsidRPr="0011199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111990">
        <w:rPr>
          <w:b/>
          <w:color w:val="CD0037"/>
          <w:sz w:val="40"/>
          <w:lang w:bidi="it-IT" w:val="it-IT"/>
        </w:rPr>
        <w:t xml:space="preserve">Titolare del Trattamento</w:t>
      </w:r>
    </w:p>
    <w:p xmlns:w="http://schemas.openxmlformats.org/wordprocessingml/2006/main" w14:paraId="6E5869F0" w14:textId="03175784" w:rsidR="005E3C60" w:rsidRPr="008879CF" w:rsidRDefault="009931BF" w:rsidP="0051305A">
      <w:pPr>
        <w:rPr>
          <w:rFonts w:ascii="Arial" w:hAnsi="Arial" w:cs="Arial"/>
          <w:b/>
          <w:color w:val="CD0037"/>
          <w:sz w:val="44"/>
          <w:szCs w:val="44"/>
        </w:rPr>
      </w:pPr>
      <w:r w:rsidRPr="008879CF">
        <w:rPr>
          <w:color w:val="262626" w:themeColor="text1" w:themeTint="D9"/>
          <w:rFonts w:ascii="Arial" w:hAnsi="Arial" w:cs="Arial" w:eastAsia="Arial" w:hint="Arial"/>
          <w:sz w:val="24"/>
          <w:szCs w:val="24"/>
          <w:lang w:bidi="it-IT" w:val="it-IT"/>
        </w:rPr>
        <w:t xml:space="preserve">SNCF Voyageurs – </w:t>
      </w:r>
      <w:r w:rsidR="009A25FB" w:rsidRPr="008879CF">
        <w:rPr>
          <w:color w:val="000000" w:themeColor="text1"/>
          <w:rFonts w:ascii="Arial" w:hAnsi="Arial" w:cs="Arial" w:eastAsia="Arial" w:hint="Arial"/>
          <w:sz w:val="24"/>
          <w:szCs w:val="24"/>
          <w:lang w:bidi="it-IT" w:val="it-IT"/>
        </w:rPr>
        <w:t xml:space="preserve">1 / 3 Rue Camille Moke  93212 SAINT-DENIS </w:t>
      </w:r>
      <w:r w:rsidRPr="008879CF">
        <w:rPr>
          <w:color w:val="262626" w:themeColor="text1" w:themeTint="D9"/>
          <w:rFonts w:ascii="Arial" w:hAnsi="Arial" w:cs="Arial" w:eastAsia="Arial" w:hint="Arial"/>
          <w:sz w:val="24"/>
          <w:szCs w:val="24"/>
          <w:lang w:bidi="it-IT" w:val="it-IT"/>
        </w:rPr>
        <w:t xml:space="preserve">agisce in qualità di responsabile del trattamento ai sensi </w:t>
      </w:r>
      <w:r w:rsidRPr="008879CF">
        <w:rPr>
          <w:rFonts w:ascii="Arial" w:hAnsi="Arial" w:cs="Arial" w:eastAsia="Arial" w:hint="Arial"/>
          <w:sz w:val="24"/>
          <w:szCs w:val="24"/>
          <w:lang w:bidi="it-IT" w:val="it-IT"/>
        </w:rPr>
        <w:t xml:space="preserve">del regolamento (UE) 2016/679 del Parlamento europeo e del Consiglio del 27 aprile 2016 (di seguito il "GDPR") e la legge n. 2018-493 del 20 giugno 2018 </w:t>
      </w:r>
      <w:r w:rsidRPr="008879CF">
        <w:rPr>
          <w:color w:val="262626" w:themeColor="text1" w:themeTint="D9"/>
          <w:rFonts w:ascii="Arial" w:hAnsi="Arial" w:cs="Arial" w:eastAsia="Arial" w:hint="Arial"/>
          <w:sz w:val="24"/>
          <w:szCs w:val="24"/>
          <w:lang w:bidi="it-IT" w:val="it-IT"/>
        </w:rPr>
        <w:t xml:space="preserve">si occupa del trattamento dei dati personali nell'ambito dell'esecuzione dei servizi che assicura.</w:t>
      </w:r>
    </w:p>
    <w:p xmlns:w="http://schemas.openxmlformats.org/wordprocessingml/2006/main" w14:paraId="4D5DEBAF" w14:textId="5A8D007C"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it-IT" w:val="it-IT"/>
        </w:rPr>
        <w:t xml:space="preserve">Finalità e basi giuridiche del trattamento </w:t>
      </w:r>
    </w:p>
    <w:p xmlns:w="http://schemas.openxmlformats.org/wordprocessingml/2006/main" w14:paraId="272785BF" w14:textId="77777777" w:rsidR="009931BF" w:rsidRPr="00256475" w:rsidRDefault="009931BF" w:rsidP="009931BF">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 trattamenti sono effettuati da SNCF Voyageurs o dalle sue filiali per le seguenti finalità:</w:t>
      </w:r>
    </w:p>
    <w:p xmlns:w="http://schemas.openxmlformats.org/wordprocessingml/2006/main" w14:paraId="3242BCD1"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16EA6A71" w14:textId="77777777" w:rsidTr="00B87869">
        <w:trPr>
          <w:jc w:val="center"/>
        </w:trPr>
        <w:tc>
          <w:tcPr>
            <w:tcW w:w="4606" w:type="dxa"/>
          </w:tcPr>
          <w:p w14:paraId="45525BE4"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it-IT" w:val="it-IT"/>
              </w:rPr>
              <w:t xml:space="preserve">Finalità </w:t>
            </w:r>
          </w:p>
        </w:tc>
        <w:tc>
          <w:tcPr>
            <w:tcW w:w="4606" w:type="dxa"/>
          </w:tcPr>
          <w:p w14:paraId="039C1BFD"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it-IT" w:val="it-IT"/>
              </w:rPr>
              <w:t xml:space="preserve">Base giuridica per il trattamento </w:t>
            </w:r>
          </w:p>
        </w:tc>
      </w:tr>
      <w:tr w:rsidR="009931BF" w:rsidRPr="00256475" w14:paraId="11478C44" w14:textId="77777777" w:rsidTr="00B87869">
        <w:trPr>
          <w:jc w:val="center"/>
        </w:trPr>
        <w:tc>
          <w:tcPr>
            <w:tcW w:w="4606" w:type="dxa"/>
          </w:tcPr>
          <w:p w14:paraId="3A022700" w14:textId="1AB6F781"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fornitura e la gestione dei servizi di trasporto assicurati da SNCF Voyageurs e servizi accessori (ristorazione a bordo, Junior &amp; Cie, ecc.)</w:t>
            </w:r>
          </w:p>
        </w:tc>
        <w:tc>
          <w:tcPr>
            <w:tcW w:w="4606" w:type="dxa"/>
          </w:tcPr>
          <w:p w14:paraId="7F9EFC7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Esecuzione del contratto di trasporto e/o del relativo contratto di abbonamento</w:t>
            </w:r>
          </w:p>
        </w:tc>
      </w:tr>
      <w:tr w:rsidR="009931BF" w:rsidRPr="00256475" w14:paraId="70A85DAD" w14:textId="77777777" w:rsidTr="00B87869">
        <w:trPr>
          <w:jc w:val="center"/>
        </w:trPr>
        <w:tc>
          <w:tcPr>
            <w:tcW w:w="4606" w:type="dxa"/>
          </w:tcPr>
          <w:p w14:paraId="00DCC1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gestione dei rapporti contrattuali (in particolare carte sconto, abbonamenti, carte fedeltà)</w:t>
            </w:r>
          </w:p>
        </w:tc>
        <w:tc>
          <w:tcPr>
            <w:tcW w:w="4606" w:type="dxa"/>
          </w:tcPr>
          <w:p w14:paraId="2FE7F4D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Esecuzione del contratto di trasporto e/o del relativo contratto di abbonamento</w:t>
            </w:r>
          </w:p>
        </w:tc>
      </w:tr>
      <w:tr w:rsidR="009931BF" w:rsidRPr="00256475" w14:paraId="2E00C0C1" w14:textId="77777777" w:rsidTr="00B87869">
        <w:trPr>
          <w:jc w:val="center"/>
        </w:trPr>
        <w:tc>
          <w:tcPr>
            <w:tcW w:w="4606" w:type="dxa"/>
          </w:tcPr>
          <w:p w14:paraId="061EBA7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Le ricerche commerciali dei passeggeri e dei potenziali clienti </w:t>
            </w:r>
          </w:p>
        </w:tc>
        <w:tc>
          <w:tcPr>
            <w:tcW w:w="4606" w:type="dxa"/>
          </w:tcPr>
          <w:p w14:paraId="63E30ADD"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Interesse legittimo del titolare del trattamento (sulla base dell’eccezione “prodotti e servizi analoghi”) ai sensi dell’articolo L. 34-5 del codice francese delle poste e delle comunicazioni elettroniche. </w:t>
            </w:r>
          </w:p>
          <w:p w14:paraId="1824B89F" w14:textId="77777777" w:rsidR="009931BF" w:rsidRPr="00256475" w:rsidRDefault="009931BF" w:rsidP="00B87869">
            <w:pPr>
              <w:autoSpaceDE w:val="0"/>
              <w:autoSpaceDN w:val="0"/>
              <w:adjustRightInd w:val="0"/>
              <w:rPr>
                <w:rFonts w:ascii="Arial" w:hAnsi="Arial" w:cs="Arial"/>
                <w:color w:val="262626"/>
                <w:sz w:val="24"/>
                <w:szCs w:val="24"/>
              </w:rPr>
            </w:pPr>
          </w:p>
          <w:p w14:paraId="53CB7AA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Consenso (per le comunicazioni “opt-in partner”)</w:t>
            </w:r>
          </w:p>
          <w:p w14:paraId="402D8980"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053D9450" w14:textId="77777777" w:rsidTr="00B87869">
        <w:trPr>
          <w:jc w:val="center"/>
        </w:trPr>
        <w:tc>
          <w:tcPr>
            <w:tcW w:w="4606" w:type="dxa"/>
          </w:tcPr>
          <w:p w14:paraId="6DEF6A0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L’organizzazione di concorsi a premi</w:t>
            </w:r>
          </w:p>
        </w:tc>
        <w:tc>
          <w:tcPr>
            <w:tcW w:w="4606" w:type="dxa"/>
          </w:tcPr>
          <w:p w14:paraId="14C283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Esecuzione del contratto (regolamento del gioco)</w:t>
            </w:r>
          </w:p>
        </w:tc>
      </w:tr>
      <w:tr w:rsidR="009931BF" w:rsidRPr="00256475" w14:paraId="4441D071" w14:textId="77777777" w:rsidTr="00B87869">
        <w:trPr>
          <w:jc w:val="center"/>
        </w:trPr>
        <w:tc>
          <w:tcPr>
            <w:tcW w:w="4606" w:type="dxa"/>
          </w:tcPr>
          <w:p w14:paraId="266F7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realizzazione di sondaggi e indagini di soddisfazione </w:t>
            </w:r>
          </w:p>
          <w:p w14:paraId="1E327429"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109EFC00" w14:textId="15CBC35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Obbligo giuridico per le indagini di soddisfazione relative alla qualità del servizio a bordo (regolamento (CE) n. 2021/782 sui diritti e gli obblighi dei passeggeri nel trasporto ferroviario) </w:t>
            </w:r>
          </w:p>
          <w:p w14:paraId="3E363AD5" w14:textId="77777777" w:rsidR="009931BF" w:rsidRPr="00256475" w:rsidRDefault="009931BF" w:rsidP="00B87869">
            <w:pPr>
              <w:autoSpaceDE w:val="0"/>
              <w:autoSpaceDN w:val="0"/>
              <w:adjustRightInd w:val="0"/>
              <w:rPr>
                <w:rFonts w:ascii="Arial" w:hAnsi="Arial" w:cs="Arial"/>
                <w:color w:val="262626"/>
                <w:sz w:val="24"/>
                <w:szCs w:val="24"/>
              </w:rPr>
            </w:pPr>
          </w:p>
          <w:p w14:paraId="417BC50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Legittimo interesse per valutare la soddisfazione dei clienti in relazione all'evoluzione del o dei prodotti e servizi proposti da SNCF Voyageurs e la pertinenza del suo modello economico </w:t>
            </w:r>
          </w:p>
        </w:tc>
      </w:tr>
      <w:tr w:rsidR="009931BF" w:rsidRPr="00256475" w14:paraId="625A1CC0" w14:textId="77777777" w:rsidTr="00B87869">
        <w:trPr>
          <w:jc w:val="center"/>
        </w:trPr>
        <w:tc>
          <w:tcPr>
            <w:tcW w:w="4606" w:type="dxa"/>
          </w:tcPr>
          <w:p w14:paraId="2BE65C6A" w14:textId="74886F2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Gestione dei reclami commerciali o in caso di incidente </w:t>
            </w:r>
          </w:p>
        </w:tc>
        <w:tc>
          <w:tcPr>
            <w:tcW w:w="4606" w:type="dxa"/>
          </w:tcPr>
          <w:p w14:paraId="3F740E6C" w14:textId="14A2E64A"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Esecuzione del contratto di trasporto Obbligo legale (Regolamento (CE) N. 2021/782)</w:t>
            </w:r>
          </w:p>
        </w:tc>
      </w:tr>
      <w:tr w:rsidR="009931BF" w:rsidRPr="00256475" w14:paraId="44A1F8AF" w14:textId="77777777" w:rsidTr="00B87869">
        <w:trPr>
          <w:trHeight w:val="738"/>
          <w:jc w:val="center"/>
        </w:trPr>
        <w:tc>
          <w:tcPr>
            <w:tcW w:w="4606" w:type="dxa"/>
          </w:tcPr>
          <w:p w14:paraId="360DD19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L’elaborazione di studi statistici per finalità di marketing tramite valutazioni di comportamenti, segmentazioni e profilazioni </w:t>
            </w:r>
          </w:p>
        </w:tc>
        <w:tc>
          <w:tcPr>
            <w:tcW w:w="4606" w:type="dxa"/>
          </w:tcPr>
          <w:p w14:paraId="4B2E272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Interesse legittimo: Stabilire il migliore allineamento tra le offerte e i servizi proposti da SNCF Voyageurs e il profilo e le aspettative dei clienti </w:t>
            </w:r>
          </w:p>
        </w:tc>
      </w:tr>
      <w:tr w:rsidR="009931BF" w:rsidRPr="00256475" w14:paraId="3E060637" w14:textId="77777777" w:rsidTr="00B87869">
        <w:trPr>
          <w:trHeight w:val="1170"/>
          <w:jc w:val="center"/>
        </w:trPr>
        <w:tc>
          <w:tcPr>
            <w:tcW w:w="4606" w:type="dxa"/>
          </w:tcPr>
          <w:p w14:paraId="14CE3DC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prevenzione e la lotta contro le frodi e il trattamento delle contravvenzioni</w:t>
            </w:r>
          </w:p>
          <w:p w14:paraId="4724937F" w14:textId="77777777" w:rsidR="009931BF" w:rsidRPr="00256475" w:rsidRDefault="009931BF" w:rsidP="00B87869">
            <w:pPr>
              <w:autoSpaceDE w:val="0"/>
              <w:autoSpaceDN w:val="0"/>
              <w:adjustRightInd w:val="0"/>
              <w:rPr>
                <w:rFonts w:ascii="Arial" w:hAnsi="Arial" w:cs="Arial"/>
                <w:color w:val="262626"/>
                <w:sz w:val="24"/>
                <w:szCs w:val="24"/>
              </w:rPr>
            </w:pPr>
          </w:p>
          <w:p w14:paraId="613B3C50"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3885A659" w14:textId="77777777" w:rsidR="009931BF" w:rsidRPr="00256475" w:rsidRDefault="009931BF" w:rsidP="00B87869">
            <w:pPr>
              <w:autoSpaceDE w:val="0"/>
              <w:autoSpaceDN w:val="0"/>
              <w:adjustRightInd w:val="0"/>
              <w:rPr>
                <w:rFonts w:ascii="Arial" w:hAnsi="Arial" w:cs="Arial"/>
                <w:sz w:val="24"/>
                <w:szCs w:val="24"/>
              </w:rPr>
            </w:pPr>
            <w:r w:rsidRPr="00256475">
              <w:rPr>
                <w:color w:val="262626"/>
                <w:rFonts w:ascii="Arial" w:hAnsi="Arial" w:cs="Arial" w:eastAsia="Arial" w:hint="Arial"/>
                <w:sz w:val="24"/>
                <w:szCs w:val="24"/>
                <w:lang w:bidi="it-IT" w:val="it-IT"/>
              </w:rPr>
              <w:t xml:space="preserve">Legittimo interesse del titolare del trattamento relativo alla prevenzione delle frodi/degli obblighi legali relativi al trattamento delle contravvenzioni: </w:t>
            </w:r>
            <w:r w:rsidRPr="00256475">
              <w:rPr>
                <w:rFonts w:ascii="Arial" w:hAnsi="Arial" w:cs="Arial" w:eastAsia="Arial" w:hint="Arial"/>
                <w:sz w:val="24"/>
                <w:szCs w:val="24"/>
                <w:lang w:bidi="it-IT" w:val="it-IT"/>
              </w:rPr>
              <w:t xml:space="preserve">(gli artt 529-3 e ss. del Codice di procedura penale francese e del Codice dei trasporti francese, per le contravvenzioni delle prime quattro classi sono constatate dagli agenti di cui all'articolo L.2241-1 I 4° e 5° del Codice dei trasporti francese). </w:t>
            </w:r>
          </w:p>
          <w:p w14:paraId="7A4B83A3"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55DD873" w14:textId="77777777" w:rsidTr="009878F4">
        <w:trPr>
          <w:trHeight w:val="302"/>
          <w:jc w:val="center"/>
        </w:trPr>
        <w:tc>
          <w:tcPr>
            <w:tcW w:w="4606" w:type="dxa"/>
          </w:tcPr>
          <w:p w14:paraId="08294B85" w14:textId="4D972C7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trasmissione dei dati personali alle autorità competenti (fiscali, giudiziarie, di polizia, ecc.) </w:t>
            </w:r>
          </w:p>
        </w:tc>
        <w:tc>
          <w:tcPr>
            <w:tcW w:w="4606" w:type="dxa"/>
          </w:tcPr>
          <w:p w14:paraId="3342D12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Obbligo legale (laddove una legge lo richieda)</w:t>
            </w:r>
          </w:p>
        </w:tc>
      </w:tr>
      <w:tr w:rsidR="00F47D35" w:rsidRPr="00256475" w14:paraId="44739DDC" w14:textId="77777777" w:rsidTr="00B87869">
        <w:trPr>
          <w:trHeight w:val="302"/>
          <w:jc w:val="center"/>
        </w:trPr>
        <w:tc>
          <w:tcPr>
            <w:tcW w:w="4606" w:type="dxa"/>
            <w:tcBorders>
              <w:bottom w:val="single" w:sz="4" w:space="0" w:color="auto"/>
            </w:tcBorders>
          </w:tcPr>
          <w:p w14:paraId="4199E41F" w14:textId="6C2F70D2" w:rsidR="00F47D35" w:rsidRPr="00256475" w:rsidRDefault="00F47D35"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Gestione dei recuperi, ripetizione dell'indebito (articoli 1302 e seguenti del codice civile francese).</w:t>
            </w:r>
          </w:p>
        </w:tc>
        <w:tc>
          <w:tcPr>
            <w:tcW w:w="4606" w:type="dxa"/>
          </w:tcPr>
          <w:p w14:paraId="47D15340" w14:textId="6FA89F8D" w:rsidR="00F47D35" w:rsidRPr="00256475" w:rsidRDefault="001104C4"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Legittimo interesse del titolare del trattamento a coprire le somme a lui dovute.</w:t>
            </w:r>
          </w:p>
        </w:tc>
      </w:tr>
    </w:tbl>
    <w:p xmlns:w="http://schemas.openxmlformats.org/wordprocessingml/2006/main" w14:paraId="1C45781D"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301DBD3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SNCF Voyageurs attua un trattamento automatizzato dei dati personali ai fini della gestione e del controllo centralizzato degli accertamenti di infrazione alla polizia ferroviaria e della loro riscossione, dell’individuazione dei reati abituali e della dichiarazione intenzionale di falso indirizzo/identità, della gestione delle comunicazioni alle autorità giudiziarie nell’ambito del recupero delle ammende forfettarie maggiorate e della realizzazione di statistiche anonime.</w:t>
      </w:r>
    </w:p>
    <w:p xmlns:w="http://schemas.openxmlformats.org/wordprocessingml/2006/main" w14:paraId="7FEFAD4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D8857E" w14:textId="7318C8FA"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 dati raccolti sono trattati solo per un periodo limitato al pagamento delle contravvenzioni e sono conservati solo nei limiti dei termini prescritti in vigore. Inoltre vengono trattati esclusivamente dagli agenti abilitati degli Stabilimenti del Gruppo Pubblico Unificato (Groupe Public Unifié) e dei servizi/fornitori incaricati della riscossione, e non sono comunicati a terzi a eccezione dell'autorità giudiziaria.</w:t>
      </w:r>
    </w:p>
    <w:p xmlns:w="http://schemas.openxmlformats.org/wordprocessingml/2006/main" w14:paraId="15860BD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5281F600" w14:textId="77777777" w:rsidR="009931BF" w:rsidRDefault="009931BF" w:rsidP="009931BF">
      <w:pPr>
        <w:autoSpaceDE w:val="0"/>
        <w:autoSpaceDN w:val="0"/>
        <w:adjustRightInd w:val="0"/>
        <w:rPr>
          <w:rFonts w:ascii="Univers-Condensed" w:hAnsi="Univers-Condensed" w:cs="Univers-Condensed"/>
          <w:color w:val="262626"/>
          <w:sz w:val="20"/>
          <w:szCs w:val="20"/>
        </w:rPr>
      </w:pPr>
    </w:p>
    <w:p xmlns:w="http://schemas.openxmlformats.org/wordprocessingml/2006/main" w14:paraId="5EC73A3C" w14:textId="77777777"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it-IT" w:val="it-IT"/>
        </w:rPr>
        <w:t xml:space="preserve">Categorie di dati personali raccolti</w:t>
      </w:r>
    </w:p>
    <w:p xmlns:w="http://schemas.openxmlformats.org/wordprocessingml/2006/main" w14:paraId="1C1200A4"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0AEB5209" w14:textId="77777777" w:rsidTr="00B87869">
        <w:trPr>
          <w:trHeight w:val="358"/>
          <w:jc w:val="center"/>
        </w:trPr>
        <w:tc>
          <w:tcPr>
            <w:tcW w:w="4606" w:type="dxa"/>
          </w:tcPr>
          <w:p w14:paraId="79AF5C2E"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it-IT" w:val="it-IT"/>
              </w:rPr>
              <w:t xml:space="preserve">Finalità </w:t>
            </w:r>
          </w:p>
        </w:tc>
        <w:tc>
          <w:tcPr>
            <w:tcW w:w="4606" w:type="dxa"/>
          </w:tcPr>
          <w:p w14:paraId="57705149"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it-IT" w:val="it-IT"/>
              </w:rPr>
              <w:t xml:space="preserve">Categorie dei dati personali</w:t>
            </w:r>
          </w:p>
        </w:tc>
      </w:tr>
      <w:tr w:rsidR="009931BF" w:rsidRPr="00256475" w14:paraId="58E8B40E" w14:textId="77777777" w:rsidTr="00B87869">
        <w:trPr>
          <w:jc w:val="center"/>
        </w:trPr>
        <w:tc>
          <w:tcPr>
            <w:tcW w:w="4606" w:type="dxa"/>
          </w:tcPr>
          <w:p w14:paraId="00B6E80F" w14:textId="611F2F15"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fornitura e la gestione dei servizi di trasporto assicurati da SNCF Voyageurs e dai suoi servizi accessori (ristorazione a bordo, I miei bagagli, Junior &amp; Cie, ecc.)</w:t>
            </w:r>
          </w:p>
        </w:tc>
        <w:tc>
          <w:tcPr>
            <w:tcW w:w="4606" w:type="dxa"/>
          </w:tcPr>
          <w:p w14:paraId="03F13130"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Dati d’identità </w:t>
            </w:r>
          </w:p>
          <w:p w14:paraId="56F8B895" w14:textId="402B953F"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Dati personali e professionali, tra cui l’indirizzo e-mail e/o il numero di telefono cellulare per la fornitura delle informazioni sui passeggeri</w:t>
            </w:r>
          </w:p>
          <w:p w14:paraId="1ECE0FAB"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Dati bancari </w:t>
            </w:r>
          </w:p>
          <w:p w14:paraId="623BDE0C"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Informazioni di viaggio </w:t>
            </w:r>
          </w:p>
          <w:p w14:paraId="2DC264C7" w14:textId="6DFACF80"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Identificativi clienti (n° ordine, ecc.) </w:t>
            </w:r>
          </w:p>
          <w:p w14:paraId="15A0E7C9"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it-IT" w:val="it-IT"/>
              </w:rPr>
              <w:t xml:space="preserve">Preferenze per l'assistenza </w:t>
            </w:r>
          </w:p>
        </w:tc>
      </w:tr>
      <w:tr w:rsidR="009931BF" w:rsidRPr="00256475" w14:paraId="0A9B3635" w14:textId="77777777" w:rsidTr="00B87869">
        <w:trPr>
          <w:jc w:val="center"/>
        </w:trPr>
        <w:tc>
          <w:tcPr>
            <w:tcW w:w="4606" w:type="dxa"/>
          </w:tcPr>
          <w:p w14:paraId="7250531A"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gestione dei rapporti contrattuali (in particolare carte sconto, abbonamenti, carte fedeltà)</w:t>
            </w:r>
          </w:p>
        </w:tc>
        <w:tc>
          <w:tcPr>
            <w:tcW w:w="4606" w:type="dxa"/>
          </w:tcPr>
          <w:p w14:paraId="0E90FA5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6AE1A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e/o professionali </w:t>
            </w:r>
          </w:p>
          <w:p w14:paraId="6ECDFBC2" w14:textId="6AD89069"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it-IT" w:val="it-IT"/>
              </w:rPr>
              <w:t xml:space="preserve">Informazioni relative agli sconti o agli abbonamenti del cliente (tra cui il numero di carta commerciale, di abbonamento o di fedeltà) </w:t>
            </w:r>
          </w:p>
          <w:p w14:paraId="6F402368"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6E9DC34" w14:textId="77777777" w:rsidTr="00B87869">
        <w:trPr>
          <w:trHeight w:val="803"/>
          <w:jc w:val="center"/>
        </w:trPr>
        <w:tc>
          <w:tcPr>
            <w:tcW w:w="4606" w:type="dxa"/>
          </w:tcPr>
          <w:p w14:paraId="7F7B58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Le ricerche commerciali dei passeggeri e dei potenziali clienti </w:t>
            </w:r>
          </w:p>
        </w:tc>
        <w:tc>
          <w:tcPr>
            <w:tcW w:w="4606" w:type="dxa"/>
          </w:tcPr>
          <w:p w14:paraId="3A032BD8"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26B5C8EC" w14:textId="57CCB97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(indirizzo e-mail, ecc.)</w:t>
            </w:r>
          </w:p>
        </w:tc>
      </w:tr>
      <w:tr w:rsidR="009931BF" w:rsidRPr="00256475" w14:paraId="57D21F1B" w14:textId="77777777" w:rsidTr="00B87869">
        <w:trPr>
          <w:trHeight w:val="702"/>
          <w:jc w:val="center"/>
        </w:trPr>
        <w:tc>
          <w:tcPr>
            <w:tcW w:w="4606" w:type="dxa"/>
          </w:tcPr>
          <w:p w14:paraId="74B181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L’organizzazione di concorsi a premi</w:t>
            </w:r>
          </w:p>
        </w:tc>
        <w:tc>
          <w:tcPr>
            <w:tcW w:w="4606" w:type="dxa"/>
          </w:tcPr>
          <w:p w14:paraId="58D1013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65285858" w14:textId="46F3626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(indirizzo e-mail, ecc.)</w:t>
            </w:r>
          </w:p>
        </w:tc>
      </w:tr>
      <w:tr w:rsidR="009931BF" w:rsidRPr="00256475" w14:paraId="41FDD60F" w14:textId="77777777" w:rsidTr="00B87869">
        <w:trPr>
          <w:jc w:val="center"/>
        </w:trPr>
        <w:tc>
          <w:tcPr>
            <w:tcW w:w="4606" w:type="dxa"/>
          </w:tcPr>
          <w:p w14:paraId="3300214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realizzazione di sondaggi e indagini di soddisfazione </w:t>
            </w:r>
          </w:p>
          <w:p w14:paraId="270A86A7"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59DC7BE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4FF8E7A2" w14:textId="77777777" w:rsidR="00D67B38"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it-IT" w:val="it-IT"/>
              </w:rPr>
              <w:t xml:space="preserve">Informazioni sul viaggio del cliente</w:t>
            </w:r>
          </w:p>
          <w:p w14:paraId="7A8B02F8" w14:textId="2A3E634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(indirizzo e-mail) </w:t>
            </w:r>
          </w:p>
        </w:tc>
      </w:tr>
      <w:tr w:rsidR="009931BF" w:rsidRPr="00256475" w14:paraId="34A9C468" w14:textId="77777777" w:rsidTr="00B87869">
        <w:trPr>
          <w:jc w:val="center"/>
        </w:trPr>
        <w:tc>
          <w:tcPr>
            <w:tcW w:w="4606" w:type="dxa"/>
          </w:tcPr>
          <w:p w14:paraId="4209E1EE" w14:textId="20B6550F"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Gestione dei reclami commerciali o in caso di incidente</w:t>
            </w:r>
          </w:p>
        </w:tc>
        <w:tc>
          <w:tcPr>
            <w:tcW w:w="4606" w:type="dxa"/>
          </w:tcPr>
          <w:p w14:paraId="102D31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30C4F47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w:t>
            </w:r>
          </w:p>
          <w:p w14:paraId="0EE2BCD7"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it-IT" w:val="it-IT"/>
              </w:rPr>
              <w:t xml:space="preserve">Informazioni sul viaggio </w:t>
            </w:r>
          </w:p>
          <w:p w14:paraId="2B734E83"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it-IT" w:val="it-IT"/>
              </w:rPr>
              <w:t xml:space="preserve">Informazioni relative a carte commerciali, abbonamenti o programmi fedeltà del cliente </w:t>
            </w:r>
          </w:p>
          <w:p w14:paraId="607C455C" w14:textId="77777777" w:rsidR="009931BF"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bancari (IBAN)</w:t>
            </w:r>
          </w:p>
          <w:p w14:paraId="0197B93B" w14:textId="6C6D49B7" w:rsidR="00E63B72" w:rsidRPr="00256475" w:rsidRDefault="00E63B72"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Tutti i dati necessari per trattare un incidente</w:t>
            </w:r>
          </w:p>
        </w:tc>
      </w:tr>
      <w:tr w:rsidR="009931BF" w:rsidRPr="00256475" w14:paraId="5E84BB19" w14:textId="77777777" w:rsidTr="00B87869">
        <w:trPr>
          <w:trHeight w:val="738"/>
          <w:jc w:val="center"/>
        </w:trPr>
        <w:tc>
          <w:tcPr>
            <w:tcW w:w="4606" w:type="dxa"/>
          </w:tcPr>
          <w:p w14:paraId="6FE097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L’elaborazione di studi statistici per finalità di marketing tramite valutazioni di comportamenti, segmentazioni e profilazioni </w:t>
            </w:r>
          </w:p>
        </w:tc>
        <w:tc>
          <w:tcPr>
            <w:tcW w:w="4606" w:type="dxa"/>
          </w:tcPr>
          <w:p w14:paraId="16231CC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5C130B9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w:t>
            </w:r>
          </w:p>
          <w:p w14:paraId="61B003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sul viaggio </w:t>
            </w:r>
          </w:p>
          <w:p w14:paraId="3873200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relative al possesso di una carta sconto, di un abbonamento o di un programma fedeltà </w:t>
            </w:r>
          </w:p>
          <w:p w14:paraId="33A1BAB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Preferenze del cliente (preferenze di viaggio, preferenze alimentari nell'ambito del servizio ristorazione a bordo) </w:t>
            </w:r>
          </w:p>
        </w:tc>
      </w:tr>
      <w:tr w:rsidR="009931BF" w:rsidRPr="00256475" w14:paraId="1438925B" w14:textId="77777777" w:rsidTr="00B87869">
        <w:trPr>
          <w:trHeight w:val="1170"/>
          <w:jc w:val="center"/>
        </w:trPr>
        <w:tc>
          <w:tcPr>
            <w:tcW w:w="4606" w:type="dxa"/>
          </w:tcPr>
          <w:p w14:paraId="250A85E6" w14:textId="77777777" w:rsidR="009931BF" w:rsidRPr="00256475" w:rsidRDefault="009931BF" w:rsidP="00B87869">
            <w:pPr>
              <w:autoSpaceDE w:val="0"/>
              <w:autoSpaceDN w:val="0"/>
              <w:adjustRightInd w:val="0"/>
              <w:rPr>
                <w:rFonts w:ascii="Arial" w:hAnsi="Arial" w:cs="Arial"/>
                <w:color w:val="262626"/>
                <w:sz w:val="24"/>
                <w:szCs w:val="24"/>
              </w:rPr>
            </w:pPr>
          </w:p>
          <w:p w14:paraId="1FBF9DE6" w14:textId="5B1EEDE9"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Prevenzione e lotta alla frode, gestione dei precontenziosi e contenziosi, trattamento delle contravvenzioni</w:t>
            </w:r>
          </w:p>
          <w:p w14:paraId="15195620" w14:textId="77777777" w:rsidR="009931BF" w:rsidRPr="00256475" w:rsidRDefault="009931BF" w:rsidP="00B87869">
            <w:pPr>
              <w:autoSpaceDE w:val="0"/>
              <w:autoSpaceDN w:val="0"/>
              <w:adjustRightInd w:val="0"/>
              <w:rPr>
                <w:rFonts w:ascii="Arial" w:hAnsi="Arial" w:cs="Arial"/>
                <w:color w:val="262626"/>
                <w:sz w:val="24"/>
                <w:szCs w:val="24"/>
              </w:rPr>
            </w:pPr>
          </w:p>
          <w:p w14:paraId="0809CDBD"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7B26836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0F8C0C0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 </w:t>
            </w:r>
          </w:p>
          <w:p w14:paraId="0AB5CA3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sul viaggio</w:t>
            </w:r>
          </w:p>
          <w:p w14:paraId="7B1ACAB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relative al possesso di una carta sconto, di un abbonamento o di un programma fedeltà </w:t>
            </w:r>
          </w:p>
          <w:p w14:paraId="4DDF8D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penali, reati </w:t>
            </w:r>
          </w:p>
        </w:tc>
      </w:tr>
      <w:tr w:rsidR="009931BF" w:rsidRPr="00256475" w14:paraId="2C19A527" w14:textId="77777777" w:rsidTr="00B87869">
        <w:trPr>
          <w:trHeight w:val="302"/>
          <w:jc w:val="center"/>
        </w:trPr>
        <w:tc>
          <w:tcPr>
            <w:tcW w:w="4606" w:type="dxa"/>
          </w:tcPr>
          <w:p w14:paraId="595362B5" w14:textId="3C56D99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La trasmissione dei dati personali alle autorità competenti (fiscali, giudiziarie, di polizia, ecc.) </w:t>
            </w:r>
          </w:p>
        </w:tc>
        <w:tc>
          <w:tcPr>
            <w:tcW w:w="4606" w:type="dxa"/>
          </w:tcPr>
          <w:p w14:paraId="6EFE95B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sui viaggi </w:t>
            </w:r>
          </w:p>
          <w:p w14:paraId="37C17C4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Informazioni riguardanti le carte sconto </w:t>
            </w:r>
          </w:p>
          <w:p w14:paraId="14C93C4F" w14:textId="77777777" w:rsidR="009931BF" w:rsidRPr="00256475" w:rsidRDefault="009931BF" w:rsidP="00B87869">
            <w:pPr>
              <w:autoSpaceDE w:val="0"/>
              <w:autoSpaceDN w:val="0"/>
              <w:adjustRightInd w:val="0"/>
              <w:rPr>
                <w:rFonts w:ascii="Arial" w:hAnsi="Arial" w:cs="Arial"/>
                <w:color w:val="262626"/>
                <w:sz w:val="24"/>
                <w:szCs w:val="24"/>
              </w:rPr>
            </w:pPr>
          </w:p>
          <w:p w14:paraId="071B62F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Altri elementi a seconda della natura della domanda e dell’autorità competente interessata </w:t>
            </w:r>
          </w:p>
          <w:p w14:paraId="40B157E8" w14:textId="77777777" w:rsidR="009931BF" w:rsidRPr="00256475" w:rsidRDefault="009931BF" w:rsidP="00B87869">
            <w:pPr>
              <w:autoSpaceDE w:val="0"/>
              <w:autoSpaceDN w:val="0"/>
              <w:adjustRightInd w:val="0"/>
              <w:rPr>
                <w:rFonts w:ascii="Arial" w:hAnsi="Arial" w:cs="Arial"/>
                <w:color w:val="262626"/>
                <w:sz w:val="24"/>
                <w:szCs w:val="24"/>
              </w:rPr>
            </w:pPr>
          </w:p>
          <w:p w14:paraId="6E862A82" w14:textId="77777777" w:rsidR="009931BF" w:rsidRPr="00905150"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Altri elementi a seconda della natura della domanda e dell’autorità competente interessata </w:t>
            </w:r>
          </w:p>
        </w:tc>
      </w:tr>
      <w:tr w:rsidR="009931BF" w:rsidRPr="00256475" w14:paraId="5A06C717" w14:textId="77777777" w:rsidTr="00B87869">
        <w:trPr>
          <w:trHeight w:val="302"/>
          <w:jc w:val="center"/>
        </w:trPr>
        <w:tc>
          <w:tcPr>
            <w:tcW w:w="4606" w:type="dxa"/>
            <w:tcBorders>
              <w:bottom w:val="single" w:sz="4" w:space="0" w:color="auto"/>
            </w:tcBorders>
          </w:tcPr>
          <w:p w14:paraId="6EE1A0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Misurazione di audience, gestione dei cookie e altri tracciatori</w:t>
            </w:r>
          </w:p>
        </w:tc>
        <w:tc>
          <w:tcPr>
            <w:tcW w:w="4606" w:type="dxa"/>
          </w:tcPr>
          <w:p w14:paraId="60DB598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 connessione e navigazione (log, cookie, indirizzo IP, indirizzo MAC) </w:t>
            </w:r>
          </w:p>
        </w:tc>
      </w:tr>
      <w:tr w:rsidR="009931BF" w:rsidRPr="00256475" w14:paraId="159712EC" w14:textId="77777777" w:rsidTr="001066E0">
        <w:trPr>
          <w:trHeight w:val="302"/>
          <w:jc w:val="center"/>
        </w:trPr>
        <w:tc>
          <w:tcPr>
            <w:tcW w:w="4606" w:type="dxa"/>
          </w:tcPr>
          <w:p w14:paraId="5110B3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Gestione delle richieste di esercizio dei diritti e domande sui Dati personali</w:t>
            </w:r>
          </w:p>
        </w:tc>
        <w:tc>
          <w:tcPr>
            <w:tcW w:w="4606" w:type="dxa"/>
          </w:tcPr>
          <w:p w14:paraId="08D2194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d’identità </w:t>
            </w:r>
          </w:p>
          <w:p w14:paraId="196765EC" w14:textId="77777777" w:rsidR="00EF2EC3"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personali</w:t>
            </w:r>
          </w:p>
          <w:p w14:paraId="081FB80D" w14:textId="77777777" w:rsidR="00EF2EC3" w:rsidRPr="00256475" w:rsidRDefault="00EF2EC3" w:rsidP="00EF2EC3">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it-IT" w:val="it-IT"/>
              </w:rPr>
              <w:t xml:space="preserve">Informazioni relative agli sconti o agli abbonamenti del cliente (tra cui il numero di carta commerciale, di abbonamento o di fedeltà) </w:t>
            </w:r>
          </w:p>
          <w:p w14:paraId="7F219941" w14:textId="36DCC90A" w:rsidR="009931BF" w:rsidRPr="00256475" w:rsidRDefault="009931BF" w:rsidP="00B87869">
            <w:pPr>
              <w:autoSpaceDE w:val="0"/>
              <w:autoSpaceDN w:val="0"/>
              <w:adjustRightInd w:val="0"/>
              <w:rPr>
                <w:rFonts w:ascii="Arial" w:hAnsi="Arial" w:cs="Arial"/>
                <w:color w:val="262626"/>
                <w:sz w:val="24"/>
                <w:szCs w:val="24"/>
              </w:rPr>
            </w:pPr>
          </w:p>
          <w:p w14:paraId="47013D3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Dati che permettono di accertarsi dell'identità della persona ed evitare qualsiasi rischio di omonomia (copia di un documento d'identità se necessario)</w:t>
            </w:r>
          </w:p>
        </w:tc>
      </w:tr>
      <w:tr w:rsidR="002F083D" w:rsidRPr="00256475" w14:paraId="756D8B5C" w14:textId="77777777" w:rsidTr="00B87869">
        <w:trPr>
          <w:trHeight w:val="302"/>
          <w:jc w:val="center"/>
        </w:trPr>
        <w:tc>
          <w:tcPr>
            <w:tcW w:w="4606" w:type="dxa"/>
            <w:tcBorders>
              <w:bottom w:val="single" w:sz="4" w:space="0" w:color="auto"/>
            </w:tcBorders>
          </w:tcPr>
          <w:p w14:paraId="3AD64EC9" w14:textId="6439E665" w:rsidR="002F083D" w:rsidRPr="00256475" w:rsidRDefault="002F083D"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Gestione dei recuperi, ripetizione dell'indebito (articoli 1302 e seguenti del codice civile francese). </w:t>
            </w:r>
          </w:p>
        </w:tc>
        <w:tc>
          <w:tcPr>
            <w:tcW w:w="4606" w:type="dxa"/>
          </w:tcPr>
          <w:p w14:paraId="4A99480A" w14:textId="21445989" w:rsidR="002F083D" w:rsidRPr="00256475" w:rsidRDefault="009E3D58" w:rsidP="00B87869">
            <w:pPr>
              <w:autoSpaceDE w:val="0"/>
              <w:autoSpaceDN w:val="0"/>
              <w:adjustRightInd w:val="0"/>
              <w:rPr>
                <w:rFonts w:ascii="Arial" w:hAnsi="Arial" w:cs="Arial"/>
                <w:bCs/>
                <w:color w:val="262626"/>
                <w:sz w:val="24"/>
                <w:szCs w:val="24"/>
              </w:rPr>
            </w:pPr>
            <w:r w:rsidRPr="001066E0">
              <w:rPr>
                <w:rFonts w:ascii="Arial" w:hAnsi="Arial" w:cs="Arial" w:eastAsia="Arial" w:hint="Arial"/>
                <w:color w:val="262626"/>
                <w:sz w:val="24"/>
                <w:szCs w:val="24"/>
                <w:lang w:bidi="it-IT" w:val="it-IT"/>
              </w:rPr>
              <w:t xml:space="preserve">Interesse legittimo del titolare del trattamento a recuperare gli importi a lui dovuti</w:t>
            </w:r>
          </w:p>
        </w:tc>
      </w:tr>
    </w:tbl>
    <w:p xmlns:w="http://schemas.openxmlformats.org/wordprocessingml/2006/main" w14:paraId="5FB6586F" w14:textId="24B28537" w:rsidR="2FA3B594" w:rsidRDefault="2FA3B594"/>
    <w:p xmlns:w="http://schemas.openxmlformats.org/wordprocessingml/2006/main" w14:paraId="5FBD9F54"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0896512E"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Il cliente è informato che i dati inseriti nell'ambito dell'acquisto dei titoli di trasporto o di qualsiasi diritto tariffario applicabile devono essere esatti, pertinenti, necessari e aggiornati.</w:t>
      </w:r>
    </w:p>
    <w:p xmlns:w="http://schemas.openxmlformats.org/wordprocessingml/2006/main" w14:paraId="09B50843" w14:textId="308A9494"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Inoltre, vengono richiesti dati di contatto presso la stazione e i negozi e presso il terminale self-service per ogni acquisto di e-ticket, nell'ambito degli obiettivi di tutela degli interessi</w:t>
      </w:r>
    </w:p>
    <w:p xmlns:w="http://schemas.openxmlformats.org/wordprocessingml/2006/main" w14:paraId="010AAED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essenziali e vitali delle persone interessate, nel contesto della lotta contro l’epidemia</w:t>
      </w:r>
    </w:p>
    <w:p xmlns:w="http://schemas.openxmlformats.org/wordprocessingml/2006/main" w14:paraId="11E10515"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it-IT" w:val="it-IT"/>
        </w:rPr>
        <w:t xml:space="preserve">“Covid 19” ai sensi del considerando 46 del regolamento n. 2016/679 (“RGPD”).</w:t>
      </w:r>
    </w:p>
    <w:p xmlns:w="http://schemas.openxmlformats.org/wordprocessingml/2006/main" w14:paraId="008CADDB" w14:textId="0BA500C1"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it-IT" w:val="it-IT"/>
        </w:rPr>
        <w:t xml:space="preserve">Durata di conservazione </w:t>
      </w:r>
    </w:p>
    <w:p xmlns:w="http://schemas.openxmlformats.org/wordprocessingml/2006/main" w14:paraId="541A90E7" w14:textId="77777777" w:rsidR="00694B0E" w:rsidRPr="00694B0E" w:rsidRDefault="00694B0E" w:rsidP="00694B0E"/>
    <w:p xmlns:w="http://schemas.openxmlformats.org/wordprocessingml/2006/main" w14:paraId="2FF66484"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it-IT" w:val="it-IT"/>
        </w:rPr>
        <w:t xml:space="preserve">SNCF Voyageurs si impegna a non conservare i Dati personali del cliente oltre il periodo strettamente necessario alle finalità di utilizzo per le quali sono stati raccolti, e nel rispetto della Regolamentazione applicabile.</w:t>
      </w:r>
    </w:p>
    <w:p xmlns:w="http://schemas.openxmlformats.org/wordprocessingml/2006/main" w14:paraId="1A7AF5C2"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7A32D9FB" w14:textId="2653B8BC"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it-IT" w:val="it-IT"/>
        </w:rPr>
        <w:t xml:space="preserve">I tempi di conservazione sono determinati per ogni tipo di trattamento in base a ciascuna finalità e sono indicati nelle policy sulla privacy o condizioni generali di vendita dedicate a ciascun servizio.</w:t>
      </w:r>
    </w:p>
    <w:p xmlns:w="http://schemas.openxmlformats.org/wordprocessingml/2006/main" w14:paraId="0BE16F78"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627DF6AE"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it-IT" w:val="it-IT"/>
        </w:rPr>
        <w:t xml:space="preserve">Il titolare del trattamento si impegna ad archiviare o cancellare i Dati personali dell’utente non appena scade la finalità e/o il periodo di conservazione definito. </w:t>
      </w:r>
    </w:p>
    <w:p xmlns:w="http://schemas.openxmlformats.org/wordprocessingml/2006/main" w14:paraId="156D51DF"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it-IT" w:val="it-IT"/>
        </w:rPr>
        <w:t xml:space="preserve">Tali periodi massimi si applicano a meno che l’utente non richieda la cancellazione o la cessazione del trattamento dei suoi Dati Personali prima della scadenza di tali periodi, se la loro conservazione non è più giustificata da requisiti legali.</w:t>
      </w:r>
    </w:p>
    <w:p xmlns:w="http://schemas.openxmlformats.org/wordprocessingml/2006/main" w14:paraId="1DEA97A1" w14:textId="77777777" w:rsidR="009931BF" w:rsidRPr="00905150" w:rsidRDefault="009931BF" w:rsidP="009931BF">
      <w:pPr>
        <w:pStyle w:val="NormalWeb"/>
        <w:spacing w:before="0" w:beforeAutospacing="0" w:after="0" w:afterAutospacing="0"/>
        <w:jc w:val="both"/>
        <w:rPr>
          <w:rFonts w:ascii="Arial" w:hAnsi="Arial" w:cs="Arial"/>
          <w:color w:val="262626"/>
        </w:rPr>
      </w:pPr>
      <w:r>
        <w:rPr>
          <w:rFonts w:ascii="Arial" w:eastAsiaTheme="minorHAnsi" w:hAnsi="Arial" w:cs="Arial" w:eastAsia="Arial" w:hint="Arial"/>
          <w:color w:val="262626"/>
          <w:lang w:bidi="it-IT" w:val="it-IT"/>
        </w:rPr>
        <w:t xml:space="preserve">Nell'ambito della prevenzione e della lotta contro la frode, la difesa degli interessi di SNCF Voyageurs in materia civile o/e penale e al fine di costituire delle prove nell'ambito di un precontenzioso o di un contenzioso, SNCF Voyageurs potrebbe dover conservare i dati del cliente a carattere personale per un periodo di 5 anni a partire dall'acquisto di un titolo di trasporto o di un abbonamento, successivamente anonimizzati in conformità alla regolamentazione in vigore. </w:t>
      </w:r>
    </w:p>
    <w:p xmlns:w="http://schemas.openxmlformats.org/wordprocessingml/2006/main" w14:paraId="4BC7B721" w14:textId="77777777"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it-IT" w:val="it-IT"/>
        </w:rPr>
        <w:t xml:space="preserve">Destinatari e trasferimenti di dati personali </w:t>
      </w:r>
    </w:p>
    <w:p xmlns:w="http://schemas.openxmlformats.org/wordprocessingml/2006/main" w14:paraId="126E2520" w14:textId="77777777" w:rsidR="003035DD" w:rsidRPr="003035DD" w:rsidRDefault="003035DD" w:rsidP="003035DD"/>
    <w:p xmlns:w="http://schemas.openxmlformats.org/wordprocessingml/2006/main" w14:paraId="2B8DB2E6" w14:textId="77777777" w:rsidR="00D05664" w:rsidRPr="00B00E9D" w:rsidRDefault="00D05664" w:rsidP="00D05664"/>
    <w:p xmlns:w="http://schemas.openxmlformats.org/wordprocessingml/2006/main" w14:paraId="7614F000"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raccolti direttamente o indirettamente da SNCF passeggeri sono necessari alle finalità e ai trattamenti previsti dai termini della presente Carta e sono destinati ai servizi di SNCF Voyageurs interessati, come menzionati in ciascuna delle condizioni generali di vendita o politica di protezione dei dati relativi a ciascun servizio, così come, se del caso, ai suoi partner o fornitori. </w:t>
      </w:r>
    </w:p>
    <w:p xmlns:w="http://schemas.openxmlformats.org/wordprocessingml/2006/main" w14:paraId="1C483706" w14:textId="77777777" w:rsidR="00D05664"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1973A0F2" w14:textId="77777777" w:rsidR="00D05664" w:rsidRPr="009F4F21" w:rsidRDefault="00D05664" w:rsidP="00D05664">
      <w:pPr>
        <w:jc w:val="both"/>
        <w:rPr>
          <w:rFonts w:ascii="Arial" w:hAnsi="Arial" w:cs="Arial"/>
          <w:color w:val="262626"/>
          <w:sz w:val="24"/>
          <w:szCs w:val="24"/>
        </w:rPr>
      </w:pPr>
      <w:r w:rsidRPr="009F4F21">
        <w:rPr>
          <w:rFonts w:ascii="Arial" w:hAnsi="Arial" w:cs="Arial" w:eastAsia="Arial" w:hint="Arial"/>
          <w:color w:val="262626"/>
          <w:sz w:val="24"/>
          <w:szCs w:val="24"/>
          <w:lang w:bidi="it-IT" w:val="it-IT"/>
        </w:rPr>
        <w:t xml:space="preserve">I dati personali possono essere trattati dai dipendenti di SNCF Voyageurs, nei limiti delle loro rispettive attribuzioni e per realizzare le finalità dei trattamenti in questione. In tal senso, i dati personali possono essere comunicati a qualsiasi dipendente di SNCF Voyageurs o alle agenzie di viaggio autorizzate SNCF, se necessario per trattare una richiesta o un reclamo del Cliente, nonché alle sue informazioni.</w:t>
      </w:r>
    </w:p>
    <w:p xmlns:w="http://schemas.openxmlformats.org/wordprocessingml/2006/main" w14:paraId="03F22D7F" w14:textId="77777777" w:rsidR="00D05664" w:rsidRPr="009F4F21" w:rsidRDefault="00D05664" w:rsidP="00D05664">
      <w:pPr>
        <w:jc w:val="both"/>
        <w:rPr>
          <w:rFonts w:ascii="Arial" w:hAnsi="Arial" w:cs="Arial"/>
          <w:color w:val="262626"/>
          <w:sz w:val="24"/>
          <w:szCs w:val="24"/>
        </w:rPr>
      </w:pPr>
    </w:p>
    <w:p xmlns:w="http://schemas.openxmlformats.org/wordprocessingml/2006/main" w14:paraId="5D1B8A9F" w14:textId="50341812" w:rsidR="00D05664" w:rsidRPr="009F4F21" w:rsidRDefault="1605148B" w:rsidP="008879CF">
      <w:pPr>
        <w:jc w:val="both"/>
        <w:rPr>
          <w:rFonts w:ascii="Arial" w:hAnsi="Arial" w:cs="Arial"/>
          <w:color w:val="262626" w:themeColor="text1" w:themeTint="D9"/>
          <w:sz w:val="24"/>
          <w:szCs w:val="24"/>
        </w:rPr>
      </w:pPr>
      <w:r w:rsidRPr="008879CF">
        <w:rPr>
          <w:rFonts w:ascii="Arial" w:eastAsia="Arial" w:hAnsi="Arial" w:cs="Arial" w:hint="Arial"/>
          <w:sz w:val="24"/>
          <w:szCs w:val="24"/>
          <w:lang w:bidi="it-IT" w:val="it-IT"/>
        </w:rPr>
        <w:t xml:space="preserve">I dati personali potrebbero anche essere trasmessi a organismi statali, nel rispetto delle finalità in questione. </w:t>
      </w:r>
    </w:p>
    <w:p xmlns:w="http://schemas.openxmlformats.org/wordprocessingml/2006/main" w14:paraId="4A85D475" w14:textId="452FD6E3" w:rsidR="11EA427B" w:rsidRDefault="11EA427B" w:rsidP="11EA427B">
      <w:pPr>
        <w:jc w:val="both"/>
        <w:rPr>
          <w:rFonts w:ascii="Arial" w:hAnsi="Arial" w:cs="Arial"/>
          <w:color w:val="262626" w:themeColor="text1" w:themeTint="D9"/>
          <w:sz w:val="24"/>
          <w:szCs w:val="24"/>
        </w:rPr>
      </w:pPr>
    </w:p>
    <w:p xmlns:w="http://schemas.openxmlformats.org/wordprocessingml/2006/main" w14:paraId="7CC822D8" w14:textId="7B847C56" w:rsidR="00D05664" w:rsidRPr="009F4F21" w:rsidRDefault="00D05664" w:rsidP="00D05664">
      <w:pPr>
        <w:jc w:val="both"/>
        <w:rPr>
          <w:rFonts w:ascii="Arial" w:hAnsi="Arial" w:cs="Arial"/>
          <w:color w:val="262626"/>
          <w:sz w:val="24"/>
          <w:szCs w:val="24"/>
        </w:rPr>
      </w:pPr>
      <w:r w:rsidRPr="0D995D20">
        <w:rPr>
          <w:rFonts w:ascii="Arial" w:hAnsi="Arial" w:cs="Arial" w:eastAsia="Arial" w:hint="Arial"/>
          <w:color w:val="262626" w:themeColor="text1" w:themeTint="D9"/>
          <w:sz w:val="24"/>
          <w:szCs w:val="24"/>
          <w:lang w:bidi="it-IT" w:val="it-IT"/>
        </w:rPr>
        <w:t xml:space="preserve">I dati personali possono inoltre essere trattati dai partner e dai fornitori di SNCF Voyageurs (tra cui imprese ferroviarie terze per le quali sono state affidate alcune prestazioni), comprese le sue filiali, nei limiti delle loro rispettive attribuzioni e per realizzare le finalità dei trattamenti in questione.</w:t>
      </w:r>
    </w:p>
    <w:p xmlns:w="http://schemas.openxmlformats.org/wordprocessingml/2006/main" w14:paraId="24EDC423" w14:textId="77777777" w:rsidR="00D05664" w:rsidRPr="00905150"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508A3C5E"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Le categorie principali di fornitori a cui possono essere destinati i dati raccolti da SNCF Voyageurs sono le seguenti: </w:t>
      </w:r>
    </w:p>
    <w:p xmlns:w="http://schemas.openxmlformats.org/wordprocessingml/2006/main" w14:paraId="2A9B3A9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022D07B" w14:textId="6AA5E15B"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"CRMS": Filiale di SNCF Voyageurs, responsabile della gestione commerciale e relazionale dei clienti</w:t>
      </w:r>
    </w:p>
    <w:p xmlns:w="http://schemas.openxmlformats.org/wordprocessingml/2006/main" w14:paraId="72A4B634"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Gli istituti di sondaggio e di indagine di soddisfazione</w:t>
      </w:r>
    </w:p>
    <w:p xmlns:w="http://schemas.openxmlformats.org/wordprocessingml/2006/main" w14:paraId="33EED995"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fornitori di servizi relativi in particolare all’accompagnamento dei bambini a bordo, alla ristorazione o all’accompagnamento delle persone con mobilità ridotta</w:t>
      </w:r>
    </w:p>
    <w:p xmlns:w="http://schemas.openxmlformats.org/wordprocessingml/2006/main" w14:paraId="6D1E0A29" w14:textId="36A4C853"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fornitori di servizi informatici (host, sviluppatori, supporto informatico, ecc), tra cui SNCF Connect &amp; Tech Services, filiale di SNCF Voyageurs. </w:t>
      </w:r>
    </w:p>
    <w:p xmlns:w="http://schemas.openxmlformats.org/wordprocessingml/2006/main" w14:paraId="3478A95A"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405AF40"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920DDA7" w14:textId="78C34BA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Questi diversi fornitori sono menzionati più precisamente nei documenti relativi a ciascun trattamento in questione. Tuttavia, più specificamente in materia di prevenzione e lotta alla frode, gestione dei precontenziosi e contenziosi, SNCF Voyageurs può dover cooperare con diversi attori esterni (centro servizi, sviluppo informatico, hosting, ambiente "cloud" di entrata e di produzione). In tal senso, i dati sono ospitati nell'Unione Europea. </w:t>
      </w:r>
    </w:p>
    <w:p xmlns:w="http://schemas.openxmlformats.org/wordprocessingml/2006/main" w14:paraId="3CE41A5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5D48C06"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fornitori di servizi di SNCF Voyageurs sono stati oggetto di una selezione rigorosa e si sono impegnati a rispettare una serie di misure di sicurezza, tutte conformi allo stato dell'arte. SNCF Voyageurs si riserva il diritto di verificare in qualsiasi momento la corretta applicazione di tali misure da parte dei fornitori di servizi.</w:t>
      </w:r>
    </w:p>
    <w:p xmlns:w="http://schemas.openxmlformats.org/wordprocessingml/2006/main" w14:paraId="160C9008" w14:textId="773A3F93"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Si noti che, nell’ambito del viaggio del cliente e al fine di soddisfare i suoi obblighi legali (sondaggi di soddisfazione dei clienti nell’ambito delle norme minime di qualità previste dal Regolamento (CE) N°2021/782 sui diritti e gli obblighi dei passeggeri ferroviari), SNCF Voyageurs può essere tenuta a misurare la soddisfazione dei clienti sulla loro esperienza di viaggio al fine di migliorare la qualità del servizio a bordo e l’esperienza cliente.</w:t>
      </w:r>
    </w:p>
    <w:p xmlns:w="http://schemas.openxmlformats.org/wordprocessingml/2006/main" w14:paraId="7AFE522D"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Allo scopo di eseguire questo trattamento, vengono inviate delle e-mail dallo strumento "SalesForce", infrastruttura tecnica che ha accesso ai dati. </w:t>
      </w:r>
    </w:p>
    <w:p xmlns:w="http://schemas.openxmlformats.org/wordprocessingml/2006/main" w14:paraId="09A38F4C"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2BD0F54" w14:textId="77777777" w:rsidR="009931BF" w:rsidRDefault="009931BF" w:rsidP="009931BF">
      <w:pPr>
        <w:autoSpaceDE w:val="0"/>
        <w:autoSpaceDN w:val="0"/>
        <w:adjustRightInd w:val="0"/>
        <w:jc w:val="both"/>
        <w:rPr>
          <w:rFonts w:ascii="Univers-Condensed" w:hAnsi="Univers-Condensed" w:cs="Univers-Condensed"/>
          <w:color w:val="262626"/>
          <w:sz w:val="20"/>
          <w:szCs w:val="20"/>
        </w:rPr>
      </w:pPr>
      <w:r w:rsidRPr="00905150">
        <w:rPr>
          <w:rFonts w:ascii="Arial" w:hAnsi="Arial" w:cs="Arial" w:eastAsia="Arial" w:hint="Arial"/>
          <w:color w:val="262626"/>
          <w:sz w:val="24"/>
          <w:szCs w:val="24"/>
          <w:lang w:bidi="it-IT" w:val="it-IT"/>
        </w:rPr>
        <w:t xml:space="preserve">Infine, SNCF Voyageurs può essere obbligata a trasmettere dati personali a terzi, in particolare alle autorità, ove richiesto dalla legge. A tale riguardo non potrà essere ravvisata la responsabilità di SNCF Voyageurs.</w:t>
      </w:r>
    </w:p>
    <w:p xmlns:w="http://schemas.openxmlformats.org/wordprocessingml/2006/main" w14:paraId="0A01F69D"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it-IT" w:val="it-IT"/>
        </w:rPr>
        <w:t xml:space="preserve">Impegni di SNCF Voyageurs in materia di sicurezza dei dati personali </w:t>
      </w:r>
    </w:p>
    <w:p xmlns:w="http://schemas.openxmlformats.org/wordprocessingml/2006/main" w14:paraId="085EAA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SNCF Voyageurs si impegna ad adottare tutte le misure di sicurezza necessarie al fine di prevenire qualsiasi violazione dei dati personali di questi clienti, sia il risultato di un atto malevolo o accidentale. Tali misure riguardano una serie di tematiche, tra cui:</w:t>
      </w:r>
    </w:p>
    <w:p xmlns:w="http://schemas.openxmlformats.org/wordprocessingml/2006/main" w14:paraId="32BF8C3A"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L'integrazione della sicurezza nei progetti, compresa la formalizzazione di un'analisi dei rischi legati soprattutto alla sicurezza informatica</w:t>
      </w:r>
    </w:p>
    <w:p xmlns:w="http://schemas.openxmlformats.org/wordprocessingml/2006/main" w14:paraId="7973487C"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Una gestione avanzata delle abilitazioni del personale di SNCF Voyageurs e dei fornitori che necessitano di accedere ai dati dei Clienti per le loro attività,</w:t>
      </w:r>
    </w:p>
    <w:p xmlns:w="http://schemas.openxmlformats.org/wordprocessingml/2006/main" w14:paraId="56B0BED2"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L'obbligo di riservatezza da parte di tutti i fornitori che hanno accesso ai dati dei Clienti,</w:t>
      </w:r>
    </w:p>
    <w:p xmlns:w="http://schemas.openxmlformats.org/wordprocessingml/2006/main" w14:paraId="55956F34"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Un monitoraggio della sicurezza e della regolamentazione che consenta di migliorare costantemente il servizio di autenticazione e mantenerne alto il livello di sicurezza</w:t>
      </w:r>
    </w:p>
    <w:p xmlns:w="http://schemas.openxmlformats.org/wordprocessingml/2006/main" w14:paraId="60D813D3"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L'organizzazione di regolari audit tecnico-funzionali che generino piani d'azione la cui realizzazione è oggetto di monitoraggio.</w:t>
      </w:r>
    </w:p>
    <w:p xmlns:w="http://schemas.openxmlformats.org/wordprocessingml/2006/main" w14:paraId="5C7D821B"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it-IT" w:val="it-IT"/>
        </w:rPr>
        <w:t xml:space="preserve">Diritti dell'individuo </w:t>
      </w:r>
    </w:p>
    <w:p xmlns:w="http://schemas.openxmlformats.org/wordprocessingml/2006/main" w14:paraId="55F53AB2"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 conformità con la normativa vigente, il Cliente gode di diversi diritti in relazione all'utilizzo dei propri dati personali. </w:t>
      </w:r>
    </w:p>
    <w:p xmlns:w="http://schemas.openxmlformats.org/wordprocessingml/2006/main" w14:paraId="3BD9A64A"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Questi diritti riguardano:</w:t>
      </w:r>
    </w:p>
    <w:p xmlns:w="http://schemas.openxmlformats.org/wordprocessingml/2006/main" w14:paraId="27CD46BE"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0" w:type="auto"/>
        <w:jc w:val="center"/>
        <w:tblLook w:val="04A0" w:firstRow="1" w:lastRow="0" w:firstColumn="1" w:lastColumn="0" w:noHBand="0" w:noVBand="1"/>
      </w:tblPr>
      <w:tblGrid>
        <w:gridCol w:w="3020"/>
        <w:gridCol w:w="3021"/>
        <w:gridCol w:w="3021"/>
      </w:tblGrid>
      <w:tr w:rsidR="009931BF" w:rsidRPr="00905150" w14:paraId="03FAF738" w14:textId="77777777" w:rsidTr="00B87869">
        <w:trPr>
          <w:jc w:val="center"/>
        </w:trPr>
        <w:tc>
          <w:tcPr>
            <w:tcW w:w="3020" w:type="dxa"/>
          </w:tcPr>
          <w:p w14:paraId="091FA30B"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L'accesso</w:t>
            </w:r>
          </w:p>
        </w:tc>
        <w:tc>
          <w:tcPr>
            <w:tcW w:w="3021" w:type="dxa"/>
          </w:tcPr>
          <w:p w14:paraId="1DBEA36E"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La rettifica</w:t>
            </w:r>
          </w:p>
        </w:tc>
        <w:tc>
          <w:tcPr>
            <w:tcW w:w="3021" w:type="dxa"/>
          </w:tcPr>
          <w:p w14:paraId="359082E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La portabilità</w:t>
            </w:r>
          </w:p>
        </w:tc>
      </w:tr>
      <w:tr w:rsidR="009931BF" w:rsidRPr="00905150" w14:paraId="07305B25" w14:textId="77777777" w:rsidTr="00B87869">
        <w:trPr>
          <w:jc w:val="center"/>
        </w:trPr>
        <w:tc>
          <w:tcPr>
            <w:tcW w:w="3020" w:type="dxa"/>
            <w:vAlign w:val="center"/>
          </w:tcPr>
          <w:p w14:paraId="4DEAD943"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color w:val="192325"/>
                <w:rFonts w:ascii="Arial" w:hAnsi="Arial" w:cs="Arial" w:eastAsia="Arial" w:hint="Arial"/>
                <w:sz w:val="24"/>
                <w:szCs w:val="24"/>
                <w:shd w:val="clear" w:color="auto" w:fill="FFFFFF"/>
                <w:lang w:bidi="it-IT" w:val="it-IT"/>
              </w:rPr>
              <w:t xml:space="preserve">L'esercizio del diritto di accesso permette al Cliente di controllare la veridicità dei dati e, se necessario, di farli rettificare o cancellare</w:t>
            </w:r>
            <w:r w:rsidRPr="00905150">
              <w:rPr>
                <w:color w:val="71716E"/>
                <w:rFonts w:ascii="Arial" w:hAnsi="Arial" w:cs="Arial" w:eastAsia="Arial" w:hint="Arial"/>
                <w:sz w:val="24"/>
                <w:szCs w:val="24"/>
                <w:shd w:val="clear" w:color="auto" w:fill="FFFFFF"/>
                <w:lang w:bidi="it-IT" w:val="it-IT"/>
              </w:rPr>
              <w:t xml:space="preserve">.</w:t>
            </w:r>
          </w:p>
        </w:tc>
        <w:tc>
          <w:tcPr>
            <w:tcW w:w="3021" w:type="dxa"/>
            <w:vAlign w:val="center"/>
          </w:tcPr>
          <w:p w14:paraId="459DC8D7"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eastAsia="Arial" w:hint="Arial"/>
                <w:color w:val="192325"/>
                <w:sz w:val="24"/>
                <w:szCs w:val="24"/>
                <w:shd w:val="clear" w:color="auto" w:fill="FFFFFF"/>
                <w:lang w:bidi="it-IT" w:val="it-IT"/>
              </w:rPr>
              <w:t xml:space="preserve">L'esercizio del diritto di modifica consente al Cliente di aggiornare i propri dati.</w:t>
            </w:r>
          </w:p>
        </w:tc>
        <w:tc>
          <w:tcPr>
            <w:tcW w:w="3021" w:type="dxa"/>
            <w:vAlign w:val="center"/>
          </w:tcPr>
          <w:p w14:paraId="512EB05A"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shd w:val="clear" w:color="auto" w:fill="FFFFFF"/>
                <w:rFonts w:ascii="Arial" w:hAnsi="Arial" w:cs="Arial" w:eastAsia="Arial" w:hint="Arial"/>
                <w:color w:val="192325"/>
                <w:sz w:val="24"/>
                <w:szCs w:val="24"/>
                <w:lang w:bidi="it-IT" w:val="it-IT"/>
              </w:rPr>
              <w:t xml:space="preserve">L'esercizio del diritto alla </w:t>
            </w:r>
            <w:r w:rsidRPr="00905150">
              <w:rPr>
                <w:rFonts w:ascii="Arial" w:hAnsi="Arial" w:cs="Arial" w:eastAsia="Arial" w:hint="Arial"/>
                <w:color w:val="192325"/>
                <w:sz w:val="24"/>
                <w:szCs w:val="24"/>
                <w:lang w:bidi="it-IT" w:val="it-IT"/>
              </w:rPr>
              <w:t xml:space="preserve">portabilità</w:t>
            </w:r>
            <w:r w:rsidRPr="00905150">
              <w:rPr>
                <w:shd w:val="clear" w:color="auto" w:fill="FFFFFF"/>
                <w:rFonts w:ascii="Arial" w:hAnsi="Arial" w:cs="Arial" w:eastAsia="Arial" w:hint="Arial"/>
                <w:color w:val="192325"/>
                <w:sz w:val="24"/>
                <w:szCs w:val="24"/>
                <w:lang w:bidi="it-IT" w:val="it-IT"/>
              </w:rPr>
              <w:t xml:space="preserve"> dei dati consente al Cliente di trasmetterli a una terza parte di sua scelta.</w:t>
            </w:r>
          </w:p>
        </w:tc>
      </w:tr>
      <w:tr w:rsidR="009931BF" w:rsidRPr="00905150" w14:paraId="77865E04" w14:textId="77777777" w:rsidTr="00B87869">
        <w:trPr>
          <w:jc w:val="center"/>
        </w:trPr>
        <w:tc>
          <w:tcPr>
            <w:tcW w:w="3020" w:type="dxa"/>
          </w:tcPr>
          <w:p w14:paraId="652543E0"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La cancellazione</w:t>
            </w:r>
          </w:p>
        </w:tc>
        <w:tc>
          <w:tcPr>
            <w:tcW w:w="3021" w:type="dxa"/>
          </w:tcPr>
          <w:p w14:paraId="61A9D35F"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L'opposizione</w:t>
            </w:r>
          </w:p>
        </w:tc>
        <w:tc>
          <w:tcPr>
            <w:tcW w:w="3021" w:type="dxa"/>
          </w:tcPr>
          <w:p w14:paraId="4B1ECC0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it-IT" w:val="it-IT"/>
              </w:rPr>
              <w:t xml:space="preserve">La limitazione</w:t>
            </w:r>
          </w:p>
        </w:tc>
      </w:tr>
      <w:tr w:rsidR="009931BF" w:rsidRPr="00905150" w14:paraId="659FDCBF" w14:textId="77777777" w:rsidTr="00B87869">
        <w:trPr>
          <w:jc w:val="center"/>
        </w:trPr>
        <w:tc>
          <w:tcPr>
            <w:tcW w:w="3020" w:type="dxa"/>
            <w:vAlign w:val="center"/>
          </w:tcPr>
          <w:p w14:paraId="78D1BD1B"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it-IT" w:val="it-IT"/>
              </w:rPr>
              <w:t xml:space="preserve">L'esercizio del diritto di cancellazione permette al Cliente di ottenere la cancellazione dei propri dati.</w:t>
            </w:r>
          </w:p>
        </w:tc>
        <w:tc>
          <w:tcPr>
            <w:tcW w:w="3021" w:type="dxa"/>
            <w:vAlign w:val="center"/>
          </w:tcPr>
          <w:p w14:paraId="2150A62D"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it-IT" w:val="it-IT"/>
              </w:rPr>
              <w:t xml:space="preserve">L'esercizio del diritto di opposizione consente al Cliente di opporsi all'utilizzo dei propri dati per uno scopo preciso. </w:t>
            </w:r>
          </w:p>
        </w:tc>
        <w:tc>
          <w:tcPr>
            <w:tcW w:w="3021" w:type="dxa"/>
            <w:vAlign w:val="center"/>
          </w:tcPr>
          <w:p w14:paraId="2E03DF72"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it-IT" w:val="it-IT"/>
              </w:rPr>
              <w:t xml:space="preserve">L'esercizio del diritto alla limitazione consente al Cliente di richiedere a un organismo di "congelare" temporaneamente l'utilizzo di alcuni dei suoi dati personali.</w:t>
            </w:r>
          </w:p>
        </w:tc>
      </w:tr>
    </w:tbl>
    <w:p xmlns:w="http://schemas.openxmlformats.org/wordprocessingml/2006/main" w14:paraId="40E47E67"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8D2084B" w14:textId="77777777" w:rsidR="009931BF"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Il Cliente può inoltre disporre di ulteriori diritti previsti dalla legislazione nazionale di pertinenza, come la definizione di indicazioni relative alla conservazione, alla cancellazione e alla comunicazione dei dati personali dopo il suo decesso. </w:t>
      </w:r>
    </w:p>
    <w:p xmlns:w="http://schemas.openxmlformats.org/wordprocessingml/2006/main" w14:paraId="4C94D4AD" w14:textId="77777777" w:rsidR="009931BF" w:rsidRPr="00905150" w:rsidRDefault="009931BF" w:rsidP="009931BF">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it-IT" w:val="it-IT"/>
        </w:rPr>
        <w:t xml:space="preserve">Per quanto riguarda il diritto alla cancellazione, può prevedere alcuni limiti, in particolare nell'ambito dell'articolo 17 paragrafo E del "RGPD". </w:t>
      </w:r>
    </w:p>
    <w:p xmlns:w="http://schemas.openxmlformats.org/wordprocessingml/2006/main" w14:paraId="04AFC9DE"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F191301" w14:textId="6F6BC617" w:rsidR="00700FC4"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Il Cliente può esercitare tali diritti attraverso diversi canali: </w:t>
      </w:r>
    </w:p>
    <w:p xmlns:w="http://schemas.openxmlformats.org/wordprocessingml/2006/main" w14:paraId="7151CEF3" w14:textId="77777777" w:rsidR="00700FC4" w:rsidRPr="00905150" w:rsidRDefault="00700FC4" w:rsidP="009931BF">
      <w:pPr>
        <w:autoSpaceDE w:val="0"/>
        <w:autoSpaceDN w:val="0"/>
        <w:jc w:val="both"/>
        <w:rPr>
          <w:rFonts w:ascii="Arial" w:hAnsi="Arial" w:cs="Arial"/>
          <w:color w:val="000000"/>
          <w:sz w:val="24"/>
          <w:szCs w:val="24"/>
          <w:lang w:eastAsia="fr-FR"/>
        </w:rPr>
      </w:pPr>
    </w:p>
    <w:p xmlns:w="http://schemas.openxmlformats.org/wordprocessingml/2006/main" w14:paraId="38C81444"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8363" w:type="dxa"/>
        <w:jc w:val="center"/>
        <w:tblLook w:val="04A0" w:firstRow="1" w:lastRow="0" w:firstColumn="1" w:lastColumn="0" w:noHBand="0" w:noVBand="1"/>
      </w:tblPr>
      <w:tblGrid>
        <w:gridCol w:w="4181"/>
        <w:gridCol w:w="4182"/>
      </w:tblGrid>
      <w:tr w:rsidR="009931BF" w:rsidRPr="00905150" w14:paraId="242EF9F9" w14:textId="0EB4008A" w:rsidTr="00B87869">
        <w:trPr>
          <w:jc w:val="center"/>
        </w:trPr>
        <w:tc>
          <w:tcPr>
            <w:tcW w:w="4181" w:type="dxa"/>
          </w:tcPr>
          <w:p w14:paraId="6EBE3ECE" w14:textId="14BE3CFB" w:rsidR="009931BF" w:rsidRPr="00905150" w:rsidRDefault="00C74F5A" w:rsidP="00B87869">
            <w:pPr>
              <w:autoSpaceDE w:val="0"/>
              <w:autoSpaceDN w:val="0"/>
              <w:jc w:val="both"/>
              <w:rPr>
                <w:rFonts w:ascii="Arial" w:hAnsi="Arial" w:cs="Arial"/>
                <w:b/>
                <w:color w:val="000000"/>
                <w:sz w:val="24"/>
                <w:szCs w:val="24"/>
                <w:lang w:eastAsia="fr-FR"/>
              </w:rPr>
            </w:pPr>
            <w:r>
              <w:rPr>
                <w:b/>
                <w:rFonts w:ascii="Arial" w:hAnsi="Arial" w:cs="Arial" w:eastAsia="Arial" w:hint="Arial"/>
                <w:color w:val="000000"/>
                <w:sz w:val="24"/>
                <w:szCs w:val="24"/>
                <w:lang w:bidi="it-IT" w:val="it-IT"/>
              </w:rPr>
              <w:t xml:space="preserve">Tramite il modulo di contatto </w:t>
            </w:r>
          </w:p>
        </w:tc>
        <w:tc>
          <w:tcPr>
            <w:tcW w:w="4182" w:type="dxa"/>
          </w:tcPr>
          <w:p w14:paraId="137C5754" w14:textId="5F4C570A" w:rsidR="009931BF" w:rsidRPr="00905150" w:rsidRDefault="009931BF" w:rsidP="00B87869">
            <w:pPr>
              <w:autoSpaceDE w:val="0"/>
              <w:autoSpaceDN w:val="0"/>
              <w:jc w:val="both"/>
              <w:rPr>
                <w:rFonts w:ascii="Arial" w:hAnsi="Arial" w:cs="Arial"/>
                <w:b/>
                <w:color w:val="000000"/>
                <w:sz w:val="24"/>
                <w:szCs w:val="24"/>
                <w:lang w:eastAsia="fr-FR"/>
              </w:rPr>
            </w:pPr>
            <w:r w:rsidRPr="00905150">
              <w:rPr>
                <w:b/>
                <w:rFonts w:ascii="Arial" w:hAnsi="Arial" w:cs="Arial" w:eastAsia="Arial" w:hint="Arial"/>
                <w:color w:val="000000"/>
                <w:sz w:val="24"/>
                <w:szCs w:val="24"/>
                <w:lang w:bidi="it-IT" w:val="it-IT"/>
              </w:rPr>
              <w:t xml:space="preserve">Per posta</w:t>
            </w:r>
          </w:p>
        </w:tc>
      </w:tr>
      <w:tr w:rsidR="009931BF" w:rsidRPr="00905150" w14:paraId="47F4BFC3" w14:textId="4101713D" w:rsidTr="00B87869">
        <w:trPr>
          <w:jc w:val="center"/>
        </w:trPr>
        <w:tc>
          <w:tcPr>
            <w:tcW w:w="4181" w:type="dxa"/>
          </w:tcPr>
          <w:p w14:paraId="1B0F94B3" w14:textId="0D7E840D" w:rsidR="009931BF" w:rsidRDefault="009931BF" w:rsidP="00B87869">
            <w:pPr>
              <w:autoSpaceDE w:val="0"/>
              <w:autoSpaceDN w:val="0"/>
              <w:jc w:val="both"/>
              <w:rPr>
                <w:rFonts w:ascii="Arial" w:hAnsi="Arial" w:cs="Arial"/>
                <w:sz w:val="24"/>
                <w:szCs w:val="24"/>
              </w:rPr>
            </w:pPr>
          </w:p>
          <w:p w14:paraId="393891BC" w14:textId="67167DAA" w:rsidR="00340DC8" w:rsidRPr="00905150" w:rsidRDefault="00340DC8" w:rsidP="00B87869">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it-IT" w:val="it-IT"/>
              </w:rPr>
              <w:t xml:space="preserve">Facendo clic </w:t>
            </w:r>
            <w:hyperlink r:id="rId30" w:history="1">
              <w:r w:rsidR="00365B6D" w:rsidRPr="00D45FE5">
                <w:rPr>
                  <w:color w:val="000000"/>
                  <w:lang w:bidi="it-IT" w:val="it-IT"/>
                </w:rPr>
                <w:t xml:space="preserve">qui</w:t>
              </w:r>
            </w:hyperlink>
            <w:r>
              <w:rPr>
                <w:rFonts w:ascii="Arial" w:hAnsi="Arial" w:cs="Arial" w:eastAsia="Arial" w:hint="Arial"/>
                <w:color w:val="000000"/>
                <w:sz w:val="24"/>
                <w:szCs w:val="24"/>
                <w:lang w:bidi="it-IT" w:val="it-IT"/>
              </w:rPr>
              <w:t xml:space="preserve">: </w:t>
            </w:r>
            <w:hyperlink r:id="rId31" w:history="1">
              <w:r w:rsidR="004A395C" w:rsidRPr="009546E9">
                <w:rPr>
                  <w:rStyle w:val="Lienhypertexte"/>
                  <w:rFonts w:ascii="Arial" w:hAnsi="Arial" w:cs="Arial" w:eastAsia="Arial" w:hint="Arial"/>
                  <w:sz w:val="24"/>
                  <w:szCs w:val="24"/>
                  <w:lang w:bidi="it-IT" w:val="it-IT"/>
                </w:rPr>
                <w:t xml:space="preserve">https://url-c.fr/e/n8xex</w:t>
              </w:r>
            </w:hyperlink>
            <w:r>
              <w:rPr>
                <w:rFonts w:ascii="Arial" w:hAnsi="Arial" w:cs="Arial" w:eastAsia="Arial" w:hint="Arial"/>
                <w:color w:val="000000"/>
                <w:sz w:val="24"/>
                <w:szCs w:val="24"/>
                <w:lang w:bidi="it-IT" w:val="it-IT"/>
              </w:rPr>
              <w:t xml:space="preserve"> </w:t>
            </w:r>
          </w:p>
        </w:tc>
        <w:tc>
          <w:tcPr>
            <w:tcW w:w="4182" w:type="dxa"/>
          </w:tcPr>
          <w:p w14:paraId="4A3BAFB0" w14:textId="7AFB21F8"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SNCF Voyageurs</w:t>
            </w:r>
          </w:p>
          <w:p w14:paraId="7F2E8433" w14:textId="77777777" w:rsidR="000F7AA7" w:rsidRDefault="009931BF" w:rsidP="002C7A1E">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Equipe Protection des Données TGV IC</w:t>
            </w:r>
          </w:p>
          <w:p w14:paraId="701A2D48" w14:textId="77777777" w:rsidR="000F7AA7"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it-IT" w:val="it-IT"/>
              </w:rPr>
              <w:t xml:space="preserve">1 / 3 RUE CAMILLE MOKE </w:t>
            </w:r>
          </w:p>
          <w:p w14:paraId="66A74241" w14:textId="5B65EBF6" w:rsidR="002C7A1E" w:rsidRPr="002C7A1E"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it-IT" w:val="it-IT"/>
              </w:rPr>
              <w:t xml:space="preserve">CS 20012</w:t>
            </w:r>
          </w:p>
          <w:p w14:paraId="0E60938E" w14:textId="658EBFF8" w:rsidR="002C7A1E" w:rsidRPr="00905150"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it-IT" w:val="it-IT"/>
              </w:rPr>
              <w:t xml:space="preserve">93212 LA PLAINE SAINT-DENIS</w:t>
            </w:r>
          </w:p>
          <w:p w14:paraId="7EDEE499" w14:textId="1C569792"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FRANCE.</w:t>
            </w:r>
          </w:p>
        </w:tc>
      </w:tr>
    </w:tbl>
    <w:p xmlns:w="http://schemas.openxmlformats.org/wordprocessingml/2006/main" w14:paraId="136D7130"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689BEDA4" w14:textId="77777777" w:rsidR="009931BF" w:rsidRPr="00905150" w:rsidRDefault="009931BF" w:rsidP="009931BF">
      <w:pPr>
        <w:autoSpaceDE w:val="0"/>
        <w:autoSpaceDN w:val="0"/>
        <w:jc w:val="both"/>
        <w:rPr>
          <w:rFonts w:ascii="Arial" w:hAnsi="Arial" w:cs="Arial"/>
          <w:sz w:val="24"/>
          <w:szCs w:val="24"/>
          <w:lang w:eastAsia="fr-FR"/>
        </w:rPr>
      </w:pPr>
      <w:r w:rsidRPr="00905150">
        <w:rPr>
          <w:rFonts w:ascii="Arial" w:hAnsi="Arial" w:cs="Arial" w:eastAsia="Arial" w:hint="Arial"/>
          <w:color w:val="000000"/>
          <w:sz w:val="24"/>
          <w:szCs w:val="24"/>
          <w:lang w:bidi="it-IT" w:val="it-IT"/>
        </w:rPr>
        <w:t xml:space="preserve">Il Cliente ha inoltre la possibilità di contattare l'autorità di controllo da cui dipende al fine di segnalarle qualsiasi violazione in relazione all'uso dei propri dati personali.</w:t>
      </w:r>
    </w:p>
    <w:p xmlns:w="http://schemas.openxmlformats.org/wordprocessingml/2006/main" w14:paraId="40F8970D"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BC7ABD6" w14:textId="77777777" w:rsidR="009931BF" w:rsidRPr="00905150" w:rsidRDefault="009931BF" w:rsidP="009931BF">
      <w:pPr>
        <w:autoSpaceDE w:val="0"/>
        <w:autoSpaceDN w:val="0"/>
        <w:adjustRightInd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it-IT" w:val="it-IT"/>
        </w:rPr>
        <w:t xml:space="preserve">I dati personali necessari al trattamento delle richieste di esercizio dei diritti del cliente sono conservati per cinque (5) anni dalla fine dell’anno civile della sua richiesta.</w:t>
      </w:r>
    </w:p>
    <w:p xmlns:w="http://schemas.openxmlformats.org/wordprocessingml/2006/main" w14:paraId="5617E99D"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it-IT" w:val="it-IT"/>
        </w:rPr>
        <w:t xml:space="preserve">Prestazioni associate al trasporto </w:t>
      </w:r>
    </w:p>
    <w:p xmlns:w="http://schemas.openxmlformats.org/wordprocessingml/2006/main" w14:paraId="6E6A00B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Le regole applicabili in materia di trattamento e conservazione dei dati personali per l'esecuzione delle prestazioni associate al trasporto proposte da SNCF Voyageurs o dalle sue filiali sono consultabili ai seguenti indirizzi: </w:t>
      </w:r>
    </w:p>
    <w:p xmlns:w="http://schemas.openxmlformats.org/wordprocessingml/2006/main" w14:paraId="73A9DCF8" w14:textId="77777777" w:rsidR="009931BF" w:rsidRPr="00905150" w:rsidRDefault="009931BF" w:rsidP="009931BF">
      <w:pPr>
        <w:autoSpaceDE w:val="0"/>
        <w:autoSpaceDN w:val="0"/>
        <w:adjustRightInd w:val="0"/>
        <w:jc w:val="both"/>
        <w:rPr>
          <w:rFonts w:ascii="Arial" w:hAnsi="Arial" w:cs="Arial"/>
          <w:color w:val="000000"/>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531"/>
        <w:gridCol w:w="5245"/>
      </w:tblGrid>
      <w:tr w:rsidR="009931BF" w:rsidRPr="00905150" w14:paraId="3E2F77E0" w14:textId="77777777" w:rsidTr="007B57CA">
        <w:trPr>
          <w:jc w:val="center"/>
        </w:trPr>
        <w:tc>
          <w:tcPr>
            <w:tcW w:w="4531" w:type="dxa"/>
          </w:tcPr>
          <w:p w14:paraId="568EFF5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it-IT" w:val="it-IT"/>
              </w:rPr>
              <w:t xml:space="preserve">Prestazione</w:t>
            </w:r>
          </w:p>
        </w:tc>
        <w:tc>
          <w:tcPr>
            <w:tcW w:w="5245" w:type="dxa"/>
          </w:tcPr>
          <w:p w14:paraId="46E79AE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it-IT" w:val="it-IT"/>
              </w:rPr>
              <w:t xml:space="preserve">Link alle norme applicabili in materia di protezione dei dati personali</w:t>
            </w:r>
          </w:p>
        </w:tc>
      </w:tr>
      <w:tr w:rsidR="009931BF" w:rsidRPr="00905150" w14:paraId="30FE8950" w14:textId="77777777" w:rsidTr="007B57CA">
        <w:trPr>
          <w:trHeight w:val="1187"/>
          <w:jc w:val="center"/>
        </w:trPr>
        <w:tc>
          <w:tcPr>
            <w:tcW w:w="4531" w:type="dxa"/>
          </w:tcPr>
          <w:p w14:paraId="3E1696EE"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it-IT" w:val="it-IT"/>
              </w:rPr>
              <w:t xml:space="preserve">I miei bagagli</w:t>
            </w:r>
          </w:p>
        </w:tc>
        <w:tc>
          <w:tcPr>
            <w:tcW w:w="5245" w:type="dxa"/>
          </w:tcPr>
          <w:p w14:paraId="0440475E" w14:textId="3393ECDA" w:rsidR="009931BF" w:rsidRPr="00512113"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Articolo 4.9. I Miei Bagagli "protezione dei dati personali" delle tariffe per i passeggeri consultabili sul sito: </w:t>
            </w:r>
            <w:hyperlink r:id="rId32" w:history="1">
              <w:r w:rsidR="002E75C6" w:rsidRPr="002E75C6">
                <w:rPr>
                  <w:rStyle w:val="Lienhypertexte"/>
                  <w:lang w:bidi="it-IT" w:val="it-IT"/>
                </w:rPr>
                <w:t xml:space="preserve">https://www.sncf-voyageurs.com/fr/mentions-legales/conditions-generales-de-vente-du-service-mes-bagages/</w:t>
              </w:r>
            </w:hyperlink>
          </w:p>
        </w:tc>
      </w:tr>
      <w:tr w:rsidR="009931BF" w:rsidRPr="00905150" w14:paraId="3D1FD41C" w14:textId="77777777" w:rsidTr="007B57CA">
        <w:trPr>
          <w:jc w:val="center"/>
        </w:trPr>
        <w:tc>
          <w:tcPr>
            <w:tcW w:w="4531" w:type="dxa"/>
          </w:tcPr>
          <w:p w14:paraId="2FE68354" w14:textId="6CD9C3D2"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it-IT" w:val="it-IT"/>
              </w:rPr>
              <w:t xml:space="preserve">Accès Plus </w:t>
            </w:r>
          </w:p>
        </w:tc>
        <w:tc>
          <w:tcPr>
            <w:tcW w:w="5245" w:type="dxa"/>
          </w:tcPr>
          <w:p w14:paraId="3948E902" w14:textId="6B91910E" w:rsidR="009931BF" w:rsidRPr="00591984" w:rsidRDefault="009931BF" w:rsidP="00B87869">
            <w:pPr>
              <w:autoSpaceDE w:val="0"/>
              <w:autoSpaceDN w:val="0"/>
              <w:adjustRightInd w:val="0"/>
              <w:rPr>
                <w:rFonts w:ascii="Arial" w:hAnsi="Arial" w:cs="Arial"/>
                <w:color w:val="000000"/>
                <w:sz w:val="24"/>
                <w:szCs w:val="24"/>
              </w:rPr>
            </w:pPr>
            <w:r w:rsidRPr="1F85D14D">
              <w:rPr>
                <w:color w:val="262626" w:themeColor="text1" w:themeTint="D9"/>
                <w:rFonts w:ascii="Arial" w:hAnsi="Arial" w:cs="Arial" w:eastAsia="Arial" w:hint="Arial"/>
                <w:sz w:val="24"/>
                <w:szCs w:val="24"/>
                <w:lang w:bidi="it-IT" w:val="it-IT"/>
              </w:rPr>
              <w:t xml:space="preserve">Volume 4: articolo 2.4: "dati personali" delle tariffe per i passeggeri consultabili sul sito </w:t>
            </w:r>
            <w:hyperlink r:id="rId33" w:history="1">
              <w:r w:rsidR="008879CF" w:rsidRPr="008879CF">
                <w:rPr>
                  <w:rStyle w:val="Lienhypertexte"/>
                  <w:rFonts w:ascii="Arial" w:hAnsi="Arial" w:cs="Arial" w:eastAsia="Arial" w:hint="Arial"/>
                  <w:sz w:val="24"/>
                  <w:szCs w:val="24"/>
                  <w:lang w:bidi="it-IT" w:val="it-IT"/>
                </w:rPr>
                <w:t xml:space="preserve">www.sncf-voyageurs.com/fr/voyagez-avec-nous/preparez-votre-voyage/accessibilite/cgu-du-service-dassistance-pmrpsh-de-tgv/</w:t>
              </w:r>
            </w:hyperlink>
            <w:r w:rsidR="008879CF">
              <w:rPr>
                <w:rFonts w:ascii="Arial" w:hAnsi="Arial" w:cs="Arial" w:eastAsia="Arial" w:hint="Arial"/>
                <w:sz w:val="24"/>
                <w:szCs w:val="24"/>
                <w:lang w:bidi="it-IT" w:val="it-IT"/>
              </w:rPr>
              <w:t xml:space="preserve"> </w:t>
            </w:r>
          </w:p>
        </w:tc>
      </w:tr>
      <w:tr w:rsidR="009931BF" w:rsidRPr="00905150" w14:paraId="6B54348C" w14:textId="77777777" w:rsidTr="007B57CA">
        <w:trPr>
          <w:jc w:val="center"/>
        </w:trPr>
        <w:tc>
          <w:tcPr>
            <w:tcW w:w="4531" w:type="dxa"/>
          </w:tcPr>
          <w:p w14:paraId="0918FC9C"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it-IT" w:val="it-IT"/>
              </w:rPr>
              <w:t xml:space="preserve">Wi-Fi</w:t>
            </w:r>
          </w:p>
        </w:tc>
        <w:tc>
          <w:tcPr>
            <w:tcW w:w="5245" w:type="dxa"/>
          </w:tcPr>
          <w:p w14:paraId="1E9F9642" w14:textId="1A5C2A71" w:rsidR="002B7F48" w:rsidRPr="00905150" w:rsidRDefault="002B7F48" w:rsidP="00B87869">
            <w:pPr>
              <w:autoSpaceDE w:val="0"/>
              <w:autoSpaceDN w:val="0"/>
              <w:adjustRightInd w:val="0"/>
              <w:rPr>
                <w:rFonts w:ascii="Arial" w:hAnsi="Arial" w:cs="Arial"/>
                <w:color w:val="000000"/>
                <w:sz w:val="24"/>
                <w:szCs w:val="24"/>
              </w:rPr>
            </w:pPr>
            <w:r w:rsidRPr="002B7F48">
              <w:rPr>
                <w:rFonts w:ascii="Arial" w:hAnsi="Arial" w:cs="Arial" w:eastAsia="Arial" w:hint="Arial"/>
                <w:color w:val="262626"/>
                <w:sz w:val="24"/>
                <w:szCs w:val="24"/>
                <w:lang w:bidi="it-IT" w:val="it-IT"/>
              </w:rPr>
              <w:t xml:space="preserve">Direttamente a bordo dei nostri treni TGV INOUI durante la connessione alla rete Wi-Fi SNCF_WIFI_INOUI e sul portale TGV INOUI sezione Note legali</w:t>
            </w:r>
          </w:p>
        </w:tc>
      </w:tr>
      <w:tr w:rsidR="009931BF" w:rsidRPr="00905150" w14:paraId="5F4451EA" w14:textId="77777777" w:rsidTr="007B57CA">
        <w:trPr>
          <w:jc w:val="center"/>
        </w:trPr>
        <w:tc>
          <w:tcPr>
            <w:tcW w:w="4531" w:type="dxa"/>
          </w:tcPr>
          <w:p w14:paraId="1870BF25" w14:textId="77777777" w:rsidR="009931BF" w:rsidRPr="00905150" w:rsidRDefault="009931BF" w:rsidP="00B87869">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Vendite Gruppo </w:t>
            </w:r>
          </w:p>
        </w:tc>
        <w:tc>
          <w:tcPr>
            <w:tcW w:w="5245" w:type="dxa"/>
          </w:tcPr>
          <w:p w14:paraId="1AFFB80C" w14:textId="1138BAFD" w:rsidR="009931BF" w:rsidRPr="00905150" w:rsidRDefault="004838A1" w:rsidP="008879CF">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Per un viaggio in gruppo da 10 a più di 250 persone: le CGV comprendono un articolo "dati personali" consultabile qui: </w:t>
            </w:r>
            <w:hyperlink r:id="rId34" w:history="1">
              <w:r w:rsidR="00D45FE5" w:rsidRPr="004A13F1">
                <w:rPr>
                  <w:rStyle w:val="Lienhypertexte"/>
                  <w:rFonts w:ascii="Arial" w:hAnsi="Arial" w:cs="Arial" w:eastAsia="Arial" w:hint="Arial"/>
                  <w:sz w:val="24"/>
                  <w:szCs w:val="24"/>
                  <w:lang w:bidi="it-IT" w:val="it-IT"/>
                </w:rPr>
                <w:t xml:space="preserve">https://www.sncf-voyageurs.com/fr/voyagez-avec-nous/preparez-votre-voyage/voyagez-en-groupe/</w:t>
              </w:r>
            </w:hyperlink>
            <w:r w:rsidRPr="00905150">
              <w:rPr>
                <w:rFonts w:ascii="Arial" w:hAnsi="Arial" w:cs="Arial" w:eastAsia="Arial" w:hint="Arial"/>
                <w:color w:val="262626"/>
                <w:sz w:val="24"/>
                <w:szCs w:val="24"/>
                <w:lang w:bidi="it-IT" w:val="it-IT"/>
              </w:rPr>
              <w:t xml:space="preserve">  </w:t>
            </w:r>
          </w:p>
        </w:tc>
      </w:tr>
      <w:tr w:rsidR="009931BF" w:rsidRPr="00905150" w14:paraId="70E367B8" w14:textId="77777777" w:rsidTr="007B57CA">
        <w:trPr>
          <w:jc w:val="center"/>
        </w:trPr>
        <w:tc>
          <w:tcPr>
            <w:tcW w:w="4531" w:type="dxa"/>
          </w:tcPr>
          <w:p w14:paraId="5094A842"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sz w:val="24"/>
                <w:szCs w:val="24"/>
                <w:lang w:bidi="it-IT" w:val="it-IT"/>
              </w:rPr>
              <w:t xml:space="preserve">Le Bar</w:t>
            </w:r>
          </w:p>
        </w:tc>
        <w:tc>
          <w:tcPr>
            <w:tcW w:w="5245" w:type="dxa"/>
          </w:tcPr>
          <w:p w14:paraId="7207C883"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vendita e la gestione dei prodotti SmartBar sono di competenza esclusiva della società Newrest. </w:t>
            </w:r>
          </w:p>
          <w:p w14:paraId="2FA42FF1"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Per quanto riguarda lebar.sncf.com, la politica di protezione dei dati personali è consultabile tramite questo link (vedi articolo 2.2 delle CGU)</w:t>
            </w:r>
          </w:p>
          <w:p w14:paraId="372846BF" w14:textId="77777777" w:rsidR="000A5381" w:rsidRPr="007B57CA" w:rsidRDefault="00000000" w:rsidP="00B87869">
            <w:pPr>
              <w:autoSpaceDE w:val="0"/>
              <w:autoSpaceDN w:val="0"/>
              <w:adjustRightInd w:val="0"/>
              <w:rPr>
                <w:rStyle w:val="Lienhypertexte"/>
              </w:rPr>
            </w:pPr>
            <w:hyperlink r:id="rId35" w:anchor="donnees" w:history="1">
              <w:r w:rsidR="009931BF" w:rsidRPr="007B57CA">
                <w:rPr>
                  <w:rStyle w:val="Lienhypertexte"/>
                  <w:lang w:bidi="it-IT" w:val="it-IT"/>
                </w:rPr>
                <w:t xml:space="preserve">https://lebar.sncf.com/page?id=cgu#donnees</w:t>
              </w:r>
            </w:hyperlink>
          </w:p>
          <w:p w14:paraId="48D00F2F" w14:textId="4F568FEF" w:rsidR="009931BF" w:rsidRPr="00905150" w:rsidRDefault="009931BF" w:rsidP="00B87869">
            <w:pPr>
              <w:autoSpaceDE w:val="0"/>
              <w:autoSpaceDN w:val="0"/>
              <w:adjustRightInd w:val="0"/>
              <w:rPr>
                <w:rFonts w:ascii="Arial" w:hAnsi="Arial" w:cs="Arial"/>
                <w:color w:val="262626"/>
                <w:sz w:val="24"/>
                <w:szCs w:val="24"/>
              </w:rPr>
            </w:pPr>
          </w:p>
        </w:tc>
      </w:tr>
    </w:tbl>
    <w:p xmlns:w="http://schemas.openxmlformats.org/wordprocessingml/2006/main" w14:paraId="5F0F0264"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it-IT" w:val="it-IT"/>
        </w:rPr>
        <w:t xml:space="preserve">Trattamento relativo al controllo dei diritti tariffari per l’acquisto di biglietti a tariffa ridotta</w:t>
      </w:r>
    </w:p>
    <w:p xmlns:w="http://schemas.openxmlformats.org/wordprocessingml/2006/main" w14:paraId="5DDB9C9B"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SNCF Voyageurs attua un trattamento di dati personali relativo al controllo del diritto tariffario del cliente al momento dell'acquisto del suo titolo di trasporto a tariffa ridotta.</w:t>
      </w:r>
    </w:p>
    <w:p xmlns:w="http://schemas.openxmlformats.org/wordprocessingml/2006/main" w14:paraId="4D13BDD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096627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Il perimetro dei diritti tariffari interessati è il seguente:</w:t>
      </w:r>
    </w:p>
    <w:p xmlns:w="http://schemas.openxmlformats.org/wordprocessingml/2006/main" w14:paraId="2F05A61A" w14:textId="0CA89ED9"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Carta Avantage Jeune,</w:t>
      </w:r>
    </w:p>
    <w:p xmlns:w="http://schemas.openxmlformats.org/wordprocessingml/2006/main" w14:paraId="06C1F60F" w14:textId="1734C334"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Carta Avantage Adulte,</w:t>
      </w:r>
    </w:p>
    <w:p xmlns:w="http://schemas.openxmlformats.org/wordprocessingml/2006/main" w14:paraId="5A096348" w14:textId="77777777"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Carta Avantage Sénior,</w:t>
      </w:r>
    </w:p>
    <w:p xmlns:w="http://schemas.openxmlformats.org/wordprocessingml/2006/main" w14:paraId="58D60FAD" w14:textId="3C4F00C8" w:rsidR="00095843"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Carta Liberté</w:t>
      </w:r>
    </w:p>
    <w:p xmlns:w="http://schemas.openxmlformats.org/wordprocessingml/2006/main" w14:paraId="7FDD131F" w14:textId="19396E4F" w:rsidR="0045679E" w:rsidRPr="00905150" w:rsidRDefault="0045679E">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it-IT" w:val="it-IT"/>
        </w:rPr>
        <w:t xml:space="preserve">PASS settimanale e mensile</w:t>
      </w:r>
    </w:p>
    <w:p xmlns:w="http://schemas.openxmlformats.org/wordprocessingml/2006/main" w14:paraId="058CD8AB" w14:textId="6CC0D691" w:rsidR="009931BF" w:rsidRPr="00905150" w:rsidRDefault="0028253D">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it-IT" w:val="it-IT"/>
        </w:rPr>
        <w:t xml:space="preserve">Forfait settimanale o mensile</w:t>
      </w:r>
    </w:p>
    <w:p xmlns:w="http://schemas.openxmlformats.org/wordprocessingml/2006/main" w14:paraId="0760D45E"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BFCF20"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Durante il percorso di acquisto il cliente deve inserire il numero della sua carta. Il trattamento consiste nel verificare l'esistenza di una carta di riduzione valida alla data del viaggio all'interno del database SNCF Voyageurs.</w:t>
      </w:r>
    </w:p>
    <w:p xmlns:w="http://schemas.openxmlformats.org/wordprocessingml/2006/main" w14:paraId="6179C23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base giuridica di tale trattamento è l’esecuzione del contratto di trasporto accettato dal cliente, in base alle condizioni menzionate nelle "Tariffe Passeggeri". Le categorie di persone interessate da questo trattamento sono i clienti passeggeri che desiderano acquistare un titolo di trasporto utilizzando il loro diritto tariffario.</w:t>
      </w:r>
    </w:p>
    <w:p xmlns:w="http://schemas.openxmlformats.org/wordprocessingml/2006/main" w14:paraId="171C655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76783C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personali necessari al controllo del diritto tariffario sono il cognome, nome, la data di nascita e il numero di carta di riduzione compilato dal cliente al momento dell'acquisto del biglietto o registrato all'interno del "Il mio login SNCF".</w:t>
      </w:r>
    </w:p>
    <w:p xmlns:w="http://schemas.openxmlformats.org/wordprocessingml/2006/main" w14:paraId="193761B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Tali prezzi sono conservati per un periodo di 3 anni a partire dalla data di acquisto del prodotto tariffario (o di 5 anni per i clienti fidelizzati) e poi sono automaticamente epurati al termine di questa durata.</w:t>
      </w:r>
    </w:p>
    <w:p xmlns:w="http://schemas.openxmlformats.org/wordprocessingml/2006/main" w14:paraId="7CAC0C4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F5F1FF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destinatari di questi dati personali sono i seguenti:</w:t>
      </w:r>
    </w:p>
    <w:p xmlns:w="http://schemas.openxmlformats.org/wordprocessingml/2006/main" w14:paraId="2F59EE12"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0EE9F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Destinatari interni:</w:t>
      </w:r>
    </w:p>
    <w:p xmlns:w="http://schemas.openxmlformats.org/wordprocessingml/2006/main" w14:paraId="5F31FF12"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Centro relazione clienti</w:t>
      </w:r>
    </w:p>
    <w:p xmlns:w="http://schemas.openxmlformats.org/wordprocessingml/2006/main" w14:paraId="1C132FAE"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Personale di servizio di SNCF (capitreno, agenti di bordo, agenti incaricati delle vendite)</w:t>
      </w:r>
    </w:p>
    <w:p xmlns:w="http://schemas.openxmlformats.org/wordprocessingml/2006/main" w14:paraId="2718ED65"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Enti esterni:</w:t>
      </w:r>
    </w:p>
    <w:p xmlns:w="http://schemas.openxmlformats.org/wordprocessingml/2006/main" w14:paraId="0258049A" w14:textId="08D2F2B8"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Distributori partner e agenzie di viaggio autorizzati SNCF (tra cui SNCF Connect).</w:t>
      </w:r>
    </w:p>
    <w:p xmlns:w="http://schemas.openxmlformats.org/wordprocessingml/2006/main" w14:paraId="05B5314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331615F"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Nell'ambito di tale trattamento, SNCF Voyageurs fornisce alle persone interessate le seguenti informazioni pertinenti in merito alla logica, all'importanza e alle conseguenze previste da tale trattamento per l'interessato, conformemente ai requisiti relativi alla regolamentazione applicabile in materia di processo decisionale interamente automatizzato:</w:t>
      </w:r>
    </w:p>
    <w:p xmlns:w="http://schemas.openxmlformats.org/wordprocessingml/2006/main" w14:paraId="6871306C" w14:textId="0D46F8BB"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Durante il percorso di acquisto, il cliente deve inserire il numero della sua carta, PASS o Forfait per ottenere la tariffa scontata associata. Il trattamento consiste nell'interrogare automaticamente la banca dati SNCF Voyageurs da tutti i canali di vendita e le agenzie di viaggio riconosciute SNCF per verificare l'esistenza di una carta sconto, di un PASS o di un Forfait valido alla data del viaggio e corrispondente alla data di nascita del passeggero.</w:t>
      </w:r>
    </w:p>
    <w:p xmlns:w="http://schemas.openxmlformats.org/wordprocessingml/2006/main" w14:paraId="595B95A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 mancanza di una carta valida al momento della verifica, la vendita del biglietto a tariffa ridotta non potrà essere finalizzata.</w:t>
      </w:r>
    </w:p>
    <w:p xmlns:w="http://schemas.openxmlformats.org/wordprocessingml/2006/main" w14:paraId="1B932B46" w14:textId="2E262535" w:rsidR="009931BF" w:rsidRPr="00905150" w:rsidRDefault="009931BF" w:rsidP="00561A00">
      <w:pPr>
        <w:autoSpaceDE w:val="0"/>
        <w:autoSpaceDN w:val="0"/>
        <w:adjustRightInd w:val="0"/>
        <w:jc w:val="both"/>
        <w:rPr>
          <w:rFonts w:ascii="Arial" w:hAnsi="Arial" w:cs="Arial"/>
          <w:color w:val="262626"/>
          <w:sz w:val="24"/>
          <w:szCs w:val="24"/>
        </w:rPr>
      </w:pPr>
      <w:r w:rsidRPr="00905150">
        <w:rPr>
          <w:color w:val="262626"/>
          <w:rFonts w:ascii="Arial" w:hAnsi="Arial" w:cs="Arial" w:eastAsia="Arial" w:hint="Arial"/>
          <w:sz w:val="24"/>
          <w:szCs w:val="24"/>
          <w:lang w:bidi="it-IT" w:val="it-IT"/>
        </w:rPr>
        <w:t xml:space="preserve">Il cliente ha anche la possibilità di esprimere il proprio punto di vista contro questa decisione automatizzata. A tal fine, la richiesta deve essere indirizzata sul tchatbot: </w:t>
      </w:r>
      <w:hyperlink r:id="rId36" w:history="1">
        <w:r w:rsidR="005143C5" w:rsidRPr="009F384A">
          <w:rPr>
            <w:rStyle w:val="Lienhypertexte"/>
            <w:rFonts w:ascii="Arial" w:hAnsi="Arial" w:cs="Arial" w:eastAsia="Arial" w:hint="Arial"/>
            <w:sz w:val="24"/>
            <w:szCs w:val="24"/>
            <w:lang w:bidi="it-IT" w:val="it-IT"/>
          </w:rPr>
          <w:t xml:space="preserve">https://tout-oui.sncf.com</w:t>
        </w:r>
      </w:hyperlink>
      <w:r w:rsidR="005143C5">
        <w:rPr>
          <w:rStyle w:val="Lienhypertexte"/>
          <w:rFonts w:ascii="Arial" w:hAnsi="Arial" w:cs="Arial" w:eastAsia="Arial" w:hint="Arial"/>
          <w:sz w:val="24"/>
          <w:szCs w:val="24"/>
          <w:lang w:bidi="it-IT" w:val="it-IT"/>
        </w:rPr>
        <w:t xml:space="preserve">.</w:t>
      </w:r>
    </w:p>
    <w:p xmlns:w="http://schemas.openxmlformats.org/wordprocessingml/2006/main" w14:paraId="77EFE794" w14:textId="77777777" w:rsidR="009931BF" w:rsidRPr="00905150" w:rsidRDefault="009931BF" w:rsidP="009931BF">
      <w:pPr>
        <w:autoSpaceDE w:val="0"/>
        <w:autoSpaceDN w:val="0"/>
        <w:adjustRightInd w:val="0"/>
        <w:jc w:val="both"/>
        <w:rPr>
          <w:rFonts w:ascii="Arial" w:hAnsi="Arial" w:cs="Arial"/>
          <w:sz w:val="24"/>
          <w:szCs w:val="24"/>
        </w:rPr>
      </w:pPr>
      <w:r w:rsidRPr="00905150">
        <w:rPr>
          <w:rFonts w:ascii="Arial" w:hAnsi="Arial" w:cs="Arial" w:eastAsia="Arial" w:hint="Arial"/>
          <w:color w:val="262626"/>
          <w:sz w:val="24"/>
          <w:szCs w:val="24"/>
          <w:lang w:bidi="it-IT" w:val="it-IT"/>
        </w:rPr>
        <w:t xml:space="preserve">Infine, il cliente può esercitare i diritti "informatica e libertà" in conformità all'articolo 1.7 della presente Carta.  </w:t>
      </w:r>
    </w:p>
    <w:p xmlns:w="http://schemas.openxmlformats.org/wordprocessingml/2006/main" w14:paraId="49942016"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it-IT" w:val="it-IT"/>
        </w:rPr>
        <w:t xml:space="preserve">Trattamento relativo all'e-ticket SNCF Voyageurs </w:t>
      </w:r>
    </w:p>
    <w:p xmlns:w="http://schemas.openxmlformats.org/wordprocessingml/2006/main" w14:paraId="529FC7A1" w14:textId="5FA8ED3C"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SNCF Voyageurs propone dal 2009 dei titoli di trasporto digitali, detti "e-ticket", oltre al classico "biglietto IATA" con banda magnetica. L'e-ticket può essere stampato e ristampato a piacimento. Il passeggero non deve più temere di perdere il titolo di trasporto. Poiché l’e-ticket è nominativo e incedibile, limita anche i rischi di furto e usurpazione d’identità.</w:t>
      </w:r>
    </w:p>
    <w:p xmlns:w="http://schemas.openxmlformats.org/wordprocessingml/2006/main" w14:paraId="56BA4AF2"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Nel contesto della crescente digitalizzazione dei servizi e davanti al successo dell’e-ticket, la maggior parte delle tariffe di SNCF Voyageurs sono oggi proposte in e-ticket.</w:t>
      </w:r>
    </w:p>
    <w:p xmlns:w="http://schemas.openxmlformats.org/wordprocessingml/2006/main" w14:paraId="43DA0F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Le categorie di dati trattati nell' ambito dell' e-ticket sono :</w:t>
      </w:r>
    </w:p>
    <w:p xmlns:w="http://schemas.openxmlformats.org/wordprocessingml/2006/main" w14:paraId="1F9105A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identificativi relativi ai passeggeri: stato civile, cognome, nome, data di nascita;</w:t>
      </w:r>
    </w:p>
    <w:p xmlns:w="http://schemas.openxmlformats.org/wordprocessingml/2006/main" w14:paraId="1991B573"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Dati di contatto: indirizzo email, numero di telefono;</w:t>
      </w:r>
    </w:p>
    <w:p xmlns:w="http://schemas.openxmlformats.org/wordprocessingml/2006/main" w14:paraId="05EACCF4"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Il numero della carta commerciale o dell’abbonamento sottoscritto dalla persona interessata;</w:t>
      </w:r>
    </w:p>
    <w:p xmlns:w="http://schemas.openxmlformats.org/wordprocessingml/2006/main" w14:paraId="1BC56DC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Il numero della carta fedeltà della persona interessata, se fa parte del programma Voyageurs;</w:t>
      </w:r>
    </w:p>
    <w:p xmlns:w="http://schemas.openxmlformats.org/wordprocessingml/2006/main" w14:paraId="0010590A"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relativi ai viaggi: origine e destinazione del viaggio, data del viaggio, prezzo del biglietto e modalità di pagamento, carrozza e posto assegnati alla persona interessata.</w:t>
      </w:r>
    </w:p>
    <w:p xmlns:w="http://schemas.openxmlformats.org/wordprocessingml/2006/main" w14:paraId="0E34728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Il trattamento dell'e-ticket ha le seguenti finalità:</w:t>
      </w:r>
    </w:p>
    <w:p xmlns:w="http://schemas.openxmlformats.org/wordprocessingml/2006/main" w14:paraId="0D1A9118"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gestione, consegna e utilizzazione del titolo di trasporto e-ticket, la gestione delle operazioni dei servizi post-vendita e dei reclami dei clienti.</w:t>
      </w:r>
    </w:p>
    <w:p xmlns:w="http://schemas.openxmlformats.org/wordprocessingml/2006/main" w14:paraId="4F3D0401" w14:textId="17B4B362" w:rsidR="009931BF" w:rsidRPr="00905150" w:rsidRDefault="005311BC">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Le informazioni individuali dei passeggeri sul loro tragitto, in particolare in caso di perturbazioni, se i dati di contatto della persona interessata sono stati comunicati da quest'ultima;</w:t>
      </w:r>
    </w:p>
    <w:p xmlns:w="http://schemas.openxmlformats.org/wordprocessingml/2006/main" w14:paraId="72CF6A2E" w14:textId="00DDD6F1"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prevenzione e lotta contro le frodi;</w:t>
      </w:r>
    </w:p>
    <w:p xmlns:w="http://schemas.openxmlformats.org/wordprocessingml/2006/main" w14:paraId="1A2949D8" w14:textId="77777777" w:rsidR="009931BF" w:rsidRDefault="009931BF" w:rsidP="009931BF">
      <w:pPr>
        <w:ind w:left="360"/>
        <w:jc w:val="both"/>
        <w:rPr>
          <w:rFonts w:ascii="Arial" w:hAnsi="Arial" w:cs="Arial"/>
          <w:color w:val="262626"/>
          <w:sz w:val="24"/>
          <w:szCs w:val="24"/>
        </w:rPr>
      </w:pPr>
    </w:p>
    <w:p xmlns:w="http://schemas.openxmlformats.org/wordprocessingml/2006/main" w14:paraId="3D02A2EF" w14:textId="77777777" w:rsidR="009931BF" w:rsidRPr="00283BC8" w:rsidRDefault="009931BF" w:rsidP="009931BF">
      <w:pPr>
        <w:ind w:left="360"/>
        <w:jc w:val="both"/>
        <w:rPr>
          <w:rFonts w:ascii="Arial" w:hAnsi="Arial" w:cs="Arial"/>
          <w:color w:val="262626"/>
          <w:sz w:val="24"/>
          <w:szCs w:val="24"/>
        </w:rPr>
      </w:pPr>
      <w:r w:rsidRPr="00283BC8">
        <w:rPr>
          <w:rFonts w:ascii="Arial" w:hAnsi="Arial" w:cs="Arial" w:eastAsia="Arial" w:hint="Arial"/>
          <w:color w:val="262626"/>
          <w:sz w:val="24"/>
          <w:szCs w:val="24"/>
          <w:lang w:bidi="it-IT" w:val="it-IT"/>
        </w:rPr>
        <w:t xml:space="preserve">I destinatari dei dati sono gli agenti SNCF Voyageurs:</w:t>
      </w:r>
    </w:p>
    <w:p xmlns:w="http://schemas.openxmlformats.org/wordprocessingml/2006/main" w14:paraId="29317EE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Del servizio di Relazione clienti incaricato delle operazioni di vendita e post-vendita</w:t>
      </w:r>
    </w:p>
    <w:p xmlns:w="http://schemas.openxmlformats.org/wordprocessingml/2006/main" w14:paraId="6ADDE963"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Nei punti vendita</w:t>
      </w:r>
    </w:p>
    <w:p xmlns:w="http://schemas.openxmlformats.org/wordprocessingml/2006/main" w14:paraId="5E4F5EC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Controlli all’imbarco e a bordo dei treni</w:t>
      </w:r>
    </w:p>
    <w:p xmlns:w="http://schemas.openxmlformats.org/wordprocessingml/2006/main" w14:paraId="25F3834F"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Responsabile delle analisi statistiche e del marketing relazionale.</w:t>
      </w:r>
    </w:p>
    <w:p xmlns:w="http://schemas.openxmlformats.org/wordprocessingml/2006/main" w14:paraId="0A013C14" w14:textId="031D664B"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Infine, i clienti possono esercitare i diritti "informatica e libertà" conformemente all'articolo I. 7 della presente Carta.  </w:t>
      </w:r>
    </w:p>
    <w:p xmlns:w="http://schemas.openxmlformats.org/wordprocessingml/2006/main" w14:paraId="6C6A7E97"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it-IT" w:val="it-IT"/>
        </w:rPr>
        <w:t xml:space="preserve">Trattamento relativo alla Garanzia 30 minuti </w:t>
      </w:r>
    </w:p>
    <w:p xmlns:w="http://schemas.openxmlformats.org/wordprocessingml/2006/main" w14:paraId="4C8750F4" w14:textId="641A0F39" w:rsidR="009931BF" w:rsidRPr="00905150" w:rsidRDefault="009931BF" w:rsidP="009878F4">
      <w:pPr>
        <w:rPr>
          <w:rFonts w:ascii="Arial" w:hAnsi="Arial" w:cs="Arial"/>
          <w:color w:val="262626"/>
          <w:sz w:val="24"/>
          <w:szCs w:val="24"/>
        </w:rPr>
      </w:pPr>
      <w:r w:rsidRPr="00905150">
        <w:rPr>
          <w:color w:val="262626"/>
          <w:rFonts w:ascii="Arial" w:hAnsi="Arial" w:cs="Arial" w:eastAsia="Arial" w:hint="Arial"/>
          <w:sz w:val="24"/>
          <w:szCs w:val="24"/>
          <w:lang w:bidi="it-IT" w:val="it-IT"/>
        </w:rPr>
        <w:t xml:space="preserve">Le informazioni richieste nell'ambito della garanzia G30 sono raccolte da SNCF Voyageurs in qualità di responsabile del trattamento per ricevere, registrare e trattare i reclami relativi alla garanzia "G30" (come menzionata all'interno delle nostre "tariffe passeggeri") ed effettuare indagini di soddisfazione relativamente al trattamento di queste ultime. Sono destinati ai vari servizi di SNCF Voyageurs e della sua filiale "E-voyageurs Technologies", responsabili del mantenimento operativo del sistema d'informazione "G30". Se la richiesta del cliente riguarda tutta o parte di un'altra azienda ferroviaria europea, le informazioni raccolte verranno a lui trasferite, se del caso. Per maggiori informazioni sulla gestione dei dati personali del cliente nell'ambito della presente garanzia, è possibile </w:t>
      </w:r>
      <w:r w:rsidR="00B147EA" w:rsidRPr="00B147EA">
        <w:rPr>
          <w:rFonts w:ascii="Arial" w:hAnsi="Arial" w:cs="Arial" w:eastAsia="Arial" w:hint="Arial"/>
          <w:sz w:val="24"/>
          <w:szCs w:val="24"/>
          <w:lang w:bidi="it-IT" w:val="it-IT"/>
        </w:rPr>
        <w:t xml:space="preserve">consultare le CGU del servizio G30</w:t>
      </w:r>
      <w:r w:rsidR="00B147EA">
        <w:rPr>
          <w:color w:val="262626"/>
          <w:rFonts w:ascii="Arial" w:hAnsi="Arial" w:cs="Arial" w:eastAsia="Arial" w:hint="Arial"/>
          <w:sz w:val="24"/>
          <w:szCs w:val="24"/>
          <w:lang w:bidi="it-IT" w:val="it-IT"/>
        </w:rPr>
        <w:t xml:space="preserve">: </w:t>
      </w:r>
      <w:hyperlink r:id="rId37" w:history="1">
        <w:r w:rsidR="00B147EA" w:rsidRPr="00C67B77">
          <w:rPr>
            <w:rStyle w:val="Lienhypertexte"/>
            <w:rFonts w:ascii="Arial" w:hAnsi="Arial" w:cs="Arial" w:eastAsia="Arial" w:hint="Arial"/>
            <w:sz w:val="24"/>
            <w:szCs w:val="24"/>
            <w:lang w:bidi="it-IT" w:val="it-IT"/>
          </w:rPr>
          <w:t xml:space="preserve">https://www.sncf-voyageurs.com/fr/contattaci/questions-et-reponses/garantie-voyage/</w:t>
        </w:r>
      </w:hyperlink>
      <w:r w:rsidR="00B147EA">
        <w:rPr>
          <w:color w:val="262626"/>
          <w:rFonts w:ascii="Arial" w:hAnsi="Arial" w:cs="Arial" w:eastAsia="Arial" w:hint="Arial"/>
          <w:sz w:val="24"/>
          <w:szCs w:val="24"/>
          <w:lang w:bidi="it-IT" w:val="it-IT"/>
        </w:rPr>
        <w:t xml:space="preserve">. </w:t>
      </w:r>
    </w:p>
    <w:p xmlns:w="http://schemas.openxmlformats.org/wordprocessingml/2006/main" w14:paraId="7E398245"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7F4784E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Infine, il cliente può esercitare i diritti "informatica e libertà" in conformità all'articolo 1.7 della presente Carta.  </w:t>
      </w:r>
    </w:p>
    <w:p xmlns:w="http://schemas.openxmlformats.org/wordprocessingml/2006/main" w14:paraId="75C28B39"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it-IT" w:val="it-IT"/>
        </w:rPr>
        <w:t xml:space="preserve">Trattamento relativo all'acquisto e alla dematerializzazione delle carte sconto </w:t>
      </w:r>
    </w:p>
    <w:p xmlns:w="http://schemas.openxmlformats.org/wordprocessingml/2006/main" w14:paraId="43640CE8" w14:textId="58760A7F"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SNCF Voyageurs applica la vendita e la digitalizzazione delle carte commerciali (Avantage Adulte, Avantage Senior, Avantage Jeune, Liberté) e degli abbonamenti MAX, dei PASS e dei Forfait, in qualità di Responsabile del trattamento. </w:t>
      </w:r>
    </w:p>
    <w:p xmlns:w="http://schemas.openxmlformats.org/wordprocessingml/2006/main" w14:paraId="704FFC3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Con riferimento alla vendita, le finalità del trattamento sono: </w:t>
      </w:r>
    </w:p>
    <w:p xmlns:w="http://schemas.openxmlformats.org/wordprocessingml/2006/main" w14:paraId="478BC55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Convalidare l'idoneità del cliente al prodotto richiesto</w:t>
      </w:r>
    </w:p>
    <w:p xmlns:w="http://schemas.openxmlformats.org/wordprocessingml/2006/main" w14:paraId="581D674D"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Ritirare la carta presso il punto vendita: Terminali liberi servizi, sportelli in stazione e agenzie SNCF autorizzate</w:t>
      </w:r>
    </w:p>
    <w:p xmlns:w="http://schemas.openxmlformats.org/wordprocessingml/2006/main" w14:paraId="7B10DB9F"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Contattare i clienti per la gestione del loro contratto</w:t>
      </w:r>
    </w:p>
    <w:p xmlns:w="http://schemas.openxmlformats.org/wordprocessingml/2006/main" w14:paraId="50C65D1E"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Contattare i clienti al fine di inviare loro la loro carta commerciale tramite e-mail, farla stampare tramite un ticket di carta di credito tramite canali fisici al momento dell’acquisto e assicurarla in caso di smarrimento.</w:t>
      </w:r>
    </w:p>
    <w:p xmlns:w="http://schemas.openxmlformats.org/wordprocessingml/2006/main" w14:paraId="64EF399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Prevenire e rilevare le frodi</w:t>
      </w:r>
    </w:p>
    <w:p xmlns:w="http://schemas.openxmlformats.org/wordprocessingml/2006/main" w14:paraId="48803835"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Ricontattare il cliente per proporgli un eventuale rinnovo della sua carta sconto</w:t>
      </w:r>
    </w:p>
    <w:p xmlns:w="http://schemas.openxmlformats.org/wordprocessingml/2006/main" w14:paraId="79F91C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raccolti sono i seguenti: </w:t>
      </w:r>
    </w:p>
    <w:p xmlns:w="http://schemas.openxmlformats.org/wordprocessingml/2006/main" w14:paraId="64C72CC5"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Cognome: Raccolta obbligatoria avente come base giuridica l’esecuzione del contratto del cliente</w:t>
      </w:r>
    </w:p>
    <w:p xmlns:w="http://schemas.openxmlformats.org/wordprocessingml/2006/main" w14:paraId="480D6C7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Nome: Raccolta obbligatoria avente come base giuridica l’esecuzione del contratto del cliente</w:t>
      </w:r>
    </w:p>
    <w:p xmlns:w="http://schemas.openxmlformats.org/wordprocessingml/2006/main" w14:paraId="4607D8F7"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Data di nascita: Raccolta obbligatoria avente come base giuridica l’esecuzione del contratto del cliente</w:t>
      </w:r>
    </w:p>
    <w:p xmlns:w="http://schemas.openxmlformats.org/wordprocessingml/2006/main" w14:paraId="361B689A"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Indirizzo e-mail: Raccolta obbligatoria </w:t>
      </w:r>
    </w:p>
    <w:p xmlns:w="http://schemas.openxmlformats.org/wordprocessingml/2006/main" w14:paraId="5488B2DC"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Indirizzo postale (n., via, città, CAP): Tali dati sono raccolti al fine di ottenere un documento giustificativo di acquisto relativo alla vendita della carta conformemente alle disposizioni di legge applicabili e al fine di facilitare l’identificazione delle persone in caso di frode.</w:t>
      </w:r>
    </w:p>
    <w:p xmlns:w="http://schemas.openxmlformats.org/wordprocessingml/2006/main" w14:paraId="1B4296B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 della carta: Raccolta facoltativa, solo in caso di rinnovo, per migliorare l'esperienza cliente durante l'acquisto dei biglietti (il cliente deve utilizzare un solo numero di carta). Non compilare tale dato non blocca l'acquisto di una nuova carta dello stesso tipo.</w:t>
      </w:r>
    </w:p>
    <w:p xmlns:w="http://schemas.openxmlformats.org/wordprocessingml/2006/main" w14:paraId="649D8AF4"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Periodo di validità: Dato generato obbligatoriamente all’acquisto della carta</w:t>
      </w:r>
    </w:p>
    <w:p xmlns:w="http://schemas.openxmlformats.org/wordprocessingml/2006/main" w14:paraId="0AE8989F"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N° di pratica: Dato generato obbligatoriamente all'acquisto della carta, valido per il ritiro in stazione (terminale self-service). </w:t>
      </w:r>
    </w:p>
    <w:p xmlns:w="http://schemas.openxmlformats.org/wordprocessingml/2006/main" w14:paraId="1833C76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L'indirizzo postale è raccolto a fini di fatturazione relativa alla vendita della carta sconto e può essere utilizzato a fini di eventuale identificazione in caso di frode ai fini del recupero degli insoluti. </w:t>
      </w:r>
    </w:p>
    <w:p xmlns:w="http://schemas.openxmlformats.org/wordprocessingml/2006/main" w14:paraId="1575AAB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Le finalità da 1 a 4 e 6 hanno come base giuridica l’esecuzione del contratto del cliente, vale a dire le tariffe passeggeri accettate in occasione della digitalizzazione della carta del cliente o della sua vendita sugli spazi digitali SNCF Voyageurs. </w:t>
      </w:r>
    </w:p>
    <w:p xmlns:w="http://schemas.openxmlformats.org/wordprocessingml/2006/main" w14:paraId="5E23D2D9"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base giuridica della finalità 5 è il legittimo interesse del titolare del trattamento a prevenire e combattere le frodi. </w:t>
      </w:r>
    </w:p>
    <w:p xmlns:w="http://schemas.openxmlformats.org/wordprocessingml/2006/main" w14:paraId="1F5CC5E5"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La finalità 6 ha come base giuridica l’interesse legittimo di SNCF Voyageurs che consiste nel proporre un rinnovo della carta a un cliente che ha già acquistato tale prodotto tariffario, visto che il nuovo prodotto consiste in un prodotto analogo al prodotto iniziale ai sensi dell'articolo L. 34-5 del codice francese delle poste e delle comunicazioni elettroniche. </w:t>
      </w:r>
    </w:p>
    <w:p xmlns:w="http://schemas.openxmlformats.org/wordprocessingml/2006/main" w14:paraId="4520ADB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 dati personali trattati nel presente ambito sono conservati nel limite massimo di 3 o 5 anni (per i clienti fidelizzati) a partire dalla data di acquisto della carta.</w:t>
      </w:r>
    </w:p>
    <w:p xmlns:w="http://schemas.openxmlformats.org/wordprocessingml/2006/main" w14:paraId="11B54948" w14:textId="77777777" w:rsidR="009931BF" w:rsidRPr="00905150" w:rsidRDefault="009931BF" w:rsidP="009931BF">
      <w:pPr>
        <w:jc w:val="both"/>
        <w:rPr>
          <w:rFonts w:ascii="Arial" w:hAnsi="Arial" w:cs="Arial"/>
          <w:color w:val="262626"/>
          <w:sz w:val="24"/>
          <w:szCs w:val="24"/>
        </w:rPr>
      </w:pPr>
    </w:p>
    <w:p xmlns:w="http://schemas.openxmlformats.org/wordprocessingml/2006/main" w14:paraId="72C91609" w14:textId="15F0B775" w:rsidR="009931BF" w:rsidRPr="00905150" w:rsidRDefault="009931BF" w:rsidP="009931BF">
      <w:pPr>
        <w:rPr>
          <w:rFonts w:ascii="Arial" w:hAnsi="Arial" w:cs="Arial"/>
          <w:color w:val="262626"/>
          <w:sz w:val="24"/>
          <w:szCs w:val="24"/>
        </w:rPr>
      </w:pPr>
      <w:r w:rsidRPr="00905150">
        <w:rPr>
          <w:rFonts w:ascii="Arial" w:hAnsi="Arial" w:cs="Arial" w:eastAsia="Arial" w:hint="Arial"/>
          <w:color w:val="262626"/>
          <w:sz w:val="24"/>
          <w:szCs w:val="24"/>
          <w:lang w:bidi="it-IT" w:val="it-IT"/>
        </w:rPr>
        <w:t xml:space="preserve">Infine, i clienti possono esercitare i diritti "informatica e libertà" conformemente all'articolo I. 7 della presente Carta.  </w:t>
      </w:r>
    </w:p>
    <w:p xmlns:w="http://schemas.openxmlformats.org/wordprocessingml/2006/main" w14:paraId="275F5108" w14:textId="77777777" w:rsidR="009931BF" w:rsidRDefault="009931BF" w:rsidP="009931BF">
      <w:pPr>
        <w:jc w:val="both"/>
        <w:rPr>
          <w:rFonts w:ascii="Helvetica" w:hAnsi="Helvetica" w:cs="Helvetica"/>
          <w:sz w:val="24"/>
          <w:szCs w:val="24"/>
        </w:rPr>
      </w:pPr>
    </w:p>
    <w:p xmlns:w="http://schemas.openxmlformats.org/wordprocessingml/2006/main" w14:paraId="0EB459D4" w14:textId="77777777" w:rsidR="009931BF" w:rsidRPr="00EB7822" w:rsidRDefault="009931BF" w:rsidP="009931BF">
      <w:pPr>
        <w:jc w:val="both"/>
        <w:rPr>
          <w:rFonts w:ascii="Helvetica" w:hAnsi="Helvetica" w:cs="Helvetica"/>
          <w:sz w:val="24"/>
          <w:szCs w:val="24"/>
        </w:rPr>
      </w:pPr>
    </w:p>
    <w:p xmlns:w="http://schemas.openxmlformats.org/wordprocessingml/2006/main" w14:paraId="37E6DD27" w14:textId="77777777" w:rsidR="009931BF" w:rsidRDefault="009931BF" w:rsidP="009931BF">
      <w:pPr>
        <w:spacing w:after="160"/>
        <w:rPr>
          <w:rFonts w:ascii="Helvetica" w:hAnsi="Helvetica" w:cs="Helvetica"/>
          <w:sz w:val="24"/>
          <w:szCs w:val="24"/>
        </w:rPr>
      </w:pPr>
      <w:r>
        <w:rPr>
          <w:rFonts w:ascii="Helvetica" w:hAnsi="Helvetica" w:cs="Helvetica" w:eastAsia="Helvetica" w:hint="Helvetica"/>
          <w:sz w:val="24"/>
          <w:szCs w:val="24"/>
          <w:lang w:bidi="it-IT" w:val="it-IT"/>
        </w:rPr>
        <w:br w:type="page"/>
      </w:r>
    </w:p>
    <w:p xmlns:w="http://schemas.openxmlformats.org/wordprocessingml/2006/main" w14:paraId="5A5BF001" w14:textId="29185FBE"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r w:rsidRPr="0068396A">
        <w:rPr>
          <w:b/>
          <w:rFonts w:cs="Times New Roman (Titres CS)"/>
          <w:color w:val="6E1E78"/>
          <w:sz w:val="56"/>
          <w:szCs w:val="56"/>
          <w:lang w:bidi="it-IT" w:val="it-IT"/>
        </w:rPr>
        <w:t xml:space="preserve">VOLUME 3 – GAMMA TARIFFARIA</w:t>
      </w:r>
    </w:p>
    <w:p xmlns:w="http://schemas.openxmlformats.org/wordprocessingml/2006/main" w14:paraId="5A92E359" w14:textId="73799C9B" w:rsidR="00BB58AD" w:rsidRPr="001541C5"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1541C5">
        <w:rPr>
          <w:b/>
          <w:rFonts w:cs="Times New Roman (Titres CS)"/>
          <w:color w:val="A1006B"/>
          <w:sz w:val="48"/>
          <w:lang w:bidi="it-IT" w:val="it-IT"/>
        </w:rPr>
        <w:t xml:space="preserve">Formazione dei prezzi</w:t>
      </w:r>
    </w:p>
    <w:p xmlns:w="http://schemas.openxmlformats.org/wordprocessingml/2006/main" w14:paraId="5028A5AC" w14:textId="7A617F8F" w:rsidR="00BB58AD" w:rsidRPr="0018674B" w:rsidRDefault="0071426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it-IT" w:val="it-IT"/>
        </w:rPr>
        <w:t xml:space="preserve">Definizione del prezzo base</w:t>
      </w:r>
    </w:p>
    <w:p xmlns:w="http://schemas.openxmlformats.org/wordprocessingml/2006/main" w14:paraId="7B1B902D"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Il prezzo della tariffa di base corrisponde al prezzo della tariffa normale di un viaggio in 2</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 sulla relazione.</w:t>
      </w:r>
    </w:p>
    <w:p xmlns:w="http://schemas.openxmlformats.org/wordprocessingml/2006/main" w14:paraId="6B770D59"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Si distingue:</w:t>
      </w:r>
    </w:p>
    <w:p xmlns:w="http://schemas.openxmlformats.org/wordprocessingml/2006/main" w14:paraId="51480B0A"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it-IT" w:val="it-IT"/>
        </w:rPr>
        <w:t xml:space="preserve">un prezzo di base generale determinato secondo una regola e una tabella chilometrica di cui al successivo punto 1.2.;</w:t>
      </w:r>
    </w:p>
    <w:p xmlns:w="http://schemas.openxmlformats.org/wordprocessingml/2006/main" w14:paraId="53DC5446"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it-IT" w:val="it-IT"/>
        </w:rPr>
        <w:t xml:space="preserve">prezzi di base particolari applicabili a talune relazioni determinate alle condizioni di cui al punto 1.3.</w:t>
      </w:r>
    </w:p>
    <w:p xmlns:w="http://schemas.openxmlformats.org/wordprocessingml/2006/main" w14:paraId="4699F2DF" w14:textId="18752DCD" w:rsidR="00566859" w:rsidRDefault="00566859"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Un prezzo normale di riferimento e prezzi di base particolari sono definiti anche in 1</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w:t>
      </w:r>
    </w:p>
    <w:p xmlns:w="http://schemas.openxmlformats.org/wordprocessingml/2006/main" w14:paraId="579FC7DC" w14:textId="27C32887" w:rsidR="00EF66C8" w:rsidRPr="0018674B" w:rsidRDefault="00EF66C8">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it-IT" w:val="it-IT"/>
        </w:rPr>
        <w:t xml:space="preserve">Determinazione del prezzo di base generale</w:t>
      </w:r>
    </w:p>
    <w:p xmlns:w="http://schemas.openxmlformats.org/wordprocessingml/2006/main" w14:paraId="09B43CEB"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Il prezzo di base risulta dall’applicazione di una formula algebrica “a + b . d”. I parametri "a" e "b" sono determinati per intervalli di distanza, "d" è la distanza tariffaria del tragitto o parte di tragitto da considerare in base all'itinerario preso, per un viaggio effettuato in 2</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w:t>
      </w:r>
    </w:p>
    <w:p xmlns:w="http://schemas.openxmlformats.org/wordprocessingml/2006/main" w14:paraId="6291B233"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Gli intervalli di distanza e il valore di ciascuno dei parametri corrispondenti sono riportati nel Tariffario.</w:t>
      </w:r>
    </w:p>
    <w:p xmlns:w="http://schemas.openxmlformats.org/wordprocessingml/2006/main" w14:paraId="0A6E3C87"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L'importo ottenuto è arrotondato al decimo di euro superiore. Per ciascun tragitto, il prezzo percepito non può essere inferiore all'importo minimo riportato nel Tariffario.</w:t>
      </w:r>
    </w:p>
    <w:p xmlns:w="http://schemas.openxmlformats.org/wordprocessingml/2006/main" w14:paraId="4214AD08"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SNCF fissa le distanze di calcolo da utilizzare. Tuttavia, su alcune relazioni possono essere applicate distanze particolari, in particolare da o verso le stazioni di alcune valli alpine.</w:t>
      </w:r>
    </w:p>
    <w:p xmlns:w="http://schemas.openxmlformats.org/wordprocessingml/2006/main" w14:paraId="2E3EE945"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Il prezzo della tariffa normale di un titolo di trasporto per un tragitto effettuato in 1</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 è determinato sulla base degli stessi elementi ai quali è applicato un coefficiente di maggiorazione.</w:t>
      </w:r>
    </w:p>
    <w:p xmlns:w="http://schemas.openxmlformats.org/wordprocessingml/2006/main" w14:paraId="3E87BBFB" w14:textId="6EC35E55"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Questo prezzo è il riferimento per tutti i titoli rilasciati alle condizioni delle tariffe accompagnatori/guide per disabili, famiglie di militari, congedati dal servizio e pensionati di guerra, famiglie numerose, ferie annuali (Congés annuels), gruppo. Questo prezzo è anche il punto di riferimento per i titoli TER alle condizioni delle tariffe CARTA AVANTAGE (Jeune, Adulte e Senior) nonché alle tariffe Découvertes (Jeune, Senior+ e Enfant+) e per i titoli INTERCITÉS senza prenotazione obbligatoria, biglietti validi 1 giorno in e-ticket, alle condizioni delle tariffe CARTA AVANTAGE (Jeune, Adulte e Senior).</w:t>
      </w:r>
    </w:p>
    <w:p xmlns:w="http://schemas.openxmlformats.org/wordprocessingml/2006/main" w14:paraId="548E896E" w14:textId="179179CF" w:rsidR="00EF66C8" w:rsidRDefault="00035445" w:rsidP="00803123">
      <w:pPr>
        <w:ind w:right="452"/>
        <w:jc w:val="both"/>
        <w:rPr>
          <w:rFonts w:ascii="Arial" w:hAnsi="Arial" w:cs="Arial"/>
          <w:sz w:val="24"/>
          <w:szCs w:val="24"/>
        </w:rPr>
      </w:pPr>
      <w:r w:rsidRPr="00F57EB9">
        <w:rPr>
          <w:rFonts w:ascii="Arial" w:hAnsi="Arial" w:cs="Arial" w:eastAsia="Arial" w:hint="Arial"/>
          <w:sz w:val="24"/>
          <w:szCs w:val="24"/>
          <w:lang w:bidi="it-IT" w:val="it-IT"/>
        </w:rPr>
        <w:t xml:space="preserve">Per ciascuna delle relazioni dirette interessate, i due prezzi di 2</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 e il prezzo di 1</w:t>
      </w:r>
      <w:r w:rsidRPr="00F57EB9">
        <w:rPr>
          <w:vertAlign w:val="superscript"/>
          <w:rFonts w:ascii="Arial" w:hAnsi="Arial" w:cs="Arial" w:eastAsia="Arial" w:hint="Arial"/>
          <w:sz w:val="24"/>
          <w:szCs w:val="24"/>
          <w:lang w:bidi="it-IT" w:val="it-IT"/>
        </w:rPr>
        <w:t xml:space="preserve">a</w:t>
      </w:r>
      <w:r w:rsidRPr="00F57EB9">
        <w:rPr>
          <w:rFonts w:ascii="Arial" w:hAnsi="Arial" w:cs="Arial" w:eastAsia="Arial" w:hint="Arial"/>
          <w:sz w:val="24"/>
          <w:szCs w:val="24"/>
          <w:lang w:bidi="it-IT" w:val="it-IT"/>
        </w:rPr>
        <w:t xml:space="preserve"> classe sono indicati nel Tariffario.</w:t>
      </w:r>
    </w:p>
    <w:p xmlns:w="http://schemas.openxmlformats.org/wordprocessingml/2006/main" w14:paraId="5FE3BD1A" w14:textId="7C0DB181" w:rsidR="000407DC" w:rsidRPr="0018674B" w:rsidRDefault="00973514">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it-IT" w:val="it-IT"/>
        </w:rPr>
        <w:t xml:space="preserve">Determinazione dei prezzi di base particolari</w:t>
      </w:r>
    </w:p>
    <w:p xmlns:w="http://schemas.openxmlformats.org/wordprocessingml/2006/main" w14:paraId="45E1D62E" w14:textId="22FBB58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Su alcuni collegamenti serviti da treni che offrono condizioni vantaggiose in termini di comfort e di velocità e/o per tener conto degli elementi di concorrenza che caratterizzano tali collegamenti, può essere istituito un prezzo di base particolare.</w:t>
      </w:r>
    </w:p>
    <w:p xmlns:w="http://schemas.openxmlformats.org/wordprocessingml/2006/main" w14:paraId="03E28DA3"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Nei TGV, INTERCITÉS notturni e INTERCITÉS giornalieri a prenotazione obbligatoria, il prezzo di base particolare è la tariffa SECONDE e PREMIÈRE.</w:t>
      </w:r>
    </w:p>
    <w:p xmlns:w="http://schemas.openxmlformats.org/wordprocessingml/2006/main" w14:paraId="25606169" w14:textId="1BCF1556"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In alcuni TGV e INTERCITÉS notturni, qualificati come treni regolamentati, in 2</w:t>
      </w:r>
      <w:r w:rsidRPr="000910D2">
        <w:rPr>
          <w:vertAlign w:val="superscript"/>
          <w:rFonts w:ascii="Arial" w:hAnsi="Arial" w:cs="Arial" w:eastAsia="Arial" w:hint="Arial"/>
          <w:sz w:val="24"/>
          <w:szCs w:val="24"/>
          <w:lang w:bidi="it-IT" w:val="it-IT"/>
        </w:rPr>
        <w:t xml:space="preserve">a</w:t>
      </w:r>
      <w:r w:rsidRPr="000910D2">
        <w:rPr>
          <w:rFonts w:ascii="Arial" w:hAnsi="Arial" w:cs="Arial" w:eastAsia="Arial" w:hint="Arial"/>
          <w:sz w:val="24"/>
          <w:szCs w:val="24"/>
          <w:lang w:bidi="it-IT" w:val="it-IT"/>
        </w:rPr>
        <w:t xml:space="preserve"> classe, il prezzo di base particolare è una tariffa regolamentata, inferiore alla Tariffa intera SECONDE e PREMIÈRE.</w:t>
      </w:r>
    </w:p>
    <w:p xmlns:w="http://schemas.openxmlformats.org/wordprocessingml/2006/main" w14:paraId="7D85BFA6" w14:textId="0249DED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Per ogni destinazione, la Tariffa intera SECONDE e PREMIÈRE e la Tariffa Regolamentata sono disponibili nel volume 6 delle Tariffe Passeggeri.</w:t>
      </w:r>
    </w:p>
    <w:p xmlns:w="http://schemas.openxmlformats.org/wordprocessingml/2006/main" w14:paraId="0F164097" w14:textId="7AA2192E"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Queste tariffe servono come base di calcolo per gli sconti proposti alle tariffe accompagnatori/guide per disabili, abbonamenti per congedati dal servizio e pensionati di guerra, famiglie numerose, ferie annuali.</w:t>
      </w:r>
    </w:p>
    <w:p xmlns:w="http://schemas.openxmlformats.org/wordprocessingml/2006/main" w14:paraId="63B888F1"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Per ciascuna delle relazioni dirette interessate, il prezzo di 2</w:t>
      </w:r>
      <w:r w:rsidRPr="000910D2">
        <w:rPr>
          <w:vertAlign w:val="superscript"/>
          <w:rFonts w:ascii="Arial" w:hAnsi="Arial" w:cs="Arial" w:eastAsia="Arial" w:hint="Arial"/>
          <w:sz w:val="24"/>
          <w:szCs w:val="24"/>
          <w:lang w:bidi="it-IT" w:val="it-IT"/>
        </w:rPr>
        <w:t xml:space="preserve">a</w:t>
      </w:r>
      <w:r w:rsidRPr="000910D2">
        <w:rPr>
          <w:rFonts w:ascii="Arial" w:hAnsi="Arial" w:cs="Arial" w:eastAsia="Arial" w:hint="Arial"/>
          <w:sz w:val="24"/>
          <w:szCs w:val="24"/>
          <w:lang w:bidi="it-IT" w:val="it-IT"/>
        </w:rPr>
        <w:t xml:space="preserve"> classe e il prezzo di 1</w:t>
      </w:r>
      <w:r w:rsidRPr="000910D2">
        <w:rPr>
          <w:vertAlign w:val="superscript"/>
          <w:rFonts w:ascii="Arial" w:hAnsi="Arial" w:cs="Arial" w:eastAsia="Arial" w:hint="Arial"/>
          <w:sz w:val="24"/>
          <w:szCs w:val="24"/>
          <w:lang w:bidi="it-IT" w:val="it-IT"/>
        </w:rPr>
        <w:t xml:space="preserve">a</w:t>
      </w:r>
      <w:r w:rsidRPr="000910D2">
        <w:rPr>
          <w:rFonts w:ascii="Arial" w:hAnsi="Arial" w:cs="Arial" w:eastAsia="Arial" w:hint="Arial"/>
          <w:sz w:val="24"/>
          <w:szCs w:val="24"/>
          <w:lang w:bidi="it-IT" w:val="it-IT"/>
        </w:rPr>
        <w:t xml:space="preserve"> classe sono indicati nel Tariffario.</w:t>
      </w:r>
    </w:p>
    <w:p xmlns:w="http://schemas.openxmlformats.org/wordprocessingml/2006/main" w14:paraId="396A6636" w14:textId="5304205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In particolare, per la clientela professionale è definita un'offerta tariffaria Pro denominata Pro SECONDE e BUSINESS PREMIÈRE. Il suo prezzo specifico include servizi esclusivi.</w:t>
      </w:r>
    </w:p>
    <w:p xmlns:w="http://schemas.openxmlformats.org/wordprocessingml/2006/main" w14:paraId="5B8FAC1D" w14:textId="77777777" w:rsidR="004227AA" w:rsidRPr="0018674B" w:rsidRDefault="004227A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it-IT" w:val="it-IT"/>
        </w:rPr>
        <w:t xml:space="preserve">Determinazione dei prezzi scontati </w:t>
      </w:r>
    </w:p>
    <w:p xmlns:w="http://schemas.openxmlformats.org/wordprocessingml/2006/main" w14:paraId="31CABC9D"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I coefficienti riduttori sono applicati al prezzo di base della classe considerata o al prezzo percepito per gli adulti della classe in questione.</w:t>
      </w:r>
    </w:p>
    <w:p xmlns:w="http://schemas.openxmlformats.org/wordprocessingml/2006/main" w14:paraId="49B291F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Lo sconto non si applica:</w:t>
      </w:r>
    </w:p>
    <w:p xmlns:w="http://schemas.openxmlformats.org/wordprocessingml/2006/main" w14:paraId="6296ED79"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it-IT" w:val="it-IT"/>
        </w:rPr>
        <w:t xml:space="preserve">ai contributi locali temporanei;</w:t>
      </w:r>
    </w:p>
    <w:p xmlns:w="http://schemas.openxmlformats.org/wordprocessingml/2006/main" w14:paraId="53212A00"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it-IT" w:val="it-IT"/>
        </w:rPr>
        <w:t xml:space="preserve">all'importo aggiuntivo eventualmente riscosso per la prenotazione di posti.</w:t>
      </w:r>
    </w:p>
    <w:p xmlns:w="http://schemas.openxmlformats.org/wordprocessingml/2006/main" w14:paraId="3A55232F"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Per ciascun tragitto, il prezzo percepito non può essere inferiore all'importo minimo riportato nel Tariffario. </w:t>
      </w:r>
    </w:p>
    <w:p xmlns:w="http://schemas.openxmlformats.org/wordprocessingml/2006/main" w14:paraId="6F338C1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Nei TGV l’importo dello sconto accordato è sempre almeno uguale a quello risultante dall’applicazione del tasso effettivo di sconto della tariffa in questione.</w:t>
      </w:r>
    </w:p>
    <w:p xmlns:w="http://schemas.openxmlformats.org/wordprocessingml/2006/main" w14:paraId="2792ACF8" w14:textId="52DD77CD"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it-IT" w:val="it-IT"/>
        </w:rPr>
        <w:t xml:space="preserve">L'importo ottenuto dopo l'applicazione del coefficiente di riduzione è arrotondato al decimo di euro superiore.</w:t>
      </w:r>
    </w:p>
    <w:p xmlns:w="http://schemas.openxmlformats.org/wordprocessingml/2006/main" w14:paraId="4E27C746" w14:textId="77777777" w:rsidR="00086D62" w:rsidRPr="0018674B" w:rsidRDefault="00086D62">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it-IT" w:val="it-IT"/>
        </w:rPr>
        <w:t xml:space="preserve">Calcolo del prezzo dei titoli di trasporto </w:t>
      </w:r>
    </w:p>
    <w:p xmlns:w="http://schemas.openxmlformats.org/wordprocessingml/2006/main" w14:paraId="6714A33E" w14:textId="1796E1A3"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it-IT" w:val="it-IT"/>
        </w:rPr>
        <w:t xml:space="preserve">Per effettuare il tragitto tra la stazione di origine e la stazione di destinazione nelle condizioni di cui all’articolo 2.1 del volume 1 il passeggero può scegliere l’itinerario.</w:t>
      </w:r>
    </w:p>
    <w:p xmlns:w="http://schemas.openxmlformats.org/wordprocessingml/2006/main" w14:paraId="1DC7610F"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it-IT" w:val="it-IT"/>
        </w:rPr>
        <w:t xml:space="preserve">Ogni parte di un viaggio che corrisponde all’utilizzo di un treno tra la stazione d’origine e la stazione di destinazione viene chiamata “segmento”.</w:t>
      </w:r>
    </w:p>
    <w:p xmlns:w="http://schemas.openxmlformats.org/wordprocessingml/2006/main" w14:paraId="04E346A2"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it-IT" w:val="it-IT"/>
        </w:rPr>
        <w:t xml:space="preserve">Il calcolo del prezzo totale di un titolo di trasporto è determinato in funzione dei seguenti elementi:</w:t>
      </w:r>
    </w:p>
    <w:p xmlns:w="http://schemas.openxmlformats.org/wordprocessingml/2006/main" w14:paraId="1E196196"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la natura del/dei beneficiario/i [adulto/i, bambino/i];</w:t>
      </w:r>
    </w:p>
    <w:p xmlns:w="http://schemas.openxmlformats.org/wordprocessingml/2006/main" w14:paraId="4EC17BD4"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il numero dei beneficiari;</w:t>
      </w:r>
    </w:p>
    <w:p xmlns:w="http://schemas.openxmlformats.org/wordprocessingml/2006/main" w14:paraId="6FB840AA"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la natura del treno o dei treni presi;</w:t>
      </w:r>
    </w:p>
    <w:p xmlns:w="http://schemas.openxmlformats.org/wordprocessingml/2006/main" w14:paraId="0A95B2F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la distanza tariffaria del tragitto quando si applica la tariffa di base generale;</w:t>
      </w:r>
    </w:p>
    <w:p xmlns:w="http://schemas.openxmlformats.org/wordprocessingml/2006/main" w14:paraId="2C009038"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la/le tariffa/e applicata/e;</w:t>
      </w:r>
    </w:p>
    <w:p xmlns:w="http://schemas.openxmlformats.org/wordprocessingml/2006/main" w14:paraId="2CA974E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la classe della carrozza;</w:t>
      </w:r>
    </w:p>
    <w:p xmlns:w="http://schemas.openxmlformats.org/wordprocessingml/2006/main" w14:paraId="7BF7BE53" w14:textId="77777777" w:rsidR="00086D62"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it-IT" w:val="it-IT"/>
        </w:rPr>
        <w:t xml:space="preserve">l’utilizzo di servizi complementari.</w:t>
      </w:r>
    </w:p>
    <w:p xmlns:w="http://schemas.openxmlformats.org/wordprocessingml/2006/main" w14:paraId="32FF75AB" w14:textId="77777777" w:rsidR="00CE4CD8" w:rsidRDefault="00CE4CD8" w:rsidP="00CE4CD8">
      <w:pPr>
        <w:ind w:right="452"/>
        <w:jc w:val="both"/>
        <w:rPr>
          <w:rFonts w:ascii="Arial" w:hAnsi="Arial" w:cs="Arial"/>
          <w:sz w:val="24"/>
          <w:szCs w:val="24"/>
        </w:rPr>
      </w:pPr>
    </w:p>
    <w:p xmlns:w="http://schemas.openxmlformats.org/wordprocessingml/2006/main" w14:paraId="62D39B04" w14:textId="644507F3" w:rsidR="00E80924" w:rsidRPr="00E80924" w:rsidRDefault="00E80924" w:rsidP="00E80924">
      <w:pPr>
        <w:ind w:right="452"/>
        <w:jc w:val="both"/>
        <w:rPr>
          <w:rFonts w:ascii="Arial" w:hAnsi="Arial" w:cs="Arial"/>
          <w:sz w:val="24"/>
          <w:szCs w:val="24"/>
        </w:rPr>
      </w:pPr>
      <w:r w:rsidRPr="00E80924">
        <w:rPr>
          <w:rFonts w:ascii="Arial" w:hAnsi="Arial" w:cs="Arial" w:eastAsia="Arial" w:hint="Arial"/>
          <w:sz w:val="24"/>
          <w:szCs w:val="24"/>
          <w:lang w:bidi="it-IT" w:val="it-IT"/>
        </w:rPr>
        <w:t xml:space="preserve">Il calcolo del prezzo del viaggio avviene alle seguenti condizioni: </w:t>
      </w:r>
    </w:p>
    <w:p xmlns:w="http://schemas.openxmlformats.org/wordprocessingml/2006/main" w14:paraId="6AEECD28" w14:textId="23D16132"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it-IT" w:val="it-IT"/>
        </w:rPr>
        <w:t xml:space="preserve">quando si prende un solo treno, il prezzo del titolo di trasporto è calcolato sulla base degli elementi di prezzo che caratterizzano il tragitto; </w:t>
      </w:r>
    </w:p>
    <w:p xmlns:w="http://schemas.openxmlformats.org/wordprocessingml/2006/main" w14:paraId="6641562A" w14:textId="26413707"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it-IT" w:val="it-IT"/>
        </w:rPr>
        <w:t xml:space="preserve">in caso di più treni, il prezzo di ciascun segmento è calcolato separatamente in funzione degli elementi di prezzo che lo caratterizzano. </w:t>
      </w:r>
    </w:p>
    <w:p xmlns:w="http://schemas.openxmlformats.org/wordprocessingml/2006/main" w14:paraId="38495F90" w14:textId="77777777" w:rsidR="00627CFE" w:rsidRPr="00083027" w:rsidRDefault="00627CFE">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it-IT" w:val="it-IT"/>
        </w:rPr>
        <w:t xml:space="preserve">Contributo locale temporaneo </w:t>
      </w:r>
    </w:p>
    <w:p xmlns:w="http://schemas.openxmlformats.org/wordprocessingml/2006/main" w14:paraId="71E3DCFE"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Nel prezzo dei titoli di trasporto aventi per origine o destinazione una delle stazioni indicate nell’Allegato 1 è incluso un contributo locale temporaneo.</w:t>
      </w:r>
    </w:p>
    <w:p xmlns:w="http://schemas.openxmlformats.org/wordprocessingml/2006/main" w14:paraId="4DA1F9A1"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A ciascuna di queste stazioni corrisponde un tasso applicato sull’importo arrotondato del prezzo di base o del prezzo di 1</w:t>
      </w:r>
      <w:r w:rsidRPr="00234870">
        <w:rPr>
          <w:vertAlign w:val="superscript"/>
          <w:rFonts w:ascii="Arial" w:hAnsi="Arial" w:cs="Arial" w:eastAsia="Arial" w:hint="Arial"/>
          <w:sz w:val="24"/>
          <w:szCs w:val="24"/>
          <w:lang w:bidi="it-IT" w:val="it-IT"/>
        </w:rPr>
        <w:t xml:space="preserve">a</w:t>
      </w:r>
      <w:r w:rsidRPr="00234870">
        <w:rPr>
          <w:rFonts w:ascii="Arial" w:hAnsi="Arial" w:cs="Arial" w:eastAsia="Arial" w:hint="Arial"/>
          <w:sz w:val="24"/>
          <w:szCs w:val="24"/>
          <w:lang w:bidi="it-IT" w:val="it-IT"/>
        </w:rPr>
        <w:t xml:space="preserve"> o di 2</w:t>
      </w:r>
      <w:r w:rsidRPr="00234870">
        <w:rPr>
          <w:vertAlign w:val="superscript"/>
          <w:rFonts w:ascii="Arial" w:hAnsi="Arial" w:cs="Arial" w:eastAsia="Arial" w:hint="Arial"/>
          <w:sz w:val="24"/>
          <w:szCs w:val="24"/>
          <w:lang w:bidi="it-IT" w:val="it-IT"/>
        </w:rPr>
        <w:t xml:space="preserve">a</w:t>
      </w:r>
      <w:r w:rsidRPr="00234870">
        <w:rPr>
          <w:rFonts w:ascii="Arial" w:hAnsi="Arial" w:cs="Arial" w:eastAsia="Arial" w:hint="Arial"/>
          <w:sz w:val="24"/>
          <w:szCs w:val="24"/>
          <w:lang w:bidi="it-IT" w:val="it-IT"/>
        </w:rPr>
        <w:t xml:space="preserve"> classe in caso di utilizzo di un TGV o di un INTERCITÉS notturno.</w:t>
      </w:r>
    </w:p>
    <w:p xmlns:w="http://schemas.openxmlformats.org/wordprocessingml/2006/main" w14:paraId="59F26AFB"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Il prezzo ottenuto viene arrotondato al decimo di euro superiore.</w:t>
      </w:r>
    </w:p>
    <w:p xmlns:w="http://schemas.openxmlformats.org/wordprocessingml/2006/main" w14:paraId="43FF02B0"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L’importo del contributo locale temporaneo non può essere superiore a quello calcolato sul prezzo di base di un titolo di trasporto di 2</w:t>
      </w:r>
      <w:r w:rsidRPr="00234870">
        <w:rPr>
          <w:vertAlign w:val="superscript"/>
          <w:rFonts w:ascii="Arial" w:hAnsi="Arial" w:cs="Arial" w:eastAsia="Arial" w:hint="Arial"/>
          <w:sz w:val="24"/>
          <w:szCs w:val="24"/>
          <w:lang w:bidi="it-IT" w:val="it-IT"/>
        </w:rPr>
        <w:t xml:space="preserve">a</w:t>
      </w:r>
      <w:r w:rsidRPr="00234870">
        <w:rPr>
          <w:rFonts w:ascii="Arial" w:hAnsi="Arial" w:cs="Arial" w:eastAsia="Arial" w:hint="Arial"/>
          <w:sz w:val="24"/>
          <w:szCs w:val="24"/>
          <w:lang w:bidi="it-IT" w:val="it-IT"/>
        </w:rPr>
        <w:t xml:space="preserve"> classe per una distanza tariffaria di 600 chilometri.</w:t>
      </w:r>
    </w:p>
    <w:p xmlns:w="http://schemas.openxmlformats.org/wordprocessingml/2006/main" w14:paraId="7D1BFB2A" w14:textId="47FD98E9" w:rsidR="004D05F0"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Per ciascuna stazione soggetta a contributo, vengono indicati il tasso di contributo e il massimale di riscossione in Allegato 2 al volume 7.</w:t>
      </w:r>
    </w:p>
    <w:p xmlns:w="http://schemas.openxmlformats.org/wordprocessingml/2006/main" w14:paraId="3CB1500D" w14:textId="77777777" w:rsidR="00F16333" w:rsidRPr="00083027" w:rsidRDefault="00F16333">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it-IT" w:val="it-IT"/>
        </w:rPr>
        <w:t xml:space="preserve">Informazioni sui prezzi </w:t>
      </w:r>
    </w:p>
    <w:p xmlns:w="http://schemas.openxmlformats.org/wordprocessingml/2006/main" w14:paraId="78589DB7" w14:textId="7AD127AD" w:rsidR="004D05F0" w:rsidRDefault="00F16333"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L’informazione sui prezzi può essere fornita agli sportelli delle stazioni, nelle agenzie di viaggio autorizzate, nei negozi SNCF, su Internet o dalla RCAD (3635 servizio gratuito + prezzo chiamata) e, per alcuni collegamenti diretti, mediante guide e schede messe a disposizione della clientela.</w:t>
      </w:r>
    </w:p>
    <w:p xmlns:w="http://schemas.openxmlformats.org/wordprocessingml/2006/main"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it-IT" w:val="it-IT"/>
        </w:rPr>
        <w:t xml:space="preserve">Accesso ai prezzi scontati</w:t>
      </w:r>
    </w:p>
    <w:p xmlns:w="http://schemas.openxmlformats.org/wordprocessingml/2006/main" w14:paraId="288B6EC1" w14:textId="77777777" w:rsidR="00840B5D" w:rsidRPr="00083027" w:rsidRDefault="00840B5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it-IT" w:val="it-IT"/>
        </w:rPr>
        <w:t xml:space="preserve">Carta sconto</w:t>
      </w:r>
    </w:p>
    <w:p xmlns:w="http://schemas.openxmlformats.org/wordprocessingml/2006/main" w14:paraId="24B3D857" w14:textId="062B9443" w:rsidR="000D44B2" w:rsidRPr="00460BC3" w:rsidRDefault="000D44B2">
      <w:pPr>
        <w:pStyle w:val="Titre4"/>
        <w:keepNext w:val="0"/>
        <w:keepLines w:val="0"/>
        <w:numPr>
          <w:ilvl w:val="2"/>
          <w:numId w:val="6"/>
        </w:numPr>
        <w:spacing w:before="240" w:after="120" w:line="240" w:lineRule="auto"/>
        <w:ind w:right="452"/>
        <w:rPr>
          <w:b/>
          <w:i w:val="0"/>
          <w:color w:val="D52B1E"/>
          <w:sz w:val="36"/>
        </w:rPr>
      </w:pPr>
      <w:r w:rsidRPr="00460BC3">
        <w:rPr>
          <w:i w:val="0"/>
          <w:b/>
          <w:color w:val="D52B1E"/>
          <w:sz w:val="36"/>
          <w:lang w:bidi="it-IT" w:val="it-IT"/>
        </w:rPr>
        <w:t xml:space="preserve">Fornitura di carte per l'accesso a determinati prezzi scontati </w:t>
      </w:r>
    </w:p>
    <w:p xmlns:w="http://schemas.openxmlformats.org/wordprocessingml/2006/main" w14:paraId="227F44D1" w14:textId="77777777" w:rsidR="000D44B2" w:rsidRPr="00234870" w:rsidRDefault="000D44B2" w:rsidP="00803123">
      <w:pPr>
        <w:ind w:right="452"/>
        <w:jc w:val="both"/>
        <w:rPr>
          <w:rFonts w:ascii="Arial" w:hAnsi="Arial" w:cs="Arial"/>
          <w:sz w:val="24"/>
          <w:szCs w:val="24"/>
        </w:rPr>
      </w:pPr>
      <w:r w:rsidRPr="00234870">
        <w:rPr>
          <w:sz w:val="24"/>
          <w:szCs w:val="24"/>
          <w:rFonts w:ascii="Arial" w:hAnsi="Arial" w:cs="Arial" w:eastAsia="Arial" w:hint="Arial"/>
          <w:lang w:bidi="it-IT" w:val="it-IT"/>
        </w:rPr>
        <w:t xml:space="preserve">L'applicazione di alcune tariffe a prezzo ridotto è subordinata al possesso, da parte del passeggero, di una</w:t>
      </w:r>
      <w:r w:rsidRPr="00234870">
        <w:rPr>
          <w:rFonts w:ascii="Arial" w:hAnsi="Arial" w:cs="Arial" w:eastAsia="Arial" w:hint="Arial"/>
          <w:lang w:bidi="it-IT" w:val="it-IT"/>
        </w:rPr>
        <w:t xml:space="preserve"> </w:t>
      </w:r>
      <w:r w:rsidRPr="00234870">
        <w:rPr>
          <w:sz w:val="24"/>
          <w:szCs w:val="24"/>
          <w:rFonts w:ascii="Arial" w:hAnsi="Arial" w:cs="Arial" w:eastAsia="Arial" w:hint="Arial"/>
          <w:lang w:bidi="it-IT" w:val="it-IT"/>
        </w:rPr>
        <w:t xml:space="preserve">carta sconto, le cui condizioni di consegna sono riportate nelle diverse tariffe in questione.</w:t>
      </w:r>
    </w:p>
    <w:p xmlns:w="http://schemas.openxmlformats.org/wordprocessingml/2006/main" w14:paraId="077FDD25"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Le carte sono nominative e non possono essere cedute.</w:t>
      </w:r>
    </w:p>
    <w:p xmlns:w="http://schemas.openxmlformats.org/wordprocessingml/2006/main" w14:paraId="4F53986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La realizzazione di tali carte è sottoposta alla presentazione di alcuni documenti ufficiali giustificativi. Quando sono redatte in lingua straniera, devono essere accompagnate da una traduzione in francese, certificata fedele all'originale.</w:t>
      </w:r>
    </w:p>
    <w:p xmlns:w="http://schemas.openxmlformats.org/wordprocessingml/2006/main" w14:paraId="550A779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Per ottenere una carta, il richiedente deve fornire una fotografia d'identità recente di ciascun titolare.</w:t>
      </w:r>
    </w:p>
    <w:p xmlns:w="http://schemas.openxmlformats.org/wordprocessingml/2006/main" w14:paraId="0D9AC356" w14:textId="2EF0412D" w:rsidR="000D44B2" w:rsidRDefault="000D44B2" w:rsidP="00803123">
      <w:pPr>
        <w:ind w:right="452"/>
        <w:jc w:val="both"/>
        <w:rPr>
          <w:rFonts w:ascii="Arial" w:hAnsi="Arial" w:cs="Arial"/>
          <w:sz w:val="24"/>
          <w:szCs w:val="24"/>
        </w:rPr>
      </w:pPr>
      <w:r w:rsidRPr="00234870">
        <w:rPr>
          <w:rFonts w:ascii="Arial" w:hAnsi="Arial" w:cs="Arial" w:eastAsia="Arial" w:hint="Arial"/>
          <w:sz w:val="24"/>
          <w:szCs w:val="24"/>
          <w:lang w:bidi="it-IT" w:val="it-IT"/>
        </w:rPr>
        <w:t xml:space="preserve">Questa fotografia deve essere realizzata senza ritocco su un fondo neutro, facendo così emergere nettamente il contorno e i dettagli del ritratto, il capo di fronte o al massimo di tre quarti. Sono accettate solo le fotografie che consentono un'identificazione priva di ambiguità.</w:t>
      </w:r>
    </w:p>
    <w:p xmlns:w="http://schemas.openxmlformats.org/wordprocessingml/2006/main" w14:paraId="054467CD" w14:textId="31EA5D84" w:rsidR="000D44B2" w:rsidRPr="0040200B" w:rsidRDefault="000D44B2">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Utilizzo delle carte </w:t>
      </w:r>
    </w:p>
    <w:p xmlns:w="http://schemas.openxmlformats.org/wordprocessingml/2006/main" w14:paraId="2C4EE7BC" w14:textId="19753BDB"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Devono essere presentate a ogni richiesta. Può essere richiesto di presentare un documento d'identità originale ufficiale, in corso di validità, con foto comprovante l'identità e/o l'età del titolare. Le copie dei documenti di identità (cartacee, documenti digitalizzati, ecc.) non sono ammesse.</w:t>
      </w:r>
    </w:p>
    <w:p xmlns:w="http://schemas.openxmlformats.org/wordprocessingml/2006/main" w14:paraId="6A1CDCFA" w14:textId="77777777"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Una carta la cui validità è scaduta il giorno del viaggio non consente l’utilizzo dei titoli di trasporto rilasciati al titolare, anche se questi sono stati emessi durante il periodo di validità della carta.</w:t>
      </w:r>
    </w:p>
    <w:p xmlns:w="http://schemas.openxmlformats.org/wordprocessingml/2006/main" w14:paraId="7056602C" w14:textId="67C1634C" w:rsidR="000D44B2" w:rsidRDefault="000D44B2"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Se si constata che un passeggero utilizza una carta, un modulo e/o un coupon contraffatti o se utilizza una carta, un modulo o un coupon di abbonamento di cui non è il titolare, SNCF procede immediatamente al ritiro del titolo presentato senza alcun rimborso e/o invalida il prodotto in sistema. Inoltre, ai titolari o agli utilizzatori non titolari può essere chiesto il risarcimento dei danni o essere oggetto di procedimenti giudiziari. Lo stesso vale per chiunque abbia usato mezzi fraudolenti o documenti falsi per farsi consegnare una carta.</w:t>
      </w:r>
    </w:p>
    <w:p xmlns:w="http://schemas.openxmlformats.org/wordprocessingml/2006/main" w14:paraId="750245E5" w14:textId="21C9568C" w:rsidR="00AF54E9" w:rsidRPr="00083027" w:rsidRDefault="00AF54E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it-IT" w:val="it-IT"/>
        </w:rPr>
        <w:t xml:space="preserve">Applicazione particolare di alcune riduzioni </w:t>
      </w:r>
    </w:p>
    <w:p xmlns:w="http://schemas.openxmlformats.org/wordprocessingml/2006/main" w14:paraId="70DD4DE5" w14:textId="4F3515F6" w:rsidR="00AF54E9" w:rsidRDefault="00AF54E9" w:rsidP="00803123">
      <w:pPr>
        <w:ind w:right="452"/>
        <w:jc w:val="both"/>
        <w:rPr>
          <w:rFonts w:ascii="Helvetica" w:hAnsi="Helvetica" w:cs="Helvetica"/>
          <w:sz w:val="24"/>
          <w:szCs w:val="24"/>
        </w:rPr>
      </w:pPr>
      <w:r w:rsidRPr="004D044E">
        <w:rPr>
          <w:rFonts w:ascii="Arial" w:hAnsi="Arial" w:cs="Arial" w:eastAsia="Arial" w:hint="Arial"/>
          <w:sz w:val="24"/>
          <w:szCs w:val="24"/>
          <w:lang w:bidi="it-IT" w:val="it-IT"/>
        </w:rPr>
        <w:t xml:space="preserve">Le riduzioni concesse a titolo di talune tariffe possono essere soppresse o ridotte in determinati periodi, in alcune Regioni, sui treni TER o su alcuni treni ripresi in base ai dati orari; l’accesso dei passeggeri che beneficiano di tali riduzioni è subordinato al pagamento del supplemento di prezzo corrispondente. Prima di prenotare i propri posti, spetta ai passeggeri informarsi sulle condizioni particolari dei prestiti applicabili al treno che desiderano utilizzare. </w:t>
      </w:r>
    </w:p>
    <w:p xmlns:w="http://schemas.openxmlformats.org/wordprocessingml/2006/main" w14:paraId="6FBAB294" w14:textId="1DE17124" w:rsidR="001239BA" w:rsidRPr="00083027" w:rsidRDefault="001239B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it-IT" w:val="it-IT"/>
        </w:rPr>
        <w:t xml:space="preserve">Calendario passeggeri </w:t>
      </w:r>
    </w:p>
    <w:p xmlns:w="http://schemas.openxmlformats.org/wordprocessingml/2006/main" w14:paraId="3826819B" w14:textId="7575CF17" w:rsidR="00331AAB" w:rsidRPr="0040200B" w:rsidRDefault="00331AAB">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Descrittivi del calendario passeggeri</w:t>
      </w:r>
    </w:p>
    <w:p xmlns:w="http://schemas.openxmlformats.org/wordprocessingml/2006/main" w14:paraId="6861BAE5" w14:textId="55C9C20E"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Il calendario passeggeri riportato negli allegati delle Tariffe Passeggeri determina due periodi in funzione dell’importanza del traffico; sono indicati dai colori convenzionali blu e bianco.</w:t>
      </w:r>
    </w:p>
    <w:p xmlns:w="http://schemas.openxmlformats.org/wordprocessingml/2006/main" w14:paraId="084BC90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La definizione di tali periodi è, in generale, la seguente:</w:t>
      </w:r>
    </w:p>
    <w:p xmlns:w="http://schemas.openxmlformats.org/wordprocessingml/2006/main"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it-IT" w:val="it-IT"/>
        </w:rPr>
        <w:t xml:space="preserve">blu: periodi di traffico scarso;</w:t>
      </w:r>
    </w:p>
    <w:p xmlns:w="http://schemas.openxmlformats.org/wordprocessingml/2006/main"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it-IT" w:val="it-IT"/>
        </w:rPr>
        <w:t xml:space="preserve">bianco: punte di traffico quotidiano e settimanale e periodi di fortissima domanda legata alle feste e alle grandi partenze per le vacanze.</w:t>
      </w:r>
    </w:p>
    <w:p xmlns:w="http://schemas.openxmlformats.org/wordprocessingml/2006/main" w14:paraId="68A04D32" w14:textId="7876AEC3" w:rsidR="001239BA"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SNCF mette questo calendario a disposizione dei propri passeggeri nelle stazioni e nei negozi SNCF. Il calendario è anche disponibile online su https://www.sncf-voyageurs.com/fr/voyagez-avec-nous/en-france/ter/.</w:t>
      </w:r>
    </w:p>
    <w:p xmlns:w="http://schemas.openxmlformats.org/wordprocessingml/2006/main" w14:paraId="68BE7544" w14:textId="7B24B080" w:rsidR="001239BA" w:rsidRPr="0040200B" w:rsidRDefault="001239BA">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Applicazione del calendario passeggeri </w:t>
      </w:r>
    </w:p>
    <w:p xmlns:w="http://schemas.openxmlformats.org/wordprocessingml/2006/main" w14:paraId="6DA5A670" w14:textId="776C35A8"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Per i tragitti o le parti di tragitto sui quali non si applica l’ottimizzazione (in particolare i tragitti o le parti di tragitto in TER), il calendario dei passeggeri può essere utilizzato per determinare il tasso di riduzione applicabile, tenendo conto della data e dell’ora di inizio del viaggio.</w:t>
      </w:r>
    </w:p>
    <w:p xmlns:w="http://schemas.openxmlformats.org/wordprocessingml/2006/main" w14:paraId="06EF16BE"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L’ora di partenza dalla stazione di origine del tragitto costituisce l’ora di riferimento per la concessione degli sconti sulle parti del tragitto in cui si applica il calendario passeggeri, indipendentemente dalla natura del primo treno preso.</w:t>
      </w:r>
    </w:p>
    <w:p xmlns:w="http://schemas.openxmlformats.org/wordprocessingml/2006/main" w14:paraId="1D483AD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Tuttavia, quando l’origine del tragitto si trova in una stazione della Regione Ile-de-France e il viaggio si effettua tramite Parigi, l’ora di partenza da prendere in considerazione è quella della stazione capolinea di Parigi.</w:t>
      </w:r>
    </w:p>
    <w:p xmlns:w="http://schemas.openxmlformats.org/wordprocessingml/2006/main" w14:paraId="7705E5FA"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Tale presa in considerazione della data e dell'ora all'origine del tragitto per l'applicazione di dette tariffe per tutto il tragitto è subordinata:</w:t>
      </w:r>
    </w:p>
    <w:p xmlns:w="http://schemas.openxmlformats.org/wordprocessingml/2006/main"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it-IT" w:val="it-IT"/>
        </w:rPr>
        <w:t xml:space="preserve">in caso di cambio di treno: all’utilizzo del primo treno;</w:t>
      </w:r>
    </w:p>
    <w:p xmlns:w="http://schemas.openxmlformats.org/wordprocessingml/2006/main"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it-IT" w:val="it-IT"/>
        </w:rPr>
        <w:t xml:space="preserve">in caso di cambio della stazione nella stessa città, nel rispetto del termine massimo di fermata di 24 ore.</w:t>
      </w:r>
    </w:p>
    <w:p xmlns:w="http://schemas.openxmlformats.org/wordprocessingml/2006/main" w14:paraId="4652C782"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it-IT" w:val="it-IT"/>
        </w:rPr>
        <w:t xml:space="preserve">In caso contrario e negli altri casi, vengono presi in considerazione la data e l'ora di partenza dopo la fermata per la parte del tragitto ancora da effettuare.</w:t>
      </w:r>
    </w:p>
    <w:p xmlns:w="http://schemas.openxmlformats.org/wordprocessingml/2006/main" w14:paraId="61BC9B15" w14:textId="77777777" w:rsidR="003C170B" w:rsidRDefault="003C170B">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it-IT" w:val="it-IT"/>
        </w:rPr>
        <w:br w:type="page"/>
      </w:r>
    </w:p>
    <w:p xmlns:w="http://schemas.openxmlformats.org/wordprocessingml/2006/main"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it-IT" w:val="it-IT"/>
        </w:rPr>
        <w:t xml:space="preserve">Prezzi commerciali</w:t>
      </w:r>
    </w:p>
    <w:p xmlns:w="http://schemas.openxmlformats.org/wordprocessingml/2006/main" w14:paraId="778A0CF0" w14:textId="1988AB94" w:rsidR="007F2D29" w:rsidRPr="001F26C3" w:rsidRDefault="007F2D2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Ottimizzazione commerciale </w:t>
      </w:r>
    </w:p>
    <w:p xmlns:w="http://schemas.openxmlformats.org/wordprocessingml/2006/main" w14:paraId="061F5DA9" w14:textId="4D3B98B8" w:rsidR="007F2D29" w:rsidRPr="004D044E" w:rsidRDefault="007F2D29" w:rsidP="00803123">
      <w:pPr>
        <w:ind w:right="452"/>
        <w:jc w:val="both"/>
        <w:rPr>
          <w:rFonts w:ascii="Arial" w:hAnsi="Arial" w:cs="Arial"/>
          <w:sz w:val="24"/>
          <w:szCs w:val="24"/>
        </w:rPr>
      </w:pPr>
      <w:r w:rsidRPr="382D0F25">
        <w:rPr>
          <w:rFonts w:ascii="Arial" w:hAnsi="Arial" w:cs="Arial" w:eastAsia="Arial" w:hint="Arial"/>
          <w:sz w:val="24"/>
          <w:szCs w:val="24"/>
          <w:lang w:bidi="it-IT" w:val="it-IT"/>
        </w:rPr>
        <w:t xml:space="preserve">Nei treni con prenotazione obbligatoria vengono proposti prezzi scontati in 1</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e 2</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classe (tariffa 1</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e 2</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tariffa Prem’s in 2</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classe, tariffa NO FLEX, tariffa Avantage 1</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e 2</w:t>
      </w:r>
      <w:r w:rsidRPr="382D0F25">
        <w:rPr>
          <w:vertAlign w:val="superscript"/>
          <w:rFonts w:ascii="Arial" w:hAnsi="Arial" w:cs="Arial" w:eastAsia="Arial" w:hint="Arial"/>
          <w:sz w:val="24"/>
          <w:szCs w:val="24"/>
          <w:lang w:bidi="it-IT" w:val="it-IT"/>
        </w:rPr>
        <w:t xml:space="preserve">a</w:t>
      </w:r>
      <w:r w:rsidRPr="382D0F25">
        <w:rPr>
          <w:rFonts w:ascii="Arial" w:hAnsi="Arial" w:cs="Arial" w:eastAsia="Arial" w:hint="Arial"/>
          <w:sz w:val="24"/>
          <w:szCs w:val="24"/>
          <w:lang w:bidi="it-IT" w:val="it-IT"/>
        </w:rPr>
        <w:t xml:space="preserve"> con la carta Avantage e Liberté). Queste tariffe ridotte sono offerte nel limite dei posti a loro assegnati. </w:t>
      </w:r>
    </w:p>
    <w:p xmlns:w="http://schemas.openxmlformats.org/wordprocessingml/2006/main" w14:paraId="40E09B68" w14:textId="3687FFE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Offerta Grand Public</w:t>
      </w:r>
    </w:p>
    <w:p xmlns:w="http://schemas.openxmlformats.org/wordprocessingml/2006/main" w14:paraId="11ADCE9D" w14:textId="78757276"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Carta Avantage (carta commerciale e biglietto)</w:t>
      </w:r>
    </w:p>
    <w:p xmlns:w="http://schemas.openxmlformats.org/wordprocessingml/2006/main"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hAnsi="Arial" w:cs="Arial" w:eastAsia="Arial" w:hint="Arial"/>
          <w:color w:val="262626" w:themeColor="text1" w:themeTint="D9"/>
          <w:sz w:val="24"/>
          <w:szCs w:val="24"/>
          <w:lang w:bidi="it-IT" w:val="it-IT"/>
        </w:rPr>
        <w:t xml:space="preserve">La carta Avantage consente di beneficiare di sconti per viaggiare a prezzo ridotto sui treni con prenotazione obbligatoria, esclusi OUIGO. </w:t>
      </w:r>
    </w:p>
    <w:p xmlns:w="http://schemas.openxmlformats.org/wordprocessingml/2006/main"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hAnsi="Arial" w:cs="Arial" w:eastAsia="Arial" w:hint="Arial"/>
          <w:color w:val="262626"/>
          <w:sz w:val="24"/>
          <w:szCs w:val="24"/>
          <w:lang w:bidi="it-IT" w:val="it-IT"/>
        </w:rPr>
        <w:t xml:space="preserve">Per i TER, le condizioni di applicazione dello sconto carta Avantage sono responsabilità delle autorità organizzatrici e disponibili sui siti web TER.</w:t>
      </w:r>
    </w:p>
    <w:p xmlns:w="http://schemas.openxmlformats.org/wordprocessingml/2006/main"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hAnsi="Arial" w:cs="Arial" w:eastAsia="Arial" w:hint="Arial"/>
          <w:color w:val="262626"/>
          <w:sz w:val="24"/>
          <w:szCs w:val="24"/>
          <w:lang w:bidi="it-IT" w:val="it-IT"/>
        </w:rPr>
        <w:t xml:space="preserve">Tali riduzioni non si applicano ai tragitti effettuati interamente sulla rete Ile-de-France.</w:t>
      </w:r>
    </w:p>
    <w:p xmlns:w="http://schemas.openxmlformats.org/wordprocessingml/2006/main" w14:paraId="005567DB" w14:textId="77777777"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EE6CD6">
        <w:rPr>
          <w:b/>
          <w:color w:val="6E1E78"/>
          <w:sz w:val="28"/>
          <w:szCs w:val="24"/>
          <w:lang w:bidi="it-IT" w:val="it-IT"/>
        </w:rPr>
        <w:t xml:space="preserve">Beneficiari</w:t>
      </w:r>
    </w:p>
    <w:p xmlns:w="http://schemas.openxmlformats.org/wordprocessingml/2006/main"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color w:val="262626"/>
          <w:rFonts w:ascii="Arial" w:hAnsi="Arial" w:cs="Arial" w:eastAsia="Arial" w:hint="Arial"/>
          <w:sz w:val="24"/>
          <w:szCs w:val="24"/>
          <w:lang w:bidi="it-IT" w:val="it-IT"/>
        </w:rPr>
        <w:t xml:space="preserve">La carta Avantage è suddivisa </w:t>
      </w:r>
      <w:r w:rsidRPr="00B357AD">
        <w:rPr>
          <w:rFonts w:ascii="Arial" w:hAnsi="Arial" w:cs="Arial" w:eastAsia="Arial" w:hint="Arial"/>
          <w:sz w:val="24"/>
          <w:szCs w:val="24"/>
          <w:lang w:bidi="it-IT" w:val="it-IT"/>
        </w:rPr>
        <w:t xml:space="preserve">in 3 profili:</w:t>
      </w:r>
    </w:p>
    <w:p xmlns:w="http://schemas.openxmlformats.org/wordprocessingml/2006/main"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it-IT" w:val="it-IT"/>
        </w:rPr>
        <w:t xml:space="preserve">GIOVANE (JEUNE) 12-27 anni: Per </w:t>
      </w:r>
      <w:r w:rsidRPr="00B357AD">
        <w:rPr>
          <w:color w:val="262626"/>
          <w:rFonts w:ascii="Arial" w:hAnsi="Arial" w:cs="Arial" w:eastAsia="Arial" w:hint="Arial"/>
          <w:sz w:val="24"/>
          <w:szCs w:val="24"/>
          <w:lang w:bidi="it-IT" w:val="it-IT"/>
        </w:rPr>
        <w:t xml:space="preserve">le persone di almeno 12 anni e che non abbiano compiuto 28 anni alla data di inizio validità della carta. Se l'acquisto della carta avviene dopo la data del 27° compleanno, la durata di validità della carta è limitata alla vigilia del 28</w:t>
      </w:r>
      <w:r w:rsidRPr="00B357AD">
        <w:rPr>
          <w:color w:val="262626"/>
          <w:vertAlign w:val="superscript"/>
          <w:rFonts w:ascii="Arial" w:hAnsi="Arial" w:cs="Arial" w:eastAsia="Arial" w:hint="Arial"/>
          <w:sz w:val="24"/>
          <w:szCs w:val="24"/>
          <w:lang w:bidi="it-IT" w:val="it-IT"/>
        </w:rPr>
        <w:t xml:space="preserve">°</w:t>
      </w:r>
      <w:r w:rsidRPr="00B357AD">
        <w:rPr>
          <w:color w:val="262626"/>
          <w:rFonts w:ascii="Arial" w:hAnsi="Arial" w:cs="Arial" w:eastAsia="Arial" w:hint="Arial"/>
          <w:sz w:val="24"/>
          <w:szCs w:val="24"/>
          <w:lang w:bidi="it-IT" w:val="it-IT"/>
        </w:rPr>
        <w:t xml:space="preserve"> compleanno, ossia inferiore a un anno.</w:t>
      </w:r>
    </w:p>
    <w:p xmlns:w="http://schemas.openxmlformats.org/wordprocessingml/2006/main"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hAnsi="Arial" w:cs="Arial" w:eastAsia="Arial" w:hint="Arial"/>
          <w:sz w:val="24"/>
          <w:szCs w:val="24"/>
          <w:lang w:bidi="it-IT" w:val="it-IT"/>
        </w:rPr>
        <w:t xml:space="preserve">ADULTO 27-59 anni: Per tutte le persone di almeno 27 anni che non abbiano compiuto 60 anni alla data di inizio validità della carta. La carta può essere acquistata fino alla vigilia del 60</w:t>
      </w:r>
      <w:r w:rsidRPr="5D472A07">
        <w:rPr>
          <w:color w:val="000000" w:themeColor="text1"/>
          <w:vertAlign w:val="superscript"/>
          <w:rFonts w:ascii="Arial" w:hAnsi="Arial" w:cs="Arial" w:eastAsia="Arial" w:hint="Arial"/>
          <w:sz w:val="24"/>
          <w:szCs w:val="24"/>
          <w:lang w:bidi="it-IT" w:val="it-IT"/>
        </w:rPr>
        <w:t xml:space="preserve">°</w:t>
      </w:r>
      <w:r w:rsidRPr="5D472A07">
        <w:rPr>
          <w:color w:val="000000" w:themeColor="text1"/>
          <w:rFonts w:ascii="Arial" w:hAnsi="Arial" w:cs="Arial" w:eastAsia="Arial" w:hint="Arial"/>
          <w:sz w:val="24"/>
          <w:szCs w:val="24"/>
          <w:lang w:bidi="it-IT" w:val="it-IT"/>
        </w:rPr>
        <w:t xml:space="preserve"> compleanno. In questo caso, la durata della validità</w:t>
      </w:r>
      <w:r w:rsidR="207B0B60" w:rsidRPr="5D472A07">
        <w:rPr>
          <w:color w:val="262626" w:themeColor="text1" w:themeTint="D9"/>
          <w:rFonts w:ascii="Arial" w:hAnsi="Arial" w:cs="Arial" w:eastAsia="Arial" w:hint="Arial"/>
          <w:sz w:val="24"/>
          <w:szCs w:val="24"/>
          <w:lang w:bidi="it-IT" w:val="it-IT"/>
        </w:rPr>
        <w:t xml:space="preserve"> della carta è di un anno. </w:t>
      </w:r>
    </w:p>
    <w:p xmlns:w="http://schemas.openxmlformats.org/wordprocessingml/2006/main"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it-IT" w:val="it-IT"/>
        </w:rPr>
        <w:t xml:space="preserve">SENIOR 60 anni e +: </w:t>
      </w:r>
      <w:r w:rsidRPr="00B357AD">
        <w:rPr>
          <w:color w:val="262626"/>
          <w:rFonts w:ascii="Arial" w:hAnsi="Arial" w:cs="Arial" w:eastAsia="Arial" w:hint="Arial"/>
          <w:sz w:val="24"/>
          <w:szCs w:val="24"/>
          <w:lang w:bidi="it-IT" w:val="it-IT"/>
        </w:rPr>
        <w:t xml:space="preserve">Per tutte le persone che hanno compiuto 60 anni alla data di inizio validità della carta</w:t>
      </w:r>
      <w:r w:rsidRPr="00B357AD">
        <w:rPr>
          <w:rFonts w:ascii="Arial" w:hAnsi="Arial" w:cs="Arial" w:eastAsia="Arial" w:hint="Arial"/>
          <w:sz w:val="24"/>
          <w:szCs w:val="24"/>
          <w:lang w:bidi="it-IT" w:val="it-IT"/>
        </w:rPr>
        <w:t xml:space="preserve">.</w:t>
      </w:r>
    </w:p>
    <w:p xmlns:w="http://schemas.openxmlformats.org/wordprocessingml/2006/main" w14:paraId="7D11ACAB" w14:textId="77777777" w:rsidR="002E7E63" w:rsidRDefault="002E7E63" w:rsidP="002E7E63">
      <w:pPr>
        <w:autoSpaceDE w:val="0"/>
        <w:autoSpaceDN w:val="0"/>
        <w:adjustRightInd w:val="0"/>
        <w:ind w:right="452"/>
        <w:jc w:val="both"/>
        <w:rPr>
          <w:rFonts w:ascii="Arial" w:hAnsi="Arial" w:cs="Arial"/>
          <w:sz w:val="24"/>
          <w:szCs w:val="24"/>
        </w:rPr>
      </w:pPr>
    </w:p>
    <w:p xmlns:w="http://schemas.openxmlformats.org/wordprocessingml/2006/main"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hAnsi="Arial" w:cs="Arial" w:eastAsia="Arial" w:hint="Arial"/>
          <w:sz w:val="24"/>
          <w:szCs w:val="24"/>
          <w:lang w:bidi="it-IT" w:val="it-IT"/>
        </w:rPr>
        <w:t xml:space="preserve">La carta Avantage è strettamente personale e non cedibile. Dovrà essere esibita con un documento d’identità durante i controlli al binario e/o a bordo del treno.</w:t>
      </w:r>
    </w:p>
    <w:p xmlns:w="http://schemas.openxmlformats.org/wordprocessingml/2006/main" w14:paraId="6DD6DD26" w14:textId="77777777" w:rsidR="00EE6CD6" w:rsidRPr="00B357AD" w:rsidRDefault="00EE6CD6" w:rsidP="00803123">
      <w:pPr>
        <w:adjustRightInd w:val="0"/>
        <w:ind w:right="452"/>
        <w:jc w:val="both"/>
        <w:rPr>
          <w:rFonts w:ascii="Arial" w:hAnsi="Arial" w:cs="Arial"/>
          <w:sz w:val="24"/>
          <w:szCs w:val="24"/>
        </w:rPr>
      </w:pPr>
    </w:p>
    <w:p xmlns:w="http://schemas.openxmlformats.org/wordprocessingml/2006/main" w14:paraId="70EE65CE" w14:textId="1276E4F9"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53" w:name="_Hlk159404786"/>
      <w:r w:rsidRPr="00EE6CD6">
        <w:rPr>
          <w:b/>
          <w:color w:val="6E1E78"/>
          <w:sz w:val="28"/>
          <w:szCs w:val="24"/>
          <w:lang w:bidi="it-IT" w:val="it-IT"/>
        </w:rPr>
        <w:t xml:space="preserve">Applicazione degli sconti con la carta Avantage </w:t>
      </w:r>
      <w:bookmarkEnd w:id="253"/>
    </w:p>
    <w:p xmlns:w="http://schemas.openxmlformats.org/wordprocessingml/2006/main" w14:paraId="04C4851A" w14:textId="025EAC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Sui treni con prenotazione obbligatoria (TGV e INTERCITÉS con prenotazione obbligatoria): 30% di sconto sulla tariffa del giorno 2</w:t>
      </w:r>
      <w:r w:rsidRPr="0CFEECA9">
        <w:rPr>
          <w:vertAlign w:val="superscript"/>
          <w:rFonts w:ascii="Arial" w:hAnsi="Arial" w:cs="Arial" w:eastAsia="Arial" w:hint="Arial"/>
          <w:color w:val="262626" w:themeColor="text1" w:themeTint="D9"/>
          <w:sz w:val="24"/>
          <w:szCs w:val="24"/>
          <w:lang w:bidi="it-IT" w:val="it-IT"/>
        </w:rPr>
        <w:t xml:space="preserve">a</w:t>
      </w:r>
      <w:r w:rsidRPr="0CFEECA9">
        <w:rPr>
          <w:rFonts w:ascii="Arial" w:hAnsi="Arial" w:cs="Arial" w:eastAsia="Arial" w:hint="Arial"/>
          <w:color w:val="262626" w:themeColor="text1" w:themeTint="D9"/>
          <w:sz w:val="24"/>
          <w:szCs w:val="24"/>
          <w:lang w:bidi="it-IT" w:val="it-IT"/>
        </w:rPr>
        <w:t xml:space="preserve"> (incluso Prem’s) e 1</w:t>
      </w:r>
      <w:r w:rsidRPr="0CFEECA9">
        <w:rPr>
          <w:vertAlign w:val="superscript"/>
          <w:rFonts w:ascii="Arial" w:hAnsi="Arial" w:cs="Arial" w:eastAsia="Arial" w:hint="Arial"/>
          <w:color w:val="262626" w:themeColor="text1" w:themeTint="D9"/>
          <w:sz w:val="24"/>
          <w:szCs w:val="24"/>
          <w:lang w:bidi="it-IT" w:val="it-IT"/>
        </w:rPr>
        <w:t xml:space="preserve">a</w:t>
      </w:r>
      <w:r w:rsidRPr="0CFEECA9">
        <w:rPr>
          <w:rFonts w:ascii="Arial" w:hAnsi="Arial" w:cs="Arial" w:eastAsia="Arial" w:hint="Arial"/>
          <w:color w:val="262626" w:themeColor="text1" w:themeTint="D9"/>
          <w:sz w:val="24"/>
          <w:szCs w:val="24"/>
          <w:lang w:bidi="it-IT" w:val="it-IT"/>
        </w:rPr>
        <w:t xml:space="preserve">. </w:t>
      </w:r>
    </w:p>
    <w:p xmlns:w="http://schemas.openxmlformats.org/wordprocessingml/2006/main"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it-IT" w:val="it-IT"/>
        </w:rPr>
        <w:t xml:space="preserve">Sui treni senza prenotazione obbligatoria: 30% di sconto sulla tariffa del giorno 2</w:t>
      </w:r>
      <w:r w:rsidRPr="000C1B6E">
        <w:rPr>
          <w:vertAlign w:val="superscript"/>
          <w:rFonts w:ascii="Arial" w:hAnsi="Arial" w:cs="Arial" w:eastAsia="Arial" w:hint="Arial"/>
          <w:color w:val="262626"/>
          <w:sz w:val="24"/>
          <w:szCs w:val="24"/>
          <w:lang w:bidi="it-IT" w:val="it-IT"/>
        </w:rPr>
        <w:t xml:space="preserve">a</w:t>
      </w:r>
      <w:r w:rsidRPr="000C1B6E">
        <w:rPr>
          <w:rFonts w:ascii="Arial" w:hAnsi="Arial" w:cs="Arial" w:eastAsia="Arial" w:hint="Arial"/>
          <w:color w:val="262626"/>
          <w:sz w:val="24"/>
          <w:szCs w:val="24"/>
          <w:lang w:bidi="it-IT" w:val="it-IT"/>
        </w:rPr>
        <w:t xml:space="preserve">, 1</w:t>
      </w:r>
      <w:r w:rsidRPr="000C1B6E">
        <w:rPr>
          <w:vertAlign w:val="superscript"/>
          <w:rFonts w:ascii="Arial" w:hAnsi="Arial" w:cs="Arial" w:eastAsia="Arial" w:hint="Arial"/>
          <w:color w:val="262626"/>
          <w:sz w:val="24"/>
          <w:szCs w:val="24"/>
          <w:lang w:bidi="it-IT" w:val="it-IT"/>
        </w:rPr>
        <w:t xml:space="preserve">a</w:t>
      </w:r>
      <w:r w:rsidRPr="000C1B6E">
        <w:rPr>
          <w:rFonts w:ascii="Arial" w:hAnsi="Arial" w:cs="Arial" w:eastAsia="Arial" w:hint="Arial"/>
          <w:color w:val="262626"/>
          <w:sz w:val="24"/>
          <w:szCs w:val="24"/>
          <w:lang w:bidi="it-IT" w:val="it-IT"/>
        </w:rPr>
        <w:t xml:space="preserve"> o Tariffa Normale </w:t>
      </w:r>
    </w:p>
    <w:p xmlns:w="http://schemas.openxmlformats.org/wordprocessingml/2006/main" w14:paraId="3B8A8816" w14:textId="1E91CA15"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it-IT" w:val="it-IT"/>
        </w:rPr>
        <w:t xml:space="preserve">Sui treni da e per l'estero (TGV Francia - Lussemburgo, TGV Parigi - Friburgo in Brisgovia, TGV Parigi – Bruxelles, TGV Lyria, TGV INOUI Francia-Spagna, TGV Francia-Italia e DB-SNCF in cooperazione**): Sconto del 30% sulla tariffa 2</w:t>
      </w:r>
      <w:r w:rsidRPr="000C1B6E">
        <w:rPr>
          <w:vertAlign w:val="superscript"/>
          <w:rFonts w:ascii="Arial" w:hAnsi="Arial" w:cs="Arial" w:eastAsia="Arial" w:hint="Arial"/>
          <w:color w:val="262626"/>
          <w:sz w:val="24"/>
          <w:szCs w:val="24"/>
          <w:lang w:bidi="it-IT" w:val="it-IT"/>
        </w:rPr>
        <w:t xml:space="preserve">a</w:t>
      </w:r>
      <w:r w:rsidRPr="000C1B6E">
        <w:rPr>
          <w:rFonts w:ascii="Arial" w:hAnsi="Arial" w:cs="Arial" w:eastAsia="Arial" w:hint="Arial"/>
          <w:color w:val="262626"/>
          <w:sz w:val="24"/>
          <w:szCs w:val="24"/>
          <w:lang w:bidi="it-IT" w:val="it-IT"/>
        </w:rPr>
        <w:t xml:space="preserve">, 1</w:t>
      </w:r>
      <w:r w:rsidRPr="000C1B6E">
        <w:rPr>
          <w:vertAlign w:val="superscript"/>
          <w:rFonts w:ascii="Arial" w:hAnsi="Arial" w:cs="Arial" w:eastAsia="Arial" w:hint="Arial"/>
          <w:color w:val="262626"/>
          <w:sz w:val="24"/>
          <w:szCs w:val="24"/>
          <w:lang w:bidi="it-IT" w:val="it-IT"/>
        </w:rPr>
        <w:t xml:space="preserve">a</w:t>
      </w:r>
      <w:r w:rsidRPr="000C1B6E">
        <w:rPr>
          <w:rFonts w:ascii="Arial" w:hAnsi="Arial" w:cs="Arial" w:eastAsia="Arial" w:hint="Arial"/>
          <w:color w:val="262626"/>
          <w:sz w:val="24"/>
          <w:szCs w:val="24"/>
          <w:lang w:bidi="it-IT" w:val="it-IT"/>
        </w:rPr>
        <w:t xml:space="preserve"> (tariffa Seconda o Prima per i TGV a destinazione dell'Italia, tariffa Standard o Standard 1</w:t>
      </w:r>
      <w:r w:rsidRPr="000C1B6E">
        <w:rPr>
          <w:vertAlign w:val="superscript"/>
          <w:rFonts w:ascii="Arial" w:hAnsi="Arial" w:cs="Arial" w:eastAsia="Arial" w:hint="Arial"/>
          <w:color w:val="262626"/>
          <w:sz w:val="24"/>
          <w:szCs w:val="24"/>
          <w:lang w:bidi="it-IT" w:val="it-IT"/>
        </w:rPr>
        <w:t xml:space="preserve">a</w:t>
      </w:r>
      <w:r w:rsidRPr="000C1B6E">
        <w:rPr>
          <w:rFonts w:ascii="Arial" w:hAnsi="Arial" w:cs="Arial" w:eastAsia="Arial" w:hint="Arial"/>
          <w:color w:val="262626"/>
          <w:sz w:val="24"/>
          <w:szCs w:val="24"/>
          <w:lang w:bidi="it-IT" w:val="it-IT"/>
        </w:rPr>
        <w:t xml:space="preserve"> per TGV Lyria, tariffa Essential per i TGV INOUI a destinazione della Spagna, tariffa SECONDE o PREMIÈRE per i TGV e ICE con destinazione Germania).</w:t>
      </w:r>
    </w:p>
    <w:p xmlns:w="http://schemas.openxmlformats.org/wordprocessingml/2006/main" w14:paraId="4C93803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1A9CD96" w14:textId="2564BC91" w:rsidR="00EE6CD6" w:rsidRPr="000C1B6E"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w:t>
      </w:r>
    </w:p>
    <w:p xmlns:w="http://schemas.openxmlformats.org/wordprocessingml/2006/main" w14:paraId="7A40E20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it-IT" w:val="it-IT"/>
        </w:rPr>
        <w:t xml:space="preserve"> </w:t>
      </w:r>
    </w:p>
    <w:p xmlns:w="http://schemas.openxmlformats.org/wordprocessingml/2006/main" w14:paraId="3F6482D2" w14:textId="5965E0B2" w:rsidR="00B74471" w:rsidRPr="00467B4F" w:rsidRDefault="00EE6CD6" w:rsidP="00103795">
      <w:pPr>
        <w:rPr>
          <w:rFonts w:ascii="Arial" w:hAnsi="Arial" w:cs="Arial"/>
          <w:i/>
          <w:sz w:val="18"/>
          <w:szCs w:val="18"/>
        </w:rPr>
      </w:pPr>
      <w:r w:rsidRPr="000C1B6E">
        <w:rPr>
          <w:rFonts w:ascii="Arial" w:hAnsi="Arial" w:cs="Arial" w:eastAsia="Arial" w:hint="Arial"/>
          <w:color w:val="262626"/>
          <w:sz w:val="24"/>
          <w:szCs w:val="24"/>
          <w:lang w:bidi="it-IT" w:val="it-IT"/>
        </w:rPr>
        <w:t xml:space="preserve">**</w:t>
      </w:r>
      <w:r w:rsidR="00586AE3" w:rsidRPr="00467B4F">
        <w:rPr>
          <w:sz w:val="16"/>
          <w:szCs w:val="16"/>
          <w:i/>
          <w:lang w:bidi="it-IT" w:val="it-IT"/>
        </w:rPr>
        <w:t xml:space="preserve">Sconto non applicato sulle tariffe Standard 2</w:t>
      </w:r>
      <w:r w:rsidR="00717DC9" w:rsidRPr="002937FE">
        <w:rPr>
          <w:sz w:val="16"/>
          <w:szCs w:val="16"/>
          <w:vertAlign w:val="superscript"/>
          <w:i/>
          <w:lang w:bidi="it-IT" w:val="it-IT"/>
        </w:rPr>
        <w:t xml:space="preserve">a</w:t>
      </w:r>
      <w:r w:rsidR="00F96ECD">
        <w:rPr>
          <w:sz w:val="16"/>
          <w:szCs w:val="16"/>
          <w:i/>
          <w:lang w:bidi="it-IT" w:val="it-IT"/>
        </w:rPr>
        <w:t xml:space="preserve"> classe inferiori a 42 € e le tariffe Standard 1</w:t>
      </w:r>
      <w:r w:rsidR="00F96ECD" w:rsidRPr="002937FE">
        <w:rPr>
          <w:sz w:val="16"/>
          <w:szCs w:val="16"/>
          <w:vertAlign w:val="superscript"/>
          <w:i/>
          <w:lang w:bidi="it-IT" w:val="it-IT"/>
        </w:rPr>
        <w:t xml:space="preserve">a</w:t>
      </w:r>
      <w:r w:rsidR="00F96ECD">
        <w:rPr>
          <w:sz w:val="16"/>
          <w:szCs w:val="16"/>
          <w:i/>
          <w:lang w:bidi="it-IT" w:val="it-IT"/>
        </w:rPr>
        <w:t xml:space="preserve"> classe inferiori a 56 € per tragitti brevi e medi e sulle tariffe Standard 2</w:t>
      </w:r>
      <w:r w:rsidR="00350C75" w:rsidRPr="00CA24CC">
        <w:rPr>
          <w:sz w:val="16"/>
          <w:szCs w:val="16"/>
          <w:vertAlign w:val="superscript"/>
          <w:i/>
          <w:lang w:bidi="it-IT" w:val="it-IT"/>
        </w:rPr>
        <w:t xml:space="preserve">a</w:t>
      </w:r>
      <w:r w:rsidR="00350C75">
        <w:rPr>
          <w:sz w:val="16"/>
          <w:szCs w:val="16"/>
          <w:i/>
          <w:lang w:bidi="it-IT" w:val="it-IT"/>
        </w:rPr>
        <w:t xml:space="preserve"> classe inferiori a 56 € e le tariffe Standard 1</w:t>
      </w:r>
      <w:r w:rsidR="00350C75" w:rsidRPr="00CA24CC">
        <w:rPr>
          <w:sz w:val="16"/>
          <w:szCs w:val="16"/>
          <w:vertAlign w:val="superscript"/>
          <w:i/>
          <w:lang w:bidi="it-IT" w:val="it-IT"/>
        </w:rPr>
        <w:t xml:space="preserve">a</w:t>
      </w:r>
      <w:r w:rsidR="00350C75">
        <w:rPr>
          <w:sz w:val="16"/>
          <w:szCs w:val="16"/>
          <w:i/>
          <w:lang w:bidi="it-IT" w:val="it-IT"/>
        </w:rPr>
        <w:t xml:space="preserve"> classe inferiori a 69 € per tragitti lunghi.</w:t>
      </w:r>
      <w:r w:rsidR="002A53E8" w:rsidRPr="00467B4F">
        <w:rPr>
          <w:rFonts w:ascii="Arial" w:hAnsi="Arial" w:cs="Arial" w:eastAsia="Arial" w:hint="Arial"/>
          <w:sz w:val="18"/>
          <w:szCs w:val="18"/>
          <w:i/>
          <w:lang w:bidi="it-IT" w:val="it-IT"/>
        </w:rPr>
        <w:t xml:space="preserve"> </w:t>
      </w:r>
    </w:p>
    <w:p xmlns:w="http://schemas.openxmlformats.org/wordprocessingml/2006/main" w14:paraId="7C7476AC" w14:textId="77777777" w:rsidR="003E4261" w:rsidRDefault="003E4261" w:rsidP="00103795">
      <w:pPr>
        <w:rPr>
          <w:i/>
          <w:iCs/>
          <w:sz w:val="16"/>
          <w:szCs w:val="16"/>
        </w:rPr>
      </w:pPr>
    </w:p>
    <w:p xmlns:w="http://schemas.openxmlformats.org/wordprocessingml/2006/main" w14:paraId="377EAB38" w14:textId="38E320F7" w:rsidR="00103795" w:rsidRPr="00467B4F" w:rsidRDefault="00103795" w:rsidP="00103795">
      <w:pPr>
        <w:rPr>
          <w:i/>
          <w:sz w:val="16"/>
          <w:szCs w:val="16"/>
        </w:rPr>
      </w:pPr>
      <w:r w:rsidRPr="00467B4F">
        <w:rPr>
          <w:i/>
          <w:sz w:val="16"/>
          <w:szCs w:val="16"/>
          <w:lang w:bidi="it-IT" w:val="it-IT"/>
        </w:rPr>
        <w:t xml:space="preserve">Tragitti brevi e medi:</w:t>
      </w:r>
    </w:p>
    <w:p xmlns:w="http://schemas.openxmlformats.org/wordprocessingml/2006/main" w14:paraId="117B67C0" w14:textId="77777777" w:rsidR="00103795" w:rsidRPr="00467B4F" w:rsidRDefault="00103795" w:rsidP="00103795">
      <w:pPr>
        <w:rPr>
          <w:i/>
          <w:sz w:val="16"/>
          <w:szCs w:val="16"/>
        </w:rPr>
      </w:pPr>
      <w:r w:rsidRPr="00467B4F">
        <w:rPr>
          <w:i/>
          <w:sz w:val="16"/>
          <w:szCs w:val="16"/>
          <w:lang w:bidi="it-IT" w:val="it-IT"/>
        </w:rPr>
        <w:t xml:space="preserve">Augsburg – Strasbourg / Frankfurt (Main) Hbf – Forbach / Frankfurt (Main) Hbf – Strasbourg / Kaiserslautern – Forbach /Kaiserslautern – Paris / Karlsruhe – Strasbourg / Mannheim – Forbach / Mannheim – Strasbourg / München – Strasbourg / Saarbrücken – Paris / Stuttgart – Strasbourg / Ulm – Strasbourg / Frankfurt (Main) Hbf - Strasbourg  / Frankfurt (Main) Hbf - Mulhouse Ville / Frankfurt (Main) Hbf - Belfort Montbéliard TGV / Frankfurt (Main) Hbf - Besançon Franche Comté TGV / Mannheim Hbf – Strasbourg / Mannheim Hbf - Mulhouse Ville / Mannheim Hbf - Belfort Montbéliard TGV / Mannheim Hbf - Besançon Franche Comté TGV / Mannheim Hbf - Chalon sur Saône / Karlsruhe Hbf – Strasbourg  / Karlsruhe Hbf - Mulhouse Ville / Karlsruhe Hbf - Belfort Montbéliard TGV / Karlsruhe Hbf - Besançon Franche Comté TGV / Karlsruhe Hbf - Chalon sur Saône / Baden Baden – Strasbourg / Baden Baden - Mulhouse Ville /Baden Baden - Belfort Montbéliard TGV / Baden Baden - Besançon Franche Comté TGV  / Frankfurt (Main) Hbf /Lorraine TGV / Frankfurt (Main) Hbf /Meuse TGV / </w:t>
      </w:r>
    </w:p>
    <w:p xmlns:w="http://schemas.openxmlformats.org/wordprocessingml/2006/main" w14:paraId="4647F383" w14:textId="77777777" w:rsidR="00103795" w:rsidRPr="00467B4F" w:rsidRDefault="00103795" w:rsidP="00103795">
      <w:pPr>
        <w:rPr>
          <w:i/>
          <w:sz w:val="16"/>
          <w:szCs w:val="16"/>
        </w:rPr>
      </w:pPr>
      <w:r w:rsidRPr="00467B4F">
        <w:rPr>
          <w:i/>
          <w:sz w:val="16"/>
          <w:szCs w:val="16"/>
          <w:lang w:bidi="it-IT" w:val="it-IT"/>
        </w:rPr>
        <w:t xml:space="preserve">Frankfurt (Main) Hbf /Champagne-Ardenne TGV / Mannheim Hbf/Lorraine TGV / Mannheim Hbf/Meuse TGV / Mannheim Hbf/Champagne Ardenne TGV / </w:t>
      </w:r>
    </w:p>
    <w:p xmlns:w="http://schemas.openxmlformats.org/wordprocessingml/2006/main" w14:paraId="5155BC5C" w14:textId="0503EA58" w:rsidR="00103795" w:rsidRPr="00467B4F" w:rsidRDefault="00103795" w:rsidP="00103795">
      <w:pPr>
        <w:rPr>
          <w:i/>
          <w:sz w:val="16"/>
          <w:szCs w:val="16"/>
        </w:rPr>
      </w:pPr>
      <w:r w:rsidRPr="00467B4F">
        <w:rPr>
          <w:i/>
          <w:sz w:val="16"/>
          <w:szCs w:val="16"/>
          <w:lang w:bidi="it-IT" w:val="it-IT"/>
        </w:rPr>
        <w:t xml:space="preserve">Karlsruhe Hbf/Lorraine TGV / Karlsruhe Hbf/Meuse TGV / Karlsruhe Hbf/Champagne Ardenne TGV/ Strasbourg - Francfort Sud/Berlin Spandau/Berlin HBF/ Berlin Ostbahnhof</w:t>
      </w:r>
    </w:p>
    <w:p xmlns:w="http://schemas.openxmlformats.org/wordprocessingml/2006/main" w14:paraId="6127F21B" w14:textId="77777777" w:rsidR="00103795" w:rsidRPr="00467B4F" w:rsidRDefault="00103795" w:rsidP="00103795">
      <w:pPr>
        <w:rPr>
          <w:i/>
          <w:sz w:val="16"/>
          <w:szCs w:val="16"/>
        </w:rPr>
      </w:pPr>
    </w:p>
    <w:p xmlns:w="http://schemas.openxmlformats.org/wordprocessingml/2006/main" w14:paraId="547FEA19" w14:textId="77777777" w:rsidR="00103795" w:rsidRPr="00467B4F" w:rsidRDefault="00103795" w:rsidP="00103795">
      <w:pPr>
        <w:rPr>
          <w:i/>
          <w:sz w:val="16"/>
          <w:szCs w:val="16"/>
        </w:rPr>
      </w:pPr>
      <w:r w:rsidRPr="00467B4F">
        <w:rPr>
          <w:i/>
          <w:sz w:val="16"/>
          <w:szCs w:val="16"/>
          <w:lang w:bidi="it-IT" w:val="it-IT"/>
        </w:rPr>
        <w:t xml:space="preserve">Tragitti lunghi:</w:t>
      </w:r>
    </w:p>
    <w:p xmlns:w="http://schemas.openxmlformats.org/wordprocessingml/2006/main" w14:paraId="69A2AF95" w14:textId="6DBA9EF8" w:rsidR="00EE6CD6" w:rsidRPr="00467B4F" w:rsidRDefault="00103795" w:rsidP="00803123">
      <w:pPr>
        <w:autoSpaceDE w:val="0"/>
        <w:autoSpaceDN w:val="0"/>
        <w:adjustRightInd w:val="0"/>
        <w:ind w:right="452"/>
        <w:jc w:val="both"/>
        <w:rPr>
          <w:rFonts w:ascii="Arial" w:hAnsi="Arial" w:cs="Arial"/>
          <w:i/>
          <w:sz w:val="20"/>
          <w:szCs w:val="20"/>
        </w:rPr>
      </w:pPr>
      <w:r w:rsidRPr="00467B4F">
        <w:rPr>
          <w:i/>
          <w:sz w:val="16"/>
          <w:szCs w:val="16"/>
          <w:lang w:bidi="it-IT" w:val="it-IT"/>
        </w:rPr>
        <w:t xml:space="preserve">Augsburg – Paris / Frankfurt – Paris / Karlsruhe – Paris / Mannheim – Paris / München – Paris / Stuttgart – Paris / Ulm – Paris / Frankfurt (Main) Hbf - Chalon sur Saône / Frankfurt (Main) Hbf - Lyon Part – Dieu / Frankfurt (Main) Hbf - Avignon TGV / Frankfurt (Main) Hbf - Aix en Provence TGV / Frankfurt (Main) Hbf - Marseille Saint Charles / Mannheim Hbf - Lyon Part – Dieu / Mannheim Hbf - Avignon TGV / Mannheim Hbf - Aix en Provence TGV / Mannheim Hbf - Marseille Saint Charles / Karlsruhe Hbf - Lyon Part – Dieu / Karlsruhe Hbf - Avignon TGV / Karlsruhe Hbf - Aix en Provence TGV / Karlsruhe Hbf - Marseille Saint Charles / Baden Baden - Lyon Part – Dieu / Baden Baden - Avignon TGV / Baden Baden - Aix en Provence TGV / Baden Baden - Marseille Saint Charles / Frankfurt (Main) Hbf/Massy TGV / Frankfurt (Main) Hbf/Saint-Pierre-Des-Corps / Frankfurt (Main) Hbf/Poitiers /Frankfurt (Main) Hbf/Angoulême / Frankfurt (Main) Hbf/Bordeaux Saint-Jean / Mannheim Hbf/Marne-La-Vallée Chessy / Mannheim Hbf/Massy TGV / Mannheim Hbf/Saint-Pierre-Des-Corps / Mannheim Hbf/Poitiers / Mannheim Hbf/Angoulême / Mannheim Hbf/Bordeaux Saint-Jean / Karlsruhe Hbf/Marne-La-Vallée Chessy / Karlsruhe Hbf/Massy TGV / Karlsruhe Hbf/Saint-Pierre-Des-Corps / Karlsruhe Hbf/Poitiers / Karlsruhe Hbf/Angoulême / Karlsruhe Hbf/Bordeaux Saint-Jean/ Paris - Francfort Sud/Berlin Spandau/Berlin HBF/ Berlin Ostbahnhof</w:t>
      </w:r>
    </w:p>
    <w:p xmlns:w="http://schemas.openxmlformats.org/wordprocessingml/2006/main"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it-IT" w:val="it-IT"/>
        </w:rPr>
        <w:t xml:space="preserve">La carta Avantage permette inoltre di beneficiare:</w:t>
      </w:r>
    </w:p>
    <w:p xmlns:w="http://schemas.openxmlformats.org/wordprocessingml/2006/main" w14:paraId="5D2040C4" w14:textId="0622F5E3"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Del 60% di sconto sulla tariffa 2</w:t>
      </w:r>
      <w:r w:rsidRPr="0CFEECA9">
        <w:rPr>
          <w:vertAlign w:val="superscript"/>
          <w:rFonts w:ascii="Arial" w:hAnsi="Arial" w:cs="Arial" w:eastAsia="Arial" w:hint="Arial"/>
          <w:color w:val="262626" w:themeColor="text1" w:themeTint="D9"/>
          <w:sz w:val="24"/>
          <w:szCs w:val="24"/>
          <w:lang w:bidi="it-IT" w:val="it-IT"/>
        </w:rPr>
        <w:t xml:space="preserve">a</w:t>
      </w:r>
      <w:r w:rsidRPr="0CFEECA9">
        <w:rPr>
          <w:rFonts w:ascii="Arial" w:hAnsi="Arial" w:cs="Arial" w:eastAsia="Arial" w:hint="Arial"/>
          <w:color w:val="262626" w:themeColor="text1" w:themeTint="D9"/>
          <w:sz w:val="24"/>
          <w:szCs w:val="24"/>
          <w:lang w:bidi="it-IT" w:val="it-IT"/>
        </w:rPr>
        <w:t xml:space="preserve"> (Compreso Prem’s) e 1</w:t>
      </w:r>
      <w:r w:rsidRPr="0CFEECA9">
        <w:rPr>
          <w:vertAlign w:val="superscript"/>
          <w:rFonts w:ascii="Arial" w:hAnsi="Arial" w:cs="Arial" w:eastAsia="Arial" w:hint="Arial"/>
          <w:color w:val="262626" w:themeColor="text1" w:themeTint="D9"/>
          <w:sz w:val="24"/>
          <w:szCs w:val="24"/>
          <w:lang w:bidi="it-IT" w:val="it-IT"/>
        </w:rPr>
        <w:t xml:space="preserve">a</w:t>
      </w:r>
      <w:r w:rsidRPr="0CFEECA9">
        <w:rPr>
          <w:rFonts w:ascii="Arial" w:hAnsi="Arial" w:cs="Arial" w:eastAsia="Arial" w:hint="Arial"/>
          <w:color w:val="262626" w:themeColor="text1" w:themeTint="D9"/>
          <w:sz w:val="24"/>
          <w:szCs w:val="24"/>
          <w:lang w:bidi="it-IT" w:val="it-IT"/>
        </w:rPr>
        <w:t xml:space="preserve"> per i bambini da 4 a 11 anni inclusi (massimo 3 bambini) se accompagnati dal titolare della carta Avantage. La prenotazione dei bambini deve essere effettuata contemporaneamente a quella del biglietto del titolare della carta Avantage. Si noti che il titolare della carta Avantage e i bambini che li accompagnano devono viaggiare alla stessa tariffa Avantage. Il titolare della carta Avantage non può viaggiare a una tariffa diversa dalla tariffa Avantage, senza la quale lo sconto Avantage non può essere applicato ai bambini che lo accompagnano. </w:t>
      </w:r>
    </w:p>
    <w:p xmlns:w="http://schemas.openxmlformats.org/wordprocessingml/2006/main"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xmlns:w="http://schemas.openxmlformats.org/wordprocessingml/2006/main" w14:paraId="25D134F8" w14:textId="063FB90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b/>
          <w:rFonts w:ascii="Arial" w:hAnsi="Arial" w:cs="Arial" w:eastAsia="Arial" w:hint="Arial"/>
          <w:color w:val="262626"/>
          <w:sz w:val="24"/>
          <w:szCs w:val="24"/>
          <w:lang w:bidi="it-IT" w:val="it-IT"/>
        </w:rPr>
        <w:t xml:space="preserve">Si noti</w:t>
      </w:r>
      <w:r w:rsidRPr="001C2C8D">
        <w:rPr>
          <w:rFonts w:ascii="Arial" w:hAnsi="Arial" w:cs="Arial" w:eastAsia="Arial" w:hint="Arial"/>
          <w:color w:val="262626"/>
          <w:sz w:val="24"/>
          <w:szCs w:val="24"/>
          <w:lang w:bidi="it-IT" w:val="it-IT"/>
        </w:rPr>
        <w:t xml:space="preserve"> che tale sconto non è applicabile sui treni TER e su alcune tariffe PREM’S, 1</w:t>
      </w:r>
      <w:r w:rsidRPr="001C2C8D">
        <w:rPr>
          <w:vertAlign w:val="superscript"/>
          <w:rFonts w:ascii="Arial" w:hAnsi="Arial" w:cs="Arial" w:eastAsia="Arial" w:hint="Arial"/>
          <w:color w:val="262626"/>
          <w:sz w:val="24"/>
          <w:szCs w:val="24"/>
          <w:lang w:bidi="it-IT" w:val="it-IT"/>
        </w:rPr>
        <w:t xml:space="preserve">a</w:t>
      </w:r>
      <w:r w:rsidRPr="001C2C8D">
        <w:rPr>
          <w:rFonts w:ascii="Arial" w:hAnsi="Arial" w:cs="Arial" w:eastAsia="Arial" w:hint="Arial"/>
          <w:color w:val="262626"/>
          <w:sz w:val="24"/>
          <w:szCs w:val="24"/>
          <w:lang w:bidi="it-IT" w:val="it-IT"/>
        </w:rPr>
        <w:t xml:space="preserve">, 2</w:t>
      </w:r>
      <w:r w:rsidRPr="001C2C8D">
        <w:rPr>
          <w:vertAlign w:val="superscript"/>
          <w:rFonts w:ascii="Arial" w:hAnsi="Arial" w:cs="Arial" w:eastAsia="Arial" w:hint="Arial"/>
          <w:color w:val="262626"/>
          <w:sz w:val="24"/>
          <w:szCs w:val="24"/>
          <w:lang w:bidi="it-IT" w:val="it-IT"/>
        </w:rPr>
        <w:t xml:space="preserve">a</w:t>
      </w:r>
      <w:r w:rsidRPr="001C2C8D">
        <w:rPr>
          <w:rFonts w:ascii="Arial" w:hAnsi="Arial" w:cs="Arial" w:eastAsia="Arial" w:hint="Arial"/>
          <w:color w:val="262626"/>
          <w:sz w:val="24"/>
          <w:szCs w:val="24"/>
          <w:lang w:bidi="it-IT" w:val="it-IT"/>
        </w:rPr>
        <w:t xml:space="preserve"> e su alcuni tragitti serviti da TGV INOUI e ICE della cooperazione DB-SNCF.</w:t>
      </w:r>
    </w:p>
    <w:p xmlns:w="http://schemas.openxmlformats.org/wordprocessingml/2006/main"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xmlns:w="http://schemas.openxmlformats.org/wordprocessingml/2006/main" w14:paraId="5F7BA358" w14:textId="00CCBBBE"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Di un'offerta last minute NO FLEX su alcuni treni nei limiti dei posti disponibili per i titolari della carta Avantage, come specificato al paragrafo 3.2.2.3.1 del presente volume.</w:t>
      </w:r>
    </w:p>
    <w:p xmlns:w="http://schemas.openxmlformats.org/wordprocessingml/2006/main"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xmlns:w="http://schemas.openxmlformats.org/wordprocessingml/2006/main"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color w:val="262626"/>
          <w:sz w:val="24"/>
          <w:szCs w:val="24"/>
          <w:lang w:bidi="it-IT" w:val="it-IT"/>
        </w:rPr>
        <w:t xml:space="preserve">Di uno sconto del 50% sulla tariffa NO FLEX per i bambini dai 4 agli 11 anni inclusi (massimo 3 bambini) se accompagnati dal titolare della carta Avantage. La prenotazione dei bambini che lo accompagnano deve essere effettuata contemporaneamente alla prenotazione del biglietto NO FLEX del possessore della carta Avantage.</w:t>
      </w:r>
      <w:r>
        <w:rPr>
          <w:rFonts w:ascii="Arial" w:hAnsi="Arial" w:cs="Arial" w:eastAsia="Arial" w:hint="Arial"/>
          <w:color w:val="262626"/>
          <w:sz w:val="24"/>
          <w:szCs w:val="24"/>
          <w:lang w:bidi="it-IT" w:val="it-IT"/>
        </w:rPr>
        <w:br/>
      </w:r>
      <w:r>
        <w:rPr>
          <w:rFonts w:ascii="Arial" w:hAnsi="Arial" w:cs="Arial" w:eastAsia="Arial" w:hint="Arial"/>
          <w:color w:val="262626"/>
          <w:sz w:val="24"/>
          <w:szCs w:val="24"/>
          <w:lang w:bidi="it-IT" w:val="it-IT"/>
        </w:rPr>
        <w:t xml:space="preserve"/>
      </w:r>
    </w:p>
    <w:p xmlns:w="http://schemas.openxmlformats.org/wordprocessingml/2006/main"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sz w:val="24"/>
          <w:szCs w:val="24"/>
          <w:lang w:bidi="it-IT" w:val="it-IT"/>
        </w:rPr>
        <w:t xml:space="preserve">La carta Avantage non dà diritto a uno sconto sulla tariffa Bambin.</w:t>
      </w:r>
    </w:p>
    <w:p xmlns:w="http://schemas.openxmlformats.org/wordprocessingml/2006/main"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xmlns:w="http://schemas.openxmlformats.org/wordprocessingml/2006/main" w14:paraId="5D9B6A8F" w14:textId="41EBD393" w:rsidR="00294E0E" w:rsidRPr="0094570A" w:rsidRDefault="00294E0E" w:rsidP="00294E0E">
      <w:pPr>
        <w:rPr>
          <w:rFonts w:ascii="Arial" w:hAnsi="Arial" w:cs="Arial"/>
          <w:sz w:val="24"/>
          <w:szCs w:val="24"/>
        </w:rPr>
      </w:pPr>
      <w:r w:rsidRPr="0094570A">
        <w:rPr>
          <w:rFonts w:ascii="Arial" w:hAnsi="Arial" w:cs="Arial" w:eastAsia="Arial" w:hint="Arial"/>
          <w:sz w:val="24"/>
          <w:szCs w:val="24"/>
          <w:lang w:bidi="it-IT" w:val="it-IT"/>
        </w:rPr>
        <w:t xml:space="preserve">Per gli INTERCITÉS senza prenotazione obbligatoria, la tariffa flessibile 1 giorno è valida 1 giorno su un tragitto Intercités senza prenotazione obbligatoria, il giorno di circolazione del treno indicato sul biglietto e sullo stesso itinerario. Senza garanzia di posti a sedere in caso di utilizzo di un altro treno il giorno previsto. </w:t>
      </w:r>
    </w:p>
    <w:p xmlns:w="http://schemas.openxmlformats.org/wordprocessingml/2006/main" w14:paraId="58319BFB" w14:textId="77777777" w:rsidR="00EE6CD6" w:rsidRPr="000C1B6E" w:rsidRDefault="00EE6CD6" w:rsidP="00803123">
      <w:pPr>
        <w:adjustRightInd w:val="0"/>
        <w:ind w:right="452"/>
        <w:jc w:val="both"/>
        <w:rPr>
          <w:rFonts w:ascii="Arial" w:hAnsi="Arial" w:cs="Arial"/>
          <w:color w:val="262626"/>
          <w:sz w:val="24"/>
          <w:szCs w:val="24"/>
          <w:u w:val="single"/>
        </w:rPr>
      </w:pPr>
    </w:p>
    <w:p xmlns:w="http://schemas.openxmlformats.org/wordprocessingml/2006/main" w14:paraId="7D8B648E" w14:textId="13D1886E" w:rsidR="00EE6CD6" w:rsidRPr="00163AA8"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163AA8">
        <w:rPr>
          <w:b/>
          <w:color w:val="6E1E78"/>
          <w:sz w:val="28"/>
          <w:szCs w:val="24"/>
          <w:lang w:bidi="it-IT" w:val="it-IT"/>
        </w:rPr>
        <w:t xml:space="preserve">Particolarità e condizioni di applicazione della carta Avantage Adulte 27-59 anni</w:t>
      </w:r>
    </w:p>
    <w:p xmlns:w="http://schemas.openxmlformats.org/wordprocessingml/2006/main"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Gli sconti di cui al punto 3.2.1.2 si applicano alle seguenti condizioni:</w:t>
      </w:r>
    </w:p>
    <w:p xmlns:w="http://schemas.openxmlformats.org/wordprocessingml/2006/main"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hAnsi="Arial" w:cs="Arial" w:eastAsia="Arial" w:hint="Arial"/>
          <w:color w:val="262626"/>
          <w:sz w:val="24"/>
          <w:szCs w:val="24"/>
          <w:lang w:bidi="it-IT" w:val="it-IT"/>
        </w:rPr>
        <w:t xml:space="preserve">Per qualsiasi viaggio di sola andata, se il titolare della carta viaggia con un bambino di età inferiore ai 4 anni, un bambino di età compresa tra i 4 e gli 11 anni, o su un giorno del week-end (sabato o domenica).</w:t>
      </w:r>
    </w:p>
    <w:p xmlns:w="http://schemas.openxmlformats.org/wordprocessingml/2006/main"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Su un percorso di andata e ritorno obbligatorio che comprende la notte tra venerdì e sabato, o tra sabato e domenica, o tra domenica e lunedì. Il tempo massimo tra andata e ritorno non deve superare 61 giorni. </w:t>
      </w:r>
    </w:p>
    <w:p xmlns:w="http://schemas.openxmlformats.org/wordprocessingml/2006/main"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xmlns:w="http://schemas.openxmlformats.org/wordprocessingml/2006/main"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La carta Avantage Adulte 27-59 anni permette inoltre di beneficiare, per una persona di età superiore ai 12 anni che accompagna il titolare della carta Avantage Adulte, degli stessi sconti proposti al titolare della carta Avantage Adulte 27-59 anni. Il titolare della carta Avantage Adulte 27-59 anni e l'accompagnatore adulto devono viaggiare alla stessa tariffa Avantage. Il titolare della carta Avantage Adulte 27-59 anni non può infatti viaggiare ad una tariffa diversa dalla Tariffa Avantage, altrimenti lo sconto Avantage non può essere applicato all'accompagnatore adulto. </w:t>
      </w:r>
    </w:p>
    <w:p xmlns:w="http://schemas.openxmlformats.org/wordprocessingml/2006/main"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Questa offerta è valida nei limiti di una persona adulta di età superiore ai 12 anni che accompagna il titolare della carta Avantage Adulte 27-59 anni, a condizione che il titolare della carta e l'accompagnatore adulto viaggino insieme. Pertanto, il biglietto dell’accompagnatore adulto deve essere acquistato contemporaneamente al biglietto del titolare della carta Avantage Adulte 27-59 anni.</w:t>
      </w:r>
    </w:p>
    <w:p xmlns:w="http://schemas.openxmlformats.org/wordprocessingml/2006/main"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È da precisare che lo sconto offerto all'adulto che accompagna è valido solo con una carta Avantage Adulte 27-59 anni. Le carte Avantage Jeune e Avantage Senior non possono beneficiare di tale sconto.  </w:t>
      </w:r>
    </w:p>
    <w:p xmlns:w="http://schemas.openxmlformats.org/wordprocessingml/2006/main"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hAnsi="Arial" w:cs="Arial" w:eastAsia="Arial" w:hint="Arial"/>
          <w:color w:val="262626"/>
          <w:sz w:val="24"/>
          <w:szCs w:val="24"/>
          <w:lang w:bidi="it-IT" w:val="it-IT"/>
        </w:rPr>
        <w:t xml:space="preserve">  </w:t>
      </w:r>
    </w:p>
    <w:p xmlns:w="http://schemas.openxmlformats.org/wordprocessingml/2006/main" w14:paraId="188E5E28" w14:textId="77777777" w:rsidR="0034573D" w:rsidRDefault="0034573D" w:rsidP="00803123">
      <w:pPr>
        <w:adjustRightInd w:val="0"/>
        <w:ind w:right="452"/>
        <w:jc w:val="both"/>
        <w:rPr>
          <w:rFonts w:ascii="Arial" w:hAnsi="Arial" w:cs="Arial"/>
          <w:b/>
          <w:bCs/>
          <w:color w:val="262626"/>
          <w:sz w:val="24"/>
          <w:szCs w:val="24"/>
        </w:rPr>
      </w:pPr>
    </w:p>
    <w:p xmlns:w="http://schemas.openxmlformats.org/wordprocessingml/2006/main"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it-IT" w:val="it-IT"/>
        </w:rPr>
        <w:t xml:space="preserve">Specificità di cambio e rimborso nel caso di un viaggio di andata e ritorno obbligatorio alla tariffa Avantage: </w:t>
      </w:r>
    </w:p>
    <w:p xmlns:w="http://schemas.openxmlformats.org/wordprocessingml/2006/main"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it-IT" w:val="it-IT"/>
        </w:rPr>
        <w:t xml:space="preserve"> </w:t>
      </w:r>
    </w:p>
    <w:p xmlns:w="http://schemas.openxmlformats.org/wordprocessingml/2006/main"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it-IT" w:val="it-IT"/>
        </w:rPr>
        <w:t xml:space="preserve">Prenotazione iniziale con idoneità alla riduzione Avantage Adulte: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Se l'annullamento o il cambio di uno dei due viaggi comporta la perdita delle condizioni della riduzione della carta Avantage Adulte, il biglietto sostituito viene tassato alla tariffa del giorno del cambio.</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Il biglietto invariato (corrispondente a un viaggio futuro o già compiuto) viene tassato alla tariffa senza riduzione del giorno dell’acquisto iniziale dei biglietti.</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Prenotazione iniziale senza idoneità alla riduzione Avantage Adulte: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Se il cambio di un viaggio di andata e ritorno comporta l'idoneità alla riduzione della carta Avantage Adulte, il biglietto scambiato (andata o ritorno) beneficia della riduzione Avantage.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Il biglietto invariato (corrispondente a un viaggio futuro o già effettuato) non beneficia della riduzione Avantage. </w:t>
      </w:r>
    </w:p>
    <w:p xmlns:w="http://schemas.openxmlformats.org/wordprocessingml/2006/main" w14:paraId="42F57172" w14:textId="77777777" w:rsidR="00EE6CD6" w:rsidRPr="00163AA8" w:rsidRDefault="00EE6CD6" w:rsidP="00803123">
      <w:pPr>
        <w:adjustRightInd w:val="0"/>
        <w:ind w:right="452"/>
        <w:rPr>
          <w:rFonts w:ascii="Arial" w:hAnsi="Arial" w:cs="Arial"/>
          <w:color w:val="262626"/>
          <w:sz w:val="24"/>
          <w:szCs w:val="24"/>
        </w:rPr>
      </w:pPr>
    </w:p>
    <w:p xmlns:w="http://schemas.openxmlformats.org/wordprocessingml/2006/main"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hAnsi="Arial" w:cs="Arial" w:eastAsia="Arial" w:hint="Arial"/>
          <w:color w:val="262626" w:themeColor="text1" w:themeTint="D9"/>
          <w:sz w:val="24"/>
          <w:szCs w:val="24"/>
          <w:lang w:bidi="it-IT" w:val="it-IT"/>
        </w:rPr>
        <w:t xml:space="preserve">Per l’accompagnatore adulto e il bambino (fino a 3 massimo), si applicano le stesse condizioni post vendita del titolare della carta Avantage Adulte. </w:t>
      </w:r>
    </w:p>
    <w:p xmlns:w="http://schemas.openxmlformats.org/wordprocessingml/2006/main" w14:paraId="32C21336" w14:textId="31C3A011"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it-IT" w:val="it-IT"/>
        </w:rPr>
        <w:t xml:space="preserve">Prezzo e validità della carta Avantage  </w:t>
      </w:r>
    </w:p>
    <w:p xmlns:w="http://schemas.openxmlformats.org/wordprocessingml/2006/main"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it-IT" w:val="it-IT"/>
        </w:rPr>
        <w:t xml:space="preserve">La carta Avantage è venduta a un prezzo standard e fisso di 49 €, ma può essere oggetto di promozioni specifiche puntuale.  </w:t>
      </w:r>
    </w:p>
    <w:p xmlns:w="http://schemas.openxmlformats.org/wordprocessingml/2006/main"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it-IT" w:val="it-IT"/>
        </w:rPr>
        <w:t xml:space="preserve">È valida 365 giorni a partire dal 1° giorno di validità indicato sulla carta e definito al momento dell'acquisto della carta. Tale giorno deve situarsi entro un termine massimo di 5 mesi dalla data di acquisto della carta, incluso quel giorno (dettaglio: la carta acquistata il G/M/A è valida fino al Giorno-1/M/Anno+1. Nel caso di anno bisestile, la carta acquistata il G/M/A è valida fino a Giorno-2/M/Anno+1). </w:t>
      </w:r>
    </w:p>
    <w:p xmlns:w="http://schemas.openxmlformats.org/wordprocessingml/2006/main"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it-IT" w:val="it-IT"/>
        </w:rPr>
        <w:t xml:space="preserve">La carta è personale e non cedibile. Durante il controllo al binario o a bordo deve essere obbligatoriamente presentato un documento giustificativo d'identità. </w:t>
      </w:r>
    </w:p>
    <w:p xmlns:w="http://schemas.openxmlformats.org/wordprocessingml/2006/main"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Qualora la carta non sia mai stata utilizzata durante il periodo di validità, non potrà essere oggetto di alcuna richiesta di proroga. </w:t>
      </w:r>
    </w:p>
    <w:p xmlns:w="http://schemas.openxmlformats.org/wordprocessingml/2006/main"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500078A" w14:textId="17572694"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it-IT" w:val="it-IT"/>
        </w:rPr>
        <w:t xml:space="preserve">Rilascio della carta Avantage </w:t>
      </w:r>
    </w:p>
    <w:p xmlns:w="http://schemas.openxmlformats.org/wordprocessingml/2006/main"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hAnsi="Arial" w:cs="Arial" w:eastAsia="Arial" w:hint="Arial"/>
          <w:color w:val="262626"/>
          <w:sz w:val="24"/>
          <w:szCs w:val="24"/>
          <w:lang w:bidi="it-IT" w:val="it-IT"/>
        </w:rPr>
        <w:t xml:space="preserve">La carta Avantage viene fornita nella maggior parte delle stazioni, negozi SNCF, presso i terminali self-service e le agenzie di viaggio autorizzate. Può anche essere ordinata su Linea Diretta o Internet. </w:t>
      </w:r>
    </w:p>
    <w:p xmlns:w="http://schemas.openxmlformats.org/wordprocessingml/2006/main"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La carta viene fornita in forma digitale: un pdf con il codice QR della carta di riduzione viene inviato in allegato per e-mail o può essere scaricabile tramite un link.</w:t>
      </w:r>
    </w:p>
    <w:p xmlns:w="http://schemas.openxmlformats.org/wordprocessingml/2006/main"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it-IT" w:val="it-IT"/>
        </w:rPr>
        <w:t xml:space="preserve">Sui terminali self-service è possibile stampare una conferma d’acquisto sotto forma di scontrino con il codice QR della carta.</w:t>
      </w:r>
    </w:p>
    <w:p xmlns:w="http://schemas.openxmlformats.org/wordprocessingml/2006/main"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it-IT" w:val="it-IT"/>
        </w:rPr>
        <w:t xml:space="preserve">Per i clienti che non dispongono di un indirizzo e-mail, la carta verrà stampata esclusivamente in formato scontrino in stazione allo sportello. </w:t>
      </w:r>
    </w:p>
    <w:p xmlns:w="http://schemas.openxmlformats.org/wordprocessingml/2006/main" w14:paraId="5F5960CD" w14:textId="2EF8869F"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it-IT" w:val="it-IT"/>
        </w:rPr>
        <w:t xml:space="preserve">Smarrimento o furto della carta Avantage </w:t>
      </w:r>
    </w:p>
    <w:p xmlns:w="http://schemas.openxmlformats.org/wordprocessingml/2006/main"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La riemissione della carta in formato elettronico PDF o scontrino viene eseguita gratuitamente: </w:t>
      </w:r>
    </w:p>
    <w:p xmlns:w="http://schemas.openxmlformats.org/wordprocessingml/2006/main" w14:paraId="39E61331" w14:textId="072A7047"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it-IT" w:val="it-IT"/>
        </w:rPr>
        <w:t xml:space="preserve">Sul sito </w:t>
      </w:r>
      <w:hyperlink r:id="rId38">
        <w:r w:rsidR="00AF1D4B" w:rsidRPr="20A79C2B">
          <w:rPr>
            <w:rFonts w:ascii="Arial" w:hAnsi="Arial" w:cs="Arial" w:eastAsia="Arial" w:hint="Arial"/>
            <w:color w:val="262626" w:themeColor="text1" w:themeTint="D9"/>
            <w:sz w:val="24"/>
            <w:szCs w:val="24"/>
            <w:lang w:bidi="it-IT" w:val="it-IT"/>
          </w:rPr>
          <w:t xml:space="preserve">tgvinoui.sncf</w:t>
        </w:r>
      </w:hyperlink>
      <w:r w:rsidRPr="20A79C2B">
        <w:rPr>
          <w:rFonts w:ascii="Arial" w:hAnsi="Arial" w:cs="Arial" w:eastAsia="Arial" w:hint="Arial"/>
          <w:color w:val="262626" w:themeColor="text1" w:themeTint="D9"/>
          <w:sz w:val="24"/>
          <w:szCs w:val="24"/>
          <w:lang w:bidi="it-IT" w:val="it-IT"/>
        </w:rPr>
        <w:t xml:space="preserve"> collegandosi al proprio account cliente o inserendo cognome, nome, data di nascita e indirizzo e-mail comunicato al momento dell'acquisto, la carta sarà restituita all'indirizzo e-mail del titolare della carta.</w:t>
      </w:r>
    </w:p>
    <w:p xmlns:w="http://schemas.openxmlformats.org/wordprocessingml/2006/main"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In stazione presso i terminali self-service collegandosi con il proprio nome utente SNCF Connect, la carta verrà rinviata all'e-mail del titolare della carta e sarà pubblicata su richiesta in formato scontrino.</w:t>
      </w:r>
    </w:p>
    <w:p xmlns:w="http://schemas.openxmlformats.org/wordprocessingml/2006/main" w14:paraId="31EBBEDA" w14:textId="48D108FB" w:rsidR="00EE6CD6" w:rsidRDefault="00EE6CD6" w:rsidP="00207050">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050D6F70" w14:textId="77777777" w:rsidR="00A44B19" w:rsidRDefault="00A44B19" w:rsidP="00A44B19">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B3AEF60" w14:textId="1C300AF5"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it-IT" w:val="it-IT"/>
        </w:rPr>
        <w:t xml:space="preserve">Rimborso della carta Avantage</w:t>
      </w:r>
    </w:p>
    <w:p xmlns:w="http://schemas.openxmlformats.org/wordprocessingml/2006/main" w14:paraId="24C2D6C9" w14:textId="3D05DAA4" w:rsidR="00F558EB" w:rsidRPr="009E0C90" w:rsidRDefault="008C4031" w:rsidP="00F558EB">
      <w:pPr>
        <w:jc w:val="both"/>
        <w:rPr>
          <w:rFonts w:ascii="Arial" w:hAnsi="Arial" w:cs="Arial"/>
          <w:sz w:val="24"/>
          <w:szCs w:val="24"/>
        </w:rPr>
      </w:pPr>
      <w:r>
        <w:rPr>
          <w:rFonts w:ascii="Arial" w:hAnsi="Arial" w:cs="Arial" w:eastAsia="Arial" w:hint="Arial"/>
          <w:sz w:val="24"/>
          <w:szCs w:val="24"/>
          <w:lang w:bidi="it-IT" w:val="it-IT"/>
        </w:rPr>
        <w:t xml:space="preserve">Il rimborso della carta Avantage avviene esclusivamente secondo le modalità del diritto di recesso disponibili al paragrafo 6.4 del volume 1. </w:t>
      </w:r>
    </w:p>
    <w:p xmlns:w="http://schemas.openxmlformats.org/wordprocessingml/2006/main" w14:paraId="7052E62F" w14:textId="77777777" w:rsidR="00F558EB" w:rsidRPr="009E0C90" w:rsidRDefault="00F558EB" w:rsidP="00F558EB">
      <w:pPr>
        <w:jc w:val="both"/>
        <w:rPr>
          <w:rFonts w:ascii="Arial" w:hAnsi="Arial" w:cs="Arial"/>
          <w:sz w:val="24"/>
          <w:szCs w:val="24"/>
        </w:rPr>
      </w:pPr>
    </w:p>
    <w:p xmlns:w="http://schemas.openxmlformats.org/wordprocessingml/2006/main" w14:paraId="68EF4E44" w14:textId="3AD7B729"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it-IT" w:val="it-IT"/>
        </w:rPr>
        <w:t xml:space="preserve">Acquisto, cambio e rimborso dei biglietti rilasciati alla tariffa carta Avantage</w:t>
      </w:r>
    </w:p>
    <w:p xmlns:w="http://schemas.openxmlformats.org/wordprocessingml/2006/main"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Per l'acquisto di un biglietto alla tariffa Avantage, il passeggero deve obbligatoriamente rivendicare il numero della carta valida per la data di viaggio prevista. Il passeggero può rivendicare la propria tariffa inserendo il numero della carta per ogni acquisto oppure collegandosi al proprio account cliente nel quale il numero è stato precedentemente registrato. In caso contrario, se il cliente non è in grado di dimostrare di possedere una carta Avantage, non potrà essergli accordato il prezzo ridotto “carta Avantage”.</w:t>
      </w:r>
    </w:p>
    <w:p xmlns:w="http://schemas.openxmlformats.org/wordprocessingml/2006/main"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C2C91DF" w14:textId="20D0E64F" w:rsidR="00EE6CD6"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Le tariffe carta Avantage sono fornite solo in e-ticket </w:t>
      </w:r>
    </w:p>
    <w:p xmlns:w="http://schemas.openxmlformats.org/wordprocessingml/2006/main" w14:paraId="50552400"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FDD62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6C13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EE9E642"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BE4CCE1"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B9BD5D" w14:textId="77777777" w:rsidR="003F66D7" w:rsidRDefault="003F66D7"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Le condizioni di cambio e rimborso dei biglietti alla tariffa carta Avantage sono: </w:t>
      </w:r>
    </w:p>
    <w:p xmlns:w="http://schemas.openxmlformats.org/wordprocessingml/2006/main"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211" w:type="dxa"/>
        <w:jc w:val="center"/>
        <w:tblLook w:val="04A0" w:firstRow="1" w:lastRow="0" w:firstColumn="1" w:lastColumn="0" w:noHBand="0" w:noVBand="1"/>
      </w:tblPr>
      <w:tblGrid>
        <w:gridCol w:w="4957"/>
        <w:gridCol w:w="5254"/>
      </w:tblGrid>
      <w:tr w:rsidR="00DC47A0" w:rsidRPr="00B357AD" w14:paraId="11632D7E" w14:textId="77777777" w:rsidTr="0052348B">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TGV INOUI</w:t>
            </w:r>
          </w:p>
        </w:tc>
        <w:tc>
          <w:tcPr>
            <w:tcW w:w="5254" w:type="dxa"/>
          </w:tcPr>
          <w:p w14:paraId="79CC4454" w14:textId="2C504BC8" w:rsidR="00DC47A0" w:rsidRPr="00B357AD" w:rsidRDefault="00DC47A0" w:rsidP="00597907">
            <w:pPr>
              <w:autoSpaceDE w:val="0"/>
              <w:autoSpaceDN w:val="0"/>
              <w:adjustRightInd w:val="0"/>
              <w:ind w:right="37"/>
              <w:jc w:val="cente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Intercités con prenotazione obbligatoria e Intercités senza prenotazione obbligatoria </w:t>
            </w:r>
          </w:p>
        </w:tc>
      </w:tr>
      <w:tr w:rsidR="00DC47A0" w:rsidRPr="00B357AD" w14:paraId="3E1F8B68" w14:textId="77777777" w:rsidTr="0052348B">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modificabile e rimborsabile gratuitamente fino a 7 giorni prima della partenza.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di 19 €.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27A8694E" w14:textId="44D59828"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modificabile e rimborsabile gratuitamente fino a 7 giorni prima della partenza.</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del 40% del prezzo del biglietto con un massimo di 15 €.  </w:t>
            </w:r>
          </w:p>
          <w:p w14:paraId="0485F7B0"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227BC3C7" w14:textId="77777777"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p w14:paraId="01125C8C" w14:textId="721B757B"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hAnsi="Arial" w:cs="Arial" w:eastAsia="Arial" w:hint="Arial"/>
                <w:color w:val="262626"/>
                <w:sz w:val="24"/>
                <w:szCs w:val="24"/>
                <w:lang w:bidi="it-IT" w:val="it-IT"/>
              </w:rPr>
              <w:t xml:space="preserve">Specificità INTERCITÉS SRO: i biglietti flessibili, in e-ticket, validi 1 giorno, sono modificabili e rimborsabili senza spese fino al giorno prima della partenza. A partire dal giorno del viaggio, non sono né modificabili né rimborsabili.</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xmlns:w="http://schemas.openxmlformats.org/wordprocessingml/2006/main" w14:paraId="25B4F3E9" w14:textId="77777777" w:rsidR="002E75AB" w:rsidRDefault="002E75AB" w:rsidP="00803123">
      <w:pPr>
        <w:ind w:right="452"/>
        <w:rPr>
          <w:lang w:eastAsia="fr-FR"/>
        </w:rPr>
      </w:pPr>
    </w:p>
    <w:p xmlns:w="http://schemas.openxmlformats.org/wordprocessingml/2006/main"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it-IT" w:val="it-IT"/>
        </w:rPr>
        <w:t xml:space="preserve">Il cambio o il rimborso dei biglietti TER è possibile a seconda dei canali di distribuzione e della tariffa applicabile. </w:t>
      </w:r>
    </w:p>
    <w:p xmlns:w="http://schemas.openxmlformats.org/wordprocessingml/2006/main"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it-IT" w:val="it-IT"/>
        </w:rPr>
        <w:t xml:space="preserve">Le condizioni sono indicate sul titolo di trasporto. </w:t>
      </w:r>
    </w:p>
    <w:p xmlns:w="http://schemas.openxmlformats.org/wordprocessingml/2006/main" w14:paraId="0228BF17" w14:textId="5D286486" w:rsidR="006D63FB" w:rsidRPr="006D63FB" w:rsidRDefault="006D63FB" w:rsidP="00803123">
      <w:pPr>
        <w:ind w:right="452"/>
        <w:jc w:val="both"/>
        <w:rPr>
          <w:rFonts w:ascii="Arial" w:hAnsi="Arial" w:cs="Arial"/>
          <w:sz w:val="24"/>
          <w:szCs w:val="24"/>
        </w:rPr>
      </w:pPr>
      <w:r w:rsidRPr="006D63FB">
        <w:rPr>
          <w:rFonts w:ascii="Arial" w:hAnsi="Arial" w:cs="Arial" w:eastAsia="Arial" w:hint="Arial"/>
          <w:sz w:val="24"/>
          <w:szCs w:val="24"/>
          <w:lang w:bidi="it-IT" w:val="it-IT"/>
        </w:rPr>
        <w:t xml:space="preserve">L’M-ticket o il biglietto stampato TER non sono modificabili. Sono rimborsabili fino al Giorno-1 (tranne riduzione specifica legata alla tariffa). </w:t>
      </w:r>
    </w:p>
    <w:p xmlns:w="http://schemas.openxmlformats.org/wordprocessingml/2006/main" w14:paraId="75138EFF" w14:textId="38EA7ABD" w:rsidR="00BB58AD"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it-IT" w:val="it-IT"/>
        </w:rPr>
        <w:t xml:space="preserve">Alcune Regioni possono imporre una trattenuta del 10% o un importo minimo per il rimborso dei titoli di trasporto. </w:t>
      </w:r>
    </w:p>
    <w:p xmlns:w="http://schemas.openxmlformats.org/wordprocessingml/2006/main" w14:paraId="0A61D562" w14:textId="5056B18B"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Offerta Loisir (biglietto senza carta sconto)</w:t>
      </w:r>
    </w:p>
    <w:p xmlns:w="http://schemas.openxmlformats.org/wordprocessingml/2006/main" w14:paraId="5C41E142" w14:textId="27720B83"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it-IT" w:val="it-IT"/>
        </w:rPr>
        <w:t xml:space="preserve">Sui treni con prenotazione obbligatoria TGV INOUI e INTERCITÉS</w:t>
      </w:r>
    </w:p>
    <w:p xmlns:w="http://schemas.openxmlformats.org/wordprocessingml/2006/main"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L’offerta è costituita da diversi livelli di prezzo in 2</w:t>
      </w:r>
      <w:r w:rsidRPr="00DC7364">
        <w:rPr>
          <w:vertAlign w:val="superscript"/>
          <w:rFonts w:ascii="Arial" w:hAnsi="Arial" w:cs="Arial" w:eastAsia="Arial" w:hint="Arial"/>
          <w:color w:val="262626"/>
          <w:sz w:val="24"/>
          <w:szCs w:val="24"/>
          <w:lang w:bidi="it-IT" w:val="it-IT"/>
        </w:rPr>
        <w:t xml:space="preserve">a</w:t>
      </w:r>
      <w:r w:rsidRPr="00DC7364">
        <w:rPr>
          <w:rFonts w:ascii="Arial" w:hAnsi="Arial" w:cs="Arial" w:eastAsia="Arial" w:hint="Arial"/>
          <w:color w:val="262626"/>
          <w:sz w:val="24"/>
          <w:szCs w:val="24"/>
          <w:lang w:bidi="it-IT" w:val="it-IT"/>
        </w:rPr>
        <w:t xml:space="preserve"> e 1</w:t>
      </w:r>
      <w:r w:rsidRPr="00DC7364">
        <w:rPr>
          <w:vertAlign w:val="superscript"/>
          <w:rFonts w:ascii="Arial" w:hAnsi="Arial" w:cs="Arial" w:eastAsia="Arial" w:hint="Arial"/>
          <w:color w:val="262626"/>
          <w:sz w:val="24"/>
          <w:szCs w:val="24"/>
          <w:lang w:bidi="it-IT" w:val="it-IT"/>
        </w:rPr>
        <w:t xml:space="preserve">a</w:t>
      </w:r>
      <w:r w:rsidRPr="00DC7364">
        <w:rPr>
          <w:rFonts w:ascii="Arial" w:hAnsi="Arial" w:cs="Arial" w:eastAsia="Arial" w:hint="Arial"/>
          <w:color w:val="262626"/>
          <w:sz w:val="24"/>
          <w:szCs w:val="24"/>
          <w:lang w:bidi="it-IT" w:val="it-IT"/>
        </w:rPr>
        <w:t xml:space="preserve"> classe:</w:t>
      </w:r>
    </w:p>
    <w:p xmlns:w="http://schemas.openxmlformats.org/wordprocessingml/2006/main"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In 2</w:t>
      </w:r>
      <w:r w:rsidRPr="007316F9">
        <w:rPr>
          <w:b/>
          <w:u w:val="single"/>
          <w:vertAlign w:val="superscript"/>
          <w:rFonts w:ascii="Arial" w:hAnsi="Arial" w:cs="Arial" w:eastAsia="Arial" w:hint="Arial"/>
          <w:sz w:val="24"/>
          <w:szCs w:val="24"/>
          <w:lang w:bidi="it-IT" w:val="it-IT"/>
        </w:rPr>
        <w:t xml:space="preserve">a </w:t>
      </w:r>
      <w:r w:rsidRPr="007316F9">
        <w:rPr>
          <w:b/>
          <w:u w:val="single"/>
          <w:rFonts w:ascii="Arial" w:hAnsi="Arial" w:cs="Arial" w:eastAsia="Arial" w:hint="Arial"/>
          <w:sz w:val="24"/>
          <w:szCs w:val="24"/>
          <w:lang w:bidi="it-IT" w:val="it-IT"/>
        </w:rPr>
        <w:t xml:space="preserve">classe: </w:t>
      </w:r>
    </w:p>
    <w:p xmlns:w="http://schemas.openxmlformats.org/wordprocessingml/2006/main"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una tariffa intera 2</w:t>
      </w:r>
      <w:r w:rsidRPr="00DC7364">
        <w:rPr>
          <w:vertAlign w:val="superscript"/>
          <w:rFonts w:ascii="Arial" w:hAnsi="Arial" w:cs="Arial" w:eastAsia="Arial" w:hint="Arial"/>
          <w:color w:val="262626"/>
          <w:sz w:val="24"/>
          <w:szCs w:val="24"/>
          <w:lang w:bidi="it-IT" w:val="it-IT"/>
        </w:rPr>
        <w:t xml:space="preserve">a</w:t>
      </w:r>
      <w:r w:rsidRPr="00DC7364">
        <w:rPr>
          <w:rFonts w:ascii="Arial" w:hAnsi="Arial" w:cs="Arial" w:eastAsia="Arial" w:hint="Arial"/>
          <w:color w:val="262626"/>
          <w:sz w:val="24"/>
          <w:szCs w:val="24"/>
          <w:lang w:bidi="it-IT" w:val="it-IT"/>
        </w:rPr>
        <w:t xml:space="preserve"> che costituisce la tariffa di riferimento (tariffa di base)  </w:t>
      </w:r>
    </w:p>
    <w:p xmlns:w="http://schemas.openxmlformats.org/wordprocessingml/2006/main" w14:paraId="36FF014E" w14:textId="2D111154"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diversi livelli di prezzo scontati Prem's e Seconde  </w:t>
      </w:r>
    </w:p>
    <w:p xmlns:w="http://schemas.openxmlformats.org/wordprocessingml/2006/main"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In 1</w:t>
      </w:r>
      <w:r w:rsidRPr="007316F9">
        <w:rPr>
          <w:b/>
          <w:u w:val="single"/>
          <w:vertAlign w:val="superscript"/>
          <w:rFonts w:ascii="Arial" w:hAnsi="Arial" w:cs="Arial" w:eastAsia="Arial" w:hint="Arial"/>
          <w:sz w:val="24"/>
          <w:szCs w:val="24"/>
          <w:lang w:bidi="it-IT" w:val="it-IT"/>
        </w:rPr>
        <w:t xml:space="preserve">a</w:t>
      </w:r>
      <w:r w:rsidRPr="007316F9">
        <w:rPr>
          <w:b/>
          <w:u w:val="single"/>
          <w:rFonts w:ascii="Arial" w:hAnsi="Arial" w:cs="Arial" w:eastAsia="Arial" w:hint="Arial"/>
          <w:sz w:val="24"/>
          <w:szCs w:val="24"/>
          <w:lang w:bidi="it-IT" w:val="it-IT"/>
        </w:rPr>
        <w:t xml:space="preserve"> classe: </w:t>
      </w:r>
    </w:p>
    <w:p xmlns:w="http://schemas.openxmlformats.org/wordprocessingml/2006/main"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una tariffa intera 1</w:t>
      </w:r>
      <w:r w:rsidRPr="00DC7364">
        <w:rPr>
          <w:vertAlign w:val="superscript"/>
          <w:rFonts w:ascii="Arial" w:hAnsi="Arial" w:cs="Arial" w:eastAsia="Arial" w:hint="Arial"/>
          <w:color w:val="262626"/>
          <w:sz w:val="24"/>
          <w:szCs w:val="24"/>
          <w:lang w:bidi="it-IT" w:val="it-IT"/>
        </w:rPr>
        <w:t xml:space="preserve">a</w:t>
      </w:r>
      <w:r w:rsidRPr="00DC7364">
        <w:rPr>
          <w:rFonts w:ascii="Arial" w:hAnsi="Arial" w:cs="Arial" w:eastAsia="Arial" w:hint="Arial"/>
          <w:color w:val="262626"/>
          <w:sz w:val="24"/>
          <w:szCs w:val="24"/>
          <w:lang w:bidi="it-IT" w:val="it-IT"/>
        </w:rPr>
        <w:t xml:space="preserve"> che costituisce la tariffa di riferimento (tariffa di base) </w:t>
      </w:r>
    </w:p>
    <w:p xmlns:w="http://schemas.openxmlformats.org/wordprocessingml/2006/main"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diversi livelli di prezzo scontati Première  </w:t>
      </w:r>
    </w:p>
    <w:p xmlns:w="http://schemas.openxmlformats.org/wordprocessingml/2006/main"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AEF6459" w14:textId="77777777" w:rsidR="00DC7364" w:rsidRPr="00DC7364" w:rsidRDefault="00DC7364" w:rsidP="00803123">
      <w:pPr>
        <w:autoSpaceDE w:val="0"/>
        <w:autoSpaceDN w:val="0"/>
        <w:adjustRightInd w:val="0"/>
        <w:ind w:right="452"/>
        <w:jc w:val="both"/>
        <w:rPr>
          <w:rFonts w:ascii="Arial" w:hAnsi="Arial" w:cs="Arial"/>
          <w:b/>
          <w:bCs/>
          <w:color w:val="262626"/>
          <w:sz w:val="24"/>
          <w:szCs w:val="24"/>
        </w:rPr>
      </w:pPr>
      <w:r w:rsidRPr="00DC7364">
        <w:rPr>
          <w:rFonts w:ascii="Arial" w:hAnsi="Arial" w:cs="Arial" w:eastAsia="Arial" w:hint="Arial"/>
          <w:color w:val="262626"/>
          <w:sz w:val="24"/>
          <w:szCs w:val="24"/>
          <w:lang w:bidi="it-IT" w:val="it-IT"/>
        </w:rPr>
        <w:t xml:space="preserve">Le tariffe Prem’s, Seconde e Première sono fornite solo con e-ticket.</w:t>
      </w:r>
    </w:p>
    <w:p xmlns:w="http://schemas.openxmlformats.org/wordprocessingml/2006/main" w14:paraId="3E15C314"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Condizione di accesso e applicazione delle tariffe Prem’s, Seconde e Première</w:t>
      </w:r>
    </w:p>
    <w:p xmlns:w="http://schemas.openxmlformats.org/wordprocessingml/2006/main" w14:paraId="63E99AA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Chiunque può beneficiare delle tariffe Prem’s, Seconde e Première. I bambini di età compresa tra 4 e meno di 12 anni beneficiano di uno sconto del 50% sul prezzo percepito per un adulto. </w:t>
      </w:r>
    </w:p>
    <w:p xmlns:w="http://schemas.openxmlformats.org/wordprocessingml/2006/main" w14:paraId="13DE429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 </w:t>
      </w:r>
    </w:p>
    <w:p xmlns:w="http://schemas.openxmlformats.org/wordprocessingml/2006/main" w14:paraId="50ACAF55"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Le tariffe Prem’s, Seconde e Première si applicano su tutti i treni con prenotazione obbligatoria, limitatamente ai posti assegnati a queste tariffe.</w:t>
      </w:r>
    </w:p>
    <w:p xmlns:w="http://schemas.openxmlformats.org/wordprocessingml/2006/main" w14:paraId="0BCF36FC"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L’accesso alle tariffe ridotte Prem’s, Seconde e Première si basa essenzialmente sull’anticipazione dell’acquisto. Le tariffe sono accessibili dall’apertura delle vendite fino alla partenza del treno, limitatamente ai posti disponibili a ciascuna di queste tariffe ridotte, indipendentemente dal tipo di viaggio. Se non sono accessibili tariffe ridotte Prem’s, Seconde o Première, viene proposta la tariffa intera Seconde o Première.</w:t>
      </w:r>
    </w:p>
    <w:p xmlns:w="http://schemas.openxmlformats.org/wordprocessingml/2006/main"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Precisazione</w:t>
      </w:r>
    </w:p>
    <w:p xmlns:w="http://schemas.openxmlformats.org/wordprocessingml/2006/main"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Su una sola andata con coincidenza, se c'è combinazione di un biglietto modificabile e rimborsabile con un biglietto non modificabile e non rimborsabile, l'intero tragitto diventa non modificabile e non rimborsabile.</w:t>
      </w:r>
    </w:p>
    <w:p xmlns:w="http://schemas.openxmlformats.org/wordprocessingml/2006/main"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9A4F0E3" w14:textId="7786A6D8"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it-IT" w:val="it-IT"/>
        </w:rPr>
        <w:t xml:space="preserve">Sui treni INTERCITÉS senza prenotazione obbligatoria</w:t>
      </w:r>
    </w:p>
    <w:p xmlns:w="http://schemas.openxmlformats.org/wordprocessingml/2006/main"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Applicazione delle tariffe Seconde e Première </w:t>
      </w:r>
    </w:p>
    <w:p xmlns:w="http://schemas.openxmlformats.org/wordprocessingml/2006/main"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it-IT" w:val="it-IT"/>
        </w:rPr>
        <w:t xml:space="preserve">La Tariffa Seconde e Première ha diversi livelli di prezzi scontati calcolati sulla Tariffa Normale. </w:t>
      </w:r>
    </w:p>
    <w:p xmlns:w="http://schemas.openxmlformats.org/wordprocessingml/2006/main"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it-IT" w:val="it-IT"/>
        </w:rPr>
        <w:t xml:space="preserve">L'accesso alle tariffe ridotte Seconde e Première si basa essenzialmente sull'anticipazione dell'acquisto. Le tariffe sono accessibili dall’apertura delle vendite fino alla partenza del treno, limitatamente ai posti disponibili a ciascuna di queste tariffe ridotte, indipendentemente dal tipo di viaggio. </w:t>
      </w:r>
    </w:p>
    <w:p xmlns:w="http://schemas.openxmlformats.org/wordprocessingml/2006/main"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it-IT" w:val="it-IT"/>
        </w:rPr>
        <w:t xml:space="preserve">Quando la tariffa Seconde e Première non è più accessibile, viene proposta la Tariffa Normale nei limiti dei posti disponibili.</w:t>
      </w:r>
    </w:p>
    <w:p xmlns:w="http://schemas.openxmlformats.org/wordprocessingml/2006/main"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Condizione di accesso  </w:t>
      </w:r>
    </w:p>
    <w:p xmlns:w="http://schemas.openxmlformats.org/wordprocessingml/2006/main"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it-IT" w:val="it-IT"/>
        </w:rPr>
        <w:t xml:space="preserve">Chiunque può beneficiare dei prezzi Seconde e Première. I bambini di età compresa tra 4 e meno di 12 anni beneficiano di uno sconto del 50% sul prezzo percepito per un adulto. </w:t>
      </w:r>
    </w:p>
    <w:p xmlns:w="http://schemas.openxmlformats.org/wordprocessingml/2006/main"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Precisazione</w:t>
      </w:r>
    </w:p>
    <w:p xmlns:w="http://schemas.openxmlformats.org/wordprocessingml/2006/main"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it-IT" w:val="it-IT"/>
        </w:rPr>
        <w:t xml:space="preserve">Su una sola andata con coincidenza, se c'è combinazione di un biglietto modificabile e rimborsabile con un biglietto non modificabile e non rimborsabile, l'intero tragitto diventa non modificabile e non rimborsabile.</w:t>
      </w:r>
    </w:p>
    <w:p xmlns:w="http://schemas.openxmlformats.org/wordprocessingml/2006/main" w14:paraId="3AE11ACD" w14:textId="655EB900" w:rsidR="00A70FFB" w:rsidRPr="00A70FFB" w:rsidRDefault="00A70FF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70FFB">
        <w:rPr>
          <w:b/>
          <w:color w:val="6E1E78"/>
          <w:sz w:val="28"/>
          <w:szCs w:val="24"/>
          <w:lang w:bidi="it-IT" w:val="it-IT"/>
        </w:rPr>
        <w:t xml:space="preserve">Sui treni TGV INOUI e INTERCITÉS</w:t>
      </w:r>
    </w:p>
    <w:p xmlns:w="http://schemas.openxmlformats.org/wordprocessingml/2006/main"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lang w:bidi="it-IT" w:val="it-IT"/>
        </w:rPr>
        <w:t xml:space="preserve">L’offerta NO FLEX </w:t>
      </w:r>
    </w:p>
    <w:p xmlns:w="http://schemas.openxmlformats.org/wordprocessingml/2006/main"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it-IT" w:val="it-IT"/>
        </w:rPr>
        <w:t xml:space="preserve">La tariffa NO FLEX è un'offerta di biglietto disponibile su una selezione di destinazioni in Francia, alcuni giorni e in alcuni treni nei limiti dei posti disponibili a questa tariffa. Questa offerta è disponibile unicamente in 2</w:t>
      </w:r>
      <w:r w:rsidRPr="00C13B76">
        <w:rPr>
          <w:vertAlign w:val="superscript"/>
          <w:rFonts w:ascii="Arial" w:hAnsi="Arial" w:cs="Arial" w:eastAsia="Arial" w:hint="Arial"/>
          <w:color w:val="262626"/>
          <w:sz w:val="24"/>
          <w:szCs w:val="24"/>
          <w:lang w:bidi="it-IT" w:val="it-IT"/>
        </w:rPr>
        <w:t xml:space="preserve">a </w:t>
      </w:r>
      <w:r w:rsidRPr="00C13B76">
        <w:rPr>
          <w:rFonts w:ascii="Arial" w:hAnsi="Arial" w:cs="Arial" w:eastAsia="Arial" w:hint="Arial"/>
          <w:color w:val="262626"/>
          <w:sz w:val="24"/>
          <w:szCs w:val="24"/>
          <w:lang w:bidi="it-IT" w:val="it-IT"/>
        </w:rPr>
        <w:t xml:space="preserve">classe.</w:t>
      </w:r>
    </w:p>
    <w:p xmlns:w="http://schemas.openxmlformats.org/wordprocessingml/2006/main"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La tariffa NO FLEX viene anche proposta per una selezione di destinazioni in Europa (tariffa MINI in 1</w:t>
      </w:r>
      <w:r>
        <w:rPr>
          <w:vertAlign w:val="superscript"/>
          <w:rFonts w:ascii="Arial" w:hAnsi="Arial" w:cs="Arial" w:eastAsia="Arial" w:hint="Arial"/>
          <w:color w:val="262626"/>
          <w:sz w:val="24"/>
          <w:szCs w:val="24"/>
          <w:lang w:bidi="it-IT" w:val="it-IT"/>
        </w:rPr>
        <w:t xml:space="preserve">a</w:t>
      </w:r>
      <w:r>
        <w:rPr>
          <w:rFonts w:ascii="Arial" w:hAnsi="Arial" w:cs="Arial" w:eastAsia="Arial" w:hint="Arial"/>
          <w:color w:val="262626"/>
          <w:sz w:val="24"/>
          <w:szCs w:val="24"/>
          <w:lang w:bidi="it-IT" w:val="it-IT"/>
        </w:rPr>
        <w:t xml:space="preserve"> e 2</w:t>
      </w:r>
      <w:r>
        <w:rPr>
          <w:vertAlign w:val="superscript"/>
          <w:rFonts w:ascii="Arial" w:hAnsi="Arial" w:cs="Arial" w:eastAsia="Arial" w:hint="Arial"/>
          <w:color w:val="262626"/>
          <w:sz w:val="24"/>
          <w:szCs w:val="24"/>
          <w:lang w:bidi="it-IT" w:val="it-IT"/>
        </w:rPr>
        <w:t xml:space="preserve">a</w:t>
      </w:r>
      <w:r>
        <w:rPr>
          <w:rFonts w:ascii="Arial" w:hAnsi="Arial" w:cs="Arial" w:eastAsia="Arial" w:hint="Arial"/>
          <w:color w:val="262626"/>
          <w:sz w:val="24"/>
          <w:szCs w:val="24"/>
          <w:lang w:bidi="it-IT" w:val="it-IT"/>
        </w:rPr>
        <w:t xml:space="preserve"> classe su TGV Francia-Italia)    </w:t>
      </w:r>
    </w:p>
    <w:p xmlns:w="http://schemas.openxmlformats.org/wordprocessingml/2006/main"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it-IT" w:val="it-IT"/>
        </w:rPr>
        <w:t xml:space="preserve">Chiunque può beneficiare della tariffa NO FLEX. </w:t>
      </w:r>
    </w:p>
    <w:p xmlns:w="http://schemas.openxmlformats.org/wordprocessingml/2006/main"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Particolarità per i titolari della carta Avantage della carta Liberté</w:t>
      </w:r>
    </w:p>
    <w:p xmlns:w="http://schemas.openxmlformats.org/wordprocessingml/2006/main" w14:paraId="466EEAA3" w14:textId="4574F1EC"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it-IT" w:val="it-IT"/>
        </w:rPr>
        <w:t xml:space="preserve">Sui treni TGV, INTERCITÉS con prenotazione obbligatoria e INTERCITÉS senza prenotazione obbligatoria, le carte Avantage e Liberté danno accesso alla tariffa NO FLEX, all'ultimo minuto. I titolari della carta Avantage e della  carta Liberté godono di uno sconto del 30% sulla tariffa NO FLEX.</w:t>
      </w:r>
    </w:p>
    <w:p xmlns:w="http://schemas.openxmlformats.org/wordprocessingml/2006/main"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it-IT" w:val="it-IT"/>
        </w:rPr>
        <w:t xml:space="preserve">I titolari della carta Avantage e della carta Liberté possono far usufruire della tariffa NO FLEX fino a 3 bambini di età compresa tra 4 e 11 anni, a condizione di viaggiare sullo stesso treno e nella stessa classe. Inoltre, il titolare della carta Avantage Adulte e il titolare della carta Liberté possono far beneficiare dell'offerta NO FLEX un accompagnatore di età superiore ai 12 anni a condizione di viaggiare sullo stesso treno, nella stessa classe e con la stessa tariffa NO FLEX. </w:t>
      </w:r>
    </w:p>
    <w:p xmlns:w="http://schemas.openxmlformats.org/wordprocessingml/2006/main"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it-IT" w:val="it-IT"/>
        </w:rPr>
        <w:t xml:space="preserve">L’acquisto dei biglietti NO FLEX del titolare e dei bambini e/o gli adulti che accompagnano deve essere simultaneo. </w:t>
      </w:r>
    </w:p>
    <w:p xmlns:w="http://schemas.openxmlformats.org/wordprocessingml/2006/main" w14:paraId="7BA6A420" w14:textId="3509BBA1" w:rsidR="004A50A8" w:rsidRDefault="004A50A8" w:rsidP="004A50A8">
      <w:pPr>
        <w:adjustRightInd w:val="0"/>
        <w:ind w:right="452"/>
        <w:jc w:val="both"/>
        <w:rPr>
          <w:rFonts w:ascii="Arial" w:hAnsi="Arial" w:cs="Arial"/>
          <w:sz w:val="24"/>
          <w:szCs w:val="24"/>
        </w:rPr>
      </w:pPr>
      <w:r w:rsidRPr="004A50A8">
        <w:rPr>
          <w:rFonts w:ascii="Arial" w:hAnsi="Arial" w:cs="Arial" w:eastAsia="Arial" w:hint="Arial"/>
          <w:sz w:val="24"/>
          <w:szCs w:val="24"/>
          <w:lang w:bidi="it-IT" w:val="it-IT"/>
        </w:rPr>
        <w:t xml:space="preserve">L’offerta NO FLEX non è modificabile, non rimborsabile e non cumulabile con qualsiasi altra promozione in corso o tariffa ridotta SNCF o i suoi partner europei.</w:t>
      </w:r>
    </w:p>
    <w:p xmlns:w="http://schemas.openxmlformats.org/wordprocessingml/2006/main" w14:paraId="68B5C408" w14:textId="77777777" w:rsidR="004A50A8" w:rsidRPr="004A50A8" w:rsidRDefault="004A50A8" w:rsidP="004A50A8">
      <w:pPr>
        <w:adjustRightInd w:val="0"/>
        <w:ind w:right="452"/>
        <w:jc w:val="both"/>
        <w:rPr>
          <w:rFonts w:ascii="Arial" w:hAnsi="Arial" w:cs="Arial"/>
          <w:sz w:val="24"/>
          <w:szCs w:val="24"/>
        </w:rPr>
      </w:pPr>
    </w:p>
    <w:p xmlns:w="http://schemas.openxmlformats.org/wordprocessingml/2006/main"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it-IT" w:val="it-IT"/>
        </w:rPr>
        <w:t xml:space="preserve">Precisazione</w:t>
      </w:r>
    </w:p>
    <w:p xmlns:w="http://schemas.openxmlformats.org/wordprocessingml/2006/main"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it-IT" w:val="it-IT"/>
        </w:rPr>
        <w:t xml:space="preserve">Su un viaggio con condizione obbligatoria di andata e ritorno, se esiste una combinazione di un viaggio alla tariffa Avantage (modificabile e rimborsabile) e un viaggio alla tariffa NO FLEX (non modificabile e non rimborsabile), l’intero viaggio di andata e ritorno diventa non modificabile e non rimborsabile.</w:t>
      </w:r>
    </w:p>
    <w:p xmlns:w="http://schemas.openxmlformats.org/wordprocessingml/2006/main" w14:paraId="0996054B" w14:textId="77777777" w:rsidR="009B60DD" w:rsidRDefault="009B60DD" w:rsidP="004A50A8">
      <w:pPr>
        <w:adjustRightInd w:val="0"/>
        <w:ind w:right="452"/>
        <w:jc w:val="both"/>
        <w:rPr>
          <w:rFonts w:ascii="Arial" w:hAnsi="Arial" w:cs="Arial"/>
          <w:sz w:val="24"/>
          <w:szCs w:val="24"/>
        </w:rPr>
      </w:pPr>
    </w:p>
    <w:p xmlns:w="http://schemas.openxmlformats.org/wordprocessingml/2006/main" w14:paraId="06206EEC" w14:textId="77777777" w:rsidR="009B60DD" w:rsidRPr="004A50A8" w:rsidRDefault="009B60DD" w:rsidP="004A50A8">
      <w:pPr>
        <w:adjustRightInd w:val="0"/>
        <w:ind w:right="452"/>
        <w:jc w:val="both"/>
        <w:rPr>
          <w:rFonts w:ascii="Arial" w:hAnsi="Arial" w:cs="Arial"/>
          <w:sz w:val="24"/>
          <w:szCs w:val="24"/>
        </w:rPr>
      </w:pPr>
    </w:p>
    <w:p xmlns:w="http://schemas.openxmlformats.org/wordprocessingml/2006/main" w14:paraId="5DF86956" w14:textId="0A4450F2" w:rsidR="00DC7364" w:rsidRPr="002F4948"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F4948">
        <w:rPr>
          <w:b/>
          <w:color w:val="6E1E78"/>
          <w:sz w:val="28"/>
          <w:szCs w:val="24"/>
          <w:lang w:bidi="it-IT" w:val="it-IT"/>
        </w:rPr>
        <w:t xml:space="preserve">Cambio e rimborso dei biglietti Loisir (senza carta sconto)</w:t>
      </w:r>
    </w:p>
    <w:p xmlns:w="http://schemas.openxmlformats.org/wordprocessingml/2006/main" w14:paraId="79E20DD5" w14:textId="77777777" w:rsidR="000436B2" w:rsidRPr="000436B2" w:rsidRDefault="000436B2" w:rsidP="00803123">
      <w:pPr>
        <w:ind w:right="452"/>
      </w:pPr>
    </w:p>
    <w:tbl xmlns:w="http://schemas.openxmlformats.org/wordprocessingml/2006/main">
      <w:tblPr>
        <w:tblStyle w:val="Grilledutableau"/>
        <w:tblW w:w="10201" w:type="dxa"/>
        <w:tblLook w:val="04A0" w:firstRow="1" w:lastRow="0" w:firstColumn="1" w:lastColumn="0" w:noHBand="0" w:noVBand="1"/>
      </w:tblPr>
      <w:tblGrid>
        <w:gridCol w:w="1347"/>
        <w:gridCol w:w="4177"/>
        <w:gridCol w:w="4677"/>
      </w:tblGrid>
      <w:tr w:rsidR="00EE0742" w14:paraId="15145DCF" w14:textId="77777777" w:rsidTr="0052348B">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Tariffe</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TGV</w:t>
            </w:r>
          </w:p>
        </w:tc>
        <w:tc>
          <w:tcPr>
            <w:tcW w:w="4677" w:type="dxa"/>
          </w:tcPr>
          <w:p w14:paraId="3B0C14F7" w14:textId="08DB7FCD" w:rsidR="00EE0742" w:rsidRPr="00930A75" w:rsidRDefault="00EE0742" w:rsidP="009A20D2">
            <w:pPr>
              <w:autoSpaceDE w:val="0"/>
              <w:autoSpaceDN w:val="0"/>
              <w:adjustRightInd w:val="0"/>
              <w:ind w:right="24"/>
              <w:jc w:val="cente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Intercités con prenotazione obbligatoria e Intercités senza prenotazione obbligatoria </w:t>
            </w:r>
          </w:p>
        </w:tc>
      </w:tr>
      <w:tr w:rsidR="00EE0742" w14:paraId="2117A0D2" w14:textId="77777777" w:rsidTr="0052348B">
        <w:tc>
          <w:tcPr>
            <w:tcW w:w="1347" w:type="dxa"/>
          </w:tcPr>
          <w:p w14:paraId="495F9C6D"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Prem’s</w:t>
            </w:r>
          </w:p>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Seconde</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Première</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modificabile e rimborsabile gratuitamente fino a 7 giorni prima della partenza. </w:t>
            </w:r>
          </w:p>
          <w:p w14:paraId="1E37816F" w14:textId="6FBB3AF6"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di 19 €. </w:t>
            </w:r>
          </w:p>
          <w:p w14:paraId="526D471B" w14:textId="77777777"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77FA0400" w14:textId="0DAFC6DE" w:rsidR="00EE0742"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p w14:paraId="79F7BB88" w14:textId="0A7A1B15" w:rsidR="00EE0742" w:rsidRPr="00930A75"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0C611D"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0C611D">
              <w:rPr>
                <w:rFonts w:ascii="Arial" w:hAnsi="Arial" w:cs="Arial" w:eastAsia="Arial" w:hint="Arial"/>
                <w:color w:val="262626"/>
                <w:sz w:val="24"/>
                <w:szCs w:val="24"/>
                <w:lang w:bidi="it-IT" w:val="it-IT"/>
              </w:rPr>
              <w:t xml:space="preserve">Biglietto modificabile e rimborsabile gratuitamente fino a 7 giorni prima della partenza. </w:t>
            </w:r>
          </w:p>
          <w:p w14:paraId="61F68FB4" w14:textId="274CCB75"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del 40% del prezzo del biglietto con un massimo di 15 €.</w:t>
            </w:r>
          </w:p>
          <w:p w14:paraId="4AF3D969" w14:textId="0570B87C"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3037497C" w14:textId="54426366" w:rsidR="00EE0742"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p w14:paraId="28D8DAF9" w14:textId="6D746BFE" w:rsidR="00EE0742" w:rsidRPr="00A2635E" w:rsidRDefault="00EE0742">
            <w:pPr>
              <w:pStyle w:val="Paragraphedeliste"/>
              <w:numPr>
                <w:ilvl w:val="0"/>
                <w:numId w:val="49"/>
              </w:numPr>
              <w:ind w:left="343" w:hanging="343"/>
              <w:rPr>
                <w:rFonts w:ascii="Arial" w:hAnsi="Arial" w:cs="Arial"/>
                <w:color w:val="262626"/>
                <w:sz w:val="24"/>
                <w:szCs w:val="24"/>
              </w:rPr>
            </w:pPr>
            <w:r w:rsidRPr="00A2635E">
              <w:rPr>
                <w:rFonts w:ascii="Arial" w:hAnsi="Arial" w:cs="Arial" w:eastAsia="Arial" w:hint="Arial"/>
                <w:color w:val="262626"/>
                <w:sz w:val="24"/>
                <w:szCs w:val="24"/>
                <w:lang w:bidi="it-IT" w:val="it-IT"/>
              </w:rPr>
              <w:t xml:space="preserve">Specificità INTERCITÉS SRO: i biglietti Superflex validi 1 giorno sono modificabili e rimborsabili senza spese fino al giorno prima della partenza. A partire dal giorno del viaggio, non sono né modificabili né rimborsabili.</w:t>
            </w:r>
          </w:p>
          <w:p w14:paraId="764C4F42" w14:textId="22553C61" w:rsidR="00EE0742"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930A75"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52348B">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Non modificabile, non rimborsabile</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hAnsi="Arial" w:cs="Arial" w:eastAsia="Arial" w:hint="Arial"/>
                <w:color w:val="262626"/>
                <w:sz w:val="24"/>
                <w:szCs w:val="24"/>
                <w:lang w:bidi="it-IT" w:val="it-IT"/>
              </w:rPr>
              <w:t xml:space="preserve">Non modificabile, non rimborsabile</w:t>
            </w:r>
          </w:p>
        </w:tc>
      </w:tr>
    </w:tbl>
    <w:p xmlns:w="http://schemas.openxmlformats.org/wordprocessingml/2006/main" w14:paraId="604EF386" w14:textId="1BE02D75" w:rsidR="00DC7364" w:rsidRDefault="00DC7364" w:rsidP="00803123">
      <w:pPr>
        <w:ind w:right="452"/>
        <w:jc w:val="both"/>
      </w:pPr>
    </w:p>
    <w:p xmlns:w="http://schemas.openxmlformats.org/wordprocessingml/2006/main" w14:paraId="122D331B" w14:textId="441B0B26" w:rsidR="002212D3" w:rsidRPr="00577904" w:rsidRDefault="002212D3">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77904">
        <w:rPr>
          <w:b/>
          <w:color w:val="6E1E78"/>
          <w:sz w:val="28"/>
          <w:szCs w:val="24"/>
          <w:lang w:bidi="it-IT" w:val="it-IT"/>
        </w:rPr>
        <w:t xml:space="preserve">Prezzi applicabili ai bambini</w:t>
      </w:r>
    </w:p>
    <w:p xmlns:w="http://schemas.openxmlformats.org/wordprocessingml/2006/main" w14:paraId="6B0E5EB5"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it-IT" w:val="it-IT"/>
        </w:rPr>
        <w:t xml:space="preserve">I minori restano sotto la responsabilità dei genitori. Spetta a questi ultimi verificare la loro capacità di effettuare il viaggio previsto in piena sicurezza.</w:t>
      </w:r>
    </w:p>
    <w:p xmlns:w="http://schemas.openxmlformats.org/wordprocessingml/2006/main" w14:paraId="21544609"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it-IT" w:val="it-IT"/>
        </w:rPr>
        <w:t xml:space="preserve">SNCF propone un servizio di accompagnamento di minori “Junior &amp; Cie” dai 4 ai 14 anni inclusi su determinati collegamenti a lunga distanza durante i periodi di vacanze scolastiche e i week-end.</w:t>
      </w:r>
    </w:p>
    <w:p xmlns:w="http://schemas.openxmlformats.org/wordprocessingml/2006/main" w14:paraId="390F798C" w14:textId="543A74ED"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it-IT" w:val="it-IT"/>
        </w:rPr>
        <w:t xml:space="preserve">I bambini di età inferiore ai 4 anni al momento della data del viaggio sono autorizzati a viaggiare gratuitamente, ma in questo caso non possono beneficiare di un posto a sedere. Per avere un posto a sedere per i bambini di età inferiore ai 4 anni, è necessario pagare il forfait Bambin.</w:t>
      </w:r>
    </w:p>
    <w:p xmlns:w="http://schemas.openxmlformats.org/wordprocessingml/2006/main"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it-IT" w:val="it-IT"/>
        </w:rPr>
        <w:t xml:space="preserve">Bambini di età inferiore ai 4 anni </w:t>
      </w:r>
    </w:p>
    <w:p xmlns:w="http://schemas.openxmlformats.org/wordprocessingml/2006/main" w14:paraId="195F0CBF" w14:textId="166E5A18"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it-IT" w:val="it-IT"/>
        </w:rPr>
        <w:t xml:space="preserve">I bambini di età inferiore ai 4 anni al momento della data del viaggio sono autorizzati a viaggiare gratuitamente, ma in questo caso non possono beneficiare di un posto a sedere. Per avere un posto a sedere per i bambini di età inferiore ai 4 anni, è necessario pagare il forfait Bambin.</w:t>
      </w:r>
    </w:p>
    <w:p xmlns:w="http://schemas.openxmlformats.org/wordprocessingml/2006/main"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it-IT" w:val="it-IT"/>
        </w:rPr>
        <w:t xml:space="preserve">Forfait Bambin / forfait Bambin Nuit per i bambini di età inferiore ai 4 anni</w:t>
      </w:r>
    </w:p>
    <w:p xmlns:w="http://schemas.openxmlformats.org/wordprocessingml/2006/main" w14:paraId="27BF1B9D" w14:textId="6A72E241" w:rsidR="00536ECC" w:rsidRDefault="00B50354" w:rsidP="00803123">
      <w:pPr>
        <w:ind w:right="452"/>
        <w:jc w:val="both"/>
        <w:rPr>
          <w:rFonts w:ascii="Arial" w:hAnsi="Arial" w:cs="Arial"/>
          <w:sz w:val="24"/>
          <w:szCs w:val="24"/>
        </w:rPr>
      </w:pPr>
      <w:r>
        <w:rPr>
          <w:rFonts w:ascii="Arial" w:hAnsi="Arial" w:cs="Arial" w:eastAsia="Arial" w:hint="Arial"/>
          <w:sz w:val="24"/>
          <w:szCs w:val="24"/>
          <w:lang w:bidi="it-IT" w:val="it-IT"/>
        </w:rPr>
        <w:t xml:space="preserve">Il forfait Bambin è valido su un tragitto semplice (senza coincidenza) indipendentemente dal tipo di treno preso e dalla classe. Consente al titolare di usufruire della prenotazione di un posto a sedere, alla tariffa unica di 9 € per tragitto, indipendentemente dalla classe di servizio. </w:t>
      </w:r>
    </w:p>
    <w:p xmlns:w="http://schemas.openxmlformats.org/wordprocessingml/2006/main" w14:paraId="2DFA8F9E" w14:textId="77777777" w:rsidR="00642464" w:rsidRPr="00642464" w:rsidRDefault="00642464" w:rsidP="00803123">
      <w:pPr>
        <w:ind w:right="452"/>
        <w:jc w:val="both"/>
        <w:rPr>
          <w:rFonts w:ascii="Arial" w:hAnsi="Arial" w:cs="Arial"/>
          <w:sz w:val="24"/>
          <w:szCs w:val="24"/>
        </w:rPr>
      </w:pPr>
    </w:p>
    <w:p xmlns:w="http://schemas.openxmlformats.org/wordprocessingml/2006/main" w14:paraId="4B2B1DE1" w14:textId="304C239B" w:rsidR="00536ECC" w:rsidRDefault="00C24D75" w:rsidP="00803123">
      <w:pPr>
        <w:ind w:right="452"/>
        <w:jc w:val="both"/>
        <w:rPr>
          <w:rFonts w:ascii="Arial" w:hAnsi="Arial" w:cs="Arial"/>
          <w:sz w:val="24"/>
          <w:szCs w:val="24"/>
        </w:rPr>
      </w:pPr>
      <w:r>
        <w:rPr>
          <w:rFonts w:ascii="Arial" w:hAnsi="Arial" w:cs="Arial" w:eastAsia="Arial" w:hint="Arial"/>
          <w:sz w:val="24"/>
          <w:szCs w:val="24"/>
          <w:lang w:bidi="it-IT" w:val="it-IT"/>
        </w:rPr>
        <w:t xml:space="preserve">Il forfait Bambin Nuit è valido su un tragitto in treno notturno in cuccetta, indipendentemente dalla classe. Permette al titolare di usufruire di un posto in cuccetta alla tariffa unica di 30 € per tragitto, a prescindere dalla classe di servizio. </w:t>
      </w:r>
    </w:p>
    <w:p xmlns:w="http://schemas.openxmlformats.org/wordprocessingml/2006/main" w14:paraId="0AA955AD" w14:textId="1D48849F" w:rsidR="00C24D75" w:rsidRDefault="00C24D75" w:rsidP="00803123">
      <w:pPr>
        <w:ind w:right="452"/>
        <w:jc w:val="both"/>
        <w:rPr>
          <w:rFonts w:ascii="Arial" w:hAnsi="Arial" w:cs="Arial"/>
          <w:sz w:val="24"/>
          <w:szCs w:val="24"/>
        </w:rPr>
      </w:pPr>
    </w:p>
    <w:p xmlns:w="http://schemas.openxmlformats.org/wordprocessingml/2006/main" w14:paraId="02149923" w14:textId="0F9301F6" w:rsidR="00C24D75" w:rsidRDefault="00E24C7A" w:rsidP="00803123">
      <w:pPr>
        <w:ind w:right="452"/>
        <w:jc w:val="both"/>
        <w:rPr>
          <w:rFonts w:ascii="Arial" w:hAnsi="Arial" w:cs="Arial"/>
          <w:sz w:val="24"/>
          <w:szCs w:val="24"/>
        </w:rPr>
      </w:pPr>
      <w:r>
        <w:rPr>
          <w:rFonts w:ascii="Arial" w:hAnsi="Arial" w:cs="Arial" w:eastAsia="Arial" w:hint="Arial"/>
          <w:sz w:val="24"/>
          <w:szCs w:val="24"/>
          <w:lang w:bidi="it-IT" w:val="it-IT"/>
        </w:rPr>
        <w:t xml:space="preserve">Per i tragitti con coincidenza, il prezzo dell'intero viaggio corrisponde alla somma del prezzo di ciascun tragitto che compone il viaggio: </w:t>
      </w:r>
    </w:p>
    <w:p xmlns:w="http://schemas.openxmlformats.org/wordprocessingml/2006/main"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hAnsi="Arial" w:cs="Arial" w:eastAsia="Arial" w:hint="Arial"/>
          <w:sz w:val="24"/>
          <w:szCs w:val="24"/>
          <w:lang w:bidi="it-IT" w:val="it-IT"/>
        </w:rPr>
        <w:t xml:space="preserve">Prezzo applicabile in 2</w:t>
      </w:r>
      <w:r w:rsidRPr="00F170B7">
        <w:rPr>
          <w:vertAlign w:val="superscript"/>
          <w:rFonts w:ascii="Arial" w:hAnsi="Arial" w:cs="Arial" w:eastAsia="Arial" w:hint="Arial"/>
          <w:sz w:val="24"/>
          <w:szCs w:val="24"/>
          <w:lang w:bidi="it-IT" w:val="it-IT"/>
        </w:rPr>
        <w:t xml:space="preserve">a</w:t>
      </w:r>
      <w:r w:rsidRPr="00F170B7">
        <w:rPr>
          <w:rFonts w:ascii="Arial" w:hAnsi="Arial" w:cs="Arial" w:eastAsia="Arial" w:hint="Arial"/>
          <w:sz w:val="24"/>
          <w:szCs w:val="24"/>
          <w:lang w:bidi="it-IT" w:val="it-IT"/>
        </w:rPr>
        <w:t xml:space="preserve"> e 1</w:t>
      </w:r>
      <w:r w:rsidRPr="00F170B7">
        <w:rPr>
          <w:vertAlign w:val="superscript"/>
          <w:rFonts w:ascii="Arial" w:hAnsi="Arial" w:cs="Arial" w:eastAsia="Arial" w:hint="Arial"/>
          <w:sz w:val="24"/>
          <w:szCs w:val="24"/>
          <w:lang w:bidi="it-IT" w:val="it-IT"/>
        </w:rPr>
        <w:t xml:space="preserve">a</w:t>
      </w:r>
      <w:r w:rsidRPr="00F170B7">
        <w:rPr>
          <w:rFonts w:ascii="Arial" w:hAnsi="Arial" w:cs="Arial" w:eastAsia="Arial" w:hint="Arial"/>
          <w:sz w:val="24"/>
          <w:szCs w:val="24"/>
          <w:lang w:bidi="it-IT" w:val="it-IT"/>
        </w:rPr>
        <w:t xml:space="preserve"> classe con un posto a sedere + un posto a sedere: il prezzo è pari alla somma del prezzo di ogni tragitto, ossia 9 € x2 = 18 €.     </w:t>
      </w:r>
    </w:p>
    <w:p xmlns:w="http://schemas.openxmlformats.org/wordprocessingml/2006/main" w14:paraId="134A1D4B" w14:textId="3636A6C4"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hAnsi="Arial" w:cs="Arial" w:eastAsia="Arial" w:hint="Arial"/>
          <w:sz w:val="24"/>
          <w:szCs w:val="24"/>
          <w:lang w:bidi="it-IT" w:val="it-IT"/>
        </w:rPr>
        <w:t xml:space="preserve">Prezzo applicabile in 2</w:t>
      </w:r>
      <w:r w:rsidRPr="00363EDD">
        <w:rPr>
          <w:vertAlign w:val="superscript"/>
          <w:rFonts w:ascii="Arial" w:hAnsi="Arial" w:cs="Arial" w:eastAsia="Arial" w:hint="Arial"/>
          <w:sz w:val="24"/>
          <w:szCs w:val="24"/>
          <w:lang w:bidi="it-IT" w:val="it-IT"/>
        </w:rPr>
        <w:t xml:space="preserve">a</w:t>
      </w:r>
      <w:r w:rsidRPr="00363EDD">
        <w:rPr>
          <w:rFonts w:ascii="Arial" w:hAnsi="Arial" w:cs="Arial" w:eastAsia="Arial" w:hint="Arial"/>
          <w:sz w:val="24"/>
          <w:szCs w:val="24"/>
          <w:lang w:bidi="it-IT" w:val="it-IT"/>
        </w:rPr>
        <w:t xml:space="preserve"> e 1</w:t>
      </w:r>
      <w:r w:rsidRPr="00363EDD">
        <w:rPr>
          <w:vertAlign w:val="superscript"/>
          <w:rFonts w:ascii="Arial" w:hAnsi="Arial" w:cs="Arial" w:eastAsia="Arial" w:hint="Arial"/>
          <w:sz w:val="24"/>
          <w:szCs w:val="24"/>
          <w:lang w:bidi="it-IT" w:val="it-IT"/>
        </w:rPr>
        <w:t xml:space="preserve">a</w:t>
      </w:r>
      <w:r w:rsidRPr="00363EDD">
        <w:rPr>
          <w:rFonts w:ascii="Arial" w:hAnsi="Arial" w:cs="Arial" w:eastAsia="Arial" w:hint="Arial"/>
          <w:sz w:val="24"/>
          <w:szCs w:val="24"/>
          <w:lang w:bidi="it-IT" w:val="it-IT"/>
        </w:rPr>
        <w:t xml:space="preserve"> classe con un posto a sedere + un posto a sedere su INTERCITÉS notturno: il prezzo è pari alla somma del prezzo di ogni tragitto, ossia 9 € x 2 = 18 €.</w:t>
      </w:r>
    </w:p>
    <w:p xmlns:w="http://schemas.openxmlformats.org/wordprocessingml/2006/main"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hAnsi="Arial" w:cs="Arial" w:eastAsia="Arial" w:hint="Arial"/>
          <w:sz w:val="24"/>
          <w:szCs w:val="24"/>
          <w:lang w:bidi="it-IT" w:val="it-IT"/>
        </w:rPr>
        <w:t xml:space="preserve">Prezzo applicabile in 2</w:t>
      </w:r>
      <w:r w:rsidRPr="00BC4C8B">
        <w:rPr>
          <w:vertAlign w:val="superscript"/>
          <w:rFonts w:ascii="Arial" w:hAnsi="Arial" w:cs="Arial" w:eastAsia="Arial" w:hint="Arial"/>
          <w:sz w:val="24"/>
          <w:szCs w:val="24"/>
          <w:lang w:bidi="it-IT" w:val="it-IT"/>
        </w:rPr>
        <w:t xml:space="preserve">a</w:t>
      </w:r>
      <w:r w:rsidRPr="00BC4C8B">
        <w:rPr>
          <w:rFonts w:ascii="Arial" w:hAnsi="Arial" w:cs="Arial" w:eastAsia="Arial" w:hint="Arial"/>
          <w:sz w:val="24"/>
          <w:szCs w:val="24"/>
          <w:lang w:bidi="it-IT" w:val="it-IT"/>
        </w:rPr>
        <w:t xml:space="preserve"> e 1</w:t>
      </w:r>
      <w:r w:rsidRPr="00BC4C8B">
        <w:rPr>
          <w:vertAlign w:val="superscript"/>
          <w:rFonts w:ascii="Arial" w:hAnsi="Arial" w:cs="Arial" w:eastAsia="Arial" w:hint="Arial"/>
          <w:sz w:val="24"/>
          <w:szCs w:val="24"/>
          <w:lang w:bidi="it-IT" w:val="it-IT"/>
        </w:rPr>
        <w:t xml:space="preserve">a</w:t>
      </w:r>
      <w:r w:rsidRPr="00BC4C8B">
        <w:rPr>
          <w:rFonts w:ascii="Arial" w:hAnsi="Arial" w:cs="Arial" w:eastAsia="Arial" w:hint="Arial"/>
          <w:sz w:val="24"/>
          <w:szCs w:val="24"/>
          <w:lang w:bidi="it-IT" w:val="it-IT"/>
        </w:rPr>
        <w:t xml:space="preserve"> classe con un posto a sedere + una cuccetta: il prezzo è pari alla somma del prezzo di ogni tragitto, ossia 9 € + 30 € = 39 €</w:t>
      </w:r>
    </w:p>
    <w:p xmlns:w="http://schemas.openxmlformats.org/wordprocessingml/2006/main" w14:paraId="7B70E24C" w14:textId="25087F92" w:rsidR="00642464" w:rsidRDefault="00642464" w:rsidP="00803123">
      <w:pPr>
        <w:ind w:right="452"/>
        <w:jc w:val="both"/>
        <w:rPr>
          <w:rFonts w:ascii="Helvetica" w:hAnsi="Helvetica" w:cs="Helvetica"/>
          <w:sz w:val="24"/>
          <w:szCs w:val="24"/>
        </w:rPr>
      </w:pPr>
    </w:p>
    <w:p xmlns:w="http://schemas.openxmlformats.org/wordprocessingml/2006/main" w14:paraId="5212D795" w14:textId="04EDCFF0" w:rsidR="00F9055B" w:rsidRDefault="00362FA3" w:rsidP="00803123">
      <w:pPr>
        <w:ind w:right="452"/>
        <w:jc w:val="both"/>
        <w:rPr>
          <w:rFonts w:ascii="Helvetica" w:hAnsi="Helvetica" w:cs="Helvetica"/>
          <w:sz w:val="24"/>
          <w:szCs w:val="24"/>
        </w:rPr>
      </w:pPr>
      <w:r>
        <w:rPr>
          <w:rFonts w:ascii="Helvetica" w:hAnsi="Helvetica" w:cs="Helvetica" w:eastAsia="Helvetica" w:hint="Helvetica"/>
          <w:sz w:val="24"/>
          <w:szCs w:val="24"/>
          <w:lang w:bidi="it-IT" w:val="it-IT"/>
        </w:rPr>
        <w:t xml:space="preserve">I bambini che viaggiano con un forfait Bambin o un forfait Bambin notturno non sono considerati come bambini che accompagnano delle carte Avantage Adulte e Liberté e non possono pretendere lo sconto di cui usufruisce un bambino che accompagna per le carte Avantage (Jeune, Adulte e Senior) e Liberté (con una tariffa Avantage).</w:t>
      </w:r>
    </w:p>
    <w:p xmlns:w="http://schemas.openxmlformats.org/wordprocessingml/2006/main" w14:paraId="659213DE" w14:textId="77777777" w:rsidR="007316F9" w:rsidRDefault="007316F9" w:rsidP="00803123">
      <w:pPr>
        <w:ind w:right="452"/>
        <w:jc w:val="both"/>
        <w:rPr>
          <w:rFonts w:ascii="Helvetica" w:hAnsi="Helvetica" w:cs="Helvetica"/>
          <w:sz w:val="24"/>
          <w:szCs w:val="24"/>
        </w:rPr>
      </w:pPr>
    </w:p>
    <w:p xmlns:w="http://schemas.openxmlformats.org/wordprocessingml/2006/main" w14:paraId="5BBC6982" w14:textId="6F2D23CB" w:rsidR="00632636" w:rsidRDefault="00632636" w:rsidP="00803123">
      <w:pPr>
        <w:ind w:right="452"/>
        <w:jc w:val="both"/>
        <w:rPr>
          <w:rFonts w:ascii="Helvetica" w:hAnsi="Helvetica" w:cs="Helvetica"/>
          <w:sz w:val="24"/>
          <w:szCs w:val="24"/>
        </w:rPr>
      </w:pPr>
      <w:r>
        <w:rPr>
          <w:rFonts w:ascii="Helvetica" w:hAnsi="Helvetica" w:cs="Helvetica" w:eastAsia="Helvetica" w:hint="Helvetica"/>
          <w:sz w:val="24"/>
          <w:szCs w:val="24"/>
          <w:lang w:bidi="it-IT" w:val="it-IT"/>
        </w:rPr>
        <w:t xml:space="preserve">Da notare che a partire dai viaggi del 10/01/2024 il forfait Bambin non è più commercializzato da solo. Deve essere prenotato obbligatoriamente nello stesso momento del biglietto per l’adulto.  </w:t>
      </w:r>
    </w:p>
    <w:p xmlns:w="http://schemas.openxmlformats.org/wordprocessingml/2006/main" w14:paraId="4D0D5470" w14:textId="77777777" w:rsidR="0013117D" w:rsidRDefault="0013117D" w:rsidP="00803123">
      <w:pPr>
        <w:ind w:right="452"/>
        <w:jc w:val="both"/>
        <w:rPr>
          <w:rFonts w:ascii="Helvetica" w:hAnsi="Helvetica" w:cs="Helvetica"/>
          <w:sz w:val="24"/>
          <w:szCs w:val="24"/>
        </w:rPr>
      </w:pPr>
    </w:p>
    <w:p xmlns:w="http://schemas.openxmlformats.org/wordprocessingml/2006/main" w14:paraId="46EE6FE8" w14:textId="77777777" w:rsidR="0013117D" w:rsidRDefault="0013117D" w:rsidP="00803123">
      <w:pPr>
        <w:ind w:right="452"/>
        <w:jc w:val="both"/>
        <w:rPr>
          <w:rFonts w:ascii="Helvetica" w:hAnsi="Helvetica" w:cs="Helvetica"/>
          <w:sz w:val="24"/>
          <w:szCs w:val="24"/>
        </w:rPr>
      </w:pPr>
    </w:p>
    <w:p xmlns:w="http://schemas.openxmlformats.org/wordprocessingml/2006/main" w14:paraId="50261D6D" w14:textId="755195EC"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it-IT" w:val="it-IT"/>
        </w:rPr>
        <w:t xml:space="preserve">Bambini da 4 a meno di 12 anni per TGV INOUI e INTERCITÉS</w:t>
      </w:r>
    </w:p>
    <w:p xmlns:w="http://schemas.openxmlformats.org/wordprocessingml/2006/main" w14:paraId="6143AC85" w14:textId="25D576FC"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it-IT" w:val="it-IT"/>
        </w:rPr>
        <w:t xml:space="preserve">Da 4 a meno di 12 anni, alla data del viaggio, il prezzo pagato dai bambini è pari al 50% del prezzo business PREMIÈRE o Flex Première o al 50% del prezzo SECONDE o PREMIÈRE.</w:t>
      </w:r>
    </w:p>
    <w:p xmlns:w="http://schemas.openxmlformats.org/wordprocessingml/2006/main" w14:paraId="6FF2EE34" w14:textId="585F7C36"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it-IT" w:val="it-IT"/>
        </w:rPr>
        <w:t xml:space="preserve">I bambini possono anche usufruire di sconti supplementari quando accompagnano i titolari delle carte Avantage e della carte Liberté, esclusivamente con una tariffa Avantage.</w:t>
      </w:r>
    </w:p>
    <w:p xmlns:w="http://schemas.openxmlformats.org/wordprocessingml/2006/main" w14:paraId="55A945D0" w14:textId="63C8710D"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it-IT" w:val="it-IT"/>
        </w:rPr>
        <w:t xml:space="preserve">L'importo ottenuto è arrotondato al decimo di euro superiore. Per ciascun tragitto, il prezzo percepito non può essere inferiore all'importo minimo riportato nel Tariffario.</w:t>
      </w:r>
    </w:p>
    <w:p xmlns:w="http://schemas.openxmlformats.org/wordprocessingml/2006/main"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it-IT" w:val="it-IT"/>
        </w:rPr>
        <w:t xml:space="preserve">Bambini a partire da 12 anni </w:t>
      </w:r>
    </w:p>
    <w:p xmlns:w="http://schemas.openxmlformats.org/wordprocessingml/2006/main" w14:paraId="39092F92" w14:textId="5A4AF0BD" w:rsidR="00536ECC" w:rsidRPr="00642464" w:rsidRDefault="00C87BBD" w:rsidP="00803123">
      <w:pPr>
        <w:ind w:right="452"/>
        <w:jc w:val="both"/>
        <w:rPr>
          <w:rFonts w:ascii="Arial" w:hAnsi="Arial" w:cs="Arial"/>
          <w:sz w:val="24"/>
          <w:szCs w:val="24"/>
        </w:rPr>
      </w:pPr>
      <w:r w:rsidRPr="00642464">
        <w:rPr>
          <w:rFonts w:ascii="Arial" w:hAnsi="Arial" w:cs="Arial" w:eastAsia="Arial" w:hint="Arial"/>
          <w:sz w:val="24"/>
          <w:szCs w:val="24"/>
          <w:lang w:bidi="it-IT" w:val="it-IT"/>
        </w:rPr>
        <w:t xml:space="preserve">A partire dai 12 anni, alla data del viaggio, il prezzo applicabile ai bambini è identico a quello percepito per gli adulti, ad eccezione dei bambini che viaggiano nell’ambito del servizio “Junior &amp; Cie” che beneficiano della tariffa bambino fino a 14 anni.</w:t>
      </w:r>
    </w:p>
    <w:p xmlns:w="http://schemas.openxmlformats.org/wordprocessingml/2006/main" w14:paraId="53A02416" w14:textId="32EA166F"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L'offerta Pass Eurail/Interrail</w:t>
      </w:r>
    </w:p>
    <w:p xmlns:w="http://schemas.openxmlformats.org/wordprocessingml/2006/main" w14:paraId="2CE51FF6" w14:textId="58CF059A"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it-IT" w:val="it-IT"/>
        </w:rPr>
        <w:t xml:space="preserve">Il Pass Interrail (destinato al mercato europeo) e il Pass Eurail (destinato al mercato "overseas") sono offerte che permettono di viaggiare sulla maggior parte dei treni europei. Essi aprono l’accesso ai servizi di quasi 37 aziende ferroviarie e compagnie di traghetti in 30 Paesi.</w:t>
      </w:r>
    </w:p>
    <w:p xmlns:w="http://schemas.openxmlformats.org/wordprocessingml/2006/main"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it-IT" w:val="it-IT"/>
        </w:rPr>
        <w:t xml:space="preserve">Le tariffe Pass Eurail/Interail sono fornite solo in e-ticket.</w:t>
      </w:r>
    </w:p>
    <w:p xmlns:w="http://schemas.openxmlformats.org/wordprocessingml/2006/main"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hAnsi="Arial" w:cs="Arial" w:eastAsia="Arial" w:hint="Arial"/>
          <w:spacing w:val="2"/>
          <w:sz w:val="24"/>
          <w:szCs w:val="24"/>
          <w:lang w:bidi="it-IT" w:val="it-IT"/>
        </w:rPr>
        <w:t xml:space="preserve">Nella maggior parte dei casi la salita a bordo dei treni avviene semplicemente presentando il Pass. L’utilizzo di alcuni treni richiede tuttavia l’acquisto di una prenotazione supplementare.</w:t>
      </w:r>
    </w:p>
    <w:p xmlns:w="http://schemas.openxmlformats.org/wordprocessingml/2006/main" w14:paraId="37258CC1" w14:textId="77777777" w:rsidR="007F5EFC" w:rsidRPr="007F5EFC" w:rsidRDefault="007F5EFC" w:rsidP="00803123">
      <w:pPr>
        <w:ind w:right="452"/>
        <w:jc w:val="both"/>
        <w:rPr>
          <w:rFonts w:ascii="Arial" w:hAnsi="Arial" w:cs="Arial"/>
          <w:sz w:val="24"/>
          <w:szCs w:val="24"/>
        </w:rPr>
      </w:pPr>
      <w:r w:rsidRPr="007F5EFC">
        <w:rPr>
          <w:rFonts w:ascii="Arial" w:hAnsi="Arial" w:cs="Arial" w:eastAsia="Arial" w:hint="Arial"/>
          <w:sz w:val="24"/>
          <w:szCs w:val="24"/>
          <w:lang w:bidi="it-IT" w:val="it-IT"/>
        </w:rPr>
        <w:t xml:space="preserve">Le condizioni di utilizzo di queste due offerte sono indicate nei seguenti documenti: </w:t>
      </w:r>
    </w:p>
    <w:p xmlns:w="http://schemas.openxmlformats.org/wordprocessingml/2006/main" w14:paraId="36959417" w14:textId="322B3616"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it-IT" w:val="it-IT"/>
        </w:rPr>
        <w:t xml:space="preserve">Per il Pass Interrail: </w:t>
      </w:r>
      <w:hyperlink r:id="rId39" w:history="1">
        <w:r w:rsidRPr="00C82D10">
          <w:rPr>
            <w:rStyle w:val="Lienhypertexte"/>
            <w:rFonts w:ascii="Arial" w:hAnsi="Arial" w:cs="Arial" w:eastAsia="Arial" w:hint="Arial"/>
            <w:sz w:val="24"/>
            <w:szCs w:val="24"/>
            <w:lang w:bidi="it-IT" w:val="it-IT"/>
          </w:rPr>
          <w:t xml:space="preserve">https://www.interrail.eu/fr/modalites/conditions-de-reservation</w:t>
        </w:r>
      </w:hyperlink>
      <w:r w:rsidRPr="007F5EFC">
        <w:rPr>
          <w:rFonts w:ascii="Arial" w:hAnsi="Arial" w:cs="Arial" w:eastAsia="Arial" w:hint="Arial"/>
          <w:sz w:val="24"/>
          <w:szCs w:val="24"/>
          <w:lang w:bidi="it-IT" w:val="it-IT"/>
        </w:rPr>
        <w:t xml:space="preserve">   </w:t>
      </w:r>
    </w:p>
    <w:p xmlns:w="http://schemas.openxmlformats.org/wordprocessingml/2006/main" w14:paraId="235F173D" w14:textId="4484BA53"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it-IT" w:val="it-IT"/>
        </w:rPr>
        <w:t xml:space="preserve">Per il Pass Eurail: </w:t>
      </w:r>
      <w:hyperlink r:id="rId40" w:history="1">
        <w:r w:rsidRPr="00C82D10">
          <w:rPr>
            <w:rStyle w:val="Lienhypertexte"/>
            <w:rFonts w:ascii="Arial" w:hAnsi="Arial" w:cs="Arial" w:eastAsia="Arial" w:hint="Arial"/>
            <w:sz w:val="24"/>
            <w:szCs w:val="24"/>
            <w:lang w:bidi="it-IT" w:val="it-IT"/>
          </w:rPr>
          <w:t xml:space="preserve">https://www.eurail.com/en/terms-conditions/booking-conditions</w:t>
        </w:r>
      </w:hyperlink>
      <w:r w:rsidRPr="007F5EFC">
        <w:rPr>
          <w:rFonts w:ascii="Arial" w:hAnsi="Arial" w:cs="Arial" w:eastAsia="Arial" w:hint="Arial"/>
          <w:sz w:val="24"/>
          <w:szCs w:val="24"/>
          <w:lang w:bidi="it-IT" w:val="it-IT"/>
        </w:rPr>
        <w:t xml:space="preserve">  </w:t>
      </w:r>
    </w:p>
    <w:p xmlns:w="http://schemas.openxmlformats.org/wordprocessingml/2006/main" w14:paraId="18E3437F" w14:textId="2A6A4322" w:rsidR="00BB58AD" w:rsidRDefault="00BB58AD">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it-IT" w:val="it-IT"/>
        </w:rPr>
        <w:t xml:space="preserve">MAX JEUNE</w:t>
      </w:r>
    </w:p>
    <w:p xmlns:w="http://schemas.openxmlformats.org/wordprocessingml/2006/main" w14:paraId="66871144" w14:textId="75AF5325" w:rsidR="00B73866" w:rsidRPr="00B73866" w:rsidRDefault="00B73866" w:rsidP="00B73866">
      <w:pPr>
        <w:pStyle w:val="Paragraphedeliste"/>
        <w:ind w:left="0" w:right="452"/>
      </w:pPr>
      <w:r w:rsidRPr="00B73866">
        <w:rPr>
          <w:rFonts w:ascii="Arial" w:hAnsi="Arial" w:cs="Arial" w:eastAsia="Arial" w:hint="Arial"/>
          <w:sz w:val="24"/>
          <w:szCs w:val="24"/>
          <w:lang w:bidi="it-IT" w:val="it-IT"/>
        </w:rPr>
        <w:t xml:space="preserve">Le condizioni generali di vendita dell'abbonamento Max JEUNE sono scaricabili dal sito sncf.com alla seguente pagina: </w:t>
      </w:r>
      <w:hyperlink r:id="rId41" w:history="1">
        <w:r w:rsidR="00464EB5" w:rsidRPr="005259C1">
          <w:rPr>
            <w:rStyle w:val="Lienhypertexte"/>
            <w:rFonts w:ascii="Arial" w:hAnsi="Arial" w:cs="Arial" w:eastAsia="Arial" w:hint="Arial"/>
            <w:sz w:val="24"/>
            <w:szCs w:val="24"/>
            <w:lang w:bidi="it-IT" w:val="it-IT"/>
          </w:rPr>
          <w:t xml:space="preserve">www.maxjeune-tgvinoui.sncf</w:t>
        </w:r>
      </w:hyperlink>
    </w:p>
    <w:p xmlns:w="http://schemas.openxmlformats.org/wordprocessingml/2006/main" w14:paraId="6BC48F7E" w14:textId="685E45C9" w:rsidR="00B73866" w:rsidRDefault="00377D67">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it-IT" w:val="it-IT"/>
        </w:rPr>
        <w:t xml:space="preserve">MAX SENIOR</w:t>
      </w:r>
    </w:p>
    <w:p xmlns:w="http://schemas.openxmlformats.org/wordprocessingml/2006/main" w14:paraId="146DC5E3" w14:textId="2D4D6CEA" w:rsidR="00464EB5" w:rsidRDefault="004F3CD9" w:rsidP="004F3CD9">
      <w:pPr>
        <w:pStyle w:val="Paragraphedeliste"/>
        <w:ind w:left="0" w:right="452"/>
        <w:rPr>
          <w:rFonts w:ascii="Arial" w:hAnsi="Arial" w:cs="Arial"/>
          <w:sz w:val="24"/>
          <w:szCs w:val="24"/>
        </w:rPr>
      </w:pPr>
      <w:r w:rsidRPr="004F3CD9">
        <w:rPr>
          <w:rFonts w:ascii="Arial" w:hAnsi="Arial" w:cs="Arial" w:eastAsia="Arial" w:hint="Arial"/>
          <w:sz w:val="24"/>
          <w:szCs w:val="24"/>
          <w:lang w:bidi="it-IT" w:val="it-IT"/>
        </w:rPr>
        <w:t xml:space="preserve">Le condizioni generali di vendita e di utilizzo dell'abbonamento MAX SENIOR sono disponibili alla pagina seguente: </w:t>
      </w:r>
      <w:hyperlink r:id="rId42" w:history="1">
        <w:r w:rsidR="008879CF" w:rsidRPr="00C67B77">
          <w:rPr>
            <w:rStyle w:val="Lienhypertexte"/>
            <w:rFonts w:ascii="Arial" w:hAnsi="Arial" w:cs="Arial" w:eastAsia="Arial" w:hint="Arial"/>
            <w:sz w:val="24"/>
            <w:szCs w:val="24"/>
            <w:lang w:bidi="it-IT" w:val="it-IT"/>
          </w:rPr>
          <w:t xml:space="preserve">www.maxsenior-tgvinoui.sncf</w:t>
        </w:r>
      </w:hyperlink>
      <w:r w:rsidRPr="004F3CD9">
        <w:rPr>
          <w:rFonts w:ascii="Arial" w:hAnsi="Arial" w:cs="Arial" w:eastAsia="Arial" w:hint="Arial"/>
          <w:sz w:val="24"/>
          <w:szCs w:val="24"/>
          <w:lang w:bidi="it-IT" w:val="it-IT"/>
        </w:rPr>
        <w:t xml:space="preserve"> </w:t>
      </w:r>
    </w:p>
    <w:p xmlns:w="http://schemas.openxmlformats.org/wordprocessingml/2006/main" w14:paraId="5E8F0197" w14:textId="0DB4EB05"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Offerta per i professionisti</w:t>
      </w:r>
    </w:p>
    <w:p xmlns:w="http://schemas.openxmlformats.org/wordprocessingml/2006/main" w14:paraId="5F84BFD1" w14:textId="7A03C3AE" w:rsidR="00E21C9B" w:rsidRDefault="00E21C9B">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it-IT" w:val="it-IT"/>
        </w:rPr>
        <w:t xml:space="preserve">Carta Liberté</w:t>
      </w:r>
    </w:p>
    <w:p xmlns:w="http://schemas.openxmlformats.org/wordprocessingml/2006/main"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La carta Liberté permette di beneficiare di sconti per viaggiare a prezzo ridotto su tutti i treni del servizio regolare che circolano su tutte le linee a tariffazione SNCF per un anno in 2</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e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classe, escluso OUIGO.  </w:t>
      </w:r>
    </w:p>
    <w:p xmlns:w="http://schemas.openxmlformats.org/wordprocessingml/2006/main" w14:paraId="767B2386" w14:textId="09A8AC5E" w:rsidR="002E7E63" w:rsidRDefault="002E7E63" w:rsidP="00803123">
      <w:pPr>
        <w:ind w:right="452"/>
        <w:jc w:val="both"/>
        <w:rPr>
          <w:rFonts w:ascii="Arial" w:hAnsi="Arial" w:cs="Arial"/>
          <w:color w:val="262626"/>
          <w:sz w:val="24"/>
          <w:szCs w:val="24"/>
        </w:rPr>
      </w:pPr>
      <w:r w:rsidR="00E21C9B" w:rsidRPr="00F07501">
        <w:rPr>
          <w:b/>
          <w:u w:val="single"/>
          <w:rFonts w:ascii="Arial" w:hAnsi="Arial" w:cs="Arial" w:eastAsia="Arial" w:hint="Arial"/>
          <w:sz w:val="24"/>
          <w:szCs w:val="24"/>
          <w:lang w:bidi="it-IT" w:val="it-IT"/>
        </w:rPr>
        <w:br/>
      </w:r>
      <w:r w:rsidR="00E21C9B" w:rsidRPr="00F07501">
        <w:rPr>
          <w:b/>
          <w:u w:val="single"/>
          <w:rFonts w:ascii="Arial" w:hAnsi="Arial" w:cs="Arial" w:eastAsia="Arial" w:hint="Arial"/>
          <w:sz w:val="24"/>
          <w:szCs w:val="24"/>
          <w:lang w:bidi="it-IT" w:val="it-IT"/>
        </w:rPr>
        <w:t xml:space="preserve">Beneficiario:</w:t>
      </w:r>
      <w:r w:rsidR="00E21C9B" w:rsidRPr="00F07501">
        <w:rPr>
          <w:color w:val="262626"/>
          <w:rFonts w:ascii="Arial" w:hAnsi="Arial" w:cs="Arial" w:eastAsia="Arial" w:hint="Arial"/>
          <w:sz w:val="24"/>
          <w:szCs w:val="24"/>
          <w:lang w:bidi="it-IT" w:val="it-IT"/>
        </w:rPr>
        <w:t xml:space="preserve"> La carta Liberté è accessibile a ogni persona di età superiore ai 12 anni.</w:t>
      </w:r>
    </w:p>
    <w:p xmlns:w="http://schemas.openxmlformats.org/wordprocessingml/2006/main" w14:paraId="1F6F366D" w14:textId="5A3B9272" w:rsidR="002E7E63" w:rsidRPr="00E21C9B" w:rsidRDefault="002E7E63" w:rsidP="00803123">
      <w:pPr>
        <w:ind w:right="452"/>
        <w:jc w:val="both"/>
        <w:rPr>
          <w:rFonts w:ascii="Arial" w:hAnsi="Arial" w:cs="Arial"/>
          <w:color w:val="262626"/>
          <w:sz w:val="24"/>
          <w:szCs w:val="24"/>
        </w:rPr>
      </w:pPr>
      <w:r w:rsidRPr="00572E4C">
        <w:rPr>
          <w:rFonts w:ascii="Arial" w:hAnsi="Arial" w:cs="Arial" w:eastAsia="Arial" w:hint="Arial"/>
          <w:color w:val="262626"/>
          <w:sz w:val="24"/>
          <w:szCs w:val="24"/>
          <w:lang w:bidi="it-IT" w:val="it-IT"/>
        </w:rPr>
        <w:t xml:space="preserve">La carta Liberté è strettamente personale e non cedibile. Dovrà essere esibita con un documento d’identità durante i controlli al binario e/o a bordo del treno.</w:t>
      </w:r>
    </w:p>
    <w:p xmlns:w="http://schemas.openxmlformats.org/wordprocessingml/2006/main" w14:paraId="10BD76FE" w14:textId="44918D39" w:rsidR="00E21C9B"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006E2">
        <w:rPr>
          <w:b/>
          <w:color w:val="6E1E78"/>
          <w:sz w:val="28"/>
          <w:szCs w:val="24"/>
          <w:lang w:bidi="it-IT" w:val="it-IT"/>
        </w:rPr>
        <w:t xml:space="preserve">Applicazione degli sconti con la carta Liberté </w:t>
      </w:r>
    </w:p>
    <w:p xmlns:w="http://schemas.openxmlformats.org/wordprocessingml/2006/main"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it-IT" w:val="it-IT"/>
        </w:rPr>
        <w:t xml:space="preserve">Applicazione della tariffa Liberté per il titolare della tariffa Liberté</w:t>
      </w:r>
    </w:p>
    <w:p xmlns:w="http://schemas.openxmlformats.org/wordprocessingml/2006/main" w14:paraId="445CFB95" w14:textId="77777777" w:rsidR="007E46FA" w:rsidRPr="007E46FA" w:rsidRDefault="007E46FA" w:rsidP="007E46FA"/>
    <w:p xmlns:w="http://schemas.openxmlformats.org/wordprocessingml/2006/main" w14:paraId="14E4CEFE" w14:textId="2AED4E47" w:rsidR="00E21C9B" w:rsidRPr="0099498F" w:rsidRDefault="00E21C9B" w:rsidP="00803123">
      <w:pPr>
        <w:autoSpaceDE w:val="0"/>
        <w:autoSpaceDN w:val="0"/>
        <w:adjustRightInd w:val="0"/>
        <w:ind w:right="452"/>
        <w:jc w:val="both"/>
        <w:rPr>
          <w:rFonts w:ascii="Arial" w:hAnsi="Arial" w:cs="Arial"/>
          <w:sz w:val="24"/>
          <w:szCs w:val="24"/>
        </w:rPr>
      </w:pPr>
      <w:r w:rsidRPr="00B37314">
        <w:rPr>
          <w:b/>
          <w:color w:val="262626"/>
          <w:u w:val="single"/>
          <w:rFonts w:ascii="Arial" w:hAnsi="Arial" w:cs="Arial" w:eastAsia="Arial" w:hint="Arial"/>
          <w:sz w:val="24"/>
          <w:szCs w:val="24"/>
          <w:lang w:bidi="it-IT" w:val="it-IT"/>
        </w:rPr>
        <w:t xml:space="preserve">Sui treni TGV e INTERCITÉS con prenotazione obbligatoria</w:t>
      </w:r>
      <w:r w:rsidRPr="00F07501">
        <w:rPr>
          <w:b/>
          <w:color w:val="262626"/>
          <w:rFonts w:ascii="Arial" w:hAnsi="Arial" w:cs="Arial" w:eastAsia="Arial" w:hint="Arial"/>
          <w:sz w:val="24"/>
          <w:szCs w:val="24"/>
          <w:lang w:bidi="it-IT" w:val="it-IT"/>
        </w:rPr>
        <w:t xml:space="preserve">: </w:t>
      </w:r>
      <w:r w:rsidR="001E409A" w:rsidRPr="001E409A">
        <w:rPr>
          <w:color w:val="262626"/>
          <w:rFonts w:ascii="Arial" w:hAnsi="Arial" w:cs="Arial" w:eastAsia="Arial" w:hint="Arial"/>
          <w:sz w:val="24"/>
          <w:szCs w:val="24"/>
          <w:lang w:bidi="it-IT" w:val="it-IT"/>
        </w:rPr>
        <w:t xml:space="preserve">Sconto del 45% sulla tariffa Flex Première e Business Première o su qualsiasi altra tariffa sostitutiva alla tariffa Flex Première in caso di modifica di gamma tariffaria e sconto del 60% in 2a classe sulla base della tariffa Flex Première o di altra tariffa sostitutiva alla tariffa Flex Première in caso di modifica di gamma tariffaria. Sconti riservati al titolare della carta Liberté, salvo prestazione supplementare a pagamento. </w:t>
      </w:r>
      <w:r w:rsidR="0099498F" w:rsidRPr="0099498F">
        <w:rPr>
          <w:rFonts w:ascii="Arial" w:hAnsi="Arial" w:cs="Arial" w:eastAsia="Arial" w:hint="Arial"/>
          <w:sz w:val="24"/>
          <w:szCs w:val="24"/>
          <w:lang w:bidi="it-IT" w:val="it-IT"/>
        </w:rPr>
        <w:t xml:space="preserve">La tariffa Liberté è valida tutti i giorni, senza condizioni. </w:t>
      </w:r>
    </w:p>
    <w:p xmlns:w="http://schemas.openxmlformats.org/wordprocessingml/2006/main" w14:paraId="28E5AC09"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61D1BB75" w14:textId="77777777" w:rsidR="003B4419" w:rsidRDefault="00E21C9B" w:rsidP="003B4419">
      <w:pPr>
        <w:autoSpaceDE w:val="0"/>
        <w:autoSpaceDN w:val="0"/>
        <w:adjustRightInd w:val="0"/>
        <w:ind w:right="452"/>
        <w:jc w:val="both"/>
        <w:rPr>
          <w:rFonts w:ascii="Arial" w:hAnsi="Arial" w:cs="Arial"/>
          <w:color w:val="262626"/>
          <w:sz w:val="24"/>
          <w:szCs w:val="24"/>
        </w:rPr>
      </w:pPr>
      <w:r w:rsidRPr="0099498F">
        <w:rPr>
          <w:b/>
          <w:u w:val="single"/>
          <w:rFonts w:ascii="Arial" w:hAnsi="Arial" w:cs="Arial" w:eastAsia="Arial" w:hint="Arial"/>
          <w:color w:val="262626"/>
          <w:sz w:val="24"/>
          <w:szCs w:val="24"/>
          <w:lang w:bidi="it-IT" w:val="it-IT"/>
        </w:rPr>
        <w:t xml:space="preserve">Sui treni INTERCITÉS senza prenotazione obbligatoria</w:t>
      </w:r>
      <w:r w:rsidRPr="0099498F">
        <w:rPr>
          <w:b/>
          <w:rFonts w:ascii="Arial" w:hAnsi="Arial" w:cs="Arial" w:eastAsia="Arial" w:hint="Arial"/>
          <w:color w:val="262626"/>
          <w:sz w:val="24"/>
          <w:szCs w:val="24"/>
          <w:lang w:bidi="it-IT" w:val="it-IT"/>
        </w:rPr>
        <w:t xml:space="preserve">: </w:t>
      </w:r>
      <w:r w:rsidRPr="0099498F">
        <w:rPr>
          <w:rFonts w:ascii="Arial" w:hAnsi="Arial" w:cs="Arial" w:eastAsia="Arial" w:hint="Arial"/>
          <w:color w:val="262626"/>
          <w:sz w:val="24"/>
          <w:szCs w:val="24"/>
          <w:lang w:bidi="it-IT" w:val="it-IT"/>
        </w:rPr>
        <w:t xml:space="preserve">50% calcolata sulla Tariffa Normale della classe utilizzata dal titolare. </w:t>
      </w:r>
    </w:p>
    <w:p xmlns:w="http://schemas.openxmlformats.org/wordprocessingml/2006/main" w14:paraId="05F9F1F3" w14:textId="4B6BDC2D"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La tariffa Libertà è flessibile ed è valida 1 giorno su un tragitto INTERCITÉS senza prenotazione obbligatoria, il giorno di circolazione del treno indicato sul biglietto e sullo stesso itinerario. Senza garanzia di posti a sedere in caso di utilizzo di un altro treno il giorno previsto.</w:t>
      </w:r>
    </w:p>
    <w:p xmlns:w="http://schemas.openxmlformats.org/wordprocessingml/2006/main" w14:paraId="60C3ADD3"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b/>
          <w:u w:val="single"/>
          <w:rFonts w:ascii="Arial" w:hAnsi="Arial" w:cs="Arial" w:eastAsia="Arial" w:hint="Arial"/>
          <w:color w:val="262626"/>
          <w:sz w:val="24"/>
          <w:szCs w:val="24"/>
          <w:lang w:bidi="it-IT" w:val="it-IT"/>
        </w:rPr>
        <w:t xml:space="preserve">Per i TER</w:t>
      </w:r>
      <w:r w:rsidRPr="00B37314">
        <w:rPr>
          <w:rFonts w:ascii="Arial" w:hAnsi="Arial" w:cs="Arial" w:eastAsia="Arial" w:hint="Arial"/>
          <w:color w:val="262626"/>
          <w:sz w:val="24"/>
          <w:szCs w:val="24"/>
          <w:lang w:bidi="it-IT" w:val="it-IT"/>
        </w:rPr>
        <w:t xml:space="preserve">, le condizioni di applicazione su TER sono sotto la responsabilità delle autorità organizzatrici e disponibili sui siti Internet dei siti regionali TER.</w:t>
      </w:r>
    </w:p>
    <w:p xmlns:w="http://schemas.openxmlformats.org/wordprocessingml/2006/main" w14:paraId="18CC10EE" w14:textId="77777777" w:rsidR="00E21C9B" w:rsidRPr="00E21C9B" w:rsidRDefault="00E21C9B" w:rsidP="00803123">
      <w:pPr>
        <w:adjustRightInd w:val="0"/>
        <w:ind w:left="720" w:right="452"/>
        <w:rPr>
          <w:rFonts w:ascii="Arial" w:hAnsi="Arial" w:cs="Arial"/>
          <w:color w:val="262626"/>
          <w:sz w:val="24"/>
          <w:szCs w:val="24"/>
        </w:rPr>
      </w:pPr>
    </w:p>
    <w:p xmlns:w="http://schemas.openxmlformats.org/wordprocessingml/2006/main"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b/>
          <w:u w:val="single"/>
          <w:rFonts w:ascii="Arial" w:hAnsi="Arial" w:cs="Arial" w:eastAsia="Arial" w:hint="Arial"/>
          <w:color w:val="262626"/>
          <w:sz w:val="24"/>
          <w:szCs w:val="24"/>
          <w:lang w:bidi="it-IT" w:val="it-IT"/>
        </w:rPr>
        <w:t xml:space="preserve">Per i treni da o verso l’estero:</w:t>
      </w:r>
    </w:p>
    <w:p xmlns:w="http://schemas.openxmlformats.org/wordprocessingml/2006/main"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TGV Francia - Lussemburgo, TGV Parigi - Friburgo in Brisgovia, TGV Francia-Italia e DB-SNCF in cooperazione: </w:t>
      </w:r>
    </w:p>
    <w:p xmlns:w="http://schemas.openxmlformats.org/wordprocessingml/2006/main" w14:paraId="4C757CD8" w14:textId="77777777" w:rsidR="00E21C9B" w:rsidRPr="00E21C9B" w:rsidRDefault="00E21C9B">
      <w:pPr>
        <w:pStyle w:val="Paragraphedeliste"/>
        <w:numPr>
          <w:ilvl w:val="0"/>
          <w:numId w:val="64"/>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45% in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classe o 60% in 2</w:t>
      </w:r>
      <w:r w:rsidRPr="00E21C9B">
        <w:rPr>
          <w:vertAlign w:val="superscript"/>
          <w:rFonts w:ascii="Arial" w:hAnsi="Arial" w:cs="Arial" w:eastAsia="Arial" w:hint="Arial"/>
          <w:color w:val="262626"/>
          <w:sz w:val="24"/>
          <w:szCs w:val="24"/>
          <w:lang w:bidi="it-IT" w:val="it-IT"/>
        </w:rPr>
        <w:t xml:space="preserve">a </w:t>
      </w:r>
      <w:r w:rsidRPr="00E21C9B">
        <w:rPr>
          <w:rFonts w:ascii="Arial" w:hAnsi="Arial" w:cs="Arial" w:eastAsia="Arial" w:hint="Arial"/>
          <w:color w:val="262626"/>
          <w:sz w:val="24"/>
          <w:szCs w:val="24"/>
          <w:lang w:bidi="it-IT" w:val="it-IT"/>
        </w:rPr>
        <w:t xml:space="preserve">classe rispetto alla tariffa Business Première (tariffa Liberté prima su TGV Francia-Italia) per il titolare. </w:t>
      </w:r>
    </w:p>
    <w:p xmlns:w="http://schemas.openxmlformats.org/wordprocessingml/2006/main" w14:paraId="7AB17015" w14:textId="77777777" w:rsidR="00E21C9B" w:rsidRPr="00E21C9B" w:rsidRDefault="00E21C9B" w:rsidP="00803123">
      <w:pPr>
        <w:adjustRightInd w:val="0"/>
        <w:ind w:left="1416" w:right="452"/>
        <w:rPr>
          <w:rFonts w:ascii="Arial" w:hAnsi="Arial" w:cs="Arial"/>
          <w:color w:val="262626"/>
          <w:sz w:val="24"/>
          <w:szCs w:val="24"/>
        </w:rPr>
      </w:pPr>
    </w:p>
    <w:p xmlns:w="http://schemas.openxmlformats.org/wordprocessingml/2006/main"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TGV Lyria: </w:t>
      </w:r>
    </w:p>
    <w:p xmlns:w="http://schemas.openxmlformats.org/wordprocessingml/2006/main" w14:paraId="394A0C68" w14:textId="77777777" w:rsidR="00E21C9B" w:rsidRP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60% calcolato sulla tariffa STANDARD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Flex in classe STANDARD per il titolare; 40% calcolata sulla tariffa Business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in classe Business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per il titolare;</w:t>
      </w:r>
    </w:p>
    <w:p xmlns:w="http://schemas.openxmlformats.org/wordprocessingml/2006/main" w14:paraId="68CAC83F" w14:textId="0802069E" w:rsid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it-IT" w:val="it-IT"/>
        </w:rPr>
        <w:t xml:space="preserve">45% calcolati sulla tariffa Business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in classe Standard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(classe Standard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proposta solo quando la classe Business 1</w:t>
      </w:r>
      <w:r w:rsidRPr="00E21C9B">
        <w:rPr>
          <w:vertAlign w:val="superscript"/>
          <w:rFonts w:ascii="Arial" w:hAnsi="Arial" w:cs="Arial" w:eastAsia="Arial" w:hint="Arial"/>
          <w:color w:val="262626"/>
          <w:sz w:val="24"/>
          <w:szCs w:val="24"/>
          <w:lang w:bidi="it-IT" w:val="it-IT"/>
        </w:rPr>
        <w:t xml:space="preserve">a</w:t>
      </w:r>
      <w:r w:rsidRPr="00E21C9B">
        <w:rPr>
          <w:rFonts w:ascii="Arial" w:hAnsi="Arial" w:cs="Arial" w:eastAsia="Arial" w:hint="Arial"/>
          <w:color w:val="262626"/>
          <w:sz w:val="24"/>
          <w:szCs w:val="24"/>
          <w:lang w:bidi="it-IT" w:val="it-IT"/>
        </w:rPr>
        <w:t xml:space="preserve"> non è più disponibile) per il titolare;</w:t>
      </w:r>
    </w:p>
    <w:p xmlns:w="http://schemas.openxmlformats.org/wordprocessingml/2006/main" w14:paraId="3A1481AF" w14:textId="77777777" w:rsidR="00360B16" w:rsidRDefault="00360B16">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hAnsi="Arial" w:cs="Arial" w:eastAsia="Arial" w:hint="Arial"/>
          <w:color w:val="262626"/>
          <w:sz w:val="24"/>
          <w:szCs w:val="24"/>
          <w:lang w:bidi="it-IT" w:val="it-IT"/>
        </w:rPr>
        <w:t xml:space="preserve">TGV INOUI Francia Spagna:   </w:t>
      </w:r>
    </w:p>
    <w:p xmlns:w="http://schemas.openxmlformats.org/wordprocessingml/2006/main" w14:paraId="3EEA91D1" w14:textId="1B5DDF46" w:rsidR="00360B16" w:rsidRPr="0052348B" w:rsidRDefault="00360B16" w:rsidP="0052348B">
      <w:pPr>
        <w:pStyle w:val="Paragraphedeliste"/>
        <w:numPr>
          <w:ilvl w:val="0"/>
          <w:numId w:val="65"/>
        </w:numPr>
        <w:autoSpaceDE w:val="0"/>
        <w:autoSpaceDN w:val="0"/>
        <w:adjustRightInd w:val="0"/>
        <w:ind w:right="452"/>
        <w:rPr>
          <w:rFonts w:ascii="Arial" w:hAnsi="Arial" w:cs="Arial"/>
          <w:color w:val="262626"/>
          <w:sz w:val="24"/>
          <w:szCs w:val="24"/>
        </w:rPr>
      </w:pPr>
      <w:r w:rsidRPr="0052348B">
        <w:rPr>
          <w:lang w:bidi="it-IT" w:val="it-IT"/>
        </w:rPr>
        <w:t xml:space="preserve">-</w:t>
      </w:r>
      <w:r w:rsidRPr="0052348B">
        <w:rPr>
          <w:rFonts w:ascii="Arial" w:hAnsi="Arial" w:cs="Arial" w:eastAsia="Arial" w:hint="Arial"/>
          <w:color w:val="262626"/>
          <w:sz w:val="24"/>
          <w:szCs w:val="24"/>
          <w:lang w:bidi="it-IT" w:val="it-IT"/>
        </w:rPr>
        <w:t xml:space="preserve">45% in 1a classe oppure 60% in 2a classe rispetto alla tariffa intera flessibile 1a per il titolare. </w:t>
      </w:r>
    </w:p>
    <w:p xmlns:w="http://schemas.openxmlformats.org/wordprocessingml/2006/main" w14:paraId="47E8CE93" w14:textId="77777777" w:rsidR="00360B16" w:rsidRPr="00360B16" w:rsidRDefault="00360B16" w:rsidP="00360B16">
      <w:pPr>
        <w:autoSpaceDE w:val="0"/>
        <w:autoSpaceDN w:val="0"/>
        <w:ind w:right="452"/>
        <w:jc w:val="both"/>
      </w:pPr>
    </w:p>
    <w:p xmlns:w="http://schemas.openxmlformats.org/wordprocessingml/2006/main" w14:paraId="4949BA77" w14:textId="0708BD01" w:rsidR="00360B16" w:rsidRPr="00360B16" w:rsidRDefault="00360B16" w:rsidP="00360B16">
      <w:pPr>
        <w:pStyle w:val="Paragraphedeliste"/>
        <w:numPr>
          <w:ilvl w:val="0"/>
          <w:numId w:val="154"/>
        </w:numPr>
        <w:autoSpaceDE w:val="0"/>
        <w:autoSpaceDN w:val="0"/>
        <w:ind w:right="452"/>
        <w:jc w:val="both"/>
        <w:rPr>
          <w:rFonts w:ascii="Arial" w:hAnsi="Arial" w:cs="Arial"/>
          <w:sz w:val="24"/>
          <w:szCs w:val="24"/>
        </w:rPr>
      </w:pPr>
      <w:r w:rsidRPr="00360B16">
        <w:rPr>
          <w:rFonts w:ascii="Arial" w:hAnsi="Arial" w:cs="Arial" w:eastAsia="Arial" w:hint="Arial"/>
          <w:sz w:val="24"/>
          <w:szCs w:val="24"/>
          <w:lang w:bidi="it-IT" w:val="it-IT"/>
        </w:rPr>
        <w:t xml:space="preserve">Sui treni da e per l'estero (TGV Francia - Lussemburgo, TGV Parigi - Friburgo in Brisgovia, TGV Parigi – Bruxelles, TGV Lyria, TGV Francia-Italia, TGV INOUI Francia Spagna e DB-SNCF in cooperazione**): Sconto del 30% sulla tariffa 2</w:t>
      </w:r>
      <w:r w:rsidRPr="00360B16">
        <w:rPr>
          <w:vertAlign w:val="superscript"/>
          <w:rFonts w:ascii="Arial" w:hAnsi="Arial" w:cs="Arial" w:eastAsia="Arial" w:hint="Arial"/>
          <w:sz w:val="24"/>
          <w:szCs w:val="24"/>
          <w:lang w:bidi="it-IT" w:val="it-IT"/>
        </w:rPr>
        <w:t xml:space="preserve">a</w:t>
      </w:r>
      <w:r w:rsidRPr="00360B16">
        <w:rPr>
          <w:rFonts w:ascii="Arial" w:hAnsi="Arial" w:cs="Arial" w:eastAsia="Arial" w:hint="Arial"/>
          <w:sz w:val="24"/>
          <w:szCs w:val="24"/>
          <w:lang w:bidi="it-IT" w:val="it-IT"/>
        </w:rPr>
        <w:t xml:space="preserve">, 1</w:t>
      </w:r>
      <w:r w:rsidRPr="00360B16">
        <w:rPr>
          <w:vertAlign w:val="superscript"/>
          <w:rFonts w:ascii="Arial" w:hAnsi="Arial" w:cs="Arial" w:eastAsia="Arial" w:hint="Arial"/>
          <w:sz w:val="24"/>
          <w:szCs w:val="24"/>
          <w:lang w:bidi="it-IT" w:val="it-IT"/>
        </w:rPr>
        <w:t xml:space="preserve">a</w:t>
      </w:r>
      <w:r w:rsidRPr="00360B16">
        <w:rPr>
          <w:rFonts w:ascii="Arial" w:hAnsi="Arial" w:cs="Arial" w:eastAsia="Arial" w:hint="Arial"/>
          <w:sz w:val="24"/>
          <w:szCs w:val="24"/>
          <w:lang w:bidi="it-IT" w:val="it-IT"/>
        </w:rPr>
        <w:t xml:space="preserve"> (tariffa Seconda o Prima per i TGV per l'Italia, tariffa Standard o Standard 1</w:t>
      </w:r>
      <w:r w:rsidRPr="00360B16">
        <w:rPr>
          <w:vertAlign w:val="superscript"/>
          <w:rFonts w:ascii="Arial" w:hAnsi="Arial" w:cs="Arial" w:eastAsia="Arial" w:hint="Arial"/>
          <w:sz w:val="24"/>
          <w:szCs w:val="24"/>
          <w:lang w:bidi="it-IT" w:val="it-IT"/>
        </w:rPr>
        <w:t xml:space="preserve">a</w:t>
      </w:r>
      <w:r w:rsidRPr="00360B16">
        <w:rPr>
          <w:rFonts w:ascii="Arial" w:hAnsi="Arial" w:cs="Arial" w:eastAsia="Arial" w:hint="Arial"/>
          <w:sz w:val="24"/>
          <w:szCs w:val="24"/>
          <w:lang w:bidi="it-IT" w:val="it-IT"/>
        </w:rPr>
        <w:t xml:space="preserve"> per TGV Lyria, tariffa essential 2</w:t>
      </w:r>
      <w:r w:rsidRPr="00360B16">
        <w:rPr>
          <w:vertAlign w:val="superscript"/>
          <w:rFonts w:ascii="Arial" w:hAnsi="Arial" w:cs="Arial" w:eastAsia="Arial" w:hint="Arial"/>
          <w:sz w:val="24"/>
          <w:szCs w:val="24"/>
          <w:lang w:bidi="it-IT" w:val="it-IT"/>
        </w:rPr>
        <w:t xml:space="preserve">a</w:t>
      </w:r>
      <w:r w:rsidRPr="00360B16">
        <w:rPr>
          <w:rFonts w:ascii="Arial" w:hAnsi="Arial" w:cs="Arial" w:eastAsia="Arial" w:hint="Arial"/>
          <w:sz w:val="24"/>
          <w:szCs w:val="24"/>
          <w:lang w:bidi="it-IT" w:val="it-IT"/>
        </w:rPr>
        <w:t xml:space="preserve"> o 1</w:t>
      </w:r>
      <w:r w:rsidRPr="00360B16">
        <w:rPr>
          <w:vertAlign w:val="superscript"/>
          <w:rFonts w:ascii="Arial" w:hAnsi="Arial" w:cs="Arial" w:eastAsia="Arial" w:hint="Arial"/>
          <w:sz w:val="24"/>
          <w:szCs w:val="24"/>
          <w:lang w:bidi="it-IT" w:val="it-IT"/>
        </w:rPr>
        <w:t xml:space="preserve">a</w:t>
      </w:r>
      <w:r w:rsidRPr="00360B16">
        <w:rPr>
          <w:rFonts w:ascii="Arial" w:hAnsi="Arial" w:cs="Arial" w:eastAsia="Arial" w:hint="Arial"/>
          <w:sz w:val="24"/>
          <w:szCs w:val="24"/>
          <w:lang w:bidi="it-IT" w:val="it-IT"/>
        </w:rPr>
        <w:t xml:space="preserve"> per i TGV INOUI per la Spagna).</w:t>
      </w:r>
    </w:p>
    <w:p xmlns:w="http://schemas.openxmlformats.org/wordprocessingml/2006/main" w14:paraId="66E2EC63" w14:textId="77777777" w:rsidR="00360B16" w:rsidRPr="0052348B" w:rsidRDefault="00360B16" w:rsidP="0052348B">
      <w:pPr>
        <w:autoSpaceDE w:val="0"/>
        <w:autoSpaceDN w:val="0"/>
        <w:adjustRightInd w:val="0"/>
        <w:ind w:right="452"/>
        <w:jc w:val="both"/>
        <w:rPr>
          <w:rFonts w:ascii="Arial" w:hAnsi="Arial" w:cs="Arial"/>
          <w:color w:val="262626"/>
          <w:sz w:val="24"/>
          <w:szCs w:val="24"/>
        </w:rPr>
      </w:pPr>
    </w:p>
    <w:p xmlns:w="http://schemas.openxmlformats.org/wordprocessingml/2006/main"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it-IT" w:val="it-IT"/>
        </w:rPr>
        <w:t xml:space="preserve">Applicazione della tariffa Avantage per il titolare della carta Liberté che può essere accompagnato da un adulto e fino a 3 bambini </w:t>
      </w:r>
    </w:p>
    <w:p xmlns:w="http://schemas.openxmlformats.org/wordprocessingml/2006/main"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Il titolare della carta Liberté può anche beneficiare, a determinate condizioni, di una tariffa Avantage, per lui e per un accompagnatore adulto (entro il limite di un accompagnatore adulto per viaggio) e fino a 3 bambini di età compresa tra 4 e 11 anni.</w:t>
      </w:r>
    </w:p>
    <w:p xmlns:w="http://schemas.openxmlformats.org/wordprocessingml/2006/main" w14:paraId="7FE128A6" w14:textId="77777777" w:rsidR="00C759D8" w:rsidRDefault="00C759D8" w:rsidP="00670159">
      <w:pPr>
        <w:autoSpaceDE w:val="0"/>
        <w:autoSpaceDN w:val="0"/>
        <w:adjustRightInd w:val="0"/>
        <w:ind w:right="452"/>
        <w:jc w:val="both"/>
        <w:rPr>
          <w:rFonts w:ascii="Arial" w:hAnsi="Arial" w:cs="Arial"/>
          <w:sz w:val="24"/>
          <w:szCs w:val="24"/>
        </w:rPr>
      </w:pPr>
    </w:p>
    <w:p xmlns:w="http://schemas.openxmlformats.org/wordprocessingml/2006/main"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u w:val="single"/>
          <w:rFonts w:ascii="Arial" w:hAnsi="Arial" w:cs="Arial" w:eastAsia="Arial" w:hint="Arial"/>
          <w:sz w:val="24"/>
          <w:szCs w:val="24"/>
          <w:lang w:bidi="it-IT" w:val="it-IT"/>
        </w:rPr>
        <w:t xml:space="preserve">Le riduzioni Avantage sono le seguenti</w:t>
      </w:r>
      <w:r w:rsidRPr="00C026D8">
        <w:rPr>
          <w:rFonts w:ascii="Arial" w:hAnsi="Arial" w:cs="Arial" w:eastAsia="Arial" w:hint="Arial"/>
          <w:sz w:val="24"/>
          <w:szCs w:val="24"/>
          <w:lang w:bidi="it-IT" w:val="it-IT"/>
        </w:rPr>
        <w:t xml:space="preserve">:  </w:t>
      </w:r>
    </w:p>
    <w:p xmlns:w="http://schemas.openxmlformats.org/wordprocessingml/2006/main"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xmlns:w="http://schemas.openxmlformats.org/wordprocessingml/2006/main" w14:paraId="1B0ABD7D"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Sui treni con prenotazione obbligatoria (TGV e INTERCITÉS con prenotazione obbligatoria): 30% di sconto sulla tariffa giornaliera Prem’s, 2</w:t>
      </w:r>
      <w:r w:rsidRPr="00670159">
        <w:rPr>
          <w:vertAlign w:val="superscript"/>
          <w:rFonts w:ascii="Arial" w:hAnsi="Arial" w:cs="Arial" w:eastAsia="Arial" w:hint="Arial"/>
          <w:sz w:val="24"/>
          <w:szCs w:val="24"/>
          <w:lang w:bidi="it-IT" w:val="it-IT"/>
        </w:rPr>
        <w:t xml:space="preserve">a</w:t>
      </w:r>
      <w:r w:rsidRPr="00670159">
        <w:rPr>
          <w:rFonts w:ascii="Arial" w:hAnsi="Arial" w:cs="Arial" w:eastAsia="Arial" w:hint="Arial"/>
          <w:sz w:val="24"/>
          <w:szCs w:val="24"/>
          <w:lang w:bidi="it-IT" w:val="it-IT"/>
        </w:rPr>
        <w:t xml:space="preserve"> o 1</w:t>
      </w:r>
      <w:r w:rsidRPr="00670159">
        <w:rPr>
          <w:vertAlign w:val="superscript"/>
          <w:rFonts w:ascii="Arial" w:hAnsi="Arial" w:cs="Arial" w:eastAsia="Arial" w:hint="Arial"/>
          <w:sz w:val="24"/>
          <w:szCs w:val="24"/>
          <w:lang w:bidi="it-IT" w:val="it-IT"/>
        </w:rPr>
        <w:t xml:space="preserve">a</w:t>
      </w:r>
      <w:r w:rsidRPr="00670159">
        <w:rPr>
          <w:rFonts w:ascii="Arial" w:hAnsi="Arial" w:cs="Arial" w:eastAsia="Arial" w:hint="Arial"/>
          <w:sz w:val="24"/>
          <w:szCs w:val="24"/>
          <w:lang w:bidi="it-IT" w:val="it-IT"/>
        </w:rPr>
        <w:t xml:space="preserve">  </w:t>
      </w:r>
    </w:p>
    <w:p xmlns:w="http://schemas.openxmlformats.org/wordprocessingml/2006/main"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it-IT" w:val="it-IT"/>
        </w:rPr>
        <w:t xml:space="preserve">Sui treni senza prenotazione obbligatoria: 30% di sconto sulla tariffa del giorno 2</w:t>
      </w:r>
      <w:r w:rsidRPr="00FB6C61">
        <w:rPr>
          <w:vertAlign w:val="superscript"/>
          <w:rFonts w:ascii="Arial" w:hAnsi="Arial" w:cs="Arial" w:eastAsia="Arial" w:hint="Arial"/>
          <w:sz w:val="24"/>
          <w:szCs w:val="24"/>
          <w:lang w:bidi="it-IT" w:val="it-IT"/>
        </w:rPr>
        <w:t xml:space="preserve">a</w:t>
      </w:r>
      <w:r w:rsidRPr="00FB6C61">
        <w:rPr>
          <w:rFonts w:ascii="Arial" w:hAnsi="Arial" w:cs="Arial" w:eastAsia="Arial" w:hint="Arial"/>
          <w:sz w:val="24"/>
          <w:szCs w:val="24"/>
          <w:lang w:bidi="it-IT" w:val="it-IT"/>
        </w:rPr>
        <w:t xml:space="preserve">, 1</w:t>
      </w:r>
      <w:r w:rsidRPr="00FB6C61">
        <w:rPr>
          <w:vertAlign w:val="superscript"/>
          <w:rFonts w:ascii="Arial" w:hAnsi="Arial" w:cs="Arial" w:eastAsia="Arial" w:hint="Arial"/>
          <w:sz w:val="24"/>
          <w:szCs w:val="24"/>
          <w:lang w:bidi="it-IT" w:val="it-IT"/>
        </w:rPr>
        <w:t xml:space="preserve">a</w:t>
      </w:r>
      <w:r w:rsidRPr="00FB6C61">
        <w:rPr>
          <w:rFonts w:ascii="Arial" w:hAnsi="Arial" w:cs="Arial" w:eastAsia="Arial" w:hint="Arial"/>
          <w:sz w:val="24"/>
          <w:szCs w:val="24"/>
          <w:lang w:bidi="it-IT" w:val="it-IT"/>
        </w:rPr>
        <w:t xml:space="preserve"> o Tariffa Normale </w:t>
      </w:r>
    </w:p>
    <w:p xmlns:w="http://schemas.openxmlformats.org/wordprocessingml/2006/main"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Sui TER: le condizioni di applicazione sono responsabilità delle autorità organizzatrici e disponibili sui siti Internet TER.</w:t>
      </w:r>
    </w:p>
    <w:p xmlns:w="http://schemas.openxmlformats.org/wordprocessingml/2006/main" w14:paraId="28006AD3" w14:textId="399301FB"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it-IT" w:val="it-IT"/>
        </w:rPr>
        <w:t xml:space="preserve">Sui treni da o verso l’estero (TGV Francia - Lussemburgo, TGV Parigi - Friburgo in Brisgovia, TGV Parigi - Bruxelles, TGV Lyria, TGV Francia-Italia e DB-SNCF in cooperazione**): Sconto del 30% sulla tariffa 2</w:t>
      </w:r>
      <w:r w:rsidRPr="00FB6C61">
        <w:rPr>
          <w:vertAlign w:val="superscript"/>
          <w:rFonts w:ascii="Arial" w:hAnsi="Arial" w:cs="Arial" w:eastAsia="Arial" w:hint="Arial"/>
          <w:sz w:val="24"/>
          <w:szCs w:val="24"/>
          <w:lang w:bidi="it-IT" w:val="it-IT"/>
        </w:rPr>
        <w:t xml:space="preserve">a</w:t>
      </w:r>
      <w:r w:rsidRPr="00FB6C61">
        <w:rPr>
          <w:rFonts w:ascii="Arial" w:hAnsi="Arial" w:cs="Arial" w:eastAsia="Arial" w:hint="Arial"/>
          <w:sz w:val="24"/>
          <w:szCs w:val="24"/>
          <w:lang w:bidi="it-IT" w:val="it-IT"/>
        </w:rPr>
        <w:t xml:space="preserve">, 1</w:t>
      </w:r>
      <w:r w:rsidRPr="00FB6C61">
        <w:rPr>
          <w:vertAlign w:val="superscript"/>
          <w:rFonts w:ascii="Arial" w:hAnsi="Arial" w:cs="Arial" w:eastAsia="Arial" w:hint="Arial"/>
          <w:sz w:val="24"/>
          <w:szCs w:val="24"/>
          <w:lang w:bidi="it-IT" w:val="it-IT"/>
        </w:rPr>
        <w:t xml:space="preserve">a</w:t>
      </w:r>
      <w:r w:rsidRPr="00FB6C61">
        <w:rPr>
          <w:rFonts w:ascii="Arial" w:hAnsi="Arial" w:cs="Arial" w:eastAsia="Arial" w:hint="Arial"/>
          <w:sz w:val="24"/>
          <w:szCs w:val="24"/>
          <w:lang w:bidi="it-IT" w:val="it-IT"/>
        </w:rPr>
        <w:t xml:space="preserve"> (tariffa Seconda o Prima per i TGV verso l'Italia, tariffa Standard o Standard 1</w:t>
      </w:r>
      <w:r w:rsidRPr="00FB6C61">
        <w:rPr>
          <w:vertAlign w:val="superscript"/>
          <w:rFonts w:ascii="Arial" w:hAnsi="Arial" w:cs="Arial" w:eastAsia="Arial" w:hint="Arial"/>
          <w:sz w:val="24"/>
          <w:szCs w:val="24"/>
          <w:lang w:bidi="it-IT" w:val="it-IT"/>
        </w:rPr>
        <w:t xml:space="preserve">a</w:t>
      </w:r>
      <w:r w:rsidRPr="00FB6C61">
        <w:rPr>
          <w:rFonts w:ascii="Arial" w:hAnsi="Arial" w:cs="Arial" w:eastAsia="Arial" w:hint="Arial"/>
          <w:sz w:val="24"/>
          <w:szCs w:val="24"/>
          <w:lang w:bidi="it-IT" w:val="it-IT"/>
        </w:rPr>
        <w:t xml:space="preserve"> per TGV Lyria).</w:t>
      </w:r>
    </w:p>
    <w:p xmlns:w="http://schemas.openxmlformats.org/wordprocessingml/2006/main" w14:paraId="19DADE1C" w14:textId="77777777" w:rsidR="002F0607" w:rsidRPr="00C026D8" w:rsidRDefault="002F0607" w:rsidP="00C026D8">
      <w:pPr>
        <w:adjustRightInd w:val="0"/>
        <w:ind w:left="502" w:right="452"/>
        <w:jc w:val="both"/>
        <w:rPr>
          <w:rFonts w:ascii="Arial" w:hAnsi="Arial" w:cs="Arial"/>
          <w:color w:val="262626"/>
          <w:sz w:val="24"/>
          <w:szCs w:val="24"/>
        </w:rPr>
      </w:pPr>
    </w:p>
    <w:p xmlns:w="http://schemas.openxmlformats.org/wordprocessingml/2006/main" w14:paraId="07AD368D" w14:textId="11CB4983"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hAnsi="Arial" w:cs="Arial" w:eastAsia="Arial" w:hint="Arial"/>
          <w:sz w:val="24"/>
          <w:szCs w:val="24"/>
          <w:lang w:bidi="it-IT" w:val="it-IT"/>
        </w:rPr>
        <w:t xml:space="preserve">Il titolare della carta Liberté può anche beneficiare, a determinate condizioni, di </w:t>
      </w:r>
      <w:r w:rsidRPr="002D17F3">
        <w:rPr>
          <w:color w:val="262626"/>
          <w:rFonts w:ascii="Arial" w:hAnsi="Arial" w:cs="Arial" w:eastAsia="Arial" w:hint="Arial"/>
          <w:sz w:val="24"/>
          <w:szCs w:val="24"/>
          <w:lang w:bidi="it-IT" w:val="it-IT"/>
        </w:rPr>
        <w:t xml:space="preserve">un'offerta dell'ultimo minuto </w:t>
      </w:r>
      <w:r w:rsidRPr="00C026D8">
        <w:rPr>
          <w:b/>
          <w:color w:val="262626"/>
          <w:rFonts w:ascii="Arial" w:hAnsi="Arial" w:cs="Arial" w:eastAsia="Arial" w:hint="Arial"/>
          <w:sz w:val="24"/>
          <w:szCs w:val="24"/>
          <w:lang w:bidi="it-IT" w:val="it-IT"/>
        </w:rPr>
        <w:t xml:space="preserve">NO FLEX</w:t>
      </w:r>
      <w:r w:rsidRPr="002D17F3">
        <w:rPr>
          <w:color w:val="262626"/>
          <w:rFonts w:ascii="Arial" w:hAnsi="Arial" w:cs="Arial" w:eastAsia="Arial" w:hint="Arial"/>
          <w:sz w:val="24"/>
          <w:szCs w:val="24"/>
          <w:lang w:bidi="it-IT" w:val="it-IT"/>
        </w:rPr>
        <w:t xml:space="preserve"> su alcuni treni nei limiti dei posti disponibili, come indicato al paragrafo 3.2.2.3.1 del presente volume.</w:t>
      </w:r>
    </w:p>
    <w:p xmlns:w="http://schemas.openxmlformats.org/wordprocessingml/2006/main"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u w:val="single"/>
          <w:rFonts w:ascii="Arial" w:hAnsi="Arial" w:cs="Arial" w:eastAsia="Arial" w:hint="Arial"/>
          <w:sz w:val="24"/>
          <w:szCs w:val="24"/>
          <w:lang w:bidi="it-IT" w:val="it-IT"/>
        </w:rPr>
        <w:t xml:space="preserve">Le condizioni di accesso agli sconti Avantage sono le seguenti:</w:t>
      </w:r>
    </w:p>
    <w:p xmlns:w="http://schemas.openxmlformats.org/wordprocessingml/2006/main"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xmlns:w="http://schemas.openxmlformats.org/wordprocessingml/2006/main"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Per qualsiasi viaggio di sola andata, se il titolare della carta Liberté viaggia con un bambino di età inferiore ai 4 anni, un bambino di età compresa tra i 4 e gli 11 anni, o su un giorno del week-end (sabato o domenica).</w:t>
      </w:r>
    </w:p>
    <w:p xmlns:w="http://schemas.openxmlformats.org/wordprocessingml/2006/main"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Su un percorso di andata e ritorno obbligatorio che comprende la notte tra venerdì e sabato, o tra sabato e domenica, o tra domenica e lunedì. Il tempo massimo tra l’andata e il ritorno è di 61 giorni. </w:t>
      </w:r>
    </w:p>
    <w:p xmlns:w="http://schemas.openxmlformats.org/wordprocessingml/2006/main"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Quando il titolare della carta Liberté viaggia alla tariffa Avantage con un bambino (entro il limite di 3 bambini di età compresa tra 4 e 11 anni), ai bambini che accompagnano viene accordato uno sconto Avantage come segue:  </w:t>
      </w:r>
    </w:p>
    <w:p xmlns:w="http://schemas.openxmlformats.org/wordprocessingml/2006/main"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33662468" w14:textId="79A06472"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it-IT" w:val="it-IT"/>
        </w:rPr>
        <w:t xml:space="preserve">60% di sconto sulla tariffa Prem’s, 2</w:t>
      </w:r>
      <w:r w:rsidRPr="00A741C9">
        <w:rPr>
          <w:vertAlign w:val="superscript"/>
          <w:rFonts w:ascii="Arial" w:hAnsi="Arial" w:cs="Arial" w:eastAsia="Arial" w:hint="Arial"/>
          <w:sz w:val="24"/>
          <w:szCs w:val="24"/>
          <w:lang w:bidi="it-IT" w:val="it-IT"/>
        </w:rPr>
        <w:t xml:space="preserve">a</w:t>
      </w:r>
      <w:r w:rsidRPr="00A741C9">
        <w:rPr>
          <w:rFonts w:ascii="Arial" w:hAnsi="Arial" w:cs="Arial" w:eastAsia="Arial" w:hint="Arial"/>
          <w:sz w:val="24"/>
          <w:szCs w:val="24"/>
          <w:lang w:bidi="it-IT" w:val="it-IT"/>
        </w:rPr>
        <w:t xml:space="preserve"> e 1</w:t>
      </w:r>
      <w:r w:rsidRPr="00A741C9">
        <w:rPr>
          <w:vertAlign w:val="superscript"/>
          <w:rFonts w:ascii="Arial" w:hAnsi="Arial" w:cs="Arial" w:eastAsia="Arial" w:hint="Arial"/>
          <w:sz w:val="24"/>
          <w:szCs w:val="24"/>
          <w:lang w:bidi="it-IT" w:val="it-IT"/>
        </w:rPr>
        <w:t xml:space="preserve">a</w:t>
      </w:r>
      <w:r w:rsidRPr="00A741C9">
        <w:rPr>
          <w:rFonts w:ascii="Arial" w:hAnsi="Arial" w:cs="Arial" w:eastAsia="Arial" w:hint="Arial"/>
          <w:sz w:val="24"/>
          <w:szCs w:val="24"/>
          <w:lang w:bidi="it-IT" w:val="it-IT"/>
        </w:rPr>
        <w:t xml:space="preserve"> quando i bambini che accompagnano dai 4 agli 11 anni inclusi (massimo 3 bambini) sono accompagnati dal titolare della carta Liberté. La prenotazione per i bambini che lo accompagnano deve essere effettuata contemporaneamente a quella del biglietto Avantage del titolare della carta Liberté. Il titolare della carta Liberté deve viaggiare alla tariffa Avantage, altrimenti lo sconto Avantage non può essere applicato ai bambini che lo accompagnano. </w:t>
      </w:r>
    </w:p>
    <w:p xmlns:w="http://schemas.openxmlformats.org/wordprocessingml/2006/main" w14:paraId="1506D5A8" w14:textId="619CF404"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it-IT" w:val="it-IT"/>
        </w:rPr>
        <w:t xml:space="preserve">Tale riduzione non si applica ai treni TER e a determinate tariffe PREM’S, a determinate tariffe SECONDE e PREMIÈRE e a determinati tragitti serviti da TGV INOUI e ICE della cooperazione DB-SNCF.</w:t>
      </w:r>
    </w:p>
    <w:p xmlns:w="http://schemas.openxmlformats.org/wordprocessingml/2006/main"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it-IT" w:val="it-IT"/>
        </w:rPr>
        <w:t xml:space="preserve">50% di sconto sulla tariffa NO FLEX per i bambini dai 4 agli 11 anni inclusi (massimo 3 bambini) se accompagnati dal titolare della carta Liberté. La prenotazione dei bambini che lo accompagnano deve essere effettuata contemporaneamente alla prenotazione del biglietto NO FLEX del titolare della carta Liberté.</w:t>
      </w:r>
    </w:p>
    <w:p xmlns:w="http://schemas.openxmlformats.org/wordprocessingml/2006/main"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hAnsi="Arial" w:cs="Arial" w:eastAsia="Arial" w:hint="Arial"/>
          <w:sz w:val="24"/>
          <w:szCs w:val="24"/>
          <w:lang w:bidi="it-IT" w:val="it-IT"/>
        </w:rPr>
        <w:t xml:space="preserve">La tariffa Avantage non dà diritto a uno sconto sulla tariffa Bambin.</w:t>
      </w:r>
    </w:p>
    <w:p xmlns:w="http://schemas.openxmlformats.org/wordprocessingml/2006/main"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hAnsi="Arial" w:cs="Arial" w:eastAsia="Arial" w:hint="Arial"/>
          <w:sz w:val="24"/>
          <w:szCs w:val="24"/>
          <w:lang w:bidi="it-IT" w:val="it-IT"/>
        </w:rPr>
        <w:t xml:space="preserve">Quando il titolare della carta Liberté viaggia alla tariffa Avantage, può essere accompagnato da una persona adulta di età superiore ai 12 anni che usufruirà della tariffa Avantage accompagnatore della carta Liberté (nel limite di un solo adulto accompagnatore). </w:t>
      </w:r>
    </w:p>
    <w:p xmlns:w="http://schemas.openxmlformats.org/wordprocessingml/2006/main"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it-IT" w:val="it-IT"/>
        </w:rPr>
        <w:t xml:space="preserve">Il biglietto dell'accompagnatore adulto deve essere acquistato contemporaneamente al biglietto del titolare della carta Liberté. </w:t>
      </w:r>
    </w:p>
    <w:p xmlns:w="http://schemas.openxmlformats.org/wordprocessingml/2006/main"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it-IT" w:val="it-IT"/>
        </w:rPr>
        <w:t xml:space="preserve">Si noti che il titolare della carta Liberté e l'accompagnatore adulto devono viaggiare insieme. Il titolare della carta Liberté viaggerà alla tariffa Avantage o alla tariffa Liberté solo se quest'ultima è più economica della tariffa Avantage del giorno. L'accompagnatore usufruirà sempre del prezzo Avantage. </w:t>
      </w:r>
    </w:p>
    <w:p xmlns:w="http://schemas.openxmlformats.org/wordprocessingml/2006/main" w14:paraId="09390326" w14:textId="77777777" w:rsidR="00487435" w:rsidRDefault="00487435" w:rsidP="00487435">
      <w:pPr>
        <w:autoSpaceDE w:val="0"/>
        <w:autoSpaceDN w:val="0"/>
        <w:adjustRightInd w:val="0"/>
        <w:ind w:right="452"/>
        <w:jc w:val="both"/>
        <w:rPr>
          <w:rFonts w:ascii="Arial" w:hAnsi="Arial" w:cs="Arial"/>
          <w:sz w:val="24"/>
          <w:szCs w:val="24"/>
        </w:rPr>
      </w:pPr>
    </w:p>
    <w:p xmlns:w="http://schemas.openxmlformats.org/wordprocessingml/2006/main"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it-IT" w:val="it-IT"/>
        </w:rPr>
        <w:t xml:space="preserve">Specificità di cambio e rimborso nel caso di un viaggio di andata e ritorno obbligatorio alla tariffa Avantage: </w:t>
      </w:r>
    </w:p>
    <w:p xmlns:w="http://schemas.openxmlformats.org/wordprocessingml/2006/main"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it-IT" w:val="it-IT"/>
        </w:rPr>
        <w:t xml:space="preserve"> </w:t>
      </w:r>
    </w:p>
    <w:p xmlns:w="http://schemas.openxmlformats.org/wordprocessingml/2006/main"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it-IT" w:val="it-IT"/>
        </w:rPr>
        <w:t xml:space="preserve">Prenotazione iniziale con idoneità alla riduzione Avantage Adulte: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Se l'annullamento o il cambio di uno dei due viaggi comporta la perdita delle condizioni della riduzione della carta Avantage Adulte, il biglietto sostituito viene tassato alla tariffa del giorno del cambio.</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Il biglietto invariato (corrispondente a un viaggio futuro o già compiuto) viene tassato alla tariffa senza riduzione del giorno dell’acquisto iniziale dei biglietti.</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Prenotazione iniziale senza idoneità alla riduzione Avantage Adulte: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Se il cambio di un viaggio di andata e ritorno comporta l'idoneità alla riduzione della carta Avantage Adulte, il biglietto scambiato (andata o ritorno) beneficia della riduzione Avantage.</w:t>
      </w:r>
      <w:r>
        <w:rPr>
          <w:rStyle w:val="xxcontentpasted0"/>
          <w:rFonts w:ascii="Arial" w:eastAsiaTheme="majorEastAsia" w:hAnsi="Arial" w:cs="Arial" w:eastAsia="Arial" w:hint="Arial"/>
          <w:color w:val="000000"/>
          <w:bdr w:val="none" w:sz="0" w:space="0" w:color="auto" w:frame="1"/>
          <w:lang w:bidi="it-IT" w:val="it-IT"/>
        </w:rPr>
        <w:br/>
      </w:r>
      <w:r>
        <w:rPr>
          <w:rStyle w:val="xxcontentpasted0"/>
          <w:rFonts w:ascii="Arial" w:eastAsiaTheme="majorEastAsia" w:hAnsi="Arial" w:cs="Arial" w:eastAsia="Arial" w:hint="Arial"/>
          <w:color w:val="000000"/>
          <w:bdr w:val="none" w:sz="0" w:space="0" w:color="auto" w:frame="1"/>
          <w:lang w:bidi="it-IT" w:val="it-IT"/>
        </w:rPr>
        <w:t xml:space="preserve">Il biglietto invariato (corrispondente a un viaggio futuro o già effettuato) non beneficia della riduzione Avantage.</w:t>
      </w:r>
    </w:p>
    <w:p xmlns:w="http://schemas.openxmlformats.org/wordprocessingml/2006/main" w14:paraId="0AE2CBD8" w14:textId="77777777" w:rsidR="00670159" w:rsidRPr="004B4190" w:rsidRDefault="00670159" w:rsidP="00670159">
      <w:pPr>
        <w:adjustRightInd w:val="0"/>
        <w:ind w:right="452"/>
        <w:rPr>
          <w:rFonts w:ascii="Arial" w:hAnsi="Arial" w:cs="Arial"/>
          <w:sz w:val="24"/>
          <w:szCs w:val="24"/>
        </w:rPr>
      </w:pPr>
    </w:p>
    <w:p xmlns:w="http://schemas.openxmlformats.org/wordprocessingml/2006/main"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it-IT" w:val="it-IT"/>
        </w:rPr>
        <w:t xml:space="preserve">Per gli accompagnatori adulti e bambini si applicano le stesse condizioni di cambio e rimborso applicate ai titolari della carta Liberté.</w:t>
      </w:r>
    </w:p>
    <w:p xmlns:w="http://schemas.openxmlformats.org/wordprocessingml/2006/main" w14:paraId="1A041CBD" w14:textId="77777777" w:rsidR="00670159" w:rsidRPr="00670159" w:rsidRDefault="00670159" w:rsidP="00670159">
      <w:pPr>
        <w:jc w:val="both"/>
        <w:rPr>
          <w:rFonts w:ascii="Arial" w:hAnsi="Arial" w:cs="Arial"/>
          <w:b/>
          <w:bCs/>
          <w:sz w:val="24"/>
          <w:szCs w:val="24"/>
        </w:rPr>
      </w:pPr>
    </w:p>
    <w:p xmlns:w="http://schemas.openxmlformats.org/wordprocessingml/2006/main" w14:paraId="04DA5496" w14:textId="053E8238"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it-IT" w:val="it-IT"/>
        </w:rPr>
        <w:t xml:space="preserve">Prezzo e validità della carta Liberté  </w:t>
      </w:r>
    </w:p>
    <w:p xmlns:w="http://schemas.openxmlformats.org/wordprocessingml/2006/main"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La carta Liberté è venduta a partire dal 29/02/2024 al prezzo standard e fisso di 349 € anziché 399 €.</w:t>
      </w:r>
    </w:p>
    <w:p xmlns:w="http://schemas.openxmlformats.org/wordprocessingml/2006/main" w14:paraId="46EBA8FA" w14:textId="28F3AB3C" w:rsidR="00E21C9B" w:rsidRPr="000E3487" w:rsidRDefault="00D03E8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Per i clienti muniti di Codice d'impresa (o Code FCE), il prezzo fisso a partire dal 29/02/2024 è di 299 € invece di 379 €.</w:t>
      </w:r>
      <w:r>
        <w:rPr>
          <w:rFonts w:ascii="Arial" w:hAnsi="Arial" w:cs="Arial" w:eastAsia="Arial" w:hint="Arial"/>
          <w:color w:val="262626"/>
          <w:sz w:val="24"/>
          <w:szCs w:val="24"/>
          <w:lang w:bidi="it-IT" w:val="it-IT"/>
        </w:rPr>
        <w:br/>
      </w:r>
      <w:r>
        <w:rPr>
          <w:rFonts w:ascii="Arial" w:hAnsi="Arial" w:cs="Arial" w:eastAsia="Arial" w:hint="Arial"/>
          <w:color w:val="262626"/>
          <w:sz w:val="24"/>
          <w:szCs w:val="24"/>
          <w:lang w:bidi="it-IT" w:val="it-IT"/>
        </w:rPr>
        <w:t xml:space="preserve">Tali premi scontati possono anche essere oggetto di promozioni specifiche.  </w:t>
      </w:r>
    </w:p>
    <w:p xmlns:w="http://schemas.openxmlformats.org/wordprocessingml/2006/main"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br/>
      </w:r>
      <w:r>
        <w:rPr>
          <w:rFonts w:ascii="Arial" w:hAnsi="Arial" w:cs="Arial" w:eastAsia="Arial" w:hint="Arial"/>
          <w:color w:val="262626"/>
          <w:sz w:val="24"/>
          <w:szCs w:val="24"/>
          <w:lang w:bidi="it-IT" w:val="it-IT"/>
        </w:rPr>
        <w:t xml:space="preserve">La carta è valida 365 giorni a partire dal 1° giorno di validità indicato sulla carta e definito al momento dell'acquisto della carta. Tale giorno deve situarsi entro un termine massimo di 5 mesi dalla data di acquisto della carta, incluso quel giorno (dettaglio: la carta acquistata il G/M/A è valida fino al Giorno-1/M/Anno+1. Nel caso di anno bisestile, la carta acquistata il G/M/A è valida fino a Giorno-2/M/Anno+1). </w:t>
      </w:r>
    </w:p>
    <w:p xmlns:w="http://schemas.openxmlformats.org/wordprocessingml/2006/main"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it-IT" w:val="it-IT"/>
        </w:rPr>
        <w:t xml:space="preserve">La carta è personale e non cedibile. Al momento del controllo, deve essere presentato obbligatoriamente un documento giustificativo d'identità. </w:t>
      </w:r>
    </w:p>
    <w:p xmlns:w="http://schemas.openxmlformats.org/wordprocessingml/2006/main" w14:paraId="41FB8213" w14:textId="77777777" w:rsidR="00E04951"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Qualora la carta non sia mai stata utilizzata durante il periodo di validità, non potrà essere oggetto di alcuna richiesta di proroga. </w:t>
      </w:r>
    </w:p>
    <w:p xmlns:w="http://schemas.openxmlformats.org/wordprocessingml/2006/main"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3AF66DE3" w14:textId="3B579A2A"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it-IT" w:val="it-IT"/>
        </w:rPr>
        <w:t xml:space="preserve">Rilascio della carta Liberté </w:t>
      </w:r>
    </w:p>
    <w:p xmlns:w="http://schemas.openxmlformats.org/wordprocessingml/2006/main"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La carta Liberté viene consegnata nella maggior parte delle stazioni, negozi SNCF, presso i terminali self-service e le agenzie di viaggio autorizzate. Può anche essere ordinata su Linea Diretta o Internet. </w:t>
      </w:r>
    </w:p>
    <w:p xmlns:w="http://schemas.openxmlformats.org/wordprocessingml/2006/main" w14:paraId="7D8ED6ED" w14:textId="3A06702B"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La carta viene fornita in forma digitale: un pdf con il codice QR della carta di riduzione viene inviato in allegato per e-mail o può essere scaricabile tramite un link.</w:t>
      </w:r>
    </w:p>
    <w:p xmlns:w="http://schemas.openxmlformats.org/wordprocessingml/2006/main"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it-IT" w:val="it-IT"/>
        </w:rPr>
        <w:t xml:space="preserve">Sui terminali self-service è possibile stampare una conferma d’acquisto sotto forma di scontrino con il codice QR della carta.</w:t>
      </w:r>
    </w:p>
    <w:p xmlns:w="http://schemas.openxmlformats.org/wordprocessingml/2006/main"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it-IT" w:val="it-IT"/>
        </w:rPr>
        <w:t xml:space="preserve">Per i clienti che non dispongono di un indirizzo e-mail, la carta verrà stampata esclusivamente in formato scontrino in stazione allo sportello. </w:t>
      </w:r>
    </w:p>
    <w:p xmlns:w="http://schemas.openxmlformats.org/wordprocessingml/2006/main"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xmlns:w="http://schemas.openxmlformats.org/wordprocessingml/2006/main" w14:paraId="777BC003"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it-IT" w:val="it-IT"/>
        </w:rPr>
        <w:t xml:space="preserve">Particolarità per i clienti che dispongono di un Account cliente aziendale (Compte Client Entreprise)</w:t>
      </w:r>
    </w:p>
    <w:p xmlns:w="http://schemas.openxmlformats.org/wordprocessingml/2006/main" w14:paraId="61821864" w14:textId="77777777"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Per i clienti Grand Compte, o che hanno sottoscritto un contratto Pro SNCF, è accordata loro una riduzione sull'acquisto di una carta Liberté.</w:t>
      </w:r>
    </w:p>
    <w:p xmlns:w="http://schemas.openxmlformats.org/wordprocessingml/2006/main" w14:paraId="1C23B304" w14:textId="4BB63184"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it-IT" w:val="it-IT"/>
        </w:rPr>
        <w:t xml:space="preserve">Smarrimento o furto della</w:t>
      </w:r>
      <w:r w:rsidRPr="000E3487">
        <w:rPr>
          <w:color w:val="6E1E78"/>
          <w:sz w:val="28"/>
          <w:szCs w:val="24"/>
          <w:lang w:bidi="it-IT" w:val="it-IT"/>
        </w:rPr>
        <w:t xml:space="preserve"> </w:t>
      </w:r>
      <w:r w:rsidRPr="000E3487">
        <w:rPr>
          <w:b/>
          <w:color w:val="6E1E78"/>
          <w:sz w:val="28"/>
          <w:szCs w:val="24"/>
          <w:lang w:bidi="it-IT" w:val="it-IT"/>
        </w:rPr>
        <w:t xml:space="preserve">carta Liberté </w:t>
      </w:r>
    </w:p>
    <w:p xmlns:w="http://schemas.openxmlformats.org/wordprocessingml/2006/main"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it-IT" w:val="it-IT"/>
        </w:rPr>
        <w:t xml:space="preserve">Carta emessa in formato elettronico, PDF o scontrino</w:t>
      </w:r>
    </w:p>
    <w:p xmlns:w="http://schemas.openxmlformats.org/wordprocessingml/2006/main" w14:paraId="69955675" w14:textId="09AA5E39"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La riemissione della carta in formato elettronico o scontrino viene eseguita gratuitamente: </w:t>
      </w:r>
    </w:p>
    <w:p xmlns:w="http://schemas.openxmlformats.org/wordprocessingml/2006/main"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Sul sito tgvinoui.sncf collegandosi al proprio account cliente o inserendo cognome, nome, data di nascita e indirizzo e-mail comunicato al momento dell'acquisto, la carta sarà restituita all'e-mail del titolare della carta.</w:t>
      </w:r>
    </w:p>
    <w:p xmlns:w="http://schemas.openxmlformats.org/wordprocessingml/2006/main"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hAnsi="Arial" w:cs="Arial" w:eastAsia="Arial" w:hint="Arial"/>
          <w:color w:val="262626"/>
          <w:sz w:val="24"/>
          <w:szCs w:val="24"/>
          <w:lang w:bidi="it-IT" w:val="it-IT"/>
        </w:rPr>
        <w:t xml:space="preserve">In stazione presso i terminali self-service collegandosi con il proprio nome utente SNCF Connect, la carta verrà rinviata all'e-mail del titolare della carta e sarà pubblicata su richiesta in formato scontrino. </w:t>
      </w:r>
    </w:p>
    <w:p xmlns:w="http://schemas.openxmlformats.org/wordprocessingml/2006/main"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xmlns:w="http://schemas.openxmlformats.org/wordprocessingml/2006/main" w14:paraId="0D2D67C6" w14:textId="4C575EC0"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it-IT" w:val="it-IT"/>
        </w:rPr>
        <w:t xml:space="preserve">Rimborso della carta Liberté</w:t>
      </w:r>
    </w:p>
    <w:p xmlns:w="http://schemas.openxmlformats.org/wordprocessingml/2006/main"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4A204CF" w14:textId="5626E871" w:rsidR="00B62D52" w:rsidRPr="00B62D52" w:rsidRDefault="00700C23" w:rsidP="00B62D52">
      <w:pPr>
        <w:spacing w:after="160" w:line="259" w:lineRule="auto"/>
        <w:jc w:val="both"/>
        <w:rPr>
          <w:rFonts w:ascii="Arial" w:hAnsi="Arial" w:cs="Arial"/>
          <w:sz w:val="24"/>
          <w:szCs w:val="24"/>
        </w:rPr>
      </w:pPr>
      <w:r>
        <w:rPr>
          <w:rFonts w:ascii="Arial" w:hAnsi="Arial" w:cs="Arial" w:eastAsia="Arial" w:hint="Arial"/>
          <w:sz w:val="24"/>
          <w:szCs w:val="24"/>
          <w:lang w:bidi="it-IT" w:val="it-IT"/>
        </w:rPr>
        <w:t xml:space="preserve">Il rimborso della carta Liberté avviene unicamente secondo le modalità del diritto di recesso disponibili al paragrafo 6.4 del volume 1. </w:t>
      </w:r>
    </w:p>
    <w:p xmlns:w="http://schemas.openxmlformats.org/wordprocessingml/2006/main"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xmlns:w="http://schemas.openxmlformats.org/wordprocessingml/2006/main" w14:paraId="12448994" w14:textId="567DC522"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it-IT" w:val="it-IT"/>
        </w:rPr>
        <w:t xml:space="preserve">Acquisto, cambio e rimborso dei biglietti rilasciati con una carta Liberté</w:t>
      </w:r>
    </w:p>
    <w:p xmlns:w="http://schemas.openxmlformats.org/wordprocessingml/2006/main"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Per l'acquisto di un biglietto alla tariffa Liberté o Avantage con la carta Liberté, il passeggero deve obbligatoriamente rivendicare il numero della carta valida per il viaggio previsto. Il passeggero può rivendicare la propria tariffa inserendo il numero della carta per ogni acquisto oppure collegandosi al proprio account cliente nel quale il numero è stato precedentemente registrato. In caso contrario, se il cliente non è in grado di dimostrare di essere in possesso di una carta, la tariffa ridotta non potrà essergli accordata.</w:t>
      </w:r>
    </w:p>
    <w:p xmlns:w="http://schemas.openxmlformats.org/wordprocessingml/2006/main"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Le tariffe carta Liberté sono fornite solo in e-ticket.</w:t>
      </w:r>
    </w:p>
    <w:tbl xmlns:w="http://schemas.openxmlformats.org/wordprocessingml/2006/main">
      <w:tblPr>
        <w:tblStyle w:val="Grilledutableau"/>
        <w:tblpPr w:leftFromText="141" w:rightFromText="141" w:vertAnchor="text" w:horzAnchor="margin" w:tblpXSpec="center" w:tblpY="-336"/>
        <w:tblW w:w="11203" w:type="dxa"/>
        <w:tblLook w:val="04A0" w:firstRow="1" w:lastRow="0" w:firstColumn="1" w:lastColumn="0" w:noHBand="0" w:noVBand="1"/>
      </w:tblPr>
      <w:tblGrid>
        <w:gridCol w:w="1566"/>
        <w:gridCol w:w="3391"/>
        <w:gridCol w:w="2976"/>
        <w:gridCol w:w="3270"/>
      </w:tblGrid>
      <w:tr w:rsidR="00C479E7" w:rsidRPr="000E3487" w14:paraId="4C1DD28A" w14:textId="2E71E0E7" w:rsidTr="00946F9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hAnsi="Arial" w:cs="Arial" w:eastAsia="Arial" w:hint="Arial"/>
                <w:sz w:val="24"/>
                <w:szCs w:val="24"/>
                <w:lang w:bidi="it-IT" w:val="it-IT"/>
              </w:rPr>
              <w:t xml:space="preserve">Biglietti emessi alla tariffa Liberté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TGV</w:t>
            </w:r>
          </w:p>
        </w:tc>
        <w:tc>
          <w:tcPr>
            <w:tcW w:w="2976" w:type="dxa"/>
          </w:tcPr>
          <w:p w14:paraId="4856D881" w14:textId="77777777" w:rsidR="00C479E7" w:rsidRPr="000E3487" w:rsidRDefault="00C479E7" w:rsidP="007D09BE">
            <w:pPr>
              <w:autoSpaceDE w:val="0"/>
              <w:autoSpaceDN w:val="0"/>
              <w:adjustRightInd w:val="0"/>
              <w:ind w:right="50"/>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Intercités con prenotazione obbligatoria</w:t>
            </w:r>
          </w:p>
        </w:tc>
        <w:tc>
          <w:tcPr>
            <w:tcW w:w="3270" w:type="dxa"/>
          </w:tcPr>
          <w:p w14:paraId="46BC97F1" w14:textId="77777777" w:rsidR="00C479E7" w:rsidRPr="000E3487" w:rsidRDefault="00C479E7" w:rsidP="007D09BE">
            <w:pPr>
              <w:autoSpaceDE w:val="0"/>
              <w:autoSpaceDN w:val="0"/>
              <w:adjustRightInd w:val="0"/>
              <w:ind w:right="44"/>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Intercités senza prenotazione obbligatoria</w:t>
            </w:r>
          </w:p>
        </w:tc>
      </w:tr>
      <w:tr w:rsidR="00C479E7" w:rsidRPr="000E3487" w14:paraId="34848A84" w14:textId="5B6319C7" w:rsidTr="00946F9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it-IT" w:val="it-IT"/>
              </w:rPr>
              <w:t xml:space="preserve">Biglietto modificabile e rimborsabile senza spese fino a 30 minuti dopo la partenza. </w:t>
            </w:r>
          </w:p>
          <w:p w14:paraId="3E2517F6" w14:textId="41F0AACD" w:rsidR="00C479E7" w:rsidRPr="00FD3AAC" w:rsidRDefault="002B5FF9">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it-IT" w:val="it-IT"/>
              </w:rPr>
              <w:t xml:space="preserve">A partire da 30 minuti prima della partenza, biglietto modificabile al massimo 1 volta (stesso giorno, stesso tragitto) e non rimborsabile dopo 1 cambio.</w:t>
            </w:r>
          </w:p>
          <w:p w14:paraId="7BB75D10"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it-IT" w:val="it-IT"/>
              </w:rPr>
              <w:t xml:space="preserve">Oltre 30 minuti dopo la partenza: biglietto non modificabile e non rimborsabile</w:t>
            </w:r>
          </w:p>
          <w:p w14:paraId="3C313D26" w14:textId="77777777" w:rsidR="00C479E7" w:rsidRDefault="00C479E7" w:rsidP="00C964BC">
            <w:pPr>
              <w:adjustRightInd w:val="0"/>
              <w:ind w:right="29"/>
              <w:rPr>
                <w:rFonts w:ascii="Arial" w:hAnsi="Arial" w:cs="Arial"/>
                <w:sz w:val="24"/>
                <w:szCs w:val="24"/>
              </w:rPr>
            </w:pPr>
          </w:p>
          <w:p w14:paraId="65E8A8FF" w14:textId="5FBA2F5A" w:rsidR="00C479E7" w:rsidRDefault="00C479E7" w:rsidP="00C964BC">
            <w:pPr>
              <w:adjustRightInd w:val="0"/>
              <w:ind w:right="29"/>
              <w:rPr>
                <w:rFonts w:ascii="Arial" w:hAnsi="Arial" w:cs="Arial"/>
                <w:sz w:val="24"/>
                <w:szCs w:val="24"/>
              </w:rPr>
            </w:pPr>
            <w:r>
              <w:rPr>
                <w:rFonts w:ascii="Arial" w:hAnsi="Arial" w:cs="Arial" w:eastAsia="Arial" w:hint="Arial"/>
                <w:sz w:val="24"/>
                <w:szCs w:val="24"/>
                <w:lang w:bidi="it-IT" w:val="it-IT"/>
              </w:rPr>
              <w:t xml:space="preserve">Il cambio per un altro treno del giorno, anche su un treno completo e per un tragitto che comprende il tragitto iniziale, è possibile gratuitamente fino a 30 minuti dopo la partenza sull'applicazione TGV INOUI PRO o sul sito mobile tgv-pro.mobi, o l'applicazione mobile dei nostri distributori e agenzie di viaggio autorizzati, dei terminali self-service, o al 3635 (servizio gratuito + prezzo chiamata). </w:t>
            </w:r>
          </w:p>
          <w:p w14:paraId="03BAC0A8" w14:textId="77777777" w:rsidR="00C479E7" w:rsidRDefault="00C479E7" w:rsidP="00C964BC">
            <w:pPr>
              <w:adjustRightInd w:val="0"/>
              <w:ind w:right="29"/>
              <w:rPr>
                <w:rFonts w:ascii="Arial" w:hAnsi="Arial" w:cs="Arial"/>
                <w:sz w:val="24"/>
                <w:szCs w:val="24"/>
              </w:rPr>
            </w:pPr>
          </w:p>
          <w:p w14:paraId="3014FD14" w14:textId="039D14AD" w:rsidR="00C479E7" w:rsidRPr="00C964BC" w:rsidRDefault="00C479E7" w:rsidP="00D41F94">
            <w:pPr>
              <w:adjustRightInd w:val="0"/>
              <w:ind w:right="29"/>
              <w:rPr>
                <w:rFonts w:ascii="Arial" w:hAnsi="Arial" w:cs="Arial"/>
                <w:sz w:val="24"/>
                <w:szCs w:val="24"/>
              </w:rPr>
            </w:pPr>
          </w:p>
        </w:tc>
        <w:tc>
          <w:tcPr>
            <w:tcW w:w="2976" w:type="dxa"/>
          </w:tcPr>
          <w:p w14:paraId="303DB166" w14:textId="77777777" w:rsidR="00C479E7" w:rsidRPr="000E348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Biglietto modificabile e rimborsabile senza spese fino a 30 minuti prima della partenza. </w:t>
            </w:r>
          </w:p>
          <w:p w14:paraId="49CB5452" w14:textId="77CF28BC" w:rsidR="00C479E7" w:rsidRPr="000E3487"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p w14:paraId="2AAB86EC" w14:textId="77777777" w:rsidR="00C479E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Oltre 30 minuti dopo la partenza: biglietto non modificabile e non rimborsabile</w:t>
            </w:r>
          </w:p>
          <w:p w14:paraId="1B57FA85" w14:textId="77777777" w:rsidR="00C479E7" w:rsidRDefault="00C479E7" w:rsidP="001E0DB3">
            <w:pPr>
              <w:autoSpaceDE w:val="0"/>
              <w:autoSpaceDN w:val="0"/>
              <w:adjustRightInd w:val="0"/>
              <w:ind w:right="50"/>
              <w:rPr>
                <w:rFonts w:ascii="Arial" w:hAnsi="Arial" w:cs="Arial"/>
                <w:sz w:val="24"/>
                <w:szCs w:val="24"/>
              </w:rPr>
            </w:pPr>
          </w:p>
          <w:p w14:paraId="186EA575" w14:textId="6C429953" w:rsidR="00C479E7" w:rsidRPr="00FD3AAC" w:rsidRDefault="00C479E7" w:rsidP="00FD3AAC">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it-IT" w:val="it-IT"/>
              </w:rPr>
              <w:t xml:space="preserve">Il cambio per un altro treno del giorno, anche su un treno completo e per un tragitto che comprende il tragitto iniziale, è possibile gratuitamente fino a 30 minuti dopo la partenza in agenzia di viaggio autorizzata o in stazione presso i terminali self-service, oppure al 3635 (servizio gratuito + prezzo chiamata).</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Biglietto modificabile e rimborsabile gratuitamente fino al giorno prima della partenza.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hAnsi="Arial" w:cs="Arial" w:eastAsia="Arial" w:hint="Arial"/>
                <w:color w:val="262626"/>
                <w:sz w:val="24"/>
                <w:szCs w:val="24"/>
                <w:lang w:bidi="it-IT" w:val="it-IT"/>
              </w:rPr>
              <w:t xml:space="preserve">Biglietto non modificabile e non rimborsabile dal giorno della partenza.</w:t>
            </w:r>
          </w:p>
        </w:tc>
      </w:tr>
      <w:tr w:rsidR="00643C02" w:rsidRPr="000E3487" w14:paraId="1F60E50B" w14:textId="36A58EED" w:rsidTr="00946F9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it-IT" w:val="it-IT"/>
              </w:rPr>
              <w:t xml:space="preserve">Biglietti emessi alla tariffa Avantage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TGV</w:t>
            </w:r>
          </w:p>
        </w:tc>
        <w:tc>
          <w:tcPr>
            <w:tcW w:w="2976" w:type="dxa"/>
          </w:tcPr>
          <w:p w14:paraId="0C895D1D" w14:textId="4FBA90E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Intercités con prenotazione obbligatoria</w:t>
            </w:r>
          </w:p>
        </w:tc>
        <w:tc>
          <w:tcPr>
            <w:tcW w:w="3270" w:type="dxa"/>
          </w:tcPr>
          <w:p w14:paraId="0CC5E7F9" w14:textId="1EDB033C" w:rsidR="00643C02" w:rsidRPr="0052348B"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Intercités senza prenotazione obbligatoria</w:t>
            </w:r>
          </w:p>
        </w:tc>
      </w:tr>
      <w:tr w:rsidR="00643C02" w:rsidRPr="000E3487" w14:paraId="0F0D7829" w14:textId="566D38BE" w:rsidTr="00CF11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modificabile e rimborsabile gratuitamente fino a 7 giorni prima della partenza. </w:t>
            </w:r>
          </w:p>
          <w:p w14:paraId="4B2FFAD7" w14:textId="5317E69E"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di 19 €. </w:t>
            </w:r>
          </w:p>
          <w:p w14:paraId="0AB6E11A" w14:textId="77777777"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Non modificabile e non rimborsabile dopo la partenza.</w:t>
            </w:r>
          </w:p>
          <w:p w14:paraId="6F836E4D" w14:textId="532A37DD" w:rsidR="00643C02" w:rsidRPr="00D70E03"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 </w:t>
            </w:r>
          </w:p>
        </w:tc>
        <w:tc>
          <w:tcPr>
            <w:tcW w:w="6246" w:type="dxa"/>
            <w:gridSpan w:val="2"/>
          </w:tcPr>
          <w:p w14:paraId="40C13775" w14:textId="77777777" w:rsidR="00643C0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C618C">
              <w:rPr>
                <w:rFonts w:ascii="Arial" w:hAnsi="Arial" w:cs="Arial" w:eastAsia="Arial" w:hint="Arial"/>
                <w:color w:val="262626"/>
                <w:sz w:val="24"/>
                <w:szCs w:val="24"/>
                <w:lang w:bidi="it-IT" w:val="it-IT"/>
              </w:rPr>
              <w:t xml:space="preserve">Biglietto modificabile e rimborsabile gratuitamente fino a 7 giorni prima della partenza. </w:t>
            </w:r>
          </w:p>
          <w:p w14:paraId="4B4B8E60" w14:textId="77777777" w:rsidR="00643C0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52348B"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B357AD"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del 40% del prezzo del biglietto con un massimo di 15 €.</w:t>
            </w:r>
          </w:p>
          <w:p w14:paraId="7DD3AC94" w14:textId="77777777" w:rsidR="00643C0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5CB3D439" w14:textId="77777777" w:rsidR="00643C02" w:rsidRPr="00B357AD"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77777777" w:rsidR="00643C0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p w14:paraId="04E08DB2" w14:textId="437862C2" w:rsidR="00643C02" w:rsidRPr="00D70E03"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BC70C4"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946F9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it-IT" w:val="it-IT"/>
              </w:rPr>
              <w:t xml:space="preserve">Biglietti emessi alla tariffa NO FLEX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hAnsi="Arial" w:cs="Arial" w:eastAsia="Arial" w:hint="Arial"/>
                <w:sz w:val="24"/>
                <w:szCs w:val="24"/>
                <w:lang w:bidi="it-IT" w:val="it-IT"/>
              </w:rPr>
              <w:t xml:space="preserve">Non modificabile, non rimborsabile</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xmlns:w="http://schemas.openxmlformats.org/wordprocessingml/2006/main" w14:paraId="09CE62E7" w14:textId="73E8300A" w:rsidR="2FA3B594" w:rsidRDefault="2FA3B594"/>
    <w:p xmlns:w="http://schemas.openxmlformats.org/wordprocessingml/2006/main"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it-IT" w:val="it-IT"/>
        </w:rPr>
        <w:t xml:space="preserve">I titolari della carta Liberté beneficiano inoltre di agevolazioni per il cambio, il giorno della partenza, per i treni con prenotazione obbligatoria con biglietto alla tariffa Liberté: Il cambio del biglietto per un altro treno del giorno è possibile su un treno completo, a condizione che il cambio avvenga il giorno della partenza, sullo stesso tragitto. </w:t>
      </w:r>
    </w:p>
    <w:p xmlns:w="http://schemas.openxmlformats.org/wordprocessingml/2006/main" w14:paraId="78A3F207" w14:textId="77777777" w:rsidR="00472348" w:rsidRDefault="00472348" w:rsidP="003E069B">
      <w:pPr>
        <w:rPr>
          <w:rFonts w:ascii="Arial" w:hAnsi="Arial" w:cs="Arial"/>
          <w:i/>
          <w:iCs/>
          <w:color w:val="000000"/>
          <w:sz w:val="24"/>
          <w:szCs w:val="24"/>
        </w:rPr>
      </w:pPr>
    </w:p>
    <w:p xmlns:w="http://schemas.openxmlformats.org/wordprocessingml/2006/main" w14:paraId="078A7A32" w14:textId="10F0291D" w:rsidR="003E069B" w:rsidRDefault="00A00775" w:rsidP="003E069B">
      <w:pPr>
        <w:rPr>
          <w:rFonts w:ascii="Arial" w:hAnsi="Arial" w:cs="Arial"/>
          <w:i/>
          <w:iCs/>
          <w:color w:val="000000"/>
          <w:sz w:val="24"/>
          <w:szCs w:val="24"/>
        </w:rPr>
      </w:pPr>
      <w:r>
        <w:rPr>
          <w:i/>
          <w:rFonts w:ascii="Arial" w:hAnsi="Arial" w:cs="Arial" w:eastAsia="Arial" w:hint="Arial"/>
          <w:color w:val="000000"/>
          <w:sz w:val="24"/>
          <w:szCs w:val="24"/>
          <w:lang w:bidi="it-IT" w:val="it-IT"/>
        </w:rPr>
        <w:t xml:space="preserve">Si noti che il cambio su un treno completo è possibile senza garanzia di posti a sedere nel limite del numero massimo di posti in piedi che garantiscano la sicurezza di tutti i passeggeri.  </w:t>
      </w:r>
    </w:p>
    <w:p xmlns:w="http://schemas.openxmlformats.org/wordprocessingml/2006/main" w14:paraId="09E9DC23" w14:textId="5BD4C8D4" w:rsidR="00B1547A" w:rsidRDefault="00254E3B"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SNCF si riserva il diritto di sospendere il cambio su un treno completo, qualora quest'ultimo non consenta più di offrire condizioni di viaggio soddisfacenti e in tutta sicurezza.   </w:t>
      </w:r>
    </w:p>
    <w:p xmlns:w="http://schemas.openxmlformats.org/wordprocessingml/2006/main" w14:paraId="27BA3DD3" w14:textId="08D1C303" w:rsidR="005456EC" w:rsidRDefault="00021A26" w:rsidP="00803123">
      <w:pPr>
        <w:autoSpaceDE w:val="0"/>
        <w:autoSpaceDN w:val="0"/>
        <w:adjustRightInd w:val="0"/>
        <w:ind w:right="452"/>
        <w:jc w:val="both"/>
        <w:rPr>
          <w:b/>
          <w:bCs/>
          <w:u w:val="single"/>
        </w:rPr>
      </w:pPr>
      <w:r>
        <w:rPr>
          <w:rFonts w:ascii="Arial" w:hAnsi="Arial" w:cs="Arial" w:eastAsia="Arial" w:hint="Arial"/>
          <w:color w:val="262626"/>
          <w:sz w:val="24"/>
          <w:szCs w:val="24"/>
          <w:lang w:bidi="it-IT" w:val="it-IT"/>
        </w:rPr>
        <w:t xml:space="preserve"> </w:t>
      </w:r>
    </w:p>
    <w:p xmlns:w="http://schemas.openxmlformats.org/wordprocessingml/2006/main" w14:paraId="5FDE7145" w14:textId="18E1E964" w:rsidR="005456EC" w:rsidRPr="006D63FB" w:rsidRDefault="005456EC" w:rsidP="00803123">
      <w:pPr>
        <w:ind w:right="452"/>
        <w:jc w:val="both"/>
        <w:rPr>
          <w:rFonts w:ascii="Arial" w:hAnsi="Arial" w:cs="Arial"/>
          <w:sz w:val="24"/>
          <w:szCs w:val="24"/>
          <w:lang w:eastAsia="fr-FR"/>
        </w:rPr>
      </w:pPr>
      <w:r w:rsidRPr="005456EC">
        <w:rPr>
          <w:b/>
          <w:u w:val="single"/>
          <w:rFonts w:ascii="Arial" w:hAnsi="Arial" w:cs="Arial" w:eastAsia="Arial" w:hint="Arial"/>
          <w:sz w:val="24"/>
          <w:szCs w:val="24"/>
          <w:lang w:bidi="it-IT" w:val="it-IT"/>
        </w:rPr>
        <w:t xml:space="preserve">Per TER</w:t>
      </w:r>
      <w:r w:rsidRPr="005456EC">
        <w:rPr>
          <w:rFonts w:ascii="Arial" w:hAnsi="Arial" w:cs="Arial" w:eastAsia="Arial" w:hint="Arial"/>
          <w:sz w:val="24"/>
          <w:szCs w:val="24"/>
          <w:lang w:bidi="it-IT" w:val="it-IT"/>
        </w:rPr>
        <w:t xml:space="preserve">: Il cambio o il rimborso dei biglietti TER è possibile a seconda dei canali di distribuzione e della tariffa applicabile. </w:t>
      </w:r>
    </w:p>
    <w:p xmlns:w="http://schemas.openxmlformats.org/wordprocessingml/2006/main"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it-IT" w:val="it-IT"/>
        </w:rPr>
        <w:t xml:space="preserve">Le condizioni sono indicate sul titolo di trasporto. </w:t>
      </w:r>
    </w:p>
    <w:p xmlns:w="http://schemas.openxmlformats.org/wordprocessingml/2006/main" w14:paraId="34875FA8" w14:textId="77777777" w:rsidR="005456EC" w:rsidRPr="006D63FB" w:rsidRDefault="005456EC" w:rsidP="00803123">
      <w:pPr>
        <w:ind w:right="452"/>
        <w:jc w:val="both"/>
        <w:rPr>
          <w:rFonts w:ascii="Arial" w:hAnsi="Arial" w:cs="Arial"/>
          <w:sz w:val="24"/>
          <w:szCs w:val="24"/>
        </w:rPr>
      </w:pPr>
      <w:r w:rsidRPr="006D63FB">
        <w:rPr>
          <w:rFonts w:ascii="Arial" w:hAnsi="Arial" w:cs="Arial" w:eastAsia="Arial" w:hint="Arial"/>
          <w:sz w:val="24"/>
          <w:szCs w:val="24"/>
          <w:lang w:bidi="it-IT" w:val="it-IT"/>
        </w:rPr>
        <w:t xml:space="preserve">L’M-ticket o il biglietto stampato TER non sono modificabili. Sono rimborsabili fino al Giorno-1 (tranne riduzione specifica legata alla tariffa). </w:t>
      </w:r>
    </w:p>
    <w:p xmlns:w="http://schemas.openxmlformats.org/wordprocessingml/2006/main" w14:paraId="486D8992" w14:textId="63854A3E" w:rsidR="005456EC"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it-IT" w:val="it-IT"/>
        </w:rPr>
        <w:t xml:space="preserve">Alcune Regioni possono imporre una trattenuta del 10% o un importo minimo per il rimborso dei titoli di trasporto. </w:t>
      </w:r>
    </w:p>
    <w:p xmlns:w="http://schemas.openxmlformats.org/wordprocessingml/2006/main" w14:paraId="0B7E26A9" w14:textId="77777777" w:rsidR="005B52BB" w:rsidRDefault="005B52BB" w:rsidP="00803123">
      <w:pPr>
        <w:ind w:right="452"/>
        <w:jc w:val="both"/>
        <w:rPr>
          <w:rFonts w:ascii="Arial" w:hAnsi="Arial" w:cs="Arial"/>
          <w:sz w:val="24"/>
          <w:szCs w:val="24"/>
          <w:lang w:eastAsia="fr-FR"/>
        </w:rPr>
      </w:pPr>
    </w:p>
    <w:p xmlns:w="http://schemas.openxmlformats.org/wordprocessingml/2006/main" w14:paraId="4BD83D16" w14:textId="1635AF46" w:rsidR="00BB58AD"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Abbonamenti</w:t>
      </w:r>
    </w:p>
    <w:p xmlns:w="http://schemas.openxmlformats.org/wordprocessingml/2006/main" w14:paraId="281E6A76" w14:textId="77777777" w:rsidR="00B32666" w:rsidRPr="009B65A7" w:rsidRDefault="00B32666" w:rsidP="00B77E81">
      <w:pPr>
        <w:rPr>
          <w:i/>
        </w:rPr>
      </w:pPr>
    </w:p>
    <w:p xmlns:w="http://schemas.openxmlformats.org/wordprocessingml/2006/main" w14:paraId="6E0881AA" w14:textId="7491212B" w:rsidR="00B54D6C" w:rsidRPr="00B54D6C" w:rsidRDefault="002A0CE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it-IT" w:val="it-IT"/>
        </w:rPr>
        <w:t xml:space="preserve">Abbonamento MAX ACTIF</w:t>
      </w:r>
    </w:p>
    <w:p xmlns:w="http://schemas.openxmlformats.org/wordprocessingml/2006/main" w14:paraId="6ACEE1B8" w14:textId="0378F552" w:rsidR="004F5DE4" w:rsidRPr="00A82E5A" w:rsidRDefault="00581DC7" w:rsidP="004F5DE4">
      <w:pPr>
        <w:rPr>
          <w:rFonts w:ascii="Arial" w:hAnsi="Arial" w:cs="Arial"/>
          <w:sz w:val="24"/>
          <w:szCs w:val="24"/>
        </w:rPr>
      </w:pPr>
      <w:r w:rsidRPr="00581DC7">
        <w:rPr>
          <w:rFonts w:ascii="Arial" w:hAnsi="Arial" w:cs="Arial" w:eastAsia="Arial" w:hint="Arial"/>
          <w:color w:val="262626"/>
          <w:sz w:val="24"/>
          <w:szCs w:val="24"/>
          <w:lang w:bidi="it-IT" w:val="it-IT"/>
        </w:rPr>
        <w:t xml:space="preserve">Le condizioni generali di vendita di MAX ACTIF sono disponibili per il download alla seguente pagina: </w:t>
      </w:r>
      <w:hyperlink r:id="rId43" w:history="1">
        <w:r w:rsidR="009B65A7" w:rsidRPr="00C67B77">
          <w:rPr>
            <w:rStyle w:val="Lienhypertexte"/>
            <w:rFonts w:ascii="Arial" w:hAnsi="Arial" w:cs="Arial" w:eastAsia="Arial" w:hint="Arial"/>
            <w:sz w:val="24"/>
            <w:szCs w:val="24"/>
            <w:lang w:bidi="it-IT" w:val="it-IT"/>
          </w:rPr>
          <w:t xml:space="preserve">www.maxactif-tgvinoui.sncf</w:t>
        </w:r>
      </w:hyperlink>
      <w:r w:rsidRPr="00581DC7">
        <w:rPr>
          <w:rFonts w:ascii="Arial" w:hAnsi="Arial" w:cs="Arial" w:eastAsia="Arial" w:hint="Arial"/>
          <w:color w:val="262626"/>
          <w:sz w:val="24"/>
          <w:szCs w:val="24"/>
          <w:lang w:bidi="it-IT" w:val="it-IT"/>
        </w:rPr>
        <w:t xml:space="preserve"> </w:t>
      </w:r>
    </w:p>
    <w:p xmlns:w="http://schemas.openxmlformats.org/wordprocessingml/2006/main" w14:paraId="676551B9" w14:textId="1A53B628" w:rsidR="007D09BE" w:rsidRDefault="007D09BE" w:rsidP="004F5DE4">
      <w:pPr>
        <w:autoSpaceDE w:val="0"/>
        <w:autoSpaceDN w:val="0"/>
        <w:adjustRightInd w:val="0"/>
        <w:ind w:right="452"/>
        <w:rPr>
          <w:rFonts w:asciiTheme="majorHAnsi" w:eastAsiaTheme="majorEastAsia" w:hAnsiTheme="majorHAnsi" w:cstheme="majorBidi"/>
          <w:b/>
          <w:color w:val="6E1E78"/>
          <w:sz w:val="28"/>
          <w:szCs w:val="24"/>
        </w:rPr>
      </w:pPr>
      <w:r>
        <w:rPr>
          <w:b/>
          <w:color w:val="6E1E78"/>
          <w:sz w:val="28"/>
          <w:szCs w:val="24"/>
          <w:lang w:bidi="it-IT" w:val="it-IT"/>
        </w:rPr>
        <w:br w:type="page"/>
      </w:r>
    </w:p>
    <w:p xmlns:w="http://schemas.openxmlformats.org/wordprocessingml/2006/main" w14:paraId="06D1B613" w14:textId="7D3663BC" w:rsidR="00D26B32" w:rsidRPr="00B54D6C" w:rsidRDefault="00D26B32">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it-IT" w:val="it-IT"/>
        </w:rPr>
        <w:t xml:space="preserve">Abbonamento MAX ACTIF+</w:t>
      </w:r>
    </w:p>
    <w:p xmlns:w="http://schemas.openxmlformats.org/wordprocessingml/2006/main" w14:paraId="3FFD556C" w14:textId="594DBF04" w:rsidR="00AE2893" w:rsidRDefault="00F9108E" w:rsidP="00AE2893">
      <w:r w:rsidRPr="00F9108E">
        <w:rPr>
          <w:rFonts w:ascii="Arial" w:hAnsi="Arial" w:cs="Arial" w:eastAsia="Arial" w:hint="Arial"/>
          <w:color w:val="262626"/>
          <w:sz w:val="24"/>
          <w:szCs w:val="24"/>
          <w:lang w:bidi="it-IT" w:val="it-IT"/>
        </w:rPr>
        <w:t xml:space="preserve">Le condizioni generali di vendita di MAX ACTIF+ sono disponibili per il download alla seguente pagina: </w:t>
      </w:r>
      <w:hyperlink r:id="rId44" w:history="1">
        <w:r w:rsidR="009B65A7" w:rsidRPr="00C67B77">
          <w:rPr>
            <w:rStyle w:val="Lienhypertexte"/>
            <w:rFonts w:ascii="Arial" w:hAnsi="Arial" w:cs="Arial" w:eastAsia="Arial" w:hint="Arial"/>
            <w:sz w:val="24"/>
            <w:szCs w:val="24"/>
            <w:lang w:bidi="it-IT" w:val="it-IT"/>
          </w:rPr>
          <w:t xml:space="preserve">www.maxactif-tgvinoui.sncf</w:t>
        </w:r>
      </w:hyperlink>
      <w:r w:rsidRPr="00F9108E">
        <w:rPr>
          <w:rFonts w:ascii="Arial" w:hAnsi="Arial" w:cs="Arial" w:eastAsia="Arial" w:hint="Arial"/>
          <w:color w:val="262626"/>
          <w:sz w:val="24"/>
          <w:szCs w:val="24"/>
          <w:lang w:bidi="it-IT" w:val="it-IT"/>
        </w:rPr>
        <w:t xml:space="preserve"> </w:t>
      </w:r>
    </w:p>
    <w:p xmlns:w="http://schemas.openxmlformats.org/wordprocessingml/2006/main" w14:paraId="069D910D" w14:textId="77777777" w:rsidR="00B32666" w:rsidRDefault="00B32666" w:rsidP="00AE2893"/>
    <w:p xmlns:w="http://schemas.openxmlformats.org/wordprocessingml/2006/main" w14:paraId="440B8223" w14:textId="36FE34FF" w:rsidR="007B18D5" w:rsidRDefault="00B32666"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it-IT" w:val="it-IT"/>
        </w:rPr>
        <w:t xml:space="preserve">Il PASS mensile o settimanale TGV INOUI</w:t>
      </w:r>
    </w:p>
    <w:p xmlns:w="http://schemas.openxmlformats.org/wordprocessingml/2006/main" w14:paraId="3C7F85AF" w14:textId="77777777" w:rsidR="00F214A6" w:rsidRDefault="00F214A6" w:rsidP="00F214A6"/>
    <w:p xmlns:w="http://schemas.openxmlformats.org/wordprocessingml/2006/main" w14:paraId="666F0056" w14:textId="77777777" w:rsidR="00F214A6" w:rsidRPr="00A82E5A" w:rsidRDefault="00F214A6" w:rsidP="00F214A6">
      <w:pPr>
        <w:rPr>
          <w:rFonts w:ascii="Arial" w:hAnsi="Arial" w:cs="Arial"/>
          <w:sz w:val="24"/>
          <w:szCs w:val="24"/>
        </w:rPr>
      </w:pPr>
      <w:r w:rsidRPr="1BF3821A">
        <w:rPr>
          <w:color w:val="262626" w:themeColor="text1" w:themeTint="D9"/>
          <w:sz w:val="24"/>
          <w:szCs w:val="24"/>
          <w:rFonts w:ascii="Arial" w:hAnsi="Arial" w:cs="Arial" w:eastAsia="Arial" w:hint="Arial"/>
          <w:lang w:bidi="it-IT" w:val="it-IT"/>
        </w:rPr>
        <w:t xml:space="preserve">Le condizioni generali di vendita dei PASS sono disponibili per il download alla pagina seguente:</w:t>
      </w:r>
      <w:r w:rsidRPr="009B65A7">
        <w:rPr>
          <w:color w:val="FF0000"/>
          <w:sz w:val="36"/>
          <w:szCs w:val="36"/>
          <w:rFonts w:ascii="Arial" w:hAnsi="Arial" w:cs="Arial" w:eastAsia="Arial" w:hint="Arial"/>
          <w:lang w:bidi="it-IT" w:val="it-IT"/>
        </w:rPr>
        <w:t xml:space="preserve"> </w:t>
      </w:r>
      <w:hyperlink r:id="rId45" w:history="1">
        <w:r w:rsidRPr="00F032EF">
          <w:rPr>
            <w:rStyle w:val="Lienhypertexte"/>
            <w:rFonts w:ascii="Arial" w:hAnsi="Arial" w:cs="Arial" w:eastAsia="Arial" w:hint="Arial"/>
            <w:sz w:val="24"/>
            <w:szCs w:val="24"/>
            <w:lang w:bidi="it-IT" w:val="it-IT"/>
          </w:rPr>
          <w:t xml:space="preserve">https://www.sncf-voyageurs.com/fr/voyagez-avec-nous/en-france/tarifs-grandes-lignes/pass-mensuel-ou-hebdomadaire-tgv-inoui</w:t>
        </w:r>
      </w:hyperlink>
    </w:p>
    <w:p xmlns:w="http://schemas.openxmlformats.org/wordprocessingml/2006/main" w14:paraId="7BF7F6C0" w14:textId="77777777" w:rsidR="00F214A6" w:rsidRPr="00D11605" w:rsidRDefault="00F214A6" w:rsidP="00B77E81"/>
    <w:p xmlns:w="http://schemas.openxmlformats.org/wordprocessingml/2006/main" w14:paraId="44A91D1B" w14:textId="77C266F5" w:rsidR="00B32666" w:rsidRDefault="007B18D5"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it-IT" w:val="it-IT"/>
        </w:rPr>
        <w:t xml:space="preserve">Il FORFAIT mensile o settimanale INTERCITES e TER</w:t>
      </w:r>
    </w:p>
    <w:p xmlns:w="http://schemas.openxmlformats.org/wordprocessingml/2006/main" w14:paraId="7792A7EA" w14:textId="77777777" w:rsidR="00B32666" w:rsidRPr="00F461E6" w:rsidRDefault="00B32666" w:rsidP="00AE2893">
      <w:pPr>
        <w:rPr>
          <w:rFonts w:ascii="Arial" w:hAnsi="Arial" w:cs="Arial"/>
          <w:sz w:val="24"/>
          <w:szCs w:val="24"/>
        </w:rPr>
      </w:pPr>
    </w:p>
    <w:p xmlns:w="http://schemas.openxmlformats.org/wordprocessingml/2006/main" w14:paraId="5C53C7CE" w14:textId="42A1D20F" w:rsidR="00A63CB6" w:rsidRDefault="00641A82" w:rsidP="0061529D">
      <w:pPr>
        <w:ind w:right="452"/>
        <w:jc w:val="both"/>
        <w:rPr>
          <w:rFonts w:ascii="Arial" w:hAnsi="Arial" w:cs="Arial"/>
          <w:sz w:val="24"/>
          <w:szCs w:val="24"/>
        </w:rPr>
      </w:pPr>
      <w:bookmarkStart w:id="257" w:name="_Hlk188970604"/>
      <w:r w:rsidRPr="00906623">
        <w:rPr>
          <w:rFonts w:ascii="Arial" w:hAnsi="Arial" w:cs="Arial" w:eastAsia="Arial" w:hint="Arial"/>
          <w:sz w:val="24"/>
          <w:szCs w:val="24"/>
          <w:lang w:bidi="it-IT" w:val="it-IT"/>
        </w:rPr>
        <w:t xml:space="preserve">Il Forfait settimanale o mensile </w:t>
      </w:r>
      <w:bookmarkEnd w:id="257"/>
      <w:r w:rsidRPr="00906623">
        <w:rPr>
          <w:rFonts w:ascii="Arial" w:hAnsi="Arial" w:cs="Arial" w:eastAsia="Arial" w:hint="Arial"/>
          <w:sz w:val="24"/>
          <w:szCs w:val="24"/>
          <w:lang w:bidi="it-IT" w:val="it-IT"/>
        </w:rPr>
        <w:t xml:space="preserve">INTERCITÉS e TER (di seguito "il/i Forfait settimanale/i o mensile/i") permette di viaggiare a prezzo ridotto su un determinato collegamento nei treni INTERCITÉS e su alcuni treni TER, essendo le condizioni di applicazione su TER sotto la responsabilità delle Autorità organizzatrici regionali. </w:t>
      </w:r>
    </w:p>
    <w:p xmlns:w="http://schemas.openxmlformats.org/wordprocessingml/2006/main" w14:paraId="3793B89D" w14:textId="51CF785A" w:rsidR="00641A82" w:rsidRPr="00906623" w:rsidRDefault="00A63CB6">
      <w:pPr>
        <w:ind w:right="452"/>
        <w:jc w:val="both"/>
        <w:rPr>
          <w:rFonts w:ascii="Arial" w:hAnsi="Arial" w:cs="Arial"/>
          <w:sz w:val="24"/>
          <w:szCs w:val="24"/>
        </w:rPr>
      </w:pPr>
      <w:r>
        <w:rPr>
          <w:rFonts w:ascii="Arial" w:hAnsi="Arial" w:cs="Arial" w:eastAsia="Arial" w:hint="Arial"/>
          <w:sz w:val="24"/>
          <w:szCs w:val="24"/>
          <w:lang w:bidi="it-IT" w:val="it-IT"/>
        </w:rPr>
        <w:t xml:space="preserve">Le modalità di applicazione su TER sono descritte nelle Condizioni generali di vendita e di trasporto disponibili su ciascuno dei siti TER. </w:t>
      </w:r>
    </w:p>
    <w:p xmlns:w="http://schemas.openxmlformats.org/wordprocessingml/2006/main" w14:paraId="16D49E3F" w14:textId="77777777" w:rsidR="000571F9" w:rsidRDefault="000571F9">
      <w:pPr>
        <w:ind w:right="452"/>
        <w:jc w:val="both"/>
        <w:rPr>
          <w:rFonts w:ascii="Arial" w:hAnsi="Arial" w:cs="Arial"/>
          <w:sz w:val="24"/>
          <w:szCs w:val="24"/>
        </w:rPr>
      </w:pPr>
    </w:p>
    <w:p xmlns:w="http://schemas.openxmlformats.org/wordprocessingml/2006/main" w14:paraId="60972B04" w14:textId="3BD3FA02" w:rsidR="000571F9" w:rsidRPr="00906623" w:rsidRDefault="00DA0D54" w:rsidP="00C03447">
      <w:pPr>
        <w:ind w:right="452"/>
        <w:jc w:val="both"/>
        <w:rPr>
          <w:rFonts w:ascii="Arial" w:hAnsi="Arial" w:cs="Arial"/>
          <w:sz w:val="24"/>
          <w:szCs w:val="24"/>
        </w:rPr>
      </w:pPr>
      <w:r w:rsidRPr="00DA0D54">
        <w:rPr>
          <w:rFonts w:ascii="Arial" w:hAnsi="Arial" w:cs="Arial" w:eastAsia="Arial" w:hint="Arial"/>
          <w:sz w:val="24"/>
          <w:szCs w:val="24"/>
          <w:lang w:bidi="it-IT" w:val="it-IT"/>
        </w:rPr>
        <w:t xml:space="preserve">Il possesso di un Forfait settimanale o mensile non autorizza l'utilizzo di un TGV INOUI né di un OUIGO.</w:t>
      </w:r>
    </w:p>
    <w:p xmlns:w="http://schemas.openxmlformats.org/wordprocessingml/2006/main"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xmlns:w="http://schemas.openxmlformats.org/wordprocessingml/2006/main"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it-IT" w:val="it-IT"/>
        </w:rPr>
        <w:t xml:space="preserve">Beneficiari </w:t>
      </w:r>
    </w:p>
    <w:p xmlns:w="http://schemas.openxmlformats.org/wordprocessingml/2006/main" w14:paraId="5A60BC47" w14:textId="77777777" w:rsidR="00B52C09" w:rsidRDefault="00906623" w:rsidP="00803123">
      <w:pPr>
        <w:ind w:right="452"/>
        <w:jc w:val="both"/>
        <w:rPr>
          <w:rFonts w:ascii="Arial" w:hAnsi="Arial" w:cs="Arial"/>
          <w:sz w:val="24"/>
          <w:szCs w:val="24"/>
        </w:rPr>
      </w:pPr>
      <w:r w:rsidRPr="00906623">
        <w:rPr>
          <w:rFonts w:ascii="Arial" w:hAnsi="Arial" w:cs="Arial" w:eastAsia="Arial" w:hint="Arial"/>
          <w:sz w:val="24"/>
          <w:szCs w:val="24"/>
          <w:lang w:bidi="it-IT" w:val="it-IT"/>
        </w:rPr>
        <w:t xml:space="preserve">Ogni persona di età pari o superiore ai 4 anni.</w:t>
      </w:r>
    </w:p>
    <w:p xmlns:w="http://schemas.openxmlformats.org/wordprocessingml/2006/main" w14:paraId="2B2B1CD3" w14:textId="77777777" w:rsidR="00F10747" w:rsidRDefault="00F10747" w:rsidP="00803123">
      <w:pPr>
        <w:spacing w:before="120" w:after="120"/>
        <w:ind w:right="452"/>
        <w:rPr>
          <w:rFonts w:ascii="Arial" w:hAnsi="Arial" w:cs="Arial"/>
          <w:b/>
          <w:bCs/>
          <w:sz w:val="24"/>
          <w:szCs w:val="24"/>
          <w:u w:val="single"/>
        </w:rPr>
      </w:pPr>
    </w:p>
    <w:p xmlns:w="http://schemas.openxmlformats.org/wordprocessingml/2006/main" w14:paraId="66403449" w14:textId="5D0F31CD" w:rsidR="00906623"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it-IT" w:val="it-IT"/>
        </w:rPr>
        <w:t xml:space="preserve">Modalità di acquisto</w:t>
      </w:r>
    </w:p>
    <w:p xmlns:w="http://schemas.openxmlformats.org/wordprocessingml/2006/main" w14:paraId="02B3AD79" w14:textId="2AF66F59" w:rsidR="00275F38" w:rsidRDefault="00A6536A" w:rsidP="00275F38">
      <w:pPr>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Il Forfait settimanale o mensile è disponibile nella maggior parte delle stazioni, negozi SNCF, presso i terminali self-service e le agenzie di viaggio autorizzate. Può anche essere ordinato su Linea Diretta o Internet. </w:t>
      </w:r>
    </w:p>
    <w:p xmlns:w="http://schemas.openxmlformats.org/wordprocessingml/2006/main" w14:paraId="40DBE9CF" w14:textId="3ECDD98B" w:rsidR="00C027A5" w:rsidRDefault="00C027A5" w:rsidP="00275F38">
      <w:pPr>
        <w:ind w:right="452"/>
        <w:jc w:val="both"/>
        <w:rPr>
          <w:rFonts w:ascii="Arial" w:hAnsi="Arial" w:cs="Arial"/>
          <w:color w:val="262626"/>
          <w:sz w:val="24"/>
          <w:szCs w:val="24"/>
        </w:rPr>
      </w:pPr>
    </w:p>
    <w:p xmlns:w="http://schemas.openxmlformats.org/wordprocessingml/2006/main"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hAnsi="Arial" w:cs="Arial" w:eastAsia="Arial" w:hint="Arial"/>
          <w:sz w:val="24"/>
          <w:szCs w:val="24"/>
          <w:lang w:bidi="it-IT" w:val="it-IT"/>
        </w:rPr>
        <w:t xml:space="preserve">L'acquisto di un </w:t>
      </w:r>
      <w:r w:rsidRPr="001F5DA1">
        <w:rPr>
          <w:u w:val="single"/>
          <w:rFonts w:ascii="Arial" w:hAnsi="Arial" w:cs="Arial" w:eastAsia="Arial" w:hint="Arial"/>
          <w:sz w:val="24"/>
          <w:szCs w:val="24"/>
          <w:lang w:bidi="it-IT" w:val="it-IT"/>
        </w:rPr>
        <w:t xml:space="preserve">Forfait settimanale o mensile è possibile con 5 mesi di anticipo. Una persona può acquistare più Forfait settimanali o mensili.</w:t>
      </w:r>
    </w:p>
    <w:p xmlns:w="http://schemas.openxmlformats.org/wordprocessingml/2006/main"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xmlns:w="http://schemas.openxmlformats.org/wordprocessingml/2006/main" w14:paraId="326625C6" w14:textId="5F0C03CF" w:rsidR="00275F38" w:rsidRPr="000E3487" w:rsidRDefault="00A6536A" w:rsidP="00275F38">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it-IT" w:val="it-IT"/>
        </w:rPr>
        <w:t xml:space="preserve">Viene rilasciato in formato digitale: un documento pdf con il codice QR del Forfait </w:t>
      </w:r>
      <w:r w:rsidR="000534CE">
        <w:rPr>
          <w:color w:val="000000"/>
          <w:rFonts w:ascii="Arial" w:hAnsi="Arial" w:cs="Arial" w:eastAsia="Arial" w:hint="Arial"/>
          <w:sz w:val="24"/>
          <w:szCs w:val="24"/>
          <w:lang w:bidi="it-IT" w:val="it-IT"/>
        </w:rPr>
        <w:t xml:space="preserve">settimanale o mensile </w:t>
      </w:r>
      <w:r>
        <w:rPr>
          <w:color w:val="262626"/>
          <w:rFonts w:ascii="Arial" w:hAnsi="Arial" w:cs="Arial" w:eastAsia="Arial" w:hint="Arial"/>
          <w:sz w:val="24"/>
          <w:szCs w:val="24"/>
          <w:lang w:bidi="it-IT" w:val="it-IT"/>
        </w:rPr>
        <w:t xml:space="preserve">viene inviato in allegato via e-mail o è scaricabile tramite un link.</w:t>
      </w:r>
    </w:p>
    <w:p xmlns:w="http://schemas.openxmlformats.org/wordprocessingml/2006/main"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it-IT" w:val="it-IT"/>
        </w:rPr>
        <w:t xml:space="preserve">Sui Terminali self-service è possibile stampare una conferma d'acquisto sotto forma di scontrino con il codice QR del Forfait.</w:t>
      </w:r>
    </w:p>
    <w:p xmlns:w="http://schemas.openxmlformats.org/wordprocessingml/2006/main"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xmlns:w="http://schemas.openxmlformats.org/wordprocessingml/2006/main"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it-IT" w:val="it-IT"/>
        </w:rPr>
        <w:t xml:space="preserve">Per i clienti che non dispongono di un indirizzo e-mail, il Forfait settimanale o mensile verrà pubblicato in formato scontrino unicamente in stazione allo sportello. </w:t>
      </w:r>
    </w:p>
    <w:p xmlns:w="http://schemas.openxmlformats.org/wordprocessingml/2006/main"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hAnsi="Arial" w:cs="Arial" w:eastAsia="Arial" w:hint="Arial"/>
          <w:color w:val="000000"/>
          <w:sz w:val="24"/>
          <w:szCs w:val="24"/>
          <w:lang w:bidi="it-IT" w:val="it-IT"/>
        </w:rPr>
        <w:t xml:space="preserve">Il Forfait settimanale o mensile è personale e non cedibile. Al momento del controllo, deve essere presentato obbligatoriamente un documento giustificativo d'identità.</w:t>
      </w:r>
    </w:p>
    <w:p xmlns:w="http://schemas.openxmlformats.org/wordprocessingml/2006/main" w14:paraId="5B60C84E" w14:textId="77777777" w:rsidR="00F12483" w:rsidRPr="00906623" w:rsidRDefault="00F12483" w:rsidP="00A47621">
      <w:pPr>
        <w:pStyle w:val="Textecourant"/>
        <w:spacing w:before="113"/>
        <w:ind w:right="452"/>
        <w:rPr>
          <w:rFonts w:ascii="Arial" w:hAnsi="Arial" w:cs="Arial"/>
          <w:color w:val="000000"/>
          <w:sz w:val="24"/>
          <w:szCs w:val="24"/>
        </w:rPr>
      </w:pPr>
    </w:p>
    <w:p xmlns:w="http://schemas.openxmlformats.org/wordprocessingml/2006/main"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it-IT" w:val="it-IT"/>
        </w:rPr>
        <w:t xml:space="preserve">Classe di carrozza</w:t>
      </w:r>
    </w:p>
    <w:p xmlns:w="http://schemas.openxmlformats.org/wordprocessingml/2006/main" w14:paraId="599E0681" w14:textId="09F99A14" w:rsidR="00906623" w:rsidRPr="00AA2E31" w:rsidRDefault="00854481" w:rsidP="00803123">
      <w:pPr>
        <w:ind w:right="452"/>
        <w:jc w:val="both"/>
        <w:rPr>
          <w:rFonts w:ascii="Arial" w:hAnsi="Arial" w:cs="Arial"/>
          <w:sz w:val="24"/>
          <w:szCs w:val="24"/>
        </w:rPr>
      </w:pPr>
      <w:r>
        <w:rPr>
          <w:rFonts w:ascii="Arial" w:hAnsi="Arial" w:cs="Arial" w:eastAsia="Arial" w:hint="Arial"/>
          <w:sz w:val="24"/>
          <w:szCs w:val="24"/>
          <w:lang w:bidi="it-IT" w:val="it-IT"/>
        </w:rPr>
        <w:t xml:space="preserve">Il Forfait settimanale o mensile può essere sottoscritto in 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o in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w:t>
      </w:r>
    </w:p>
    <w:p xmlns:w="http://schemas.openxmlformats.org/wordprocessingml/2006/main" w14:paraId="2C72A6D7" w14:textId="77777777" w:rsidR="00434E8C" w:rsidRPr="00AA2E31" w:rsidRDefault="00434E8C" w:rsidP="00803123">
      <w:pPr>
        <w:ind w:right="452"/>
        <w:jc w:val="both"/>
        <w:rPr>
          <w:rFonts w:ascii="Arial" w:hAnsi="Arial" w:cs="Arial"/>
          <w:sz w:val="24"/>
          <w:szCs w:val="24"/>
        </w:rPr>
      </w:pPr>
    </w:p>
    <w:p xmlns:w="http://schemas.openxmlformats.org/wordprocessingml/2006/main" w14:paraId="1E6C5F67" w14:textId="2F51A36F" w:rsidR="00906623" w:rsidRDefault="00854481" w:rsidP="00803123">
      <w:pPr>
        <w:ind w:right="452"/>
        <w:jc w:val="both"/>
        <w:rPr>
          <w:rFonts w:ascii="Arial" w:hAnsi="Arial" w:cs="Arial"/>
          <w:sz w:val="24"/>
          <w:szCs w:val="24"/>
        </w:rPr>
      </w:pPr>
      <w:r>
        <w:rPr>
          <w:rFonts w:ascii="Arial" w:hAnsi="Arial" w:cs="Arial" w:eastAsia="Arial" w:hint="Arial"/>
          <w:sz w:val="24"/>
          <w:szCs w:val="24"/>
          <w:lang w:bidi="it-IT" w:val="it-IT"/>
        </w:rPr>
        <w:t xml:space="preserve">Il Forfait settimanale o mensile di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in corso di validità, permette l'acquisto di una prenotazione per viaggiare esclusivamente su un treno INTERCITÉS in seconda classe. Il Forfait settimanale o mensile di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permette l'acquisto di una prenotazione in una o nell'altra classe.</w:t>
      </w:r>
    </w:p>
    <w:p xmlns:w="http://schemas.openxmlformats.org/wordprocessingml/2006/main" w14:paraId="61C907C2" w14:textId="77777777" w:rsidR="005F7715" w:rsidRDefault="005F7715" w:rsidP="001128F8">
      <w:pPr>
        <w:spacing w:before="120" w:after="120"/>
        <w:ind w:right="452"/>
        <w:rPr>
          <w:rFonts w:ascii="Arial" w:hAnsi="Arial" w:cs="Arial"/>
          <w:b/>
          <w:bCs/>
          <w:sz w:val="24"/>
          <w:szCs w:val="24"/>
          <w:u w:val="single"/>
        </w:rPr>
      </w:pPr>
    </w:p>
    <w:p xmlns:w="http://schemas.openxmlformats.org/wordprocessingml/2006/main" w14:paraId="11F79CC4" w14:textId="7F1B9FA9" w:rsidR="001128F8" w:rsidRDefault="001128F8" w:rsidP="001128F8">
      <w:pPr>
        <w:spacing w:before="120" w:after="120"/>
        <w:ind w:right="452"/>
        <w:rPr>
          <w:rFonts w:ascii="Arial" w:hAnsi="Arial" w:cs="Arial"/>
          <w:b/>
          <w:bCs/>
          <w:sz w:val="24"/>
          <w:szCs w:val="24"/>
          <w:u w:val="single"/>
        </w:rPr>
      </w:pPr>
      <w:r>
        <w:rPr>
          <w:b/>
          <w:u w:val="single"/>
          <w:rFonts w:ascii="Arial" w:hAnsi="Arial" w:cs="Arial" w:eastAsia="Arial" w:hint="Arial"/>
          <w:sz w:val="24"/>
          <w:szCs w:val="24"/>
          <w:lang w:bidi="it-IT" w:val="it-IT"/>
        </w:rPr>
        <w:t xml:space="preserve">Condizioni di utilizzo </w:t>
      </w:r>
    </w:p>
    <w:p xmlns:w="http://schemas.openxmlformats.org/wordprocessingml/2006/main" w14:paraId="6D9E1B7B" w14:textId="61AB59EF" w:rsidR="00195CD7" w:rsidRDefault="001128F8" w:rsidP="00803123">
      <w:pPr>
        <w:ind w:right="452"/>
        <w:jc w:val="both"/>
        <w:rPr>
          <w:rFonts w:ascii="Arial" w:hAnsi="Arial" w:cs="Arial"/>
          <w:sz w:val="24"/>
          <w:szCs w:val="24"/>
        </w:rPr>
      </w:pPr>
      <w:r>
        <w:rPr>
          <w:rFonts w:ascii="Arial" w:hAnsi="Arial" w:cs="Arial" w:eastAsia="Arial" w:hint="Arial"/>
          <w:sz w:val="24"/>
          <w:szCs w:val="24"/>
          <w:lang w:bidi="it-IT" w:val="it-IT"/>
        </w:rPr>
        <w:t xml:space="preserve">Per viaggiare, il cliente deve essere munito di:</w:t>
      </w:r>
    </w:p>
    <w:p xmlns:w="http://schemas.openxmlformats.org/wordprocessingml/2006/main" w14:paraId="3CE477BA" w14:textId="5A2357A9" w:rsidR="00E702B1" w:rsidRPr="00B77E81" w:rsidRDefault="001E20CE" w:rsidP="00B77E81">
      <w:pPr>
        <w:ind w:right="452"/>
        <w:jc w:val="both"/>
        <w:rPr>
          <w:rFonts w:ascii="Arial" w:hAnsi="Arial" w:cs="Arial"/>
          <w:sz w:val="24"/>
          <w:szCs w:val="24"/>
        </w:rPr>
      </w:pPr>
      <w:r>
        <w:rPr>
          <w:rFonts w:ascii="Arial" w:hAnsi="Arial" w:cs="Arial" w:eastAsia="Arial" w:hint="Arial"/>
          <w:sz w:val="24"/>
          <w:szCs w:val="24"/>
          <w:lang w:bidi="it-IT" w:val="it-IT"/>
        </w:rPr>
        <w:t xml:space="preserve">Su INTERCITÉS, un Forfait settimanale o mensile in corso di validità e di una prenotazione sul tragitto scelto i cui importi sono indicati nel tariffario.</w:t>
      </w:r>
    </w:p>
    <w:p xmlns:w="http://schemas.openxmlformats.org/wordprocessingml/2006/main" w14:paraId="6FF0198B" w14:textId="5B92F663" w:rsidR="00B15872" w:rsidRDefault="00B15872" w:rsidP="001E20CE">
      <w:pPr>
        <w:ind w:right="452"/>
        <w:jc w:val="both"/>
        <w:rPr>
          <w:rFonts w:ascii="Arial" w:hAnsi="Arial" w:cs="Arial"/>
          <w:sz w:val="24"/>
          <w:szCs w:val="24"/>
        </w:rPr>
      </w:pPr>
      <w:r w:rsidRPr="00B77E81">
        <w:rPr>
          <w:rFonts w:ascii="Arial" w:hAnsi="Arial" w:cs="Arial" w:eastAsia="Arial" w:hint="Arial"/>
          <w:sz w:val="24"/>
          <w:szCs w:val="24"/>
          <w:lang w:bidi="it-IT" w:val="it-IT"/>
        </w:rPr>
        <w:t xml:space="preserve">Su TER, per viaggiare è sufficiente il Forfait settimanale o mensile in corso di validità sul tragitto scelto.</w:t>
      </w:r>
    </w:p>
    <w:p xmlns:w="http://schemas.openxmlformats.org/wordprocessingml/2006/main" w14:paraId="6A53350C" w14:textId="5AF77A21" w:rsidR="00FB4CA2" w:rsidRDefault="00FB4CA2" w:rsidP="001E20CE">
      <w:pPr>
        <w:ind w:right="452"/>
        <w:jc w:val="both"/>
        <w:rPr>
          <w:rFonts w:ascii="Arial" w:hAnsi="Arial" w:cs="Arial"/>
          <w:sz w:val="24"/>
          <w:szCs w:val="24"/>
        </w:rPr>
      </w:pPr>
    </w:p>
    <w:p xmlns:w="http://schemas.openxmlformats.org/wordprocessingml/2006/main" w14:paraId="4099297B" w14:textId="02FB6991" w:rsidR="00983CF8" w:rsidRDefault="00983CF8" w:rsidP="001E20CE">
      <w:pPr>
        <w:ind w:right="452"/>
        <w:jc w:val="both"/>
        <w:rPr>
          <w:rFonts w:ascii="Arial" w:hAnsi="Arial" w:cs="Arial"/>
          <w:sz w:val="24"/>
          <w:szCs w:val="24"/>
        </w:rPr>
      </w:pPr>
      <w:r>
        <w:rPr>
          <w:rFonts w:ascii="Arial" w:hAnsi="Arial" w:cs="Arial" w:eastAsia="Arial" w:hint="Arial"/>
          <w:sz w:val="24"/>
          <w:szCs w:val="24"/>
          <w:lang w:bidi="it-IT" w:val="it-IT"/>
        </w:rPr>
        <w:t xml:space="preserve">Al momento del controllo, il cliente deve presentare un documento d'identità, il suo Forfait settimanale o mensile in corso di validità e la sua prenotazione in caso di viaggio su un treno INTERCITÉS.</w:t>
      </w:r>
    </w:p>
    <w:p xmlns:w="http://schemas.openxmlformats.org/wordprocessingml/2006/main" w14:paraId="29676B56" w14:textId="11EC7086" w:rsidR="00FB4CA2" w:rsidRDefault="00FB4CA2" w:rsidP="00F01943">
      <w:pPr>
        <w:pStyle w:val="Textecourant"/>
        <w:spacing w:before="57"/>
        <w:ind w:right="452"/>
        <w:rPr>
          <w:rFonts w:ascii="Arial" w:hAnsi="Arial" w:cs="Arial"/>
          <w:color w:val="000000"/>
          <w:sz w:val="24"/>
          <w:szCs w:val="24"/>
        </w:rPr>
      </w:pPr>
    </w:p>
    <w:p xmlns:w="http://schemas.openxmlformats.org/wordprocessingml/2006/main" w14:paraId="5831018B" w14:textId="1AD09300" w:rsidR="008536E4" w:rsidRDefault="00C34BE6" w:rsidP="00B77E81">
      <w:pPr>
        <w:pStyle w:val="Textecourant"/>
        <w:spacing w:before="57"/>
        <w:ind w:right="452"/>
        <w:rPr>
          <w:rFonts w:ascii="Arial" w:hAnsi="Arial" w:cs="Arial"/>
          <w:sz w:val="24"/>
          <w:szCs w:val="24"/>
        </w:rPr>
      </w:pPr>
      <w:r w:rsidRPr="00E86567">
        <w:rPr>
          <w:rFonts w:ascii="Arial" w:hAnsi="Arial" w:cs="Arial" w:eastAsia="Arial" w:hint="Arial"/>
          <w:color w:val="000000"/>
          <w:sz w:val="24"/>
          <w:szCs w:val="24"/>
          <w:lang w:bidi="it-IT" w:val="it-IT"/>
        </w:rPr>
        <w:t xml:space="preserve">Il Forfait settimanale o mensile sottoscritto per un determinato collegamento è valido unicamente per tale collegamento. Tuttavia, è possibile salire o scendere in una stazione compresa lungo il tragitto coperto dal Forfait settimanale o mensile. </w:t>
      </w:r>
    </w:p>
    <w:p xmlns:w="http://schemas.openxmlformats.org/wordprocessingml/2006/main"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hAnsi="Arial" w:cs="Arial" w:eastAsia="Arial" w:hint="Arial"/>
          <w:color w:val="000000" w:themeColor="text1"/>
          <w:sz w:val="24"/>
          <w:szCs w:val="24"/>
          <w:lang w:bidi="it-IT" w:val="it-IT"/>
        </w:rPr>
        <w:t xml:space="preserve">Invece, i prolungamenti di tragitto senza rottura di carico non sono autorizzati e richiedono l'acquisizione di un titolo per l'intero tragitto.</w:t>
      </w:r>
    </w:p>
    <w:p xmlns:w="http://schemas.openxmlformats.org/wordprocessingml/2006/main" w14:paraId="2398619D" w14:textId="338B7F7A" w:rsidR="00FB4CA2" w:rsidRDefault="00FB4CA2" w:rsidP="00C34BE6">
      <w:pPr>
        <w:pStyle w:val="Textecourant"/>
        <w:spacing w:before="57"/>
        <w:ind w:right="452"/>
        <w:rPr>
          <w:rFonts w:ascii="Arial" w:hAnsi="Arial" w:cs="Arial"/>
          <w:color w:val="000000"/>
          <w:sz w:val="24"/>
          <w:szCs w:val="24"/>
        </w:rPr>
      </w:pPr>
    </w:p>
    <w:p xmlns:w="http://schemas.openxmlformats.org/wordprocessingml/2006/main"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hAnsi="Arial" w:cs="Arial" w:eastAsia="Arial" w:hint="Arial"/>
          <w:color w:val="000000"/>
          <w:sz w:val="24"/>
          <w:szCs w:val="24"/>
          <w:lang w:bidi="it-IT" w:val="it-IT"/>
        </w:rPr>
        <w:t xml:space="preserve">In via eccezionale, per consentire di effettuare tragitti senza obbligo di rottura di carico alla stazione situata al limite della zona di applicazione delle tariffe di Île-de-France Mobilités, l'utilizzo di un Forfait settimanale o mensile è tollerato, in funzione delle regole di accordo della durata di validità del titolo di trasporto, oltre a un abbonamento Forfait Navigo settimanale o mensile per raggiungere questa stazione. In tal caso, i titoli utilizzati congiuntamente devono essere in corso di validità durante il viaggio.</w:t>
      </w:r>
    </w:p>
    <w:p xmlns:w="http://schemas.openxmlformats.org/wordprocessingml/2006/main" w14:paraId="0489B579" w14:textId="77777777" w:rsidR="00C34BE6" w:rsidRPr="00B77E81" w:rsidRDefault="00C34BE6" w:rsidP="001E20CE">
      <w:pPr>
        <w:ind w:right="452"/>
        <w:jc w:val="both"/>
        <w:rPr>
          <w:rFonts w:ascii="Arial" w:hAnsi="Arial" w:cs="Arial"/>
          <w:sz w:val="24"/>
          <w:szCs w:val="24"/>
        </w:rPr>
      </w:pPr>
    </w:p>
    <w:p xmlns:w="http://schemas.openxmlformats.org/wordprocessingml/2006/main"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b/>
          <w:u w:val="single"/>
          <w:rFonts w:ascii="Arial" w:hAnsi="Arial" w:cs="Arial" w:eastAsia="Arial" w:hint="Arial"/>
          <w:sz w:val="24"/>
          <w:szCs w:val="24"/>
          <w:lang w:bidi="it-IT" w:val="it-IT"/>
        </w:rPr>
        <w:t xml:space="preserve">Prezzo</w:t>
      </w:r>
    </w:p>
    <w:p xmlns:w="http://schemas.openxmlformats.org/wordprocessingml/2006/main" w14:paraId="4C896BBB" w14:textId="07137BFD" w:rsidR="004E037A" w:rsidRPr="006B0B8C" w:rsidRDefault="00906623" w:rsidP="00803123">
      <w:pPr>
        <w:ind w:right="452"/>
        <w:jc w:val="both"/>
        <w:rPr>
          <w:rFonts w:ascii="Arial" w:hAnsi="Arial" w:cs="Arial"/>
          <w:sz w:val="24"/>
          <w:szCs w:val="24"/>
        </w:rPr>
      </w:pPr>
      <w:r w:rsidRPr="006B0B8C">
        <w:rPr>
          <w:rFonts w:ascii="Arial" w:hAnsi="Arial" w:cs="Arial" w:eastAsia="Arial" w:hint="Arial"/>
          <w:sz w:val="24"/>
          <w:szCs w:val="24"/>
          <w:lang w:bidi="it-IT" w:val="it-IT"/>
        </w:rPr>
        <w:t xml:space="preserve">Il prezzo del Forfait settimanale o mensile risulta, nel caso generale, dall'applicazione di formule algebriche i cui parametri figurano nel Tariffario. Tuttavia, su una serie di collegamenti, si applicano prezzi specifici, anch'essi inclusi nel Tariffario. </w:t>
      </w:r>
    </w:p>
    <w:p xmlns:w="http://schemas.openxmlformats.org/wordprocessingml/2006/main" w14:paraId="52AB1CE6" w14:textId="77777777" w:rsidR="003227A7" w:rsidRDefault="003227A7" w:rsidP="00803123">
      <w:pPr>
        <w:spacing w:before="120" w:after="120"/>
        <w:ind w:right="452"/>
        <w:rPr>
          <w:rFonts w:ascii="Arial" w:hAnsi="Arial" w:cs="Arial"/>
          <w:b/>
          <w:bCs/>
          <w:sz w:val="24"/>
          <w:szCs w:val="24"/>
          <w:u w:val="single"/>
        </w:rPr>
      </w:pPr>
    </w:p>
    <w:p xmlns:w="http://schemas.openxmlformats.org/wordprocessingml/2006/main"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b/>
          <w:u w:val="single"/>
          <w:rFonts w:ascii="Arial" w:hAnsi="Arial" w:cs="Arial" w:eastAsia="Arial" w:hint="Arial"/>
          <w:sz w:val="24"/>
          <w:szCs w:val="24"/>
          <w:lang w:bidi="it-IT" w:val="it-IT"/>
        </w:rPr>
        <w:t xml:space="preserve">Degressività del prezzo</w:t>
      </w:r>
    </w:p>
    <w:p xmlns:w="http://schemas.openxmlformats.org/wordprocessingml/2006/main" w14:paraId="6E93A130" w14:textId="35DBD31D" w:rsidR="003B02E8" w:rsidRDefault="007B4B00" w:rsidP="000A1541">
      <w:pPr>
        <w:ind w:right="452"/>
        <w:jc w:val="both"/>
        <w:rPr>
          <w:rFonts w:ascii="Arial" w:hAnsi="Arial" w:cs="Arial"/>
          <w:sz w:val="24"/>
          <w:szCs w:val="24"/>
        </w:rPr>
      </w:pPr>
      <w:r w:rsidRPr="007B4B00">
        <w:rPr>
          <w:rFonts w:ascii="Arial" w:hAnsi="Arial" w:cs="Arial" w:eastAsia="Arial" w:hint="Arial"/>
          <w:sz w:val="24"/>
          <w:szCs w:val="24"/>
          <w:lang w:bidi="it-IT" w:val="it-IT"/>
        </w:rPr>
        <w:t xml:space="preserve">Per qualsiasi Forfait settimanale o mensile sottoscritto prima del 1° aprile 2009 per un percorso determinato su INTERCITÉS e TER, l'abbonato che ha acquistato un minimo di nove </w:t>
      </w:r>
      <w:r w:rsidRPr="007B4B00">
        <w:rPr>
          <w:u w:val="single"/>
          <w:rFonts w:ascii="Arial" w:hAnsi="Arial" w:cs="Arial" w:eastAsia="Arial" w:hint="Arial"/>
          <w:sz w:val="24"/>
          <w:szCs w:val="24"/>
          <w:lang w:bidi="it-IT" w:val="it-IT"/>
        </w:rPr>
        <w:t xml:space="preserve">Forfait mensili</w:t>
      </w:r>
      <w:r w:rsidRPr="007B4B00">
        <w:rPr>
          <w:rFonts w:ascii="Arial" w:hAnsi="Arial" w:cs="Arial" w:eastAsia="Arial" w:hint="Arial"/>
          <w:sz w:val="24"/>
          <w:szCs w:val="24"/>
          <w:lang w:bidi="it-IT" w:val="it-IT"/>
        </w:rPr>
        <w:t xml:space="preserve"> all'anno usufruisce di una riduzione del prezzo dei Forfait settimanali o mensili acquistati negli anni successivi. </w:t>
      </w:r>
    </w:p>
    <w:p xmlns:w="http://schemas.openxmlformats.org/wordprocessingml/2006/main" w14:paraId="6E8B5BFD" w14:textId="77777777" w:rsidR="002E2462" w:rsidRDefault="002E2462" w:rsidP="000A1541">
      <w:pPr>
        <w:ind w:right="452"/>
        <w:jc w:val="both"/>
        <w:rPr>
          <w:rFonts w:ascii="Arial" w:hAnsi="Arial" w:cs="Arial"/>
          <w:sz w:val="24"/>
          <w:szCs w:val="24"/>
        </w:rPr>
      </w:pPr>
    </w:p>
    <w:p xmlns:w="http://schemas.openxmlformats.org/wordprocessingml/2006/main" w14:paraId="7B769C7E" w14:textId="35540F27" w:rsidR="007B4B00" w:rsidRPr="007B4B00" w:rsidRDefault="005D321C" w:rsidP="000A1541">
      <w:pPr>
        <w:ind w:right="452"/>
        <w:jc w:val="both"/>
        <w:rPr>
          <w:rFonts w:ascii="Arial" w:hAnsi="Arial" w:cs="Arial"/>
          <w:sz w:val="24"/>
          <w:szCs w:val="24"/>
        </w:rPr>
      </w:pPr>
      <w:r>
        <w:rPr>
          <w:rFonts w:ascii="Arial" w:hAnsi="Arial" w:cs="Arial" w:eastAsia="Arial" w:hint="Arial"/>
          <w:sz w:val="24"/>
          <w:szCs w:val="24"/>
          <w:lang w:bidi="it-IT" w:val="it-IT"/>
        </w:rPr>
        <w:t xml:space="preserve">Questa tariffa degressiva viene mantenuta a condizione di aver consumato almeno un </w:t>
      </w:r>
      <w:r>
        <w:rPr>
          <w:u w:val="single"/>
          <w:rFonts w:ascii="Arial" w:hAnsi="Arial" w:cs="Arial" w:eastAsia="Arial" w:hint="Arial"/>
          <w:sz w:val="24"/>
          <w:szCs w:val="24"/>
          <w:lang w:bidi="it-IT" w:val="it-IT"/>
        </w:rPr>
        <w:t xml:space="preserve">Forfait mensile</w:t>
      </w:r>
      <w:r>
        <w:rPr>
          <w:rFonts w:ascii="Arial" w:hAnsi="Arial" w:cs="Arial" w:eastAsia="Arial" w:hint="Arial"/>
          <w:sz w:val="24"/>
          <w:szCs w:val="24"/>
          <w:lang w:bidi="it-IT" w:val="it-IT"/>
        </w:rPr>
        <w:t xml:space="preserve"> durante l'anno. L'inosservanza degli obblighi minimi di consumo annuale fa perdere definitivamente il diritto alla degressività.</w:t>
      </w:r>
    </w:p>
    <w:p xmlns:w="http://schemas.openxmlformats.org/wordprocessingml/2006/main" w14:paraId="1682382F" w14:textId="7FAF13F3" w:rsidR="007B4B00" w:rsidRPr="007B4B00" w:rsidRDefault="00E47F2F" w:rsidP="00803123">
      <w:pPr>
        <w:ind w:right="452"/>
        <w:jc w:val="both"/>
        <w:rPr>
          <w:rFonts w:ascii="Arial" w:hAnsi="Arial" w:cs="Arial"/>
          <w:sz w:val="24"/>
          <w:szCs w:val="24"/>
        </w:rPr>
      </w:pPr>
      <w:r>
        <w:rPr>
          <w:rFonts w:ascii="Arial" w:hAnsi="Arial" w:cs="Arial" w:eastAsia="Arial" w:hint="Arial"/>
          <w:sz w:val="24"/>
          <w:szCs w:val="24"/>
          <w:lang w:bidi="it-IT" w:val="it-IT"/>
        </w:rPr>
        <w:t xml:space="preserve">Esiste un solo livello di degressività da gennaio 2023. </w:t>
      </w:r>
    </w:p>
    <w:p xmlns:w="http://schemas.openxmlformats.org/wordprocessingml/2006/main" w14:paraId="103EA109" w14:textId="77777777" w:rsidR="002E2462" w:rsidRDefault="002E2462" w:rsidP="00FD6403">
      <w:pPr>
        <w:ind w:right="452"/>
        <w:jc w:val="both"/>
        <w:rPr>
          <w:rFonts w:ascii="Arial" w:hAnsi="Arial" w:cs="Arial"/>
          <w:sz w:val="24"/>
          <w:szCs w:val="24"/>
        </w:rPr>
      </w:pPr>
    </w:p>
    <w:p xmlns:w="http://schemas.openxmlformats.org/wordprocessingml/2006/main" w14:paraId="30A2B7D5" w14:textId="2966AD76" w:rsidR="007D09BE" w:rsidRDefault="007B4B00" w:rsidP="00FD6403">
      <w:pPr>
        <w:ind w:right="452"/>
        <w:jc w:val="both"/>
        <w:rPr>
          <w:rFonts w:ascii="Arial" w:hAnsi="Arial" w:cs="Arial"/>
          <w:b/>
          <w:bCs/>
          <w:sz w:val="24"/>
          <w:szCs w:val="24"/>
          <w:u w:val="single"/>
        </w:rPr>
      </w:pPr>
      <w:r w:rsidRPr="007B4B00">
        <w:rPr>
          <w:rFonts w:ascii="Arial" w:hAnsi="Arial" w:cs="Arial" w:eastAsia="Arial" w:hint="Arial"/>
          <w:sz w:val="24"/>
          <w:szCs w:val="24"/>
          <w:lang w:bidi="it-IT" w:val="it-IT"/>
        </w:rPr>
        <w:t xml:space="preserve">Per i Forfait settimanali o mensili sottoscritti dal 1° aprile 2009, non esiste più una degressività tariffaria. </w:t>
      </w:r>
    </w:p>
    <w:p xmlns:w="http://schemas.openxmlformats.org/wordprocessingml/2006/main" w14:paraId="7E728836" w14:textId="77777777" w:rsidR="00C905F6" w:rsidRDefault="00C905F6" w:rsidP="00803123">
      <w:pPr>
        <w:spacing w:before="120" w:after="120"/>
        <w:ind w:right="452"/>
        <w:rPr>
          <w:rFonts w:ascii="Arial" w:hAnsi="Arial" w:cs="Arial"/>
          <w:b/>
          <w:bCs/>
          <w:sz w:val="24"/>
          <w:szCs w:val="24"/>
          <w:u w:val="single"/>
        </w:rPr>
      </w:pPr>
    </w:p>
    <w:p xmlns:w="http://schemas.openxmlformats.org/wordprocessingml/2006/main"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b/>
          <w:u w:val="single"/>
          <w:rFonts w:ascii="Arial" w:hAnsi="Arial" w:cs="Arial" w:eastAsia="Arial" w:hint="Arial"/>
          <w:sz w:val="24"/>
          <w:szCs w:val="24"/>
          <w:lang w:bidi="it-IT" w:val="it-IT"/>
        </w:rPr>
        <w:t xml:space="preserve">Validità del Forfait settimanale o mensile e della prenotazione </w:t>
      </w:r>
    </w:p>
    <w:p xmlns:w="http://schemas.openxmlformats.org/wordprocessingml/2006/main"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it-IT" w:val="it-IT"/>
        </w:rPr>
        <w:t xml:space="preserve">Forfait settimanale:</w:t>
      </w:r>
    </w:p>
    <w:p xmlns:w="http://schemas.openxmlformats.org/wordprocessingml/2006/main"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it-IT" w:val="it-IT"/>
        </w:rPr>
        <w:t xml:space="preserve">Il Forfait settimanale ha un periodo di validità di una settimana, a partire dalla data scelta dal cliente.</w:t>
      </w:r>
    </w:p>
    <w:p xmlns:w="http://schemas.openxmlformats.org/wordprocessingml/2006/main" w14:paraId="67536D50" w14:textId="77777777" w:rsidR="005627D9" w:rsidRDefault="005627D9" w:rsidP="00803123">
      <w:pPr>
        <w:pStyle w:val="Textecourant"/>
        <w:spacing w:before="57"/>
        <w:ind w:right="452"/>
        <w:rPr>
          <w:rFonts w:ascii="Arial" w:hAnsi="Arial" w:cs="Arial"/>
          <w:color w:val="000000"/>
          <w:sz w:val="24"/>
          <w:szCs w:val="24"/>
        </w:rPr>
      </w:pPr>
    </w:p>
    <w:p xmlns:w="http://schemas.openxmlformats.org/wordprocessingml/2006/main"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it-IT" w:val="it-IT"/>
        </w:rPr>
        <w:t xml:space="preserve">Forfait mensile:</w:t>
      </w:r>
    </w:p>
    <w:p xmlns:w="http://schemas.openxmlformats.org/wordprocessingml/2006/main"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it-IT" w:val="it-IT"/>
        </w:rPr>
        <w:t xml:space="preserve">Il Forfait mensile ha un periodo di validità di un mese, a partire dalla data scelta dal cliente.</w:t>
      </w:r>
    </w:p>
    <w:p xmlns:w="http://schemas.openxmlformats.org/wordprocessingml/2006/main" w14:paraId="26963E1E" w14:textId="77777777" w:rsidR="00530807" w:rsidRDefault="00530807" w:rsidP="00530807">
      <w:pPr>
        <w:pStyle w:val="Textecourant"/>
        <w:spacing w:before="57"/>
        <w:ind w:right="452"/>
        <w:rPr>
          <w:rFonts w:ascii="Arial" w:hAnsi="Arial" w:cs="Arial"/>
          <w:color w:val="000000"/>
          <w:sz w:val="24"/>
          <w:szCs w:val="24"/>
        </w:rPr>
      </w:pPr>
    </w:p>
    <w:p xmlns:w="http://schemas.openxmlformats.org/wordprocessingml/2006/main" w14:paraId="156F8162" w14:textId="1E29B890"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u w:val="single"/>
          <w:rFonts w:ascii="Arial" w:hAnsi="Arial" w:cs="Arial" w:eastAsia="Arial" w:hint="Arial"/>
          <w:sz w:val="24"/>
          <w:szCs w:val="24"/>
          <w:lang w:bidi="it-IT" w:val="it-IT"/>
        </w:rPr>
        <w:t xml:space="preserve">La prenotazione su INTERCITÉS: </w:t>
      </w:r>
    </w:p>
    <w:p xmlns:w="http://schemas.openxmlformats.org/wordprocessingml/2006/main"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hAnsi="Arial" w:cs="Arial" w:eastAsia="Arial" w:hint="Arial"/>
          <w:sz w:val="24"/>
          <w:szCs w:val="24"/>
          <w:lang w:bidi="it-IT" w:val="it-IT"/>
        </w:rPr>
        <w:t xml:space="preserve">La prenotazione è valida solo sul treno/giorno indicato sul biglietto.</w:t>
      </w:r>
    </w:p>
    <w:p xmlns:w="http://schemas.openxmlformats.org/wordprocessingml/2006/main"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xmlns:w="http://schemas.openxmlformats.org/wordprocessingml/2006/main"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hAnsi="Arial" w:cs="Arial" w:eastAsia="Arial" w:hint="Arial"/>
          <w:color w:val="000000"/>
          <w:sz w:val="24"/>
          <w:szCs w:val="24"/>
          <w:lang w:bidi="it-IT" w:val="it-IT"/>
        </w:rPr>
        <w:t xml:space="preserve">L'utilizzo dei titoli di trasporto deve essere conforme alle regole di cui al capitolo 5 delle Disposizioni generali.</w:t>
      </w:r>
    </w:p>
    <w:p xmlns:w="http://schemas.openxmlformats.org/wordprocessingml/2006/main" w14:paraId="4F647C0E" w14:textId="77777777" w:rsidR="00202640" w:rsidRDefault="00202640" w:rsidP="007D09BE">
      <w:pPr>
        <w:spacing w:before="120" w:after="120"/>
        <w:ind w:right="452"/>
        <w:rPr>
          <w:rFonts w:ascii="Arial" w:hAnsi="Arial" w:cs="Arial"/>
          <w:b/>
          <w:bCs/>
          <w:sz w:val="24"/>
          <w:szCs w:val="24"/>
          <w:u w:val="single"/>
        </w:rPr>
      </w:pPr>
    </w:p>
    <w:p xmlns:w="http://schemas.openxmlformats.org/wordprocessingml/2006/main" w14:paraId="3066D5AC" w14:textId="419A2AE1" w:rsidR="00C56BBB" w:rsidRDefault="00C56BBB" w:rsidP="007D09BE">
      <w:pPr>
        <w:spacing w:before="120" w:after="120"/>
        <w:ind w:right="452"/>
        <w:rPr>
          <w:rFonts w:ascii="Arial" w:hAnsi="Arial" w:cs="Arial"/>
          <w:b/>
          <w:bCs/>
          <w:sz w:val="24"/>
          <w:szCs w:val="24"/>
          <w:u w:val="single"/>
        </w:rPr>
      </w:pPr>
      <w:r w:rsidRPr="00C56BBB">
        <w:rPr>
          <w:b/>
          <w:u w:val="single"/>
          <w:rFonts w:ascii="Arial" w:hAnsi="Arial" w:cs="Arial" w:eastAsia="Arial" w:hint="Arial"/>
          <w:sz w:val="24"/>
          <w:szCs w:val="24"/>
          <w:lang w:bidi="it-IT" w:val="it-IT"/>
        </w:rPr>
        <w:t xml:space="preserve">Smarrimento, deterioramento o furto della carta o del Forfait settimanale o mensile </w:t>
      </w:r>
    </w:p>
    <w:p xmlns:w="http://schemas.openxmlformats.org/wordprocessingml/2006/main"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hAnsi="Arial" w:cs="Arial" w:eastAsia="Arial" w:hint="Arial"/>
          <w:sz w:val="24"/>
          <w:szCs w:val="24"/>
          <w:lang w:bidi="it-IT" w:val="it-IT"/>
        </w:rPr>
        <w:t xml:space="preserve">La riemissione di un Forfait settimanale o mensile in formato elettronico, PDF o scontrino viene eseguita gratuitamente: </w:t>
      </w:r>
    </w:p>
    <w:p xmlns:w="http://schemas.openxmlformats.org/wordprocessingml/2006/main"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hAnsi="Arial" w:cs="Arial" w:eastAsia="Arial" w:hint="Arial"/>
          <w:sz w:val="24"/>
          <w:szCs w:val="24"/>
          <w:lang w:bidi="it-IT" w:val="it-IT"/>
        </w:rPr>
        <w:t xml:space="preserve">Sul sito tgvinoui.sncf collegandosi al proprio account cliente o inserendo cognome, nome, data di nascita e indirizzo e-mail comunicato al momento dell'acquisto, il Forfait settimanale o mensile sarà rinviato all'e-mail del titolare.</w:t>
      </w:r>
    </w:p>
    <w:p xmlns:w="http://schemas.openxmlformats.org/wordprocessingml/2006/main"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hAnsi="Arial" w:cs="Arial" w:eastAsia="Arial" w:hint="Arial"/>
          <w:sz w:val="24"/>
          <w:szCs w:val="24"/>
          <w:lang w:bidi="it-IT" w:val="it-IT"/>
        </w:rPr>
        <w:t xml:space="preserve">In stazione presso i terminali self-service collegandosi con "Il mio identificativo SNCF", il Forfait settimanale o mensile verrà rinviato all'e-mail del titolare della carta e sarà pubblicato su richiesta in formato scontrino</w:t>
      </w:r>
    </w:p>
    <w:p xmlns:w="http://schemas.openxmlformats.org/wordprocessingml/2006/main"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xmlns:w="http://schemas.openxmlformats.org/wordprocessingml/2006/main" w14:paraId="0A579F3C" w14:textId="78F8E045" w:rsidR="00737128" w:rsidRDefault="00906623" w:rsidP="004158AA">
      <w:pPr>
        <w:spacing w:before="120" w:after="120"/>
        <w:ind w:right="452"/>
      </w:pPr>
      <w:r w:rsidRPr="00EC4B49">
        <w:rPr>
          <w:b/>
          <w:u w:val="single"/>
          <w:rFonts w:ascii="Arial" w:hAnsi="Arial" w:cs="Arial" w:eastAsia="Arial" w:hint="Arial"/>
          <w:sz w:val="24"/>
          <w:szCs w:val="24"/>
          <w:lang w:bidi="it-IT" w:val="it-IT"/>
        </w:rPr>
        <w:t xml:space="preserve">Rescissione/rimborso del Forfait settimanale o mensile </w:t>
      </w:r>
    </w:p>
    <w:p xmlns:w="http://schemas.openxmlformats.org/wordprocessingml/2006/main" w14:paraId="44087692" w14:textId="431B3A30" w:rsidR="00737128" w:rsidRPr="009E0C90" w:rsidRDefault="00D95566" w:rsidP="00737128">
      <w:pPr>
        <w:jc w:val="both"/>
        <w:rPr>
          <w:rFonts w:ascii="Arial" w:hAnsi="Arial" w:cs="Arial"/>
          <w:sz w:val="24"/>
          <w:szCs w:val="24"/>
        </w:rPr>
      </w:pPr>
      <w:r>
        <w:rPr>
          <w:rFonts w:ascii="Arial" w:hAnsi="Arial" w:cs="Arial" w:eastAsia="Arial" w:hint="Arial"/>
          <w:sz w:val="24"/>
          <w:szCs w:val="24"/>
          <w:lang w:bidi="it-IT" w:val="it-IT"/>
        </w:rPr>
        <w:t xml:space="preserve">La rescissione o il rimborso del Forfait settimanale o mensile avviene unicamente secondo le modalità del diritto di recesso disponibili al paragrafo 6.4 del volume 1. </w:t>
      </w:r>
    </w:p>
    <w:p xmlns:w="http://schemas.openxmlformats.org/wordprocessingml/2006/main"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xmlns:w="http://schemas.openxmlformats.org/wordprocessingml/2006/main"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b/>
          <w:u w:val="single"/>
          <w:rFonts w:ascii="Arial" w:hAnsi="Arial" w:cs="Arial" w:eastAsia="Arial" w:hint="Arial"/>
          <w:sz w:val="24"/>
          <w:szCs w:val="24"/>
          <w:lang w:bidi="it-IT" w:val="it-IT"/>
        </w:rPr>
        <w:t xml:space="preserve">Modifica dell'abbonamento Forfait settimanale o mensile </w:t>
      </w:r>
    </w:p>
    <w:p xmlns:w="http://schemas.openxmlformats.org/wordprocessingml/2006/main"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it-IT" w:val="it-IT"/>
        </w:rPr>
        <w:t xml:space="preserve">In occasione del rinnovo del Forfait settimanale o mensile, l'abbonato può chiedere:</w:t>
      </w:r>
    </w:p>
    <w:p xmlns:w="http://schemas.openxmlformats.org/wordprocessingml/2006/main"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it-IT" w:val="it-IT"/>
        </w:rPr>
        <w:t xml:space="preserve">la modifica del suo tragitto;</w:t>
      </w:r>
    </w:p>
    <w:p xmlns:w="http://schemas.openxmlformats.org/wordprocessingml/2006/main"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it-IT" w:val="it-IT"/>
        </w:rPr>
        <w:t xml:space="preserve">il cambio di classe di carrozza;</w:t>
      </w:r>
    </w:p>
    <w:p xmlns:w="http://schemas.openxmlformats.org/wordprocessingml/2006/main"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it-IT" w:val="it-IT"/>
        </w:rPr>
        <w:t xml:space="preserve">un periodo di validità diverso;</w:t>
      </w:r>
    </w:p>
    <w:p xmlns:w="http://schemas.openxmlformats.org/wordprocessingml/2006/main"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xmlns:w="http://schemas.openxmlformats.org/wordprocessingml/2006/main"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it-IT" w:val="it-IT"/>
        </w:rPr>
        <w:t xml:space="preserve">Le prenotazioni corrispondenti al Forfait settimanale o mensile iniziale e acquistate in anticipo vengono cambiate a condizione che la richiesta sia effettuata prima della partenza del treno.</w:t>
      </w:r>
    </w:p>
    <w:p xmlns:w="http://schemas.openxmlformats.org/wordprocessingml/2006/main" w14:paraId="7028EE86" w14:textId="77777777" w:rsidR="00E1106C" w:rsidRPr="00583518" w:rsidRDefault="00E1106C" w:rsidP="00915BB4">
      <w:pPr>
        <w:spacing w:before="120" w:after="120"/>
        <w:ind w:right="452"/>
        <w:rPr>
          <w:rFonts w:ascii="Arial" w:hAnsi="Arial" w:cs="Arial"/>
          <w:b/>
          <w:bCs/>
          <w:sz w:val="24"/>
          <w:szCs w:val="24"/>
          <w:u w:val="single"/>
        </w:rPr>
      </w:pPr>
    </w:p>
    <w:p xmlns:w="http://schemas.openxmlformats.org/wordprocessingml/2006/main"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b/>
          <w:u w:val="single"/>
          <w:rFonts w:ascii="Arial" w:hAnsi="Arial" w:cs="Arial" w:eastAsia="Arial" w:hint="Arial"/>
          <w:sz w:val="24"/>
          <w:szCs w:val="24"/>
          <w:lang w:bidi="it-IT" w:val="it-IT"/>
        </w:rPr>
        <w:t xml:space="preserve">Cambio e rimborso</w:t>
      </w:r>
    </w:p>
    <w:p xmlns:w="http://schemas.openxmlformats.org/wordprocessingml/2006/main" w14:paraId="7C21C7EC" w14:textId="21431E3D" w:rsidR="00906623" w:rsidRDefault="00906623" w:rsidP="00C105F6">
      <w:pPr>
        <w:pStyle w:val="Textecourant"/>
        <w:spacing w:before="57"/>
        <w:ind w:right="452"/>
        <w:rPr>
          <w:rFonts w:ascii="Arial" w:hAnsi="Arial" w:cs="Arial"/>
          <w:color w:val="000000"/>
          <w:sz w:val="24"/>
          <w:szCs w:val="24"/>
        </w:rPr>
      </w:pPr>
      <w:r w:rsidRPr="00C105F6">
        <w:rPr>
          <w:rFonts w:ascii="Arial" w:hAnsi="Arial" w:cs="Arial" w:eastAsia="Arial" w:hint="Arial"/>
          <w:color w:val="000000"/>
          <w:sz w:val="24"/>
          <w:szCs w:val="24"/>
          <w:lang w:bidi="it-IT" w:val="it-IT"/>
        </w:rPr>
        <w:t xml:space="preserve">Vedere le modalità di cui al paragrafo 3.3.2.3. del presente volume.</w:t>
      </w:r>
    </w:p>
    <w:p xmlns:w="http://schemas.openxmlformats.org/wordprocessingml/2006/main" w14:paraId="3CABC9D4" w14:textId="7E45D40D" w:rsidR="0018330C" w:rsidRDefault="0018330C" w:rsidP="0018330C">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it-IT" w:val="it-IT"/>
        </w:rPr>
        <w:t xml:space="preserve">Le condizioni di cambio e di rimborso delle prenotazioni </w:t>
      </w:r>
      <w:r w:rsidR="005F7715" w:rsidRPr="005F7715">
        <w:rPr>
          <w:rFonts w:ascii="Arial" w:hAnsi="Arial" w:cs="Arial" w:eastAsia="Arial" w:hint="Arial"/>
          <w:sz w:val="24"/>
          <w:szCs w:val="24"/>
          <w:lang w:bidi="it-IT" w:val="it-IT"/>
        </w:rPr>
        <w:t xml:space="preserve">INTERCITÉS </w:t>
      </w:r>
      <w:r>
        <w:rPr>
          <w:color w:val="262626"/>
          <w:rFonts w:ascii="Arial" w:hAnsi="Arial" w:cs="Arial" w:eastAsia="Arial" w:hint="Arial"/>
          <w:sz w:val="24"/>
          <w:szCs w:val="24"/>
          <w:lang w:bidi="it-IT" w:val="it-IT"/>
        </w:rPr>
        <w:t xml:space="preserve">al Forfait settimanale o mensile sono: </w:t>
      </w:r>
    </w:p>
    <w:p xmlns:w="http://schemas.openxmlformats.org/wordprocessingml/2006/main"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381" w:type="dxa"/>
        <w:tblLayout w:type="fixed"/>
        <w:tblLook w:val="04A0" w:firstRow="1" w:lastRow="0" w:firstColumn="1" w:lastColumn="0" w:noHBand="0" w:noVBand="1"/>
      </w:tblPr>
      <w:tblGrid>
        <w:gridCol w:w="2443"/>
        <w:gridCol w:w="7938"/>
      </w:tblGrid>
      <w:tr w:rsidR="00784168" w14:paraId="2B5E139C" w14:textId="77777777" w:rsidTr="002E7B93">
        <w:tc>
          <w:tcPr>
            <w:tcW w:w="2443" w:type="dxa"/>
            <w:tcBorders>
              <w:bottom w:val="single" w:sz="4" w:space="0" w:color="auto"/>
            </w:tcBorders>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it-IT" w:val="it-IT"/>
              </w:rPr>
              <w:t xml:space="preserve">Cambio</w:t>
            </w:r>
          </w:p>
        </w:tc>
        <w:tc>
          <w:tcPr>
            <w:tcW w:w="7938" w:type="dxa"/>
            <w:tcBorders>
              <w:bottom w:val="single" w:sz="4" w:space="0" w:color="auto"/>
            </w:tcBorders>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it-IT" w:val="it-IT"/>
              </w:rPr>
              <w:t xml:space="preserve">Biglietto modificabile gratuitamente fino a 30 minuti dopo la partenza; </w:t>
            </w:r>
          </w:p>
          <w:p w14:paraId="0A5E8128" w14:textId="7FFE5429"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it-IT" w:val="it-IT"/>
              </w:rPr>
              <w:t xml:space="preserve">A partire da 30 minuti prima della partenza e fino a 30 minuti dopo la partenza, il biglietto è modificabile gratuitamente per lo stesso giorno e lo stesso tragitto, anche su un treno completo fino a un cambio massimo. Dopo un cambio, il biglietto non sarà più rimborsabile ;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hAnsi="Arial" w:cs="Arial" w:eastAsia="Arial" w:hint="Arial"/>
                <w:sz w:val="24"/>
                <w:szCs w:val="24"/>
                <w:lang w:bidi="it-IT" w:val="it-IT"/>
              </w:rPr>
              <w:t xml:space="preserve">Oltre 30 minuti dopo la partenza il biglietto non è modificabile.</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hAnsi="Arial" w:cs="Arial" w:eastAsia="Arial" w:hint="Arial"/>
                <w:sz w:val="24"/>
                <w:szCs w:val="24"/>
                <w:lang w:bidi="it-IT" w:val="it-IT"/>
              </w:rPr>
              <w:t xml:space="preserve">Il cambio per un altro treno del giorno, e per un tragitto comprendente il tragitto iniziale, è possibile gratuitamente fino a 30 minuti dopo la partenza sull'applicazione TGV INOUI PRO o sul sito mobile tgv-pro.mobi, o l'applicazione mobile dei nostri distributori e agenzie di viaggio autorizzati, dei terminali self-service, o al 3635 (servizio gratuito + prezzo chiamata). </w:t>
            </w:r>
          </w:p>
        </w:tc>
      </w:tr>
      <w:tr w:rsidR="00DF4386" w14:paraId="2B12C0AE" w14:textId="77777777" w:rsidTr="00E519A9">
        <w:tc>
          <w:tcPr>
            <w:tcW w:w="2443" w:type="dxa"/>
            <w:tcBorders>
              <w:bottom w:val="single" w:sz="4" w:space="0" w:color="auto"/>
            </w:tcBorders>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it-IT" w:val="it-IT"/>
              </w:rPr>
              <w:t xml:space="preserve">Rimborso</w:t>
            </w:r>
          </w:p>
        </w:tc>
        <w:tc>
          <w:tcPr>
            <w:tcW w:w="7938" w:type="dxa"/>
            <w:tcBorders>
              <w:bottom w:val="single" w:sz="4" w:space="0" w:color="auto"/>
            </w:tcBorders>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hAnsi="Arial" w:cs="Arial" w:eastAsia="Arial" w:hint="Arial"/>
                <w:sz w:val="24"/>
                <w:szCs w:val="24"/>
                <w:lang w:bidi="it-IT" w:val="it-IT"/>
              </w:rPr>
              <w:t xml:space="preserve">Il rimborso della prenotazione è possibile fino a 30 minuti dopo la partenza se non è stato effettuato alcun cambio.</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hAnsi="Arial" w:cs="Arial" w:eastAsia="Arial" w:hint="Arial"/>
                <w:sz w:val="24"/>
                <w:szCs w:val="24"/>
                <w:lang w:bidi="it-IT" w:val="it-IT"/>
              </w:rPr>
              <w:t xml:space="preserve">Oltre 30 minuti dopo la partenza, il biglietto non è rimborsabile.  </w:t>
            </w:r>
          </w:p>
        </w:tc>
      </w:tr>
    </w:tbl>
    <w:p xmlns:w="http://schemas.openxmlformats.org/wordprocessingml/2006/main"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I titolari di un Forfait settimanale o mensile usufruiscono di un'agevolazione per il cambio il giorno della partenza per l'utilizzo di un treno con prenotazione obbligatoria con prenotazione al prezzo Forfait settimanale o mensile. Il cambio del biglietto per un altro treno del giorno è possibile su un treno completo, a condizione che il cambio avvenga il giorno della partenza, sullo stesso tragitto. </w:t>
      </w:r>
    </w:p>
    <w:p xmlns:w="http://schemas.openxmlformats.org/wordprocessingml/2006/main" w14:paraId="0D86E2C5" w14:textId="77777777" w:rsidR="00B80587" w:rsidRDefault="00B80587" w:rsidP="00497EE3">
      <w:pPr>
        <w:rPr>
          <w:rFonts w:ascii="Arial" w:hAnsi="Arial" w:cs="Arial"/>
          <w:i/>
          <w:iCs/>
          <w:color w:val="000000"/>
          <w:sz w:val="24"/>
          <w:szCs w:val="24"/>
        </w:rPr>
      </w:pPr>
    </w:p>
    <w:p xmlns:w="http://schemas.openxmlformats.org/wordprocessingml/2006/main"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hAnsi="Arial" w:cs="Arial" w:eastAsia="Arial" w:hint="Arial"/>
          <w:color w:val="262626"/>
          <w:sz w:val="24"/>
          <w:szCs w:val="24"/>
          <w:lang w:bidi="it-IT" w:val="it-IT"/>
        </w:rPr>
        <w:t xml:space="preserve">Si noti che il cambio su un treno completo è possibile senza garanzia di posti a sedere e nel limite del numero massimo di posti in piedi disponibile. Al passeggero può essere rifiutato il cambio su un treno completo, in particolare in caso di sovraccarico che mette a rischio la sicurezza dei passeggeri. </w:t>
      </w:r>
    </w:p>
    <w:p xmlns:w="http://schemas.openxmlformats.org/wordprocessingml/2006/main"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0AF16C33" w14:textId="2A7ADE77"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it-IT" w:val="it-IT"/>
        </w:rPr>
        <w:t xml:space="preserve">Tariffe professionali senza abbonamento</w:t>
      </w:r>
    </w:p>
    <w:p xmlns:w="http://schemas.openxmlformats.org/wordprocessingml/2006/main" w14:paraId="1F93C905" w14:textId="77777777"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Sui treni con prenotazione obbligatoria (TGV e INTERCITÉS), l'offerta PRO è costituita da diversi livelli di prezzo:</w:t>
      </w:r>
    </w:p>
    <w:p xmlns:w="http://schemas.openxmlformats.org/wordprocessingml/2006/main"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xmlns:w="http://schemas.openxmlformats.org/wordprocessingml/2006/main"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una Tariffa Pro SECONDE accessibile unicamente in 2</w:t>
      </w:r>
      <w:r w:rsidRPr="00B54D6C">
        <w:rPr>
          <w:vertAlign w:val="superscript"/>
          <w:rFonts w:ascii="Arial" w:hAnsi="Arial" w:cs="Arial" w:eastAsia="Arial" w:hint="Arial"/>
          <w:color w:val="262626"/>
          <w:sz w:val="24"/>
          <w:szCs w:val="24"/>
          <w:lang w:bidi="it-IT" w:val="it-IT"/>
        </w:rPr>
        <w:t xml:space="preserve">a</w:t>
      </w:r>
      <w:r w:rsidRPr="00B54D6C">
        <w:rPr>
          <w:rFonts w:ascii="Arial" w:hAnsi="Arial" w:cs="Arial" w:eastAsia="Arial" w:hint="Arial"/>
          <w:color w:val="262626"/>
          <w:sz w:val="24"/>
          <w:szCs w:val="24"/>
          <w:lang w:bidi="it-IT" w:val="it-IT"/>
        </w:rPr>
        <w:t xml:space="preserve"> classe ai clienti titolari di un contratto aziendale e che dispongano di un codice aziendale</w:t>
      </w:r>
    </w:p>
    <w:p xmlns:w="http://schemas.openxmlformats.org/wordprocessingml/2006/main" w14:paraId="7F1420DB" w14:textId="0B8EC23B" w:rsidR="00590457" w:rsidRDefault="00590457">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it-IT" w:val="it-IT"/>
        </w:rPr>
        <w:t xml:space="preserve">Tariffe scontate e/o negoziate che offrono uno sconto sulle tariffe Flex PREMIÈRE/Business PREMIÈRE e/o Pro SECONDE; accessibili solo ai clienti titolari di un contratto aziendale e che dispongono di un codice aziendale</w:t>
      </w:r>
    </w:p>
    <w:p xmlns:w="http://schemas.openxmlformats.org/wordprocessingml/2006/main" w14:paraId="7AAEC86D" w14:textId="16291039"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it-IT" w:val="it-IT"/>
        </w:rPr>
        <w:t xml:space="preserve">una tariffa Flex PREMIÈRE accessibile in 1</w:t>
      </w:r>
      <w:r>
        <w:rPr>
          <w:vertAlign w:val="superscript"/>
          <w:rFonts w:ascii="Arial" w:hAnsi="Arial" w:cs="Arial" w:eastAsia="Arial" w:hint="Arial"/>
          <w:color w:val="262626"/>
          <w:sz w:val="24"/>
          <w:szCs w:val="24"/>
          <w:lang w:bidi="it-IT" w:val="it-IT"/>
        </w:rPr>
        <w:t xml:space="preserve">a</w:t>
      </w:r>
      <w:r>
        <w:rPr>
          <w:rFonts w:ascii="Arial" w:hAnsi="Arial" w:cs="Arial" w:eastAsia="Arial" w:hint="Arial"/>
          <w:color w:val="262626"/>
          <w:sz w:val="24"/>
          <w:szCs w:val="24"/>
          <w:lang w:bidi="it-IT" w:val="it-IT"/>
        </w:rPr>
        <w:t xml:space="preserve"> classe esclusivamente per una selezione di tragitti</w:t>
      </w:r>
    </w:p>
    <w:p xmlns:w="http://schemas.openxmlformats.org/wordprocessingml/2006/main" w14:paraId="3CC59BCE" w14:textId="40B0CB60"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hAnsi="Arial" w:cs="Arial" w:eastAsia="Arial" w:hint="Arial"/>
          <w:color w:val="262626" w:themeColor="text1" w:themeTint="D9"/>
          <w:sz w:val="24"/>
          <w:szCs w:val="24"/>
          <w:lang w:bidi="it-IT" w:val="it-IT"/>
        </w:rPr>
        <w:t xml:space="preserve">una tariffa Business PREMIÈRE accessibile in 1</w:t>
      </w:r>
      <w:r w:rsidRPr="00B3F48A">
        <w:rPr>
          <w:vertAlign w:val="superscript"/>
          <w:rFonts w:ascii="Arial" w:hAnsi="Arial" w:cs="Arial" w:eastAsia="Arial" w:hint="Arial"/>
          <w:color w:val="262626" w:themeColor="text1" w:themeTint="D9"/>
          <w:sz w:val="24"/>
          <w:szCs w:val="24"/>
          <w:lang w:bidi="it-IT" w:val="it-IT"/>
        </w:rPr>
        <w:t xml:space="preserve">a</w:t>
      </w:r>
      <w:r w:rsidRPr="00B3F48A">
        <w:rPr>
          <w:rFonts w:ascii="Arial" w:hAnsi="Arial" w:cs="Arial" w:eastAsia="Arial" w:hint="Arial"/>
          <w:color w:val="262626" w:themeColor="text1" w:themeTint="D9"/>
          <w:sz w:val="24"/>
          <w:szCs w:val="24"/>
          <w:lang w:bidi="it-IT" w:val="it-IT"/>
        </w:rPr>
        <w:t xml:space="preserve"> classe esclusivamente per una selezione di tragitti</w:t>
      </w:r>
    </w:p>
    <w:p xmlns:w="http://schemas.openxmlformats.org/wordprocessingml/2006/main"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xmlns:w="http://schemas.openxmlformats.org/wordprocessingml/2006/main" w14:paraId="22DBE665" w14:textId="77777777" w:rsidR="00165F42" w:rsidRDefault="00165F42">
      <w:pPr>
        <w:spacing w:after="160" w:line="259" w:lineRule="auto"/>
        <w:rPr>
          <w:rFonts w:ascii="Arial" w:hAnsi="Arial" w:cs="Arial"/>
          <w:b/>
          <w:bCs/>
          <w:sz w:val="24"/>
          <w:szCs w:val="24"/>
          <w:u w:val="single"/>
        </w:rPr>
      </w:pPr>
      <w:r>
        <w:rPr>
          <w:b/>
          <w:u w:val="single"/>
          <w:rFonts w:ascii="Arial" w:hAnsi="Arial" w:cs="Arial" w:eastAsia="Arial" w:hint="Arial"/>
          <w:sz w:val="24"/>
          <w:szCs w:val="24"/>
          <w:lang w:bidi="it-IT" w:val="it-IT"/>
        </w:rPr>
        <w:br w:type="page"/>
      </w:r>
    </w:p>
    <w:p xmlns:w="http://schemas.openxmlformats.org/wordprocessingml/2006/main"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it-IT" w:val="it-IT"/>
        </w:rPr>
        <w:t xml:space="preserve">Condizioni di cambio e di rimborso:</w:t>
      </w:r>
    </w:p>
    <w:p xmlns:w="http://schemas.openxmlformats.org/wordprocessingml/2006/main"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hAnsi="Arial" w:cs="Arial" w:eastAsia="Arial" w:hint="Arial"/>
          <w:color w:val="262626"/>
          <w:sz w:val="24"/>
          <w:szCs w:val="24"/>
          <w:lang w:bidi="it-IT" w:val="it-IT"/>
        </w:rPr>
        <w:t xml:space="preserve">Le tariffe sono fornite solo in e-ticket.</w:t>
      </w:r>
    </w:p>
    <w:p xmlns:w="http://schemas.openxmlformats.org/wordprocessingml/2006/main"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xmlns:w="http://schemas.openxmlformats.org/wordprocessingml/2006/main">
      <w:tblPr>
        <w:tblStyle w:val="Grilledutableau"/>
        <w:tblpPr w:leftFromText="141" w:rightFromText="141" w:vertAnchor="text" w:horzAnchor="margin" w:tblpXSpec="center" w:tblpY="84"/>
        <w:tblW w:w="11203" w:type="dxa"/>
        <w:tblLook w:val="04A0" w:firstRow="1" w:lastRow="0" w:firstColumn="1" w:lastColumn="0" w:noHBand="0" w:noVBand="1"/>
      </w:tblPr>
      <w:tblGrid>
        <w:gridCol w:w="1218"/>
        <w:gridCol w:w="3613"/>
        <w:gridCol w:w="3414"/>
        <w:gridCol w:w="2958"/>
      </w:tblGrid>
      <w:tr w:rsidR="00422741" w:rsidRPr="00B54D6C" w14:paraId="6C03B98E" w14:textId="77777777" w:rsidTr="0052348B">
        <w:tc>
          <w:tcPr>
            <w:tcW w:w="1190" w:type="dxa"/>
          </w:tcPr>
          <w:p w14:paraId="2411665B"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Tariffa</w:t>
            </w:r>
          </w:p>
        </w:tc>
        <w:tc>
          <w:tcPr>
            <w:tcW w:w="3625" w:type="dxa"/>
          </w:tcPr>
          <w:p w14:paraId="4A9081D5"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TGV</w:t>
            </w:r>
          </w:p>
        </w:tc>
        <w:tc>
          <w:tcPr>
            <w:tcW w:w="3424" w:type="dxa"/>
          </w:tcPr>
          <w:p w14:paraId="24D19AE0" w14:textId="77777777" w:rsidR="00422741" w:rsidRPr="00B54D6C" w:rsidRDefault="00422741" w:rsidP="00915BB4">
            <w:pPr>
              <w:autoSpaceDE w:val="0"/>
              <w:autoSpaceDN w:val="0"/>
              <w:adjustRightInd w:val="0"/>
              <w:ind w:right="50"/>
              <w:jc w:val="center"/>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Intercités con prenotazione obbligatoria</w:t>
            </w:r>
          </w:p>
        </w:tc>
        <w:tc>
          <w:tcPr>
            <w:tcW w:w="2964" w:type="dxa"/>
          </w:tcPr>
          <w:p w14:paraId="182F5CB1" w14:textId="77777777" w:rsidR="00422741" w:rsidRPr="00B54D6C" w:rsidRDefault="00422741" w:rsidP="00915BB4">
            <w:pPr>
              <w:autoSpaceDE w:val="0"/>
              <w:autoSpaceDN w:val="0"/>
              <w:adjustRightInd w:val="0"/>
              <w:ind w:right="44"/>
              <w:jc w:val="center"/>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Intercités senza prenotazione obbligatoria</w:t>
            </w:r>
          </w:p>
        </w:tc>
      </w:tr>
      <w:tr w:rsidR="00422741" w:rsidRPr="00B54D6C" w14:paraId="4676F1F1" w14:textId="77777777" w:rsidTr="0052348B">
        <w:tc>
          <w:tcPr>
            <w:tcW w:w="1190" w:type="dxa"/>
          </w:tcPr>
          <w:p w14:paraId="65F272D2" w14:textId="77777777" w:rsidR="00422741" w:rsidRPr="00B54D6C"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PRO Seconde</w:t>
            </w:r>
          </w:p>
          <w:p w14:paraId="212BD468" w14:textId="77777777" w:rsidR="00422741" w:rsidRDefault="00422741" w:rsidP="00915BB4">
            <w:pPr>
              <w:adjustRightInd w:val="0"/>
              <w:rPr>
                <w:rFonts w:ascii="Arial" w:hAnsi="Arial" w:cs="Arial"/>
                <w:color w:val="262626"/>
                <w:sz w:val="24"/>
                <w:szCs w:val="24"/>
              </w:rPr>
            </w:pPr>
          </w:p>
          <w:p w14:paraId="4C79A9C7" w14:textId="35FF3F3E" w:rsidR="00A744D2" w:rsidRDefault="00A744D2" w:rsidP="00915BB4">
            <w:pPr>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Flex Première</w:t>
            </w:r>
          </w:p>
          <w:p w14:paraId="4200A70F" w14:textId="77777777" w:rsidR="00A744D2" w:rsidRPr="00B54D6C" w:rsidRDefault="00A744D2" w:rsidP="00915BB4">
            <w:pPr>
              <w:adjustRightInd w:val="0"/>
              <w:rPr>
                <w:rFonts w:ascii="Arial" w:hAnsi="Arial" w:cs="Arial"/>
                <w:color w:val="262626"/>
                <w:sz w:val="24"/>
                <w:szCs w:val="24"/>
              </w:rPr>
            </w:pPr>
          </w:p>
          <w:p w14:paraId="584FC69D" w14:textId="77777777" w:rsidR="00422741"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Business Première</w:t>
            </w:r>
          </w:p>
          <w:p w14:paraId="2756EF52" w14:textId="77777777" w:rsidR="00CA71F0" w:rsidRDefault="00CA71F0" w:rsidP="00915BB4">
            <w:pPr>
              <w:adjustRightInd w:val="0"/>
              <w:rPr>
                <w:rFonts w:ascii="Arial" w:hAnsi="Arial" w:cs="Arial"/>
                <w:color w:val="262626"/>
                <w:sz w:val="24"/>
                <w:szCs w:val="24"/>
              </w:rPr>
            </w:pPr>
          </w:p>
          <w:p w14:paraId="37B5160F" w14:textId="77777777" w:rsidR="00CA71F0"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Tariffe scontate</w:t>
            </w:r>
          </w:p>
          <w:p w14:paraId="13DD6FE0" w14:textId="77777777" w:rsidR="00CA71F0" w:rsidRDefault="00CA71F0" w:rsidP="00915BB4">
            <w:pPr>
              <w:adjustRightInd w:val="0"/>
              <w:rPr>
                <w:rFonts w:ascii="Arial" w:hAnsi="Arial" w:cs="Arial"/>
                <w:color w:val="262626"/>
                <w:sz w:val="24"/>
                <w:szCs w:val="24"/>
              </w:rPr>
            </w:pPr>
          </w:p>
          <w:p w14:paraId="298065C3" w14:textId="565C3C0B" w:rsidR="00CA71F0" w:rsidRPr="00B54D6C"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it-IT" w:val="it-IT"/>
              </w:rPr>
              <w:t xml:space="preserve">Tariffe negoziate</w:t>
            </w:r>
          </w:p>
        </w:tc>
        <w:tc>
          <w:tcPr>
            <w:tcW w:w="3625" w:type="dxa"/>
          </w:tcPr>
          <w:p w14:paraId="3DCCA45C" w14:textId="77777777"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Biglietto modificabile e rimborsabile senza spese fino a 30 minuti dopo la partenza. </w:t>
            </w:r>
          </w:p>
          <w:p w14:paraId="6ECA31F0" w14:textId="605409CB"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A partire da 30 minuti prima della partenza, biglietto modificabile una volta massimo (stesso giorno, stesso tragitto) e non rimborsabile dopo 1 cambio.</w:t>
            </w:r>
          </w:p>
          <w:p w14:paraId="162F2108" w14:textId="77777777" w:rsidR="00422741"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Oltre 30 minuti dopo la partenza: biglietto non modificabile e non rimborsabile</w:t>
            </w:r>
          </w:p>
          <w:p w14:paraId="6431ABCC" w14:textId="77777777" w:rsidR="00F34A58" w:rsidRDefault="00F34A58" w:rsidP="00F34A58">
            <w:pPr>
              <w:autoSpaceDE w:val="0"/>
              <w:autoSpaceDN w:val="0"/>
              <w:adjustRightInd w:val="0"/>
              <w:rPr>
                <w:rFonts w:ascii="Arial" w:hAnsi="Arial" w:cs="Arial"/>
                <w:color w:val="262626"/>
                <w:sz w:val="24"/>
                <w:szCs w:val="24"/>
              </w:rPr>
            </w:pPr>
          </w:p>
          <w:p w14:paraId="609897FC" w14:textId="06D43FDD" w:rsidR="00F34A58" w:rsidRPr="00C964BC" w:rsidRDefault="00F34A58" w:rsidP="00F34A58">
            <w:pPr>
              <w:adjustRightInd w:val="0"/>
              <w:ind w:right="29"/>
              <w:rPr>
                <w:rFonts w:ascii="Arial" w:hAnsi="Arial" w:cs="Arial"/>
                <w:sz w:val="24"/>
                <w:szCs w:val="24"/>
              </w:rPr>
            </w:pPr>
            <w:r>
              <w:rPr>
                <w:rFonts w:ascii="Arial" w:hAnsi="Arial" w:cs="Arial" w:eastAsia="Arial" w:hint="Arial"/>
                <w:sz w:val="24"/>
                <w:szCs w:val="24"/>
                <w:lang w:bidi="it-IT" w:val="it-IT"/>
              </w:rPr>
              <w:t xml:space="preserve">Il cambio per un altro treno del giorno, e per un tragitto comprendente il tragitto iniziale, è possibile gratuitamente fino a 30 minuti dopo la partenza sull'applicazione TGV INOUI PRO o sul sito mobile tgv-pro.mobi, o l'applicazione mobile dei nostri distributori e agenzie di viaggio autorizzati, dei terminali self-service, o al 3635 (servizio gratuito + prezzo chiamata). </w:t>
            </w:r>
          </w:p>
          <w:p w14:paraId="5DEAC031" w14:textId="202FC8A9" w:rsidR="00F34A58" w:rsidRPr="00BF600F" w:rsidRDefault="00F34A58" w:rsidP="00BF600F">
            <w:pPr>
              <w:autoSpaceDE w:val="0"/>
              <w:autoSpaceDN w:val="0"/>
              <w:adjustRightInd w:val="0"/>
              <w:rPr>
                <w:rFonts w:ascii="Arial" w:hAnsi="Arial" w:cs="Arial"/>
                <w:color w:val="262626"/>
                <w:sz w:val="24"/>
                <w:szCs w:val="24"/>
              </w:rPr>
            </w:pPr>
          </w:p>
        </w:tc>
        <w:tc>
          <w:tcPr>
            <w:tcW w:w="3424" w:type="dxa"/>
          </w:tcPr>
          <w:p w14:paraId="11DC0952" w14:textId="43DD1613"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Biglietto modificabile e rimborsabile senza spese fino a 30 minuti dopo la partenza. </w:t>
            </w:r>
          </w:p>
          <w:p w14:paraId="415E4962" w14:textId="204E6307"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A partire da 30 minuti prima della partenza, biglietto modificabile una volta massimo (stesso giorno, stesso tragitto) e non rimborsabile dopo 1 cambio.</w:t>
            </w:r>
          </w:p>
          <w:p w14:paraId="2A4A85B1" w14:textId="77777777" w:rsidR="00422741"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Oltre 30 minuti dopo la partenza: biglietto non modificabile e non rimborsabile</w:t>
            </w:r>
          </w:p>
          <w:p w14:paraId="11597B6F" w14:textId="77777777" w:rsidR="00F34A58" w:rsidRDefault="00F34A58" w:rsidP="00F34A58">
            <w:pPr>
              <w:autoSpaceDE w:val="0"/>
              <w:autoSpaceDN w:val="0"/>
              <w:adjustRightInd w:val="0"/>
              <w:ind w:right="50"/>
              <w:rPr>
                <w:rFonts w:ascii="Arial" w:hAnsi="Arial" w:cs="Arial"/>
                <w:color w:val="262626"/>
                <w:sz w:val="24"/>
                <w:szCs w:val="24"/>
              </w:rPr>
            </w:pPr>
          </w:p>
          <w:p w14:paraId="59321016" w14:textId="6DF051C7" w:rsidR="00F34A58" w:rsidRPr="00BF600F" w:rsidRDefault="005059C8" w:rsidP="00BF600F">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it-IT" w:val="it-IT"/>
              </w:rPr>
              <w:t xml:space="preserve">Il cambio per un altro treno del giorno, anche su un treno completo e per un tragitto che comprende il tragitto iniziale, è possibile gratuitamente fino a 30 minuti dopo la partenza in agenzia di viaggio autorizzata o in stazione presso i terminali self-service, oppure al 3635 (servizio gratuito + prezzo chiamata).</w:t>
            </w:r>
          </w:p>
        </w:tc>
        <w:tc>
          <w:tcPr>
            <w:tcW w:w="2964" w:type="dxa"/>
          </w:tcPr>
          <w:p w14:paraId="70A013E0" w14:textId="77777777"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Biglietto modificabile e rimborsabile senza spese fino a 30 minuti prima della partenza. </w:t>
            </w:r>
          </w:p>
          <w:p w14:paraId="48276A31" w14:textId="063D592B"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A partire da 30 minuti prima della partenza, biglietto modificabile una volta massimo (stesso giorno, stesso tragitto) e non rimborsabile dopo 1 cambio.</w:t>
            </w:r>
          </w:p>
          <w:p w14:paraId="2B21B058" w14:textId="77777777" w:rsidR="00422741" w:rsidRPr="00B54D6C" w:rsidRDefault="00422741">
            <w:pPr>
              <w:pStyle w:val="Paragraphedeliste"/>
              <w:numPr>
                <w:ilvl w:val="0"/>
                <w:numId w:val="48"/>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it-IT" w:val="it-IT"/>
              </w:rPr>
              <w:t xml:space="preserve">Oltre 30 minuti dopo la partenza: biglietto non modificabile e non rimborsabile</w:t>
            </w:r>
          </w:p>
        </w:tc>
      </w:tr>
    </w:tbl>
    <w:p xmlns:w="http://schemas.openxmlformats.org/wordprocessingml/2006/main" w14:paraId="1A325D93"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077A61BA" w14:textId="13A4C01B" w:rsidR="00D23243" w:rsidRDefault="00B80587" w:rsidP="00D2324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it-IT" w:val="it-IT"/>
        </w:rPr>
        <w:t xml:space="preserve">I titolari di un biglietto alla tariffa PRO Seconde, Flex Première o Business Première, Tariffe scontate o negoziate usufruiscono inoltre di un'agevolazione per il cambio il giorno della partenza per l'utilizzo di un treno con prenotazione obbligatoria con prenotazione al prezzo Forfait. Il cambio del biglietto per un altro treno del giorno è possibile su un treno completo, a condizione che il cambio avvenga il giorno della partenza, sullo stesso tragitto. </w:t>
      </w:r>
    </w:p>
    <w:p xmlns:w="http://schemas.openxmlformats.org/wordprocessingml/2006/main" w14:paraId="55C50B41" w14:textId="77777777" w:rsidR="00472348" w:rsidRDefault="00472348" w:rsidP="00D23243">
      <w:pPr>
        <w:rPr>
          <w:rFonts w:ascii="Arial" w:hAnsi="Arial" w:cs="Arial"/>
          <w:i/>
          <w:iCs/>
          <w:color w:val="000000"/>
          <w:sz w:val="24"/>
          <w:szCs w:val="24"/>
        </w:rPr>
      </w:pPr>
    </w:p>
    <w:p xmlns:w="http://schemas.openxmlformats.org/wordprocessingml/2006/main"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it-IT" w:val="it-IT"/>
        </w:rPr>
        <w:t xml:space="preserve">Si noti che il cambio su un treno completo è possibile senza garanzia di posti a sedere e nel limite del numero massimo di posti in piedi disponibile. Al passeggero può essere rifiutato il cambio su un treno completo, in particolare in caso di sovraccarico che mette a rischio la sicurezza dei passeggeri. </w:t>
      </w:r>
    </w:p>
    <w:p xmlns:w="http://schemas.openxmlformats.org/wordprocessingml/2006/main" w14:paraId="46284C08"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1191791E"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78F12169"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it-IT" w:val="it-IT"/>
        </w:rPr>
        <w:t xml:space="preserve">Flessibilità d’accesso</w:t>
      </w:r>
    </w:p>
    <w:p xmlns:w="http://schemas.openxmlformats.org/wordprocessingml/2006/main" w14:paraId="20B5CC78" w14:textId="77777777" w:rsidR="00422741" w:rsidRPr="00B54D6C" w:rsidRDefault="00422741" w:rsidP="00803123">
      <w:pPr>
        <w:autoSpaceDE w:val="0"/>
        <w:autoSpaceDN w:val="0"/>
        <w:adjustRightInd w:val="0"/>
        <w:ind w:right="452"/>
        <w:jc w:val="both"/>
        <w:rPr>
          <w:rFonts w:ascii="Arial" w:hAnsi="Arial" w:cs="Arial"/>
          <w:sz w:val="24"/>
          <w:szCs w:val="24"/>
        </w:rPr>
      </w:pPr>
      <w:r w:rsidRPr="00B54D6C">
        <w:rPr>
          <w:rFonts w:ascii="Arial" w:hAnsi="Arial" w:cs="Arial" w:eastAsia="Arial" w:hint="Arial"/>
          <w:color w:val="262626"/>
          <w:sz w:val="24"/>
          <w:szCs w:val="24"/>
          <w:lang w:bidi="it-IT" w:val="it-IT"/>
        </w:rPr>
        <w:t xml:space="preserve">Solo il passeggero munito di tariffa parlamentare può prendere, senza garanzia di posto a sedere, un treno verso la stessa destinazione un’ora prima o dopo la partenza inizialmente prevista o, in alternativa, un treno verso la stessa destinazione precedente o successiva. In caso di sovraccarico che comprometta la sicurezza dei passeggeri, al passeggero può essere negato l’accesso al treno.</w:t>
      </w:r>
    </w:p>
    <w:p xmlns:w="http://schemas.openxmlformats.org/wordprocessingml/2006/main" w14:paraId="607CC881" w14:textId="7C7EC0C6" w:rsidR="00BB58AD" w:rsidRPr="00D81CD1"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D81CD1">
        <w:rPr>
          <w:b/>
          <w:color w:val="CD0037"/>
          <w:sz w:val="40"/>
          <w:lang w:bidi="it-IT" w:val="it-IT"/>
        </w:rPr>
        <w:t xml:space="preserve">Offerta per i viaggi di gruppo </w:t>
      </w:r>
    </w:p>
    <w:p xmlns:w="http://schemas.openxmlformats.org/wordprocessingml/2006/main" w14:paraId="4FAC72AA" w14:textId="77777777" w:rsidR="000826CD" w:rsidRDefault="000826CD" w:rsidP="00803123">
      <w:pPr>
        <w:pStyle w:val="Paragraphedeliste"/>
        <w:ind w:left="0" w:right="452"/>
        <w:jc w:val="both"/>
        <w:rPr>
          <w:rFonts w:ascii="Arial" w:hAnsi="Arial" w:cs="Arial"/>
          <w:sz w:val="24"/>
          <w:szCs w:val="24"/>
        </w:rPr>
      </w:pPr>
      <w:bookmarkStart w:id="260" w:name="_Hlk74213942"/>
      <w:r>
        <w:rPr>
          <w:rFonts w:ascii="Arial" w:hAnsi="Arial" w:cs="Arial" w:eastAsia="Arial" w:hint="Arial"/>
          <w:sz w:val="24"/>
          <w:szCs w:val="24"/>
          <w:lang w:bidi="it-IT" w:val="it-IT"/>
        </w:rPr>
        <w:t xml:space="preserve">Per beneficiare di un'offerta per viaggi di gruppo, occorre soddisfare le seguenti condizioni.</w:t>
      </w:r>
    </w:p>
    <w:p xmlns:w="http://schemas.openxmlformats.org/wordprocessingml/2006/main"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it-IT" w:val="it-IT"/>
        </w:rPr>
        <w:t xml:space="preserve">Il Gruppo deve essere composto da almeno 10 persone al momento dell'acquisto, viaggiare insieme e per lo stesso motivo a destinazione. </w:t>
      </w:r>
    </w:p>
    <w:p xmlns:w="http://schemas.openxmlformats.org/wordprocessingml/2006/main"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it-IT" w:val="it-IT"/>
        </w:rPr>
        <w:t xml:space="preserve">Il legame tra i membri del gruppo può essere stabilito da una persona giuridica organizzatrice (professionista del turismo, organizzatore di viaggi o soggiorni, associazione, scuole, comitati aziendali o simili, ente pubblico, impresa…) o da persone fisiche membri del gruppo che possono testimoniare un legame precedente all’organizzazione del viaggio.</w:t>
      </w:r>
    </w:p>
    <w:p xmlns:w="http://schemas.openxmlformats.org/wordprocessingml/2006/main" w14:paraId="4E9CB190" w14:textId="77777777" w:rsidR="004F4D36" w:rsidRPr="00131104" w:rsidRDefault="004F4D36" w:rsidP="00131104">
      <w:pPr>
        <w:ind w:right="452"/>
        <w:jc w:val="both"/>
        <w:rPr>
          <w:rFonts w:ascii="Arial" w:hAnsi="Arial" w:cs="Arial"/>
          <w:sz w:val="24"/>
          <w:szCs w:val="24"/>
        </w:rPr>
      </w:pPr>
      <w:r w:rsidRPr="00131104">
        <w:rPr>
          <w:rFonts w:ascii="Arial" w:hAnsi="Arial" w:cs="Arial" w:eastAsia="Arial" w:hint="Arial"/>
          <w:sz w:val="24"/>
          <w:szCs w:val="24"/>
          <w:lang w:bidi="it-IT" w:val="it-IT"/>
        </w:rPr>
        <w:t xml:space="preserve">I membri del gruppo sono rappresentati da un organizzatore che si fa garante del comportamento del gruppo durante il viaggio.</w:t>
      </w:r>
    </w:p>
    <w:p xmlns:w="http://schemas.openxmlformats.org/wordprocessingml/2006/main" w14:paraId="68C553BA" w14:textId="77777777" w:rsidR="00351A51" w:rsidRDefault="00351A51" w:rsidP="00131104">
      <w:pPr>
        <w:ind w:right="452"/>
        <w:jc w:val="both"/>
        <w:rPr>
          <w:rFonts w:ascii="Arial" w:hAnsi="Arial" w:cs="Arial"/>
          <w:sz w:val="24"/>
          <w:szCs w:val="24"/>
        </w:rPr>
      </w:pPr>
    </w:p>
    <w:p xmlns:w="http://schemas.openxmlformats.org/wordprocessingml/2006/main" w14:paraId="32F6AB0B" w14:textId="77777777" w:rsidR="00351A51" w:rsidRPr="00771CF2" w:rsidRDefault="00351A51" w:rsidP="00351A51">
      <w:pPr>
        <w:autoSpaceDE w:val="0"/>
        <w:autoSpaceDN w:val="0"/>
        <w:adjustRightInd w:val="0"/>
        <w:ind w:right="452"/>
        <w:jc w:val="both"/>
        <w:rPr>
          <w:rFonts w:ascii="Arial" w:hAnsi="Arial" w:cs="Arial"/>
          <w:color w:val="262626"/>
          <w:sz w:val="24"/>
          <w:szCs w:val="24"/>
        </w:rPr>
      </w:pPr>
      <w:r w:rsidRPr="00B77E81">
        <w:rPr>
          <w:b/>
          <w:rFonts w:ascii="Arial" w:hAnsi="Arial" w:cs="Arial" w:eastAsia="Arial" w:hint="Arial"/>
          <w:color w:val="262626"/>
          <w:sz w:val="24"/>
          <w:szCs w:val="24"/>
          <w:lang w:bidi="it-IT" w:val="it-IT"/>
        </w:rPr>
        <w:t xml:space="preserve">Per i TER</w:t>
      </w:r>
      <w:r w:rsidRPr="00B77E81">
        <w:rPr>
          <w:rFonts w:ascii="Arial" w:hAnsi="Arial" w:cs="Arial" w:eastAsia="Arial" w:hint="Arial"/>
          <w:color w:val="262626"/>
          <w:sz w:val="24"/>
          <w:szCs w:val="24"/>
          <w:lang w:bidi="it-IT" w:val="it-IT"/>
        </w:rPr>
        <w:t xml:space="preserve">, le condizioni di applicazione su TER sono sotto la responsabilità delle autorità organizzatrici e disponibili sui siti Internet dei siti regionali TER.</w:t>
      </w:r>
    </w:p>
    <w:p xmlns:w="http://schemas.openxmlformats.org/wordprocessingml/2006/main" w14:paraId="6C41C231" w14:textId="77777777" w:rsidR="00351A51" w:rsidRPr="00131104" w:rsidRDefault="00351A51" w:rsidP="00131104">
      <w:pPr>
        <w:ind w:right="452"/>
        <w:jc w:val="both"/>
        <w:rPr>
          <w:rFonts w:ascii="Arial" w:hAnsi="Arial" w:cs="Arial"/>
          <w:sz w:val="24"/>
          <w:szCs w:val="24"/>
        </w:rPr>
      </w:pPr>
    </w:p>
    <w:p xmlns:w="http://schemas.openxmlformats.org/wordprocessingml/2006/main" w14:paraId="6A7CBE48" w14:textId="77777777" w:rsidR="004F4D36" w:rsidRDefault="004F4D36" w:rsidP="004F4D36">
      <w:pPr>
        <w:pStyle w:val="Paragraphedeliste"/>
        <w:ind w:right="452"/>
        <w:jc w:val="both"/>
        <w:rPr>
          <w:rFonts w:ascii="Arial" w:hAnsi="Arial" w:cs="Arial"/>
          <w:sz w:val="24"/>
          <w:szCs w:val="24"/>
        </w:rPr>
      </w:pPr>
    </w:p>
    <w:p xmlns:w="http://schemas.openxmlformats.org/wordprocessingml/2006/main" w14:paraId="3BD7082D"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it-IT" w:val="it-IT"/>
        </w:rPr>
        <w:t xml:space="preserve">L'offerta di viaggio di gruppo permette di beneficiare di tariffe vantaggiose,</w:t>
      </w:r>
      <w:r w:rsidRPr="00DF122C">
        <w:rPr>
          <w:rFonts w:ascii="Arial" w:hAnsi="Arial" w:cs="Arial" w:eastAsia="Arial" w:hint="Arial"/>
          <w:sz w:val="24"/>
          <w:szCs w:val="24"/>
          <w:lang w:bidi="it-IT" w:val="it-IT"/>
        </w:rPr>
        <w:t xml:space="preserve"> sconti associati all'offerta per i gruppi SNCF fino a:  </w:t>
      </w:r>
    </w:p>
    <w:p xmlns:w="http://schemas.openxmlformats.org/wordprocessingml/2006/main" w14:paraId="43618342"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it-IT" w:val="it-IT"/>
        </w:rPr>
        <w:t xml:space="preserve">50% di sconto sulle tariffe adulti (28 anni e +)</w:t>
      </w:r>
    </w:p>
    <w:p xmlns:w="http://schemas.openxmlformats.org/wordprocessingml/2006/main" w14:paraId="0EF55DCF"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it-IT" w:val="it-IT"/>
        </w:rPr>
        <w:t xml:space="preserve">65% sulle tariffe Giovani (12-27 anni)</w:t>
      </w:r>
    </w:p>
    <w:p xmlns:w="http://schemas.openxmlformats.org/wordprocessingml/2006/main" w14:paraId="761C9813"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it-IT" w:val="it-IT"/>
        </w:rPr>
        <w:t xml:space="preserve">Metà della tariffa giovani per i bambini (4-11 anni)</w:t>
      </w:r>
    </w:p>
    <w:p xmlns:w="http://schemas.openxmlformats.org/wordprocessingml/2006/main" w14:paraId="420314D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it-IT" w:val="it-IT"/>
        </w:rPr>
        <w:t xml:space="preserve">Tali riduzioni si determinano in base alle tariffe Loisir individuali, come stabilito nelle tariffe passeggeri di SNCF.</w:t>
      </w:r>
    </w:p>
    <w:p xmlns:w="http://schemas.openxmlformats.org/wordprocessingml/2006/main" w14:paraId="0B43C418"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41C6787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it-IT" w:val="it-IT"/>
        </w:rPr>
        <w:t xml:space="preserve">L’offerta per i gruppi Promenade d’enfants</w:t>
      </w:r>
      <w:r w:rsidRPr="00DF122C">
        <w:rPr>
          <w:rFonts w:ascii="Arial" w:hAnsi="Arial" w:cs="Arial" w:eastAsia="Arial" w:hint="Arial"/>
          <w:sz w:val="24"/>
          <w:szCs w:val="24"/>
          <w:lang w:bidi="it-IT" w:val="it-IT"/>
        </w:rPr>
        <w:t xml:space="preserve"> deve soddisfare le seguenti condizioni:</w:t>
      </w:r>
    </w:p>
    <w:p xmlns:w="http://schemas.openxmlformats.org/wordprocessingml/2006/main" w14:paraId="7608BD27"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it-IT" w:val="it-IT"/>
        </w:rPr>
        <w:t xml:space="preserve">Il Gruppo deve viaggiare in seconda (2a) classe. L'intero Gruppo deve essere composto da bambini di età inferiore ai 15 anni, che effettuano, a spese di comuni o di opere filantropiche, un viaggio di andata e ritorno entro 72 ore, con un Accompagnatore massimo per 10 bambini o per frazione di 10 bambini.</w:t>
      </w:r>
    </w:p>
    <w:p xmlns:w="http://schemas.openxmlformats.org/wordprocessingml/2006/main"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60B687D7" w14:textId="77777777" w:rsidR="006A54EF" w:rsidRPr="00DF122C" w:rsidRDefault="006A54EF" w:rsidP="006A54EF">
      <w:pPr>
        <w:pStyle w:val="Paragraphedeliste"/>
        <w:spacing w:line="276" w:lineRule="auto"/>
        <w:ind w:left="0" w:right="452"/>
        <w:jc w:val="both"/>
        <w:rPr>
          <w:rFonts w:ascii="Arial" w:hAnsi="Arial" w:cs="Arial"/>
          <w:b/>
          <w:bCs/>
          <w:sz w:val="24"/>
          <w:szCs w:val="24"/>
        </w:rPr>
      </w:pPr>
      <w:r w:rsidRPr="00DF122C">
        <w:rPr>
          <w:b/>
          <w:rFonts w:ascii="Arial" w:hAnsi="Arial" w:cs="Arial" w:eastAsia="Arial" w:hint="Arial"/>
          <w:sz w:val="24"/>
          <w:szCs w:val="24"/>
          <w:lang w:bidi="it-IT" w:val="it-IT"/>
        </w:rPr>
        <w:t xml:space="preserve">L’offerta per i gruppi comprende anche la privatizzazione parziale o totale di un treno con servizi aggiuntivi (bagagli, autobus, ristorazione, hostess).</w:t>
      </w:r>
    </w:p>
    <w:p xmlns:w="http://schemas.openxmlformats.org/wordprocessingml/2006/main" w14:paraId="55862E40"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it-IT" w:val="it-IT"/>
        </w:rPr>
        <w:t xml:space="preserve">Queste offerte sono proposte ad aziende, comitati aziendali, associazioni e per i privati…</w:t>
      </w:r>
    </w:p>
    <w:p xmlns:w="http://schemas.openxmlformats.org/wordprocessingml/2006/main"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53977DA0" w14:textId="64B6C682"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it-IT" w:val="it-IT"/>
        </w:rPr>
        <w:t xml:space="preserve">Per maggiori informazioni sulle nostre offerte e sui nostri servizi per gruppi, prenotare il viaggio di gruppo da 10 a più di 250 persone o consultare tutte le condizioni di vendita e di utilizzo dell'offerta per i viaggi in gruppo, sul sito: </w:t>
      </w:r>
      <w:hyperlink r:id="rId46" w:history="1">
        <w:r w:rsidR="00D45FE5" w:rsidRPr="004A13F1">
          <w:rPr>
            <w:rStyle w:val="Lienhypertexte"/>
            <w:rFonts w:ascii="Arial" w:hAnsi="Arial" w:cs="Arial" w:eastAsia="Arial" w:hint="Arial"/>
            <w:sz w:val="24"/>
            <w:szCs w:val="24"/>
            <w:lang w:bidi="it-IT" w:val="it-IT"/>
          </w:rPr>
          <w:t xml:space="preserve">https://www.sncf-voyageurs.com/fr/voyagez-avec-nous/preparez-votre-voyage/voyagez-en-groupe/</w:t>
        </w:r>
      </w:hyperlink>
      <w:r w:rsidRPr="00DF122C">
        <w:rPr>
          <w:rFonts w:ascii="Arial" w:hAnsi="Arial" w:cs="Arial" w:eastAsia="Arial" w:hint="Arial"/>
          <w:sz w:val="24"/>
          <w:szCs w:val="24"/>
          <w:lang w:bidi="it-IT" w:val="it-IT"/>
        </w:rPr>
        <w:t xml:space="preserve">  </w:t>
      </w:r>
    </w:p>
    <w:p xmlns:w="http://schemas.openxmlformats.org/wordprocessingml/2006/main" w14:paraId="21A7C255" w14:textId="77777777" w:rsidR="006A54EF" w:rsidRPr="00171F1C" w:rsidRDefault="006A54EF" w:rsidP="00DF122C">
      <w:pPr>
        <w:ind w:right="452"/>
        <w:jc w:val="both"/>
        <w:rPr>
          <w:rFonts w:ascii="Arial" w:hAnsi="Arial" w:cs="Arial"/>
          <w:sz w:val="24"/>
          <w:szCs w:val="24"/>
        </w:rPr>
      </w:pPr>
    </w:p>
    <w:p xmlns:w="http://schemas.openxmlformats.org/wordprocessingml/2006/main"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End w:id="260"/>
      <w:r w:rsidRPr="0088292E">
        <w:rPr>
          <w:b/>
          <w:rFonts w:cs="Times New Roman (Titres CS)"/>
          <w:color w:val="A1006B"/>
          <w:sz w:val="48"/>
          <w:lang w:bidi="it-IT" w:val="it-IT"/>
        </w:rPr>
        <w:t xml:space="preserve">Tariffe sociali e convenzioni</w:t>
      </w:r>
    </w:p>
    <w:p xmlns:w="http://schemas.openxmlformats.org/wordprocessingml/2006/main" w14:paraId="0DF08EE8" w14:textId="77777777" w:rsidR="0067403E" w:rsidRDefault="0067403E" w:rsidP="000E59B1"/>
    <w:p xmlns:w="http://schemas.openxmlformats.org/wordprocessingml/2006/main" w14:paraId="5D807E72" w14:textId="2EAA889F" w:rsidR="0067403E" w:rsidRDefault="00653D4D" w:rsidP="000E59B1">
      <w:pPr>
        <w:rPr>
          <w:rFonts w:ascii="Arial" w:hAnsi="Arial" w:cs="Arial"/>
          <w:sz w:val="24"/>
          <w:szCs w:val="24"/>
        </w:rPr>
      </w:pPr>
      <w:r w:rsidRPr="00315CF7">
        <w:rPr>
          <w:rFonts w:ascii="Arial" w:hAnsi="Arial" w:cs="Arial" w:eastAsia="Arial" w:hint="Arial"/>
          <w:sz w:val="24"/>
          <w:szCs w:val="24"/>
          <w:lang w:bidi="it-IT" w:val="it-IT"/>
        </w:rPr>
        <w:t xml:space="preserve">Il calcolo del prezzo delle tariffe sociali si basa sul prezzo di riferimento.</w:t>
      </w:r>
    </w:p>
    <w:p xmlns:w="http://schemas.openxmlformats.org/wordprocessingml/2006/main" w14:paraId="4AC782AD" w14:textId="77777777" w:rsidR="00740288" w:rsidRDefault="00AB4D69" w:rsidP="000E59B1">
      <w:pPr>
        <w:rPr>
          <w:rFonts w:ascii="Arial" w:hAnsi="Arial" w:cs="Arial"/>
          <w:sz w:val="24"/>
          <w:szCs w:val="24"/>
        </w:rPr>
      </w:pPr>
      <w:r>
        <w:rPr>
          <w:rFonts w:ascii="Arial" w:hAnsi="Arial" w:cs="Arial" w:eastAsia="Arial" w:hint="Arial"/>
          <w:sz w:val="24"/>
          <w:szCs w:val="24"/>
          <w:lang w:bidi="it-IT" w:val="it-IT"/>
        </w:rPr>
        <w:t xml:space="preserve">Il prezzo di riferimento costituisce la base di calcolo sulla quale si applicano i tassi di riduzione specifici di ciascuna tariffa sociale. </w:t>
      </w:r>
    </w:p>
    <w:p xmlns:w="http://schemas.openxmlformats.org/wordprocessingml/2006/main" w14:paraId="471958D2" w14:textId="26C0BAB5" w:rsidR="00AB4D69" w:rsidRDefault="00D10466" w:rsidP="000E59B1">
      <w:pPr>
        <w:rPr>
          <w:rFonts w:ascii="Arial" w:hAnsi="Arial" w:cs="Arial"/>
          <w:sz w:val="24"/>
          <w:szCs w:val="24"/>
        </w:rPr>
      </w:pPr>
      <w:r>
        <w:rPr>
          <w:rFonts w:ascii="Arial" w:hAnsi="Arial" w:cs="Arial" w:eastAsia="Arial" w:hint="Arial"/>
          <w:sz w:val="24"/>
          <w:szCs w:val="24"/>
          <w:lang w:bidi="it-IT" w:val="it-IT"/>
        </w:rPr>
        <w:t xml:space="preserve">Questo prezzo è definito per ogni trasportatore (TGV, Intercités, TER), in 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per ogni collegamento.</w:t>
      </w:r>
    </w:p>
    <w:p xmlns:w="http://schemas.openxmlformats.org/wordprocessingml/2006/main" w14:paraId="007957A9" w14:textId="77777777" w:rsidR="00740288" w:rsidRDefault="00452903" w:rsidP="000E59B1">
      <w:pPr>
        <w:rPr>
          <w:rFonts w:ascii="Arial" w:hAnsi="Arial" w:cs="Arial"/>
          <w:sz w:val="24"/>
          <w:szCs w:val="24"/>
        </w:rPr>
      </w:pPr>
      <w:r>
        <w:rPr>
          <w:rFonts w:ascii="Arial" w:hAnsi="Arial" w:cs="Arial" w:eastAsia="Arial" w:hint="Arial"/>
          <w:sz w:val="24"/>
          <w:szCs w:val="24"/>
          <w:lang w:bidi="it-IT" w:val="it-IT"/>
        </w:rPr>
        <w:t xml:space="preserve">Per il TGV, in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sono definiti 2 prezzi. Per ogni collegamento verrà fissato un prezzo periodo normale (PN) e un prezzo periodo di punta (PP) applicabile durante i periodi di forte domanda. </w:t>
      </w:r>
    </w:p>
    <w:p xmlns:w="http://schemas.openxmlformats.org/wordprocessingml/2006/main" w14:paraId="4EA5EECB" w14:textId="4C875FF7" w:rsidR="00D06CF1" w:rsidRPr="00315CF7" w:rsidRDefault="00D06CF1" w:rsidP="000E59B1">
      <w:pPr>
        <w:rPr>
          <w:rFonts w:ascii="Arial" w:hAnsi="Arial" w:cs="Arial"/>
          <w:sz w:val="24"/>
          <w:szCs w:val="24"/>
        </w:rPr>
      </w:pPr>
      <w:r>
        <w:rPr>
          <w:rFonts w:ascii="Arial" w:hAnsi="Arial" w:cs="Arial" w:eastAsia="Arial" w:hint="Arial"/>
          <w:sz w:val="24"/>
          <w:szCs w:val="24"/>
          <w:lang w:bidi="it-IT" w:val="it-IT"/>
        </w:rPr>
        <w:t xml:space="preserve">Questi prezzi sono approvati dallo Stato.</w:t>
      </w:r>
    </w:p>
    <w:p xmlns:w="http://schemas.openxmlformats.org/wordprocessingml/2006/main" w14:paraId="22F1C4C3" w14:textId="22C16A3B" w:rsidR="00DB6F38"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Militari e funzionari della Polizia Nazionale francese </w:t>
      </w:r>
    </w:p>
    <w:p xmlns:w="http://schemas.openxmlformats.org/wordprocessingml/2006/main" w14:paraId="1D142CFF" w14:textId="7BB4A277" w:rsidR="0001793D" w:rsidRPr="00DE3B4A" w:rsidRDefault="0001793D">
      <w:pPr>
        <w:pStyle w:val="Titre4"/>
        <w:keepNext w:val="0"/>
        <w:keepLines w:val="0"/>
        <w:numPr>
          <w:ilvl w:val="2"/>
          <w:numId w:val="6"/>
        </w:numPr>
        <w:spacing w:before="240" w:after="120" w:line="240" w:lineRule="auto"/>
        <w:ind w:right="452"/>
        <w:rPr>
          <w:b/>
          <w:i w:val="0"/>
          <w:color w:val="D52B1E"/>
          <w:sz w:val="36"/>
        </w:rPr>
      </w:pPr>
      <w:bookmarkStart w:id="269" w:name="Volume_3"/>
      <w:r w:rsidRPr="00DE3B4A">
        <w:rPr>
          <w:i w:val="0"/>
          <w:b/>
          <w:color w:val="D52B1E"/>
          <w:sz w:val="36"/>
          <w:lang w:bidi="it-IT" w:val="it-IT"/>
        </w:rPr>
        <w:t xml:space="preserve">Militari e agenti di polizia</w:t>
      </w:r>
    </w:p>
    <w:p xmlns:w="http://schemas.openxmlformats.org/wordprocessingml/2006/main" w14:paraId="2A0F0270" w14:textId="77777777" w:rsidR="0001793D" w:rsidRPr="00DE3B4A" w:rsidRDefault="0001793D" w:rsidP="0001793D">
      <w:pPr>
        <w:rPr>
          <w:rFonts w:ascii="Arial" w:hAnsi="Arial" w:cs="Arial"/>
          <w:sz w:val="24"/>
          <w:szCs w:val="24"/>
        </w:rPr>
      </w:pPr>
    </w:p>
    <w:p xmlns:w="http://schemas.openxmlformats.org/wordprocessingml/2006/main" w14:paraId="1CDD4753" w14:textId="6B50DBB6"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it-IT" w:val="it-IT"/>
        </w:rPr>
        <w:t xml:space="preserve">Il Ministero delle Forze Armate francese e SNCF hanno concordato una tariffazione specifica applicabile ai militari e alle loro famiglie.  </w:t>
      </w:r>
    </w:p>
    <w:p xmlns:w="http://schemas.openxmlformats.org/wordprocessingml/2006/main" w14:paraId="7005FD50" w14:textId="77777777"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it-IT" w:val="it-IT"/>
        </w:rPr>
        <w:t xml:space="preserve">Il dispositivo attuato è costituito da 2 tariffe:</w:t>
      </w:r>
    </w:p>
    <w:p xmlns:w="http://schemas.openxmlformats.org/wordprocessingml/2006/main" w14:paraId="30D3CED0"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it-IT" w:val="it-IT"/>
        </w:rPr>
        <w:t xml:space="preserve">La tariffa militare destinata a militari e agenti di polizia,</w:t>
      </w:r>
    </w:p>
    <w:p xmlns:w="http://schemas.openxmlformats.org/wordprocessingml/2006/main" w14:paraId="48B1D901"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it-IT" w:val="it-IT"/>
        </w:rPr>
        <w:t xml:space="preserve">La tariffa carta Famille Militaire, destinata a coniugi e figli di militari e agenti di polizia.</w:t>
      </w:r>
    </w:p>
    <w:p xmlns:w="http://schemas.openxmlformats.org/wordprocessingml/2006/main" w14:paraId="69DED43A" w14:textId="77777777" w:rsidR="0001793D" w:rsidRPr="00DE3B4A" w:rsidRDefault="0001793D" w:rsidP="0001793D">
      <w:pPr>
        <w:rPr>
          <w:rFonts w:ascii="Arial" w:hAnsi="Arial" w:cs="Arial"/>
          <w:sz w:val="24"/>
          <w:szCs w:val="24"/>
        </w:rPr>
      </w:pPr>
    </w:p>
    <w:p xmlns:w="http://schemas.openxmlformats.org/wordprocessingml/2006/main" w14:paraId="24809F3F" w14:textId="67820E77" w:rsidR="0001793D" w:rsidRPr="00DE3B4A"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E3B4A">
        <w:rPr>
          <w:b/>
          <w:color w:val="6E1E78"/>
          <w:sz w:val="28"/>
          <w:szCs w:val="24"/>
          <w:lang w:bidi="it-IT" w:val="it-IT"/>
        </w:rPr>
        <w:t xml:space="preserve">La tariffa Militaire</w:t>
      </w:r>
    </w:p>
    <w:p xmlns:w="http://schemas.openxmlformats.org/wordprocessingml/2006/main" w14:paraId="7D13F2FA"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Beneficiari - Ambito di applicazione e prezzi</w:t>
      </w:r>
    </w:p>
    <w:p xmlns:w="http://schemas.openxmlformats.org/wordprocessingml/2006/main" w14:paraId="015D5A6F" w14:textId="77777777" w:rsidR="0001793D" w:rsidRPr="00DE3B4A" w:rsidRDefault="0001793D" w:rsidP="0001793D">
      <w:pPr>
        <w:jc w:val="both"/>
        <w:rPr>
          <w:rFonts w:ascii="Arial" w:hAnsi="Arial" w:cs="Arial"/>
          <w:sz w:val="24"/>
          <w:szCs w:val="24"/>
        </w:rPr>
      </w:pPr>
    </w:p>
    <w:p xmlns:w="http://schemas.openxmlformats.org/wordprocessingml/2006/main" w14:paraId="7563004E"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it-IT" w:val="it-IT"/>
        </w:rPr>
        <w:t xml:space="preserve">I militari e gli agenti di polizia in possesso di una carta di circolazione militare (Carte de Circulation Militaire (CCM))</w:t>
      </w:r>
      <w:r w:rsidRPr="0094570A">
        <w:rPr>
          <w:vertAlign w:val="superscript"/>
          <w:rFonts w:ascii="Arial" w:hAnsi="Arial" w:cs="Arial" w:eastAsia="Arial" w:hint="Arial"/>
          <w:sz w:val="24"/>
          <w:szCs w:val="24"/>
          <w:lang w:bidi="it-IT" w:val="it-IT"/>
        </w:rPr>
        <w:footnoteReference w:id="4"/>
      </w:r>
      <w:r w:rsidRPr="00DE3B4A">
        <w:rPr>
          <w:rFonts w:ascii="Arial" w:hAnsi="Arial" w:cs="Arial" w:eastAsia="Arial" w:hint="Arial"/>
          <w:sz w:val="24"/>
          <w:szCs w:val="24"/>
          <w:lang w:bidi="it-IT" w:val="it-IT"/>
        </w:rPr>
        <w:t xml:space="preserve"> in corso di validità, che viaggiano da soli o in gruppo, per motivi privati o professionali, beneficiano, in tutti i treni operati da SNCF sul territorio francese, di una riduzione sul prezzo di riferimento. </w:t>
      </w:r>
    </w:p>
    <w:p xmlns:w="http://schemas.openxmlformats.org/wordprocessingml/2006/main" w14:paraId="720FA213" w14:textId="77777777" w:rsidR="0001793D" w:rsidRPr="00DE3B4A" w:rsidRDefault="0001793D" w:rsidP="0001793D">
      <w:pPr>
        <w:jc w:val="both"/>
        <w:rPr>
          <w:rFonts w:ascii="Arial" w:hAnsi="Arial" w:cs="Arial"/>
          <w:sz w:val="24"/>
          <w:szCs w:val="24"/>
        </w:rPr>
      </w:pPr>
    </w:p>
    <w:p xmlns:w="http://schemas.openxmlformats.org/wordprocessingml/2006/main" w14:paraId="5CC9B44D"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it-IT" w:val="it-IT"/>
        </w:rPr>
        <w:t xml:space="preserve">Il prezzo di riferimento e il livello di riduzione variano a seconda del tipo di treno e sono descritti nella seguente tabella:</w:t>
      </w:r>
    </w:p>
    <w:p xmlns:w="http://schemas.openxmlformats.org/wordprocessingml/2006/main" w14:paraId="4116E27D" w14:textId="77777777" w:rsidR="0001793D" w:rsidRPr="00DE3B4A"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409"/>
        <w:gridCol w:w="2268"/>
      </w:tblGrid>
      <w:tr w:rsidR="0001793D" w:rsidRPr="00DE3B4A" w14:paraId="4153A26A" w14:textId="77777777" w:rsidTr="00B87869">
        <w:tc>
          <w:tcPr>
            <w:tcW w:w="4390" w:type="dxa"/>
          </w:tcPr>
          <w:p w14:paraId="25FB9A32"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it-IT" w:val="it-IT"/>
              </w:rPr>
              <w:t xml:space="preserve">Tipo di treno</w:t>
            </w:r>
          </w:p>
        </w:tc>
        <w:tc>
          <w:tcPr>
            <w:tcW w:w="2409" w:type="dxa"/>
          </w:tcPr>
          <w:p w14:paraId="40574043"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it-IT" w:val="it-IT"/>
              </w:rPr>
              <w:t xml:space="preserve">Prezzo di riferimento</w:t>
            </w:r>
          </w:p>
          <w:p w14:paraId="6E492AD8" w14:textId="1809C4D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it-IT" w:val="it-IT"/>
              </w:rPr>
              <w:t xml:space="preserve">(In 1</w:t>
            </w:r>
            <w:r w:rsidRPr="00DE3B4A">
              <w:rPr>
                <w:vertAlign w:val="superscript"/>
                <w:rFonts w:ascii="Arial" w:hAnsi="Arial" w:cs="Arial" w:eastAsia="Arial" w:hint="Arial"/>
                <w:sz w:val="24"/>
                <w:szCs w:val="24"/>
                <w:lang w:bidi="it-IT" w:val="it-IT"/>
              </w:rPr>
              <w:t xml:space="preserve">a </w:t>
            </w:r>
            <w:r w:rsidRPr="00DE3B4A">
              <w:rPr>
                <w:rFonts w:ascii="Arial" w:hAnsi="Arial" w:cs="Arial" w:eastAsia="Arial" w:hint="Arial"/>
                <w:sz w:val="24"/>
                <w:szCs w:val="24"/>
                <w:lang w:bidi="it-IT" w:val="it-IT"/>
              </w:rPr>
              <w:t xml:space="preserve">o 2</w:t>
            </w:r>
            <w:r w:rsidRPr="00DE3B4A">
              <w:rPr>
                <w:vertAlign w:val="superscript"/>
                <w:rFonts w:ascii="Arial" w:hAnsi="Arial" w:cs="Arial" w:eastAsia="Arial" w:hint="Arial"/>
                <w:sz w:val="24"/>
                <w:szCs w:val="24"/>
                <w:lang w:bidi="it-IT" w:val="it-IT"/>
              </w:rPr>
              <w:t xml:space="preserve">a</w:t>
            </w:r>
            <w:r w:rsidRPr="00DE3B4A">
              <w:rPr>
                <w:rFonts w:ascii="Arial" w:hAnsi="Arial" w:cs="Arial" w:eastAsia="Arial" w:hint="Arial"/>
                <w:sz w:val="24"/>
                <w:szCs w:val="24"/>
                <w:lang w:bidi="it-IT" w:val="it-IT"/>
              </w:rPr>
              <w:t xml:space="preserve"> classe)</w:t>
            </w:r>
          </w:p>
        </w:tc>
        <w:tc>
          <w:tcPr>
            <w:tcW w:w="2268" w:type="dxa"/>
          </w:tcPr>
          <w:p w14:paraId="07FD9EE0" w14:textId="49D118FD"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it-IT" w:val="it-IT"/>
              </w:rPr>
              <w:t xml:space="preserve">Sconto sul prezzo di riferimento</w:t>
            </w:r>
          </w:p>
          <w:p w14:paraId="27C4BB56" w14:textId="77777777" w:rsidR="0001793D" w:rsidRPr="00DE3B4A" w:rsidRDefault="0001793D" w:rsidP="00B87869">
            <w:pPr>
              <w:rPr>
                <w:rFonts w:ascii="Arial" w:hAnsi="Arial" w:cs="Arial"/>
                <w:sz w:val="24"/>
                <w:szCs w:val="24"/>
              </w:rPr>
            </w:pPr>
          </w:p>
        </w:tc>
      </w:tr>
      <w:tr w:rsidR="0001793D" w:rsidRPr="00DE3B4A" w14:paraId="4DF3B83E" w14:textId="77777777" w:rsidTr="00B87869">
        <w:tc>
          <w:tcPr>
            <w:tcW w:w="4390" w:type="dxa"/>
          </w:tcPr>
          <w:p w14:paraId="408AA3FC" w14:textId="543E3A41"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it-IT" w:val="it-IT"/>
              </w:rPr>
              <w:t xml:space="preserve">TGV e INTERCITÉS con prenotazione obbligatoria</w:t>
            </w:r>
          </w:p>
        </w:tc>
        <w:tc>
          <w:tcPr>
            <w:tcW w:w="2409" w:type="dxa"/>
          </w:tcPr>
          <w:p w14:paraId="21C1CE78" w14:textId="6F58FA8D" w:rsidR="0001793D" w:rsidRPr="00DE3B4A" w:rsidRDefault="00F6713E" w:rsidP="00B87869">
            <w:pPr>
              <w:rPr>
                <w:rFonts w:ascii="Arial" w:hAnsi="Arial" w:cs="Arial"/>
                <w:sz w:val="24"/>
                <w:szCs w:val="24"/>
              </w:rPr>
            </w:pPr>
            <w:r w:rsidRPr="00F6713E">
              <w:rPr>
                <w:rFonts w:ascii="Arial" w:hAnsi="Arial" w:cs="Arial" w:eastAsia="Arial" w:hint="Arial"/>
                <w:sz w:val="24"/>
                <w:szCs w:val="24"/>
                <w:lang w:bidi="it-IT" w:val="it-IT"/>
              </w:rPr>
              <w:t xml:space="preserve">Prezzi TGV/Intercités omologati dal Ministero della Difesa</w:t>
            </w:r>
          </w:p>
        </w:tc>
        <w:tc>
          <w:tcPr>
            <w:tcW w:w="2268" w:type="dxa"/>
          </w:tcPr>
          <w:p w14:paraId="231A95DB" w14:textId="77777777"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it-IT" w:val="it-IT"/>
              </w:rPr>
              <w:t xml:space="preserve">75%</w:t>
            </w:r>
          </w:p>
        </w:tc>
      </w:tr>
      <w:tr w:rsidR="00BA7B74" w:rsidRPr="00DE3B4A" w14:paraId="3458E9B6" w14:textId="77777777" w:rsidTr="00B87869">
        <w:tc>
          <w:tcPr>
            <w:tcW w:w="4390" w:type="dxa"/>
          </w:tcPr>
          <w:p w14:paraId="19EFF985" w14:textId="77777777" w:rsidR="00BA7B74" w:rsidRPr="00DE3B4A" w:rsidRDefault="00BA7B74" w:rsidP="00BA7B74">
            <w:pPr>
              <w:rPr>
                <w:rFonts w:ascii="Arial" w:hAnsi="Arial" w:cs="Arial"/>
                <w:sz w:val="24"/>
                <w:szCs w:val="24"/>
              </w:rPr>
            </w:pPr>
            <w:r w:rsidRPr="00DE3B4A">
              <w:rPr>
                <w:rFonts w:ascii="Arial" w:hAnsi="Arial" w:cs="Arial" w:eastAsia="Arial" w:hint="Arial"/>
                <w:sz w:val="24"/>
                <w:szCs w:val="24"/>
                <w:lang w:bidi="it-IT" w:val="it-IT"/>
              </w:rPr>
              <w:t xml:space="preserve">OUIGO</w:t>
            </w:r>
          </w:p>
        </w:tc>
        <w:tc>
          <w:tcPr>
            <w:tcW w:w="2409" w:type="dxa"/>
          </w:tcPr>
          <w:p w14:paraId="26441260" w14:textId="4390F2AD" w:rsidR="00BA7B74" w:rsidRPr="00F6713E" w:rsidRDefault="00BA7B74" w:rsidP="00BA7B74">
            <w:pPr>
              <w:rPr>
                <w:rFonts w:ascii="Arial" w:hAnsi="Arial" w:cs="Arial"/>
                <w:sz w:val="24"/>
                <w:szCs w:val="24"/>
              </w:rPr>
            </w:pPr>
            <w:r w:rsidRPr="00B77E81">
              <w:rPr>
                <w:rFonts w:ascii="Arial" w:hAnsi="Arial" w:cs="Arial" w:eastAsia="Arial" w:hint="Arial"/>
                <w:sz w:val="24"/>
                <w:szCs w:val="24"/>
                <w:lang w:bidi="it-IT" w:val="it-IT"/>
              </w:rPr>
              <w:t xml:space="preserve">Prezzi OUIGO omologati dal Ministero della Difesa</w:t>
            </w:r>
          </w:p>
        </w:tc>
        <w:tc>
          <w:tcPr>
            <w:tcW w:w="2268" w:type="dxa"/>
          </w:tcPr>
          <w:p w14:paraId="1C81A30D" w14:textId="2ABAAFA4" w:rsidR="00BA7B74" w:rsidRPr="00885C5F" w:rsidRDefault="00BA7B74" w:rsidP="00BA7B74">
            <w:pPr>
              <w:rPr>
                <w:rFonts w:ascii="Arial" w:hAnsi="Arial" w:cs="Arial"/>
                <w:sz w:val="24"/>
                <w:szCs w:val="24"/>
              </w:rPr>
            </w:pPr>
            <w:r w:rsidRPr="00B77E81">
              <w:rPr>
                <w:rFonts w:ascii="Arial" w:hAnsi="Arial" w:cs="Arial" w:eastAsia="Arial" w:hint="Arial"/>
                <w:sz w:val="24"/>
                <w:szCs w:val="24"/>
                <w:lang w:bidi="it-IT" w:val="it-IT"/>
              </w:rPr>
              <w:t xml:space="preserve">75% sull'offerta OUIGO+</w:t>
            </w:r>
          </w:p>
        </w:tc>
      </w:tr>
      <w:tr w:rsidR="00BA7B74" w:rsidRPr="006E3A5A" w14:paraId="78ACE8F5" w14:textId="77777777" w:rsidTr="00B87869">
        <w:trPr>
          <w:trHeight w:val="40"/>
        </w:trPr>
        <w:tc>
          <w:tcPr>
            <w:tcW w:w="4390" w:type="dxa"/>
          </w:tcPr>
          <w:p w14:paraId="520AC99A" w14:textId="6B739A38"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it-IT" w:val="it-IT"/>
              </w:rPr>
              <w:t xml:space="preserve">TER, INTERCITÉS con prenotazione facoltativa </w:t>
            </w:r>
          </w:p>
        </w:tc>
        <w:tc>
          <w:tcPr>
            <w:tcW w:w="2409" w:type="dxa"/>
          </w:tcPr>
          <w:p w14:paraId="02E4F4A9"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it-IT" w:val="it-IT"/>
              </w:rPr>
              <w:t xml:space="preserve">Prezzo Intero tariffa omologata</w:t>
            </w:r>
          </w:p>
        </w:tc>
        <w:tc>
          <w:tcPr>
            <w:tcW w:w="2268" w:type="dxa"/>
          </w:tcPr>
          <w:p w14:paraId="248AB776"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it-IT" w:val="it-IT"/>
              </w:rPr>
              <w:t xml:space="preserve">75%</w:t>
            </w:r>
          </w:p>
        </w:tc>
      </w:tr>
    </w:tbl>
    <w:p xmlns:w="http://schemas.openxmlformats.org/wordprocessingml/2006/main" w14:paraId="1C71ED9A" w14:textId="77777777" w:rsidR="0001793D" w:rsidRPr="006E3A5A" w:rsidRDefault="0001793D" w:rsidP="0001793D">
      <w:pPr>
        <w:rPr>
          <w:rFonts w:ascii="Arial" w:hAnsi="Arial" w:cs="Arial"/>
          <w:sz w:val="24"/>
          <w:szCs w:val="24"/>
        </w:rPr>
      </w:pPr>
    </w:p>
    <w:p xmlns:w="http://schemas.openxmlformats.org/wordprocessingml/2006/main" w14:paraId="0D27BAD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Rilascio e utilizzo dei titoli di trasporto </w:t>
      </w:r>
    </w:p>
    <w:p xmlns:w="http://schemas.openxmlformats.org/wordprocessingml/2006/main" w14:paraId="48370A44" w14:textId="77777777" w:rsidR="0001793D" w:rsidRPr="00DE3B4A" w:rsidRDefault="0001793D" w:rsidP="00DE3B4A">
      <w:pPr>
        <w:jc w:val="both"/>
        <w:rPr>
          <w:rFonts w:ascii="Arial" w:hAnsi="Arial" w:cs="Arial"/>
          <w:sz w:val="24"/>
          <w:szCs w:val="24"/>
        </w:rPr>
      </w:pPr>
    </w:p>
    <w:p xmlns:w="http://schemas.openxmlformats.org/wordprocessingml/2006/main" w14:paraId="0291B5D6"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Ai fini dell'applicazione di tali riduzioni, i beneficiari devono essere muniti di:</w:t>
      </w:r>
    </w:p>
    <w:p xmlns:w="http://schemas.openxmlformats.org/wordprocessingml/2006/main" w14:paraId="2AF99222" w14:textId="77777777" w:rsidR="0001793D" w:rsidRPr="00DE3B4A" w:rsidRDefault="0001793D" w:rsidP="00DE3B4A">
      <w:pPr>
        <w:jc w:val="both"/>
        <w:rPr>
          <w:rFonts w:ascii="Arial" w:hAnsi="Arial" w:cs="Arial"/>
          <w:sz w:val="24"/>
          <w:szCs w:val="24"/>
        </w:rPr>
      </w:pPr>
    </w:p>
    <w:p xmlns:w="http://schemas.openxmlformats.org/wordprocessingml/2006/main" w14:paraId="4367EF75"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Per i militari attivi:</w:t>
      </w:r>
    </w:p>
    <w:p xmlns:w="http://schemas.openxmlformats.org/wordprocessingml/2006/main" w14:paraId="055A2277" w14:textId="77777777" w:rsidR="0001793D" w:rsidRPr="00DE3B4A" w:rsidRDefault="0001793D" w:rsidP="00DE3B4A">
      <w:pPr>
        <w:jc w:val="both"/>
        <w:rPr>
          <w:rFonts w:ascii="Arial" w:hAnsi="Arial" w:cs="Arial"/>
          <w:sz w:val="24"/>
          <w:szCs w:val="24"/>
        </w:rPr>
      </w:pPr>
    </w:p>
    <w:p xmlns:w="http://schemas.openxmlformats.org/wordprocessingml/2006/main" w14:paraId="6DE8E33A"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it-IT" w:val="it-IT"/>
        </w:rPr>
        <w:t xml:space="preserve">Una carta di circolazione militare (CCM) rilasciata dall’Autorità militare francese o, in alternativa, di un Attestato Temporaneo di Circolazione (Attestation Temporaire de Circulation (ATC)) rilasciato a favore dei militari in attesa della carta e contenente i dettagli dei loro diritti acquisiti.</w:t>
      </w:r>
    </w:p>
    <w:p xmlns:w="http://schemas.openxmlformats.org/wordprocessingml/2006/main" w14:paraId="1A622A86" w14:textId="77777777" w:rsidR="0001793D" w:rsidRPr="00DE3B4A" w:rsidRDefault="0001793D" w:rsidP="00DE3B4A">
      <w:pPr>
        <w:jc w:val="both"/>
        <w:rPr>
          <w:rFonts w:ascii="Arial" w:hAnsi="Arial" w:cs="Arial"/>
          <w:sz w:val="24"/>
          <w:szCs w:val="24"/>
        </w:rPr>
      </w:pPr>
    </w:p>
    <w:p xmlns:w="http://schemas.openxmlformats.org/wordprocessingml/2006/main" w14:paraId="4306134C"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Per i militari riservisti:</w:t>
      </w:r>
    </w:p>
    <w:p xmlns:w="http://schemas.openxmlformats.org/wordprocessingml/2006/main" w14:paraId="5B1F226D" w14:textId="77777777" w:rsidR="0001793D" w:rsidRPr="00DE3B4A" w:rsidRDefault="0001793D" w:rsidP="00DE3B4A">
      <w:pPr>
        <w:jc w:val="both"/>
        <w:rPr>
          <w:rFonts w:ascii="Arial" w:hAnsi="Arial" w:cs="Arial"/>
          <w:sz w:val="24"/>
          <w:szCs w:val="24"/>
        </w:rPr>
      </w:pPr>
    </w:p>
    <w:p xmlns:w="http://schemas.openxmlformats.org/wordprocessingml/2006/main" w14:paraId="547884F1"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it-IT" w:val="it-IT"/>
        </w:rPr>
        <w:t xml:space="preserve">Di un documento d’identità che permette di assicurarsi, durante i controlli a bordo, che il nome riportato sull’e-ticket del militare riservista corrisponda all’identità del passeggero. I militari riservisti che non dispongono di CCM e ATC: </w:t>
      </w:r>
    </w:p>
    <w:p xmlns:w="http://schemas.openxmlformats.org/wordprocessingml/2006/main" w14:paraId="2E90E71F" w14:textId="0C7A60C7" w:rsidR="0001793D" w:rsidRPr="00DE3B4A" w:rsidRDefault="0001793D" w:rsidP="00DE3B4A">
      <w:pPr>
        <w:pStyle w:val="Paragraphedeliste"/>
        <w:ind w:left="567"/>
        <w:jc w:val="both"/>
        <w:rPr>
          <w:rFonts w:ascii="Arial" w:hAnsi="Arial" w:cs="Arial"/>
          <w:sz w:val="24"/>
          <w:szCs w:val="24"/>
        </w:rPr>
      </w:pPr>
      <w:r w:rsidRPr="00DE3B4A">
        <w:rPr>
          <w:rFonts w:ascii="Arial" w:hAnsi="Arial" w:cs="Arial" w:eastAsia="Arial" w:hint="Arial"/>
          <w:sz w:val="24"/>
          <w:szCs w:val="24"/>
          <w:lang w:bidi="it-IT" w:val="it-IT"/>
        </w:rPr>
        <w:t xml:space="preserve">I loro biglietti sono rilasciati su richiesta dell'autorità militare da un'agenzia di viaggi autorizzata dal Ministero della Difesa francese.</w:t>
      </w:r>
    </w:p>
    <w:p xmlns:w="http://schemas.openxmlformats.org/wordprocessingml/2006/main" w14:paraId="07FF5460" w14:textId="77777777" w:rsidR="0001793D" w:rsidRPr="00DE3B4A" w:rsidRDefault="0001793D" w:rsidP="00DE3B4A">
      <w:pPr>
        <w:jc w:val="both"/>
        <w:rPr>
          <w:rFonts w:ascii="Arial" w:hAnsi="Arial" w:cs="Arial"/>
          <w:sz w:val="24"/>
          <w:szCs w:val="24"/>
        </w:rPr>
      </w:pPr>
    </w:p>
    <w:p xmlns:w="http://schemas.openxmlformats.org/wordprocessingml/2006/main" w14:paraId="69549E9F" w14:textId="56F0E36B"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Un militare senza titolo di trasporto o che non figuri in uno dei tre casi suddetti sarà regolarizzato </w:t>
      </w:r>
      <w:r w:rsidRPr="00DE3B4A">
        <w:rPr>
          <w:rStyle w:val="Appelnotedebasdep"/>
          <w:rFonts w:ascii="Arial" w:hAnsi="Arial" w:cs="Arial" w:eastAsia="Arial" w:hint="Arial"/>
          <w:sz w:val="24"/>
          <w:szCs w:val="24"/>
          <w:lang w:bidi="it-IT" w:val="it-IT"/>
        </w:rPr>
        <w:footnoteReference w:id="5"/>
      </w:r>
      <w:r w:rsidRPr="00DE3B4A">
        <w:rPr>
          <w:rFonts w:ascii="Arial" w:hAnsi="Arial" w:cs="Arial" w:eastAsia="Arial" w:hint="Arial"/>
          <w:sz w:val="24"/>
          <w:szCs w:val="24"/>
          <w:lang w:bidi="it-IT" w:val="it-IT"/>
        </w:rPr>
        <w:t xml:space="preserve">a bordo del treno.</w:t>
      </w:r>
    </w:p>
    <w:p xmlns:w="http://schemas.openxmlformats.org/wordprocessingml/2006/main" w14:paraId="6E5618FE"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L'uso di un CCM o di un ATC non valido o utilizzato da terzi comporterà la sua rimozione.</w:t>
      </w:r>
    </w:p>
    <w:p xmlns:w="http://schemas.openxmlformats.org/wordprocessingml/2006/main" w14:paraId="7809C34D" w14:textId="77777777" w:rsidR="0001793D" w:rsidRPr="00DE3B4A" w:rsidRDefault="0001793D" w:rsidP="00DE3B4A">
      <w:pPr>
        <w:jc w:val="both"/>
        <w:rPr>
          <w:rFonts w:ascii="Arial" w:hAnsi="Arial" w:cs="Arial"/>
          <w:sz w:val="24"/>
          <w:szCs w:val="24"/>
        </w:rPr>
      </w:pPr>
    </w:p>
    <w:p xmlns:w="http://schemas.openxmlformats.org/wordprocessingml/2006/main" w14:paraId="29966B11" w14:textId="6F3A08C4"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it-IT" w:val="it-IT"/>
        </w:rPr>
        <w:t xml:space="preserve">Per viaggi in TGV o INTERCITÉS, un militare potrà beneficiare di tutti i servizi associati alla tariffa PRO e beneficerà di un accesso ai saloni Grand Voyageur quando viaggerà in 1</w:t>
      </w:r>
      <w:r w:rsidRPr="00DE3B4A">
        <w:rPr>
          <w:vertAlign w:val="superscript"/>
          <w:rFonts w:ascii="Arial" w:hAnsi="Arial" w:cs="Arial" w:eastAsia="Arial" w:hint="Arial"/>
          <w:sz w:val="24"/>
          <w:szCs w:val="24"/>
          <w:lang w:bidi="it-IT" w:val="it-IT"/>
        </w:rPr>
        <w:t xml:space="preserve">a</w:t>
      </w:r>
      <w:r w:rsidRPr="00DE3B4A">
        <w:rPr>
          <w:rFonts w:ascii="Arial" w:hAnsi="Arial" w:cs="Arial" w:eastAsia="Arial" w:hint="Arial"/>
          <w:sz w:val="24"/>
          <w:szCs w:val="24"/>
          <w:lang w:bidi="it-IT" w:val="it-IT"/>
        </w:rPr>
        <w:t xml:space="preserve"> classe. </w:t>
      </w:r>
    </w:p>
    <w:p xmlns:w="http://schemas.openxmlformats.org/wordprocessingml/2006/main" w14:paraId="0A963C07" w14:textId="77777777" w:rsidR="0001793D" w:rsidRDefault="0001793D" w:rsidP="0001793D">
      <w:pPr>
        <w:pStyle w:val="Paragraphedeliste"/>
        <w:jc w:val="both"/>
      </w:pPr>
    </w:p>
    <w:p xmlns:w="http://schemas.openxmlformats.org/wordprocessingml/2006/main" w14:paraId="15DC879E" w14:textId="54F45936" w:rsidR="005314BC" w:rsidRPr="005314BC" w:rsidRDefault="005314BC" w:rsidP="005314BC">
      <w:pPr>
        <w:spacing w:line="259" w:lineRule="auto"/>
        <w:rPr>
          <w:rFonts w:ascii="Arial" w:hAnsi="Arial" w:cs="Arial"/>
          <w:sz w:val="24"/>
          <w:szCs w:val="24"/>
        </w:rPr>
      </w:pPr>
      <w:r w:rsidRPr="005314BC">
        <w:rPr>
          <w:rFonts w:ascii="Arial" w:hAnsi="Arial" w:cs="Arial" w:eastAsia="Arial" w:hint="Arial"/>
          <w:sz w:val="24"/>
          <w:szCs w:val="24"/>
          <w:lang w:bidi="it-IT" w:val="it-IT"/>
        </w:rPr>
        <w:t xml:space="preserve">Specificità biglietto su INTERCITÉS senza prenotazione obbligatoria: il biglietto alla tariffa militare è valido 1 giorno e permette di prendere qualsiasi altro INTERCITÉS senza prenotazione obbligatoria, il giorno di circolazione del treno indicato sul biglietto e sullo stesso itinerario. Non è garantito un posto a sedere in caso di noleggio di un altro treno il giorno del viaggio.</w:t>
      </w:r>
    </w:p>
    <w:p xmlns:w="http://schemas.openxmlformats.org/wordprocessingml/2006/main" w14:paraId="7B75CA4D" w14:textId="77777777" w:rsidR="005314BC" w:rsidRDefault="005314BC" w:rsidP="0001793D">
      <w:pPr>
        <w:pStyle w:val="Paragraphedeliste"/>
        <w:jc w:val="both"/>
      </w:pPr>
    </w:p>
    <w:p xmlns:w="http://schemas.openxmlformats.org/wordprocessingml/2006/main" w14:paraId="350E558A" w14:textId="77777777" w:rsidR="005314BC" w:rsidRPr="003C3841" w:rsidRDefault="005314BC" w:rsidP="0001793D">
      <w:pPr>
        <w:pStyle w:val="Paragraphedeliste"/>
        <w:jc w:val="both"/>
      </w:pPr>
    </w:p>
    <w:p xmlns:w="http://schemas.openxmlformats.org/wordprocessingml/2006/main" w14:paraId="40898BA5"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Condizioni di cambio e di rimborso</w:t>
      </w:r>
    </w:p>
    <w:p xmlns:w="http://schemas.openxmlformats.org/wordprocessingml/2006/main" w14:paraId="77BF0E22" w14:textId="77777777" w:rsidR="0001793D" w:rsidRPr="007D0136" w:rsidRDefault="0001793D" w:rsidP="0001793D">
      <w:pPr>
        <w:rPr>
          <w:rFonts w:ascii="Arial" w:hAnsi="Arial" w:cs="Arial"/>
          <w:sz w:val="24"/>
          <w:szCs w:val="24"/>
        </w:rPr>
      </w:pPr>
    </w:p>
    <w:p xmlns:w="http://schemas.openxmlformats.org/wordprocessingml/2006/main" w14:paraId="778E1C58" w14:textId="77777777" w:rsidR="0001793D" w:rsidRPr="007D0136" w:rsidRDefault="0001793D" w:rsidP="0001793D">
      <w:pPr>
        <w:rPr>
          <w:rFonts w:ascii="Arial" w:hAnsi="Arial" w:cs="Arial"/>
          <w:sz w:val="24"/>
          <w:szCs w:val="24"/>
        </w:rPr>
      </w:pPr>
      <w:r w:rsidRPr="007D0136">
        <w:rPr>
          <w:rFonts w:ascii="Arial" w:hAnsi="Arial" w:cs="Arial" w:eastAsia="Arial" w:hint="Arial"/>
          <w:sz w:val="24"/>
          <w:szCs w:val="24"/>
          <w:lang w:bidi="it-IT" w:val="it-IT"/>
        </w:rPr>
        <w:t xml:space="preserve">Le condizioni di cambio e di rimborso sono descritte nella tabella che segue.</w:t>
      </w:r>
    </w:p>
    <w:p xmlns:w="http://schemas.openxmlformats.org/wordprocessingml/2006/main" w14:paraId="21E24EB0"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0" w:type="auto"/>
        <w:tblLook w:val="04A0" w:firstRow="1" w:lastRow="0" w:firstColumn="1" w:lastColumn="0" w:noHBand="0" w:noVBand="1"/>
      </w:tblPr>
      <w:tblGrid>
        <w:gridCol w:w="4390"/>
        <w:gridCol w:w="4536"/>
      </w:tblGrid>
      <w:tr w:rsidR="0001793D" w:rsidRPr="007D0136" w14:paraId="72EC3B67" w14:textId="77777777" w:rsidTr="00B87869">
        <w:tc>
          <w:tcPr>
            <w:tcW w:w="4390" w:type="dxa"/>
          </w:tcPr>
          <w:p w14:paraId="01F16D04" w14:textId="7EEF2D9A"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it-IT" w:val="it-IT"/>
              </w:rPr>
              <w:t xml:space="preserve">TGV INOUI E INTERCITÉS CON PRENOTAZIONE OBBLIGATORIA </w:t>
            </w:r>
          </w:p>
        </w:tc>
        <w:tc>
          <w:tcPr>
            <w:tcW w:w="4536" w:type="dxa"/>
          </w:tcPr>
          <w:p w14:paraId="25EFD2F9" w14:textId="77777777" w:rsidR="0001793D" w:rsidRPr="007D0136" w:rsidRDefault="0001793D" w:rsidP="00B87869">
            <w:pPr>
              <w:jc w:val="both"/>
              <w:rPr>
                <w:rFonts w:ascii="Arial" w:eastAsia="Times New Roman" w:hAnsi="Arial" w:cs="Arial"/>
                <w:sz w:val="24"/>
                <w:szCs w:val="24"/>
                <w:lang w:eastAsia="fr-FR"/>
              </w:rPr>
            </w:pPr>
            <w:r w:rsidRPr="007D0136">
              <w:rPr>
                <w:rFonts w:ascii="Arial" w:eastAsia="Times New Roman" w:hAnsi="Arial" w:cs="Arial" w:hint="Arial"/>
                <w:sz w:val="24"/>
                <w:szCs w:val="24"/>
                <w:lang w:bidi="it-IT" w:val="it-IT"/>
              </w:rPr>
              <w:t xml:space="preserve">Biglietto modificabile e rimborsabile senza spese fino a 30 minuti dopo la partenza.</w:t>
            </w:r>
          </w:p>
          <w:p w14:paraId="7C7D6DDA" w14:textId="6D48ED12"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it-IT" w:val="it-IT"/>
              </w:rPr>
              <w:t xml:space="preserve">A partire da 30 minuti prima della partenza, biglietto modificabile 1 volta (stesso giorno, stesso viaggio).</w:t>
            </w:r>
          </w:p>
        </w:tc>
      </w:tr>
      <w:tr w:rsidR="008B2F16" w:rsidRPr="007D0136" w14:paraId="55C1D01C" w14:textId="77777777" w:rsidTr="0094570A">
        <w:trPr>
          <w:trHeight w:val="716"/>
        </w:trPr>
        <w:tc>
          <w:tcPr>
            <w:tcW w:w="4390" w:type="dxa"/>
          </w:tcPr>
          <w:p w14:paraId="4A538CB2" w14:textId="476F3850" w:rsidR="008B2F16" w:rsidRPr="007D0136" w:rsidRDefault="0083374F" w:rsidP="00B87869">
            <w:pPr>
              <w:rPr>
                <w:rFonts w:ascii="Arial" w:hAnsi="Arial" w:cs="Arial"/>
                <w:sz w:val="24"/>
                <w:szCs w:val="24"/>
              </w:rPr>
            </w:pPr>
            <w:r>
              <w:rPr>
                <w:rFonts w:ascii="Arial" w:hAnsi="Arial" w:cs="Arial" w:eastAsia="Arial" w:hint="Arial"/>
                <w:sz w:val="24"/>
                <w:szCs w:val="24"/>
                <w:lang w:bidi="it-IT" w:val="it-IT"/>
              </w:rPr>
              <w:t xml:space="preserve">INTERCITÉS SENZA PRENOTAZIONE OBBLIGATORIA</w:t>
            </w:r>
          </w:p>
        </w:tc>
        <w:tc>
          <w:tcPr>
            <w:tcW w:w="4536" w:type="dxa"/>
          </w:tcPr>
          <w:p w14:paraId="32BDDDB4" w14:textId="77777777" w:rsidR="008B2F16" w:rsidRDefault="008B2F16" w:rsidP="00B87869">
            <w:pPr>
              <w:rPr>
                <w:rFonts w:ascii="Arial" w:eastAsia="Times New Roman" w:hAnsi="Arial" w:cs="Arial"/>
                <w:sz w:val="24"/>
                <w:szCs w:val="24"/>
                <w:lang w:eastAsia="fr-FR"/>
              </w:rPr>
            </w:pPr>
            <w:r w:rsidRPr="007D0136">
              <w:rPr>
                <w:rFonts w:ascii="Arial" w:eastAsia="Times New Roman" w:hAnsi="Arial" w:cs="Arial" w:hint="Arial"/>
                <w:sz w:val="24"/>
                <w:szCs w:val="24"/>
                <w:lang w:bidi="it-IT" w:val="it-IT"/>
              </w:rPr>
              <w:t xml:space="preserve">Biglietto modificabile e rimborsabile gratuitamente fino al giorno prima della partenza.</w:t>
            </w:r>
          </w:p>
          <w:p w14:paraId="02496C06" w14:textId="6CCAF864" w:rsidR="000F2CDB" w:rsidRPr="007D0136" w:rsidRDefault="000F2CDB" w:rsidP="00B87869">
            <w:pPr>
              <w:rPr>
                <w:rFonts w:ascii="Arial" w:hAnsi="Arial" w:cs="Arial"/>
                <w:sz w:val="24"/>
                <w:szCs w:val="24"/>
              </w:rPr>
            </w:pPr>
            <w:r w:rsidRPr="007D0136">
              <w:rPr>
                <w:rFonts w:ascii="Arial" w:hAnsi="Arial" w:cs="Arial" w:eastAsia="Arial" w:hint="Arial"/>
                <w:sz w:val="24"/>
                <w:szCs w:val="24"/>
                <w:lang w:bidi="it-IT" w:val="it-IT"/>
              </w:rPr>
              <w:t xml:space="preserve">Biglietto non modificabile e non rimborsabile a partire dal giorno della partenza</w:t>
            </w:r>
          </w:p>
        </w:tc>
      </w:tr>
      <w:tr w:rsidR="0001793D" w:rsidRPr="007D0136" w14:paraId="28ADD5A8" w14:textId="77777777" w:rsidTr="00B87869">
        <w:tc>
          <w:tcPr>
            <w:tcW w:w="4390" w:type="dxa"/>
          </w:tcPr>
          <w:p w14:paraId="78678D7B" w14:textId="77777777" w:rsidR="0001793D" w:rsidRDefault="0001793D" w:rsidP="00B87869">
            <w:pPr>
              <w:rPr>
                <w:rFonts w:ascii="Arial" w:hAnsi="Arial" w:cs="Arial"/>
                <w:sz w:val="24"/>
                <w:szCs w:val="24"/>
              </w:rPr>
            </w:pPr>
          </w:p>
          <w:p w14:paraId="4BDF290B" w14:textId="77777777" w:rsidR="00280A27" w:rsidRDefault="00280A27" w:rsidP="00B87869">
            <w:pPr>
              <w:rPr>
                <w:rFonts w:ascii="Arial" w:hAnsi="Arial" w:cs="Arial"/>
                <w:sz w:val="24"/>
                <w:szCs w:val="24"/>
              </w:rPr>
            </w:pPr>
          </w:p>
          <w:p w14:paraId="6BAFDE51" w14:textId="1C638E12" w:rsidR="0001793D" w:rsidRPr="007D0136" w:rsidRDefault="0001793D" w:rsidP="00B87869">
            <w:pPr>
              <w:rPr>
                <w:rFonts w:ascii="Arial" w:hAnsi="Arial" w:cs="Arial"/>
                <w:sz w:val="24"/>
                <w:szCs w:val="24"/>
              </w:rPr>
            </w:pPr>
          </w:p>
        </w:tc>
        <w:tc>
          <w:tcPr>
            <w:tcW w:w="4536" w:type="dxa"/>
          </w:tcPr>
          <w:p w14:paraId="54F0CC06" w14:textId="77777777" w:rsidR="0001793D" w:rsidRPr="007D0136" w:rsidRDefault="0001793D" w:rsidP="00B87869">
            <w:pPr>
              <w:rPr>
                <w:rFonts w:ascii="Arial" w:eastAsia="Times New Roman" w:hAnsi="Arial" w:cs="Arial"/>
                <w:sz w:val="24"/>
                <w:szCs w:val="24"/>
                <w:lang w:eastAsia="fr-FR"/>
              </w:rPr>
            </w:pPr>
            <w:r w:rsidRPr="007D0136">
              <w:rPr>
                <w:rFonts w:ascii="Arial" w:hAnsi="Arial" w:cs="Arial" w:eastAsia="Arial" w:hint="Arial"/>
                <w:sz w:val="24"/>
                <w:szCs w:val="24"/>
                <w:lang w:bidi="it-IT" w:val="it-IT"/>
              </w:rPr>
              <w:t xml:space="preserve">Biglietto modificabile a pagamento fino a 1 ora e 30 minuti prima della partenza. </w:t>
            </w:r>
          </w:p>
          <w:p w14:paraId="34CFF319" w14:textId="77777777"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it-IT" w:val="it-IT"/>
              </w:rPr>
              <w:t xml:space="preserve">Biglietto non rimborsabile.</w:t>
            </w:r>
          </w:p>
        </w:tc>
      </w:tr>
      <w:tr w:rsidR="0001793D" w:rsidRPr="007D0136" w14:paraId="54300F6E" w14:textId="77777777" w:rsidTr="00B87869">
        <w:trPr>
          <w:trHeight w:val="40"/>
        </w:trPr>
        <w:tc>
          <w:tcPr>
            <w:tcW w:w="4390" w:type="dxa"/>
          </w:tcPr>
          <w:p w14:paraId="2FEA6420"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it-IT" w:val="it-IT"/>
              </w:rPr>
              <w:t xml:space="preserve">TER</w:t>
            </w:r>
          </w:p>
        </w:tc>
        <w:tc>
          <w:tcPr>
            <w:tcW w:w="4536" w:type="dxa"/>
          </w:tcPr>
          <w:p w14:paraId="4E0FEE26"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it-IT" w:val="it-IT"/>
              </w:rPr>
              <w:t xml:space="preserve">Biglietto non modificabile. Rimborsabile fino al giorno prima della partenza presso il canale d'acquisto</w:t>
            </w:r>
          </w:p>
        </w:tc>
      </w:tr>
    </w:tbl>
    <w:p xmlns:w="http://schemas.openxmlformats.org/wordprocessingml/2006/main" w14:paraId="52CCD0D1" w14:textId="77777777" w:rsidR="0001793D" w:rsidRPr="007D0136" w:rsidRDefault="0001793D" w:rsidP="0001793D">
      <w:pPr>
        <w:rPr>
          <w:rFonts w:ascii="Arial" w:hAnsi="Arial" w:cs="Arial"/>
          <w:sz w:val="24"/>
          <w:szCs w:val="24"/>
        </w:rPr>
      </w:pPr>
    </w:p>
    <w:p xmlns:w="http://schemas.openxmlformats.org/wordprocessingml/2006/main" w14:paraId="1673C44F" w14:textId="32FC1CB4"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Su TGV, INTERCITÉS e OUIGO, i biglietti alla tariffa Militaire vengono consegnati solo in e-ticket.</w:t>
      </w:r>
    </w:p>
    <w:p xmlns:w="http://schemas.openxmlformats.org/wordprocessingml/2006/main" w14:paraId="723ED121" w14:textId="77777777" w:rsidR="0001793D" w:rsidRPr="003C3841" w:rsidRDefault="0001793D" w:rsidP="0001793D"/>
    <w:p xmlns:w="http://schemas.openxmlformats.org/wordprocessingml/2006/main" w14:paraId="1BA8BD9F" w14:textId="77777777"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it-IT" w:val="it-IT"/>
        </w:rPr>
        <w:t xml:space="preserve">Carta Famille Militaire </w:t>
      </w:r>
    </w:p>
    <w:p xmlns:w="http://schemas.openxmlformats.org/wordprocessingml/2006/main" w14:paraId="337F3DBA" w14:textId="77777777" w:rsidR="0001793D" w:rsidRPr="003C3841" w:rsidRDefault="0001793D" w:rsidP="0001793D"/>
    <w:p xmlns:w="http://schemas.openxmlformats.org/wordprocessingml/2006/main" w14:paraId="336FCE8E"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Beneficiari - Ambito di applicazione e prezzi</w:t>
      </w:r>
    </w:p>
    <w:p xmlns:w="http://schemas.openxmlformats.org/wordprocessingml/2006/main" w14:paraId="6353EA16" w14:textId="77777777" w:rsidR="0001793D" w:rsidRPr="007D0136" w:rsidRDefault="0001793D" w:rsidP="0001793D">
      <w:pPr>
        <w:rPr>
          <w:rFonts w:ascii="Arial" w:hAnsi="Arial" w:cs="Arial"/>
          <w:sz w:val="24"/>
          <w:szCs w:val="24"/>
        </w:rPr>
      </w:pPr>
    </w:p>
    <w:p xmlns:w="http://schemas.openxmlformats.org/wordprocessingml/2006/main" w14:paraId="2548394B" w14:textId="5BCFA341"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Rilasciata dai servizi del Ministero della Difesa francese, la carta Famille Militaire consente agli aventi diritti coniugi e figli di un militare di beneficiare di uno sconto per viaggi effettuati su percorsi nazionali, su TGV, INTERCITÉS e TER. Ogni avente diritto dispone di una carta individuale.</w:t>
      </w:r>
    </w:p>
    <w:p xmlns:w="http://schemas.openxmlformats.org/wordprocessingml/2006/main" w14:paraId="5ECAA9EB"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1FE574A4" w14:textId="777777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Sono interessati:</w:t>
      </w:r>
    </w:p>
    <w:p xmlns:w="http://schemas.openxmlformats.org/wordprocessingml/2006/main" w14:paraId="40B86A01" w14:textId="61F8DA41"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Il coniuge del militare (sposato o che abbia concluso un patto civile di solidarietà),</w:t>
      </w:r>
    </w:p>
    <w:p xmlns:w="http://schemas.openxmlformats.org/wordprocessingml/2006/main" w14:paraId="7DC78B91" w14:textId="77777777"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I figli del militare fino a 18 anni e 4 mesi o alla fine degli studi.</w:t>
      </w:r>
    </w:p>
    <w:p xmlns:w="http://schemas.openxmlformats.org/wordprocessingml/2006/main" w14:paraId="6B422665" w14:textId="77777777" w:rsidR="0001793D" w:rsidRPr="007D0136" w:rsidRDefault="0001793D" w:rsidP="0001793D">
      <w:pPr>
        <w:pStyle w:val="Paragraphedeliste"/>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In caso di proseguimento degli studi, il diritto tariffario sarà mantenuto al più tardi fino al giorno prima del 27esimo compleanno dello studente.</w:t>
      </w:r>
    </w:p>
    <w:p xmlns:w="http://schemas.openxmlformats.org/wordprocessingml/2006/main" w14:paraId="63C7E0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05ED6FE9" w14:textId="5203103B" w:rsidR="0001793D" w:rsidRDefault="0001793D" w:rsidP="0001793D">
      <w:pPr>
        <w:jc w:val="both"/>
      </w:pPr>
      <w:r w:rsidRPr="007D0136">
        <w:rPr>
          <w:rFonts w:ascii="Arial" w:hAnsi="Arial" w:cs="Arial" w:eastAsia="Arial" w:hint="Arial"/>
          <w:sz w:val="24"/>
          <w:szCs w:val="24"/>
          <w:lang w:bidi="it-IT" w:val="it-IT"/>
        </w:rPr>
        <w:t xml:space="preserve">Il prezzo di riferimento e il livello di riduzione variano a seconda del tipo di treno e sono descritti nella tabella sottostante</w:t>
      </w:r>
      <w:r w:rsidRPr="003C3841">
        <w:rPr>
          <w:lang w:bidi="it-IT" w:val="it-IT"/>
        </w:rPr>
        <w:t xml:space="preserve">:</w:t>
      </w:r>
    </w:p>
    <w:p xmlns:w="http://schemas.openxmlformats.org/wordprocessingml/2006/main" w14:paraId="5A9291E8" w14:textId="77777777" w:rsidR="007D0136" w:rsidRPr="007D0136" w:rsidRDefault="007D0136" w:rsidP="0001793D">
      <w:pPr>
        <w:jc w:val="both"/>
        <w:rPr>
          <w:rFonts w:ascii="Arial" w:hAnsi="Arial" w:cs="Arial"/>
          <w:sz w:val="24"/>
          <w:szCs w:val="24"/>
        </w:rPr>
      </w:pPr>
    </w:p>
    <w:p xmlns:w="http://schemas.openxmlformats.org/wordprocessingml/2006/main" w14:paraId="055ACBD3" w14:textId="2B5779C0" w:rsidR="2FA3B594" w:rsidRDefault="2FA3B594"/>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4540B7" w:rsidRPr="001D1CEE" w14:paraId="1D65ADC5" w14:textId="77777777" w:rsidTr="00C30263">
        <w:tc>
          <w:tcPr>
            <w:tcW w:w="4390" w:type="dxa"/>
          </w:tcPr>
          <w:p w14:paraId="5FCE5AEC"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Tipo di treno</w:t>
            </w:r>
          </w:p>
        </w:tc>
        <w:tc>
          <w:tcPr>
            <w:tcW w:w="2268" w:type="dxa"/>
          </w:tcPr>
          <w:p w14:paraId="0A82F903"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it-IT" w:val="it-IT"/>
              </w:rPr>
              <w:t xml:space="preserve">Prezzo di riferimento</w:t>
            </w:r>
          </w:p>
        </w:tc>
        <w:tc>
          <w:tcPr>
            <w:tcW w:w="2409" w:type="dxa"/>
          </w:tcPr>
          <w:p w14:paraId="5D97A36E"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it-IT" w:val="it-IT"/>
              </w:rPr>
              <w:t xml:space="preserve">Sconto sul prezzo di riferimento</w:t>
            </w:r>
          </w:p>
        </w:tc>
      </w:tr>
      <w:tr w:rsidR="004540B7" w:rsidRPr="001D1CEE" w14:paraId="1874E76C" w14:textId="77777777" w:rsidTr="00C30263">
        <w:tc>
          <w:tcPr>
            <w:tcW w:w="4390" w:type="dxa"/>
          </w:tcPr>
          <w:p w14:paraId="60C82D3D"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TGV e INTERCITÉS </w:t>
            </w:r>
          </w:p>
        </w:tc>
        <w:tc>
          <w:tcPr>
            <w:tcW w:w="2268" w:type="dxa"/>
          </w:tcPr>
          <w:p w14:paraId="7A7C72B8"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Prezzo di riferimento sociale omologato dal Ministero dei Trasporti.</w:t>
            </w:r>
          </w:p>
        </w:tc>
        <w:tc>
          <w:tcPr>
            <w:tcW w:w="2409" w:type="dxa"/>
          </w:tcPr>
          <w:p w14:paraId="1349FCD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40%</w:t>
            </w:r>
          </w:p>
        </w:tc>
      </w:tr>
      <w:tr w:rsidR="004540B7" w:rsidRPr="001D1CEE" w14:paraId="3FA54065" w14:textId="77777777" w:rsidTr="00C30263">
        <w:tc>
          <w:tcPr>
            <w:tcW w:w="4390" w:type="dxa"/>
          </w:tcPr>
          <w:p w14:paraId="57DED99F"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OUIGO</w:t>
            </w:r>
          </w:p>
        </w:tc>
        <w:tc>
          <w:tcPr>
            <w:tcW w:w="2268" w:type="dxa"/>
          </w:tcPr>
          <w:p w14:paraId="1B4F9C3B"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Prezzo sociale OUIGO</w:t>
            </w:r>
          </w:p>
        </w:tc>
        <w:tc>
          <w:tcPr>
            <w:tcW w:w="2409" w:type="dxa"/>
          </w:tcPr>
          <w:p w14:paraId="5829336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it-IT" w:val="it-IT"/>
              </w:rPr>
              <w:t xml:space="preserve">40%</w:t>
            </w:r>
          </w:p>
        </w:tc>
      </w:tr>
    </w:tbl>
    <w:p xmlns:w="http://schemas.openxmlformats.org/wordprocessingml/2006/main" w14:paraId="078ED48A" w14:textId="77777777" w:rsidR="0001793D" w:rsidRPr="007D0136" w:rsidRDefault="0001793D" w:rsidP="0001793D">
      <w:pPr>
        <w:rPr>
          <w:rFonts w:ascii="Arial" w:hAnsi="Arial" w:cs="Arial"/>
          <w:sz w:val="24"/>
          <w:szCs w:val="24"/>
        </w:rPr>
      </w:pPr>
    </w:p>
    <w:p xmlns:w="http://schemas.openxmlformats.org/wordprocessingml/2006/main" w14:paraId="0D7C6FCD" w14:textId="77777777" w:rsidR="0001793D" w:rsidRPr="007D0136" w:rsidRDefault="0001793D" w:rsidP="0001793D">
      <w:pPr>
        <w:rPr>
          <w:rFonts w:ascii="Arial" w:hAnsi="Arial" w:cs="Arial"/>
          <w:sz w:val="24"/>
          <w:szCs w:val="24"/>
        </w:rPr>
      </w:pPr>
    </w:p>
    <w:p xmlns:w="http://schemas.openxmlformats.org/wordprocessingml/2006/main" w14:paraId="79D9D1C1" w14:textId="77777777" w:rsidR="0001793D" w:rsidRPr="007D0136" w:rsidRDefault="0001793D" w:rsidP="0001793D">
      <w:pPr>
        <w:tabs>
          <w:tab w:val="right" w:pos="7200"/>
        </w:tabs>
        <w:suppressAutoHyphens/>
        <w:spacing w:before="113" w:line="241" w:lineRule="atLeast"/>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I bambini di età compresa tra 4 e meno di 12 anni beneficiano di uno sconto del 50% sul prezzo percepito per un adulto.</w:t>
      </w:r>
    </w:p>
    <w:p xmlns:w="http://schemas.openxmlformats.org/wordprocessingml/2006/main" w14:paraId="3450C17D" w14:textId="77777777" w:rsidR="0001793D" w:rsidRPr="007D0136" w:rsidRDefault="0001793D" w:rsidP="0001793D">
      <w:pPr>
        <w:pStyle w:val="Paragraphedeliste"/>
        <w:jc w:val="both"/>
        <w:rPr>
          <w:rFonts w:ascii="Arial" w:hAnsi="Arial" w:cs="Arial"/>
          <w:color w:val="000000" w:themeColor="text1"/>
          <w:sz w:val="24"/>
          <w:szCs w:val="24"/>
        </w:rPr>
      </w:pPr>
    </w:p>
    <w:p xmlns:w="http://schemas.openxmlformats.org/wordprocessingml/2006/main" w14:paraId="191BB34D"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Rilascio e utilizzo dei titoli di trasporto </w:t>
      </w:r>
    </w:p>
    <w:p xmlns:w="http://schemas.openxmlformats.org/wordprocessingml/2006/main" w14:paraId="56BA511C" w14:textId="77777777" w:rsidR="0001793D" w:rsidRPr="007D0136" w:rsidRDefault="0001793D" w:rsidP="007D0136">
      <w:pPr>
        <w:jc w:val="both"/>
        <w:rPr>
          <w:rFonts w:ascii="Arial" w:hAnsi="Arial" w:cs="Arial"/>
          <w:sz w:val="24"/>
          <w:szCs w:val="24"/>
        </w:rPr>
      </w:pPr>
    </w:p>
    <w:p xmlns:w="http://schemas.openxmlformats.org/wordprocessingml/2006/main" w14:paraId="44C68B98" w14:textId="2A43D33F"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it-IT" w:val="it-IT"/>
        </w:rPr>
        <w:t xml:space="preserve">Un coniuge o figlio di un militare senza titolo di trasporto o che non disponga della carta Famille Militaire sarà regolarizzato</w:t>
      </w:r>
      <w:r w:rsidR="005D0D9E" w:rsidRPr="00DE3B4A">
        <w:rPr>
          <w:rStyle w:val="Appelnotedebasdep"/>
          <w:rFonts w:ascii="Arial" w:hAnsi="Arial" w:cs="Arial" w:eastAsia="Arial" w:hint="Arial"/>
          <w:sz w:val="24"/>
          <w:szCs w:val="24"/>
          <w:lang w:bidi="it-IT" w:val="it-IT"/>
        </w:rPr>
        <w:footnoteReference w:id="6"/>
      </w:r>
      <w:r w:rsidRPr="007D0136">
        <w:rPr>
          <w:rFonts w:ascii="Arial" w:hAnsi="Arial" w:cs="Arial" w:eastAsia="Arial" w:hint="Arial"/>
          <w:sz w:val="24"/>
          <w:szCs w:val="24"/>
          <w:lang w:bidi="it-IT" w:val="it-IT"/>
        </w:rPr>
        <w:t xml:space="preserve"> a bordo del treno.</w:t>
      </w:r>
    </w:p>
    <w:p xmlns:w="http://schemas.openxmlformats.org/wordprocessingml/2006/main" w14:paraId="0FE619B1" w14:textId="77777777"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it-IT" w:val="it-IT"/>
        </w:rPr>
        <w:t xml:space="preserve">Una carta Famille Militaire non valida o utilizzata da terzi potrà essere ritirata.</w:t>
      </w:r>
    </w:p>
    <w:p xmlns:w="http://schemas.openxmlformats.org/wordprocessingml/2006/main" w14:paraId="09745C1E" w14:textId="77777777" w:rsidR="0001793D" w:rsidRPr="007D0136" w:rsidRDefault="0001793D" w:rsidP="007D0136">
      <w:pPr>
        <w:jc w:val="both"/>
        <w:rPr>
          <w:rFonts w:ascii="Arial" w:hAnsi="Arial" w:cs="Arial"/>
          <w:color w:val="000000" w:themeColor="text1"/>
          <w:sz w:val="24"/>
          <w:szCs w:val="24"/>
        </w:rPr>
      </w:pPr>
    </w:p>
    <w:p xmlns:w="http://schemas.openxmlformats.org/wordprocessingml/2006/main" w14:paraId="4FFEA2F2" w14:textId="26753AC5"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Su TGV e INTERCITÉS, i biglietti carta Famille Militaire sono forniti solo in e-ticket.</w:t>
      </w:r>
    </w:p>
    <w:p xmlns:w="http://schemas.openxmlformats.org/wordprocessingml/2006/main" w14:paraId="76BDF2A8" w14:textId="77777777" w:rsidR="0001793D" w:rsidRPr="007D0136" w:rsidRDefault="0001793D" w:rsidP="0001793D">
      <w:pPr>
        <w:rPr>
          <w:rFonts w:ascii="Arial" w:hAnsi="Arial" w:cs="Arial"/>
          <w:sz w:val="24"/>
          <w:szCs w:val="24"/>
        </w:rPr>
      </w:pPr>
    </w:p>
    <w:p xmlns:w="http://schemas.openxmlformats.org/wordprocessingml/2006/main" w14:paraId="7013019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Condizioni di cambio e di rimborso</w:t>
      </w:r>
    </w:p>
    <w:p xmlns:w="http://schemas.openxmlformats.org/wordprocessingml/2006/main" w14:paraId="24306FFF"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7D0136" w14:paraId="6D0F537C" w14:textId="77777777" w:rsidTr="00B87869">
        <w:tc>
          <w:tcPr>
            <w:tcW w:w="4390" w:type="dxa"/>
          </w:tcPr>
          <w:p w14:paraId="71454C65" w14:textId="5AE23DA2"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it-IT" w:val="it-IT"/>
              </w:rPr>
              <w:t xml:space="preserve">TGV </w:t>
            </w:r>
          </w:p>
        </w:tc>
        <w:tc>
          <w:tcPr>
            <w:tcW w:w="4961" w:type="dxa"/>
          </w:tcPr>
          <w:p w14:paraId="0A90B8D4" w14:textId="47D1977F" w:rsidR="0001793D" w:rsidRPr="007D0136" w:rsidRDefault="00A90A34" w:rsidP="00B87869">
            <w:pPr>
              <w:rPr>
                <w:rFonts w:ascii="Arial" w:hAnsi="Arial" w:cs="Arial"/>
                <w:sz w:val="24"/>
                <w:szCs w:val="24"/>
              </w:rPr>
            </w:pPr>
            <w:r w:rsidRPr="00805A79">
              <w:rPr>
                <w:rFonts w:ascii="Arial" w:hAnsi="Arial" w:cs="Arial" w:eastAsia="Arial" w:hint="Arial"/>
                <w:sz w:val="24"/>
                <w:szCs w:val="24"/>
                <w:lang w:bidi="it-IT" w:val="it-IT"/>
              </w:rPr>
              <w:t xml:space="preserve">Biglietto modificabile (adeguamento alla tariffa in vigore) e rimborsabile solo prima della partenza: Costo di € 19 da 6 giorni prima della partenza. A partire da 30 minuti prima della partenza, biglietto sostituibile 1 volta (stesso giorno, stesso tragitto) e non rimborsabile dopo 1 cambio </w:t>
            </w:r>
          </w:p>
        </w:tc>
      </w:tr>
      <w:tr w:rsidR="00572777" w:rsidRPr="007D0136" w14:paraId="5BEF109D" w14:textId="77777777" w:rsidTr="00B87869">
        <w:trPr>
          <w:trHeight w:val="40"/>
        </w:trPr>
        <w:tc>
          <w:tcPr>
            <w:tcW w:w="4390" w:type="dxa"/>
          </w:tcPr>
          <w:p w14:paraId="541D1689" w14:textId="7A5C70F4" w:rsidR="00572777" w:rsidRPr="007D0136" w:rsidRDefault="00572777" w:rsidP="00572777">
            <w:pPr>
              <w:rPr>
                <w:rFonts w:ascii="Arial" w:hAnsi="Arial" w:cs="Arial"/>
                <w:sz w:val="24"/>
                <w:szCs w:val="24"/>
              </w:rPr>
            </w:pPr>
            <w:r>
              <w:rPr>
                <w:rFonts w:ascii="Arial" w:hAnsi="Arial" w:cs="Arial" w:eastAsia="Arial" w:hint="Arial"/>
                <w:sz w:val="24"/>
                <w:szCs w:val="24"/>
                <w:lang w:bidi="it-IT" w:val="it-IT"/>
              </w:rPr>
              <w:t xml:space="preserve">INTERCITÉS CON PRENOTAZIONE OBBLIGATORIA E INTERCITÉS SENZA PRENOTAZIONE OBBLIGATORIA </w:t>
            </w:r>
          </w:p>
        </w:tc>
        <w:tc>
          <w:tcPr>
            <w:tcW w:w="4961" w:type="dxa"/>
          </w:tcPr>
          <w:p w14:paraId="7AF674E3" w14:textId="7B0C8E5C" w:rsidR="00572777" w:rsidRPr="007D0136" w:rsidRDefault="00572777" w:rsidP="00572777">
            <w:pPr>
              <w:rPr>
                <w:rFonts w:ascii="Arial" w:hAnsi="Arial" w:cs="Arial"/>
                <w:sz w:val="24"/>
                <w:szCs w:val="24"/>
              </w:rPr>
            </w:pPr>
            <w:r w:rsidRPr="00805A79">
              <w:rPr>
                <w:rFonts w:ascii="Arial" w:hAnsi="Arial" w:cs="Arial" w:eastAsia="Arial" w:hint="Arial"/>
                <w:sz w:val="24"/>
                <w:szCs w:val="24"/>
                <w:lang w:bidi="it-IT" w:val="it-IT"/>
              </w:rPr>
              <w:t xml:space="preserve">Biglietto modificabile (adeguamento alla tariffa in vigore) e rimborsabile solo prima della partenza: 40% del prezzo a partire da 6 giorni prima della partenza (massimo 15 € di spese). A partire da 30 minuti prima della partenza, biglietto modificabile 1 volta (stesso giorno, stesso tragitto) e non rimborsabile dopo 1 cambio.</w:t>
            </w:r>
          </w:p>
        </w:tc>
      </w:tr>
      <w:tr w:rsidR="00572777" w:rsidRPr="007D0136" w14:paraId="322885EA" w14:textId="77777777" w:rsidTr="00B87869">
        <w:trPr>
          <w:trHeight w:val="40"/>
        </w:trPr>
        <w:tc>
          <w:tcPr>
            <w:tcW w:w="4390" w:type="dxa"/>
          </w:tcPr>
          <w:p w14:paraId="0002BE47"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it-IT" w:val="it-IT"/>
              </w:rPr>
              <w:t xml:space="preserve">TER </w:t>
            </w:r>
          </w:p>
        </w:tc>
        <w:tc>
          <w:tcPr>
            <w:tcW w:w="4961" w:type="dxa"/>
          </w:tcPr>
          <w:p w14:paraId="044A5195"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it-IT" w:val="it-IT"/>
              </w:rPr>
              <w:t xml:space="preserve">Biglietto non modificabile Rimborsabile fino al giorno prima della partenza presso il canale di acquisto</w:t>
            </w:r>
          </w:p>
        </w:tc>
      </w:tr>
    </w:tbl>
    <w:p xmlns:w="http://schemas.openxmlformats.org/wordprocessingml/2006/main" w14:paraId="57A63FF0" w14:textId="77777777" w:rsidR="0001793D" w:rsidRPr="007D0136" w:rsidRDefault="0001793D" w:rsidP="0001793D">
      <w:pPr>
        <w:rPr>
          <w:rFonts w:ascii="Arial" w:hAnsi="Arial" w:cs="Arial"/>
          <w:sz w:val="24"/>
          <w:szCs w:val="24"/>
        </w:rPr>
      </w:pPr>
    </w:p>
    <w:p xmlns:w="http://schemas.openxmlformats.org/wordprocessingml/2006/main" w14:paraId="4D35BB8C"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it-IT" w:val="it-IT"/>
        </w:rPr>
        <w:t xml:space="preserve">Famiglie di militari deceduti in missioni all’estero</w:t>
      </w:r>
    </w:p>
    <w:p xmlns:w="http://schemas.openxmlformats.org/wordprocessingml/2006/main" w14:paraId="2168BEAE" w14:textId="77777777" w:rsidR="0001793D" w:rsidRPr="007D0136" w:rsidRDefault="0001793D" w:rsidP="0001793D">
      <w:pPr>
        <w:rPr>
          <w:rFonts w:ascii="Arial" w:hAnsi="Arial" w:cs="Arial"/>
          <w:sz w:val="24"/>
          <w:szCs w:val="24"/>
        </w:rPr>
      </w:pPr>
    </w:p>
    <w:p xmlns:w="http://schemas.openxmlformats.org/wordprocessingml/2006/main" w14:paraId="4A67E45D" w14:textId="3D1D9E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Nel caso di un militare deceduto in una missione all’estero, il beneficio della tariffa militare è concesso:</w:t>
      </w:r>
    </w:p>
    <w:p xmlns:w="http://schemas.openxmlformats.org/wordprocessingml/2006/main" w14:paraId="0EB0A4BF"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Al coniuge, </w:t>
      </w:r>
    </w:p>
    <w:p xmlns:w="http://schemas.openxmlformats.org/wordprocessingml/2006/main" w14:paraId="29ACE883"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it-IT" w:val="it-IT"/>
        </w:rPr>
        <w:t xml:space="preserve">Ai figli fino alla loro maggiore età o alla fine degli studi. </w:t>
      </w:r>
    </w:p>
    <w:p xmlns:w="http://schemas.openxmlformats.org/wordprocessingml/2006/main" w14:paraId="6960BB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3EF712FD" w14:textId="1AD0312D" w:rsidR="0001793D" w:rsidRPr="007D0136" w:rsidRDefault="00F72207">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it-IT" w:val="it-IT"/>
        </w:rPr>
        <w:t xml:space="preserve">Funzionari della Polizia Nazionale francese</w:t>
      </w:r>
    </w:p>
    <w:p xmlns:w="http://schemas.openxmlformats.org/wordprocessingml/2006/main" w14:paraId="27A04A61" w14:textId="77777777" w:rsidR="0001793D" w:rsidRPr="00214E68" w:rsidRDefault="0001793D" w:rsidP="0001793D">
      <w:pPr>
        <w:rPr>
          <w:rFonts w:ascii="Arial" w:hAnsi="Arial" w:cs="Arial"/>
          <w:sz w:val="24"/>
          <w:szCs w:val="24"/>
        </w:rPr>
      </w:pPr>
    </w:p>
    <w:p xmlns:w="http://schemas.openxmlformats.org/wordprocessingml/2006/main" w14:paraId="4B52363E" w14:textId="264CA61A" w:rsidR="0001793D" w:rsidRPr="00214E68" w:rsidRDefault="0001793D" w:rsidP="0001793D">
      <w:pPr>
        <w:rPr>
          <w:rFonts w:ascii="Arial" w:hAnsi="Arial" w:cs="Arial"/>
          <w:sz w:val="24"/>
          <w:szCs w:val="24"/>
        </w:rPr>
      </w:pPr>
      <w:r w:rsidRPr="00214E68">
        <w:rPr>
          <w:rFonts w:ascii="Arial" w:hAnsi="Arial" w:cs="Arial" w:eastAsia="Arial" w:hint="Arial"/>
          <w:sz w:val="24"/>
          <w:szCs w:val="24"/>
          <w:lang w:bidi="it-IT" w:val="it-IT"/>
        </w:rPr>
        <w:t xml:space="preserve">Il ministero dell’Interno francese e SNCF hanno concordato una tariffazione specifica per i funzionari della polizia nazionale. </w:t>
      </w:r>
    </w:p>
    <w:p xmlns:w="http://schemas.openxmlformats.org/wordprocessingml/2006/main" w14:paraId="59E2A739" w14:textId="77777777" w:rsidR="0001793D" w:rsidRPr="00214E68" w:rsidRDefault="0001793D" w:rsidP="0001793D">
      <w:pPr>
        <w:rPr>
          <w:rFonts w:ascii="Arial" w:hAnsi="Arial" w:cs="Arial"/>
          <w:sz w:val="24"/>
          <w:szCs w:val="24"/>
        </w:rPr>
      </w:pPr>
    </w:p>
    <w:p xmlns:w="http://schemas.openxmlformats.org/wordprocessingml/2006/main" w14:paraId="67362CD7" w14:textId="7047AA9C"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it-IT" w:val="it-IT"/>
        </w:rPr>
        <w:t xml:space="preserve">Tariffa Polizia nazionale francese</w:t>
      </w:r>
    </w:p>
    <w:p xmlns:w="http://schemas.openxmlformats.org/wordprocessingml/2006/main" w14:paraId="24632CF8" w14:textId="77777777" w:rsidR="0001793D" w:rsidRPr="003C3841" w:rsidRDefault="0001793D" w:rsidP="0001793D"/>
    <w:p xmlns:w="http://schemas.openxmlformats.org/wordprocessingml/2006/main" w14:paraId="0BC0D90C" w14:textId="77777777" w:rsidR="0001793D" w:rsidRPr="00214E68" w:rsidRDefault="0001793D" w:rsidP="00214E68">
      <w:pPr>
        <w:rPr>
          <w:rFonts w:ascii="Helvetica" w:eastAsiaTheme="majorEastAsia" w:hAnsi="Helvetica" w:cs="Helvetica"/>
          <w:b/>
          <w:bCs/>
          <w:color w:val="1F3763" w:themeColor="accent1" w:themeShade="7F"/>
          <w:sz w:val="24"/>
          <w:szCs w:val="24"/>
        </w:rPr>
      </w:pPr>
      <w:r w:rsidRPr="00214E68">
        <w:rPr>
          <w:b/>
          <w:rFonts w:ascii="Helvetica" w:eastAsiaTheme="majorEastAsia" w:hAnsi="Helvetica" w:cs="Helvetica" w:eastAsia="Helvetica" w:hint="Helvetica"/>
          <w:color w:val="1F3763" w:themeColor="accent1" w:themeShade="7F"/>
          <w:sz w:val="24"/>
          <w:szCs w:val="24"/>
          <w:lang w:bidi="it-IT" w:val="it-IT"/>
        </w:rPr>
        <w:t xml:space="preserve">Beneficiari - Ambito di applicazione e prezzi</w:t>
      </w:r>
    </w:p>
    <w:p xmlns:w="http://schemas.openxmlformats.org/wordprocessingml/2006/main" w14:paraId="0053689F" w14:textId="77777777" w:rsidR="0001793D" w:rsidRPr="0036715B" w:rsidRDefault="0001793D" w:rsidP="0001793D">
      <w:pPr>
        <w:rPr>
          <w:rFonts w:ascii="Arial" w:hAnsi="Arial" w:cs="Arial"/>
          <w:sz w:val="24"/>
          <w:szCs w:val="24"/>
        </w:rPr>
      </w:pPr>
    </w:p>
    <w:p xmlns:w="http://schemas.openxmlformats.org/wordprocessingml/2006/main" w14:paraId="1AE14546" w14:textId="30A8B064"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it-IT" w:val="it-IT"/>
        </w:rPr>
        <w:t xml:space="preserve">I funzionari della Polizia Nazionale francese che possiedono una carta di circolazione denominata "Voyager et Protéger” beneficiano, su tutti i treni TGV, INTERCITÉS a prenotazione obbligatoria e OUIGO, di uno sconto sul prezzo di riferimento per viaggi effettuati sul territorio francese per motivi privati o professionali.</w:t>
      </w:r>
    </w:p>
    <w:p xmlns:w="http://schemas.openxmlformats.org/wordprocessingml/2006/main" w14:paraId="4F2B5A08" w14:textId="77777777"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it-IT" w:val="it-IT"/>
        </w:rPr>
        <w:t xml:space="preserve">Il prezzo di riferimento e il livello di riduzione variano a seconda del tipo di treno e sono descritti nella seguente tabella.</w:t>
      </w:r>
    </w:p>
    <w:p xmlns:w="http://schemas.openxmlformats.org/wordprocessingml/2006/main" w14:paraId="4D29D7B2"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01793D" w:rsidRPr="0036715B" w14:paraId="071ACC56" w14:textId="77777777" w:rsidTr="00B87869">
        <w:tc>
          <w:tcPr>
            <w:tcW w:w="4390" w:type="dxa"/>
          </w:tcPr>
          <w:p w14:paraId="5944ABF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it-IT" w:val="it-IT"/>
              </w:rPr>
              <w:t xml:space="preserve">Tipo di treno</w:t>
            </w:r>
          </w:p>
        </w:tc>
        <w:tc>
          <w:tcPr>
            <w:tcW w:w="2268" w:type="dxa"/>
          </w:tcPr>
          <w:p w14:paraId="3A87116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it-IT" w:val="it-IT"/>
              </w:rPr>
              <w:t xml:space="preserve">Prezzo di riferimento</w:t>
            </w:r>
          </w:p>
          <w:p w14:paraId="6AB480D9" w14:textId="404DF37C"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it-IT" w:val="it-IT"/>
              </w:rPr>
              <w:t xml:space="preserve">(In 1</w:t>
            </w:r>
            <w:r w:rsidRPr="0036715B">
              <w:rPr>
                <w:vertAlign w:val="superscript"/>
                <w:rFonts w:ascii="Arial" w:hAnsi="Arial" w:cs="Arial" w:eastAsia="Arial" w:hint="Arial"/>
                <w:sz w:val="24"/>
                <w:szCs w:val="24"/>
                <w:lang w:bidi="it-IT" w:val="it-IT"/>
              </w:rPr>
              <w:t xml:space="preserve">a </w:t>
            </w:r>
            <w:r w:rsidRPr="0036715B">
              <w:rPr>
                <w:rFonts w:ascii="Arial" w:hAnsi="Arial" w:cs="Arial" w:eastAsia="Arial" w:hint="Arial"/>
                <w:sz w:val="24"/>
                <w:szCs w:val="24"/>
                <w:lang w:bidi="it-IT" w:val="it-IT"/>
              </w:rPr>
              <w:t xml:space="preserve">o 2</w:t>
            </w:r>
            <w:r w:rsidRPr="0036715B">
              <w:rPr>
                <w:vertAlign w:val="superscript"/>
                <w:rFonts w:ascii="Arial" w:hAnsi="Arial" w:cs="Arial" w:eastAsia="Arial" w:hint="Arial"/>
                <w:sz w:val="24"/>
                <w:szCs w:val="24"/>
                <w:lang w:bidi="it-IT" w:val="it-IT"/>
              </w:rPr>
              <w:t xml:space="preserve">a</w:t>
            </w:r>
            <w:r w:rsidRPr="0036715B">
              <w:rPr>
                <w:rFonts w:ascii="Arial" w:hAnsi="Arial" w:cs="Arial" w:eastAsia="Arial" w:hint="Arial"/>
                <w:sz w:val="24"/>
                <w:szCs w:val="24"/>
                <w:lang w:bidi="it-IT" w:val="it-IT"/>
              </w:rPr>
              <w:t xml:space="preserve"> classe)</w:t>
            </w:r>
          </w:p>
        </w:tc>
        <w:tc>
          <w:tcPr>
            <w:tcW w:w="2409" w:type="dxa"/>
          </w:tcPr>
          <w:p w14:paraId="29C00782" w14:textId="0982AFBF"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Sconto sul prezzo di riferimento</w:t>
            </w:r>
          </w:p>
          <w:p w14:paraId="46ECD7AC" w14:textId="77777777" w:rsidR="0001793D" w:rsidRPr="0036715B" w:rsidRDefault="0001793D" w:rsidP="00B87869">
            <w:pPr>
              <w:rPr>
                <w:rFonts w:ascii="Arial" w:hAnsi="Arial" w:cs="Arial"/>
                <w:sz w:val="24"/>
                <w:szCs w:val="24"/>
              </w:rPr>
            </w:pPr>
          </w:p>
        </w:tc>
      </w:tr>
      <w:tr w:rsidR="0001793D" w:rsidRPr="0036715B" w14:paraId="6B049B38" w14:textId="77777777" w:rsidTr="00B87869">
        <w:tc>
          <w:tcPr>
            <w:tcW w:w="4390" w:type="dxa"/>
          </w:tcPr>
          <w:p w14:paraId="2A1DB378" w14:textId="238A1A7A"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TGV e INTERCITÉS con prenotazione obbligatoria</w:t>
            </w:r>
          </w:p>
        </w:tc>
        <w:tc>
          <w:tcPr>
            <w:tcW w:w="2268" w:type="dxa"/>
          </w:tcPr>
          <w:p w14:paraId="507ACD39"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Prezzo "PRO"</w:t>
            </w:r>
          </w:p>
        </w:tc>
        <w:tc>
          <w:tcPr>
            <w:tcW w:w="2409" w:type="dxa"/>
          </w:tcPr>
          <w:p w14:paraId="121FDA41" w14:textId="759CE1BD" w:rsidR="0001793D" w:rsidRPr="0036715B" w:rsidRDefault="00F35FE8" w:rsidP="00B87869">
            <w:pPr>
              <w:rPr>
                <w:rFonts w:ascii="Arial" w:hAnsi="Arial" w:cs="Arial"/>
                <w:sz w:val="24"/>
                <w:szCs w:val="24"/>
              </w:rPr>
            </w:pPr>
            <w:r>
              <w:rPr>
                <w:rFonts w:ascii="Arial" w:hAnsi="Arial" w:cs="Arial" w:eastAsia="Arial" w:hint="Arial"/>
                <w:sz w:val="24"/>
                <w:szCs w:val="24"/>
                <w:lang w:bidi="it-IT" w:val="it-IT"/>
              </w:rPr>
              <w:t xml:space="preserve">Gratuità del pagamento delle spese di prenotazione pari al 10% del prezzo del biglietto al prezzo di riferimento.</w:t>
            </w:r>
          </w:p>
        </w:tc>
      </w:tr>
      <w:tr w:rsidR="0001793D" w:rsidRPr="0036715B" w14:paraId="2969C99F" w14:textId="77777777" w:rsidTr="00B87869">
        <w:tc>
          <w:tcPr>
            <w:tcW w:w="4390" w:type="dxa"/>
          </w:tcPr>
          <w:p w14:paraId="2AC3A89C"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OUIGO</w:t>
            </w:r>
          </w:p>
        </w:tc>
        <w:tc>
          <w:tcPr>
            <w:tcW w:w="2268" w:type="dxa"/>
          </w:tcPr>
          <w:p w14:paraId="2F28267D"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Prezzo adulto</w:t>
            </w:r>
          </w:p>
        </w:tc>
        <w:tc>
          <w:tcPr>
            <w:tcW w:w="2409" w:type="dxa"/>
          </w:tcPr>
          <w:p w14:paraId="32595DA1"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50% sull'offerta OUIGO ESSENTIEL</w:t>
            </w:r>
            <w:r w:rsidRPr="0036715B">
              <w:rPr>
                <w:rStyle w:val="Appelnotedebasdep"/>
                <w:rFonts w:ascii="Arial" w:hAnsi="Arial" w:cs="Arial" w:eastAsia="Arial" w:hint="Arial"/>
                <w:sz w:val="24"/>
                <w:szCs w:val="24"/>
                <w:lang w:bidi="it-IT" w:val="it-IT"/>
              </w:rPr>
              <w:footnoteReference w:customMarkFollows="1" w:id="7"/>
              <w:t xml:space="preserve">1</w:t>
            </w:r>
          </w:p>
        </w:tc>
      </w:tr>
    </w:tbl>
    <w:p xmlns:w="http://schemas.openxmlformats.org/wordprocessingml/2006/main" w14:paraId="5A68B453" w14:textId="77777777" w:rsidR="0001793D" w:rsidRPr="0036715B" w:rsidRDefault="0001793D" w:rsidP="0001793D">
      <w:pPr>
        <w:rPr>
          <w:rFonts w:ascii="Arial" w:hAnsi="Arial" w:cs="Arial"/>
          <w:sz w:val="24"/>
          <w:szCs w:val="24"/>
        </w:rPr>
      </w:pPr>
    </w:p>
    <w:p xmlns:w="http://schemas.openxmlformats.org/wordprocessingml/2006/main" w14:paraId="7DDAACA4" w14:textId="1E8D0813" w:rsidR="0001793D" w:rsidRPr="0036715B" w:rsidRDefault="0001793D" w:rsidP="0001793D">
      <w:pPr>
        <w:pStyle w:val="Paragraphedeliste"/>
        <w:ind w:left="0"/>
        <w:jc w:val="both"/>
        <w:rPr>
          <w:rFonts w:ascii="Arial" w:hAnsi="Arial" w:cs="Arial"/>
          <w:sz w:val="24"/>
          <w:szCs w:val="24"/>
        </w:rPr>
      </w:pPr>
      <w:r w:rsidRPr="0036715B">
        <w:rPr>
          <w:rFonts w:ascii="Arial" w:hAnsi="Arial" w:cs="Arial" w:eastAsia="Arial" w:hint="Arial"/>
          <w:sz w:val="24"/>
          <w:szCs w:val="24"/>
          <w:lang w:bidi="it-IT" w:val="it-IT"/>
        </w:rPr>
        <w:t xml:space="preserve">La riduzione viene concessa solo in 2</w:t>
      </w:r>
      <w:r w:rsidRPr="0036715B">
        <w:rPr>
          <w:vertAlign w:val="superscript"/>
          <w:rFonts w:ascii="Arial" w:hAnsi="Arial" w:cs="Arial" w:eastAsia="Arial" w:hint="Arial"/>
          <w:sz w:val="24"/>
          <w:szCs w:val="24"/>
          <w:lang w:bidi="it-IT" w:val="it-IT"/>
        </w:rPr>
        <w:t xml:space="preserve">a</w:t>
      </w:r>
      <w:r w:rsidRPr="0036715B">
        <w:rPr>
          <w:rFonts w:ascii="Arial" w:hAnsi="Arial" w:cs="Arial" w:eastAsia="Arial" w:hint="Arial"/>
          <w:sz w:val="24"/>
          <w:szCs w:val="24"/>
          <w:lang w:bidi="it-IT" w:val="it-IT"/>
        </w:rPr>
        <w:t xml:space="preserve"> classe. I poliziotti hanno tuttavia la possibilità di viaggiare in 1</w:t>
      </w:r>
      <w:r w:rsidRPr="0036715B">
        <w:rPr>
          <w:vertAlign w:val="superscript"/>
          <w:rFonts w:ascii="Arial" w:hAnsi="Arial" w:cs="Arial" w:eastAsia="Arial" w:hint="Arial"/>
          <w:sz w:val="24"/>
          <w:szCs w:val="24"/>
          <w:lang w:bidi="it-IT" w:val="it-IT"/>
        </w:rPr>
        <w:t xml:space="preserve">a</w:t>
      </w:r>
      <w:r w:rsidRPr="0036715B">
        <w:rPr>
          <w:rFonts w:ascii="Arial" w:hAnsi="Arial" w:cs="Arial" w:eastAsia="Arial" w:hint="Arial"/>
          <w:sz w:val="24"/>
          <w:szCs w:val="24"/>
          <w:lang w:bidi="it-IT" w:val="it-IT"/>
        </w:rPr>
        <w:t xml:space="preserve"> classe su TGV e INTERCITÉS pagando un passaggio di classe al prezzo pieno, con uno sconto sempre calcolato sul prezzo di riferimento 2</w:t>
      </w:r>
      <w:r w:rsidRPr="0036715B">
        <w:rPr>
          <w:vertAlign w:val="superscript"/>
          <w:rFonts w:ascii="Arial" w:hAnsi="Arial" w:cs="Arial" w:eastAsia="Arial" w:hint="Arial"/>
          <w:sz w:val="24"/>
          <w:szCs w:val="24"/>
          <w:lang w:bidi="it-IT" w:val="it-IT"/>
        </w:rPr>
        <w:t xml:space="preserve">a</w:t>
      </w:r>
      <w:r w:rsidRPr="0036715B">
        <w:rPr>
          <w:rFonts w:ascii="Arial" w:hAnsi="Arial" w:cs="Arial" w:eastAsia="Arial" w:hint="Arial"/>
          <w:sz w:val="24"/>
          <w:szCs w:val="24"/>
          <w:lang w:bidi="it-IT" w:val="it-IT"/>
        </w:rPr>
        <w:t xml:space="preserve"> classe.</w:t>
      </w:r>
    </w:p>
    <w:p xmlns:w="http://schemas.openxmlformats.org/wordprocessingml/2006/main" w14:paraId="734E686C" w14:textId="77777777" w:rsidR="0001793D" w:rsidRPr="0036715B" w:rsidRDefault="0001793D" w:rsidP="0001793D">
      <w:pPr>
        <w:jc w:val="both"/>
        <w:rPr>
          <w:rFonts w:ascii="Arial" w:hAnsi="Arial" w:cs="Arial"/>
          <w:sz w:val="24"/>
          <w:szCs w:val="24"/>
        </w:rPr>
      </w:pPr>
    </w:p>
    <w:p xmlns:w="http://schemas.openxmlformats.org/wordprocessingml/2006/main" w14:paraId="2208DCD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it-IT" w:val="it-IT"/>
        </w:rPr>
        <w:t xml:space="preserve">Rilascio e utilizzo dei titoli di trasporto </w:t>
      </w:r>
    </w:p>
    <w:p xmlns:w="http://schemas.openxmlformats.org/wordprocessingml/2006/main" w14:paraId="490CE345" w14:textId="77777777" w:rsidR="0001793D" w:rsidRPr="0036715B" w:rsidRDefault="0001793D" w:rsidP="0001793D">
      <w:pPr>
        <w:jc w:val="both"/>
        <w:rPr>
          <w:rFonts w:ascii="Arial" w:hAnsi="Arial" w:cs="Arial"/>
          <w:sz w:val="24"/>
          <w:szCs w:val="24"/>
        </w:rPr>
      </w:pPr>
    </w:p>
    <w:p xmlns:w="http://schemas.openxmlformats.org/wordprocessingml/2006/main" w14:paraId="0E77ACA1" w14:textId="3C78C25A"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it-IT" w:val="it-IT"/>
        </w:rPr>
        <w:t xml:space="preserve">Un poliziotto sprovvisto di un titolo di trasporto o della carta "Voyager et Protéger", verrà regolarizzato</w:t>
      </w:r>
      <w:r w:rsidRPr="0036715B">
        <w:rPr>
          <w:rStyle w:val="Appelnotedebasdep"/>
          <w:rFonts w:ascii="Arial" w:hAnsi="Arial" w:cs="Arial" w:eastAsia="Arial" w:hint="Arial"/>
          <w:sz w:val="24"/>
          <w:szCs w:val="24"/>
          <w:lang w:bidi="it-IT" w:val="it-IT"/>
        </w:rPr>
        <w:footnoteReference w:customMarkFollows="1" w:id="8"/>
        <w:t xml:space="preserve">2</w:t>
      </w:r>
      <w:r w:rsidRPr="0036715B">
        <w:rPr>
          <w:rFonts w:ascii="Arial" w:hAnsi="Arial" w:cs="Arial" w:eastAsia="Arial" w:hint="Arial"/>
          <w:sz w:val="24"/>
          <w:szCs w:val="24"/>
          <w:lang w:bidi="it-IT" w:val="it-IT"/>
        </w:rPr>
        <w:t xml:space="preserve"> a bordo del treno. La regolarizzazione effettuata non dà luogo a nessun servizio post vendita su decisione del Ministero dell'Interno francese.</w:t>
      </w:r>
    </w:p>
    <w:p xmlns:w="http://schemas.openxmlformats.org/wordprocessingml/2006/main" w14:paraId="7A29B923" w14:textId="0F645866" w:rsidR="0001793D" w:rsidRDefault="0001793D" w:rsidP="0001793D">
      <w:pPr>
        <w:jc w:val="both"/>
        <w:rPr>
          <w:rFonts w:ascii="Arial" w:hAnsi="Arial" w:cs="Arial"/>
          <w:sz w:val="24"/>
          <w:szCs w:val="24"/>
        </w:rPr>
      </w:pPr>
      <w:r w:rsidRPr="0036715B">
        <w:rPr>
          <w:rFonts w:ascii="Arial" w:hAnsi="Arial" w:cs="Arial" w:eastAsia="Arial" w:hint="Arial"/>
          <w:sz w:val="24"/>
          <w:szCs w:val="24"/>
          <w:lang w:bidi="it-IT" w:val="it-IT"/>
        </w:rPr>
        <w:t xml:space="preserve">Su richiesta del capotreno, il poliziotto sarà tenuto a presentare la carta professionale.</w:t>
      </w:r>
    </w:p>
    <w:p xmlns:w="http://schemas.openxmlformats.org/wordprocessingml/2006/main" w14:paraId="4B12759B" w14:textId="77777777" w:rsidR="00905FAC" w:rsidRPr="0036715B" w:rsidRDefault="00905FAC" w:rsidP="00905FAC">
      <w:pPr>
        <w:jc w:val="both"/>
        <w:rPr>
          <w:rFonts w:ascii="Arial" w:hAnsi="Arial" w:cs="Arial"/>
          <w:sz w:val="24"/>
          <w:szCs w:val="24"/>
        </w:rPr>
      </w:pPr>
      <w:r w:rsidRPr="0036715B">
        <w:rPr>
          <w:rFonts w:ascii="Arial" w:hAnsi="Arial" w:cs="Arial" w:eastAsia="Arial" w:hint="Arial"/>
          <w:sz w:val="24"/>
          <w:szCs w:val="24"/>
          <w:lang w:bidi="it-IT" w:val="it-IT"/>
        </w:rPr>
        <w:t xml:space="preserve">Se la sua carta non è più valida o utilizzata da terzi, potrà essere ritirata.</w:t>
      </w:r>
    </w:p>
    <w:p xmlns:w="http://schemas.openxmlformats.org/wordprocessingml/2006/main" w14:paraId="2DB07FE8" w14:textId="54D8740B"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it-IT" w:val="it-IT"/>
        </w:rPr>
        <w:t xml:space="preserve">Per viaggi in TGV o in INTERCITÉS, un poliziotto potrà beneficiare di tutti i servizi associati alla tariffa PRO e beneficerà di un accesso ai saloni Grand Voyageur quando viaggerà in 1</w:t>
      </w:r>
      <w:r w:rsidRPr="0036715B">
        <w:rPr>
          <w:vertAlign w:val="superscript"/>
          <w:rFonts w:ascii="Arial" w:hAnsi="Arial" w:cs="Arial" w:eastAsia="Arial" w:hint="Arial"/>
          <w:sz w:val="24"/>
          <w:szCs w:val="24"/>
          <w:lang w:bidi="it-IT" w:val="it-IT"/>
        </w:rPr>
        <w:t xml:space="preserve">a</w:t>
      </w:r>
      <w:r w:rsidRPr="0036715B">
        <w:rPr>
          <w:rFonts w:ascii="Arial" w:hAnsi="Arial" w:cs="Arial" w:eastAsia="Arial" w:hint="Arial"/>
          <w:sz w:val="24"/>
          <w:szCs w:val="24"/>
          <w:lang w:bidi="it-IT" w:val="it-IT"/>
        </w:rPr>
        <w:t xml:space="preserve"> classe. </w:t>
      </w:r>
    </w:p>
    <w:p xmlns:w="http://schemas.openxmlformats.org/wordprocessingml/2006/main" w14:paraId="7A4E1DC2" w14:textId="77777777" w:rsidR="0001793D" w:rsidRPr="0036715B" w:rsidRDefault="0001793D" w:rsidP="0001793D">
      <w:pPr>
        <w:pStyle w:val="Paragraphedeliste"/>
        <w:jc w:val="both"/>
        <w:rPr>
          <w:rFonts w:ascii="Arial" w:hAnsi="Arial" w:cs="Arial"/>
          <w:sz w:val="24"/>
          <w:szCs w:val="24"/>
        </w:rPr>
      </w:pPr>
    </w:p>
    <w:p xmlns:w="http://schemas.openxmlformats.org/wordprocessingml/2006/main" w14:paraId="21D8A18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it-IT" w:val="it-IT"/>
        </w:rPr>
        <w:t xml:space="preserve">Condizioni di cambio e di rimborso</w:t>
      </w:r>
    </w:p>
    <w:p xmlns:w="http://schemas.openxmlformats.org/wordprocessingml/2006/main" w14:paraId="0EB969E0"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36715B" w14:paraId="5947F708" w14:textId="77777777" w:rsidTr="00B87869">
        <w:tc>
          <w:tcPr>
            <w:tcW w:w="4390" w:type="dxa"/>
          </w:tcPr>
          <w:p w14:paraId="7A1F61D5" w14:textId="0EBF7076"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TGV INTERCITÉS con prenotazione obbligatoria</w:t>
            </w:r>
          </w:p>
        </w:tc>
        <w:tc>
          <w:tcPr>
            <w:tcW w:w="4961" w:type="dxa"/>
          </w:tcPr>
          <w:p w14:paraId="20F90FB5" w14:textId="77777777" w:rsidR="0001793D" w:rsidRPr="0036715B" w:rsidRDefault="0001793D" w:rsidP="00B87869">
            <w:pPr>
              <w:jc w:val="both"/>
              <w:rPr>
                <w:rFonts w:ascii="Arial" w:eastAsia="Times New Roman" w:hAnsi="Arial" w:cs="Arial"/>
                <w:sz w:val="24"/>
                <w:szCs w:val="24"/>
                <w:lang w:eastAsia="fr-FR"/>
              </w:rPr>
            </w:pPr>
            <w:r w:rsidRPr="0036715B">
              <w:rPr>
                <w:rFonts w:ascii="Arial" w:eastAsia="Times New Roman" w:hAnsi="Arial" w:cs="Arial" w:hint="Arial"/>
                <w:sz w:val="24"/>
                <w:szCs w:val="24"/>
                <w:lang w:bidi="it-IT" w:val="it-IT"/>
              </w:rPr>
              <w:t xml:space="preserve">Biglietto modificabile e rimborsabile senza spese fino a 30 minuti dopo la partenza.</w:t>
            </w:r>
          </w:p>
          <w:p w14:paraId="0DDC58D1" w14:textId="047EA45F" w:rsidR="0001793D" w:rsidRPr="0036715B" w:rsidRDefault="0001793D" w:rsidP="00B87869">
            <w:pPr>
              <w:rPr>
                <w:rFonts w:ascii="Arial" w:hAnsi="Arial" w:cs="Arial"/>
                <w:sz w:val="24"/>
                <w:szCs w:val="24"/>
              </w:rPr>
            </w:pPr>
            <w:r w:rsidRPr="0036715B">
              <w:rPr>
                <w:rFonts w:ascii="Arial" w:eastAsia="Times New Roman" w:hAnsi="Arial" w:cs="Arial" w:hint="Arial"/>
                <w:sz w:val="24"/>
                <w:szCs w:val="24"/>
                <w:lang w:bidi="it-IT" w:val="it-IT"/>
              </w:rPr>
              <w:t xml:space="preserve">A partire da 30 minuti prima della partenza, biglietto modificabile 1 volta (stesso giorno).</w:t>
            </w:r>
          </w:p>
        </w:tc>
      </w:tr>
      <w:tr w:rsidR="0001793D" w:rsidRPr="0036715B" w14:paraId="6A1C0560" w14:textId="77777777" w:rsidTr="00B87869">
        <w:tc>
          <w:tcPr>
            <w:tcW w:w="4390" w:type="dxa"/>
          </w:tcPr>
          <w:p w14:paraId="38DCD515"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OUIGO</w:t>
            </w:r>
          </w:p>
        </w:tc>
        <w:tc>
          <w:tcPr>
            <w:tcW w:w="4961" w:type="dxa"/>
          </w:tcPr>
          <w:p w14:paraId="0AE7650B"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it-IT" w:val="it-IT"/>
              </w:rPr>
              <w:t xml:space="preserve">Biglietto modificabile a pagamento fino a 1 ora e 30 minuti prima della partenza. Biglietto non rimborsabile.</w:t>
            </w:r>
          </w:p>
        </w:tc>
      </w:tr>
      <w:bookmarkEnd w:id="269"/>
    </w:tbl>
    <w:p xmlns:w="http://schemas.openxmlformats.org/wordprocessingml/2006/main" w14:paraId="4D16BD63" w14:textId="77777777" w:rsidR="0001793D" w:rsidRPr="00F601A4" w:rsidRDefault="0001793D" w:rsidP="0001793D">
      <w:pPr>
        <w:jc w:val="both"/>
        <w:rPr>
          <w:color w:val="000000" w:themeColor="text1"/>
        </w:rPr>
      </w:pPr>
    </w:p>
    <w:p xmlns:w="http://schemas.openxmlformats.org/wordprocessingml/2006/main" w14:paraId="0554DC8E" w14:textId="3BC9AFF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Famiglie numerose</w:t>
      </w:r>
    </w:p>
    <w:p xmlns:w="http://schemas.openxmlformats.org/wordprocessingml/2006/main" w14:paraId="64F85596" w14:textId="728DC44A" w:rsidR="00226304" w:rsidRPr="00226304" w:rsidRDefault="00226304">
      <w:pPr>
        <w:pStyle w:val="Titre4"/>
        <w:keepNext w:val="0"/>
        <w:keepLines w:val="0"/>
        <w:numPr>
          <w:ilvl w:val="2"/>
          <w:numId w:val="6"/>
        </w:numPr>
        <w:spacing w:before="240" w:after="120" w:line="240" w:lineRule="auto"/>
        <w:ind w:right="452"/>
        <w:rPr>
          <w:b/>
          <w:i w:val="0"/>
          <w:color w:val="D52B1E"/>
          <w:sz w:val="36"/>
        </w:rPr>
      </w:pPr>
      <w:r w:rsidRPr="00226304">
        <w:rPr>
          <w:i w:val="0"/>
          <w:b/>
          <w:color w:val="D52B1E"/>
          <w:sz w:val="36"/>
          <w:lang w:bidi="it-IT" w:val="it-IT"/>
        </w:rPr>
        <w:t xml:space="preserve">Famiglie comprendenti almeno tre bambini che non hanno compiuto i 18 anni (Titolo I)</w:t>
      </w:r>
    </w:p>
    <w:p xmlns:w="http://schemas.openxmlformats.org/wordprocessingml/2006/main" w14:paraId="25F84332" w14:textId="539EBC41" w:rsidR="00226304" w:rsidRPr="00226304"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26304">
        <w:rPr>
          <w:b/>
          <w:color w:val="6E1E78"/>
          <w:sz w:val="28"/>
          <w:szCs w:val="24"/>
          <w:lang w:bidi="it-IT" w:val="it-IT"/>
        </w:rPr>
        <w:t xml:space="preserve">Condizioni di applicazione della tariffa </w:t>
      </w:r>
    </w:p>
    <w:p xmlns:w="http://schemas.openxmlformats.org/wordprocessingml/2006/main" w14:paraId="7C85E849" w14:textId="79189B57" w:rsidR="00D913C7" w:rsidRPr="00BD706D" w:rsidRDefault="00B93664" w:rsidP="00D913C7">
      <w:pPr>
        <w:ind w:right="452"/>
        <w:jc w:val="both"/>
        <w:rPr>
          <w:rFonts w:ascii="Arial" w:hAnsi="Arial" w:cs="Arial"/>
          <w:sz w:val="24"/>
          <w:szCs w:val="24"/>
        </w:rPr>
      </w:pPr>
      <w:r>
        <w:rPr>
          <w:rFonts w:ascii="Arial" w:hAnsi="Arial" w:cs="Arial" w:eastAsia="Arial" w:hint="Arial"/>
          <w:sz w:val="24"/>
          <w:szCs w:val="24"/>
          <w:lang w:bidi="it-IT" w:val="it-IT"/>
        </w:rPr>
        <w:t xml:space="preserve">Disporre di una carta sconto Famiglie numerose in corso di validità al momento del viaggio ( carta rilasciata da gennaio 2023 dall’Imprimerie Nationale e sulla quale è indicata la percentuale di sconto applicabile). L'originale della carta deve essere presentato al momento dei controlli a bordo.</w:t>
      </w:r>
    </w:p>
    <w:p xmlns:w="http://schemas.openxmlformats.org/wordprocessingml/2006/main" w14:paraId="22D7E6D3" w14:textId="77777777" w:rsidR="00B93664" w:rsidRDefault="00B93664" w:rsidP="00B93664">
      <w:pPr>
        <w:ind w:right="452"/>
        <w:jc w:val="both"/>
        <w:rPr>
          <w:b/>
          <w:color w:val="6E1E78"/>
          <w:sz w:val="28"/>
          <w:szCs w:val="24"/>
        </w:rPr>
      </w:pPr>
    </w:p>
    <w:p xmlns:w="http://schemas.openxmlformats.org/wordprocessingml/2006/main" w14:paraId="7689B959" w14:textId="34C2CC72" w:rsidR="00226304" w:rsidRPr="00597EE2"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97EE2">
        <w:rPr>
          <w:b/>
          <w:color w:val="6E1E78"/>
          <w:sz w:val="28"/>
          <w:szCs w:val="24"/>
          <w:lang w:bidi="it-IT" w:val="it-IT"/>
        </w:rPr>
        <w:t xml:space="preserve">Condizioni di applicazione degli sconti </w:t>
      </w:r>
    </w:p>
    <w:p xmlns:w="http://schemas.openxmlformats.org/wordprocessingml/2006/main" w14:paraId="1C987941" w14:textId="400C4B8C"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it-IT" w:val="it-IT"/>
        </w:rPr>
        <w:t xml:space="preserve">Ai sensi dell'articolo L.112-2 del codice dell'azione sociale e delle famiglie (code de l'action sociale et des familles) francese, la tariffa Famiglie Numerose è valida solo nell'ambito di un viaggio per motivi personali (privato, svago, ecc.) e non può essere applicata a viaggi effettuati a titolo professionale. </w:t>
      </w:r>
    </w:p>
    <w:p xmlns:w="http://schemas.openxmlformats.org/wordprocessingml/2006/main" w14:paraId="20707813" w14:textId="32BB05EA"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it-IT" w:val="it-IT"/>
        </w:rPr>
        <w:t xml:space="preserve">Le riduzioni sono applicate senza limitazioni su tutti i treni nazionali, compresi i treni con prenotazione obbligatoria e per tutte le categorie di posti, compresi i posti letto. La riduzione viene calcolata: </w:t>
      </w:r>
    </w:p>
    <w:p xmlns:w="http://schemas.openxmlformats.org/wordprocessingml/2006/main" w14:paraId="15BB32FE" w14:textId="262E8048"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it-IT" w:val="it-IT"/>
        </w:rPr>
        <w:t xml:space="preserve">sui treni TGV e INTERCITÉS notturni con prenotazione obbligatoria in 2</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sul prezzo della tariffa intera Loisir SECONDE sui treni standard, e sul prezzo di riferimento 2</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sui treni regolamentati.</w:t>
      </w:r>
    </w:p>
    <w:p xmlns:w="http://schemas.openxmlformats.org/wordprocessingml/2006/main" w14:paraId="499FF5B1" w14:textId="3802B283"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it-IT" w:val="it-IT"/>
        </w:rPr>
        <w:t xml:space="preserve">sui treni TGV e INTERCITÉS notturni con prenotazione obbligatoria in 1</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sul prezzo della tariffa intera SECONDE sui treni standard, e sul prezzo di riferimento 2</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sui treni regolamentati, a cui viene aggiunta la differenza fra il prezzo della tariffa intera SECONDE e PREMIÈRE. </w:t>
      </w:r>
    </w:p>
    <w:p xmlns:w="http://schemas.openxmlformats.org/wordprocessingml/2006/main" w14:paraId="18A162B7" w14:textId="77777777"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it-IT" w:val="it-IT"/>
        </w:rPr>
        <w:t xml:space="preserve">sui treni INTERCITÉS giornalieri con prenotazione obbligatoria sulla tariffa intera SECONDE e PREMIÈRE</w:t>
      </w:r>
    </w:p>
    <w:p xmlns:w="http://schemas.openxmlformats.org/wordprocessingml/2006/main" w14:paraId="0254D10A" w14:textId="2B8614F2"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it-IT" w:val="it-IT"/>
        </w:rPr>
        <w:t xml:space="preserve">sui treni senza prenotazione obbligatoria: sulla Tariffa Normale di 2</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eccetto eventuali integrazioni (prenotazione…).</w:t>
      </w:r>
    </w:p>
    <w:p xmlns:w="http://schemas.openxmlformats.org/wordprocessingml/2006/main" w14:paraId="0AE415D9" w14:textId="77777777"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it-IT" w:val="it-IT"/>
        </w:rPr>
        <w:t xml:space="preserve">Quando una parte del tragitto è effettuata in 1</w:t>
      </w:r>
      <w:r w:rsidRPr="00AD0516">
        <w:rPr>
          <w:vertAlign w:val="superscript"/>
          <w:rFonts w:ascii="Arial" w:hAnsi="Arial" w:cs="Arial" w:eastAsia="Arial" w:hint="Arial"/>
          <w:sz w:val="24"/>
          <w:szCs w:val="24"/>
          <w:lang w:bidi="it-IT" w:val="it-IT"/>
        </w:rPr>
        <w:t xml:space="preserve">a</w:t>
      </w:r>
      <w:r w:rsidRPr="00AD0516">
        <w:rPr>
          <w:rFonts w:ascii="Arial" w:hAnsi="Arial" w:cs="Arial" w:eastAsia="Arial" w:hint="Arial"/>
          <w:sz w:val="24"/>
          <w:szCs w:val="24"/>
          <w:lang w:bidi="it-IT" w:val="it-IT"/>
        </w:rPr>
        <w:t xml:space="preserve"> classe, vengono rilasciati due titoli di trasporto distinti. Il prezzo di tali titoli di trasporto è calcolato indipendentemente l'uno dall'altro in base al tragitto effettuato in ciascuna classe di carrozza. </w:t>
      </w:r>
    </w:p>
    <w:p xmlns:w="http://schemas.openxmlformats.org/wordprocessingml/2006/main" w14:paraId="6B26D590" w14:textId="09B32FAC" w:rsidR="00226304" w:rsidRDefault="00226304" w:rsidP="00803123">
      <w:pPr>
        <w:ind w:right="452"/>
        <w:jc w:val="both"/>
        <w:rPr>
          <w:rFonts w:ascii="Arial" w:hAnsi="Arial" w:cs="Arial"/>
          <w:sz w:val="24"/>
          <w:szCs w:val="24"/>
        </w:rPr>
      </w:pPr>
      <w:r w:rsidRPr="00AD0516">
        <w:rPr>
          <w:rFonts w:ascii="Arial" w:hAnsi="Arial" w:cs="Arial" w:eastAsia="Arial" w:hint="Arial"/>
          <w:sz w:val="24"/>
          <w:szCs w:val="24"/>
          <w:lang w:bidi="it-IT" w:val="it-IT"/>
        </w:rPr>
        <w:t xml:space="preserve">I bambini di età compresa tra 4 e 12 anni (non compiuti) beneficiano del 50% di sconto sul prezzo percepito per un adulto, conformemente alle disposizioni del Volume 3 articolo 1.6 delle Tariffe Passeggeri. </w:t>
      </w:r>
    </w:p>
    <w:p xmlns:w="http://schemas.openxmlformats.org/wordprocessingml/2006/main" w14:paraId="27A72DF5" w14:textId="49FD160D"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it-IT" w:val="it-IT"/>
        </w:rPr>
        <w:t xml:space="preserve">. </w:t>
      </w:r>
    </w:p>
    <w:p xmlns:w="http://schemas.openxmlformats.org/wordprocessingml/2006/main" w14:paraId="539ADE3A" w14:textId="1E8C8021" w:rsidR="00226304" w:rsidRPr="00FE4F41" w:rsidRDefault="002F083A">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Pr>
          <w:b/>
          <w:color w:val="6E1E78"/>
          <w:sz w:val="28"/>
          <w:szCs w:val="24"/>
          <w:lang w:bidi="it-IT" w:val="it-IT"/>
        </w:rPr>
        <w:t xml:space="preserve">Cambio e rimborso</w:t>
      </w:r>
    </w:p>
    <w:p xmlns:w="http://schemas.openxmlformats.org/wordprocessingml/2006/main" w14:paraId="774C492F" w14:textId="6991C603"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it-IT" w:val="it-IT"/>
        </w:rPr>
        <w:t xml:space="preserve">Le condizioni di cambio/rimborso applicabili ai biglietti carta "Famiglia numerosa" sono riportate nel capitolo 2 del tariffario (volume 6).</w:t>
      </w:r>
    </w:p>
    <w:p xmlns:w="http://schemas.openxmlformats.org/wordprocessingml/2006/main" w14:paraId="239DE3C4" w14:textId="6F0FEE39"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Ferie annuali</w:t>
      </w:r>
    </w:p>
    <w:p xmlns:w="http://schemas.openxmlformats.org/wordprocessingml/2006/main" w14:paraId="3589FF4C" w14:textId="4552C169" w:rsidR="00850547" w:rsidRPr="00850547" w:rsidRDefault="00850547">
      <w:pPr>
        <w:pStyle w:val="Titre4"/>
        <w:keepNext w:val="0"/>
        <w:keepLines w:val="0"/>
        <w:numPr>
          <w:ilvl w:val="2"/>
          <w:numId w:val="6"/>
        </w:numPr>
        <w:spacing w:before="240" w:after="120" w:line="240" w:lineRule="auto"/>
        <w:ind w:right="452"/>
        <w:rPr>
          <w:b/>
          <w:i w:val="0"/>
          <w:color w:val="D52B1E"/>
          <w:sz w:val="36"/>
        </w:rPr>
      </w:pPr>
      <w:r w:rsidRPr="00850547">
        <w:rPr>
          <w:i w:val="0"/>
          <w:b/>
          <w:color w:val="D52B1E"/>
          <w:sz w:val="36"/>
          <w:lang w:bidi="it-IT" w:val="it-IT"/>
        </w:rPr>
        <w:t xml:space="preserve">Titoli di trasporto di andata e ritorno di ferie annuali (Titolo I) </w:t>
      </w:r>
    </w:p>
    <w:p xmlns:w="http://schemas.openxmlformats.org/wordprocessingml/2006/main" w14:paraId="0A13E459" w14:textId="31F481D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it-IT" w:val="it-IT"/>
        </w:rPr>
        <w:t xml:space="preserve">Beneficiari </w:t>
      </w:r>
    </w:p>
    <w:p xmlns:w="http://schemas.openxmlformats.org/wordprocessingml/2006/main" w14:paraId="382BE6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titoli di trasporto di andata e ritorno delle ferie annuali sono rilasciati una volta all'anno allo stesso beneficiario, in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per un viaggio di andata e ritorno eseguito in occasione di un congedo retribuito. Possono beneficiarne: </w:t>
      </w:r>
    </w:p>
    <w:p xmlns:w="http://schemas.openxmlformats.org/wordprocessingml/2006/main" w14:paraId="073F307C"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A - i dipendenti affiliati alla Previdenza sociale francese ordinaria o agricola; </w:t>
      </w:r>
    </w:p>
    <w:p xmlns:w="http://schemas.openxmlformats.org/wordprocessingml/2006/main" w14:paraId="1E33C064"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B - i dipendenti che beneficiano di un regime di previdenza sociale francese che li dispensa dall'iscrizione alle assicurazioni sociali; </w:t>
      </w:r>
    </w:p>
    <w:p xmlns:w="http://schemas.openxmlformats.org/wordprocessingml/2006/main" w14:paraId="426890C6"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C - i dipendenti francesi residenti all'estero; </w:t>
      </w:r>
    </w:p>
    <w:p xmlns:w="http://schemas.openxmlformats.org/wordprocessingml/2006/main" w14:paraId="4086CA9B"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D - gli agricoltori francesi o originari di uno Stato membro dell'Unione europea (UE),i non soggetti all'imposta generale sul reddito, che possiedono o sfruttano unicamente proprietà non edificate il cui reddito catastale totale non supera 30,49 euro; </w:t>
      </w:r>
    </w:p>
    <w:p xmlns:w="http://schemas.openxmlformats.org/wordprocessingml/2006/main" w14:paraId="0E176B83"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E -i lavoratori a domicilio o le persone che esercitano professioni di carattere artigianale, che beneficiano, sotto il profilo fiscale, delle disposizioni previste rispettivamente agli articoli 80 o 1452 a 1457 del Codice generale delle Imposte francese; </w:t>
      </w:r>
    </w:p>
    <w:p xmlns:w="http://schemas.openxmlformats.org/wordprocessingml/2006/main" w14:paraId="338433D8"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F - le persone in cerca di lavoro iscritte al Pôle Emploi e che beneficiano di una prestazione erogata dal regime francese di assicurazione disoccupazione, il cui importo giornaliero non superi il limite riportato nel Tariffario; </w:t>
      </w:r>
    </w:p>
    <w:p xmlns:w="http://schemas.openxmlformats.org/wordprocessingml/2006/main" w14:paraId="71C5A23C" w14:textId="51DE5B15"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G -i tirocinanti di formazione professionale non appartenenti alle categorie precedenti, che seguono o hanno seguito nell'anno in corso un tirocinio assicurato da un ente che abbia presentato una dichiarazione di esistenza presso il Ministero francese competente per la Formazione Professionale (Ministère chargé de la Formation professionnelle); </w:t>
      </w:r>
    </w:p>
    <w:p xmlns:w="http://schemas.openxmlformats.org/wordprocessingml/2006/main" w14:paraId="45EDBD8D"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H -i lavoratori dipendenti in cessazione anticipata dell'attività e che percepiscono un reddito sostitutivo il cui importo non superi il limite previsto nel Tariffario. </w:t>
      </w:r>
    </w:p>
    <w:p xmlns:w="http://schemas.openxmlformats.org/wordprocessingml/2006/main" w14:paraId="4C8D977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titolo di trasporto può comprendere: </w:t>
      </w:r>
    </w:p>
    <w:p xmlns:w="http://schemas.openxmlformats.org/wordprocessingml/2006/main" w14:paraId="6EF8E135"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il coniuge e i figli di età inferiore ai 21 anni; </w:t>
      </w:r>
    </w:p>
    <w:p xmlns:w="http://schemas.openxmlformats.org/wordprocessingml/2006/main" w14:paraId="5CE4AFCE"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il padre e/o la madre della persona non sposata; a condizione che queste persone vivano presso il richiedente. </w:t>
      </w:r>
    </w:p>
    <w:p xmlns:w="http://schemas.openxmlformats.org/wordprocessingml/2006/main" w14:paraId="4C394DE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prezzo deve essere pagato in un'unica volta per tutti i passeggeri. </w:t>
      </w:r>
    </w:p>
    <w:p xmlns:w="http://schemas.openxmlformats.org/wordprocessingml/2006/main" w14:paraId="4D6F39A4" w14:textId="79C87B95" w:rsidR="00850547" w:rsidRDefault="00850547" w:rsidP="00803123">
      <w:pPr>
        <w:pStyle w:val="Textecourant"/>
        <w:spacing w:line="240" w:lineRule="auto"/>
        <w:ind w:right="452"/>
        <w:rPr>
          <w:rFonts w:ascii="Arial" w:hAnsi="Arial" w:cs="Arial"/>
          <w:color w:val="000000"/>
          <w:sz w:val="24"/>
          <w:szCs w:val="24"/>
        </w:rPr>
      </w:pPr>
      <w:r w:rsidRPr="00850547">
        <w:rPr>
          <w:rFonts w:ascii="Arial" w:hAnsi="Arial" w:cs="Arial" w:eastAsia="Arial" w:hint="Arial"/>
          <w:color w:val="000000"/>
          <w:sz w:val="24"/>
          <w:szCs w:val="24"/>
          <w:lang w:bidi="it-IT" w:val="it-IT"/>
        </w:rPr>
        <w:t xml:space="preserve">Il beneficio della riduzione può essere concesso una sola volta all'anno a una stessa persona, a titolo di una delle categorie sopra elencate o in qualità di aventi diritto. La tariffa di andata e ritorno delle ferie annuali è rilasciata solo in e-ticket sui treni con prenotazione.</w:t>
      </w:r>
    </w:p>
    <w:p xmlns:w="http://schemas.openxmlformats.org/wordprocessingml/2006/main" w14:paraId="3F03196D" w14:textId="20EAD3C0"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it-IT" w:val="it-IT"/>
        </w:rPr>
        <w:t xml:space="preserve">Riduzioni e condizioni di applicazione </w:t>
      </w:r>
    </w:p>
    <w:p xmlns:w="http://schemas.openxmlformats.org/wordprocessingml/2006/main" w14:paraId="74F3440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Nelle seguenti condizioni, viene concessa una riduzione del 25% per ogni tragitto di andata e ritorno, su tutti i treni nazionali, compresi i treni con prenotazione obbligatoria (ad eccezione della rete Ile-de-France): </w:t>
      </w:r>
    </w:p>
    <w:p xmlns:w="http://schemas.openxmlformats.org/wordprocessingml/2006/main" w14:paraId="3386EF02" w14:textId="77777777" w:rsidR="00850547" w:rsidRPr="00850547" w:rsidRDefault="00850547">
      <w:pPr>
        <w:pStyle w:val="Paragraphedeliste"/>
        <w:numPr>
          <w:ilvl w:val="0"/>
          <w:numId w:val="74"/>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sui treni con prenotazione obbligatoria: </w:t>
      </w:r>
    </w:p>
    <w:p xmlns:w="http://schemas.openxmlformats.org/wordprocessingml/2006/main" w14:paraId="5A8BE76F" w14:textId="52EBE46C"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in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sul prezzo della tariffa intera SECONDE sui treni standard, e sul prezzo di riferimento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sui treni regolamentati.</w:t>
      </w:r>
    </w:p>
    <w:p xmlns:w="http://schemas.openxmlformats.org/wordprocessingml/2006/main" w14:paraId="443A60A5" w14:textId="702E32CB"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in 1</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sul prezzo della tariffa intera SECONDE sui treni standard, e sul prezzo di riferimento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sui treni regolamentati, a cui viene aggiunta la differenza fra il prezzo della tariffa intera PREMIÈRE e SECONDE.</w:t>
      </w:r>
    </w:p>
    <w:p xmlns:w="http://schemas.openxmlformats.org/wordprocessingml/2006/main" w14:paraId="0E9A732F" w14:textId="77777777" w:rsidR="00850547" w:rsidRPr="00850547" w:rsidRDefault="00850547">
      <w:pPr>
        <w:pStyle w:val="Paragraphedeliste"/>
        <w:numPr>
          <w:ilvl w:val="0"/>
          <w:numId w:val="76"/>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su tutti i treni senza prenotazione obbligatoria: sulla Tariffa Normale di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eccetto eventuali integrazioni (prenotazione...) indipendentemente dalla classe. </w:t>
      </w:r>
    </w:p>
    <w:p xmlns:w="http://schemas.openxmlformats.org/wordprocessingml/2006/main" w14:paraId="2C98CDC8" w14:textId="0D43D74E"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Sui treni con prenotazione obbligatoria la riduzione del 25% è concessa senza limitazioni. </w:t>
      </w:r>
    </w:p>
    <w:p xmlns:w="http://schemas.openxmlformats.org/wordprocessingml/2006/main" w14:paraId="7D1B3CE1" w14:textId="049EA19D"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Sui treni senza prenotazione obbligatoria, la riduzione del 25% è concessa senza limitazioni. </w:t>
      </w:r>
    </w:p>
    <w:p xmlns:w="http://schemas.openxmlformats.org/wordprocessingml/2006/main" w14:paraId="061DEDF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bambini da 4 a meno di 12 anni beneficiano del 50% di sconto sul prezzo percepito per un adulto, conformemente alle disposizioni del capitolo 1 della Gamma Tariffaria. </w:t>
      </w:r>
    </w:p>
    <w:p xmlns:w="http://schemas.openxmlformats.org/wordprocessingml/2006/main" w14:paraId="453FB56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In caso di soste durante il viaggio superiori a 24 ore o se il moltiplicarsi delle soste porta a superare l'orario limite di utilizzazione dopo la convalida del titolo, la riduzione è applicata a ciascuno dei titoli di trasporto emessi. </w:t>
      </w:r>
    </w:p>
    <w:p xmlns:w="http://schemas.openxmlformats.org/wordprocessingml/2006/main" w14:paraId="381F6752" w14:textId="00990422"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Quando una parte del tragitto viene effettuata in 1</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vengono rilasciati due titoli di trasporto distinti; il prezzo di ciascuno di questi titoli di trasporto è calcolato indipendentemente l’uno dall’altro in funzione del tragitto effettuato in ciascuna delle classi di carrozza. </w:t>
      </w:r>
    </w:p>
    <w:p xmlns:w="http://schemas.openxmlformats.org/wordprocessingml/2006/main" w14:paraId="27CB7707" w14:textId="47BBB6B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it-IT" w:val="it-IT"/>
        </w:rPr>
        <w:t xml:space="preserve">Itinerario e tragitto minimo </w:t>
      </w:r>
    </w:p>
    <w:p xmlns:w="http://schemas.openxmlformats.org/wordprocessingml/2006/main" w14:paraId="43A210E6"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tragitto minimo è fissato a 200 chilometri, ritorno compreso. L'itinerario deve essere lo stesso per tutti i passeggeri. </w:t>
      </w:r>
    </w:p>
    <w:p xmlns:w="http://schemas.openxmlformats.org/wordprocessingml/2006/main" w14:paraId="3B6F1A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In caso di soste durante il viaggio superiori a 24 ore, i diversi tragitti devono essere consecutivi. Tutti i titoli di trasporto emessi per un viaggio con soste superiori a 24 ore devono essere richiesti contemporaneamente. </w:t>
      </w:r>
    </w:p>
    <w:p xmlns:w="http://schemas.openxmlformats.org/wordprocessingml/2006/main" w14:paraId="30611CE0" w14:textId="3D306AC9"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it-IT" w:val="it-IT"/>
        </w:rPr>
        <w:t xml:space="preserve">Termine di utilizzo dei titoli di trasporto </w:t>
      </w:r>
    </w:p>
    <w:p xmlns:w="http://schemas.openxmlformats.org/wordprocessingml/2006/main" w14:paraId="189D85E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L'uso dei titoli di trasporto è conforme alle norme di cui al capitolo 3 delle Disposizioni generali. </w:t>
      </w:r>
    </w:p>
    <w:p xmlns:w="http://schemas.openxmlformats.org/wordprocessingml/2006/main" w14:paraId="6E26E886" w14:textId="5CA73F3A"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Tuttavia, il viaggio di ritorno deve essere effettuato entro il 61esimo giorno successivo alla data indicata dal passeggero per il viaggio di andata. In caso di cambio del titolo di trasporto, il termine non può essere prolungato. </w:t>
      </w:r>
    </w:p>
    <w:p xmlns:w="http://schemas.openxmlformats.org/wordprocessingml/2006/main" w14:paraId="65B35550" w14:textId="6392820F"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it-IT" w:val="it-IT"/>
        </w:rPr>
        <w:t xml:space="preserve">Richiesta e documenti giustificativi </w:t>
      </w:r>
    </w:p>
    <w:p xmlns:w="http://schemas.openxmlformats.org/wordprocessingml/2006/main" w14:paraId="698D50DF" w14:textId="7C0902ED" w:rsidR="0081524B" w:rsidRDefault="00850547" w:rsidP="00CF3721">
      <w:pPr>
        <w:ind w:right="452"/>
        <w:rPr>
          <w:rFonts w:ascii="Arial" w:hAnsi="Arial" w:cs="Arial"/>
          <w:sz w:val="24"/>
          <w:szCs w:val="24"/>
        </w:rPr>
      </w:pPr>
      <w:r w:rsidRPr="00850547">
        <w:rPr>
          <w:rFonts w:ascii="Arial" w:hAnsi="Arial" w:cs="Arial" w:eastAsia="Arial" w:hint="Arial"/>
          <w:sz w:val="24"/>
          <w:szCs w:val="24"/>
          <w:lang w:bidi="it-IT" w:val="it-IT"/>
        </w:rPr>
        <w:t xml:space="preserve">La richiesta, stabilita su un modulo rilasciato da SNCF, deve essere presentata a una stazione o un negozio SNCF abilitato a trattare questo tipo di richiesta con almeno 24 ore di anticipo. Tale modulo deve essere scaricato sul sito SNCF: </w:t>
      </w:r>
      <w:hyperlink r:id="rId47" w:history="1">
        <w:r w:rsidR="006C77BF" w:rsidRPr="00CF3A17">
          <w:rPr>
            <w:rStyle w:val="Lienhypertexte"/>
            <w:rFonts w:ascii="Arial" w:hAnsi="Arial" w:cs="Arial" w:eastAsia="Arial" w:hint="Arial"/>
            <w:sz w:val="24"/>
            <w:szCs w:val="24"/>
            <w:lang w:bidi="it-IT" w:val="it-IT"/>
          </w:rPr>
          <w:t xml:space="preserve">https://medias.sncf.com/sncfcom/pdf/billet_conges/Formulaire_Conge_Annuel.pdf</w:t>
        </w:r>
      </w:hyperlink>
    </w:p>
    <w:p xmlns:w="http://schemas.openxmlformats.org/wordprocessingml/2006/main" w14:paraId="2BDCC8FD" w14:textId="3BD4B0BF"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Esso deve specificare la data di partenza del viaggio di andata e le soste di oltre 24 ore e comportare, per le categorie di beneficiari indicate al punto 4.4.1.1: </w:t>
      </w:r>
    </w:p>
    <w:p xmlns:w="http://schemas.openxmlformats.org/wordprocessingml/2006/main" w14:paraId="50174D1A"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A - un certificato del datore di lavoro o del caposervizio che attesti la natura del lavoro e la concessione di un congedo retribuito; </w:t>
      </w:r>
    </w:p>
    <w:p xmlns:w="http://schemas.openxmlformats.org/wordprocessingml/2006/main" w14:paraId="28F5CB51"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B e 1 C - un certificato del datore di lavoro che attesti, da un lato, che il richiedente è dispensato dalla legge francese dell'iscrizione alle assicurazioni sociali, dall'altro, la natura dell'occupazione e la concessione di un congedo retribuito, precisando che non è stato rilasciato all'interessato altro certificato della stessa natura nel corso dell'anno e che non ne sarà rilasciato altro nel corso dello stesso anno; </w:t>
      </w:r>
    </w:p>
    <w:p xmlns:w="http://schemas.openxmlformats.org/wordprocessingml/2006/main" w14:paraId="7885B95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D - un certificato del sindaco della residenza dell'interessato attestante che possiede o sfrutta unicamente proprietà non edificate il cui reddito catastale complessivo non supera 30,49 euro; </w:t>
      </w:r>
    </w:p>
    <w:p xmlns:w="http://schemas.openxmlformats.org/wordprocessingml/2006/main" w14:paraId="3D24336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E - una dichiarazione sull'onore dell'interessato attestante che egli gode, sotto il profilo fiscale, delle disposizioni previste nei confronti dei lavoratori a domicilio dall'articolo 80, o degli artigiani dagli articoli da 1452 a 1457 del Codice Generale francese delle Imposte. Il controllo di tale dichiarazione è assicurato dai servizi della Direzione Generale francese delle Imposte; </w:t>
      </w:r>
    </w:p>
    <w:p xmlns:w="http://schemas.openxmlformats.org/wordprocessingml/2006/main" w14:paraId="30D5709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F - una dichiarazione sull'onore dell'interessato che certifichi che non ha già usufruito delle disposizioni della tariffa durante l'anno in corso; </w:t>
      </w:r>
    </w:p>
    <w:p xmlns:w="http://schemas.openxmlformats.org/wordprocessingml/2006/main" w14:paraId="074DB0E5"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G - un certificato dell'organismo che eroga la formazione professionale, attestante che il richiedente segue o ha seguito un corso di formazione professionale e che precisa le date di inizio e di fine di tale corso; </w:t>
      </w:r>
    </w:p>
    <w:p xmlns:w="http://schemas.openxmlformats.org/wordprocessingml/2006/main" w14:paraId="4A87F8B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H - un certificato dell'ente o dell'organismo da cui dipende l'interessato attestante la cessazione anticipata dell'attività.</w:t>
      </w:r>
    </w:p>
    <w:p xmlns:w="http://schemas.openxmlformats.org/wordprocessingml/2006/main" w14:paraId="5D5D4EC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A sostegno della domanda, gli assicurati sociali devono presentare la carta di registrazione presso la Previdenza sociale francese ordinaria o agricola. Gli operai e gli impiegati francesi residenti all'estero devono fornire la giustificazione della loro nazionalità e della loro residenza. </w:t>
      </w:r>
    </w:p>
    <w:p xmlns:w="http://schemas.openxmlformats.org/wordprocessingml/2006/main" w14:paraId="5FA53C3B" w14:textId="6333823C"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Gli agricoltori francesi o originari di uno Stato membro dell'Unione europea devono: </w:t>
      </w:r>
    </w:p>
    <w:p xmlns:w="http://schemas.openxmlformats.org/wordprocessingml/2006/main" w14:paraId="6CDADCE6" w14:textId="04909F61" w:rsidR="00255428" w:rsidRPr="001C16E7" w:rsidRDefault="00850547" w:rsidP="00C54D2A">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produrre un documento ufficiale (vedi Volume 1, Articolo 8.1 che elenca tutti i documenti ufficiali accettati) comprovante l'identità e la nazionalità; </w:t>
      </w:r>
    </w:p>
    <w:p xmlns:w="http://schemas.openxmlformats.org/wordprocessingml/2006/main" w14:paraId="0591493C" w14:textId="77777777" w:rsidR="00850547" w:rsidRPr="00850547" w:rsidRDefault="00850547">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presentare una dichiarazione sull'onore che certifichi che non sono soggetti all'imposta generale sul reddito. Il controllo di tale dichiarazione è effettuato dai servizi della Direzione generale delle imposte. </w:t>
      </w:r>
    </w:p>
    <w:p xmlns:w="http://schemas.openxmlformats.org/wordprocessingml/2006/main" w14:paraId="31B32843"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Le persone in cerca di lavoro devono presentare l'avviso di ammissione all'indennità di disoccupazione versata dal Pôle Emploi, nonché la ricevuta dell'ultima rata effettuata dal Pôle Emploi. </w:t>
      </w:r>
    </w:p>
    <w:p xmlns:w="http://schemas.openxmlformats.org/wordprocessingml/2006/main" w14:paraId="411C654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lavoratori in cessazione anticipata dell'attività devono essere in grado di dimostrare che il loro reddito non supera il limite fissato nel Tariffario presentando il titolo di pagamento del reddito di sostituzione. </w:t>
      </w:r>
    </w:p>
    <w:p xmlns:w="http://schemas.openxmlformats.org/wordprocessingml/2006/main" w14:paraId="79667E4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Quando un richiedente desidera far figurare la sua famiglia sul titolo di trasporto, deve giustificare il legame di parentela con gli interessati e la loro residenza. </w:t>
      </w:r>
    </w:p>
    <w:p xmlns:w="http://schemas.openxmlformats.org/wordprocessingml/2006/main" w14:paraId="6C07650C" w14:textId="2C1B2923"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it-IT" w:val="it-IT"/>
        </w:rPr>
        <w:t xml:space="preserve">Misure di controllo </w:t>
      </w:r>
    </w:p>
    <w:p xmlns:w="http://schemas.openxmlformats.org/wordprocessingml/2006/main" w14:paraId="72BC75E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titoli di trasporto sono nominativi e non cedibili; i titolari sono tenuti a dimostrare la propria identità su richiesta degli agenti di SNCF con un documento d'identità ufficiale originale in corso di validità con foto. Le copie dei documenti d'identità (cartacee, documenti digitalizzati, ecc.) non sono accettate. </w:t>
      </w:r>
    </w:p>
    <w:p xmlns:w="http://schemas.openxmlformats.org/wordprocessingml/2006/main" w14:paraId="43049C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Chiunque abbia usato mezzi fraudolenti o documenti falsi per farsi rilasciare un titolo di trasporto al quale non avrebbe diritto, nonché chiunque ceda il titolo di trasporto o utilizzi o tenti di utilizzare un titolo di trasporto di cui non ha diritto, verrà perseguito conformemente alla legislazione vigente in Francia. </w:t>
      </w:r>
    </w:p>
    <w:p xmlns:w="http://schemas.openxmlformats.org/wordprocessingml/2006/main" w14:paraId="22EB220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Lo stesso vale per chiunque rilasci indebitamente un certificato che consenta a una persona che non ne ha alcun diritto di ottenere un titolo di trasporto o che rilasci allo stesso operaio o impiegato nello stesso anno più certificati che consentano di ottenere titoli di trasporto di andata e ritorno di ferie annuali. </w:t>
      </w:r>
    </w:p>
    <w:p xmlns:w="http://schemas.openxmlformats.org/wordprocessingml/2006/main" w14:paraId="3185847E" w14:textId="2302CA09"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it-IT" w:val="it-IT"/>
        </w:rPr>
        <w:t xml:space="preserve">Cambio di titoli totalmente inutilizzati </w:t>
      </w:r>
    </w:p>
    <w:p xmlns:w="http://schemas.openxmlformats.org/wordprocessingml/2006/main" w14:paraId="6A38ABB7" w14:textId="77777777" w:rsidR="00850547" w:rsidRPr="00850547" w:rsidRDefault="00850547" w:rsidP="00803123">
      <w:pPr>
        <w:ind w:right="452"/>
        <w:jc w:val="both"/>
        <w:rPr>
          <w:rFonts w:ascii="Arial" w:hAnsi="Arial" w:cs="Arial"/>
          <w:color w:val="000000" w:themeColor="text1"/>
          <w:sz w:val="24"/>
          <w:szCs w:val="24"/>
        </w:rPr>
      </w:pPr>
      <w:r w:rsidRPr="00850547">
        <w:rPr>
          <w:rFonts w:ascii="Arial" w:hAnsi="Arial" w:cs="Arial" w:eastAsia="Arial" w:hint="Arial"/>
          <w:color w:val="000000" w:themeColor="text1"/>
          <w:sz w:val="24"/>
          <w:szCs w:val="24"/>
          <w:lang w:bidi="it-IT" w:val="it-IT"/>
        </w:rPr>
        <w:t xml:space="preserve">Le condizioni di cambio applicabili ai biglietti di ferie annuali sono riportate nel capitolo 3 del Tariffario (volume 6).</w:t>
      </w:r>
    </w:p>
    <w:p xmlns:w="http://schemas.openxmlformats.org/wordprocessingml/2006/main" w14:paraId="1B20726F" w14:textId="5212A7A1"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it-IT" w:val="it-IT"/>
        </w:rPr>
        <w:t xml:space="preserve">Rimborso </w:t>
      </w:r>
    </w:p>
    <w:p xmlns:w="http://schemas.openxmlformats.org/wordprocessingml/2006/main" w14:paraId="46D2D5D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tragitto di ritorno non effettuato è rimborsabile durante il periodo di utilizzo del titolo di trasporto: il tragitto di andata è ricalcolato sulla tariffa intera Loisir o al prezzo ridotto che il passeggero avrebbe potuto pretendere sul treno o sul TGV preso e tenendo conto delle condizioni del viaggio (posto/i prenotato/i, periodo di circolazione del TGV…). </w:t>
      </w:r>
    </w:p>
    <w:p xmlns:w="http://schemas.openxmlformats.org/wordprocessingml/2006/main" w14:paraId="2162072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Le condizioni di rimborso applicabili ai biglietti ferie annuali sono riprese al capitolo 3 del Tariffario (volume 6).</w:t>
      </w:r>
    </w:p>
    <w:p xmlns:w="http://schemas.openxmlformats.org/wordprocessingml/2006/main" w14:paraId="48B819B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La ritenuta è calcolata sul prezzo del tragitto di ritorno inizialmente pagato e non effettuato, conformemente alle regole di cui al capitolo 6 delle Disposizioni generali, il cui importo è arrotondato al decimo di euro inferiore. </w:t>
      </w:r>
    </w:p>
    <w:p xmlns:w="http://schemas.openxmlformats.org/wordprocessingml/2006/main" w14:paraId="59BE3E37" w14:textId="203B230E"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it-IT" w:val="it-IT"/>
        </w:rPr>
        <w:t xml:space="preserve">Raccolta dati clienti </w:t>
      </w:r>
    </w:p>
    <w:p xmlns:w="http://schemas.openxmlformats.org/wordprocessingml/2006/main" w14:paraId="7265B68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SNCF desidera raccogliere i dati dei clienti al fine di garantire una migliore gestione della consegna dei titoli di trasporto andata e ritorno di ferie annuali. </w:t>
      </w:r>
    </w:p>
    <w:p xmlns:w="http://schemas.openxmlformats.org/wordprocessingml/2006/main" w14:paraId="4318E849" w14:textId="77777777" w:rsidR="00850547" w:rsidRPr="00850547" w:rsidRDefault="00850547" w:rsidP="00803123">
      <w:pPr>
        <w:pStyle w:val="Paragraphedeliste"/>
        <w:ind w:left="0" w:right="452"/>
        <w:jc w:val="both"/>
        <w:rPr>
          <w:rFonts w:ascii="Arial" w:hAnsi="Arial" w:cs="Arial"/>
          <w:sz w:val="24"/>
          <w:szCs w:val="24"/>
        </w:rPr>
      </w:pPr>
      <w:r w:rsidRPr="00850547">
        <w:rPr>
          <w:rFonts w:ascii="Arial" w:hAnsi="Arial" w:cs="Arial" w:eastAsia="Arial" w:hint="Arial"/>
          <w:sz w:val="24"/>
          <w:szCs w:val="24"/>
          <w:lang w:bidi="it-IT" w:val="it-IT"/>
        </w:rPr>
        <w:t xml:space="preserve">Le informazioni raccolte sono oggetto di un trattamento informatico volto a prevenire le frodi nell'utilizzo di questi titoli. I destinatari dei dati sono il Servizio Marketing di SNCF Voyageurs.</w:t>
      </w:r>
    </w:p>
    <w:p xmlns:w="http://schemas.openxmlformats.org/wordprocessingml/2006/main" w14:paraId="2D9400A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Conformemente alla legge “informatique et libertés” (informatica e libertà) del 6 gennaio 1978 modificata nel 2004, il cliente gode del diritto di accesso e di rettifica alle informazioni che lo riguardano, che il cliente può esercitare inviando una e-mail al seguente indirizzo congeannuel.dil@sncf.fr. </w:t>
      </w:r>
    </w:p>
    <w:p xmlns:w="http://schemas.openxmlformats.org/wordprocessingml/2006/main" w14:paraId="21EAC39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cliente può inoltre, per motivi legittimi, opporsi al trattamento dei dati che lo riguardano. </w:t>
      </w:r>
    </w:p>
    <w:p xmlns:w="http://schemas.openxmlformats.org/wordprocessingml/2006/main" w14:paraId="465F44E9" w14:textId="038E8F53"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it-IT" w:val="it-IT"/>
        </w:rPr>
        <w:t xml:space="preserve">Titoli di trasporto di andata e ritorno annuali di pensionati, assegnatari, vedove e orfani di guerra (Titolo II) </w:t>
      </w:r>
    </w:p>
    <w:p xmlns:w="http://schemas.openxmlformats.org/wordprocessingml/2006/main" w14:paraId="4FE3878B" w14:textId="6E2B6C6A" w:rsidR="00850547" w:rsidRPr="00ED313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ED3132">
        <w:rPr>
          <w:color w:val="6E1E78"/>
          <w:sz w:val="28"/>
          <w:szCs w:val="24"/>
          <w:lang w:bidi="it-IT" w:val="it-IT"/>
        </w:rPr>
        <w:t xml:space="preserve">Beneficiari </w:t>
      </w:r>
    </w:p>
    <w:p xmlns:w="http://schemas.openxmlformats.org/wordprocessingml/2006/main" w14:paraId="66D3C4B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titoli di trasporto di andata e ritorno annuali di pensionati, assegnatari, vedove e orfani di guerra vengono rilasciati una volta all'anno allo stesso beneficiario in 2</w:t>
      </w:r>
      <w:r w:rsidRPr="00850547">
        <w:rPr>
          <w:vertAlign w:val="superscript"/>
          <w:rFonts w:ascii="Arial" w:hAnsi="Arial" w:cs="Arial" w:eastAsia="Arial" w:hint="Arial"/>
          <w:sz w:val="24"/>
          <w:szCs w:val="24"/>
          <w:lang w:bidi="it-IT" w:val="it-IT"/>
        </w:rPr>
        <w:t xml:space="preserve">a</w:t>
      </w:r>
      <w:r w:rsidRPr="00850547">
        <w:rPr>
          <w:rFonts w:ascii="Arial" w:hAnsi="Arial" w:cs="Arial" w:eastAsia="Arial" w:hint="Arial"/>
          <w:sz w:val="24"/>
          <w:szCs w:val="24"/>
          <w:lang w:bidi="it-IT" w:val="it-IT"/>
        </w:rPr>
        <w:t xml:space="preserve"> classe per un viaggio di andata e ritorno, senza condizioni di viaggio. Possono beneficiarne: </w:t>
      </w:r>
    </w:p>
    <w:p xmlns:w="http://schemas.openxmlformats.org/wordprocessingml/2006/main" w14:paraId="652ED641"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A - i titolari, a titolo di previdenza sociale, di una pensione, di un assegno ai vecchi lavoratori dipendenti, di un assegno di reversibilità, o di un’assistenza vitalizia (secours viager), ad esclusione dei beneficiari dell'assegno di solidarietà agli anziani previsto dalla legge francese del 17 gennaio 1948, per i lavoratori autonomi; </w:t>
      </w:r>
    </w:p>
    <w:p xmlns:w="http://schemas.openxmlformats.org/wordprocessingml/2006/main" w14:paraId="50DE6EC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B - i titolari dell'assegno speciale di vecchiaia; </w:t>
      </w:r>
    </w:p>
    <w:p xmlns:w="http://schemas.openxmlformats.org/wordprocessingml/2006/main" w14:paraId="004CA91B"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C - i titolari dei regimi pensionistici speciali di cui all'articolo 61 del decreto francese dell’8 giugno 1946 o mantenuti provvisoriamente in vigore ai sensi dell'articolo 65 del medesimo decreto; </w:t>
      </w:r>
    </w:p>
    <w:p xmlns:w="http://schemas.openxmlformats.org/wordprocessingml/2006/main" w14:paraId="18001800"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D - le vedove di guerra non risposate, titolari di una pensione, aventi a loro carico almeno due figli di età inferiore ai 15 anni e questi ultimi; </w:t>
      </w:r>
    </w:p>
    <w:p xmlns:w="http://schemas.openxmlformats.org/wordprocessingml/2006/main" w14:paraId="56A56B6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E - gli orfani di guerra, di padre e di madre, di età inferiore ai 21 anni; </w:t>
      </w:r>
    </w:p>
    <w:p xmlns:w="http://schemas.openxmlformats.org/wordprocessingml/2006/main" w14:paraId="2316277E"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F -i titolari di rendite di invalidità permanente servite ai sensi della legge francese del 9 aprile 1898; </w:t>
      </w:r>
    </w:p>
    <w:p xmlns:w="http://schemas.openxmlformats.org/wordprocessingml/2006/main" w14:paraId="23F5C6FF"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G - i titolari dell'assegno speciale del Fondo nazionale francese per l'occupazione (Fonds national de l'emploi), previsto dalla legge del 18 dicembre 1963; </w:t>
      </w:r>
    </w:p>
    <w:p xmlns:w="http://schemas.openxmlformats.org/wordprocessingml/2006/main" w14:paraId="26DFDD49"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H -i prepensionati di almeno 55 anni che beneficiano di una garanzia di risorse versata dal Pôle Emploi, a condizione che l'importo giornaliero della garanzia di risorse non superi il limite rilevato nel Tariffario. </w:t>
      </w:r>
    </w:p>
    <w:p xmlns:w="http://schemas.openxmlformats.org/wordprocessingml/2006/main" w14:paraId="7538F94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È rilasciato, a scelta del richiedente: </w:t>
      </w:r>
    </w:p>
    <w:p xmlns:w="http://schemas.openxmlformats.org/wordprocessingml/2006/main" w14:paraId="25C02F1A"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regime I: un titolo di trasporto di andata e ritorno; </w:t>
      </w:r>
    </w:p>
    <w:p xmlns:w="http://schemas.openxmlformats.org/wordprocessingml/2006/main" w14:paraId="58DBBA4E"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regime II: due titoli di trasporto, uno per il viaggio di andata e l'altro per il viaggio di ritorno. </w:t>
      </w:r>
    </w:p>
    <w:p xmlns:w="http://schemas.openxmlformats.org/wordprocessingml/2006/main" w14:paraId="0087359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La scelta del regime I o del regime II è definitiva per l'intero viaggio. </w:t>
      </w:r>
    </w:p>
    <w:p xmlns:w="http://schemas.openxmlformats.org/wordprocessingml/2006/main" w14:paraId="5E1F302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Per le categorie 1 A, 1 B, 1 C, 1 F, 1 G, 1 H, il titolo di trasporto può comprendere il coniuge (marito o moglie) e i figli di età inferiore ai 21 anni, a condizione che vivano presso il richiedente e che il regime (I o II) sia lo stesso per tutti i passeggeri. </w:t>
      </w:r>
    </w:p>
    <w:p xmlns:w="http://schemas.openxmlformats.org/wordprocessingml/2006/main" w14:paraId="6D881E2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Il prezzo deve essere pagato in un'unica volta (per ogni tragitto relativo al regime II) per tutti i passeggeri. </w:t>
      </w:r>
    </w:p>
    <w:p xmlns:w="http://schemas.openxmlformats.org/wordprocessingml/2006/main" w14:paraId="19F930AF" w14:textId="3DF6AE93"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Sconti e condizioni di applicazione della tariffa </w:t>
      </w:r>
    </w:p>
    <w:p xmlns:w="http://schemas.openxmlformats.org/wordprocessingml/2006/main" w14:paraId="07CD68B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Si applicano le disposizioni del punto 4.1.2 del titolo I. </w:t>
      </w:r>
    </w:p>
    <w:p xmlns:w="http://schemas.openxmlformats.org/wordprocessingml/2006/main" w14:paraId="6E37F938" w14:textId="78A3435A"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Termine di utilizzo dei titoli di trasporto </w:t>
      </w:r>
    </w:p>
    <w:p xmlns:w="http://schemas.openxmlformats.org/wordprocessingml/2006/main" w14:paraId="7460BC05"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L'uso dei titoli di trasporto è conforme alle norme di cui al capitolo 3 delle Disposizioni generali. </w:t>
      </w:r>
    </w:p>
    <w:p xmlns:w="http://schemas.openxmlformats.org/wordprocessingml/2006/main" w14:paraId="3E1A149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Tuttavia, per il regime I, il viaggio di ritorno deve essere effettuato entro il 61esimo giorno successivo alla data indicata dal passeggero per il viaggio di andata. In caso di cambio di uno dei viaggi di andata o di ritorno, tale termine non può essere prorogato. Quando il richiedente opta per il regime II, gli viene rilasciato, contemporaneamente al titolo di trasporto di andata, un buono da consegnare per ottenere lo sconto per il viaggio di ritorno. Il buono deve essere utilizzato entro 6 mesi dalla data d'origine del termine di utilizzo del titolo di trasporto di andata. </w:t>
      </w:r>
    </w:p>
    <w:p xmlns:w="http://schemas.openxmlformats.org/wordprocessingml/2006/main" w14:paraId="09939ED3" w14:textId="2CA345E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Richiesta e documenti giustificativi </w:t>
      </w:r>
    </w:p>
    <w:p xmlns:w="http://schemas.openxmlformats.org/wordprocessingml/2006/main" w14:paraId="7F40B53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La richiesta, basata su una formula rilasciata da SNCF, deve essere presentata a una stazione qualsiasi almeno 24 ore prima. Deve specificare la data di partenza del viaggio di andata, eventuali soste di oltre 24 ore e l'indicazione del regime prescelto. </w:t>
      </w:r>
    </w:p>
    <w:p xmlns:w="http://schemas.openxmlformats.org/wordprocessingml/2006/main" w14:paraId="707480B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A sostegno della domanda del titolo di trasporto di andata e ritorno (regime I) o del titolo di trasporto di andata (regime II), gli interessati devono presentare le seguenti motivazioni alle categorie di beneficiari indicate al punto 4.1.1: </w:t>
      </w:r>
    </w:p>
    <w:p xmlns:w="http://schemas.openxmlformats.org/wordprocessingml/2006/main" w14:paraId="407A5A20"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A - “l’estratto di iscrizione al registro delle pensioni, rendite e assegni" o la carta di iscrizione alla previdenza sociale francese (per i non iscritti: carta speciale di sconto rilasciata dal fondo pensione da cui dipendono); </w:t>
      </w:r>
    </w:p>
    <w:p xmlns:w="http://schemas.openxmlformats.org/wordprocessingml/2006/main" w14:paraId="30E04449"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B - la "notifica di attribuzione di un assegno speciale di vecchiaia" rilasciata dalla Cassa francese Depositi e Prestiti (Caisse des dépôts et consignations) (in mancanza di tale documento, consegna di un attestato del sindaco che certifichi l'ammissione dell'interessato al beneficio dell'assegno speciale e precisi che non gli è stato rilasciato altro certificato della stessa natura nel corso dell'anno e che non gli sarà rilasciato altro nello stesso anno); </w:t>
      </w:r>
    </w:p>
    <w:p xmlns:w="http://schemas.openxmlformats.org/wordprocessingml/2006/main" w14:paraId="26A86303" w14:textId="41726A3D"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C -la carta speciale di sconto rilasciata dagli enti che gestiscono i regimi pensionistici o pensionistici speciali. I pensionati delle amministrazioni civili e militari dello Stato non sono muniti della carta speciale di sconto e devono presentare la carta di iscrizione alla previdenza sociale; </w:t>
      </w:r>
    </w:p>
    <w:p xmlns:w="http://schemas.openxmlformats.org/wordprocessingml/2006/main" w14:paraId="24EB304D"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D -la carta speciale di sconto rilasciata dagli Uffici dipartimentali (Offices départementaux) dei veterani e delle vittime di guerra con consegna di un attestato del sindaco che certifichi che l'interessato ha, a suo carico, almeno due figli di età inferiore ai 15 anni; </w:t>
      </w:r>
    </w:p>
    <w:p xmlns:w="http://schemas.openxmlformats.org/wordprocessingml/2006/main" w14:paraId="6DA8B504"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E -la carta speciale di sconto rilasciata dagli Uffici dipartimentali dei veterani e delle vittime di guerra; </w:t>
      </w:r>
    </w:p>
    <w:p xmlns:w="http://schemas.openxmlformats.org/wordprocessingml/2006/main" w14:paraId="7C353962"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F - la carta speciale di sconto rilasciata dalla Cassa Depositi e Prestiti, </w:t>
      </w:r>
    </w:p>
    <w:p xmlns:w="http://schemas.openxmlformats.org/wordprocessingml/2006/main" w14:paraId="20E76A33"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G - la carta del Fondo nazionale per l'occupazione rilasciata dalla Direzione dipartimentale del lavoro e della manodopera (Direction départementale du travail et de la main-d’œuvre), </w:t>
      </w:r>
    </w:p>
    <w:p xmlns:w="http://schemas.openxmlformats.org/wordprocessingml/2006/main" w14:paraId="68E1FB45"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1 H - prepensionati di età inferiore a 60 anni: notifica di ammissione: </w:t>
      </w:r>
    </w:p>
    <w:p xmlns:w="http://schemas.openxmlformats.org/wordprocessingml/2006/main" w14:paraId="4071709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all'assegno del Fondo nazionale per l'occupazione; </w:t>
      </w:r>
    </w:p>
    <w:p xmlns:w="http://schemas.openxmlformats.org/wordprocessingml/2006/main" w14:paraId="5AFA1C1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all’assegno convenzionale di solidarietà, rilasciato dal Pôle Emploi; </w:t>
      </w:r>
    </w:p>
    <w:p xmlns:w="http://schemas.openxmlformats.org/wordprocessingml/2006/main" w14:paraId="48155FA6"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Prepensionati di età pari o superiore a 60 anni: l'avviso di ammissione alla garanzia per le risorse rilasciato dal Pôle Emploi. </w:t>
      </w:r>
    </w:p>
    <w:p xmlns:w="http://schemas.openxmlformats.org/wordprocessingml/2006/main" w14:paraId="77033858"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it-IT" w:val="it-IT"/>
        </w:rPr>
        <w:t xml:space="preserve">Gli interessati devono anche presentare la ricevuta dell'ultima rata effettuata dal Pôle Emploi. </w:t>
      </w:r>
    </w:p>
    <w:p xmlns:w="http://schemas.openxmlformats.org/wordprocessingml/2006/main" w14:paraId="51958E6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Quando presentano la carta di iscrizione alla Previdenza sociale francese, i pensionati devono inoltre presentare il proprio titolo di pensione. </w:t>
      </w:r>
    </w:p>
    <w:p xmlns:w="http://schemas.openxmlformats.org/wordprocessingml/2006/main" w14:paraId="71846712"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beneficiari di cui al punto 1 A, 1 B, 1 C, 1 F, 1 G, 1 H, che desiderano che la propria famiglia figuri sul titolo di trasporto a prezzo ridotto devono inoltre giustificare il legame di parentela con gli interessati e la loro residenza. </w:t>
      </w:r>
    </w:p>
    <w:p xmlns:w="http://schemas.openxmlformats.org/wordprocessingml/2006/main" w14:paraId="7F730815" w14:textId="20D329D7"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Itinerario </w:t>
      </w:r>
    </w:p>
    <w:p xmlns:w="http://schemas.openxmlformats.org/wordprocessingml/2006/main" w14:paraId="7B0A1938"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it-IT" w:val="it-IT"/>
        </w:rPr>
        <w:t xml:space="preserve">6 A - Disposizioni comuni ai regimi I e II </w:t>
      </w:r>
    </w:p>
    <w:p xmlns:w="http://schemas.openxmlformats.org/wordprocessingml/2006/main" w14:paraId="4D76627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In caso di soste durante il viaggio superiori a 24 ore, dovranno seguire i diversi tragitti. </w:t>
      </w:r>
    </w:p>
    <w:p xmlns:w="http://schemas.openxmlformats.org/wordprocessingml/2006/main" w14:paraId="51AC697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Tutti i titoli di trasporto emessi per un viaggio con soste superiori a 24 ore devono essere richiesti contemporaneamente. </w:t>
      </w:r>
    </w:p>
    <w:p xmlns:w="http://schemas.openxmlformats.org/wordprocessingml/2006/main" w14:paraId="5E55D157"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it-IT" w:val="it-IT"/>
        </w:rPr>
        <w:t xml:space="preserve">6 B - Disposizioni particolari del regime II</w:t>
      </w:r>
    </w:p>
    <w:p xmlns:w="http://schemas.openxmlformats.org/wordprocessingml/2006/main" w14:paraId="1D4CE6C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La stazione di destinazione del viaggio di andata e la stazione di origine del viaggio di ritorno possono essere diverse. </w:t>
      </w:r>
    </w:p>
    <w:p xmlns:w="http://schemas.openxmlformats.org/wordprocessingml/2006/main" w14:paraId="2A3E108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viaggi di andata e ritorno devono essere gli stessi per tutti i passeggeri. </w:t>
      </w:r>
    </w:p>
    <w:p xmlns:w="http://schemas.openxmlformats.org/wordprocessingml/2006/main" w14:paraId="2A0DA3CD" w14:textId="76427C6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Misure di controllo </w:t>
      </w:r>
    </w:p>
    <w:p xmlns:w="http://schemas.openxmlformats.org/wordprocessingml/2006/main" w14:paraId="6851BA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I titoli di trasporto rilasciati alle condizioni del presente titolo sono nominativi e non cedibili; i beneficiari sono tenuti a dimostrare la propria identità a qualsiasi richiesta degli agenti di SNCF con un documento d'identità ufficiale originale in corso di validità con foto. Le copie dei documenti d'identità (cartacee, documenti digitalizzati, ecc.) non sono accettate. </w:t>
      </w:r>
    </w:p>
    <w:p xmlns:w="http://schemas.openxmlformats.org/wordprocessingml/2006/main" w14:paraId="22630DBB" w14:textId="383368A4"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it-IT" w:val="it-IT"/>
        </w:rPr>
        <w:t xml:space="preserve">Chiunque abbia usato mezzi fraudolenti o documenti falsi per farsi rilasciare un titolo di trasporto al quale non avrebbe diritto, nonché chiunque ceda il titolo di trasporto o utilizzi o tenti di utilizzare un titolo di trasporto di cui non ha diritto, verrà perseguito conformemente alla legislazione vigente in Francia. </w:t>
      </w:r>
    </w:p>
    <w:p xmlns:w="http://schemas.openxmlformats.org/wordprocessingml/2006/main" w14:paraId="27423665" w14:textId="77777777" w:rsidR="00D41067" w:rsidRPr="00850547" w:rsidRDefault="00D41067" w:rsidP="00803123">
      <w:pPr>
        <w:ind w:right="452"/>
        <w:jc w:val="both"/>
        <w:rPr>
          <w:rFonts w:ascii="Arial" w:hAnsi="Arial" w:cs="Arial"/>
          <w:sz w:val="24"/>
          <w:szCs w:val="24"/>
        </w:rPr>
      </w:pPr>
    </w:p>
    <w:p xmlns:w="http://schemas.openxmlformats.org/wordprocessingml/2006/main" w14:paraId="4D1288AA" w14:textId="3276BAB1"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Cambio di titoli totalmente inutilizzati </w:t>
      </w:r>
    </w:p>
    <w:p xmlns:w="http://schemas.openxmlformats.org/wordprocessingml/2006/main" w14:paraId="5B11B168" w14:textId="77777777" w:rsidR="00850547" w:rsidRPr="00850547" w:rsidRDefault="00850547" w:rsidP="00803123">
      <w:pPr>
        <w:ind w:right="452"/>
        <w:jc w:val="both"/>
        <w:rPr>
          <w:rFonts w:ascii="Arial" w:hAnsi="Arial" w:cs="Arial"/>
          <w:strike/>
          <w:color w:val="FF0000"/>
          <w:sz w:val="24"/>
          <w:szCs w:val="24"/>
        </w:rPr>
      </w:pPr>
      <w:r w:rsidRPr="00850547">
        <w:rPr>
          <w:rFonts w:ascii="Arial" w:hAnsi="Arial" w:cs="Arial" w:eastAsia="Arial" w:hint="Arial"/>
          <w:sz w:val="24"/>
          <w:szCs w:val="24"/>
          <w:lang w:bidi="it-IT" w:val="it-IT"/>
        </w:rPr>
        <w:t xml:space="preserve">Le modalità di cambio sono riprese al capitolo 3 del tariffario (volume 6).</w:t>
      </w:r>
    </w:p>
    <w:p xmlns:w="http://schemas.openxmlformats.org/wordprocessingml/2006/main" w14:paraId="50CFBFD7" w14:textId="4D6027BD"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it-IT" w:val="it-IT"/>
        </w:rPr>
        <w:t xml:space="preserve">Rimborso </w:t>
      </w:r>
    </w:p>
    <w:p xmlns:w="http://schemas.openxmlformats.org/wordprocessingml/2006/main" w14:paraId="4CFF8BD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color w:val="000000" w:themeColor="text1"/>
          <w:sz w:val="24"/>
          <w:szCs w:val="24"/>
          <w:lang w:bidi="it-IT" w:val="it-IT"/>
        </w:rPr>
        <w:t xml:space="preserve">Le modalità di rimborso sono riportate al capitolo 3 del tariffario (volume 6).</w:t>
      </w:r>
    </w:p>
    <w:p xmlns:w="http://schemas.openxmlformats.org/wordprocessingml/2006/main" w14:paraId="0815D35A" w14:textId="77777777" w:rsidR="00510B51" w:rsidRDefault="00510B51">
      <w:pPr>
        <w:spacing w:after="160" w:line="259" w:lineRule="auto"/>
        <w:rPr>
          <w:rFonts w:asciiTheme="majorHAnsi" w:eastAsiaTheme="majorEastAsia" w:hAnsiTheme="majorHAnsi" w:cstheme="majorBidi"/>
          <w:b/>
          <w:color w:val="CD0037"/>
          <w:sz w:val="40"/>
          <w:szCs w:val="24"/>
        </w:rPr>
      </w:pPr>
      <w:r>
        <w:rPr>
          <w:b/>
          <w:color w:val="CD0037"/>
          <w:sz w:val="40"/>
          <w:lang w:bidi="it-IT" w:val="it-IT"/>
        </w:rPr>
        <w:br w:type="page"/>
      </w:r>
    </w:p>
    <w:p xmlns:w="http://schemas.openxmlformats.org/wordprocessingml/2006/main" w14:paraId="7B37A82C" w14:textId="655BA6AB"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Abbonamento di lavoro</w:t>
      </w:r>
    </w:p>
    <w:p xmlns:w="http://schemas.openxmlformats.org/wordprocessingml/2006/main" w14:paraId="3495A575" w14:textId="5D4EF3F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Oggetto </w:t>
      </w:r>
    </w:p>
    <w:p xmlns:w="http://schemas.openxmlformats.org/wordprocessingml/2006/main" w14:paraId="6BF956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di lavoro sono utilizzabili in 2</w:t>
      </w:r>
      <w:r w:rsidRPr="00502604">
        <w:rPr>
          <w:vertAlign w:val="superscript"/>
          <w:rFonts w:ascii="Arial" w:hAnsi="Arial" w:cs="Arial" w:eastAsia="Arial" w:hint="Arial"/>
          <w:sz w:val="24"/>
          <w:szCs w:val="24"/>
          <w:lang w:bidi="it-IT" w:val="it-IT"/>
        </w:rPr>
        <w:t xml:space="preserve">a</w:t>
      </w:r>
      <w:r w:rsidRPr="00502604">
        <w:rPr>
          <w:rFonts w:ascii="Arial" w:hAnsi="Arial" w:cs="Arial" w:eastAsia="Arial" w:hint="Arial"/>
          <w:sz w:val="24"/>
          <w:szCs w:val="24"/>
          <w:lang w:bidi="it-IT" w:val="it-IT"/>
        </w:rPr>
        <w:t xml:space="preserve"> classe su tutti i treni nazionali senza prenotazione obbligatoria. Durante la validità, essi consentono di effettuare un numero illimitato di viaggi nel tragitto per il quale sono stati consegnati. </w:t>
      </w:r>
    </w:p>
    <w:p xmlns:w="http://schemas.openxmlformats.org/wordprocessingml/2006/main" w14:paraId="577DA2F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La loro validità sui treni regionali non è garantita, in quanto le Autorità organizzatrici regionali hanno la facoltà di sviluppare abbonamenti non disciplinati dallo Stato sul piano tariffario sulle linee di loro responsabilità e quindi discostarsi dalle disposizioni tariffarie applicabili ai servizi di interesse nazionale. </w:t>
      </w:r>
    </w:p>
    <w:p xmlns:w="http://schemas.openxmlformats.org/wordprocessingml/2006/main" w14:paraId="09E1284F" w14:textId="5C65C8E2" w:rsidR="00DA5CEE" w:rsidRDefault="00DA5CEE" w:rsidP="00803123">
      <w:pPr>
        <w:suppressAutoHyphens/>
        <w:ind w:right="452"/>
        <w:jc w:val="both"/>
        <w:rPr>
          <w:rFonts w:ascii="Arial" w:hAnsi="Arial" w:cs="Arial"/>
          <w:sz w:val="24"/>
          <w:szCs w:val="24"/>
        </w:rPr>
      </w:pPr>
      <w:r w:rsidRPr="00502604">
        <w:rPr>
          <w:rFonts w:ascii="Arial" w:hAnsi="Arial" w:cs="Arial" w:eastAsia="Arial" w:hint="Arial"/>
          <w:sz w:val="24"/>
          <w:szCs w:val="24"/>
          <w:lang w:bidi="it-IT" w:val="it-IT"/>
        </w:rPr>
        <w:t xml:space="preserve">La tariffa Abbonamento di lavoro è disponibile solo in e-ticket sui treni con prenotazione.</w:t>
      </w:r>
    </w:p>
    <w:p xmlns:w="http://schemas.openxmlformats.org/wordprocessingml/2006/main" w14:paraId="1DD424FC" w14:textId="11A40523"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Beneficiari </w:t>
      </w:r>
    </w:p>
    <w:p xmlns:w="http://schemas.openxmlformats.org/wordprocessingml/2006/main" w14:paraId="6E9B998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I beneficiari sono: </w:t>
      </w:r>
    </w:p>
    <w:p xmlns:w="http://schemas.openxmlformats.org/wordprocessingml/2006/main"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dipendenti affiliati alla Previdenza sociale francese o a regimi speciali di assicurazioni sociali; </w:t>
      </w:r>
    </w:p>
    <w:p xmlns:w="http://schemas.openxmlformats.org/wordprocessingml/2006/main"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apprendisti retribuiti delle professioni manuali. </w:t>
      </w:r>
    </w:p>
    <w:p xmlns:w="http://schemas.openxmlformats.org/wordprocessingml/2006/main" w14:paraId="619A6A0D" w14:textId="6D5916E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Itinerario </w:t>
      </w:r>
    </w:p>
    <w:p xmlns:w="http://schemas.openxmlformats.org/wordprocessingml/2006/main" w14:paraId="7BE36E5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È limitato al tragitto dal luogo di residenza al luogo di lavoro e di ritorno e non può superare i 75 chilometri per tragitto. Tuttavia, su determinati tragitti superiori a 75 km, può essere introdotta una tariffazione dello stesso tipo su iniziativa di alcune autorità organizzatrici dei trasporti. </w:t>
      </w:r>
    </w:p>
    <w:p xmlns:w="http://schemas.openxmlformats.org/wordprocessingml/2006/main" w14:paraId="5F0C852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Se ne risulta un miglioramento delle condizioni di trasporto e se il nuovo tragitto è uguale o meno lungo, l'abbonato può scegliere come: </w:t>
      </w:r>
    </w:p>
    <w:p xmlns:w="http://schemas.openxmlformats.org/wordprocessingml/2006/main"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stazione di partenza, una stazione diversa da quella che serve la sua residenza; </w:t>
      </w:r>
    </w:p>
    <w:p xmlns:w="http://schemas.openxmlformats.org/wordprocessingml/2006/main"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stazione di destinazione, una stazione diversa da quella che serve il suo luogo di lavoro. </w:t>
      </w:r>
    </w:p>
    <w:p xmlns:w="http://schemas.openxmlformats.org/wordprocessingml/2006/main" w14:paraId="2A74EAA6" w14:textId="06E47C8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Validità </w:t>
      </w:r>
    </w:p>
    <w:p xmlns:w="http://schemas.openxmlformats.org/wordprocessingml/2006/main" w14:paraId="625AA0CB"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Esistono abbonamenti settimanali e mensili: </w:t>
      </w:r>
    </w:p>
    <w:p xmlns:w="http://schemas.openxmlformats.org/wordprocessingml/2006/main"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gli abbonamenti settimanali sono validi per 7 giorni consecutivi a decorrere dalla data indicata dal passeggero, quel giorno incluso; </w:t>
      </w:r>
    </w:p>
    <w:p xmlns:w="http://schemas.openxmlformats.org/wordprocessingml/2006/main"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gli abbonamenti mensili sono validi a partire dal primo giorno del mese e fino all'ultimo giorno. Per i lavoratori notturni la validità dell'abbonamento è riconosciuta fino alle 9 del mattino del giorno successivo all'ultimo giorno del mese. </w:t>
      </w:r>
    </w:p>
    <w:p xmlns:w="http://schemas.openxmlformats.org/wordprocessingml/2006/main" w14:paraId="3FA07650" w14:textId="09869F8B"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Attestazione del datore di lavoro </w:t>
      </w:r>
    </w:p>
    <w:p xmlns:w="http://schemas.openxmlformats.org/wordprocessingml/2006/main" w14:paraId="09E7BA3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L'attestazione del datore di lavoro è redatta su un modulo fornito da SNCF. Tale attestazione precisa in particolare che il titolare soddisfa effettivamente le condizioni richieste dalla tariffa. Al momento della convalida da parte di SNCF per un periodo di 6 mesi, il titolare è invitato a provare la sua identità. Tale attestazione deve essere presentata a qualsiasi controllo congiuntamente all'abbonamento di lavoro. </w:t>
      </w:r>
    </w:p>
    <w:p xmlns:w="http://schemas.openxmlformats.org/wordprocessingml/2006/main" w14:paraId="3BE80A67"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it-IT" w:val="it-IT"/>
        </w:rPr>
        <w:br w:type="page"/>
      </w:r>
    </w:p>
    <w:p xmlns:w="http://schemas.openxmlformats.org/wordprocessingml/2006/main" w14:paraId="19DFEA69" w14:textId="4859E662"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Condizioni di rilascio </w:t>
      </w:r>
    </w:p>
    <w:p xmlns:w="http://schemas.openxmlformats.org/wordprocessingml/2006/main" w14:paraId="3E307F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di lavoro vengono rilasciati in anticipo o per uso immediato. L'indicazione del periodo di utilizzazione è fornita al momento del rilascio degli abbonamenti. </w:t>
      </w:r>
    </w:p>
    <w:p xmlns:w="http://schemas.openxmlformats.org/wordprocessingml/2006/main" w14:paraId="65977A8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settimanali sono emessi non prima di un mese prima del giorno d'inizio della loro validità. </w:t>
      </w:r>
    </w:p>
    <w:p xmlns:w="http://schemas.openxmlformats.org/wordprocessingml/2006/main" w14:paraId="7F43AB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mensili sono emessi, per un determinato mese, a partire dal giorno 20 del mese precedente l'utilizzo. </w:t>
      </w:r>
    </w:p>
    <w:p xmlns:w="http://schemas.openxmlformats.org/wordprocessingml/2006/main" w14:paraId="6216A137" w14:textId="0EAFE4E8"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Passaggio di classe </w:t>
      </w:r>
    </w:p>
    <w:p xmlns:w="http://schemas.openxmlformats.org/wordprocessingml/2006/main" w14:paraId="1933ADD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Su alcuni treni senza prenotazione obbligatoria, l'accesso alla 1</w:t>
      </w:r>
      <w:r w:rsidRPr="00502604">
        <w:rPr>
          <w:vertAlign w:val="superscript"/>
          <w:rFonts w:ascii="Arial" w:hAnsi="Arial" w:cs="Arial" w:eastAsia="Arial" w:hint="Arial"/>
          <w:sz w:val="24"/>
          <w:szCs w:val="24"/>
          <w:lang w:bidi="it-IT" w:val="it-IT"/>
        </w:rPr>
        <w:t xml:space="preserve">a</w:t>
      </w:r>
      <w:r w:rsidRPr="00502604">
        <w:rPr>
          <w:rFonts w:ascii="Arial" w:hAnsi="Arial" w:cs="Arial" w:eastAsia="Arial" w:hint="Arial"/>
          <w:sz w:val="24"/>
          <w:szCs w:val="24"/>
          <w:lang w:bidi="it-IT" w:val="it-IT"/>
        </w:rPr>
        <w:t xml:space="preserve"> classe è consentito ai titolari di un abbonamento di lavoro. Questi possono: </w:t>
      </w:r>
    </w:p>
    <w:p xmlns:w="http://schemas.openxmlformats.org/wordprocessingml/2006/main"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munirsi di un abbonamento di lavoro valido in tale classe, il cui prezzo è equivalente al doppio di quello dell'abbonamento di 2</w:t>
      </w:r>
      <w:r w:rsidRPr="00502604">
        <w:rPr>
          <w:vertAlign w:val="superscript"/>
          <w:rFonts w:ascii="Arial" w:hAnsi="Arial" w:cs="Arial" w:eastAsia="Arial" w:hint="Arial"/>
          <w:sz w:val="24"/>
          <w:szCs w:val="24"/>
          <w:lang w:bidi="it-IT" w:val="it-IT"/>
        </w:rPr>
        <w:t xml:space="preserve">a</w:t>
      </w:r>
      <w:r w:rsidRPr="00502604">
        <w:rPr>
          <w:rFonts w:ascii="Arial" w:hAnsi="Arial" w:cs="Arial" w:eastAsia="Arial" w:hint="Arial"/>
          <w:sz w:val="24"/>
          <w:szCs w:val="24"/>
          <w:lang w:bidi="it-IT" w:val="it-IT"/>
        </w:rPr>
        <w:t xml:space="preserve"> classe; </w:t>
      </w:r>
    </w:p>
    <w:p xmlns:w="http://schemas.openxmlformats.org/wordprocessingml/2006/main"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fare un passaggio di classe pagando il supplemento di prezzo calcolato al prezzo normale o tenendo conto, se del caso, della riduzione alla quale l'abbonato può avere diritto ad un altro titolo. </w:t>
      </w:r>
    </w:p>
    <w:p xmlns:w="http://schemas.openxmlformats.org/wordprocessingml/2006/main" w14:paraId="6F19D780" w14:textId="12B9377E"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Prezzo </w:t>
      </w:r>
    </w:p>
    <w:p xmlns:w="http://schemas.openxmlformats.org/wordprocessingml/2006/main" w14:paraId="4D6D294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I prezzi degli abbonamenti di lavoro derivano dall'applicazione delle formule algebriche riportate nel Tariffario. </w:t>
      </w:r>
    </w:p>
    <w:p xmlns:w="http://schemas.openxmlformats.org/wordprocessingml/2006/main" w14:paraId="6FD4A835" w14:textId="48624F5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Utilizzo degli abbonamenti </w:t>
      </w:r>
    </w:p>
    <w:p xmlns:w="http://schemas.openxmlformats.org/wordprocessingml/2006/main" w14:paraId="4C45F44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sono validi solo per l'itinerario indicato. Sono strettamente personali e devono essere presentati in qualsiasi momento vengano richiesti. </w:t>
      </w:r>
    </w:p>
    <w:p xmlns:w="http://schemas.openxmlformats.org/wordprocessingml/2006/main" w14:paraId="32B97840"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Prima di effettuare il primo viaggio, il titolare di un abbonamento deve indicare, nell'apposito spazio dedicato, il suo nome e cognome e/o il numero dell'attestato del datore di lavoro o della carta TER regionale. </w:t>
      </w:r>
    </w:p>
    <w:p xmlns:w="http://schemas.openxmlformats.org/wordprocessingml/2006/main" w14:paraId="1047000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non devono essere convalidati dal passeggero al momento dell'accesso al binario, fatta eccezione per i titoli magnetici. Questi ultimi, senza periodo di utilizzo, devono essere convalidati durante il primo viaggio. </w:t>
      </w:r>
    </w:p>
    <w:p xmlns:w="http://schemas.openxmlformats.org/wordprocessingml/2006/main" w14:paraId="0ED8B8A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Se la stazione di partenza non è dotata di obliteratrice, il passeggero titolare di un titolo magnetico deve convalidarlo, il primo giorno di utilizzo, alla stazione di partenza del viaggio di ritorno. </w:t>
      </w:r>
    </w:p>
    <w:p xmlns:w="http://schemas.openxmlformats.org/wordprocessingml/2006/main" w14:paraId="2B319E2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Quando l'abbonato lavora di notte, può far convalidare il suo abbonamento, allo sportello, per poterne spostare l'utilizzo al termine della validità. </w:t>
      </w:r>
    </w:p>
    <w:p xmlns:w="http://schemas.openxmlformats.org/wordprocessingml/2006/main" w14:paraId="298D788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L'abbonato può, all'andata o al ritorno, prendere o lasciare il treno in una stazione intermedia del tragitto per il quale è stato sottoscritto l'abbonamento, rinunciando a ogni diritto circa il viaggio non effettuato. </w:t>
      </w:r>
    </w:p>
    <w:p xmlns:w="http://schemas.openxmlformats.org/wordprocessingml/2006/main" w14:paraId="33552FD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L'abbonato è in situazione irregolare se: </w:t>
      </w:r>
    </w:p>
    <w:p xmlns:w="http://schemas.openxmlformats.org/wordprocessingml/2006/main"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si serve di un altro itinerario; </w:t>
      </w:r>
    </w:p>
    <w:p xmlns:w="http://schemas.openxmlformats.org/wordprocessingml/2006/main"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non può dimostrare la propria identità con un documento d'identità ufficiale originale in corso di validità che mostri la fotografia (le copie dei documenti d'identità non sono ammesse); </w:t>
      </w:r>
    </w:p>
    <w:p xmlns:w="http://schemas.openxmlformats.org/wordprocessingml/2006/main" w14:paraId="5BA94998"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non può presentare, contestualmente al suo abbonamento, l'attestato convalidato dal suo datore di lavoro. </w:t>
      </w:r>
    </w:p>
    <w:p xmlns:w="http://schemas.openxmlformats.org/wordprocessingml/2006/main" w14:paraId="76D0689E"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it-IT" w:val="it-IT"/>
        </w:rPr>
        <w:br w:type="page"/>
      </w:r>
    </w:p>
    <w:p xmlns:w="http://schemas.openxmlformats.org/wordprocessingml/2006/main" w14:paraId="0879465B" w14:textId="4FE3F23A"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it-IT" w:val="it-IT"/>
        </w:rPr>
        <w:t xml:space="preserve">Condizioni particolari di utilizzo di alcuni treni </w:t>
      </w:r>
    </w:p>
    <w:p xmlns:w="http://schemas.openxmlformats.org/wordprocessingml/2006/main" w14:paraId="2F8CC76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possono essere utilizzati solo su alcuni treni il cui orario è indicato nell'Indicatore Orari. </w:t>
      </w:r>
    </w:p>
    <w:p xmlns:w="http://schemas.openxmlformats.org/wordprocessingml/2006/main" w14:paraId="46C9C88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Quando un titolare di abbonamento di lavoro prende un treno non autorizzato, è in situazione irregolare. Per determinati collegamenti, SNCF può creare categorie di titoli il cui utilizzo è limitato a treni designati che soddisfano le condizioni di assunzione e cessazione del lavoro degli abbonati. </w:t>
      </w:r>
    </w:p>
    <w:p xmlns:w="http://schemas.openxmlformats.org/wordprocessingml/2006/main" w14:paraId="461EB949" w14:textId="16BEA102" w:rsidR="00DA5CEE" w:rsidRPr="00107174" w:rsidRDefault="00DA5CEE">
      <w:pPr>
        <w:pStyle w:val="Titre4"/>
        <w:keepNext w:val="0"/>
        <w:keepLines w:val="0"/>
        <w:numPr>
          <w:ilvl w:val="2"/>
          <w:numId w:val="6"/>
        </w:numPr>
        <w:spacing w:before="240" w:after="120" w:line="240" w:lineRule="auto"/>
        <w:ind w:right="452"/>
        <w:rPr>
          <w:b/>
          <w:i w:val="0"/>
          <w:color w:val="D52B1E"/>
          <w:sz w:val="36"/>
        </w:rPr>
      </w:pPr>
      <w:r w:rsidRPr="00107174">
        <w:rPr>
          <w:i w:val="0"/>
          <w:b/>
          <w:color w:val="D52B1E"/>
          <w:sz w:val="36"/>
          <w:lang w:bidi="it-IT" w:val="it-IT"/>
        </w:rPr>
        <w:t xml:space="preserve">Utilizzo di titoli di trasporto in aggiunta a un abbonamento di lavoro (saldatura) </w:t>
      </w:r>
    </w:p>
    <w:p xmlns:w="http://schemas.openxmlformats.org/wordprocessingml/2006/main"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hAnsi="Arial" w:cs="Arial" w:eastAsia="Arial" w:hint="Arial"/>
          <w:sz w:val="24"/>
          <w:szCs w:val="24"/>
          <w:lang w:bidi="it-IT" w:val="it-IT"/>
        </w:rPr>
        <w:t xml:space="preserve">È autorizzato l'utilizzo di un abbonamento di lavoro, con un limite di 75 km da una stazione capolinea di Parigi, in aggiunta a un forfait Navigo, per raggiungere il limite dell'area di applicazione delle tariffe dell'Île-de-France Mobilités.</w:t>
      </w:r>
    </w:p>
    <w:p xmlns:w="http://schemas.openxmlformats.org/wordprocessingml/2006/main" w14:paraId="3ED3D991" w14:textId="77777777" w:rsidR="00DA5CEE" w:rsidRPr="00107174" w:rsidRDefault="00DA5CEE" w:rsidP="00803123">
      <w:pPr>
        <w:ind w:right="452"/>
        <w:jc w:val="both"/>
        <w:rPr>
          <w:rFonts w:ascii="Arial" w:hAnsi="Arial" w:cs="Arial"/>
          <w:sz w:val="24"/>
          <w:szCs w:val="24"/>
        </w:rPr>
      </w:pPr>
      <w:r w:rsidRPr="00107174">
        <w:rPr>
          <w:rFonts w:ascii="Arial" w:hAnsi="Arial" w:cs="Arial" w:eastAsia="Arial" w:hint="Arial"/>
          <w:sz w:val="24"/>
          <w:szCs w:val="24"/>
          <w:lang w:bidi="it-IT" w:val="it-IT"/>
        </w:rPr>
        <w:t xml:space="preserve">È consentito solo l'uso simultaneo di titoli della stessa natura, in corso di validità: </w:t>
      </w:r>
    </w:p>
    <w:p xmlns:w="http://schemas.openxmlformats.org/wordprocessingml/2006/main"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it-IT" w:val="it-IT"/>
        </w:rPr>
        <w:t xml:space="preserve">abbonamento di lavoro settimanale / Forfait Navigo Semaine; </w:t>
      </w:r>
    </w:p>
    <w:p xmlns:w="http://schemas.openxmlformats.org/wordprocessingml/2006/main"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it-IT" w:val="it-IT"/>
        </w:rPr>
        <w:t xml:space="preserve">abbonamento di lavoro mensile o annuale/Forfait Navigo Mois ou Annuel. </w:t>
      </w:r>
    </w:p>
    <w:p xmlns:w="http://schemas.openxmlformats.org/wordprocessingml/2006/main" w14:paraId="0AF63EBA" w14:textId="77777777" w:rsidR="00DA5CEE" w:rsidRPr="00502604" w:rsidRDefault="00DA5CEE" w:rsidP="00803123">
      <w:pPr>
        <w:ind w:right="452"/>
        <w:jc w:val="both"/>
        <w:rPr>
          <w:rFonts w:ascii="Arial" w:hAnsi="Arial" w:cs="Arial"/>
          <w:sz w:val="24"/>
          <w:szCs w:val="24"/>
        </w:rPr>
      </w:pPr>
      <w:r w:rsidRPr="00107174">
        <w:rPr>
          <w:rFonts w:ascii="Arial" w:hAnsi="Arial" w:cs="Arial" w:eastAsia="Arial" w:hint="Arial"/>
          <w:sz w:val="24"/>
          <w:szCs w:val="24"/>
          <w:lang w:bidi="it-IT" w:val="it-IT"/>
        </w:rPr>
        <w:t xml:space="preserve">Non è ammesso l'uso congiunto di qualsiasi altro titolo di trasporto. </w:t>
      </w:r>
    </w:p>
    <w:p xmlns:w="http://schemas.openxmlformats.org/wordprocessingml/2006/main" w14:paraId="23D112E7" w14:textId="72996C28" w:rsidR="00DA5CEE" w:rsidRPr="004D6A6D" w:rsidRDefault="00DA5CEE">
      <w:pPr>
        <w:pStyle w:val="Titre4"/>
        <w:keepNext w:val="0"/>
        <w:keepLines w:val="0"/>
        <w:numPr>
          <w:ilvl w:val="2"/>
          <w:numId w:val="6"/>
        </w:numPr>
        <w:spacing w:before="240" w:after="120" w:line="240" w:lineRule="auto"/>
        <w:ind w:right="452"/>
        <w:rPr>
          <w:b/>
          <w:i w:val="0"/>
          <w:color w:val="D52B1E"/>
          <w:sz w:val="36"/>
        </w:rPr>
      </w:pPr>
      <w:r w:rsidRPr="004D6A6D">
        <w:rPr>
          <w:i w:val="0"/>
          <w:b/>
          <w:color w:val="D52B1E"/>
          <w:sz w:val="36"/>
          <w:lang w:bidi="it-IT" w:val="it-IT"/>
        </w:rPr>
        <w:t xml:space="preserve">Perdita o furto degli abbonamenti </w:t>
      </w:r>
    </w:p>
    <w:p xmlns:w="http://schemas.openxmlformats.org/wordprocessingml/2006/main" w14:paraId="26CEFD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In caso di smarrimento o furto, gli abbonamenti non sono rimborsati. Non vengono rilasciati duplicati. </w:t>
      </w:r>
    </w:p>
    <w:p xmlns:w="http://schemas.openxmlformats.org/wordprocessingml/2006/main" w14:paraId="6DE52842" w14:textId="0CA5B94C" w:rsidR="00DA5CEE" w:rsidRPr="00F23C4D" w:rsidRDefault="00DA5CEE">
      <w:pPr>
        <w:pStyle w:val="Titre4"/>
        <w:keepNext w:val="0"/>
        <w:keepLines w:val="0"/>
        <w:numPr>
          <w:ilvl w:val="2"/>
          <w:numId w:val="6"/>
        </w:numPr>
        <w:spacing w:before="240" w:after="120" w:line="240" w:lineRule="auto"/>
        <w:ind w:right="452"/>
        <w:rPr>
          <w:b/>
          <w:i w:val="0"/>
          <w:color w:val="D52B1E"/>
          <w:sz w:val="36"/>
        </w:rPr>
      </w:pPr>
      <w:r w:rsidRPr="00F23C4D">
        <w:rPr>
          <w:i w:val="0"/>
          <w:b/>
          <w:color w:val="D52B1E"/>
          <w:sz w:val="36"/>
          <w:lang w:bidi="it-IT" w:val="it-IT"/>
        </w:rPr>
        <w:t xml:space="preserve">Cambio e rimborso </w:t>
      </w:r>
    </w:p>
    <w:p xmlns:w="http://schemas.openxmlformats.org/wordprocessingml/2006/main" w14:paraId="0B46683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presentati in una stazione, al più tardi il giorno prima del primo giorno di validità, vengono cambiati gratuitamente o rimborsati, qualora siano superiori all'importo riportato nel Tariffario, previa detrazione di una trattenuta conformemente alle regole di cui al capitolo 6 delle Disposizioni generali, il cui importo è arrotondato al decimo di euro inferiore. </w:t>
      </w:r>
    </w:p>
    <w:p xmlns:w="http://schemas.openxmlformats.org/wordprocessingml/2006/main" w14:paraId="2718996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it-IT" w:val="it-IT"/>
        </w:rPr>
        <w:t xml:space="preserve">Gli abbonamenti settimanali e mensili vengono rimborsati per la metà del loro prezzo solo in caso di malattia, licenziamento o cambiamento imposto del luogo di lavoro, purché siano presentati in una stazione ferroviaria: </w:t>
      </w:r>
    </w:p>
    <w:p xmlns:w="http://schemas.openxmlformats.org/wordprocessingml/2006/main"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entro 48 ore dalla data di inizio validità, per gli abbonamenti settimanali; </w:t>
      </w:r>
    </w:p>
    <w:p xmlns:w="http://schemas.openxmlformats.org/wordprocessingml/2006/main"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it-IT" w:val="it-IT"/>
        </w:rPr>
        <w:t xml:space="preserve">entro i primi 10 giorni del mese di utilizzo, per gli abbonamenti mensili. </w:t>
      </w:r>
    </w:p>
    <w:p xmlns:w="http://schemas.openxmlformats.org/wordprocessingml/2006/main" w14:paraId="213B9540" w14:textId="2FF2180D"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Abbonamenti per Alunni, Studenti e Apprendisti</w:t>
      </w:r>
    </w:p>
    <w:p xmlns:w="http://schemas.openxmlformats.org/wordprocessingml/2006/main" w14:paraId="7585E13F" w14:textId="34B06A07" w:rsidR="00C95E9A" w:rsidRPr="00C95E9A" w:rsidRDefault="00C95E9A">
      <w:pPr>
        <w:pStyle w:val="Titre4"/>
        <w:keepNext w:val="0"/>
        <w:keepLines w:val="0"/>
        <w:numPr>
          <w:ilvl w:val="2"/>
          <w:numId w:val="6"/>
        </w:numPr>
        <w:spacing w:before="240" w:after="120" w:line="240" w:lineRule="auto"/>
        <w:ind w:right="452"/>
        <w:rPr>
          <w:b/>
          <w:i w:val="0"/>
          <w:color w:val="D52B1E"/>
          <w:sz w:val="36"/>
        </w:rPr>
      </w:pPr>
      <w:r w:rsidRPr="00C95E9A">
        <w:rPr>
          <w:i w:val="0"/>
          <w:b/>
          <w:color w:val="D52B1E"/>
          <w:sz w:val="36"/>
          <w:lang w:bidi="it-IT" w:val="it-IT"/>
        </w:rPr>
        <w:t xml:space="preserve">Beneficiari </w:t>
      </w:r>
    </w:p>
    <w:p xmlns:w="http://schemas.openxmlformats.org/wordprocessingml/2006/main" w14:paraId="7C36440E" w14:textId="77777777" w:rsidR="003043C5" w:rsidRPr="000260BC" w:rsidRDefault="003043C5" w:rsidP="003043C5">
      <w:pPr>
        <w:rPr>
          <w:rFonts w:ascii="Arial" w:hAnsi="Arial" w:cs="Arial"/>
          <w:sz w:val="24"/>
          <w:szCs w:val="24"/>
        </w:rPr>
      </w:pPr>
      <w:r w:rsidRPr="000260BC">
        <w:rPr>
          <w:rFonts w:ascii="Arial" w:hAnsi="Arial" w:cs="Arial" w:eastAsia="Arial" w:hint="Arial"/>
          <w:sz w:val="24"/>
          <w:szCs w:val="24"/>
          <w:lang w:bidi="it-IT" w:val="it-IT"/>
        </w:rPr>
        <w:t xml:space="preserve">La tariffa Alunni Studenti Apprendisti è una tariffa sociale destinata:</w:t>
      </w:r>
    </w:p>
    <w:p xmlns:w="http://schemas.openxmlformats.org/wordprocessingml/2006/main" w14:paraId="48DDD801"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it-IT" w:val="it-IT"/>
        </w:rPr>
        <w:t xml:space="preserve">Agli alunni sotto i 21 anni</w:t>
      </w:r>
    </w:p>
    <w:p xmlns:w="http://schemas.openxmlformats.org/wordprocessingml/2006/main" w14:paraId="01B46F37"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it-IT" w:val="it-IT"/>
        </w:rPr>
        <w:t xml:space="preserve">Agli studenti sotto i 26 anni</w:t>
      </w:r>
    </w:p>
    <w:p xmlns:w="http://schemas.openxmlformats.org/wordprocessingml/2006/main" w14:paraId="021B4416"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it-IT" w:val="it-IT"/>
        </w:rPr>
        <w:t xml:space="preserve">Agli apprendisti sotto i 29 anni.</w:t>
      </w:r>
    </w:p>
    <w:p xmlns:w="http://schemas.openxmlformats.org/wordprocessingml/2006/main" w14:paraId="6B0FAED3" w14:textId="35508281" w:rsidR="003043C5" w:rsidRPr="000260BC" w:rsidRDefault="003043C5" w:rsidP="003043C5">
      <w:pPr>
        <w:rPr>
          <w:rFonts w:ascii="Arial" w:hAnsi="Arial" w:cs="Arial"/>
          <w:sz w:val="24"/>
          <w:szCs w:val="24"/>
        </w:rPr>
      </w:pPr>
      <w:r>
        <w:rPr>
          <w:rFonts w:ascii="Arial" w:hAnsi="Arial" w:cs="Arial" w:eastAsia="Arial" w:hint="Arial"/>
          <w:sz w:val="24"/>
          <w:szCs w:val="24"/>
          <w:lang w:bidi="it-IT" w:val="it-IT"/>
        </w:rPr>
        <w:t xml:space="preserve">per consentire loro di effettuare il tragitto in TGV o INTERCITÉS fra il loro domicilio e il luogo di studio o di apprendistato in Francia.</w:t>
      </w:r>
    </w:p>
    <w:p xmlns:w="http://schemas.openxmlformats.org/wordprocessingml/2006/main" w14:paraId="53B2B348" w14:textId="77777777" w:rsidR="003043C5" w:rsidRDefault="003043C5" w:rsidP="003043C5"/>
    <w:p xmlns:w="http://schemas.openxmlformats.org/wordprocessingml/2006/main" w14:paraId="0994B33E" w14:textId="77777777" w:rsidR="003043C5" w:rsidRDefault="003043C5" w:rsidP="003043C5"/>
    <w:p xmlns:w="http://schemas.openxmlformats.org/wordprocessingml/2006/main" w14:paraId="28ACFC16" w14:textId="77777777" w:rsidR="003043C5" w:rsidRDefault="003043C5" w:rsidP="003043C5">
      <w:pPr>
        <w:rPr>
          <w:rFonts w:ascii="Arial" w:hAnsi="Arial" w:cs="Arial"/>
          <w:sz w:val="24"/>
          <w:szCs w:val="24"/>
        </w:rPr>
      </w:pPr>
      <w:r w:rsidRPr="00C95E9A">
        <w:rPr>
          <w:rFonts w:ascii="Arial" w:hAnsi="Arial" w:cs="Arial" w:eastAsia="Arial" w:hint="Arial"/>
          <w:sz w:val="24"/>
          <w:szCs w:val="24"/>
          <w:lang w:bidi="it-IT" w:val="it-IT"/>
        </w:rPr>
        <w:t xml:space="preserve">Per beneficiare di tale abbonamento, gli interessati sono tenuti a procurarsi un attestato rilasciato dallo Stato (richiesta che il beneficiario deve presentare su un sito internet dedicato).</w:t>
      </w:r>
    </w:p>
    <w:p xmlns:w="http://schemas.openxmlformats.org/wordprocessingml/2006/main" w14:paraId="0F4F9211" w14:textId="77777777" w:rsidR="003043C5" w:rsidRDefault="003043C5" w:rsidP="003043C5">
      <w:pPr>
        <w:rPr>
          <w:rFonts w:ascii="Arial" w:hAnsi="Arial" w:cs="Arial"/>
          <w:sz w:val="24"/>
          <w:szCs w:val="24"/>
        </w:rPr>
      </w:pPr>
      <w:r>
        <w:rPr>
          <w:rFonts w:ascii="Arial" w:hAnsi="Arial" w:cs="Arial" w:eastAsia="Arial" w:hint="Arial"/>
          <w:sz w:val="24"/>
          <w:szCs w:val="24"/>
          <w:lang w:bidi="it-IT" w:val="it-IT"/>
        </w:rPr>
        <w:t xml:space="preserve">Tale attestato statale dovrà poi essere presentato al momento dell’acquisto dei biglietti in stazione e dei controlli a bordo dei treni.</w:t>
      </w:r>
    </w:p>
    <w:p xmlns:w="http://schemas.openxmlformats.org/wordprocessingml/2006/main" w14:paraId="5D38E35E" w14:textId="77777777" w:rsidR="00503BC8" w:rsidRDefault="00503BC8" w:rsidP="003043C5">
      <w:pPr>
        <w:rPr>
          <w:rFonts w:ascii="Arial" w:hAnsi="Arial" w:cs="Arial"/>
          <w:sz w:val="24"/>
          <w:szCs w:val="24"/>
        </w:rPr>
      </w:pPr>
    </w:p>
    <w:p xmlns:w="http://schemas.openxmlformats.org/wordprocessingml/2006/main" w14:paraId="5FEFC06E" w14:textId="77777777" w:rsidR="00503BC8" w:rsidRDefault="00503BC8">
      <w:pPr>
        <w:pStyle w:val="Titre4"/>
        <w:keepNext w:val="0"/>
        <w:keepLines w:val="0"/>
        <w:numPr>
          <w:ilvl w:val="2"/>
          <w:numId w:val="6"/>
        </w:numPr>
        <w:spacing w:before="240" w:after="120" w:line="240" w:lineRule="auto"/>
        <w:ind w:right="452"/>
        <w:rPr>
          <w:b/>
          <w:i w:val="0"/>
          <w:color w:val="D52B1E"/>
          <w:sz w:val="36"/>
        </w:rPr>
      </w:pPr>
      <w:r w:rsidRPr="002E31E4">
        <w:rPr>
          <w:i w:val="0"/>
          <w:b/>
          <w:color w:val="D52B1E"/>
          <w:sz w:val="36"/>
          <w:lang w:bidi="it-IT" w:val="it-IT"/>
        </w:rPr>
        <w:t xml:space="preserve">Acquisto e Prezzo</w:t>
      </w:r>
    </w:p>
    <w:p xmlns:w="http://schemas.openxmlformats.org/wordprocessingml/2006/main" w14:paraId="0BB62F81" w14:textId="77777777" w:rsidR="00503BC8" w:rsidRDefault="00503BC8" w:rsidP="00503BC8"/>
    <w:p xmlns:w="http://schemas.openxmlformats.org/wordprocessingml/2006/main" w14:paraId="67491EC9" w14:textId="77777777" w:rsidR="00503BC8" w:rsidRDefault="00503BC8" w:rsidP="00503BC8">
      <w:pPr>
        <w:ind w:right="452"/>
        <w:jc w:val="both"/>
        <w:rPr>
          <w:rFonts w:ascii="Arial" w:hAnsi="Arial" w:cs="Arial"/>
          <w:sz w:val="24"/>
          <w:szCs w:val="24"/>
        </w:rPr>
      </w:pPr>
      <w:r w:rsidRPr="00C95E9A">
        <w:rPr>
          <w:rFonts w:ascii="Arial" w:hAnsi="Arial" w:cs="Arial" w:eastAsia="Arial" w:hint="Arial"/>
          <w:sz w:val="24"/>
          <w:szCs w:val="24"/>
          <w:lang w:bidi="it-IT" w:val="it-IT"/>
        </w:rPr>
        <w:t xml:space="preserve">La tariffa ridotta per alunni, studenti e apprendisti viene rilasciata solo in e-ticket. </w:t>
      </w:r>
    </w:p>
    <w:p xmlns:w="http://schemas.openxmlformats.org/wordprocessingml/2006/main" w14:paraId="7B2EE453" w14:textId="77777777" w:rsidR="00503BC8" w:rsidRPr="000260BC" w:rsidRDefault="00503BC8" w:rsidP="00503BC8">
      <w:pPr>
        <w:ind w:right="452"/>
        <w:jc w:val="both"/>
        <w:rPr>
          <w:rFonts w:ascii="Arial" w:hAnsi="Arial" w:cs="Arial"/>
          <w:sz w:val="24"/>
          <w:szCs w:val="24"/>
        </w:rPr>
      </w:pPr>
      <w:r w:rsidRPr="000260BC">
        <w:rPr>
          <w:rFonts w:ascii="Arial" w:hAnsi="Arial" w:cs="Arial" w:eastAsia="Arial" w:hint="Arial"/>
          <w:sz w:val="24"/>
          <w:szCs w:val="24"/>
          <w:lang w:bidi="it-IT" w:val="it-IT"/>
        </w:rPr>
        <w:t xml:space="preserve">Tali biglietti sono utilizzabili esclusivamente sui tragitti casa-luoghi di studio (tragitto menzionato nell’attestato). Per un tragitto che richiede l’utilizzo di più TGV/INTERCITÉS, è necessario disporre di un biglietto valido per ogni treno preso.</w:t>
      </w:r>
    </w:p>
    <w:p xmlns:w="http://schemas.openxmlformats.org/wordprocessingml/2006/main" w14:paraId="50FA4627" w14:textId="77777777" w:rsidR="00503BC8" w:rsidRPr="002E31E4" w:rsidRDefault="00503BC8" w:rsidP="00503BC8"/>
    <w:p xmlns:w="http://schemas.openxmlformats.org/wordprocessingml/2006/main" w14:paraId="3974E718" w14:textId="77777777" w:rsidR="005F526F" w:rsidRDefault="00503BC8" w:rsidP="00503BC8">
      <w:pPr>
        <w:ind w:right="452"/>
        <w:jc w:val="both"/>
        <w:rPr>
          <w:rFonts w:ascii="Arial" w:hAnsi="Arial" w:cs="Arial"/>
          <w:sz w:val="24"/>
          <w:szCs w:val="24"/>
        </w:rPr>
      </w:pPr>
      <w:r>
        <w:rPr>
          <w:rFonts w:ascii="Arial" w:hAnsi="Arial" w:cs="Arial" w:eastAsia="Arial" w:hint="Arial"/>
          <w:sz w:val="24"/>
          <w:szCs w:val="24"/>
          <w:lang w:bidi="it-IT" w:val="it-IT"/>
        </w:rPr>
        <w:t xml:space="preserve">I biglietti Alunni Studenti Apprendisti (Élève-Étudiant-Apprenti (EEA)) possono essere acquistati in stazione per lotto di almeno 10 biglietti da utilizzare entro 60 giorni dalla data di acquisto del lotto (viaggi di andata e/o di ritorno). </w:t>
      </w:r>
    </w:p>
    <w:p xmlns:w="http://schemas.openxmlformats.org/wordprocessingml/2006/main" w14:paraId="4C4D3492" w14:textId="3A5A751E" w:rsidR="00503BC8" w:rsidRDefault="00503BC8" w:rsidP="00503BC8">
      <w:pPr>
        <w:ind w:right="452"/>
        <w:jc w:val="both"/>
        <w:rPr>
          <w:rFonts w:ascii="Arial" w:hAnsi="Arial" w:cs="Arial"/>
          <w:sz w:val="24"/>
          <w:szCs w:val="24"/>
        </w:rPr>
      </w:pPr>
      <w:r>
        <w:rPr>
          <w:rFonts w:ascii="Arial" w:hAnsi="Arial" w:cs="Arial" w:eastAsia="Arial" w:hint="Arial"/>
          <w:sz w:val="24"/>
          <w:szCs w:val="24"/>
          <w:lang w:bidi="it-IT" w:val="it-IT"/>
        </w:rPr>
        <w:t xml:space="preserve">Questi biglietti non sono rimborsabili ma possono essere cambiati gratuitamente fino al giorno della partenza.</w:t>
      </w:r>
    </w:p>
    <w:p xmlns:w="http://schemas.openxmlformats.org/wordprocessingml/2006/main" w14:paraId="51673B0C" w14:textId="77777777" w:rsidR="00503BC8" w:rsidRPr="00991456" w:rsidRDefault="00503BC8" w:rsidP="00503BC8">
      <w:pPr>
        <w:autoSpaceDE w:val="0"/>
        <w:autoSpaceDN w:val="0"/>
        <w:adjustRightInd w:val="0"/>
        <w:ind w:right="452"/>
        <w:jc w:val="both"/>
        <w:textAlignment w:val="center"/>
        <w:rPr>
          <w:rFonts w:ascii="Arial" w:hAnsi="Arial" w:cs="Arial"/>
          <w:sz w:val="24"/>
          <w:szCs w:val="24"/>
        </w:rPr>
      </w:pPr>
    </w:p>
    <w:p xmlns:w="http://schemas.openxmlformats.org/wordprocessingml/2006/main" w14:paraId="00512E61" w14:textId="77777777" w:rsidR="00503BC8" w:rsidRPr="002E31E4" w:rsidRDefault="00503BC8">
      <w:pPr>
        <w:pStyle w:val="Titre4"/>
        <w:keepNext w:val="0"/>
        <w:keepLines w:val="0"/>
        <w:numPr>
          <w:ilvl w:val="2"/>
          <w:numId w:val="6"/>
        </w:numPr>
        <w:spacing w:before="240" w:after="120" w:line="240" w:lineRule="auto"/>
        <w:ind w:right="452"/>
        <w:rPr>
          <w:b/>
          <w:color w:val="D52B1E"/>
          <w:sz w:val="36"/>
        </w:rPr>
      </w:pPr>
      <w:r w:rsidRPr="002E31E4">
        <w:rPr>
          <w:i w:val="0"/>
          <w:b/>
          <w:color w:val="D52B1E"/>
          <w:sz w:val="36"/>
          <w:lang w:bidi="it-IT" w:val="it-IT"/>
        </w:rPr>
        <w:t xml:space="preserve">Validità su TER </w:t>
      </w:r>
    </w:p>
    <w:p xmlns:w="http://schemas.openxmlformats.org/wordprocessingml/2006/main" w14:paraId="456CEBBF" w14:textId="77777777" w:rsidR="00503BC8" w:rsidRDefault="00503BC8" w:rsidP="00503BC8">
      <w:pPr>
        <w:ind w:right="452"/>
        <w:jc w:val="both"/>
        <w:rPr>
          <w:rFonts w:ascii="Arial" w:hAnsi="Arial" w:cs="Arial"/>
          <w:sz w:val="24"/>
          <w:szCs w:val="24"/>
        </w:rPr>
      </w:pPr>
      <w:r>
        <w:rPr>
          <w:rFonts w:ascii="Arial" w:hAnsi="Arial" w:cs="Arial" w:eastAsia="Arial" w:hint="Arial"/>
          <w:sz w:val="24"/>
          <w:szCs w:val="24"/>
          <w:lang w:bidi="it-IT" w:val="it-IT"/>
        </w:rPr>
        <w:t xml:space="preserve">L’attestato statale non è valido sui treni regionali TER. Per questi treni, i richiedenti devono informarsi in stazione o su Internet circa l’esistenza di un’offerta tariffaria regionale Alunni Studenti Apprendisti. </w:t>
      </w:r>
    </w:p>
    <w:p xmlns:w="http://schemas.openxmlformats.org/wordprocessingml/2006/main" w14:paraId="7E9CD42D" w14:textId="77777777" w:rsidR="00503BC8" w:rsidRDefault="00503BC8" w:rsidP="00503BC8">
      <w:pPr>
        <w:ind w:right="452"/>
        <w:jc w:val="both"/>
        <w:rPr>
          <w:rFonts w:ascii="Arial" w:hAnsi="Arial" w:cs="Arial"/>
          <w:sz w:val="24"/>
          <w:szCs w:val="24"/>
        </w:rPr>
      </w:pPr>
    </w:p>
    <w:p xmlns:w="http://schemas.openxmlformats.org/wordprocessingml/2006/main" w14:paraId="03FB6F76" w14:textId="77777777" w:rsidR="00503BC8" w:rsidRPr="00C95E9A" w:rsidRDefault="00503BC8" w:rsidP="003043C5"/>
    <w:p xmlns:w="http://schemas.openxmlformats.org/wordprocessingml/2006/main" w14:paraId="5943B5BF" w14:textId="77777777" w:rsidR="00A70C4A" w:rsidRDefault="00A70C4A">
      <w:pPr>
        <w:spacing w:after="160" w:line="259" w:lineRule="auto"/>
        <w:rPr>
          <w:rFonts w:asciiTheme="majorHAnsi" w:eastAsiaTheme="majorEastAsia" w:hAnsiTheme="majorHAnsi" w:cstheme="majorBidi"/>
          <w:b/>
          <w:color w:val="CD0037"/>
          <w:sz w:val="40"/>
          <w:szCs w:val="24"/>
        </w:rPr>
      </w:pPr>
      <w:r>
        <w:rPr>
          <w:b/>
          <w:color w:val="CD0037"/>
          <w:sz w:val="40"/>
          <w:lang w:bidi="it-IT" w:val="it-IT"/>
        </w:rPr>
        <w:br w:type="page"/>
      </w:r>
    </w:p>
    <w:p xmlns:w="http://schemas.openxmlformats.org/wordprocessingml/2006/main" w14:paraId="05D97612" w14:textId="4CB2563C"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it-IT" w:val="it-IT"/>
        </w:rPr>
        <w:t xml:space="preserve">Tariffe Promenades d’enfants e simili</w:t>
      </w:r>
    </w:p>
    <w:p xmlns:w="http://schemas.openxmlformats.org/wordprocessingml/2006/main" w14:paraId="56504DA4" w14:textId="6C5CD5C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Beneficiari e prezzi ridotti </w:t>
      </w:r>
    </w:p>
    <w:p xmlns:w="http://schemas.openxmlformats.org/wordprocessingml/2006/main" w14:paraId="2FCEC2C8" w14:textId="77777777" w:rsidR="00793F57" w:rsidRPr="000C5438" w:rsidRDefault="00793F57" w:rsidP="00793F57">
      <w:pPr>
        <w:ind w:right="452"/>
        <w:jc w:val="both"/>
        <w:rPr>
          <w:rFonts w:ascii="Arial" w:hAnsi="Arial" w:cs="Arial"/>
          <w:sz w:val="24"/>
          <w:szCs w:val="24"/>
        </w:rPr>
      </w:pPr>
      <w:r w:rsidRPr="00793F57">
        <w:rPr>
          <w:rFonts w:ascii="Arial" w:hAnsi="Arial" w:cs="Arial" w:eastAsia="Arial" w:hint="Arial"/>
          <w:sz w:val="24"/>
          <w:szCs w:val="24"/>
          <w:lang w:bidi="it-IT" w:val="it-IT"/>
        </w:rPr>
        <w:t xml:space="preserve">Per usufruire della tariffa Promenade d’enfants e delle condizioni associate, il gruppo deve essere composto da almeno dieci persone e fino a 99 persone: </w:t>
      </w:r>
    </w:p>
    <w:p xmlns:w="http://schemas.openxmlformats.org/wordprocessingml/2006/main"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Bambini o ragazzi che non hanno compiuto i 15 anni, effettuando a spese di comuni o di opere filantropiche un viaggio di istruzione o un viaggio in campagna o in riva al mare; </w:t>
      </w:r>
    </w:p>
    <w:p xmlns:w="http://schemas.openxmlformats.org/wordprocessingml/2006/main"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hAnsi="Arial" w:cs="Arial" w:eastAsia="Arial" w:hint="Arial"/>
          <w:sz w:val="24"/>
          <w:szCs w:val="24"/>
          <w:lang w:bidi="it-IT" w:val="it-IT"/>
        </w:rPr>
        <w:t xml:space="preserve">E dei loro eventuali accompagnatori, in ragione di un massimo per 10 bambini o frazione di 10 che effettuano insieme un viaggio di andata e ritorno in 2</w:t>
      </w:r>
      <w:r w:rsidRPr="003245EA">
        <w:rPr>
          <w:vertAlign w:val="superscript"/>
          <w:rFonts w:ascii="Arial" w:hAnsi="Arial" w:cs="Arial" w:eastAsia="Arial" w:hint="Arial"/>
          <w:sz w:val="24"/>
          <w:szCs w:val="24"/>
          <w:lang w:bidi="it-IT" w:val="it-IT"/>
        </w:rPr>
        <w:t xml:space="preserve">a</w:t>
      </w:r>
      <w:r w:rsidRPr="003245EA">
        <w:rPr>
          <w:rFonts w:ascii="Arial" w:hAnsi="Arial" w:cs="Arial" w:eastAsia="Arial" w:hint="Arial"/>
          <w:sz w:val="24"/>
          <w:szCs w:val="24"/>
          <w:lang w:bidi="it-IT" w:val="it-IT"/>
        </w:rPr>
        <w:t xml:space="preserve"> classe</w:t>
      </w:r>
    </w:p>
    <w:p xmlns:w="http://schemas.openxmlformats.org/wordprocessingml/2006/main"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7EA5FE8A" w14:textId="77777777" w:rsidR="003A65FA" w:rsidRPr="00FB1E19" w:rsidRDefault="003A65FA" w:rsidP="003A65FA">
      <w:pPr>
        <w:ind w:right="452"/>
        <w:jc w:val="both"/>
        <w:rPr>
          <w:rFonts w:ascii="Arial" w:hAnsi="Arial" w:cs="Arial"/>
          <w:sz w:val="24"/>
          <w:szCs w:val="24"/>
        </w:rPr>
      </w:pPr>
      <w:r w:rsidRPr="00FB1E19">
        <w:rPr>
          <w:rFonts w:ascii="Arial" w:hAnsi="Arial" w:cs="Arial" w:eastAsia="Arial" w:hint="Arial"/>
          <w:sz w:val="24"/>
          <w:szCs w:val="24"/>
          <w:lang w:bidi="it-IT" w:val="it-IT"/>
        </w:rPr>
        <w:t xml:space="preserve">La tariffa Promenades d'enfant offre una riduzione del 75% concessa su tutti i treni nazionali nei limiti dei posti disponibili per questa tariffa su treni TGV e INTERCITÉS. </w:t>
      </w:r>
    </w:p>
    <w:p xmlns:w="http://schemas.openxmlformats.org/wordprocessingml/2006/main" w14:paraId="74F8D981" w14:textId="77F323F2" w:rsidR="003A65FA" w:rsidRPr="00FB1E19" w:rsidRDefault="003A65FA" w:rsidP="003A65FA">
      <w:pPr>
        <w:ind w:right="452"/>
        <w:jc w:val="both"/>
        <w:rPr>
          <w:rFonts w:ascii="Arial" w:hAnsi="Arial" w:cs="Arial"/>
          <w:strike/>
          <w:sz w:val="24"/>
          <w:szCs w:val="24"/>
        </w:rPr>
      </w:pPr>
      <w:r w:rsidRPr="00FB1E19">
        <w:rPr>
          <w:rFonts w:ascii="Arial" w:hAnsi="Arial" w:cs="Arial" w:eastAsia="Arial" w:hint="Arial"/>
          <w:sz w:val="24"/>
          <w:szCs w:val="24"/>
          <w:lang w:bidi="it-IT" w:val="it-IT"/>
        </w:rPr>
        <w:t xml:space="preserve">In assenza di posti disponibili a questa tariffa per l'andata e il ritorno, possono essere proposte le condizioni della gamma tariffaria "Jeunes en groupe". </w:t>
      </w:r>
    </w:p>
    <w:p xmlns:w="http://schemas.openxmlformats.org/wordprocessingml/2006/main" w14:paraId="6D7D6559" w14:textId="77777777" w:rsidR="003A65FA" w:rsidRDefault="003A65FA" w:rsidP="00803123">
      <w:pPr>
        <w:ind w:right="452"/>
        <w:jc w:val="both"/>
        <w:rPr>
          <w:rFonts w:ascii="Arial" w:hAnsi="Arial" w:cs="Arial"/>
          <w:sz w:val="24"/>
          <w:szCs w:val="24"/>
        </w:rPr>
      </w:pPr>
    </w:p>
    <w:p xmlns:w="http://schemas.openxmlformats.org/wordprocessingml/2006/main" w14:paraId="2CB49ACD" w14:textId="6A05A1F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Termini di utilizzo </w:t>
      </w:r>
    </w:p>
    <w:p xmlns:w="http://schemas.openxmlformats.org/wordprocessingml/2006/main" w14:paraId="27A36E5C"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it-IT" w:val="it-IT"/>
        </w:rPr>
        <w:t xml:space="preserve">Questi titoli di trasporto sono validi per 72 ore. Tale termine decorre dall'ora di partenza del treno preso (o del primo treno preso in caso di utilizzo di più treni) durante il viaggio di andata. </w:t>
      </w:r>
    </w:p>
    <w:p xmlns:w="http://schemas.openxmlformats.org/wordprocessingml/2006/main" w14:paraId="43CD88A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it-IT" w:val="it-IT"/>
        </w:rPr>
        <w:t xml:space="preserve">Questa tariffa viene proposta solo nell'ambito di un viaggio di andata e ritorno. </w:t>
      </w:r>
    </w:p>
    <w:p xmlns:w="http://schemas.openxmlformats.org/wordprocessingml/2006/main" w14:paraId="3EFF4DB9" w14:textId="4D640B3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Richiesta </w:t>
      </w:r>
    </w:p>
    <w:p xmlns:w="http://schemas.openxmlformats.org/wordprocessingml/2006/main" w14:paraId="635585C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it-IT" w:val="it-IT"/>
        </w:rPr>
        <w:t xml:space="preserve">La richiesta del titolo di trasporto collettivo deve pervenire a SNCF almeno 72 ore prima del ritiro del titolo di trasporto. Tale richiesta deve contenere obbligatoriamente le seguenti informazioni: </w:t>
      </w:r>
    </w:p>
    <w:p xmlns:w="http://schemas.openxmlformats.org/wordprocessingml/2006/main"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it-IT" w:val="it-IT"/>
        </w:rPr>
        <w:t xml:space="preserve">Il nome e i dati del Cliente (o, se del caso, la ragione sociale e l'indirizzo postale del Cliente), un numero di telefono cellulare e un indirizzo di posta elettronica valido, </w:t>
      </w:r>
    </w:p>
    <w:p xmlns:w="http://schemas.openxmlformats.org/wordprocessingml/2006/main"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it-IT" w:val="it-IT"/>
        </w:rPr>
        <w:t xml:space="preserve">Il numero e la ripartizione dei passeggeri per fascia d'età (bambini di età inferiore ai 12 anni, bambini di età inferiore ai 15 anni e adulti) </w:t>
      </w:r>
    </w:p>
    <w:p xmlns:w="http://schemas.openxmlformats.org/wordprocessingml/2006/main"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it-IT" w:val="it-IT"/>
        </w:rPr>
        <w:t xml:space="preserve">La data/le date e l’orario/gli orari del viaggio desiderato </w:t>
      </w:r>
    </w:p>
    <w:p xmlns:w="http://schemas.openxmlformats.org/wordprocessingml/2006/main"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it-IT" w:val="it-IT"/>
        </w:rPr>
        <w:t xml:space="preserve">La/e prestazione/i prevista/e </w:t>
      </w:r>
    </w:p>
    <w:p xmlns:w="http://schemas.openxmlformats.org/wordprocessingml/2006/main"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it-IT" w:val="it-IT"/>
        </w:rPr>
        <w:t xml:space="preserve">Una o più alternative nel caso in cui la domanda principale non possa essere soddisfatta. </w:t>
      </w:r>
    </w:p>
    <w:p xmlns:w="http://schemas.openxmlformats.org/wordprocessingml/2006/main" w14:paraId="50646871" w14:textId="120F07E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Prenotazione dei posti </w:t>
      </w:r>
    </w:p>
    <w:p xmlns:w="http://schemas.openxmlformats.org/wordprocessingml/2006/main" w14:paraId="3707A0DA"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it-IT" w:val="it-IT"/>
        </w:rPr>
        <w:t xml:space="preserve">Si applicano le disposizioni del capitolo 3 della gamma tariffaria (Jeunes en groupe). </w:t>
      </w:r>
    </w:p>
    <w:p xmlns:w="http://schemas.openxmlformats.org/wordprocessingml/2006/main" w14:paraId="3AB290F4" w14:textId="37544B0A"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Modalità di prenotazione </w:t>
      </w:r>
    </w:p>
    <w:p xmlns:w="http://schemas.openxmlformats.org/wordprocessingml/2006/main" w14:paraId="683E4EA5" w14:textId="71BF637C" w:rsidR="001E1511" w:rsidRDefault="001E1511" w:rsidP="00803123">
      <w:pPr>
        <w:ind w:right="452"/>
        <w:jc w:val="both"/>
        <w:rPr>
          <w:rFonts w:ascii="Arial" w:hAnsi="Arial" w:cs="Arial"/>
          <w:sz w:val="24"/>
          <w:szCs w:val="24"/>
        </w:rPr>
      </w:pPr>
    </w:p>
    <w:p xmlns:w="http://schemas.openxmlformats.org/wordprocessingml/2006/main" w14:paraId="0699F1BC" w14:textId="1BC4E945"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hAnsi="Arial" w:cs="Arial" w:eastAsia="Arial" w:hint="Arial"/>
          <w:sz w:val="24"/>
          <w:szCs w:val="24"/>
          <w:lang w:bidi="it-IT" w:val="it-IT"/>
        </w:rPr>
        <w:t xml:space="preserve">Per prenotare un viaggio in gruppo alla tariffa "Promenade d’enfants", l'organizzatore deve inviare la propria richiesta all'agenzia gruppo SNCF compilando il modulo disponibile sul sito sncf-voyageurs.com: </w:t>
      </w:r>
      <w:hyperlink r:id="rId48" w:history="1">
        <w:r w:rsidR="00B03197" w:rsidRPr="00EC6525">
          <w:rPr>
            <w:rStyle w:val="Lienhypertexte"/>
            <w:rFonts w:ascii="Arial" w:hAnsi="Arial" w:cs="Arial" w:eastAsia="Arial" w:hint="Arial"/>
            <w:sz w:val="24"/>
            <w:szCs w:val="24"/>
            <w:lang w:bidi="it-IT" w:val="it-IT"/>
          </w:rPr>
          <w:t xml:space="preserve">https://www.sncf-voyageurs.com/fr/voyagez-avec-nous/preparez-votre-voyage/voyagez-en-groupe/</w:t>
        </w:r>
      </w:hyperlink>
      <w:r w:rsidRPr="001E1511">
        <w:rPr>
          <w:rFonts w:ascii="Arial" w:hAnsi="Arial" w:cs="Arial" w:eastAsia="Arial" w:hint="Arial"/>
          <w:sz w:val="24"/>
          <w:szCs w:val="24"/>
          <w:lang w:bidi="it-IT" w:val="it-IT"/>
        </w:rPr>
        <w:t xml:space="preserve"> </w:t>
      </w:r>
    </w:p>
    <w:p xmlns:w="http://schemas.openxmlformats.org/wordprocessingml/2006/main" w14:paraId="1A93DC3F" w14:textId="77777777" w:rsidR="001E1511" w:rsidRPr="000C5438" w:rsidRDefault="001E1511" w:rsidP="00803123">
      <w:pPr>
        <w:ind w:right="452"/>
        <w:jc w:val="both"/>
        <w:rPr>
          <w:rFonts w:ascii="Arial" w:hAnsi="Arial" w:cs="Arial"/>
          <w:sz w:val="24"/>
          <w:szCs w:val="24"/>
        </w:rPr>
      </w:pPr>
    </w:p>
    <w:p xmlns:w="http://schemas.openxmlformats.org/wordprocessingml/2006/main" w14:paraId="3A242D61" w14:textId="37CF8404"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it-IT" w:val="it-IT"/>
        </w:rPr>
        <w:t xml:space="preserve">Rimborso </w:t>
      </w:r>
    </w:p>
    <w:p xmlns:w="http://schemas.openxmlformats.org/wordprocessingml/2006/main"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xmlns:w="http://schemas.openxmlformats.org/wordprocessingml/2006/main" w14:paraId="15BC52A3" w14:textId="77777777" w:rsidR="00A367CD" w:rsidRPr="00A367CD" w:rsidRDefault="00A367CD" w:rsidP="00A367CD">
      <w:pPr>
        <w:ind w:right="452"/>
        <w:jc w:val="both"/>
        <w:rPr>
          <w:rFonts w:ascii="Arial" w:hAnsi="Arial" w:cs="Arial"/>
          <w:sz w:val="24"/>
          <w:szCs w:val="24"/>
        </w:rPr>
      </w:pPr>
      <w:r w:rsidRPr="00A367CD">
        <w:rPr>
          <w:rFonts w:ascii="Arial" w:hAnsi="Arial" w:cs="Arial" w:eastAsia="Arial" w:hint="Arial"/>
          <w:sz w:val="24"/>
          <w:szCs w:val="24"/>
          <w:lang w:bidi="it-IT" w:val="it-IT"/>
        </w:rPr>
        <w:t xml:space="preserve">Le spese di ritenuta sono applicabili per la tariffazione "Promenade d’enfants". </w:t>
      </w:r>
    </w:p>
    <w:p xmlns:w="http://schemas.openxmlformats.org/wordprocessingml/2006/main" w14:paraId="74BAFE78" w14:textId="77777777" w:rsidR="00A367CD" w:rsidRPr="00A367CD" w:rsidRDefault="00A367CD" w:rsidP="00A367CD">
      <w:pPr>
        <w:autoSpaceDE w:val="0"/>
        <w:autoSpaceDN w:val="0"/>
        <w:adjustRightInd w:val="0"/>
        <w:spacing w:after="160"/>
        <w:ind w:right="452"/>
        <w:jc w:val="both"/>
        <w:textAlignment w:val="center"/>
        <w:rPr>
          <w:shd w:val="clear" w:color="auto" w:fill="FAF9F8"/>
        </w:rPr>
      </w:pPr>
      <w:r w:rsidRPr="00A367CD">
        <w:rPr>
          <w:rFonts w:ascii="Arial" w:hAnsi="Arial" w:cs="Arial" w:eastAsia="Arial" w:hint="Arial"/>
          <w:sz w:val="24"/>
          <w:szCs w:val="24"/>
          <w:lang w:bidi="it-IT" w:val="it-IT"/>
        </w:rPr>
        <w:t xml:space="preserve">Per una cancellazione parziale o totale o una modifica della tipologia di passeggeri effettuata:</w:t>
      </w:r>
    </w:p>
    <w:p xmlns:w="http://schemas.openxmlformats.org/wordprocessingml/2006/main" w14:paraId="44C137D5" w14:textId="77777777" w:rsidR="00A367CD" w:rsidRDefault="00A367CD" w:rsidP="00A367CD">
      <w:pPr>
        <w:autoSpaceDE w:val="0"/>
        <w:autoSpaceDN w:val="0"/>
        <w:adjustRightInd w:val="0"/>
        <w:spacing w:after="160"/>
        <w:ind w:right="452"/>
        <w:jc w:val="both"/>
        <w:textAlignment w:val="center"/>
        <w:rPr>
          <w:shd w:val="clear" w:color="auto" w:fill="FAF9F8"/>
        </w:rPr>
      </w:pPr>
      <w:r>
        <w:rPr>
          <w:noProof/>
          <w:color w:val="2B579A"/>
          <w:shd w:val="clear" w:color="auto" w:fill="E6E6E6"/>
          <w:lang w:bidi="it-IT" w:val="it-IT"/>
        </w:rPr>
        <w:drawing>
          <wp:inline xmlns:wp="http://schemas.openxmlformats.org/drawingml/2006/wordprocessingDrawing" distT="0" distB="0" distL="0" distR="0" wp14:anchorId="65609B0B" wp14:editId="4628E670">
            <wp:extent cx="565785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 t="1149"/>
                    <a:stretch/>
                  </pic:blipFill>
                  <pic:spPr bwMode="auto">
                    <a:xfrm>
                      <a:off x="0" y="0"/>
                      <a:ext cx="5657850" cy="16383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4387B222" w14:textId="208040E2" w:rsidR="00A367CD" w:rsidRPr="00A367CD" w:rsidRDefault="00A367CD" w:rsidP="00A367CD">
      <w:pPr>
        <w:spacing w:line="276" w:lineRule="auto"/>
        <w:ind w:right="452"/>
        <w:jc w:val="both"/>
        <w:rPr>
          <w:rFonts w:ascii="Arial" w:hAnsi="Arial" w:cs="Arial"/>
          <w:sz w:val="24"/>
          <w:szCs w:val="24"/>
        </w:rPr>
      </w:pPr>
      <w:r w:rsidRPr="00A367CD">
        <w:rPr>
          <w:rFonts w:ascii="Arial" w:hAnsi="Arial" w:cs="Arial" w:eastAsia="Arial" w:hint="Arial"/>
          <w:sz w:val="24"/>
          <w:szCs w:val="24"/>
          <w:lang w:bidi="it-IT" w:val="it-IT"/>
        </w:rPr>
        <w:t xml:space="preserve">L'integrità delle condizioni di vendita e di utilizzo dell'offerta per i viaggi di gruppo è disponibile su Internet: </w:t>
      </w:r>
      <w:hyperlink r:id="rId50" w:history="1">
        <w:r w:rsidR="00D45FE5" w:rsidRPr="004A13F1">
          <w:rPr>
            <w:rStyle w:val="Lienhypertexte"/>
            <w:rFonts w:ascii="Arial" w:hAnsi="Arial" w:cs="Arial" w:eastAsia="Arial" w:hint="Arial"/>
            <w:sz w:val="24"/>
            <w:szCs w:val="24"/>
            <w:lang w:bidi="it-IT" w:val="it-IT"/>
          </w:rPr>
          <w:t xml:space="preserve">https://www.sncf-voyageurs.com/fr/voyagez-avec-nous/preparez-votre-voyage/voyagez-en-groupe/</w:t>
        </w:r>
      </w:hyperlink>
      <w:r w:rsidRPr="00A367CD">
        <w:rPr>
          <w:rFonts w:ascii="Arial" w:hAnsi="Arial" w:cs="Arial" w:eastAsia="Arial" w:hint="Arial"/>
          <w:sz w:val="24"/>
          <w:szCs w:val="24"/>
          <w:lang w:bidi="it-IT" w:val="it-IT"/>
        </w:rPr>
        <w:t xml:space="preserve"> </w:t>
      </w:r>
    </w:p>
    <w:p xmlns:w="http://schemas.openxmlformats.org/wordprocessingml/2006/main"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xmlns:w="http://schemas.openxmlformats.org/wordprocessingml/2006/main" w14:paraId="581CD693" w14:textId="77777777"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hAnsi="Arial" w:cs="Arial" w:eastAsia="Arial" w:hint="Arial"/>
          <w:sz w:val="24"/>
          <w:szCs w:val="24"/>
          <w:lang w:bidi="it-IT" w:val="it-IT"/>
        </w:rPr>
        <w:t xml:space="preserve">La finalizzazione del post-vendita connesso all’annullamento di cui sopra può avvenire al più tardi fino a due (2) mesi dopo la data di circolazione del treno corrispondente al primo tragitto del viaggio, a condizione che l’agenzia del gruppo SNCF abbia fornito informazioni via posta elettronica circa la sua richiesta di annullamento, altrimenti la richiesta non sarà presa in considerazione.  </w:t>
      </w:r>
    </w:p>
    <w:p xmlns:w="http://schemas.openxmlformats.org/wordprocessingml/2006/main" w14:paraId="7992F48A" w14:textId="77777777" w:rsidR="00A367CD" w:rsidRPr="003F282A" w:rsidRDefault="00A367CD" w:rsidP="00A367CD">
      <w:pPr>
        <w:pStyle w:val="Paragraphedeliste"/>
        <w:autoSpaceDE w:val="0"/>
        <w:autoSpaceDN w:val="0"/>
        <w:adjustRightInd w:val="0"/>
        <w:spacing w:after="160"/>
        <w:ind w:right="452"/>
        <w:jc w:val="both"/>
        <w:textAlignment w:val="center"/>
        <w:rPr>
          <w:rFonts w:ascii="Helvetica" w:hAnsi="Helvetica" w:cs="Helvetica"/>
          <w:sz w:val="24"/>
          <w:szCs w:val="24"/>
        </w:rPr>
      </w:pPr>
    </w:p>
    <w:p xmlns:w="http://schemas.openxmlformats.org/wordprocessingml/2006/main"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it-IT" w:val="it-IT"/>
        </w:rPr>
        <w:t xml:space="preserve">VOLUME 4 - PERSONE CON MOBILITÀ RIDOTTA E ACCOMPAGNATORI DI PERSONE CON MOBILITÀ RIDOTTA</w:t>
      </w:r>
    </w:p>
    <w:p xmlns:w="http://schemas.openxmlformats.org/wordprocessingml/2006/main"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Pr="0088292E">
        <w:rPr>
          <w:b/>
          <w:rFonts w:cs="Times New Roman (Titres CS)"/>
          <w:color w:val="A1006B"/>
          <w:sz w:val="48"/>
          <w:lang w:bidi="it-IT" w:val="it-IT"/>
        </w:rPr>
        <w:t xml:space="preserve">Persone in situazione di handicap (Personnes en situation de handicap (PSH))</w:t>
      </w:r>
    </w:p>
    <w:p xmlns:w="http://schemas.openxmlformats.org/wordprocessingml/2006/main"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Qualunque sia la natura del suo handicap, un passeggero disabile deve essere munito di un titolo di trasporto stabilito al prezzo e alle condizioni generali applicabili al treno preso. </w:t>
      </w:r>
    </w:p>
    <w:p xmlns:w="http://schemas.openxmlformats.org/wordprocessingml/2006/main" w14:paraId="5A7FFDD5" w14:textId="77777777" w:rsidR="00671CA7" w:rsidRPr="001F26C3" w:rsidRDefault="00671CA7">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r w:rsidRPr="001F26C3">
        <w:rPr>
          <w:b/>
          <w:color w:val="CD0037"/>
          <w:sz w:val="40"/>
          <w:lang w:bidi="it-IT" w:val="it-IT"/>
        </w:rPr>
        <w:t xml:space="preserve">I titolari di una</w:t>
      </w:r>
      <w:r w:rsidRPr="001F26C3">
        <w:rPr>
          <w:color w:val="CD0037"/>
          <w:sz w:val="40"/>
          <w:lang w:bidi="it-IT" w:val="it-IT"/>
        </w:rPr>
        <w:t xml:space="preserve"> </w:t>
      </w:r>
      <w:r w:rsidRPr="001F26C3">
        <w:rPr>
          <w:b/>
          <w:color w:val="CD0037"/>
          <w:sz w:val="40"/>
          <w:lang w:bidi="it-IT" w:val="it-IT"/>
        </w:rPr>
        <w:t xml:space="preserve">carta d’invalidità </w:t>
      </w:r>
    </w:p>
    <w:p xmlns:w="http://schemas.openxmlformats.org/wordprocessingml/2006/main"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 titolari di una carta d’invalidità (eccetto congedati dal servizio e pensionati di guerra (Réformés Pensionnés de Guerre (RPG)) o carta Mobilità Inclusione (Mobilité Inclusion) non beneficiano di riduzioni particolari a causa del loro handicap. </w:t>
      </w:r>
    </w:p>
    <w:p xmlns:w="http://schemas.openxmlformats.org/wordprocessingml/2006/main" w14:paraId="73191B42" w14:textId="77777777" w:rsidR="00671CA7" w:rsidRPr="0040200B" w:rsidRDefault="00671CA7">
      <w:pPr>
        <w:pStyle w:val="Titre4"/>
        <w:keepNext w:val="0"/>
        <w:keepLines w:val="0"/>
        <w:numPr>
          <w:ilvl w:val="2"/>
          <w:numId w:val="9"/>
        </w:numPr>
        <w:spacing w:before="240" w:after="120" w:line="240" w:lineRule="auto"/>
        <w:ind w:left="1434" w:right="452" w:hanging="1077"/>
        <w:rPr>
          <w:b/>
          <w:i w:val="0"/>
          <w:color w:val="D52B1E"/>
          <w:sz w:val="36"/>
        </w:rPr>
      </w:pPr>
      <w:r w:rsidRPr="0040200B">
        <w:rPr>
          <w:i w:val="0"/>
          <w:b/>
          <w:color w:val="D52B1E"/>
          <w:sz w:val="36"/>
          <w:lang w:bidi="it-IT" w:val="it-IT"/>
        </w:rPr>
        <w:t xml:space="preserve">La tariffa GUIDA</w:t>
      </w:r>
    </w:p>
    <w:p xmlns:w="http://schemas.openxmlformats.org/wordprocessingml/2006/main" w14:paraId="25379FB3" w14:textId="3F817961"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Il passeggero titolare di una carta d’invalidità può far beneficiare di una tariffa GUIDA un unico passeggero di età superiore ai 12 anni che lo accompagna e lo assiste nello stesso tragitto nazionale e nella stessa classe. La tabella seguente illustra i prezzi o le riduzioni applicabili alle varie carte d’invalidità per i treni TGV, INTERCITÉS o TER.</w:t>
      </w:r>
    </w:p>
    <w:p xmlns:w="http://schemas.openxmlformats.org/wordprocessingml/2006/main"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3AA864A" w14:textId="77777777"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hAnsi="Arial" w:cs="Arial" w:eastAsia="Arial" w:hint="Arial"/>
          <w:color w:val="000000"/>
          <w:sz w:val="24"/>
          <w:szCs w:val="24"/>
          <w:lang w:bidi="it-IT" w:val="it-IT"/>
        </w:rPr>
        <w:t xml:space="preserve">Le tabelle seguenti presentano il calcolo dei prezzi della tariffa GUIDA per i titolari di carta d'INVALIDITÀ a seconda del tipo di carta o di treno.</w:t>
      </w:r>
    </w:p>
    <w:p xmlns:w="http://schemas.openxmlformats.org/wordprocessingml/2006/main"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0096AD85" w14:textId="77777777"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b/>
          <w:u w:val="single"/>
          <w:rFonts w:ascii="Arial" w:hAnsi="Arial" w:cs="Arial" w:eastAsia="Arial" w:hint="Arial"/>
          <w:color w:val="000000"/>
          <w:sz w:val="24"/>
          <w:szCs w:val="24"/>
          <w:lang w:bidi="it-IT" w:val="it-IT"/>
        </w:rPr>
        <w:t xml:space="preserve">Carta d’invalidità emessa prima del 1</w:t>
      </w:r>
      <w:r w:rsidRPr="0043671D">
        <w:rPr>
          <w:b/>
          <w:u w:val="single"/>
          <w:vertAlign w:val="superscript"/>
          <w:rFonts w:ascii="Arial" w:hAnsi="Arial" w:cs="Arial" w:eastAsia="Arial" w:hint="Arial"/>
          <w:color w:val="000000"/>
          <w:sz w:val="24"/>
          <w:szCs w:val="24"/>
          <w:lang w:bidi="it-IT" w:val="it-IT"/>
        </w:rPr>
        <w:t xml:space="preserve">o</w:t>
      </w:r>
      <w:r w:rsidRPr="0043671D">
        <w:rPr>
          <w:b/>
          <w:u w:val="single"/>
          <w:rFonts w:ascii="Arial" w:hAnsi="Arial" w:cs="Arial" w:eastAsia="Arial" w:hint="Arial"/>
          <w:color w:val="000000"/>
          <w:sz w:val="24"/>
          <w:szCs w:val="24"/>
          <w:lang w:bidi="it-IT" w:val="it-IT"/>
        </w:rPr>
        <w:t xml:space="preserve"> gennaio 2017 (in circolazione fino al 31/12/2026)</w:t>
      </w:r>
    </w:p>
    <w:p xmlns:w="http://schemas.openxmlformats.org/wordprocessingml/2006/main"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it-IT" w:val="it-IT"/>
        </w:rPr>
        <w:br/>
      </w:r>
      <w:r>
        <w:rPr>
          <w:b/>
          <w:rFonts w:ascii="Arial" w:hAnsi="Arial" w:cs="Arial" w:eastAsia="Arial" w:hint="Arial"/>
          <w:color w:val="000000"/>
          <w:sz w:val="24"/>
          <w:szCs w:val="24"/>
          <w:lang w:bidi="it-IT" w:val="it-IT"/>
        </w:rPr>
        <w:t xml:space="preserve"/>
      </w:r>
    </w:p>
    <w:p xmlns:w="http://schemas.openxmlformats.org/wordprocessingml/2006/main"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it-IT" w:val="it-IT"/>
        </w:rPr>
        <w:t xml:space="preserve">A1) Per TGV INOUI: </w:t>
      </w:r>
    </w:p>
    <w:p xmlns:w="http://schemas.openxmlformats.org/wordprocessingml/2006/main"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E55374">
        <w:tc>
          <w:tcPr>
            <w:tcW w:w="2238" w:type="dxa"/>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it-IT" w:val="it-IT"/>
              </w:rPr>
              <w:t xml:space="preserve">Tipo di carta</w:t>
            </w:r>
          </w:p>
        </w:tc>
        <w:tc>
          <w:tcPr>
            <w:tcW w:w="2435" w:type="dxa"/>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it-IT" w:val="it-IT"/>
              </w:rPr>
              <w:t xml:space="preserve">Indicazione</w:t>
            </w:r>
          </w:p>
        </w:tc>
        <w:tc>
          <w:tcPr>
            <w:tcW w:w="2693" w:type="dxa"/>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it-IT" w:val="it-IT"/>
              </w:rPr>
              <w:t xml:space="preserve">TGV periodo normale sulla linea ad alta velocità</w:t>
            </w:r>
          </w:p>
        </w:tc>
        <w:tc>
          <w:tcPr>
            <w:tcW w:w="2410" w:type="dxa"/>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it-IT" w:val="it-IT"/>
              </w:rPr>
              <w:t xml:space="preserve">TGV periodo di punta sulla linea ad alta velocità</w:t>
            </w:r>
          </w:p>
        </w:tc>
      </w:tr>
      <w:tr w:rsidR="00E55374" w:rsidRPr="008B140E" w14:paraId="0A2C3622" w14:textId="77777777" w:rsidTr="00E55374">
        <w:tc>
          <w:tcPr>
            <w:tcW w:w="2238" w:type="dxa"/>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it-IT" w:val="it-IT"/>
              </w:rPr>
              <w:t xml:space="preserve">Carta d’invalidità</w:t>
            </w:r>
            <w:r w:rsidRPr="008B140E">
              <w:rPr>
                <w:rFonts w:ascii="Arial" w:eastAsia="Times New Roman" w:hAnsi="Arial" w:cs="Arial" w:hint="Arial"/>
                <w:lang w:bidi="it-IT" w:val="it-IT"/>
              </w:rPr>
              <w:t xml:space="preserve">(percentuale d’inabilità pari o superiore all’80%) (Carte d’Invalidité (CI))</w:t>
            </w:r>
          </w:p>
        </w:tc>
        <w:tc>
          <w:tcPr>
            <w:tcW w:w="2435" w:type="dxa"/>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sz w:val="20"/>
                <w:szCs w:val="20"/>
                <w:rFonts w:ascii="Arial" w:eastAsia="Times New Roman" w:hAnsi="Arial" w:cs="Arial" w:hint="Arial"/>
                <w:lang w:bidi="it-IT" w:val="it-IT"/>
              </w:rPr>
              <w:t xml:space="preserve">N</w:t>
            </w:r>
            <w:r w:rsidRPr="008B140E">
              <w:rPr>
                <w:rFonts w:ascii="Arial" w:eastAsia="Times New Roman" w:hAnsi="Arial" w:cs="Arial" w:hint="Arial"/>
                <w:lang w:bidi="it-IT" w:val="it-IT"/>
              </w:rPr>
              <w:t xml:space="preserve">essuna indicazione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it-IT" w:val="it-IT"/>
              </w:rPr>
              <w:t xml:space="preserve">Non vedenti o ipovedenti</w:t>
            </w:r>
          </w:p>
        </w:tc>
        <w:tc>
          <w:tcPr>
            <w:tcW w:w="2693" w:type="dxa"/>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50% della tariffa intera Loisir</w:t>
            </w:r>
          </w:p>
        </w:tc>
        <w:tc>
          <w:tcPr>
            <w:tcW w:w="2410" w:type="dxa"/>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50% della tariffa intera Loisir</w:t>
            </w:r>
          </w:p>
        </w:tc>
      </w:tr>
      <w:tr w:rsidR="00E55374" w:rsidRPr="008B140E" w14:paraId="4CD57496" w14:textId="77777777" w:rsidTr="00E55374">
        <w:tc>
          <w:tcPr>
            <w:tcW w:w="2238" w:type="dxa"/>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it-IT" w:val="it-IT"/>
              </w:rPr>
              <w:t xml:space="preserve">Carta d’invalidità</w:t>
            </w:r>
            <w:r w:rsidRPr="008B140E">
              <w:rPr>
                <w:rFonts w:ascii="Arial" w:eastAsia="Times New Roman" w:hAnsi="Arial" w:cs="Arial" w:hint="Arial"/>
                <w:lang w:bidi="it-IT" w:val="it-IT"/>
              </w:rPr>
              <w:t xml:space="preserve">(percentuale d’inabilità pari o superiore all’80%) (Carte d’Invalidité (CI))</w:t>
            </w:r>
          </w:p>
        </w:tc>
        <w:tc>
          <w:tcPr>
            <w:tcW w:w="2435" w:type="dxa"/>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it-IT" w:val="it-IT"/>
              </w:rPr>
              <w:t xml:space="preserve">Necessità di accompagnamento</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it-IT" w:val="it-IT"/>
              </w:rPr>
              <w:t xml:space="preserve">Necessità di accompagnamento Cecità</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it-IT" w:val="it-IT"/>
              </w:rPr>
              <w:t xml:space="preserve">Étoile Verte</w:t>
            </w:r>
          </w:p>
        </w:tc>
        <w:tc>
          <w:tcPr>
            <w:tcW w:w="2693" w:type="dxa"/>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3 € in 2</w:t>
            </w:r>
            <w:r w:rsidRPr="008B140E">
              <w:rPr>
                <w:vertAlign w:val="superscript"/>
                <w:rFonts w:ascii="Arial" w:eastAsia="Times New Roman" w:hAnsi="Arial" w:cs="Arial" w:hint="Arial"/>
                <w:sz w:val="24"/>
                <w:szCs w:val="24"/>
                <w:lang w:bidi="it-IT" w:val="it-IT"/>
              </w:rPr>
              <w:t xml:space="preserve">a</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it-IT" w:val="it-IT"/>
              </w:rPr>
              <w:t xml:space="preserve">e in 1</w:t>
            </w:r>
            <w:r>
              <w:rPr>
                <w:vertAlign w:val="superscript"/>
                <w:rFonts w:ascii="Arial" w:eastAsia="Times New Roman" w:hAnsi="Arial" w:cs="Arial" w:hint="Arial"/>
                <w:sz w:val="24"/>
                <w:szCs w:val="24"/>
                <w:lang w:bidi="it-IT" w:val="it-IT"/>
              </w:rPr>
              <w:t xml:space="preserve">a</w:t>
            </w:r>
          </w:p>
        </w:tc>
        <w:tc>
          <w:tcPr>
            <w:tcW w:w="2410" w:type="dxa"/>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it-IT" w:val="it-IT"/>
              </w:rPr>
              <w:t xml:space="preserve">10 € in 2</w:t>
            </w:r>
            <w:r>
              <w:rPr>
                <w:vertAlign w:val="superscript"/>
                <w:rFonts w:ascii="Arial" w:eastAsia="Times New Roman" w:hAnsi="Arial" w:cs="Arial" w:hint="Arial"/>
                <w:sz w:val="24"/>
                <w:szCs w:val="24"/>
                <w:lang w:bidi="it-IT" w:val="it-IT"/>
              </w:rPr>
              <w:t xml:space="preserve">a</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it-IT" w:val="it-IT"/>
              </w:rPr>
              <w:t xml:space="preserve">e in 1</w:t>
            </w:r>
            <w:r>
              <w:rPr>
                <w:vertAlign w:val="superscript"/>
                <w:rFonts w:ascii="Arial" w:eastAsia="Times New Roman" w:hAnsi="Arial" w:cs="Arial" w:hint="Arial"/>
                <w:sz w:val="24"/>
                <w:szCs w:val="24"/>
                <w:lang w:bidi="it-IT" w:val="it-IT"/>
              </w:rPr>
              <w:t xml:space="preserve">a</w:t>
            </w:r>
            <w:r>
              <w:rPr>
                <w:rFonts w:ascii="Arial" w:eastAsia="Times New Roman" w:hAnsi="Arial" w:cs="Arial" w:hint="Arial"/>
                <w:sz w:val="24"/>
                <w:szCs w:val="24"/>
                <w:lang w:bidi="it-IT" w:val="it-IT"/>
              </w:rPr>
              <w:t xml:space="preserve"> </w:t>
            </w:r>
          </w:p>
        </w:tc>
      </w:tr>
      <w:tr w:rsidR="00DC1B92" w:rsidRPr="008B140E" w14:paraId="00DA84B7" w14:textId="77777777" w:rsidTr="001C16E7">
        <w:tc>
          <w:tcPr>
            <w:tcW w:w="4673" w:type="dxa"/>
            <w:gridSpan w:val="2"/>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Carta europea di parcheggio</w:t>
            </w:r>
          </w:p>
        </w:tc>
        <w:tc>
          <w:tcPr>
            <w:tcW w:w="2693" w:type="dxa"/>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1C16E7">
        <w:tc>
          <w:tcPr>
            <w:tcW w:w="4673" w:type="dxa"/>
            <w:gridSpan w:val="2"/>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Carta di priorità</w:t>
            </w:r>
          </w:p>
        </w:tc>
        <w:tc>
          <w:tcPr>
            <w:tcW w:w="2693" w:type="dxa"/>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2F2350B9" w14:textId="7875D052"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it-IT" w:val="it-IT"/>
        </w:rPr>
        <w:tab/>
      </w:r>
      <w:r w:rsidRPr="008B140E">
        <w:rPr>
          <w:b/>
          <w:rFonts w:ascii="Arial" w:hAnsi="Arial" w:cs="Arial" w:eastAsia="Arial" w:hint="Arial"/>
          <w:sz w:val="24"/>
          <w:szCs w:val="24"/>
          <w:lang w:bidi="it-IT" w:val="it-IT"/>
        </w:rPr>
        <w:t xml:space="preserve"/>
      </w:r>
    </w:p>
    <w:p xmlns:w="http://schemas.openxmlformats.org/wordprocessingml/2006/main" w14:paraId="78DC8B24" w14:textId="77777777"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p>
    <w:p xmlns:w="http://schemas.openxmlformats.org/wordprocessingml/2006/main" w14:paraId="3FD2DE49" w14:textId="77777777" w:rsidR="00671CA7" w:rsidRDefault="00671CA7"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72D3AC83"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BD934BC"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DDF56F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9C8A355"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27DD9F0"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021C79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79A471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E394481"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66101832"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17A67A40"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A2) Per INTERCITÉS e TER: </w:t>
      </w:r>
    </w:p>
    <w:p xmlns:w="http://schemas.openxmlformats.org/wordprocessingml/2006/main"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0" w:type="auto"/>
        <w:jc w:val="center"/>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5D084D" w:rsidRPr="008B140E" w14:paraId="35CF32DF" w14:textId="77777777" w:rsidTr="001C16E7">
        <w:trPr>
          <w:jc w:val="center"/>
        </w:trPr>
        <w:tc>
          <w:tcPr>
            <w:tcW w:w="1980" w:type="dxa"/>
            <w:noWrap/>
          </w:tcPr>
          <w:p w14:paraId="06F55B1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Tipo di carta</w:t>
            </w:r>
          </w:p>
        </w:tc>
        <w:tc>
          <w:tcPr>
            <w:tcW w:w="1701" w:type="dxa"/>
            <w:noWrap/>
          </w:tcPr>
          <w:p w14:paraId="0DB360DD"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3597AEEA"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171E1C6E"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Indicazione</w:t>
            </w:r>
          </w:p>
        </w:tc>
        <w:tc>
          <w:tcPr>
            <w:tcW w:w="2126" w:type="dxa"/>
            <w:noWrap/>
          </w:tcPr>
          <w:p w14:paraId="79355E22"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INTERCITÉS</w:t>
            </w:r>
          </w:p>
          <w:p w14:paraId="0F6924B5"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con prenotazione obbligatoria</w:t>
            </w:r>
          </w:p>
        </w:tc>
        <w:tc>
          <w:tcPr>
            <w:tcW w:w="2126" w:type="dxa"/>
            <w:noWrap/>
          </w:tcPr>
          <w:p w14:paraId="4FB1EC06"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INTERCITÉS</w:t>
            </w:r>
          </w:p>
          <w:p w14:paraId="77B88BD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senza prenotazione obbligatoria</w:t>
            </w:r>
          </w:p>
        </w:tc>
        <w:tc>
          <w:tcPr>
            <w:tcW w:w="1701" w:type="dxa"/>
            <w:noWrap/>
          </w:tcPr>
          <w:p w14:paraId="7DD92232"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TER</w:t>
            </w:r>
          </w:p>
        </w:tc>
      </w:tr>
      <w:tr w:rsidR="005D084D" w:rsidRPr="008B140E" w14:paraId="01F29576" w14:textId="77777777" w:rsidTr="001C16E7">
        <w:trPr>
          <w:jc w:val="center"/>
        </w:trPr>
        <w:tc>
          <w:tcPr>
            <w:tcW w:w="1980" w:type="dxa"/>
            <w:noWrap/>
          </w:tcPr>
          <w:p w14:paraId="79B38A6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it-IT" w:val="it-IT"/>
              </w:rPr>
              <w:t xml:space="preserve">Carta d’invalidità</w:t>
            </w:r>
            <w:r w:rsidRPr="008B140E">
              <w:rPr>
                <w:rFonts w:ascii="Arial" w:eastAsia="Times New Roman" w:hAnsi="Arial" w:cs="Arial" w:hint="Arial"/>
                <w:lang w:bidi="it-IT" w:val="it-IT"/>
              </w:rPr>
              <w:t xml:space="preserve">(percentuale d’inabilità pari o superiore all’80%) (Carte d’Invalidité (CI))</w:t>
            </w:r>
          </w:p>
        </w:tc>
        <w:tc>
          <w:tcPr>
            <w:tcW w:w="1701" w:type="dxa"/>
            <w:noWrap/>
          </w:tcPr>
          <w:p w14:paraId="77D25E65"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hint="Arial"/>
                <w:lang w:bidi="it-IT" w:val="it-IT"/>
              </w:rPr>
              <w:t xml:space="preserve">Nessuna indicazione </w:t>
            </w:r>
          </w:p>
          <w:p w14:paraId="5C7C50FC"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it-IT" w:val="it-IT"/>
              </w:rPr>
              <w:t xml:space="preserve">Non vedenti o ipovedenti</w:t>
            </w:r>
          </w:p>
        </w:tc>
        <w:tc>
          <w:tcPr>
            <w:tcW w:w="2126" w:type="dxa"/>
            <w:noWrap/>
          </w:tcPr>
          <w:p w14:paraId="283BBCF9"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50% della tariffa intera Loisir</w:t>
            </w:r>
          </w:p>
        </w:tc>
        <w:tc>
          <w:tcPr>
            <w:tcW w:w="2126" w:type="dxa"/>
            <w:noWrap/>
          </w:tcPr>
          <w:p w14:paraId="16CD65BD"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50% della Tariffa Normale</w:t>
            </w:r>
          </w:p>
        </w:tc>
        <w:tc>
          <w:tcPr>
            <w:tcW w:w="1701" w:type="dxa"/>
            <w:noWrap/>
          </w:tcPr>
          <w:p w14:paraId="60C4CFDC"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50% della Tariffa Normale</w:t>
            </w:r>
          </w:p>
        </w:tc>
      </w:tr>
      <w:tr w:rsidR="005D084D" w:rsidRPr="008B140E" w14:paraId="1C9CDEAE" w14:textId="77777777" w:rsidTr="001C16E7">
        <w:trPr>
          <w:jc w:val="center"/>
        </w:trPr>
        <w:tc>
          <w:tcPr>
            <w:tcW w:w="1980" w:type="dxa"/>
            <w:noWrap/>
          </w:tcPr>
          <w:p w14:paraId="045EAE47" w14:textId="77777777" w:rsidR="003A0E59" w:rsidRPr="008B140E" w:rsidRDefault="003A0E59">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it-IT" w:val="it-IT"/>
              </w:rPr>
              <w:t xml:space="preserve">Carta d’invalidità</w:t>
            </w:r>
            <w:r w:rsidRPr="008B140E">
              <w:rPr>
                <w:rFonts w:ascii="Arial" w:eastAsia="Times New Roman" w:hAnsi="Arial" w:cs="Arial" w:hint="Arial"/>
                <w:lang w:bidi="it-IT" w:val="it-IT"/>
              </w:rPr>
              <w:t xml:space="preserve">(percentuale d’inabilità pari o superiore all’80%) (Carte d’Invalidité (CI))</w:t>
            </w:r>
          </w:p>
        </w:tc>
        <w:tc>
          <w:tcPr>
            <w:tcW w:w="1701" w:type="dxa"/>
            <w:noWrap/>
          </w:tcPr>
          <w:p w14:paraId="3F508A46"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it-IT" w:val="it-IT"/>
              </w:rPr>
              <w:t xml:space="preserve">Necessità di accompagnamento</w:t>
            </w:r>
          </w:p>
          <w:p w14:paraId="0FD566EA"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it-IT" w:val="it-IT"/>
              </w:rPr>
              <w:t xml:space="preserve">Necessità di accompagnamento Cecità</w:t>
            </w:r>
          </w:p>
          <w:p w14:paraId="08D9DD6D"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it-IT" w:val="it-IT"/>
              </w:rPr>
              <w:t xml:space="preserve">Étoile Verte</w:t>
            </w:r>
          </w:p>
        </w:tc>
        <w:tc>
          <w:tcPr>
            <w:tcW w:w="2126" w:type="dxa"/>
            <w:noWrap/>
          </w:tcPr>
          <w:p w14:paraId="29105DD7" w14:textId="77777777" w:rsidR="003A0E59" w:rsidRPr="008B140E" w:rsidRDefault="003A0E59">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hint="Arial"/>
                <w:sz w:val="24"/>
                <w:szCs w:val="24"/>
                <w:lang w:bidi="it-IT" w:val="it-IT"/>
              </w:rPr>
              <w:t xml:space="preserve">3 € sui treni diurni e 10 € sui treni notturni</w:t>
            </w:r>
          </w:p>
        </w:tc>
        <w:tc>
          <w:tcPr>
            <w:tcW w:w="2126" w:type="dxa"/>
            <w:noWrap/>
          </w:tcPr>
          <w:p w14:paraId="73ECC044"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it-IT" w:val="it-IT"/>
              </w:rPr>
              <w:t xml:space="preserve">Gratuito</w:t>
            </w:r>
          </w:p>
        </w:tc>
        <w:tc>
          <w:tcPr>
            <w:tcW w:w="1701" w:type="dxa"/>
            <w:noWrap/>
          </w:tcPr>
          <w:p w14:paraId="5C98F5A0" w14:textId="77777777" w:rsidR="003A0E59" w:rsidRPr="008B140E" w:rsidRDefault="003A0E59">
            <w:pPr>
              <w:ind w:right="123"/>
              <w:jc w:val="center"/>
              <w:rPr>
                <w:rFonts w:ascii="Arial" w:hAnsi="Arial" w:cs="Arial"/>
                <w:b/>
                <w:bCs/>
                <w:sz w:val="24"/>
                <w:szCs w:val="24"/>
              </w:rPr>
            </w:pPr>
            <w:r w:rsidRPr="008B140E">
              <w:rPr>
                <w:rFonts w:ascii="Arial" w:eastAsia="Times New Roman" w:hAnsi="Arial" w:cs="Arial" w:hint="Arial"/>
                <w:sz w:val="24"/>
                <w:szCs w:val="24"/>
                <w:lang w:bidi="it-IT" w:val="it-IT"/>
              </w:rPr>
              <w:t xml:space="preserve">Gratuito</w:t>
            </w:r>
          </w:p>
        </w:tc>
      </w:tr>
      <w:tr w:rsidR="005D084D" w:rsidRPr="008B140E" w14:paraId="22E686AA" w14:textId="77777777" w:rsidTr="001C16E7">
        <w:trPr>
          <w:jc w:val="center"/>
        </w:trPr>
        <w:tc>
          <w:tcPr>
            <w:tcW w:w="3681" w:type="dxa"/>
            <w:gridSpan w:val="2"/>
            <w:noWrap/>
          </w:tcPr>
          <w:p w14:paraId="5C36C9E2"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Carta europea di parcheggio</w:t>
            </w:r>
          </w:p>
        </w:tc>
        <w:tc>
          <w:tcPr>
            <w:tcW w:w="2126" w:type="dxa"/>
            <w:noWrap/>
          </w:tcPr>
          <w:p w14:paraId="3CEBC0D6"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3B51B48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48865569"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64877ED9"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D1A45A4"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33EE734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r w:rsidR="005D084D" w:rsidRPr="008B140E" w14:paraId="3C57FF57" w14:textId="77777777" w:rsidTr="001C16E7">
        <w:trPr>
          <w:jc w:val="center"/>
        </w:trPr>
        <w:tc>
          <w:tcPr>
            <w:tcW w:w="3681" w:type="dxa"/>
            <w:gridSpan w:val="2"/>
            <w:noWrap/>
          </w:tcPr>
          <w:p w14:paraId="69442C2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it-IT" w:val="it-IT"/>
              </w:rPr>
              <w:t xml:space="preserve">Carta di priorità</w:t>
            </w:r>
          </w:p>
        </w:tc>
        <w:tc>
          <w:tcPr>
            <w:tcW w:w="2126" w:type="dxa"/>
            <w:noWrap/>
          </w:tcPr>
          <w:p w14:paraId="775F9D7A"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2A29371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0A32A128"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535D396C"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A70BF6C"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Nessuna riduzione</w:t>
            </w:r>
          </w:p>
          <w:p w14:paraId="126C6E4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C6997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B) Carta Mobilità Inclusione (Carte Mobilité Inclusion (CMI)) - Dal 1° gennaio 2017 – Tessera in formato ISO</w:t>
      </w:r>
    </w:p>
    <w:p xmlns:w="http://schemas.openxmlformats.org/wordprocessingml/2006/main"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B1) Per il TGV INOUI</w:t>
      </w:r>
    </w:p>
    <w:p xmlns:w="http://schemas.openxmlformats.org/wordprocessingml/2006/main"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2157"/>
        <w:gridCol w:w="2962"/>
        <w:gridCol w:w="2389"/>
        <w:gridCol w:w="2410"/>
      </w:tblGrid>
      <w:tr w:rsidR="00F672CE" w:rsidRPr="008B140E" w14:paraId="3E285E80" w14:textId="77777777" w:rsidTr="001C16E7">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Tipo di carta</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b/>
                <w:rFonts w:ascii="Arial" w:hAnsi="Arial" w:cs="Arial" w:eastAsia="Arial" w:hint="Arial"/>
                <w:sz w:val="20"/>
                <w:szCs w:val="20"/>
                <w:lang w:bidi="it-IT" w:val="it-IT"/>
              </w:rPr>
              <w:t xml:space="preserve">Indicazione</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TGV periodo normale sulla linea ad alta velocità</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TGV periodo di punta sulla linea ad alta velocità</w:t>
            </w:r>
          </w:p>
        </w:tc>
      </w:tr>
      <w:tr w:rsidR="00F672CE" w:rsidRPr="008B140E" w14:paraId="19221514" w14:textId="77777777" w:rsidTr="001C16E7">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it-IT" w:val="it-IT"/>
              </w:rPr>
              <w:t xml:space="preserve">Invalidità</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50% della tariffa intera Loisir</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50% della tariffa intera Loisir</w:t>
            </w:r>
          </w:p>
        </w:tc>
      </w:tr>
      <w:tr w:rsidR="00F672CE" w:rsidRPr="008B140E" w14:paraId="0A613A80" w14:textId="77777777" w:rsidTr="001C16E7">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it-IT" w:val="it-IT"/>
              </w:rPr>
              <w:t xml:space="preserve">Invalidità con indicazione:</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hint="Arial"/>
                <w:lang w:bidi="it-IT" w:val="it-IT"/>
              </w:rPr>
              <w:t xml:space="preserve">Necessità di accompagnamento</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hint="Arial"/>
                <w:lang w:bidi="it-IT" w:val="it-IT"/>
              </w:rPr>
              <w:t xml:space="preserve">Necessità di accompagnamento cecità</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it-IT" w:val="it-IT"/>
              </w:rPr>
              <w:t xml:space="preserve">3 € in 2</w:t>
            </w:r>
            <w:r w:rsidRPr="008B140E">
              <w:rPr>
                <w:vertAlign w:val="superscript"/>
                <w:rFonts w:ascii="Arial" w:eastAsia="Times New Roman" w:hAnsi="Arial" w:cs="Arial" w:hint="Arial"/>
                <w:sz w:val="24"/>
                <w:szCs w:val="24"/>
                <w:lang w:bidi="it-IT" w:val="it-IT"/>
              </w:rPr>
              <w:t xml:space="preserve">a</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hint="Arial"/>
                <w:sz w:val="24"/>
                <w:szCs w:val="24"/>
                <w:lang w:bidi="it-IT" w:val="it-IT"/>
              </w:rPr>
              <w:t xml:space="preserve">e in 1</w:t>
            </w:r>
            <w:r>
              <w:rPr>
                <w:vertAlign w:val="superscript"/>
                <w:rFonts w:ascii="Arial" w:eastAsia="Times New Roman" w:hAnsi="Arial" w:cs="Arial" w:hint="Arial"/>
                <w:sz w:val="24"/>
                <w:szCs w:val="24"/>
                <w:lang w:bidi="it-IT" w:val="it-IT"/>
              </w:rPr>
              <w:t xml:space="preserve">a</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it-IT" w:val="it-IT"/>
              </w:rPr>
              <w:t xml:space="preserve">10 € in 2</w:t>
            </w:r>
            <w:r>
              <w:rPr>
                <w:vertAlign w:val="superscript"/>
                <w:rFonts w:ascii="Arial" w:eastAsia="Times New Roman" w:hAnsi="Arial" w:cs="Arial" w:hint="Arial"/>
                <w:sz w:val="24"/>
                <w:szCs w:val="24"/>
                <w:lang w:bidi="it-IT" w:val="it-IT"/>
              </w:rPr>
              <w:t xml:space="preserve">a</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hint="Arial"/>
                <w:sz w:val="24"/>
                <w:szCs w:val="24"/>
                <w:lang w:bidi="it-IT" w:val="it-IT"/>
              </w:rPr>
              <w:t xml:space="preserve">e in 1</w:t>
            </w:r>
            <w:r>
              <w:rPr>
                <w:vertAlign w:val="superscript"/>
                <w:rFonts w:ascii="Arial" w:eastAsia="Times New Roman" w:hAnsi="Arial" w:cs="Arial" w:hint="Arial"/>
                <w:sz w:val="24"/>
                <w:szCs w:val="24"/>
                <w:lang w:bidi="it-IT" w:val="it-IT"/>
              </w:rPr>
              <w:t xml:space="preserve">a</w:t>
            </w:r>
            <w:r>
              <w:rPr>
                <w:rFonts w:ascii="Arial" w:eastAsia="Times New Roman" w:hAnsi="Arial" w:cs="Arial" w:hint="Arial"/>
                <w:sz w:val="24"/>
                <w:szCs w:val="24"/>
                <w:lang w:bidi="it-IT" w:val="it-IT"/>
              </w:rPr>
              <w:t xml:space="preserve"> </w:t>
            </w:r>
          </w:p>
        </w:tc>
      </w:tr>
      <w:tr w:rsidR="00F672CE" w:rsidRPr="008B140E" w14:paraId="79382342" w14:textId="77777777" w:rsidTr="001C16E7">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it-IT" w:val="it-IT"/>
              </w:rPr>
              <w:t xml:space="preserve">Priorità</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Nessuna riduzione</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Nessuna riduzione</w:t>
            </w:r>
          </w:p>
        </w:tc>
      </w:tr>
      <w:tr w:rsidR="00F672CE" w:rsidRPr="008B140E" w14:paraId="5ECD1F2D" w14:textId="77777777" w:rsidTr="001C16E7">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it-IT" w:val="it-IT"/>
              </w:rPr>
              <w:t xml:space="preserve">Parcheggio</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Nessuna riduzione</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Nessuna riduzione</w:t>
            </w:r>
          </w:p>
        </w:tc>
      </w:tr>
    </w:tbl>
    <w:p xmlns:w="http://schemas.openxmlformats.org/wordprocessingml/2006/main"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353A2E5C"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B2) Per Intercités e TER: </w:t>
      </w:r>
    </w:p>
    <w:p xmlns:w="http://schemas.openxmlformats.org/wordprocessingml/2006/main"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1571"/>
        <w:gridCol w:w="2962"/>
        <w:gridCol w:w="2125"/>
        <w:gridCol w:w="1701"/>
        <w:gridCol w:w="1559"/>
      </w:tblGrid>
      <w:tr w:rsidR="002D7FA2" w:rsidRPr="008B140E" w14:paraId="5F8C7D6C" w14:textId="77777777" w:rsidTr="001C16E7">
        <w:trPr>
          <w:trHeight w:val="570"/>
        </w:trPr>
        <w:tc>
          <w:tcPr>
            <w:tcW w:w="1571"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Tipo di carta</w:t>
            </w:r>
          </w:p>
        </w:tc>
        <w:tc>
          <w:tcPr>
            <w:tcW w:w="2962"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Indicazione</w:t>
            </w:r>
          </w:p>
        </w:tc>
        <w:tc>
          <w:tcPr>
            <w:tcW w:w="2125" w:type="dxa"/>
            <w:hideMark/>
          </w:tcPr>
          <w:p w14:paraId="5C1B702A"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INTERCITÉS</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con prenotazione obbligatoria</w:t>
            </w:r>
          </w:p>
        </w:tc>
        <w:tc>
          <w:tcPr>
            <w:tcW w:w="1701" w:type="dxa"/>
            <w:hideMark/>
          </w:tcPr>
          <w:p w14:paraId="6E6A12F9"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INTERCITÉS senza prenotazione obbligatoria</w:t>
            </w:r>
          </w:p>
        </w:tc>
        <w:tc>
          <w:tcPr>
            <w:tcW w:w="1559"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TER</w:t>
            </w:r>
          </w:p>
        </w:tc>
      </w:tr>
      <w:tr w:rsidR="002D7FA2" w:rsidRPr="008B140E" w14:paraId="2CB55618" w14:textId="77777777" w:rsidTr="001C16E7">
        <w:trPr>
          <w:trHeight w:val="600"/>
        </w:trPr>
        <w:tc>
          <w:tcPr>
            <w:tcW w:w="1571"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hint="Arial"/>
                <w:lang w:bidi="it-IT" w:val="it-IT"/>
              </w:rPr>
              <w:t xml:space="preserve">Invalidità</w:t>
            </w:r>
          </w:p>
        </w:tc>
        <w:tc>
          <w:tcPr>
            <w:tcW w:w="2125"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50% della tariffa intera Loisir</w:t>
            </w:r>
          </w:p>
        </w:tc>
        <w:tc>
          <w:tcPr>
            <w:tcW w:w="1701"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50% della tariffa intera Loisir</w:t>
            </w:r>
          </w:p>
        </w:tc>
        <w:tc>
          <w:tcPr>
            <w:tcW w:w="1559"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it-IT" w:val="it-IT"/>
              </w:rPr>
              <w:t xml:space="preserve">50% della tariffa intera Loisir</w:t>
            </w:r>
          </w:p>
        </w:tc>
      </w:tr>
      <w:tr w:rsidR="002D7FA2" w:rsidRPr="00857ADB" w14:paraId="148925CA" w14:textId="77777777" w:rsidTr="001C16E7">
        <w:trPr>
          <w:trHeight w:val="1727"/>
        </w:trPr>
        <w:tc>
          <w:tcPr>
            <w:tcW w:w="1571"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w:t>
            </w:r>
          </w:p>
        </w:tc>
        <w:tc>
          <w:tcPr>
            <w:tcW w:w="2962"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hint="Arial"/>
                <w:lang w:bidi="it-IT" w:val="it-IT"/>
              </w:rPr>
              <w:t xml:space="preserve">Invalidità con indicazione:</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hint="Arial"/>
                <w:lang w:bidi="it-IT" w:val="it-IT"/>
              </w:rPr>
              <w:t xml:space="preserve">Necessità di accompagnamento</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hint="Arial"/>
                <w:lang w:bidi="it-IT" w:val="it-IT"/>
              </w:rPr>
              <w:t xml:space="preserve">Necessità di accompagnamento cecità</w:t>
            </w:r>
          </w:p>
        </w:tc>
        <w:tc>
          <w:tcPr>
            <w:tcW w:w="2125"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hint="Arial"/>
                <w:sz w:val="24"/>
                <w:szCs w:val="24"/>
                <w:lang w:bidi="it-IT" w:val="it-IT"/>
              </w:rPr>
              <w:t xml:space="preserve">3 € sui treni diurni e 10 € sui treni notturni</w:t>
            </w:r>
          </w:p>
        </w:tc>
        <w:tc>
          <w:tcPr>
            <w:tcW w:w="1701"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hint="Arial"/>
                <w:sz w:val="24"/>
                <w:szCs w:val="24"/>
                <w:lang w:bidi="it-IT" w:val="it-IT"/>
              </w:rPr>
              <w:t xml:space="preserve">Gratuito</w:t>
            </w:r>
          </w:p>
        </w:tc>
        <w:tc>
          <w:tcPr>
            <w:tcW w:w="1559"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hint="Arial"/>
                <w:sz w:val="24"/>
                <w:szCs w:val="24"/>
                <w:lang w:bidi="it-IT" w:val="it-IT"/>
              </w:rPr>
              <w:t xml:space="preserve">Gratuito</w:t>
            </w:r>
          </w:p>
        </w:tc>
      </w:tr>
      <w:tr w:rsidR="002D7FA2" w:rsidRPr="00857ADB" w14:paraId="1A66F958" w14:textId="77777777" w:rsidTr="001C16E7">
        <w:trPr>
          <w:trHeight w:val="600"/>
        </w:trPr>
        <w:tc>
          <w:tcPr>
            <w:tcW w:w="1571"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it-IT" w:val="it-IT"/>
              </w:rPr>
              <w:t xml:space="preserve">Priorità</w:t>
            </w:r>
          </w:p>
        </w:tc>
        <w:tc>
          <w:tcPr>
            <w:tcW w:w="2125"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c>
          <w:tcPr>
            <w:tcW w:w="1701"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c>
          <w:tcPr>
            <w:tcW w:w="1559"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r>
      <w:tr w:rsidR="002D7FA2" w:rsidRPr="00857ADB" w14:paraId="56EF3DE6" w14:textId="77777777" w:rsidTr="001C16E7">
        <w:trPr>
          <w:trHeight w:val="465"/>
        </w:trPr>
        <w:tc>
          <w:tcPr>
            <w:tcW w:w="1571" w:type="dxa"/>
            <w:hideMark/>
          </w:tcPr>
          <w:p w14:paraId="7B787058"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it-IT" w:val="it-IT"/>
              </w:rPr>
              <w:t xml:space="preserve">Carta Mobilità Inclusione </w:t>
            </w:r>
          </w:p>
        </w:tc>
        <w:tc>
          <w:tcPr>
            <w:tcW w:w="2962"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it-IT" w:val="it-IT"/>
              </w:rPr>
              <w:t xml:space="preserve">Parcheggio</w:t>
            </w:r>
          </w:p>
        </w:tc>
        <w:tc>
          <w:tcPr>
            <w:tcW w:w="2125"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c>
          <w:tcPr>
            <w:tcW w:w="1701"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c>
          <w:tcPr>
            <w:tcW w:w="1559"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Nessuna riduzione</w:t>
            </w:r>
          </w:p>
        </w:tc>
      </w:tr>
    </w:tbl>
    <w:p xmlns:w="http://schemas.openxmlformats.org/wordprocessingml/2006/main"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Il passeggero disabile deve poter dimostrare la propria identità presso gli agenti SNCF e presentare il documento necessario a giustificare la riduzione accordata al suo accompagnatore. In caso di mancata presentazione di tale documento, il passeggero disabile e/o la sua guida sono considerati irregolari. </w:t>
      </w:r>
    </w:p>
    <w:p xmlns:w="http://schemas.openxmlformats.org/wordprocessingml/2006/main"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Se due persone disabili come definite sopra viaggiano insieme, è escluso che possano beneficiare reciprocamente della tariffa GUIDA.</w:t>
      </w:r>
    </w:p>
    <w:p xmlns:w="http://schemas.openxmlformats.org/wordprocessingml/2006/main"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7965338D" w14:textId="41BD2632"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hAnsi="Arial" w:cs="Arial" w:eastAsia="Arial" w:hint="Arial"/>
          <w:color w:val="000000"/>
          <w:sz w:val="24"/>
          <w:szCs w:val="24"/>
          <w:lang w:bidi="it-IT" w:val="it-IT"/>
        </w:rPr>
        <w:t xml:space="preserve">I cani guida delle persone non vedenti e i cani di assistenza viaggiano gratis e senza biglietto. In base alla disponibilità, è possibile prenotare posti per "cani guida/assistenza" per i passeggeri accompagnati da cani guida e di assistenza (cfr. articolo 1.1 del volume 5 delle Tariffe passeggeri).</w:t>
      </w:r>
    </w:p>
    <w:p xmlns:w="http://schemas.openxmlformats.org/wordprocessingml/2006/main" w14:paraId="4F8876D0" w14:textId="083A2847" w:rsidR="00671CA7" w:rsidRPr="00127015" w:rsidRDefault="00671CA7" w:rsidP="001E2F4D"/>
    <w:p xmlns:w="http://schemas.openxmlformats.org/wordprocessingml/2006/main"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82939C" w14:textId="03628A49"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Condizioni di cambio e di rimborso della tariffa GUIDA</w:t>
      </w:r>
    </w:p>
    <w:tbl xmlns:w="http://schemas.openxmlformats.org/wordprocessingml/2006/main">
      <w:tblPr>
        <w:tblStyle w:val="Grilledutableau"/>
        <w:tblW w:w="9751" w:type="dxa"/>
        <w:tblLook w:val="04A0" w:firstRow="1" w:lastRow="0" w:firstColumn="1" w:lastColumn="0" w:noHBand="0" w:noVBand="1"/>
      </w:tblPr>
      <w:tblGrid>
        <w:gridCol w:w="1814"/>
        <w:gridCol w:w="7937"/>
      </w:tblGrid>
      <w:tr w:rsidR="00857ADB" w:rsidRPr="00857ADB" w14:paraId="42505221" w14:textId="77777777" w:rsidTr="005C5409">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it-IT" w:val="it-IT"/>
              </w:rPr>
              <w:t xml:space="preserve">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Biglietto modificabile e rimborsabile senza spese fino a 30 minuti dopo la partenza.</w:t>
            </w:r>
          </w:p>
          <w:p w14:paraId="524F2BCE" w14:textId="04E225F0"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it-IT" w:val="it-IT"/>
              </w:rPr>
              <w:t xml:space="preserve">A partire da 30 minuti prima della partenza, biglietto modificabile 1 volta (stesso giorno, stesso viaggio).</w:t>
            </w:r>
          </w:p>
        </w:tc>
      </w:tr>
      <w:tr w:rsidR="00857ADB" w:rsidRPr="00857ADB" w14:paraId="30D43CA2" w14:textId="77777777" w:rsidTr="005C5409">
        <w:tc>
          <w:tcPr>
            <w:tcW w:w="1814" w:type="dxa"/>
          </w:tcPr>
          <w:p w14:paraId="1E6BA318" w14:textId="120F76CC"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it-IT" w:val="it-IT"/>
              </w:rPr>
              <w:t xml:space="preserve"> INTERCITÉS con prenotazione obbligatoria</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Biglietto modificabile e rimborsabile senza spese fino a 30 minuti dopo la partenza.</w:t>
            </w:r>
          </w:p>
          <w:p w14:paraId="51C5EAF9" w14:textId="64169AC6"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it-IT" w:val="it-IT"/>
              </w:rPr>
              <w:t xml:space="preserve">A partire da 30 minuti prima della partenza, biglietto modificabile 1 volta (stesso giorno, stesso viaggio).</w:t>
            </w:r>
          </w:p>
        </w:tc>
      </w:tr>
      <w:tr w:rsidR="00857ADB" w:rsidRPr="00857ADB" w14:paraId="4FD6732F" w14:textId="77777777" w:rsidTr="005C5409">
        <w:tc>
          <w:tcPr>
            <w:tcW w:w="1814" w:type="dxa"/>
          </w:tcPr>
          <w:p w14:paraId="5926D516" w14:textId="07808CFF"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it-IT" w:val="it-IT"/>
              </w:rPr>
              <w:t xml:space="preserve"> INTERCITÉS senza prenotazione obbligatoria</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Biglietto modificabile e rimborsabile gratuitamente fino al giorno prima della partenza.</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hint="Arial"/>
                <w:sz w:val="24"/>
                <w:szCs w:val="24"/>
                <w:lang w:bidi="it-IT" w:val="it-IT"/>
              </w:rPr>
              <w:t xml:space="preserve">Biglietto non modificabile e non rimborsabile dal giorno della partenza.</w:t>
            </w:r>
          </w:p>
        </w:tc>
      </w:tr>
      <w:tr w:rsidR="00857ADB" w:rsidRPr="00857ADB" w14:paraId="00A2EEC6" w14:textId="77777777" w:rsidTr="005C5409">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it-IT" w:val="it-IT"/>
              </w:rPr>
              <w:t xml:space="preserve">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Il cambio o il rimborso dei biglietti TER è possibile a seconda dei canali di distribuzione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Le condizioni sono indicate sul titolo di trasporto.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L’M-ticket o il biglietto stampato TER non sono modificabili. Sono rimborsabili fino al G-1 (salvo specifiche restrizioni legate alla tariffa).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hint="Arial"/>
                <w:sz w:val="24"/>
                <w:szCs w:val="24"/>
                <w:lang w:bidi="it-IT" w:val="it-IT"/>
              </w:rPr>
              <w:t xml:space="preserve">Alcune Regioni possono imporre una trattenuta del 10% o un importo minimo per il rimborso dei titoli di trasporto.</w:t>
            </w:r>
            <w:r>
              <w:rPr>
                <w:lang w:bidi="it-IT" w:val="it-IT"/>
              </w:rPr>
              <w:t xml:space="preserve"> </w:t>
            </w:r>
          </w:p>
        </w:tc>
      </w:tr>
    </w:tbl>
    <w:p xmlns:w="http://schemas.openxmlformats.org/wordprocessingml/2006/main" w14:paraId="14F5B3C1" w14:textId="19B4563D" w:rsidR="00857ADB" w:rsidRPr="00857ADB" w:rsidRDefault="00857ADB">
      <w:pPr>
        <w:pStyle w:val="Titre3"/>
        <w:keepNext w:val="0"/>
        <w:keepLines w:val="0"/>
        <w:numPr>
          <w:ilvl w:val="1"/>
          <w:numId w:val="9"/>
        </w:numPr>
        <w:autoSpaceDE w:val="0"/>
        <w:autoSpaceDN w:val="0"/>
        <w:adjustRightInd w:val="0"/>
        <w:spacing w:before="120"/>
        <w:ind w:right="452"/>
        <w:textAlignment w:val="center"/>
        <w:rPr>
          <w:b/>
          <w:color w:val="CD0037"/>
          <w:sz w:val="40"/>
        </w:rPr>
      </w:pPr>
      <w:r w:rsidRPr="00857ADB">
        <w:rPr>
          <w:b/>
          <w:color w:val="CD0037"/>
          <w:sz w:val="40"/>
          <w:lang w:bidi="it-IT" w:val="it-IT"/>
        </w:rPr>
        <w:t xml:space="preserve">Persone disabili titolari di una carta Congedati dal servizio e pensionati di guerra (Réformés Pensionnés de Guerre (RPG)) </w:t>
      </w:r>
    </w:p>
    <w:p xmlns:w="http://schemas.openxmlformats.org/wordprocessingml/2006/main" w14:paraId="0EB4878B" w14:textId="17738470"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Le tariffe Congedati dal servizio e pensionati di guerra (Réformés Pensionnés de Guerre)</w:t>
      </w:r>
    </w:p>
    <w:p xmlns:w="http://schemas.openxmlformats.org/wordprocessingml/2006/main"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Il passeggero titolare di una carta Congedati dal servizio e pensionati di guerra, rilasciata dall'Ufficio Nazionale dei Veterani (Office National des Anciens Combattants (ONAC)), beneficia di una tariffazione specifica, descritta nella tabella seguente:</w:t>
      </w:r>
    </w:p>
    <w:p xmlns:w="http://schemas.openxmlformats.org/wordprocessingml/2006/main"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xmlns:w="http://schemas.openxmlformats.org/wordprocessingml/2006/main">
      <w:tblPr>
        <w:tblStyle w:val="Grilledutableau"/>
        <w:tblW w:w="9776" w:type="dxa"/>
        <w:tblLook w:val="04A0" w:firstRow="1" w:lastRow="0" w:firstColumn="1" w:lastColumn="0" w:noHBand="0" w:noVBand="1"/>
      </w:tblPr>
      <w:tblGrid>
        <w:gridCol w:w="2402"/>
        <w:gridCol w:w="7374"/>
      </w:tblGrid>
      <w:tr w:rsidR="00857ADB" w:rsidRPr="00857ADB" w14:paraId="7EC2BAD8" w14:textId="77777777" w:rsidTr="0052348B">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Indicazione sulla carta RPG</w:t>
            </w:r>
          </w:p>
        </w:tc>
        <w:tc>
          <w:tcPr>
            <w:tcW w:w="7374" w:type="dxa"/>
            <w:hideMark/>
          </w:tcPr>
          <w:p w14:paraId="1F64F2C9" w14:textId="7564925D"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Tasso di riduzione applicato sulla Tariffa LOISIR NORMALE (TGV o Treni INTERCITÉS con PRENOTAZIONE OBBLIGATORIA) o alla TARIFFA INTERA (TER o Treno INTERCITÉS con PRENOTAZIONE FACOLTATIVA)</w:t>
            </w:r>
          </w:p>
        </w:tc>
      </w:tr>
      <w:tr w:rsidR="00857ADB" w:rsidRPr="00857ADB" w14:paraId="7B5C3D9E" w14:textId="77777777" w:rsidTr="0052348B">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Una barra blu</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50%</w:t>
            </w:r>
          </w:p>
        </w:tc>
      </w:tr>
      <w:tr w:rsidR="00857ADB" w:rsidRPr="00857ADB" w14:paraId="5433FD1F" w14:textId="77777777" w:rsidTr="0052348B">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Una barra rossa</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75%</w:t>
            </w:r>
          </w:p>
        </w:tc>
      </w:tr>
      <w:tr w:rsidR="00857ADB" w:rsidRPr="00857ADB" w14:paraId="64920B98" w14:textId="77777777" w:rsidTr="0052348B">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Doppia barra blu</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75%</w:t>
            </w:r>
          </w:p>
        </w:tc>
      </w:tr>
      <w:tr w:rsidR="00857ADB" w:rsidRPr="00857ADB" w14:paraId="2CD99030" w14:textId="77777777" w:rsidTr="0052348B">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Doppia barra rossa</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75%</w:t>
            </w:r>
          </w:p>
        </w:tc>
      </w:tr>
    </w:tbl>
    <w:p xmlns:w="http://schemas.openxmlformats.org/wordprocessingml/2006/main" w14:paraId="2E1B6762" w14:textId="1AD51F93"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bookmarkStart w:id="340" w:name="_Hlk69648917"/>
      <w:r w:rsidRPr="00857ADB">
        <w:rPr>
          <w:i w:val="0"/>
          <w:b/>
          <w:color w:val="D52B1E"/>
          <w:sz w:val="36"/>
          <w:lang w:bidi="it-IT" w:val="it-IT"/>
        </w:rPr>
        <w:t xml:space="preserve">La tariffa GUIDA per Congedati dal servizio e pensionati di guerra</w:t>
      </w:r>
    </w:p>
    <w:p xmlns:w="http://schemas.openxmlformats.org/wordprocessingml/2006/main" w14:paraId="51F7E53D"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Il passeggero titolare di una carta RPG con doppia barra blu o doppia barra rossa può far beneficiare di una tariffa GUIDA RPG un unico passeggero di età superiore ai 12 anni che lo accompagna e lo assiste nello stesso tragitto e nella stessa classe.</w:t>
      </w:r>
    </w:p>
    <w:p xmlns:w="http://schemas.openxmlformats.org/wordprocessingml/2006/main" w14:paraId="2E223F2F" w14:textId="60295824"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La tabella seguente illustra i prezzi o le riduzioni applicabili alle guide RPG per treni TGV, INTERCITÉS o TER.</w:t>
      </w:r>
    </w:p>
    <w:p xmlns:w="http://schemas.openxmlformats.org/wordprocessingml/2006/main"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Tipo di carta: carta di Congedati dal servizio e pensionati di guerra </w:t>
      </w:r>
    </w:p>
    <w:p xmlns:w="http://schemas.openxmlformats.org/wordprocessingml/2006/main"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xmlns:w="http://schemas.openxmlformats.org/wordprocessingml/2006/main"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it-IT" w:val="it-IT"/>
        </w:rPr>
        <w:t xml:space="preserve">Carta di Congedati dal servizio e pensionati di guerra rilasciata dall'Ufficio Nazionale dei Veterani (ONAC)</w:t>
      </w:r>
    </w:p>
    <w:p xmlns:w="http://schemas.openxmlformats.org/wordprocessingml/2006/main" w14:paraId="02DE4547" w14:textId="77777777"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it-IT" w:val="it-IT"/>
        </w:rPr>
        <w:t xml:space="preserve">Per TGV INOUI</w:t>
      </w:r>
    </w:p>
    <w:tbl xmlns:w="http://schemas.openxmlformats.org/wordprocessingml/2006/main">
      <w:tblPr>
        <w:tblStyle w:val="Grilledutableau"/>
        <w:tblW w:w="9579" w:type="dxa"/>
        <w:tblLook w:val="04A0" w:firstRow="1" w:lastRow="0" w:firstColumn="1" w:lastColumn="0" w:noHBand="0" w:noVBand="1"/>
      </w:tblPr>
      <w:tblGrid>
        <w:gridCol w:w="2265"/>
        <w:gridCol w:w="2438"/>
        <w:gridCol w:w="2438"/>
        <w:gridCol w:w="2438"/>
      </w:tblGrid>
      <w:tr w:rsidR="00857ADB" w:rsidRPr="00857ADB" w14:paraId="40B18AF4" w14:textId="77777777" w:rsidTr="007134F1">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Indicazione</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TGV periodo normale sulla linea ad alta velocità</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TGV periodo di punta sulla linea ad alta velocità</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TGV periodo normale o di punta sulla linea classica</w:t>
            </w:r>
          </w:p>
        </w:tc>
      </w:tr>
      <w:tr w:rsidR="00857ADB" w:rsidRPr="00857ADB" w14:paraId="26620261" w14:textId="77777777" w:rsidTr="007134F1">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Una barra rossa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r>
      <w:tr w:rsidR="00857ADB" w:rsidRPr="00857ADB" w14:paraId="05E41FCB" w14:textId="77777777" w:rsidTr="00246651">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Una barra blu</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Nessuna riduzione</w:t>
            </w:r>
          </w:p>
        </w:tc>
      </w:tr>
      <w:tr w:rsidR="00857ADB" w:rsidRPr="00857ADB" w14:paraId="137B1402" w14:textId="77777777" w:rsidTr="007134F1">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Doppia barra rossa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it-IT" w:val="it-IT"/>
              </w:rPr>
              <w:t xml:space="preserve">75% della Tariffa intera Loisir</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it-IT" w:val="it-IT"/>
              </w:rPr>
              <w:t xml:space="preserve">75% della Tariffa intera Loisir</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it-IT" w:val="it-IT"/>
              </w:rPr>
              <w:t xml:space="preserve">75% della Tariffa intera Loisir</w:t>
            </w:r>
          </w:p>
        </w:tc>
      </w:tr>
      <w:tr w:rsidR="00857ADB" w:rsidRPr="00857ADB" w14:paraId="7DBCEAC9" w14:textId="77777777" w:rsidTr="007134F1">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it-IT" w:val="it-IT"/>
              </w:rPr>
              <w:t xml:space="preserve">Doppia barra blu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3 € in 2</w:t>
            </w:r>
            <w:r w:rsidRPr="00857ADB">
              <w:rPr>
                <w:vertAlign w:val="superscript"/>
                <w:rFonts w:ascii="Arial" w:hAnsi="Arial" w:cs="Arial" w:eastAsia="Arial" w:hint="Arial"/>
                <w:color w:val="000000"/>
                <w:sz w:val="24"/>
                <w:szCs w:val="24"/>
                <w:lang w:bidi="it-IT" w:val="it-IT"/>
              </w:rPr>
              <w:t xml:space="preserve">a</w:t>
            </w:r>
          </w:p>
          <w:p w14:paraId="6D409F75" w14:textId="51505E39"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7,60 € in 1</w:t>
            </w:r>
            <w:r w:rsidRPr="00857ADB">
              <w:rPr>
                <w:vertAlign w:val="superscript"/>
                <w:rFonts w:ascii="Arial" w:hAnsi="Arial" w:cs="Arial" w:eastAsia="Arial" w:hint="Arial"/>
                <w:color w:val="000000"/>
                <w:sz w:val="24"/>
                <w:szCs w:val="24"/>
                <w:lang w:bidi="it-IT" w:val="it-IT"/>
              </w:rPr>
              <w:t xml:space="preserve">a</w:t>
            </w:r>
            <w:r w:rsidRPr="00857ADB">
              <w:rPr>
                <w:rFonts w:ascii="Arial" w:hAnsi="Arial" w:cs="Arial" w:eastAsia="Arial" w:hint="Arial"/>
                <w:color w:val="000000"/>
                <w:sz w:val="24"/>
                <w:szCs w:val="24"/>
                <w:lang w:bidi="it-IT" w:val="it-IT"/>
              </w:rPr>
              <w:t xml:space="preserve">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it-IT" w:val="it-IT"/>
              </w:rPr>
              <w:t xml:space="preserve">In 2</w:t>
            </w:r>
            <w:r w:rsidRPr="00857ADB">
              <w:rPr>
                <w:vertAlign w:val="superscript"/>
                <w:rFonts w:ascii="Arial" w:eastAsia="Times New Roman" w:hAnsi="Arial" w:cs="Arial" w:hint="Arial"/>
                <w:color w:val="000000"/>
                <w:sz w:val="24"/>
                <w:szCs w:val="24"/>
                <w:lang w:bidi="it-IT" w:val="it-IT"/>
              </w:rPr>
              <w:t xml:space="preserve">a</w:t>
            </w:r>
            <w:r w:rsidRPr="00857ADB">
              <w:rPr>
                <w:rFonts w:ascii="Arial" w:eastAsia="Times New Roman" w:hAnsi="Arial" w:cs="Arial" w:hint="Arial"/>
                <w:color w:val="000000"/>
                <w:sz w:val="24"/>
                <w:szCs w:val="24"/>
                <w:lang w:bidi="it-IT" w:val="it-IT"/>
              </w:rPr>
              <w:t xml:space="preserve">: 3 € + la differenza tra la tariffa intera Loisir di punta e la tariffa intera Loisir normale</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it-IT" w:val="it-IT"/>
              </w:rPr>
              <w:t xml:space="preserve">In 1</w:t>
            </w:r>
            <w:r w:rsidRPr="00857ADB">
              <w:rPr>
                <w:vertAlign w:val="superscript"/>
                <w:rFonts w:ascii="Arial" w:eastAsia="Times New Roman" w:hAnsi="Arial" w:cs="Arial" w:hint="Arial"/>
                <w:color w:val="000000"/>
                <w:sz w:val="24"/>
                <w:szCs w:val="24"/>
                <w:lang w:bidi="it-IT" w:val="it-IT"/>
              </w:rPr>
              <w:t xml:space="preserve">a</w:t>
            </w:r>
            <w:r w:rsidRPr="00857ADB">
              <w:rPr>
                <w:rFonts w:ascii="Arial" w:eastAsia="Times New Roman" w:hAnsi="Arial" w:cs="Arial" w:hint="Arial"/>
                <w:color w:val="000000"/>
                <w:sz w:val="24"/>
                <w:szCs w:val="24"/>
                <w:lang w:bidi="it-IT" w:val="it-IT"/>
              </w:rPr>
              <w:t xml:space="preserve">: 7,60 €</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it-IT" w:val="it-IT"/>
              </w:rPr>
              <w:t xml:space="preserve">1,50 €</w:t>
            </w:r>
          </w:p>
        </w:tc>
      </w:tr>
    </w:tbl>
    <w:p xmlns:w="http://schemas.openxmlformats.org/wordprocessingml/2006/main" w14:paraId="2A88E159" w14:textId="39BF931B"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b/>
          <w:rFonts w:ascii="Arial" w:eastAsia="Times New Roman" w:hAnsi="Arial" w:cs="Arial" w:hint="Arial"/>
          <w:color w:val="000000"/>
          <w:sz w:val="24"/>
          <w:szCs w:val="24"/>
          <w:lang w:bidi="it-IT" w:val="it-IT"/>
        </w:rPr>
        <w:t xml:space="preserve">Per INTERCITÉS e TER: </w:t>
      </w:r>
    </w:p>
    <w:tbl xmlns:w="http://schemas.openxmlformats.org/wordprocessingml/2006/main">
      <w:tblPr>
        <w:tblStyle w:val="Grilledutableau"/>
        <w:tblW w:w="9634" w:type="dxa"/>
        <w:tblLook w:val="04A0" w:firstRow="1" w:lastRow="0" w:firstColumn="1" w:lastColumn="0" w:noHBand="0" w:noVBand="1"/>
      </w:tblPr>
      <w:tblGrid>
        <w:gridCol w:w="2279"/>
        <w:gridCol w:w="2394"/>
        <w:gridCol w:w="2410"/>
        <w:gridCol w:w="2551"/>
      </w:tblGrid>
      <w:tr w:rsidR="004F5D45" w:rsidRPr="00857ADB" w14:paraId="3E784F03" w14:textId="77777777" w:rsidTr="00C52C42">
        <w:tc>
          <w:tcPr>
            <w:tcW w:w="2279"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Indicazione</w:t>
            </w:r>
          </w:p>
        </w:tc>
        <w:tc>
          <w:tcPr>
            <w:tcW w:w="2394" w:type="dxa"/>
            <w:vAlign w:val="center"/>
          </w:tcPr>
          <w:p w14:paraId="2510D36A"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INTERCITÉS con prenotazione obbligatoria</w:t>
            </w:r>
          </w:p>
        </w:tc>
        <w:tc>
          <w:tcPr>
            <w:tcW w:w="2410" w:type="dxa"/>
            <w:vAlign w:val="center"/>
          </w:tcPr>
          <w:p w14:paraId="287B2105"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INTERCITÉS senza prenotazione obbligatoria</w:t>
            </w:r>
          </w:p>
        </w:tc>
        <w:tc>
          <w:tcPr>
            <w:tcW w:w="2551"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TER</w:t>
            </w:r>
          </w:p>
        </w:tc>
      </w:tr>
      <w:tr w:rsidR="004F5D45" w:rsidRPr="00857ADB" w14:paraId="43EE9E1A" w14:textId="77777777" w:rsidTr="00C52C42">
        <w:tc>
          <w:tcPr>
            <w:tcW w:w="2279"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Una barra rossa </w:t>
            </w:r>
          </w:p>
        </w:tc>
        <w:tc>
          <w:tcPr>
            <w:tcW w:w="2394"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c>
          <w:tcPr>
            <w:tcW w:w="2410"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c>
          <w:tcPr>
            <w:tcW w:w="2551"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r>
      <w:tr w:rsidR="004F5D45" w:rsidRPr="00857ADB" w14:paraId="5D5A5343" w14:textId="77777777" w:rsidTr="00C52C42">
        <w:tc>
          <w:tcPr>
            <w:tcW w:w="2279"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Una barra blu</w:t>
            </w:r>
          </w:p>
        </w:tc>
        <w:tc>
          <w:tcPr>
            <w:tcW w:w="2394"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c>
          <w:tcPr>
            <w:tcW w:w="2410"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c>
          <w:tcPr>
            <w:tcW w:w="2551"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Nessuna riduzione</w:t>
            </w:r>
          </w:p>
        </w:tc>
      </w:tr>
      <w:tr w:rsidR="004F5D45" w:rsidRPr="00857ADB" w14:paraId="023BEF11" w14:textId="77777777" w:rsidTr="00C52C42">
        <w:tc>
          <w:tcPr>
            <w:tcW w:w="2279"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Doppia barra rossa</w:t>
            </w:r>
          </w:p>
        </w:tc>
        <w:tc>
          <w:tcPr>
            <w:tcW w:w="2394"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hint="Arial"/>
                <w:color w:val="000000"/>
                <w:sz w:val="24"/>
                <w:szCs w:val="24"/>
                <w:lang w:bidi="it-IT" w:val="it-IT"/>
              </w:rPr>
              <w:t xml:space="preserve">75% della Tariffa intera Loisir</w:t>
            </w:r>
          </w:p>
        </w:tc>
        <w:tc>
          <w:tcPr>
            <w:tcW w:w="2410"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hint="Arial"/>
                <w:color w:val="000000"/>
                <w:sz w:val="24"/>
                <w:szCs w:val="24"/>
                <w:lang w:bidi="it-IT" w:val="it-IT"/>
              </w:rPr>
              <w:t xml:space="preserve">75% della Tariffa intera Loisir</w:t>
            </w:r>
          </w:p>
        </w:tc>
        <w:tc>
          <w:tcPr>
            <w:tcW w:w="2551"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hint="Arial"/>
                <w:color w:val="000000"/>
                <w:sz w:val="24"/>
                <w:szCs w:val="24"/>
                <w:lang w:bidi="it-IT" w:val="it-IT"/>
              </w:rPr>
              <w:t xml:space="preserve">75% della Tariffa intera Loisir</w:t>
            </w:r>
          </w:p>
        </w:tc>
      </w:tr>
      <w:tr w:rsidR="004F5D45" w:rsidRPr="00857ADB" w14:paraId="0B42CEBA" w14:textId="77777777" w:rsidTr="00C52C42">
        <w:tc>
          <w:tcPr>
            <w:tcW w:w="2279"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it-IT" w:val="it-IT"/>
              </w:rPr>
              <w:t xml:space="preserve">Doppia barra blu</w:t>
            </w:r>
          </w:p>
        </w:tc>
        <w:tc>
          <w:tcPr>
            <w:tcW w:w="2394"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1,50 €</w:t>
            </w:r>
          </w:p>
        </w:tc>
        <w:tc>
          <w:tcPr>
            <w:tcW w:w="2410"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hint="Arial"/>
                <w:sz w:val="24"/>
                <w:szCs w:val="24"/>
                <w:lang w:bidi="it-IT" w:val="it-IT"/>
              </w:rPr>
              <w:t xml:space="preserve">1,50 €</w:t>
            </w:r>
          </w:p>
        </w:tc>
        <w:tc>
          <w:tcPr>
            <w:tcW w:w="2551"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Gratuito</w:t>
            </w:r>
          </w:p>
        </w:tc>
      </w:tr>
    </w:tbl>
    <w:p xmlns:w="http://schemas.openxmlformats.org/wordprocessingml/2006/main"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Il passeggero Congedato dal servizio o pensionato di guerra deve poter dimostrare la propria identità presso gli agenti SNCF e presentare il documento necessario per giustificare la riduzione accordata alla sua guida RPG. In caso di mancata presentazione di tale documento, il passeggero disabile e/o la sua guida sono considerati irregolari. </w:t>
      </w:r>
    </w:p>
    <w:p xmlns:w="http://schemas.openxmlformats.org/wordprocessingml/2006/main"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33C2F273" w14:textId="3F891421"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I cani guida delle persone non vedenti o i cani di assistenza viaggiano gratuitamente e senza biglietto. </w:t>
      </w:r>
    </w:p>
    <w:p xmlns:w="http://schemas.openxmlformats.org/wordprocessingml/2006/main" w14:paraId="0A5A688A" w14:textId="59F2ED8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Condizioni di cambio e rimborso tariffe Congedati dal servizio e pensionati di guerra &amp; GUIDA Congedati dal servizio e pensionati di guerra</w:t>
      </w:r>
    </w:p>
    <w:tbl xmlns:w="http://schemas.openxmlformats.org/wordprocessingml/2006/main">
      <w:tblPr>
        <w:tblStyle w:val="Grilledutableau"/>
        <w:tblW w:w="9634" w:type="dxa"/>
        <w:tblLook w:val="04A0" w:firstRow="1" w:lastRow="0" w:firstColumn="1" w:lastColumn="0" w:noHBand="0" w:noVBand="1"/>
      </w:tblPr>
      <w:tblGrid>
        <w:gridCol w:w="1697"/>
        <w:gridCol w:w="3678"/>
        <w:gridCol w:w="4259"/>
      </w:tblGrid>
      <w:tr w:rsidR="00857ADB" w:rsidRPr="00857ADB" w14:paraId="4407D6F4" w14:textId="77777777" w:rsidTr="0052348B">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Congedati dal servizio e pensionati di guerra</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GUIDA - RPG</w:t>
            </w:r>
          </w:p>
        </w:tc>
      </w:tr>
      <w:tr w:rsidR="00857ADB" w:rsidRPr="00857ADB" w14:paraId="324D9A35" w14:textId="77777777" w:rsidTr="0052348B">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TGV INOUI</w:t>
            </w:r>
          </w:p>
        </w:tc>
        <w:tc>
          <w:tcPr>
            <w:tcW w:w="3782" w:type="dxa"/>
          </w:tcPr>
          <w:p w14:paraId="2DDCF4E7" w14:textId="473AD011"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hAnsi="Arial" w:cs="Arial" w:eastAsia="Arial" w:hint="Arial"/>
                <w:color w:val="000000"/>
                <w:sz w:val="24"/>
                <w:szCs w:val="24"/>
                <w:lang w:bidi="it-IT" w:val="it-IT"/>
              </w:rPr>
              <w:t xml:space="preserve">Biglietto modificabile (adeguamento alla tariffa vigente) e rimborsabile solo prima della partenza, 19 € di tassa a partire da 6 giorni prima della partenza. A partire da 30 minuti prima della partenza, biglietto sostituibile 1 volta (stesso giorno, stesso tragitto) e non rimborsabile dopo 1 cambio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Biglietto modificabile e rimborsabile senza spese fino a 30 minuti dopo la partenza.</w:t>
            </w:r>
          </w:p>
          <w:p w14:paraId="10AC0522" w14:textId="62C29C85"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A partire da 30 minuti prima della partenza, biglietto modificabile e rimborsabile 1 volta (stesso giorno, stesso tragitto).</w:t>
            </w:r>
          </w:p>
        </w:tc>
      </w:tr>
      <w:tr w:rsidR="00B27B1F" w:rsidRPr="00857ADB" w14:paraId="684D31DC" w14:textId="77777777" w:rsidTr="0052348B">
        <w:tc>
          <w:tcPr>
            <w:tcW w:w="1458" w:type="dxa"/>
          </w:tcPr>
          <w:p w14:paraId="6621A736" w14:textId="7962C73D" w:rsidR="00B27B1F" w:rsidRPr="00857ADB" w:rsidRDefault="003020BF" w:rsidP="00B27B1F">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 INTERCITÉS con prenotazione obbligatoria e </w:t>
            </w:r>
            <w:r w:rsidRPr="00857ADB">
              <w:rPr>
                <w:u w:val="single"/>
                <w:rFonts w:ascii="Arial" w:hAnsi="Arial" w:cs="Arial" w:eastAsia="Arial" w:hint="Arial"/>
                <w:color w:val="000000"/>
                <w:sz w:val="24"/>
                <w:szCs w:val="24"/>
                <w:lang w:bidi="it-IT" w:val="it-IT"/>
              </w:rPr>
              <w:t xml:space="preserve">INTERCITÉS</w:t>
            </w:r>
            <w:r w:rsidRPr="00857ADB">
              <w:rPr>
                <w:rFonts w:ascii="Arial" w:hAnsi="Arial" w:cs="Arial" w:eastAsia="Arial" w:hint="Arial"/>
                <w:color w:val="000000"/>
                <w:sz w:val="24"/>
                <w:szCs w:val="24"/>
                <w:lang w:bidi="it-IT" w:val="it-IT"/>
              </w:rPr>
              <w:t xml:space="preserve"> con prenotazione non obbligatoria </w:t>
            </w:r>
          </w:p>
        </w:tc>
        <w:tc>
          <w:tcPr>
            <w:tcW w:w="3782" w:type="dxa"/>
          </w:tcPr>
          <w:p w14:paraId="3418B928" w14:textId="2364B35A"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it-IT" w:val="it-IT"/>
              </w:rPr>
              <w:t xml:space="preserve">Biglietto modificabile (adeguamento alla tariffa in vigore) e rimborsabile solo prima della partenza: 40% del prezzo a partire da 6 giorni prima della partenza (massimo 15 € di spese). A partire da 30 minuti prima della partenza, biglietto modificabile 1 volta (stesso giorno, stesso tragitto) e non rimborsabile dopo il cambio.</w:t>
            </w:r>
          </w:p>
        </w:tc>
        <w:tc>
          <w:tcPr>
            <w:tcW w:w="4394" w:type="dxa"/>
          </w:tcPr>
          <w:p w14:paraId="3383F4A5" w14:textId="10100EF1"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it-IT" w:val="it-IT"/>
              </w:rPr>
              <w:t xml:space="preserve">Biglietto modificabile (adeguamento alla tariffa in vigore) e rimborsabile solo prima della partenza: 40% del prezzo a partire da 6 giorni prima della partenza (massimo 15 € di spese). A partire da 30 minuti prima della partenza, biglietto modificabile 1 volta (stesso giorno, stesso tragitto) e non rimborsabile dopo il cambio.</w:t>
            </w:r>
          </w:p>
        </w:tc>
      </w:tr>
      <w:tr w:rsidR="00B27B1F" w:rsidRPr="00857ADB" w14:paraId="56553510" w14:textId="77777777" w:rsidTr="0052348B">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Il cambio o il rimborso dei biglietti TER è possibile a seconda dei canali di distribuzione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Le condizioni sono indicate sul titolo di trasporto.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L’M-ticket o il biglietto stampato TER non sono modificabili. Sono rimborsabili fino al G-1 (salvo specifiche restrizioni legate alla tariffa).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hint="Arial"/>
                <w:sz w:val="24"/>
                <w:szCs w:val="24"/>
                <w:lang w:bidi="it-IT" w:val="it-IT"/>
              </w:rPr>
              <w:t xml:space="preserve">Alcune Regioni possono imporre una trattenuta del 10% o un importo minimo per il rimborso dei titoli di trasporto.</w:t>
            </w:r>
            <w:r>
              <w:rPr>
                <w:lang w:bidi="it-IT" w:val="it-IT"/>
              </w:rPr>
              <w:t xml:space="preserve">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Il cambio o il rimborso dei biglietti TER è possibile a seconda dei canali di distribuzione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Le condizioni sono indicate sul titolo di trasporto.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it-IT" w:val="it-IT"/>
              </w:rPr>
              <w:t xml:space="preserve">L’M-ticket o il biglietto stampato TER non sono modificabili. Sono rimborsabili fino al G-1 (salvo specifiche restrizioni legate alla tariffa).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hint="Arial"/>
                <w:sz w:val="24"/>
                <w:szCs w:val="24"/>
                <w:lang w:bidi="it-IT" w:val="it-IT"/>
              </w:rPr>
              <w:t xml:space="preserve">Alcune Regioni possono imporre una trattenuta del 10% o un importo minimo per il rimborso dei titoli di trasporto.</w:t>
            </w:r>
            <w:r>
              <w:rPr>
                <w:lang w:bidi="it-IT" w:val="it-IT"/>
              </w:rPr>
              <w:t xml:space="preserve"> </w:t>
            </w:r>
          </w:p>
        </w:tc>
      </w:tr>
    </w:tbl>
    <w:p xmlns:w="http://schemas.openxmlformats.org/wordprocessingml/2006/main" w14:paraId="51412623" w14:textId="1185BA3C" w:rsidR="2FA3B594" w:rsidRDefault="2FA3B594"/>
    <w:p xmlns:w="http://schemas.openxmlformats.org/wordprocessingml/2006/main" w14:paraId="7771A5EB" w14:textId="1570AFF4" w:rsidR="00857ADB" w:rsidRPr="00857ADB" w:rsidRDefault="00857ADB">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bookmarkEnd w:id="340"/>
      <w:r w:rsidRPr="00857ADB">
        <w:rPr>
          <w:b/>
          <w:color w:val="CD0037"/>
          <w:sz w:val="40"/>
          <w:lang w:bidi="it-IT" w:val="it-IT"/>
        </w:rPr>
        <w:t xml:space="preserve">I passeggeri in sedia a rotelle </w:t>
      </w:r>
    </w:p>
    <w:p xmlns:w="http://schemas.openxmlformats.org/wordprocessingml/2006/main" w14:paraId="6E5ADB75"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Per poter usufruire di un adeguato posto sui treni, i passeggeri in sedia a rotelle (utilisateurs de fauteuil roulant (UFR)) devono indicarlo al momento della prenotazione del biglietto. </w:t>
      </w:r>
    </w:p>
    <w:p xmlns:w="http://schemas.openxmlformats.org/wordprocessingml/2006/main" w14:paraId="2EA2025A" w14:textId="77777777" w:rsidR="00857ADB" w:rsidRPr="00A33C61" w:rsidRDefault="00857ADB" w:rsidP="00A33C61">
      <w:pPr>
        <w:ind w:right="452"/>
        <w:jc w:val="both"/>
        <w:rPr>
          <w:rFonts w:ascii="Arial" w:hAnsi="Arial" w:cs="Arial"/>
          <w:sz w:val="24"/>
          <w:szCs w:val="24"/>
        </w:rPr>
      </w:pPr>
    </w:p>
    <w:p xmlns:w="http://schemas.openxmlformats.org/wordprocessingml/2006/main" w14:paraId="18411170" w14:textId="2EEFD6ED"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A bordo dei TGV e nei limiti delle disponibilità, i passeggeri in sedia a rotelle sono sistematicamente posizionati in 1</w:t>
      </w:r>
      <w:r w:rsidRPr="00A33C61">
        <w:rPr>
          <w:vertAlign w:val="superscript"/>
          <w:rFonts w:ascii="Arial" w:hAnsi="Arial" w:cs="Arial" w:eastAsia="Arial" w:hint="Arial"/>
          <w:sz w:val="24"/>
          <w:szCs w:val="24"/>
          <w:lang w:bidi="it-IT" w:val="it-IT"/>
        </w:rPr>
        <w:t xml:space="preserve">a</w:t>
      </w:r>
      <w:r w:rsidRPr="00A33C61">
        <w:rPr>
          <w:rFonts w:ascii="Arial" w:hAnsi="Arial" w:cs="Arial" w:eastAsia="Arial" w:hint="Arial"/>
          <w:sz w:val="24"/>
          <w:szCs w:val="24"/>
          <w:lang w:bidi="it-IT" w:val="it-IT"/>
        </w:rPr>
        <w:t xml:space="preserve"> classe in spazi adatti ma beneficiano di un prezzo di 2</w:t>
      </w:r>
      <w:r w:rsidRPr="00A33C61">
        <w:rPr>
          <w:vertAlign w:val="superscript"/>
          <w:rFonts w:ascii="Arial" w:hAnsi="Arial" w:cs="Arial" w:eastAsia="Arial" w:hint="Arial"/>
          <w:sz w:val="24"/>
          <w:szCs w:val="24"/>
          <w:lang w:bidi="it-IT" w:val="it-IT"/>
        </w:rPr>
        <w:t xml:space="preserve">a</w:t>
      </w:r>
      <w:r w:rsidRPr="00A33C61">
        <w:rPr>
          <w:rFonts w:ascii="Arial" w:hAnsi="Arial" w:cs="Arial" w:eastAsia="Arial" w:hint="Arial"/>
          <w:sz w:val="24"/>
          <w:szCs w:val="24"/>
          <w:lang w:bidi="it-IT" w:val="it-IT"/>
        </w:rPr>
        <w:t xml:space="preserve"> classe. Questa disposizione si applica anche al primo accompagnatore del passeggero in sedia a rotelle.</w:t>
      </w:r>
    </w:p>
    <w:p xmlns:w="http://schemas.openxmlformats.org/wordprocessingml/2006/main" w14:paraId="1346A7E4" w14:textId="77777777" w:rsidR="00857ADB" w:rsidRPr="00A33C61" w:rsidRDefault="00857ADB" w:rsidP="00A33C61">
      <w:pPr>
        <w:ind w:right="452"/>
        <w:jc w:val="both"/>
        <w:rPr>
          <w:rFonts w:ascii="Arial" w:hAnsi="Arial" w:cs="Arial"/>
          <w:sz w:val="24"/>
          <w:szCs w:val="24"/>
        </w:rPr>
      </w:pPr>
    </w:p>
    <w:p xmlns:w="http://schemas.openxmlformats.org/wordprocessingml/2006/main" w14:paraId="58DC58B5" w14:textId="7E317D4E"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Un passeggero in sedia a rotelle titolare di una carta d’invalidità o di una carta RPG potrà inoltre beneficiare dei vantaggi di cui ai paragrafi 1.1 e 1.2.</w:t>
      </w:r>
    </w:p>
    <w:p xmlns:w="http://schemas.openxmlformats.org/wordprocessingml/2006/main" w14:paraId="184405FA" w14:textId="619A84DD"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La Tariffa ACCOMPAGNATORE passeggero in Sedia a rotelle (utilisateurs de fauteuil roulant (UFR)) sui TGV</w:t>
      </w:r>
    </w:p>
    <w:p xmlns:w="http://schemas.openxmlformats.org/wordprocessingml/2006/main" w14:paraId="6FC2F77A" w14:textId="765A003F"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Gli accompagnatori del passeggero in sedia a rotelle (entro il limite di 3 persone) possono beneficiare di una tariffa ridotta ACCOMPAGNATORE UFR quando viaggiano in 1</w:t>
      </w:r>
      <w:r w:rsidRPr="00A33C61">
        <w:rPr>
          <w:vertAlign w:val="superscript"/>
          <w:rFonts w:ascii="Arial" w:hAnsi="Arial" w:cs="Arial" w:eastAsia="Arial" w:hint="Arial"/>
          <w:sz w:val="24"/>
          <w:szCs w:val="24"/>
          <w:lang w:bidi="it-IT" w:val="it-IT"/>
        </w:rPr>
        <w:t xml:space="preserve">a</w:t>
      </w:r>
      <w:r w:rsidRPr="00A33C61">
        <w:rPr>
          <w:rFonts w:ascii="Arial" w:hAnsi="Arial" w:cs="Arial" w:eastAsia="Arial" w:hint="Arial"/>
          <w:sz w:val="24"/>
          <w:szCs w:val="24"/>
          <w:lang w:bidi="it-IT" w:val="it-IT"/>
        </w:rPr>
        <w:t xml:space="preserve"> classe, con uno sconto del 30% sul prezzo della tariffa LOISIR 1</w:t>
      </w:r>
      <w:r w:rsidRPr="00A33C61">
        <w:rPr>
          <w:vertAlign w:val="superscript"/>
          <w:rFonts w:ascii="Arial" w:hAnsi="Arial" w:cs="Arial" w:eastAsia="Arial" w:hint="Arial"/>
          <w:sz w:val="24"/>
          <w:szCs w:val="24"/>
          <w:lang w:bidi="it-IT" w:val="it-IT"/>
        </w:rPr>
        <w:t xml:space="preserve">a</w:t>
      </w:r>
      <w:r w:rsidRPr="00A33C61">
        <w:rPr>
          <w:rFonts w:ascii="Arial" w:hAnsi="Arial" w:cs="Arial" w:eastAsia="Arial" w:hint="Arial"/>
          <w:sz w:val="24"/>
          <w:szCs w:val="24"/>
          <w:lang w:bidi="it-IT" w:val="it-IT"/>
        </w:rPr>
        <w:t xml:space="preserve"> classe.</w:t>
      </w:r>
    </w:p>
    <w:p xmlns:w="http://schemas.openxmlformats.org/wordprocessingml/2006/main" w14:paraId="05DA2A20" w14:textId="135FC1E5" w:rsidR="00D3563B"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Il passeggero in sedia a rotelle o uno dei suoi accompagnatori non deve fornire alcun documento giustificativo.</w:t>
      </w:r>
    </w:p>
    <w:p xmlns:w="http://schemas.openxmlformats.org/wordprocessingml/2006/main" w14:paraId="284D79D2" w14:textId="77777777" w:rsidR="003D26CA" w:rsidRDefault="003D26CA" w:rsidP="00A33C61">
      <w:pPr>
        <w:ind w:right="452"/>
        <w:jc w:val="both"/>
        <w:rPr>
          <w:rFonts w:ascii="Arial" w:hAnsi="Arial" w:cs="Arial"/>
          <w:sz w:val="24"/>
          <w:szCs w:val="24"/>
        </w:rPr>
      </w:pPr>
    </w:p>
    <w:p xmlns:w="http://schemas.openxmlformats.org/wordprocessingml/2006/main" w14:paraId="0D3D8988" w14:textId="5B938093" w:rsidR="00EF5EBC" w:rsidRPr="00EF5EBC" w:rsidRDefault="00EF5EBC" w:rsidP="00F126BD">
      <w:pPr>
        <w:pStyle w:val="Titre4"/>
        <w:keepNext w:val="0"/>
        <w:keepLines w:val="0"/>
        <w:numPr>
          <w:ilvl w:val="2"/>
          <w:numId w:val="9"/>
        </w:numPr>
        <w:spacing w:before="240" w:after="120" w:line="240" w:lineRule="auto"/>
        <w:ind w:left="1434" w:right="452" w:hanging="1077"/>
        <w:rPr>
          <w:b/>
          <w:color w:val="D52B1E"/>
          <w:sz w:val="36"/>
        </w:rPr>
      </w:pPr>
      <w:r w:rsidRPr="00EF5EBC">
        <w:rPr>
          <w:i w:val="0"/>
          <w:b/>
          <w:color w:val="D52B1E"/>
          <w:sz w:val="36"/>
          <w:lang w:bidi="it-IT" w:val="it-IT"/>
        </w:rPr>
        <w:t xml:space="preserve">La Tariffa ACCOMPAGNATORE passeggero in Sedia a rotelle (UFR) sugli INTERCITÉS </w:t>
      </w:r>
    </w:p>
    <w:p xmlns:w="http://schemas.openxmlformats.org/wordprocessingml/2006/main" w14:paraId="0CD1E8F2" w14:textId="7414668D"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it-IT" w:val="it-IT"/>
        </w:rPr>
        <w:t xml:space="preserve">Il passeggero in sedia a rotelle è posizionato in 2</w:t>
      </w:r>
      <w:r w:rsidRPr="00EF5EBC">
        <w:rPr>
          <w:vertAlign w:val="superscript"/>
          <w:rFonts w:ascii="Arial" w:hAnsi="Arial" w:cs="Arial" w:eastAsia="Arial" w:hint="Arial"/>
          <w:sz w:val="24"/>
          <w:szCs w:val="24"/>
          <w:lang w:bidi="it-IT" w:val="it-IT"/>
        </w:rPr>
        <w:t xml:space="preserve">a</w:t>
      </w:r>
      <w:r w:rsidRPr="00EF5EBC">
        <w:rPr>
          <w:rFonts w:ascii="Arial" w:hAnsi="Arial" w:cs="Arial" w:eastAsia="Arial" w:hint="Arial"/>
          <w:sz w:val="24"/>
          <w:szCs w:val="24"/>
          <w:lang w:bidi="it-IT" w:val="it-IT"/>
        </w:rPr>
        <w:t xml:space="preserve"> classe. Gli accompagnatori del passeggero in sedia a rotelle (entro il limite di 3 persone) beneficiano automaticamente di una tariffa ridotta ACCOMPAGNATORE UFR in 2</w:t>
      </w:r>
      <w:r w:rsidRPr="00EF5EBC">
        <w:rPr>
          <w:vertAlign w:val="superscript"/>
          <w:rFonts w:ascii="Arial" w:hAnsi="Arial" w:cs="Arial" w:eastAsia="Arial" w:hint="Arial"/>
          <w:sz w:val="24"/>
          <w:szCs w:val="24"/>
          <w:lang w:bidi="it-IT" w:val="it-IT"/>
        </w:rPr>
        <w:t xml:space="preserve">a</w:t>
      </w:r>
      <w:r w:rsidRPr="00EF5EBC">
        <w:rPr>
          <w:rFonts w:ascii="Arial" w:hAnsi="Arial" w:cs="Arial" w:eastAsia="Arial" w:hint="Arial"/>
          <w:sz w:val="24"/>
          <w:szCs w:val="24"/>
          <w:lang w:bidi="it-IT" w:val="it-IT"/>
        </w:rPr>
        <w:t xml:space="preserve"> classe con uno sconto del 30% sul prezzo della tariffa LOISIR 2</w:t>
      </w:r>
      <w:r w:rsidRPr="00EF5EBC">
        <w:rPr>
          <w:vertAlign w:val="superscript"/>
          <w:rFonts w:ascii="Arial" w:hAnsi="Arial" w:cs="Arial" w:eastAsia="Arial" w:hint="Arial"/>
          <w:sz w:val="24"/>
          <w:szCs w:val="24"/>
          <w:lang w:bidi="it-IT" w:val="it-IT"/>
        </w:rPr>
        <w:t xml:space="preserve">a</w:t>
      </w:r>
      <w:r w:rsidRPr="00EF5EBC">
        <w:rPr>
          <w:rFonts w:ascii="Arial" w:hAnsi="Arial" w:cs="Arial" w:eastAsia="Arial" w:hint="Arial"/>
          <w:sz w:val="24"/>
          <w:szCs w:val="24"/>
          <w:lang w:bidi="it-IT" w:val="it-IT"/>
        </w:rPr>
        <w:t xml:space="preserve"> classe.</w:t>
      </w:r>
    </w:p>
    <w:p xmlns:w="http://schemas.openxmlformats.org/wordprocessingml/2006/main" w14:paraId="6BE24AC7" w14:textId="77777777"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it-IT" w:val="it-IT"/>
        </w:rPr>
        <w:t xml:space="preserve">Il passeggero in sedia a rotelle o uno dei suoi accompagnatori non deve fornire alcun documento giustificativo.</w:t>
      </w:r>
    </w:p>
    <w:p xmlns:w="http://schemas.openxmlformats.org/wordprocessingml/2006/main" w14:paraId="24111655" w14:textId="77777777" w:rsidR="00D3563B" w:rsidRPr="00A33C61" w:rsidRDefault="00D3563B" w:rsidP="00A33C61">
      <w:pPr>
        <w:ind w:right="452"/>
        <w:jc w:val="both"/>
        <w:rPr>
          <w:rFonts w:ascii="Arial" w:hAnsi="Arial" w:cs="Arial"/>
          <w:sz w:val="24"/>
          <w:szCs w:val="24"/>
        </w:rPr>
      </w:pPr>
    </w:p>
    <w:p xmlns:w="http://schemas.openxmlformats.org/wordprocessingml/2006/main" w14:paraId="73A55546" w14:textId="54248EB6"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Condizioni di cambio e di rimborso della tariffa ACCOMPAGNATORE UFR</w:t>
      </w:r>
    </w:p>
    <w:tbl xmlns:w="http://schemas.openxmlformats.org/wordprocessingml/2006/main">
      <w:tblPr>
        <w:tblStyle w:val="Grilledutableau"/>
        <w:tblW w:w="0" w:type="auto"/>
        <w:tblLook w:val="04A0" w:firstRow="1" w:lastRow="0" w:firstColumn="1" w:lastColumn="0" w:noHBand="0" w:noVBand="1"/>
      </w:tblPr>
      <w:tblGrid>
        <w:gridCol w:w="7427"/>
        <w:gridCol w:w="2140"/>
      </w:tblGrid>
      <w:tr w:rsidR="00857ADB" w:rsidRPr="00857ADB" w14:paraId="52153719" w14:textId="77777777" w:rsidTr="00256FAA">
        <w:trPr>
          <w:trHeight w:val="495"/>
        </w:trPr>
        <w:tc>
          <w:tcPr>
            <w:tcW w:w="7427" w:type="dxa"/>
            <w:hideMark/>
          </w:tcPr>
          <w:p w14:paraId="33B8A209" w14:textId="78B3976A"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TGV e 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Altri treni</w:t>
            </w:r>
          </w:p>
        </w:tc>
      </w:tr>
      <w:tr w:rsidR="00857ADB" w:rsidRPr="00857ADB" w14:paraId="52577EA6" w14:textId="77777777" w:rsidTr="00256FAA">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Biglietto modificabile e rimborsabile senza spese fino a 30 minuti dopo la partenza.</w:t>
            </w:r>
          </w:p>
          <w:p w14:paraId="12EF8C0F" w14:textId="40F4884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A partire da 30 minuti prima della partenza, biglietto modificabile 1 volta (stesso giorno, stesso viaggio).</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it-IT" w:val="it-IT"/>
              </w:rPr>
              <w:t xml:space="preserve">Non applicabile</w:t>
            </w:r>
          </w:p>
        </w:tc>
      </w:tr>
    </w:tbl>
    <w:p xmlns:w="http://schemas.openxmlformats.org/wordprocessingml/2006/main" w14:paraId="15C215CE" w14:textId="0CAF0209" w:rsidR="2FA3B594" w:rsidRDefault="2FA3B594"/>
    <w:p xmlns:w="http://schemas.openxmlformats.org/wordprocessingml/2006/main" w14:paraId="1A3FC551" w14:textId="2742B0C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it-IT" w:val="it-IT"/>
        </w:rPr>
        <w:t xml:space="preserve">Le caratteristiche tecniche per la sedia a rotelle</w:t>
      </w:r>
    </w:p>
    <w:p xmlns:w="http://schemas.openxmlformats.org/wordprocessingml/2006/main" w14:paraId="5087030D"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La sedia a rotelle della persona con disabilità dovrà rispettare la normativa europea Specifica Tecnica di Interoperabilità ferroviaria per le persone a mobilità ridotta (STI PMR) (allegato del regolamento (UE) n. 1300/2014 della Commissione europea, del 18 novembre 2014 sulle specifiche tecniche di interoperabilità relative alle persone a mobilità ridotta nel sistema ferroviario transeuropeo convenzionale e ad alta velocità). </w:t>
      </w:r>
    </w:p>
    <w:p xmlns:w="http://schemas.openxmlformats.org/wordprocessingml/2006/main" w14:paraId="668CF458" w14:textId="0FB6F4C6"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Il regolamento stabilisce che le dimensioni massime consentite di una sedia a rotelle manuale o elettrica sono 70 cm di larghezza, 120 cm di profondità e 137,5 cm di altezza (passeggero compreso), e che il diametro di manovra è di 1500 mm.</w:t>
      </w:r>
    </w:p>
    <w:p xmlns:w="http://schemas.openxmlformats.org/wordprocessingml/2006/main" w14:paraId="4886C004"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Un peso a carico di 300 kg per la sedia a rotelle e il suo occupante (compresi eventuali bagagli) nel caso di una sedia a rotelle elettrica che non necessita di assistenza per superare un dispositivo di assistenza all'imbarco e allo sbarco.</w:t>
      </w:r>
    </w:p>
    <w:p xmlns:w="http://schemas.openxmlformats.org/wordprocessingml/2006/main" w14:paraId="74813071" w14:textId="68B25206" w:rsidR="00857ADB" w:rsidRDefault="00857ADB" w:rsidP="00A33C61">
      <w:pPr>
        <w:ind w:right="452"/>
        <w:jc w:val="both"/>
        <w:rPr>
          <w:rFonts w:ascii="Arial" w:hAnsi="Arial" w:cs="Arial"/>
          <w:sz w:val="24"/>
          <w:szCs w:val="24"/>
        </w:rPr>
      </w:pPr>
      <w:r w:rsidRPr="00A33C61">
        <w:rPr>
          <w:rFonts w:ascii="Arial" w:hAnsi="Arial" w:cs="Arial" w:eastAsia="Arial" w:hint="Arial"/>
          <w:sz w:val="24"/>
          <w:szCs w:val="24"/>
          <w:lang w:bidi="it-IT" w:val="it-IT"/>
        </w:rPr>
        <w:t xml:space="preserve">Un peso a carico di 200 kg per la sedia a rotelle e il suo occupante (compresi eventuali bagagli) nel caso di una sedia a rotelle manuale. </w:t>
      </w:r>
    </w:p>
    <w:p xmlns:w="http://schemas.openxmlformats.org/wordprocessingml/2006/main" w14:paraId="66579903" w14:textId="21E4E0B1" w:rsidR="00000CC9" w:rsidRPr="007B57CA" w:rsidRDefault="00000CC9" w:rsidP="00FC300D">
      <w:pPr>
        <w:rPr>
          <w:rFonts w:ascii="Arial" w:hAnsi="Arial" w:cs="Arial"/>
          <w:sz w:val="24"/>
          <w:szCs w:val="24"/>
          <w:shd w:val="clear" w:color="auto" w:fill="FFFFFF"/>
        </w:rPr>
      </w:pPr>
      <w:r w:rsidRPr="007B57CA">
        <w:rPr>
          <w:rFonts w:ascii="Arial" w:hAnsi="Arial" w:cs="Arial" w:eastAsia="Arial" w:hint="Arial"/>
          <w:sz w:val="24"/>
          <w:szCs w:val="24"/>
          <w:shd w:val="clear" w:color="auto" w:fill="FFFFFF"/>
          <w:lang w:bidi="it-IT" w:val="it-IT"/>
        </w:rPr>
        <w:t xml:space="preserve">A bordo del treno i passeggeri su sedia a rotelle devono bloccare le ruote della propria sedia a rotelle per tutta la durata del viaggio.</w:t>
      </w:r>
    </w:p>
    <w:p xmlns:w="http://schemas.openxmlformats.org/wordprocessingml/2006/main" w14:paraId="0FA579EB" w14:textId="459AC78F" w:rsidR="00857ADB" w:rsidRPr="00857ADB" w:rsidRDefault="0062220A">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00857ADB" w:rsidRPr="00857ADB">
        <w:rPr>
          <w:b/>
          <w:rFonts w:cs="Times New Roman (Titres CS)"/>
          <w:color w:val="A1006B"/>
          <w:sz w:val="48"/>
          <w:lang w:bidi="it-IT" w:val="it-IT"/>
        </w:rPr>
        <w:t xml:space="preserve"> Servizio ACCÈS PLUS</w:t>
      </w:r>
    </w:p>
    <w:p xmlns:w="http://schemas.openxmlformats.org/wordprocessingml/2006/main" w14:paraId="2745382A" w14:textId="77777777" w:rsidR="00374763" w:rsidRP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it-IT" w:val="it-IT"/>
        </w:rPr>
        <w:t xml:space="preserve">Servizio ACCÈS PLUS di assistenza alle persone con disabilità e mobilità ridotta</w:t>
      </w:r>
    </w:p>
    <w:p xmlns:w="http://schemas.openxmlformats.org/wordprocessingml/2006/main" w14:paraId="68418D5F"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it-IT" w:val="it-IT"/>
        </w:rPr>
        <w:t xml:space="preserve">Il servizio di assistenza alle persone con disabilità e mobilità ridotta Accès Plus è un servizio gratuito di assistenza per aiutare a salire sul e scendere dal treno. </w:t>
      </w:r>
    </w:p>
    <w:p xmlns:w="http://schemas.openxmlformats.org/wordprocessingml/2006/main" w14:paraId="258878C1" w14:textId="3FC92E3F"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it-IT" w:val="it-IT"/>
        </w:rPr>
        <w:t xml:space="preserve">Le condizioni generali di utilizzo sono disponibili su Internet: </w:t>
      </w:r>
      <w:hyperlink r:id="rId51" w:history="1">
        <w:r w:rsidR="00390D80" w:rsidRPr="00864134">
          <w:rPr>
            <w:rStyle w:val="Lienhypertexte"/>
            <w:rFonts w:ascii="Arial" w:hAnsi="Arial" w:cs="Arial" w:eastAsia="Arial" w:hint="Arial"/>
            <w:sz w:val="24"/>
            <w:szCs w:val="24"/>
            <w:lang w:bidi="it-IT" w:val="it-IT"/>
          </w:rPr>
          <w:t xml:space="preserve">https://www.sncf-voyageurs.com/fr/voyagez-avec-nous/preparez-votre-voyage/accessibilite/cgu-service-assistance-pmr-psh/</w:t>
        </w:r>
      </w:hyperlink>
    </w:p>
    <w:p xmlns:w="http://schemas.openxmlformats.org/wordprocessingml/2006/main" w14:paraId="70733A0C" w14:textId="77777777" w:rsidR="00390D80" w:rsidRPr="00374763" w:rsidRDefault="00390D80" w:rsidP="00374763">
      <w:pPr>
        <w:ind w:right="452"/>
        <w:jc w:val="both"/>
        <w:rPr>
          <w:rFonts w:ascii="Arial" w:hAnsi="Arial" w:cs="Arial"/>
          <w:sz w:val="24"/>
          <w:szCs w:val="24"/>
        </w:rPr>
      </w:pPr>
    </w:p>
    <w:p xmlns:w="http://schemas.openxmlformats.org/wordprocessingml/2006/main" w14:paraId="7F8D4140" w14:textId="77777777" w:rsidR="00374763" w:rsidRPr="00374763" w:rsidRDefault="00374763" w:rsidP="00374763">
      <w:pPr>
        <w:ind w:right="452"/>
        <w:jc w:val="both"/>
        <w:rPr>
          <w:rFonts w:ascii="Arial" w:hAnsi="Arial" w:cs="Arial"/>
          <w:sz w:val="24"/>
          <w:szCs w:val="24"/>
        </w:rPr>
      </w:pPr>
    </w:p>
    <w:p xmlns:w="http://schemas.openxmlformats.org/wordprocessingml/2006/main" w14:paraId="3DCCE5EE"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it-IT" w:val="it-IT"/>
        </w:rPr>
        <w:t xml:space="preserve">Deve essere prenotato presso l’Assist’enGare. </w:t>
      </w:r>
    </w:p>
    <w:p xmlns:w="http://schemas.openxmlformats.org/wordprocessingml/2006/main" w14:paraId="1A665D91" w14:textId="234D2700"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it-IT" w:val="it-IT"/>
        </w:rPr>
        <w:t xml:space="preserve">Tutte le informazioni e le modalità di accesso al servizio si trovano su </w:t>
      </w:r>
      <w:hyperlink r:id="rId52" w:history="1">
        <w:r w:rsidR="003B1841" w:rsidRPr="00864134">
          <w:rPr>
            <w:rStyle w:val="Lienhypertexte"/>
            <w:rFonts w:ascii="Arial" w:hAnsi="Arial" w:cs="Arial" w:eastAsia="Arial" w:hint="Arial"/>
            <w:sz w:val="24"/>
            <w:szCs w:val="24"/>
            <w:lang w:bidi="it-IT" w:val="it-IT"/>
          </w:rPr>
          <w:t xml:space="preserve">https://www.garesetconnexions.sncf/fr/service-client/service-assistance-gare-PMR</w:t>
        </w:r>
      </w:hyperlink>
    </w:p>
    <w:p xmlns:w="http://schemas.openxmlformats.org/wordprocessingml/2006/main" w14:paraId="3E6EC152" w14:textId="77777777" w:rsidR="003B1841" w:rsidRPr="00DE0D60" w:rsidRDefault="003B1841" w:rsidP="00374763">
      <w:pPr>
        <w:ind w:right="452"/>
        <w:jc w:val="both"/>
        <w:rPr>
          <w:rFonts w:ascii="Arial" w:hAnsi="Arial" w:cs="Arial"/>
          <w:sz w:val="24"/>
          <w:szCs w:val="24"/>
        </w:rPr>
      </w:pPr>
    </w:p>
    <w:p xmlns:w="http://schemas.openxmlformats.org/wordprocessingml/2006/main"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it-IT" w:val="it-IT"/>
        </w:rPr>
        <w:t xml:space="preserve">VOLUME 5 - PRESTAZIONI ASSOCIATE AL TRASPORTO</w:t>
      </w:r>
    </w:p>
    <w:p xmlns:w="http://schemas.openxmlformats.org/wordprocessingml/2006/main"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C74D58">
        <w:rPr>
          <w:b/>
          <w:rFonts w:cs="Times New Roman (Titres CS)"/>
          <w:color w:val="A1006B"/>
          <w:sz w:val="48"/>
          <w:lang w:bidi="it-IT" w:val="it-IT"/>
        </w:rPr>
        <w:t xml:space="preserve">Prenotazioni di posti a sedere e cuccette </w:t>
      </w:r>
    </w:p>
    <w:p xmlns:w="http://schemas.openxmlformats.org/wordprocessingml/2006/main" w14:paraId="672162B1" w14:textId="784B3E6A"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it-IT" w:val="it-IT"/>
        </w:rPr>
        <w:t xml:space="preserve">Oggetto </w:t>
      </w:r>
    </w:p>
    <w:p xmlns:w="http://schemas.openxmlformats.org/wordprocessingml/2006/main" w14:paraId="06D4117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La prenotazione dei posti è finalizzata a consentire ai passeggeri, al momento dell'acquisto del titolo di trasporto o se muniti di un titolo di trasporto valido per il tragitto da effettuare, di assicurarsi in anticipo, in funzione delle categorie di posti offerti sul treno preso e nella misura delle possibilità, della disponibilità:</w:t>
      </w:r>
    </w:p>
    <w:p xmlns:w="http://schemas.openxmlformats.org/wordprocessingml/2006/main"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it-IT" w:val="it-IT"/>
        </w:rPr>
        <w:t xml:space="preserve">di un posto a sedere; </w:t>
      </w:r>
    </w:p>
    <w:p xmlns:w="http://schemas.openxmlformats.org/wordprocessingml/2006/main"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it-IT" w:val="it-IT"/>
        </w:rPr>
        <w:t xml:space="preserve">di un posto a sedere in uno spazio dedicato che offre prestazioni di ristorazione; </w:t>
      </w:r>
    </w:p>
    <w:p xmlns:w="http://schemas.openxmlformats.org/wordprocessingml/2006/main"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it-IT" w:val="it-IT"/>
        </w:rPr>
        <w:t xml:space="preserve">di una cuccetta. </w:t>
      </w:r>
    </w:p>
    <w:p xmlns:w="http://schemas.openxmlformats.org/wordprocessingml/2006/main" w14:paraId="079EA322" w14:textId="77777777" w:rsidR="008014B8" w:rsidRDefault="008014B8" w:rsidP="00803123">
      <w:pPr>
        <w:ind w:right="452"/>
        <w:jc w:val="both"/>
        <w:rPr>
          <w:rFonts w:ascii="Arial" w:hAnsi="Arial" w:cs="Arial"/>
          <w:sz w:val="24"/>
          <w:szCs w:val="24"/>
        </w:rPr>
      </w:pPr>
    </w:p>
    <w:p xmlns:w="http://schemas.openxmlformats.org/wordprocessingml/2006/main" w14:paraId="40EDA5EC" w14:textId="155C0E56"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Non sono considerati posti a sedere i sedili del bar e i sedili pieghevoli. Tutte le informazioni sulle condizioni di prenotazione possono essere fornite dalle strutture aperte al traffico dei passeggeri. </w:t>
      </w:r>
    </w:p>
    <w:p xmlns:w="http://schemas.openxmlformats.org/wordprocessingml/2006/main" w14:paraId="7803202E"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Per l'accesso a determinati treni, per determinati collegamenti e prodotti, è obbligatoria la prenotazione di un posto; in particolare è il caso per i TGV, l'occupazione di posti letto e di alcuni spazi e l'utilizzo di alcuni servizi a bordo. </w:t>
      </w:r>
    </w:p>
    <w:p xmlns:w="http://schemas.openxmlformats.org/wordprocessingml/2006/main" w14:paraId="2AF66F8F"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Lo stesso vale per i viaggi a forfait; questa particolarità viene quindi comunicata alla clientela. </w:t>
      </w:r>
    </w:p>
    <w:p xmlns:w="http://schemas.openxmlformats.org/wordprocessingml/2006/main" w14:paraId="693E5618" w14:textId="77777777" w:rsidR="004B6582" w:rsidRDefault="004B6582" w:rsidP="00803123">
      <w:pPr>
        <w:ind w:right="452"/>
        <w:rPr>
          <w:rFonts w:ascii="Arial" w:hAnsi="Arial" w:cs="Arial"/>
          <w:b/>
          <w:bCs/>
          <w:sz w:val="24"/>
          <w:szCs w:val="24"/>
          <w:u w:val="single"/>
        </w:rPr>
      </w:pPr>
    </w:p>
    <w:p xmlns:w="http://schemas.openxmlformats.org/wordprocessingml/2006/main" w14:paraId="4B229BB0" w14:textId="7C9E8AC3" w:rsidR="00C74D58" w:rsidRPr="00DC2872" w:rsidRDefault="00C74D58" w:rsidP="00803123">
      <w:pPr>
        <w:ind w:right="452"/>
        <w:rPr>
          <w:rFonts w:ascii="Arial" w:hAnsi="Arial" w:cs="Arial"/>
          <w:b/>
          <w:bCs/>
          <w:sz w:val="24"/>
          <w:szCs w:val="24"/>
          <w:u w:val="single"/>
        </w:rPr>
      </w:pPr>
      <w:r w:rsidRPr="00DC2872">
        <w:rPr>
          <w:b/>
          <w:u w:val="single"/>
          <w:rFonts w:ascii="Arial" w:hAnsi="Arial" w:cs="Arial" w:eastAsia="Arial" w:hint="Arial"/>
          <w:sz w:val="24"/>
          <w:szCs w:val="24"/>
          <w:lang w:bidi="it-IT" w:val="it-IT"/>
        </w:rPr>
        <w:t xml:space="preserve">Biglietti senza posto assegnato </w:t>
      </w:r>
    </w:p>
    <w:p xmlns:w="http://schemas.openxmlformats.org/wordprocessingml/2006/main" w14:paraId="09BB8782" w14:textId="5EBAC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In alcuni treni con prenotazione obbligatoria, possono essere rilasciati titoli di trasporto recanti la dicitura "SENZA POSTO ASSEGNATO" o "POSTO NON ASSEGNATO". Il numero di biglietti “SENZA POSTO ASSEGNATO” è determinato in base alle defezioni osservate abitualmente. Il titolo rilasciato con questa indicazione non prevede quindi alcuna indicazione di posizionamento. Un biglietto "SENZA POSTO ASSEGNATO" non garantisce la possibilità di occupare un posto a sedere in ogni circostanza. </w:t>
      </w:r>
    </w:p>
    <w:p xmlns:w="http://schemas.openxmlformats.org/wordprocessingml/2006/main" w14:paraId="7A4A2E29"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Il prezzo di un biglietto "SENZA POSTO ASSEGNATO" corrisponde alla classe utilizzata sul TGV o INTERCITÉS con prenotazione obbligatoria a bordo del quale è effettuato il viaggio. </w:t>
      </w:r>
    </w:p>
    <w:p xmlns:w="http://schemas.openxmlformats.org/wordprocessingml/2006/main" w14:paraId="0AD9D3FB"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Il passeggero può chiedere il posto o i posti che desidera tenere, prima (punto 1.2 di seguito) o durante (punto 1.3 di seguito) l'apertura della prenotazione allo sportello. </w:t>
      </w:r>
    </w:p>
    <w:p xmlns:w="http://schemas.openxmlformats.org/wordprocessingml/2006/main" w14:paraId="2BBAE849" w14:textId="4E93A71B" w:rsidR="00BA2BA4" w:rsidRPr="006760E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 posti sono assegnati secondo disponibilità. </w:t>
      </w:r>
    </w:p>
    <w:p xmlns:w="http://schemas.openxmlformats.org/wordprocessingml/2006/main" w14:paraId="7F9C390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Alcuni posti possono essere richiesti sotto forma di “preferenze di posto” al momento dell’acquisto del biglietto del treno. Sono soggetti a disponibilità al momento della prenotazione e non possono essere garantiti. Devono essere richiesti esclusivamente dai passeggeri che hanno realmente bisogno di questi posti.</w:t>
      </w:r>
    </w:p>
    <w:p xmlns:w="http://schemas.openxmlformats.org/wordprocessingml/2006/main" w14:paraId="2743A0D3" w14:textId="785D7343"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Si tratta di Posti ad accesso facilitato, Posti Prioritari e Posti Cani Guida/Assistenza, disponibili in 2a e 1a classe sui TGV INOUI (incluso TGV Europa) e sugli INTERCITES. </w:t>
      </w:r>
    </w:p>
    <w:p xmlns:w="http://schemas.openxmlformats.org/wordprocessingml/2006/main" w14:paraId="687D80D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 </w:t>
      </w:r>
    </w:p>
    <w:p xmlns:w="http://schemas.openxmlformats.org/wordprocessingml/2006/main" w14:paraId="31C3945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I “Posti ad accesso facilitato” o “Posti Prioritari” (eterogeneità dei nomi a seconda dei nostri canali di vendita) consentono ai passeggeri con mobilità ridotta o disabilità (PRM/PSH) di beneficiare di un posto più adatto (vicino ai WC/uscite, ben orientato in relazione agli schermi di bordo ecc.). L'accesso a questi posti non è subordinato alla presentazione di una tessera di invalidità o del giustificativo di una tariffa specifica.</w:t>
      </w:r>
    </w:p>
    <w:p xmlns:w="http://schemas.openxmlformats.org/wordprocessingml/2006/main" w14:paraId="371D985B"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 </w:t>
      </w:r>
    </w:p>
    <w:p xmlns:w="http://schemas.openxmlformats.org/wordprocessingml/2006/main" w14:paraId="056AA5FE" w14:textId="0142F74C"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I “Posti per cani guida/assistenza” consentono alle persone con disabilità che viaggiano con cani guida o di assistenza, e che possono esibire prova di disabilità o tessera di priorità e il certificato nazionale di identificazione del cane guida, di beneficiare di questi posti più idonei (si raccomanda di far indossare al cane guida un guinzaglio dotato o meno di staffa rigida, di pettorina o anche di mantellina). Questi posti sono destinati anche ad eventuali cani guida o da assistenza in addestramento accompagnati dalla persona responsabile del loro addestramento (addestratore o famiglia ospitante).</w:t>
      </w:r>
    </w:p>
    <w:p xmlns:w="http://schemas.openxmlformats.org/wordprocessingml/2006/main" w14:paraId="676EA6F6" w14:textId="77777777" w:rsidR="00BA2BA4" w:rsidRPr="006760E8" w:rsidRDefault="00BA2BA4" w:rsidP="00BA2BA4">
      <w:pPr>
        <w:rPr>
          <w:rFonts w:ascii="Arial" w:hAnsi="Arial" w:cs="Arial"/>
          <w:sz w:val="24"/>
          <w:szCs w:val="24"/>
        </w:rPr>
      </w:pPr>
    </w:p>
    <w:p xmlns:w="http://schemas.openxmlformats.org/wordprocessingml/2006/main" w14:paraId="1B081338"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 </w:t>
      </w:r>
    </w:p>
    <w:p xmlns:w="http://schemas.openxmlformats.org/wordprocessingml/2006/main" w14:paraId="1FD61BBE"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it-IT" w:val="it-IT"/>
        </w:rPr>
        <w:t xml:space="preserve">I cosiddetti cani "di supporto emotivo" (incaricati di prevenire alcuni disturbi del loro padrone) non sono considerati "cani di assistenza" e sono quindi soggetti alla tariffa "animale domestico".</w:t>
      </w:r>
    </w:p>
    <w:p xmlns:w="http://schemas.openxmlformats.org/wordprocessingml/2006/main" w14:paraId="148A832A" w14:textId="77777777" w:rsidR="00BA2BA4" w:rsidRPr="00C74D58" w:rsidRDefault="00BA2BA4" w:rsidP="00803123">
      <w:pPr>
        <w:ind w:right="452"/>
        <w:jc w:val="both"/>
        <w:rPr>
          <w:rFonts w:ascii="Arial" w:hAnsi="Arial" w:cs="Arial"/>
          <w:sz w:val="24"/>
          <w:szCs w:val="24"/>
        </w:rPr>
      </w:pPr>
    </w:p>
    <w:p xmlns:w="http://schemas.openxmlformats.org/wordprocessingml/2006/main" w14:paraId="6A3249BB" w14:textId="117EA8B4" w:rsidR="00BA2BA4" w:rsidRPr="006760E8" w:rsidRDefault="00BA2BA4" w:rsidP="006760E8">
      <w:pPr>
        <w:ind w:right="452"/>
        <w:jc w:val="both"/>
        <w:rPr>
          <w:rFonts w:ascii="Arial" w:hAnsi="Arial" w:cs="Arial"/>
          <w:sz w:val="24"/>
          <w:szCs w:val="24"/>
        </w:rPr>
      </w:pPr>
    </w:p>
    <w:p xmlns:w="http://schemas.openxmlformats.org/wordprocessingml/2006/main" w14:paraId="47E347D3" w14:textId="7071DC30"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it-IT" w:val="it-IT"/>
        </w:rPr>
        <w:t xml:space="preserve">Richiesta durante l'apertura della prenotazione agli sportelli </w:t>
      </w:r>
    </w:p>
    <w:p xmlns:w="http://schemas.openxmlformats.org/wordprocessingml/2006/main" w14:paraId="7547510D"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Il passeggero può: </w:t>
      </w:r>
    </w:p>
    <w:p xmlns:w="http://schemas.openxmlformats.org/wordprocessingml/2006/main" w14:paraId="4BFD5309"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it-IT" w:val="it-IT"/>
        </w:rPr>
        <w:t xml:space="preserve">chiedere contemporaneamente un titolo di trasporto e la prenotazione dei posti. Per la classe di carrozza e per il tragitto per il quale è richiesta la prenotazione, viene rilasciato un titolo di trasporto unico che indica il prezzo totale del viaggio incluso l'importo della prenotazione; </w:t>
      </w:r>
    </w:p>
    <w:p xmlns:w="http://schemas.openxmlformats.org/wordprocessingml/2006/main" w14:paraId="50676F16"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it-IT" w:val="it-IT"/>
        </w:rPr>
        <w:t xml:space="preserve">presentare un titolo di viaggio valido nella classe e per il tragitto per il quale è richiesta la prenotazione. In tal caso, viene rilasciato un titolo di trasporto con l'unico importo della prenotazione. </w:t>
      </w:r>
    </w:p>
    <w:p xmlns:w="http://schemas.openxmlformats.org/wordprocessingml/2006/main" w14:paraId="2B1D91A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La prenotazione dei posti e i titoli di trasporto possono essere richiesti anche via Internet, telefono o tramite i dispositivi di vendita SNCF. </w:t>
      </w:r>
    </w:p>
    <w:p xmlns:w="http://schemas.openxmlformats.org/wordprocessingml/2006/main" w14:paraId="70870BD0" w14:textId="7B881DE0" w:rsidR="00C74D58" w:rsidRPr="004B658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4B6582">
        <w:rPr>
          <w:b/>
          <w:color w:val="CD0037"/>
          <w:sz w:val="40"/>
          <w:lang w:bidi="it-IT" w:val="it-IT"/>
        </w:rPr>
        <w:t xml:space="preserve">Condizioni d'uso dei titoli di trasporto che comportano una prenotazione </w:t>
      </w:r>
    </w:p>
    <w:p xmlns:w="http://schemas.openxmlformats.org/wordprocessingml/2006/main" w14:paraId="07DD1B7C"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Al momento del controllo a bordo del treno, l'occupante di un posto prenotato deve poter presentare il titolo di trasporto valido nella classe di carrozza, per il tragitto e per la data di rilascio della prenotazione. I riferimenti relativi al posizionamento e il prezzo totale riportati sul titolo di trasporto devono corrispondere al posto occupato dal passeggero. </w:t>
      </w:r>
    </w:p>
    <w:p xmlns:w="http://schemas.openxmlformats.org/wordprocessingml/2006/main" w14:paraId="48740D55"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In caso contrario, può essere invitato dal personale addetto al controllo a cedere il proprio posto a un passeggero che non può occupare il posto che ha prenotato. </w:t>
      </w:r>
    </w:p>
    <w:p xmlns:w="http://schemas.openxmlformats.org/wordprocessingml/2006/main" w14:paraId="03EAB1F5" w14:textId="6163FBF6" w:rsidR="00C74D58" w:rsidRPr="00C74D58" w:rsidRDefault="00C74D58" w:rsidP="00A33C61">
      <w:pPr>
        <w:ind w:right="452"/>
        <w:jc w:val="both"/>
        <w:rPr>
          <w:rFonts w:ascii="Arial" w:hAnsi="Arial" w:cs="Arial"/>
          <w:sz w:val="24"/>
          <w:szCs w:val="24"/>
        </w:rPr>
      </w:pPr>
      <w:r w:rsidRPr="00C74D58">
        <w:rPr>
          <w:rFonts w:ascii="Arial" w:hAnsi="Arial" w:cs="Arial" w:eastAsia="Arial" w:hint="Arial"/>
          <w:sz w:val="24"/>
          <w:szCs w:val="24"/>
          <w:lang w:bidi="it-IT" w:val="it-IT"/>
        </w:rPr>
        <w:t xml:space="preserve">Non sono ammesse prenotazioni di posti (a sedere o in cuccetta) per cani e piccoli animali domestici, né per i bagagli.</w:t>
      </w:r>
    </w:p>
    <w:p xmlns:w="http://schemas.openxmlformats.org/wordprocessingml/2006/main" w14:paraId="5DB9C5A4" w14:textId="0810208F" w:rsidR="00C74D58" w:rsidRPr="00C74D58" w:rsidRDefault="005D28AB" w:rsidP="00803123">
      <w:pPr>
        <w:ind w:right="452"/>
        <w:jc w:val="both"/>
        <w:rPr>
          <w:rFonts w:ascii="Arial" w:hAnsi="Arial" w:cs="Arial"/>
          <w:sz w:val="24"/>
          <w:szCs w:val="24"/>
        </w:rPr>
      </w:pPr>
      <w:r w:rsidRPr="005D28AB">
        <w:rPr>
          <w:lang w:bidi="it-IT" w:val="it-IT"/>
        </w:rPr>
        <w:t xml:space="preserve"> </w:t>
      </w:r>
      <w:r>
        <w:rPr>
          <w:rFonts w:ascii="Arial" w:hAnsi="Arial" w:cs="Arial" w:eastAsia="Arial" w:hint="Arial"/>
          <w:sz w:val="24"/>
          <w:szCs w:val="24"/>
          <w:lang w:bidi="it-IT" w:val="it-IT"/>
        </w:rPr>
        <w:t xml:space="preserve">La SNCF potrà assegnare ad altri viaggiatori i posti prenotati qualora questi non siano occupati entro 15 minuti dalla partenza del treno dalla stazione indicata sul titolo di trasporto. Può anche, se necessario, proporre ai passeggeri che hanno effettuato delle prenotazioni posti diversi da quelli originariamente assegnati. </w:t>
      </w:r>
    </w:p>
    <w:p xmlns:w="http://schemas.openxmlformats.org/wordprocessingml/2006/main" w14:paraId="3AE002EA" w14:textId="651226FA"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it-IT" w:val="it-IT"/>
        </w:rPr>
        <w:t xml:space="preserve">Posti letto occupati da bambini </w:t>
      </w:r>
    </w:p>
    <w:p xmlns:w="http://schemas.openxmlformats.org/wordprocessingml/2006/main" w14:paraId="3EDC98C9" w14:textId="6B8693FF"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Per occupare da solo un posto letto, un bambino di età inferiore ai 4 anni deve beneficiare di un forfait Bambin notturno (il cui importo è indicato nel Tariffario, Volume 6). </w:t>
      </w:r>
    </w:p>
    <w:p xmlns:w="http://schemas.openxmlformats.org/wordprocessingml/2006/main" w14:paraId="2FDE1F54"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Ogni bambino di età compresa tra 4 e meno di 12 anni dispone di una cuccetta singola. Il prezzo pagato per bambino è pari alla metà del prezzo percepito per un adulto. </w:t>
      </w:r>
    </w:p>
    <w:p xmlns:w="http://schemas.openxmlformats.org/wordprocessingml/2006/main" w14:paraId="776497DA"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it-IT" w:val="it-IT"/>
        </w:rPr>
        <w:t xml:space="preserve">Quando due bambini sotto i 4 anni occupano insieme un posto letto, devono beneficiare di un solo forfait Bambin notturno o una sola prenotazione di posto in cuccetta per due. </w:t>
      </w:r>
    </w:p>
    <w:p xmlns:w="http://schemas.openxmlformats.org/wordprocessingml/2006/main" w14:paraId="4917AE99" w14:textId="73071782"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it-IT" w:val="it-IT"/>
        </w:rPr>
        <w:t xml:space="preserve">Spazio privato in cuccette sui treni notturni nazionali </w:t>
      </w:r>
    </w:p>
    <w:p xmlns:w="http://schemas.openxmlformats.org/wordprocessingml/2006/main" w14:paraId="18092806" w14:textId="4C151DF0" w:rsidR="00E02982" w:rsidRPr="004236DF" w:rsidRDefault="00DC655A" w:rsidP="00E02982">
      <w:pPr>
        <w:pStyle w:val="xmsonormal"/>
        <w:rPr>
          <w:rFonts w:ascii="Arial" w:hAnsi="Arial" w:cs="Arial"/>
          <w:sz w:val="24"/>
          <w:szCs w:val="24"/>
          <w:lang w:eastAsia="en-US"/>
        </w:rPr>
      </w:pPr>
      <w:r>
        <w:rPr>
          <w:rFonts w:ascii="Arial" w:hAnsi="Arial" w:cs="Arial" w:eastAsia="Arial" w:hint="Arial"/>
          <w:sz w:val="24"/>
          <w:szCs w:val="24"/>
          <w:lang w:bidi="it-IT" w:val="it-IT"/>
        </w:rPr>
        <w:t xml:space="preserve">Per i viaggi a partire dal 10 gennaio 2024, in cuccetta di 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è possibile privatizzare l’area a partire da una persona pagante.</w:t>
      </w:r>
    </w:p>
    <w:p xmlns:w="http://schemas.openxmlformats.org/wordprocessingml/2006/main" w14:paraId="7F166738" w14:textId="325124A7" w:rsidR="00E02982" w:rsidRPr="00C74D58" w:rsidRDefault="00E02982" w:rsidP="00E02982">
      <w:pPr>
        <w:ind w:right="452"/>
        <w:jc w:val="both"/>
        <w:rPr>
          <w:rFonts w:ascii="Arial" w:hAnsi="Arial" w:cs="Arial"/>
          <w:sz w:val="24"/>
          <w:szCs w:val="24"/>
        </w:rPr>
      </w:pPr>
      <w:r w:rsidRPr="004236DF">
        <w:rPr>
          <w:rFonts w:ascii="Arial" w:hAnsi="Arial" w:cs="Arial" w:eastAsia="Arial" w:hint="Arial"/>
          <w:sz w:val="24"/>
          <w:szCs w:val="24"/>
          <w:lang w:bidi="it-IT" w:val="it-IT"/>
        </w:rPr>
        <w:t xml:space="preserve">Tali possibilità vengono proposte mediante il pagamento di una somma forfettaria il cui importo è indicato nel Tariffario. Questo servizio è disponibile in quantità limitata a seconda del profilo di riempimento dei treni. </w:t>
      </w:r>
    </w:p>
    <w:p xmlns:w="http://schemas.openxmlformats.org/wordprocessingml/2006/main"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F36F6A">
        <w:rPr>
          <w:b/>
          <w:rFonts w:cs="Times New Roman (Titres CS)"/>
          <w:color w:val="A1006B"/>
          <w:sz w:val="48"/>
          <w:lang w:bidi="it-IT" w:val="it-IT"/>
        </w:rPr>
        <w:t xml:space="preserve">Servizio Junior &amp; Cie</w:t>
      </w:r>
    </w:p>
    <w:p xmlns:w="http://schemas.openxmlformats.org/wordprocessingml/2006/main" w14:paraId="6EAD5942" w14:textId="77777777" w:rsidR="00E00865" w:rsidRDefault="00E00865" w:rsidP="00E00865">
      <w:pPr>
        <w:pStyle w:val="xmsonormal"/>
        <w:rPr>
          <w:rFonts w:ascii="Arial" w:hAnsi="Arial" w:cs="Arial"/>
          <w:sz w:val="24"/>
          <w:szCs w:val="24"/>
          <w:lang w:eastAsia="en-US"/>
        </w:rPr>
      </w:pPr>
      <w:r w:rsidRPr="006D52F6">
        <w:rPr>
          <w:rFonts w:ascii="Arial" w:hAnsi="Arial" w:cs="Arial" w:eastAsia="Arial" w:hint="Arial"/>
          <w:sz w:val="24"/>
          <w:szCs w:val="24"/>
          <w:lang w:bidi="it-IT" w:val="it-IT"/>
        </w:rPr>
        <w:t xml:space="preserve">Il servizio Junior &amp; Cie, offerto da TGV INOUI, è un servizio di accompagnamento per bambini che prende in carico i bambini dai 4 ai 14 anni inclusi dalla stazione di partenza fino alla stazione di arrivo.</w:t>
      </w:r>
    </w:p>
    <w:p xmlns:w="http://schemas.openxmlformats.org/wordprocessingml/2006/main" w14:paraId="6AE75758" w14:textId="5A73A7FD" w:rsidR="00220346" w:rsidRDefault="00220346">
      <w:pPr>
        <w:pStyle w:val="xmsonormal"/>
        <w:rPr>
          <w:rFonts w:ascii="Arial" w:hAnsi="Arial" w:cs="Arial"/>
          <w:sz w:val="24"/>
          <w:szCs w:val="24"/>
          <w:lang w:eastAsia="en-US"/>
        </w:rPr>
      </w:pPr>
      <w:r w:rsidRPr="00220346">
        <w:rPr>
          <w:rFonts w:ascii="Arial" w:hAnsi="Arial" w:cs="Arial" w:eastAsia="Arial" w:hint="Arial"/>
          <w:sz w:val="24"/>
          <w:szCs w:val="24"/>
          <w:lang w:bidi="it-IT" w:val="it-IT"/>
        </w:rPr>
        <w:t xml:space="preserve">Per ulteriori informazioni, le condizioni generali di vendita sono disponibili sul sito Internet: </w:t>
      </w:r>
      <w:hyperlink r:id="rId53" w:history="1">
        <w:r w:rsidR="006C1A9A" w:rsidRPr="00EF4D1A">
          <w:rPr>
            <w:rStyle w:val="Lienhypertexte"/>
            <w:rFonts w:ascii="Arial" w:hAnsi="Arial" w:cs="Arial" w:eastAsia="Arial" w:hint="Arial"/>
            <w:sz w:val="24"/>
            <w:szCs w:val="24"/>
            <w:lang w:bidi="it-IT" w:val="it-IT"/>
          </w:rPr>
          <w:t xml:space="preserve">https://www.sncf-voyageurs.com/fr/mentions-legales/conditions-generales-de-vente-du-service-junior-cie/</w:t>
        </w:r>
      </w:hyperlink>
    </w:p>
    <w:p xmlns:w="http://schemas.openxmlformats.org/wordprocessingml/2006/main" w14:paraId="12A76239" w14:textId="77777777" w:rsidR="00D5561F" w:rsidRPr="00315CF7" w:rsidRDefault="00D5561F" w:rsidP="00D5561F"/>
    <w:p xmlns:w="http://schemas.openxmlformats.org/wordprocessingml/2006/main" w14:paraId="4CF0C57D" w14:textId="46A02BD0"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DD39AC">
        <w:rPr>
          <w:b/>
          <w:rFonts w:cs="Times New Roman (Titres CS)"/>
          <w:color w:val="A1006B"/>
          <w:sz w:val="48"/>
          <w:lang w:bidi="it-IT" w:val="it-IT"/>
        </w:rPr>
        <w:t xml:space="preserve">Cani e piccoli animali domestici che accompagnano i passeggeri</w:t>
      </w:r>
    </w:p>
    <w:p xmlns:w="http://schemas.openxmlformats.org/wordprocessingml/2006/main" w14:paraId="4BD5183D" w14:textId="1ABBFC99" w:rsidR="00DD39AC" w:rsidRPr="00DD39AC" w:rsidRDefault="00DD39AC">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sidRPr="00DD39AC">
        <w:rPr>
          <w:b/>
          <w:color w:val="CD0037"/>
          <w:sz w:val="40"/>
          <w:lang w:bidi="it-IT" w:val="it-IT"/>
        </w:rPr>
        <w:t xml:space="preserve">Condizioni di ammissione </w:t>
      </w:r>
    </w:p>
    <w:p xmlns:w="http://schemas.openxmlformats.org/wordprocessingml/2006/main" w14:paraId="490FAF1B" w14:textId="6DBDBA28"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it-IT" w:val="it-IT"/>
        </w:rPr>
        <w:t xml:space="preserve">Nessun animale è normalmente ammesso nelle carrozze adibite al trasporto di passeggeri. Tuttavia, i cani con museruola e tenuti al guinzaglio che accompagnano il loro proprietario e gli animali domestici di piccole dimensioni opportunamente rinchiusi in un contenitore di dimensioni non superiori a 45 cm x 30 cm x 25 cm sono tollerati se gli altri passeggeri non vi si oppongono (un contenitore può contenere uno o più animali di piccole dimensioni).</w:t>
      </w:r>
    </w:p>
    <w:p xmlns:w="http://schemas.openxmlformats.org/wordprocessingml/2006/main" w14:paraId="04CD1D1E" w14:textId="3E0D984B" w:rsidR="004C1E10" w:rsidRDefault="00DD39AC" w:rsidP="00803123">
      <w:pPr>
        <w:ind w:right="452"/>
        <w:jc w:val="both"/>
        <w:rPr>
          <w:rFonts w:ascii="Arial" w:hAnsi="Arial" w:cs="Arial"/>
          <w:sz w:val="24"/>
          <w:szCs w:val="24"/>
        </w:rPr>
      </w:pPr>
      <w:r w:rsidRPr="00897016">
        <w:rPr>
          <w:rFonts w:ascii="Arial" w:hAnsi="Arial" w:cs="Arial" w:eastAsia="Arial" w:hint="Arial"/>
          <w:sz w:val="24"/>
          <w:szCs w:val="24"/>
          <w:lang w:bidi="it-IT" w:val="it-IT"/>
        </w:rPr>
        <w:t xml:space="preserve">A bordo dei treni è vietata l'introduzione di animali considerati pericolosi. Gli animali ammessi a bordo sono soggetti alla sorveglianza e alla responsabilità del passeggero. </w:t>
      </w:r>
    </w:p>
    <w:p xmlns:w="http://schemas.openxmlformats.org/wordprocessingml/2006/main" w14:paraId="00FB0949" w14:textId="4BCFFA96" w:rsidR="002F02D5" w:rsidRPr="00897016" w:rsidRDefault="00EA64D5" w:rsidP="00803123">
      <w:pPr>
        <w:ind w:right="452"/>
        <w:jc w:val="both"/>
        <w:rPr>
          <w:rFonts w:ascii="Arial" w:hAnsi="Arial" w:cs="Arial"/>
          <w:sz w:val="24"/>
          <w:szCs w:val="24"/>
        </w:rPr>
      </w:pPr>
      <w:r>
        <w:rPr>
          <w:rFonts w:ascii="Arial" w:hAnsi="Arial" w:cs="Arial" w:eastAsia="Arial" w:hint="Arial"/>
          <w:sz w:val="24"/>
          <w:szCs w:val="24"/>
          <w:lang w:bidi="it-IT" w:val="it-IT"/>
        </w:rPr>
        <w:t xml:space="preserve">Particolarità sui treni Intercités notturni: i cani e piccoli animali domestici sono ammessi nei posti a sedere e negli spazi privati, ma sono vietati nei posti cuccetta.</w:t>
      </w:r>
    </w:p>
    <w:p xmlns:w="http://schemas.openxmlformats.org/wordprocessingml/2006/main" w14:paraId="2E588796" w14:textId="204E5BD3" w:rsidR="0097407F" w:rsidRPr="0097407F" w:rsidRDefault="00FE1535">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Pr>
          <w:b/>
          <w:color w:val="CD0037"/>
          <w:sz w:val="40"/>
          <w:lang w:bidi="it-IT" w:val="it-IT"/>
        </w:rPr>
        <w:t xml:space="preserve">Regole tariffarie</w:t>
      </w:r>
    </w:p>
    <w:p xmlns:w="http://schemas.openxmlformats.org/wordprocessingml/2006/main" w14:paraId="1415C92B" w14:textId="77777777" w:rsidR="0097407F" w:rsidRDefault="0097407F" w:rsidP="00803123">
      <w:pPr>
        <w:ind w:right="452"/>
        <w:jc w:val="both"/>
        <w:rPr>
          <w:rFonts w:ascii="Arial" w:hAnsi="Arial" w:cs="Arial"/>
          <w:sz w:val="24"/>
          <w:szCs w:val="24"/>
        </w:rPr>
      </w:pPr>
    </w:p>
    <w:p xmlns:w="http://schemas.openxmlformats.org/wordprocessingml/2006/main" w14:paraId="1895C32E" w14:textId="77777777" w:rsidR="0097407F" w:rsidRDefault="0097407F" w:rsidP="00803123">
      <w:pPr>
        <w:ind w:right="452"/>
        <w:jc w:val="both"/>
        <w:rPr>
          <w:rFonts w:ascii="Arial" w:hAnsi="Arial" w:cs="Arial"/>
          <w:sz w:val="24"/>
          <w:szCs w:val="24"/>
        </w:rPr>
      </w:pPr>
    </w:p>
    <w:tbl xmlns:w="http://schemas.openxmlformats.org/wordprocessingml/2006/main">
      <w:tblPr>
        <w:tblW w:w="9840" w:type="dxa"/>
        <w:tblCellMar>
          <w:left w:w="70" w:type="dxa"/>
          <w:right w:w="70" w:type="dxa"/>
        </w:tblCellMar>
        <w:tblLook w:val="04A0" w:firstRow="1" w:lastRow="0" w:firstColumn="1" w:lastColumn="0" w:noHBand="0" w:noVBand="1"/>
      </w:tblPr>
      <w:tblGrid>
        <w:gridCol w:w="5360"/>
        <w:gridCol w:w="1120"/>
        <w:gridCol w:w="1120"/>
        <w:gridCol w:w="1120"/>
        <w:gridCol w:w="1120"/>
      </w:tblGrid>
      <w:tr w:rsidR="0097407F" w:rsidRPr="008E2D79" w14:paraId="39014A82" w14:textId="77777777" w:rsidTr="003E17E1">
        <w:trPr>
          <w:trHeight w:val="300"/>
        </w:trPr>
        <w:tc>
          <w:tcPr>
            <w:tcW w:w="5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2112"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GAMME TRASPORTATORI</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98F39"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Viaggi nazionali</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F855D3"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Viaggi internazionali</w:t>
            </w:r>
          </w:p>
        </w:tc>
      </w:tr>
      <w:tr w:rsidR="0097407F" w:rsidRPr="008E2D79" w14:paraId="332384D7" w14:textId="77777777" w:rsidTr="003E17E1">
        <w:trPr>
          <w:trHeight w:val="510"/>
        </w:trPr>
        <w:tc>
          <w:tcPr>
            <w:tcW w:w="5360" w:type="dxa"/>
            <w:vMerge/>
            <w:tcBorders>
              <w:top w:val="single" w:sz="4" w:space="0" w:color="auto"/>
              <w:left w:val="single" w:sz="4" w:space="0" w:color="auto"/>
              <w:bottom w:val="single" w:sz="4" w:space="0" w:color="auto"/>
              <w:right w:val="single" w:sz="4" w:space="0" w:color="auto"/>
            </w:tcBorders>
            <w:vAlign w:val="center"/>
            <w:hideMark/>
          </w:tcPr>
          <w:p w14:paraId="01942251" w14:textId="77777777" w:rsidR="0097407F" w:rsidRPr="008E2D79" w:rsidRDefault="0097407F" w:rsidP="003E17E1">
            <w:pPr>
              <w:rPr>
                <w:rFonts w:ascii="Arial" w:eastAsia="Times New Roman" w:hAnsi="Arial" w:cs="Arial"/>
                <w:sz w:val="20"/>
                <w:szCs w:val="20"/>
                <w:lang w:eastAsia="fr-FR"/>
              </w:rPr>
            </w:pPr>
          </w:p>
        </w:tc>
        <w:tc>
          <w:tcPr>
            <w:tcW w:w="1120" w:type="dxa"/>
            <w:tcBorders>
              <w:top w:val="nil"/>
              <w:left w:val="nil"/>
              <w:bottom w:val="single" w:sz="4" w:space="0" w:color="auto"/>
              <w:right w:val="single" w:sz="4" w:space="0" w:color="auto"/>
            </w:tcBorders>
            <w:shd w:val="clear" w:color="auto" w:fill="auto"/>
            <w:vAlign w:val="center"/>
            <w:hideMark/>
          </w:tcPr>
          <w:p w14:paraId="2AF51CAC"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it-IT" w:val="it-IT"/>
              </w:rPr>
              <w:t xml:space="preserve">Animale in trasportino</w:t>
            </w:r>
          </w:p>
        </w:tc>
        <w:tc>
          <w:tcPr>
            <w:tcW w:w="1120" w:type="dxa"/>
            <w:tcBorders>
              <w:top w:val="nil"/>
              <w:left w:val="nil"/>
              <w:bottom w:val="single" w:sz="4" w:space="0" w:color="auto"/>
              <w:right w:val="single" w:sz="4" w:space="0" w:color="auto"/>
            </w:tcBorders>
            <w:shd w:val="clear" w:color="auto" w:fill="auto"/>
            <w:vAlign w:val="center"/>
            <w:hideMark/>
          </w:tcPr>
          <w:p w14:paraId="1859C2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it-IT" w:val="it-IT"/>
              </w:rPr>
              <w:t xml:space="preserve">Cane al guinzaglio</w:t>
            </w:r>
          </w:p>
        </w:tc>
        <w:tc>
          <w:tcPr>
            <w:tcW w:w="1120" w:type="dxa"/>
            <w:tcBorders>
              <w:top w:val="nil"/>
              <w:left w:val="nil"/>
              <w:bottom w:val="single" w:sz="4" w:space="0" w:color="auto"/>
              <w:right w:val="single" w:sz="4" w:space="0" w:color="auto"/>
            </w:tcBorders>
            <w:shd w:val="clear" w:color="auto" w:fill="auto"/>
            <w:vAlign w:val="center"/>
            <w:hideMark/>
          </w:tcPr>
          <w:p w14:paraId="4687DA44"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it-IT" w:val="it-IT"/>
              </w:rPr>
              <w:t xml:space="preserve">Animale in trasportino</w:t>
            </w:r>
          </w:p>
        </w:tc>
        <w:tc>
          <w:tcPr>
            <w:tcW w:w="1120" w:type="dxa"/>
            <w:tcBorders>
              <w:top w:val="nil"/>
              <w:left w:val="nil"/>
              <w:bottom w:val="single" w:sz="4" w:space="0" w:color="auto"/>
              <w:right w:val="single" w:sz="4" w:space="0" w:color="auto"/>
            </w:tcBorders>
            <w:shd w:val="clear" w:color="auto" w:fill="auto"/>
            <w:vAlign w:val="center"/>
            <w:hideMark/>
          </w:tcPr>
          <w:p w14:paraId="64CD4D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it-IT" w:val="it-IT"/>
              </w:rPr>
              <w:t xml:space="preserve">Cane al guinzaglio</w:t>
            </w:r>
          </w:p>
        </w:tc>
      </w:tr>
      <w:tr w:rsidR="0097407F" w:rsidRPr="008E2D79" w14:paraId="68CEE88E" w14:textId="77777777" w:rsidTr="00623F59">
        <w:trPr>
          <w:trHeight w:val="499"/>
        </w:trPr>
        <w:tc>
          <w:tcPr>
            <w:tcW w:w="5360" w:type="dxa"/>
            <w:tcBorders>
              <w:top w:val="nil"/>
              <w:left w:val="single" w:sz="4" w:space="0" w:color="auto"/>
              <w:bottom w:val="single" w:sz="4" w:space="0" w:color="auto"/>
              <w:right w:val="single" w:sz="4" w:space="0" w:color="auto"/>
            </w:tcBorders>
            <w:shd w:val="clear" w:color="auto" w:fill="auto"/>
            <w:vAlign w:val="center"/>
            <w:hideMark/>
          </w:tcPr>
          <w:p w14:paraId="74ABF54F" w14:textId="09DC88C0"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TGV, Treni Intercités (eccetto gli Intercités notturni)</w:t>
            </w:r>
          </w:p>
        </w:tc>
        <w:tc>
          <w:tcPr>
            <w:tcW w:w="2240" w:type="dxa"/>
            <w:gridSpan w:val="2"/>
            <w:vMerge w:val="restart"/>
            <w:tcBorders>
              <w:top w:val="single" w:sz="4" w:space="0" w:color="auto"/>
              <w:left w:val="single" w:sz="4" w:space="0" w:color="auto"/>
              <w:right w:val="single" w:sz="4" w:space="0" w:color="000000"/>
            </w:tcBorders>
            <w:shd w:val="clear" w:color="auto" w:fill="auto"/>
            <w:vAlign w:val="center"/>
            <w:hideMark/>
          </w:tcPr>
          <w:p w14:paraId="03EEC34D" w14:textId="77777777" w:rsidR="0097407F"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Prezzo forfettario comune per le 2 categorie di animali </w:t>
            </w:r>
          </w:p>
          <w:p w14:paraId="79C70E27" w14:textId="77777777" w:rsidR="0097407F" w:rsidRDefault="0097407F" w:rsidP="003E17E1">
            <w:pPr>
              <w:jc w:val="center"/>
              <w:rPr>
                <w:rFonts w:ascii="Arial" w:eastAsia="Times New Roman" w:hAnsi="Arial" w:cs="Arial"/>
                <w:sz w:val="20"/>
                <w:szCs w:val="20"/>
                <w:lang w:eastAsia="fr-FR"/>
              </w:rPr>
            </w:pPr>
          </w:p>
          <w:p w14:paraId="6476DC50" w14:textId="77777777" w:rsidR="0097407F" w:rsidRPr="008E2D79" w:rsidRDefault="0097407F" w:rsidP="003E17E1">
            <w:pPr>
              <w:jc w:val="center"/>
              <w:rPr>
                <w:rFonts w:ascii="Arial" w:eastAsia="Times New Roman" w:hAnsi="Arial" w:cs="Arial"/>
                <w:sz w:val="20"/>
                <w:szCs w:val="20"/>
                <w:lang w:eastAsia="fr-FR"/>
              </w:rPr>
            </w:pP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EC380" w14:textId="77777777" w:rsidR="0097407F" w:rsidRPr="008E2D79" w:rsidRDefault="0097407F" w:rsidP="003E17E1">
            <w:pPr>
              <w:jc w:val="center"/>
              <w:rPr>
                <w:rFonts w:ascii="Arial" w:eastAsia="Times New Roman" w:hAnsi="Arial" w:cs="Arial"/>
                <w:b/>
                <w:bCs/>
                <w:sz w:val="20"/>
                <w:szCs w:val="20"/>
                <w:lang w:eastAsia="fr-FR"/>
              </w:rPr>
            </w:pPr>
            <w:r w:rsidRPr="008E2D79">
              <w:rPr>
                <w:b/>
                <w:rFonts w:ascii="Arial" w:eastAsia="Times New Roman" w:hAnsi="Arial" w:cs="Arial" w:hint="Arial"/>
                <w:sz w:val="20"/>
                <w:szCs w:val="20"/>
                <w:lang w:bidi="it-IT" w:val="it-IT"/>
              </w:rPr>
              <w:t xml:space="preserve">N/A</w:t>
            </w:r>
          </w:p>
        </w:tc>
      </w:tr>
      <w:tr w:rsidR="00623F59" w:rsidRPr="008E2D79" w14:paraId="74DC6E15" w14:textId="77777777" w:rsidTr="00623F59">
        <w:trPr>
          <w:trHeight w:val="1181"/>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C6E5E" w14:textId="05F50069" w:rsidR="00623F59" w:rsidRPr="008E2D79" w:rsidRDefault="00623F59"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TGV Francia- Svizzera / Francia-Germania / Francia-Italia/ TGV INOUI Francia-Spagna</w:t>
            </w:r>
          </w:p>
        </w:tc>
        <w:tc>
          <w:tcPr>
            <w:tcW w:w="2240" w:type="dxa"/>
            <w:gridSpan w:val="2"/>
            <w:vMerge/>
            <w:tcBorders>
              <w:left w:val="single" w:sz="4" w:space="0" w:color="auto"/>
              <w:right w:val="single" w:sz="4" w:space="0" w:color="000000"/>
            </w:tcBorders>
            <w:vAlign w:val="center"/>
            <w:hideMark/>
          </w:tcPr>
          <w:p w14:paraId="2BE303BC"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single" w:sz="4" w:space="0" w:color="000000"/>
              <w:bottom w:val="single" w:sz="4" w:space="0" w:color="000000"/>
              <w:right w:val="single" w:sz="4" w:space="0" w:color="auto"/>
            </w:tcBorders>
            <w:shd w:val="clear" w:color="auto" w:fill="auto"/>
            <w:vAlign w:val="center"/>
            <w:hideMark/>
          </w:tcPr>
          <w:p w14:paraId="3F13193D" w14:textId="77777777" w:rsidR="00623F5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Prezzo forfettario animale in trasportino</w:t>
            </w:r>
          </w:p>
          <w:p w14:paraId="5ABC201C" w14:textId="77777777" w:rsidR="00623F59" w:rsidRDefault="00623F59" w:rsidP="003E17E1">
            <w:pPr>
              <w:jc w:val="center"/>
              <w:rPr>
                <w:rFonts w:ascii="Arial" w:eastAsia="Times New Roman" w:hAnsi="Arial" w:cs="Arial"/>
                <w:sz w:val="20"/>
                <w:szCs w:val="20"/>
                <w:lang w:eastAsia="fr-FR"/>
              </w:rPr>
            </w:pPr>
          </w:p>
          <w:p w14:paraId="7E28C209"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nil"/>
              <w:right w:val="single" w:sz="4" w:space="0" w:color="auto"/>
            </w:tcBorders>
            <w:shd w:val="clear" w:color="auto" w:fill="auto"/>
            <w:vAlign w:val="center"/>
            <w:hideMark/>
          </w:tcPr>
          <w:p w14:paraId="7CA8DABD" w14:textId="77777777" w:rsidR="00623F59" w:rsidRPr="008E2D7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Prezzo forfettario Cane al guinzaglio</w:t>
            </w:r>
          </w:p>
        </w:tc>
      </w:tr>
      <w:tr w:rsidR="0097407F" w:rsidRPr="008E2D79" w14:paraId="799D98D2" w14:textId="77777777" w:rsidTr="00623F59">
        <w:trPr>
          <w:trHeight w:val="499"/>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7D27"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TGV Francia-Bruxelles / Francia-Lussemburgo / Parigi-Friburgo</w:t>
            </w:r>
          </w:p>
        </w:tc>
        <w:tc>
          <w:tcPr>
            <w:tcW w:w="2240" w:type="dxa"/>
            <w:gridSpan w:val="2"/>
            <w:vMerge/>
            <w:tcBorders>
              <w:left w:val="single" w:sz="4" w:space="0" w:color="auto"/>
              <w:bottom w:val="single" w:sz="4" w:space="0" w:color="auto"/>
              <w:right w:val="single" w:sz="4" w:space="0" w:color="000000"/>
            </w:tcBorders>
            <w:shd w:val="clear" w:color="auto" w:fill="auto"/>
            <w:noWrap/>
            <w:vAlign w:val="center"/>
            <w:hideMark/>
          </w:tcPr>
          <w:p w14:paraId="7164F10B" w14:textId="77777777" w:rsidR="0097407F" w:rsidRPr="008E2D79" w:rsidRDefault="0097407F" w:rsidP="003E17E1">
            <w:pPr>
              <w:jc w:val="center"/>
              <w:rPr>
                <w:rFonts w:ascii="Arial" w:eastAsia="Times New Roman" w:hAnsi="Arial" w:cs="Arial"/>
                <w:b/>
                <w:bCs/>
                <w:sz w:val="20"/>
                <w:szCs w:val="20"/>
                <w:lang w:eastAsia="fr-FR"/>
              </w:rPr>
            </w:pPr>
          </w:p>
        </w:tc>
        <w:tc>
          <w:tcPr>
            <w:tcW w:w="2240"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488035D2"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it-IT" w:val="it-IT"/>
              </w:rPr>
              <w:t xml:space="preserve">Prezzo forfettario comune alle 2 categorie </w:t>
            </w:r>
          </w:p>
        </w:tc>
      </w:tr>
    </w:tbl>
    <w:p xmlns:w="http://schemas.openxmlformats.org/wordprocessingml/2006/main" w14:paraId="38EFCC56" w14:textId="77777777" w:rsidR="0097407F" w:rsidRDefault="0097407F" w:rsidP="00803123">
      <w:pPr>
        <w:ind w:right="452"/>
        <w:jc w:val="both"/>
        <w:rPr>
          <w:rFonts w:ascii="Arial" w:hAnsi="Arial" w:cs="Arial"/>
          <w:sz w:val="24"/>
          <w:szCs w:val="24"/>
        </w:rPr>
      </w:pPr>
    </w:p>
    <w:p xmlns:w="http://schemas.openxmlformats.org/wordprocessingml/2006/main" w14:paraId="38CDE637" w14:textId="7C6FDCD7" w:rsidR="00025DBA" w:rsidRPr="00E06A50" w:rsidRDefault="00025DBA" w:rsidP="00025DBA">
      <w:pPr>
        <w:rPr>
          <w:rFonts w:ascii="Arial" w:hAnsi="Arial" w:cs="Arial"/>
          <w:sz w:val="24"/>
        </w:rPr>
      </w:pPr>
      <w:r w:rsidRPr="00E06A50">
        <w:rPr>
          <w:rFonts w:ascii="Arial" w:hAnsi="Arial" w:cs="Arial" w:eastAsia="Arial" w:hint="Arial"/>
          <w:sz w:val="24"/>
          <w:szCs w:val="24"/>
          <w:lang w:bidi="it-IT" w:val="it-IT"/>
        </w:rPr>
        <w:t xml:space="preserve">I prezzi forfettari applicabili al trasporto di animali accompagnati sui treni TGV e Intercités sono indicati nel Tariffario. Gli importi da riscuotere si intendono per ogni treno preso con cane al guinzaglio o per contenitore.</w:t>
      </w:r>
    </w:p>
    <w:p xmlns:w="http://schemas.openxmlformats.org/wordprocessingml/2006/main" w14:paraId="753A64EE" w14:textId="01DE4AFA" w:rsidR="0097407F" w:rsidRDefault="0097407F" w:rsidP="00803123">
      <w:pPr>
        <w:ind w:right="452"/>
        <w:jc w:val="both"/>
        <w:rPr>
          <w:rFonts w:ascii="Arial" w:hAnsi="Arial" w:cs="Arial"/>
          <w:sz w:val="24"/>
          <w:szCs w:val="24"/>
        </w:rPr>
      </w:pPr>
    </w:p>
    <w:p xmlns:w="http://schemas.openxmlformats.org/wordprocessingml/2006/main" w14:paraId="2818B160" w14:textId="23E9D26F"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it-IT" w:val="it-IT"/>
        </w:rPr>
        <w:t xml:space="preserve">Ogni passeggero può portare con sé o due cani o due trasportini o un cane e un trasportino; ogni cane o trasportino oltre il limite massimo autorizzato dà luogo al pagamento a bordo del treno di una penalità forfettaria. </w:t>
      </w:r>
    </w:p>
    <w:p xmlns:w="http://schemas.openxmlformats.org/wordprocessingml/2006/main" w14:paraId="6C7552A1" w14:textId="7EA0369B" w:rsidR="00DA7AB6" w:rsidRDefault="00DD39AC" w:rsidP="00D32B4C">
      <w:pPr>
        <w:ind w:right="452"/>
        <w:jc w:val="both"/>
        <w:rPr>
          <w:rFonts w:ascii="Arial" w:hAnsi="Arial" w:cs="Arial"/>
          <w:sz w:val="24"/>
          <w:szCs w:val="24"/>
        </w:rPr>
      </w:pPr>
      <w:r w:rsidRPr="00897016">
        <w:rPr>
          <w:rFonts w:ascii="Arial" w:hAnsi="Arial" w:cs="Arial" w:eastAsia="Arial" w:hint="Arial"/>
          <w:sz w:val="24"/>
          <w:szCs w:val="24"/>
          <w:lang w:bidi="it-IT" w:val="it-IT"/>
        </w:rPr>
        <w:t xml:space="preserve">Le persone con disabilità civili in possesso di una carta che indica una percentuale di disabilità di almeno il 50%, indipendentemente dalla disabilità, possono viaggiare con un cane guida per non vedenti o di assistenza che viaggia gratuitamente e senza biglietto.  Questa disposizione si applica anche ai congedati dal servizio e pensionati di guerra in possesso di una carta con doppia barra blu. </w:t>
      </w:r>
    </w:p>
    <w:p xmlns:w="http://schemas.openxmlformats.org/wordprocessingml/2006/main" w14:paraId="393306D2" w14:textId="30E1ABB1" w:rsidR="00B943A9" w:rsidRDefault="00DD39AC" w:rsidP="00D32B4C">
      <w:pPr>
        <w:ind w:right="452"/>
        <w:jc w:val="both"/>
        <w:rPr>
          <w:rFonts w:ascii="Arial" w:hAnsi="Arial" w:cs="Arial"/>
          <w:sz w:val="24"/>
          <w:szCs w:val="24"/>
        </w:rPr>
      </w:pPr>
      <w:r w:rsidRPr="00897016">
        <w:rPr>
          <w:rFonts w:ascii="Arial" w:hAnsi="Arial" w:cs="Arial" w:eastAsia="Arial" w:hint="Arial"/>
          <w:sz w:val="24"/>
          <w:szCs w:val="24"/>
          <w:lang w:bidi="it-IT" w:val="it-IT"/>
        </w:rPr>
        <w:t xml:space="preserve">I cani guida o di assistenza in addestramento viaggiano gratuitamente se indossano un gilet da lavoro con la dicitura "cane guida in addestramento" o il logo del centro di formazione. L'accompagnatore deve essere munito di un titolo di trasporto valido, della carta di addestratore di cani guida o di assistenza e della carta di identificazione del cane.</w:t>
      </w:r>
    </w:p>
    <w:p xmlns:w="http://schemas.openxmlformats.org/wordprocessingml/2006/main" w14:paraId="5FCBA659" w14:textId="77777777" w:rsidR="00DA7AB6" w:rsidRDefault="00DA7AB6" w:rsidP="00DA7AB6">
      <w:pPr>
        <w:ind w:right="452"/>
        <w:jc w:val="both"/>
        <w:rPr>
          <w:rFonts w:ascii="Arial" w:hAnsi="Arial" w:cs="Arial"/>
          <w:sz w:val="24"/>
          <w:szCs w:val="24"/>
        </w:rPr>
      </w:pPr>
      <w:r>
        <w:rPr>
          <w:rFonts w:ascii="Arial" w:hAnsi="Arial" w:cs="Arial" w:eastAsia="Arial" w:hint="Arial"/>
          <w:sz w:val="24"/>
          <w:szCs w:val="24"/>
          <w:lang w:bidi="it-IT" w:val="it-IT"/>
        </w:rPr>
        <w:t xml:space="preserve">I cosiddetti cani "di supporto emotivo" (incaricati di prevenire alcuni disturbi del loro padrone) non sono considerati "cani di assistenza" e sono quindi soggetti alla tariffa animale.</w:t>
      </w:r>
    </w:p>
    <w:p xmlns:w="http://schemas.openxmlformats.org/wordprocessingml/2006/main" w14:paraId="65157B08" w14:textId="6A781BD7" w:rsidR="009D1F37" w:rsidRPr="00E06A50" w:rsidRDefault="009D1F37" w:rsidP="00DA7AB6">
      <w:pPr>
        <w:ind w:right="452"/>
        <w:jc w:val="both"/>
        <w:rPr>
          <w:rFonts w:ascii="Arial" w:hAnsi="Arial" w:cs="Arial"/>
          <w:sz w:val="24"/>
          <w:szCs w:val="24"/>
        </w:rPr>
      </w:pPr>
      <w:r w:rsidRPr="006760E8">
        <w:rPr>
          <w:rFonts w:ascii="Arial" w:hAnsi="Arial" w:cs="Arial" w:eastAsia="Arial" w:hint="Arial"/>
          <w:sz w:val="24"/>
          <w:szCs w:val="24"/>
          <w:lang w:bidi="it-IT" w:val="it-IT"/>
        </w:rPr>
        <w:t xml:space="preserve">In base alla disponibilità, è possibile prenotare posti per "cani guida/assistenza" per i passeggeri accompagnati da cani guida e di assistenza (cfr. articolo 1.1 del volume 5 delle Tariffe passeggeri).</w:t>
      </w:r>
    </w:p>
    <w:p xmlns:w="http://schemas.openxmlformats.org/wordprocessingml/2006/main" w14:paraId="3788E524" w14:textId="77777777" w:rsidR="00DA7AB6" w:rsidRDefault="00DA7AB6" w:rsidP="00D32B4C">
      <w:pPr>
        <w:ind w:right="452"/>
        <w:jc w:val="both"/>
        <w:rPr>
          <w:rFonts w:asciiTheme="majorHAnsi" w:eastAsiaTheme="majorEastAsia" w:hAnsiTheme="majorHAnsi" w:cs="Times New Roman (Titres CS)"/>
          <w:b/>
          <w:color w:val="A1006B"/>
          <w:sz w:val="48"/>
          <w:szCs w:val="26"/>
        </w:rPr>
      </w:pPr>
    </w:p>
    <w:p xmlns:w="http://schemas.openxmlformats.org/wordprocessingml/2006/main"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Pr>
          <w:b/>
          <w:rFonts w:cs="Times New Roman (Titres CS)"/>
          <w:color w:val="A1006B"/>
          <w:sz w:val="48"/>
          <w:lang w:bidi="it-IT" w:val="it-IT"/>
        </w:rPr>
        <w:t xml:space="preserve">Servizio I miei bagagli</w:t>
      </w:r>
    </w:p>
    <w:p xmlns:w="http://schemas.openxmlformats.org/wordprocessingml/2006/main" w14:paraId="03B45F9A" w14:textId="73285A44" w:rsidR="00A5701B" w:rsidRDefault="00A5701B" w:rsidP="00803123">
      <w:pPr>
        <w:ind w:right="452"/>
        <w:jc w:val="both"/>
        <w:rPr>
          <w:rFonts w:ascii="Arial" w:hAnsi="Arial" w:cs="Arial"/>
          <w:sz w:val="24"/>
          <w:szCs w:val="24"/>
        </w:rPr>
      </w:pPr>
      <w:r w:rsidRPr="00213A08">
        <w:rPr>
          <w:rFonts w:ascii="Arial" w:hAnsi="Arial" w:cs="Arial" w:eastAsia="Arial" w:hint="Arial"/>
          <w:sz w:val="24"/>
          <w:szCs w:val="24"/>
          <w:lang w:bidi="it-IT" w:val="it-IT"/>
        </w:rPr>
        <w:t xml:space="preserve">Durante il viaggio, i passeggeri possono trasportare oggetti o effetti personali, come bagagli registrati che affidano a titolo di pagamento a SNCF nell'ambito del servizio I miei Bagagli.</w:t>
      </w:r>
    </w:p>
    <w:p xmlns:w="http://schemas.openxmlformats.org/wordprocessingml/2006/main" w14:paraId="782BA413" w14:textId="38A640A0" w:rsidR="0084764B" w:rsidRPr="004A12A7" w:rsidRDefault="00A76C02" w:rsidP="004A12A7">
      <w:pPr>
        <w:ind w:right="452"/>
        <w:jc w:val="both"/>
        <w:rPr>
          <w:rFonts w:ascii="Arial" w:hAnsi="Arial" w:cs="Arial"/>
          <w:sz w:val="24"/>
          <w:szCs w:val="24"/>
        </w:rPr>
      </w:pPr>
      <w:r>
        <w:rPr>
          <w:rFonts w:ascii="Arial" w:hAnsi="Arial" w:cs="Arial" w:eastAsia="Arial" w:hint="Arial"/>
          <w:sz w:val="24"/>
          <w:szCs w:val="24"/>
          <w:lang w:bidi="it-IT" w:val="it-IT"/>
        </w:rPr>
        <w:t xml:space="preserve">Per ulteriori informazioni, le condizioni generali di vendita sono disponibili sul sito Internet: </w:t>
      </w:r>
      <w:hyperlink r:id="rId54" w:history="1">
        <w:r w:rsidR="004A12A7" w:rsidRPr="004A12A7">
          <w:rPr>
            <w:rStyle w:val="Lienhypertexte"/>
            <w:rFonts w:ascii="Arial" w:hAnsi="Arial" w:cs="Arial" w:eastAsia="Arial" w:hint="Arial"/>
            <w:sz w:val="24"/>
            <w:szCs w:val="24"/>
            <w:lang w:bidi="it-IT" w:val="it-IT"/>
          </w:rPr>
          <w:t xml:space="preserve">https://mesbagages.sncf-connect.com/conditions-generales-de-vente/</w:t>
        </w:r>
      </w:hyperlink>
      <w:r w:rsidR="004F2025" w:rsidRPr="004A12A7">
        <w:rPr>
          <w:rFonts w:ascii="Arial" w:hAnsi="Arial" w:cs="Arial" w:eastAsia="Arial" w:hint="Arial"/>
          <w:sz w:val="24"/>
          <w:szCs w:val="24"/>
          <w:lang w:bidi="it-IT" w:val="it-IT"/>
        </w:rPr>
        <w:br w:type="page"/>
      </w:r>
    </w:p>
    <w:p xmlns:w="http://schemas.openxmlformats.org/wordprocessingml/2006/main"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E76DE9">
        <w:rPr>
          <w:b/>
          <w:rFonts w:cs="Times New Roman (Titres CS)"/>
          <w:color w:val="6E1E78"/>
          <w:sz w:val="56"/>
          <w:szCs w:val="56"/>
          <w:lang w:bidi="it-IT" w:val="it-IT"/>
        </w:rPr>
        <w:t xml:space="preserve">VOLUME 6 - TARIFFARIO</w:t>
      </w:r>
    </w:p>
    <w:p xmlns:w="http://schemas.openxmlformats.org/wordprocessingml/2006/main" w14:paraId="1012A0CF" w14:textId="17ED00A3" w:rsid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it-IT" w:val="it-IT"/>
        </w:rPr>
        <w:t xml:space="preserve">INTERCITÉS giornalieri al15 gennaio 2024 </w:t>
      </w:r>
    </w:p>
    <w:p xmlns:w="http://schemas.openxmlformats.org/wordprocessingml/2006/main" w14:paraId="62DE73C1" w14:textId="289255BE" w:rsidR="00670979" w:rsidRDefault="00670979">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it-IT" w:val="it-IT"/>
        </w:rPr>
        <w:t xml:space="preserve">INTERCITÉS notturni al 15 gennaio 2024</w:t>
      </w:r>
    </w:p>
    <w:p xmlns:w="http://schemas.openxmlformats.org/wordprocessingml/2006/main" w14:paraId="37B903C5" w14:textId="75F0C9AC"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it-IT" w:val="it-IT"/>
        </w:rPr>
        <w:t xml:space="preserve">TGV al 15 gennaio 2024.</w:t>
      </w:r>
    </w:p>
    <w:p xmlns:w="http://schemas.openxmlformats.org/wordprocessingml/2006/main" w14:paraId="4FD25FDA" w14:textId="77777777" w:rsidR="007B7D8D" w:rsidRPr="007B7D8D" w:rsidRDefault="007B7D8D" w:rsidP="00803123">
      <w:pPr>
        <w:pStyle w:val="Paragraphedeliste"/>
        <w:ind w:right="452"/>
        <w:rPr>
          <w:rFonts w:ascii="Arial" w:hAnsi="Arial" w:cs="Arial"/>
          <w:sz w:val="24"/>
          <w:szCs w:val="24"/>
        </w:rPr>
      </w:pPr>
    </w:p>
    <w:p xmlns:w="http://schemas.openxmlformats.org/wordprocessingml/2006/main" w14:paraId="54B40C61" w14:textId="717E433F" w:rsidR="007B7D8D" w:rsidRPr="007B7D8D" w:rsidRDefault="007B7D8D" w:rsidP="00803123">
      <w:pPr>
        <w:ind w:left="360" w:right="452"/>
        <w:rPr>
          <w:rFonts w:ascii="Arial" w:hAnsi="Arial" w:cs="Arial"/>
          <w:sz w:val="24"/>
          <w:szCs w:val="24"/>
        </w:rPr>
      </w:pPr>
      <w:r w:rsidRPr="007B7D8D">
        <w:rPr>
          <w:rFonts w:ascii="Arial" w:hAnsi="Arial" w:cs="Arial" w:eastAsia="Arial" w:hint="Arial"/>
          <w:sz w:val="24"/>
          <w:szCs w:val="24"/>
          <w:lang w:bidi="it-IT" w:val="it-IT"/>
        </w:rPr>
        <w:t xml:space="preserve">Tutte le tariffe TER e le relative condizioni di applicazione sono disponibili al seguente link: https://www.sncf-voyageurs.com/fr/voyagez-avec-nous/en-france/ter/</w:t>
      </w:r>
    </w:p>
    <w:p xmlns:w="http://schemas.openxmlformats.org/wordprocessingml/2006/main" w14:paraId="1A49F2D0" w14:textId="0E6E147D" w:rsidR="00652F1D" w:rsidRDefault="00652F1D" w:rsidP="00803123">
      <w:pPr>
        <w:ind w:right="452"/>
        <w:rPr>
          <w:rFonts w:ascii="Arial" w:hAnsi="Arial" w:cs="Arial"/>
          <w:sz w:val="24"/>
          <w:szCs w:val="24"/>
        </w:rPr>
      </w:pPr>
    </w:p>
    <w:p xmlns:w="http://schemas.openxmlformats.org/wordprocessingml/2006/main" w14:paraId="3014BAC1" w14:textId="61BBF753" w:rsidR="007B7D8D" w:rsidRDefault="007B7D8D" w:rsidP="00803123">
      <w:pPr>
        <w:spacing w:after="160"/>
        <w:ind w:right="452"/>
        <w:rPr>
          <w:rFonts w:ascii="Arial" w:hAnsi="Arial" w:cs="Arial"/>
          <w:sz w:val="24"/>
          <w:szCs w:val="24"/>
        </w:rPr>
      </w:pPr>
      <w:r>
        <w:rPr>
          <w:rFonts w:ascii="Arial" w:hAnsi="Arial" w:cs="Arial" w:eastAsia="Arial" w:hint="Arial"/>
          <w:sz w:val="24"/>
          <w:szCs w:val="24"/>
          <w:lang w:bidi="it-IT" w:val="it-IT"/>
        </w:rPr>
        <w:br w:type="page"/>
      </w:r>
    </w:p>
    <w:p xmlns:w="http://schemas.openxmlformats.org/wordprocessingml/2006/main"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r w:rsidRPr="00F1140E">
        <w:rPr>
          <w:b/>
          <w:rFonts w:cs="Times New Roman (Titres CS)"/>
          <w:color w:val="A1006B"/>
          <w:sz w:val="48"/>
          <w:lang w:bidi="it-IT" w:val="it-IT"/>
        </w:rPr>
        <w:t xml:space="preserve">Formazione dei prezzi</w:t>
      </w:r>
    </w:p>
    <w:p xmlns:w="http://schemas.openxmlformats.org/wordprocessingml/2006/main" w14:paraId="5AF01D57" w14:textId="79778387" w:rsidR="00F1140E" w:rsidRPr="00F1140E" w:rsidRDefault="00F1140E">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F1140E">
        <w:rPr>
          <w:b/>
          <w:color w:val="CD0037"/>
          <w:sz w:val="40"/>
          <w:lang w:bidi="it-IT" w:val="it-IT"/>
        </w:rPr>
        <w:t xml:space="preserve">Prezzo di base generale </w:t>
      </w:r>
    </w:p>
    <w:p xmlns:w="http://schemas.openxmlformats.org/wordprocessingml/2006/main" w14:paraId="48A28326" w14:textId="78D02407" w:rsidR="00F1140E" w:rsidRPr="004A7AF9" w:rsidRDefault="00F1140E" w:rsidP="00803123">
      <w:pPr>
        <w:ind w:right="452"/>
        <w:rPr>
          <w:rFonts w:ascii="Arial" w:hAnsi="Arial" w:cs="Arial"/>
          <w:b/>
          <w:bCs/>
          <w:sz w:val="24"/>
          <w:szCs w:val="24"/>
          <w:u w:val="single"/>
        </w:rPr>
      </w:pPr>
      <w:r w:rsidRPr="004A7AF9">
        <w:rPr>
          <w:b/>
          <w:u w:val="single"/>
          <w:rFonts w:ascii="Arial" w:hAnsi="Arial" w:cs="Arial" w:eastAsia="Arial" w:hint="Arial"/>
          <w:sz w:val="24"/>
          <w:szCs w:val="24"/>
          <w:lang w:bidi="it-IT" w:val="it-IT"/>
        </w:rPr>
        <w:t xml:space="preserve">Parametri di calcolo del prezzo di base generale al 1° maggio 2016 </w:t>
      </w:r>
    </w:p>
    <w:p xmlns:w="http://schemas.openxmlformats.org/wordprocessingml/2006/main"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it-IT" w:val="it-IT"/>
        </w:rPr>
        <w:t xml:space="preserve">Il prezzo di base seconda classe (per i tragitti su alcuni treni diversi da TGV) è calcolato in base alla seguente formula: </w:t>
      </w:r>
      <w:r w:rsidRPr="00F1140E">
        <w:rPr>
          <w:b/>
          <w:rFonts w:ascii="Helvetica" w:hAnsi="Helvetica" w:cs="Helvetica" w:eastAsia="Helvetica" w:hint="Helvetica"/>
          <w:color w:val="000000"/>
          <w:sz w:val="24"/>
          <w:szCs w:val="24"/>
          <w:lang w:bidi="it-IT" w:val="it-IT"/>
        </w:rPr>
        <w:t xml:space="preserve">P = a + bd</w:t>
      </w:r>
      <w:r w:rsidRPr="00F1140E">
        <w:rPr>
          <w:rFonts w:ascii="Helvetica" w:hAnsi="Helvetica" w:cs="Helvetica" w:eastAsia="Helvetica" w:hint="Helvetica"/>
          <w:color w:val="000000"/>
          <w:sz w:val="24"/>
          <w:szCs w:val="24"/>
          <w:lang w:bidi="it-IT" w:val="it-IT"/>
        </w:rPr>
        <w:t xml:space="preserve">. </w:t>
      </w:r>
    </w:p>
    <w:p xmlns:w="http://schemas.openxmlformats.org/wordprocessingml/2006/main"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b/>
          <w:rFonts w:ascii="Helvetica" w:hAnsi="Helvetica" w:cs="Helvetica" w:eastAsia="Helvetica" w:hint="Helvetica"/>
          <w:color w:val="000000"/>
          <w:sz w:val="24"/>
          <w:szCs w:val="24"/>
          <w:lang w:bidi="it-IT" w:val="it-IT"/>
        </w:rPr>
        <w:t xml:space="preserve">P</w:t>
      </w:r>
      <w:r w:rsidRPr="00F1140E">
        <w:rPr>
          <w:rFonts w:ascii="Helvetica" w:hAnsi="Helvetica" w:cs="Helvetica" w:eastAsia="Helvetica" w:hint="Helvetica"/>
          <w:color w:val="000000"/>
          <w:sz w:val="24"/>
          <w:szCs w:val="24"/>
          <w:lang w:bidi="it-IT" w:val="it-IT"/>
        </w:rPr>
        <w:t xml:space="preserve"> è il prezzo, </w:t>
      </w:r>
      <w:r w:rsidRPr="00F1140E">
        <w:rPr>
          <w:b/>
          <w:rFonts w:ascii="Helvetica" w:hAnsi="Helvetica" w:cs="Helvetica" w:eastAsia="Helvetica" w:hint="Helvetica"/>
          <w:color w:val="000000"/>
          <w:sz w:val="24"/>
          <w:szCs w:val="24"/>
          <w:lang w:bidi="it-IT" w:val="it-IT"/>
        </w:rPr>
        <w:t xml:space="preserve">a</w:t>
      </w:r>
      <w:r w:rsidRPr="00F1140E">
        <w:rPr>
          <w:rFonts w:ascii="Helvetica" w:hAnsi="Helvetica" w:cs="Helvetica" w:eastAsia="Helvetica" w:hint="Helvetica"/>
          <w:color w:val="000000"/>
          <w:sz w:val="24"/>
          <w:szCs w:val="24"/>
          <w:lang w:bidi="it-IT" w:val="it-IT"/>
        </w:rPr>
        <w:t xml:space="preserve"> una costante, </w:t>
      </w:r>
      <w:r w:rsidRPr="00F1140E">
        <w:rPr>
          <w:b/>
          <w:rFonts w:ascii="Helvetica" w:hAnsi="Helvetica" w:cs="Helvetica" w:eastAsia="Helvetica" w:hint="Helvetica"/>
          <w:color w:val="000000"/>
          <w:sz w:val="24"/>
          <w:szCs w:val="24"/>
          <w:lang w:bidi="it-IT" w:val="it-IT"/>
        </w:rPr>
        <w:t xml:space="preserve">b</w:t>
      </w:r>
      <w:r w:rsidRPr="00F1140E">
        <w:rPr>
          <w:rFonts w:ascii="Helvetica" w:hAnsi="Helvetica" w:cs="Helvetica" w:eastAsia="Helvetica" w:hint="Helvetica"/>
          <w:color w:val="000000"/>
          <w:sz w:val="24"/>
          <w:szCs w:val="24"/>
          <w:lang w:bidi="it-IT" w:val="it-IT"/>
        </w:rPr>
        <w:t xml:space="preserve"> il prezzo chilometrico e </w:t>
      </w:r>
      <w:r w:rsidRPr="00F1140E">
        <w:rPr>
          <w:b/>
          <w:rFonts w:ascii="Helvetica" w:hAnsi="Helvetica" w:cs="Helvetica" w:eastAsia="Helvetica" w:hint="Helvetica"/>
          <w:color w:val="000000"/>
          <w:sz w:val="24"/>
          <w:szCs w:val="24"/>
          <w:lang w:bidi="it-IT" w:val="it-IT"/>
        </w:rPr>
        <w:t xml:space="preserve">d</w:t>
      </w:r>
      <w:r w:rsidRPr="00F1140E">
        <w:rPr>
          <w:rFonts w:ascii="Helvetica" w:hAnsi="Helvetica" w:cs="Helvetica" w:eastAsia="Helvetica" w:hint="Helvetica"/>
          <w:color w:val="000000"/>
          <w:sz w:val="24"/>
          <w:szCs w:val="24"/>
          <w:lang w:bidi="it-IT" w:val="it-IT"/>
        </w:rPr>
        <w:t xml:space="preserve"> la distanza tariffaria. </w:t>
      </w:r>
    </w:p>
    <w:p xmlns:w="http://schemas.openxmlformats.org/wordprocessingml/2006/main"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it-IT" w:val="it-IT"/>
        </w:rPr>
        <w:t xml:space="preserve">Il prezzo intero di un biglietto per un tragitto effettuato in 1</w:t>
      </w:r>
      <w:r w:rsidRPr="00F1140E">
        <w:rPr>
          <w:vertAlign w:val="superscript"/>
          <w:rFonts w:ascii="Helvetica" w:hAnsi="Helvetica" w:cs="Helvetica" w:eastAsia="Helvetica" w:hint="Helvetica"/>
          <w:color w:val="000000"/>
          <w:sz w:val="24"/>
          <w:szCs w:val="24"/>
          <w:lang w:bidi="it-IT" w:val="it-IT"/>
        </w:rPr>
        <w:t xml:space="preserve">a</w:t>
      </w:r>
      <w:r w:rsidRPr="00F1140E">
        <w:rPr>
          <w:rFonts w:ascii="Helvetica" w:hAnsi="Helvetica" w:cs="Helvetica" w:eastAsia="Helvetica" w:hint="Helvetica"/>
          <w:color w:val="000000"/>
          <w:sz w:val="24"/>
          <w:szCs w:val="24"/>
          <w:lang w:bidi="it-IT" w:val="it-IT"/>
        </w:rPr>
        <w:t xml:space="preserve"> classe è determinato a partire dal prezzo calcolato in 2</w:t>
      </w:r>
      <w:r w:rsidRPr="00F1140E">
        <w:rPr>
          <w:vertAlign w:val="superscript"/>
          <w:rFonts w:ascii="Helvetica" w:hAnsi="Helvetica" w:cs="Helvetica" w:eastAsia="Helvetica" w:hint="Helvetica"/>
          <w:color w:val="000000"/>
          <w:sz w:val="24"/>
          <w:szCs w:val="24"/>
          <w:lang w:bidi="it-IT" w:val="it-IT"/>
        </w:rPr>
        <w:t xml:space="preserve">a</w:t>
      </w:r>
      <w:r w:rsidRPr="00F1140E">
        <w:rPr>
          <w:rFonts w:ascii="Helvetica" w:hAnsi="Helvetica" w:cs="Helvetica" w:eastAsia="Helvetica" w:hint="Helvetica"/>
          <w:color w:val="000000"/>
          <w:sz w:val="24"/>
          <w:szCs w:val="24"/>
          <w:lang w:bidi="it-IT" w:val="it-IT"/>
        </w:rPr>
        <w:t xml:space="preserve"> classe al quale viene applicato il coefficiente di maggiorazione di 1,5. L'importo ottenuto è arrotondato al decimo di euro superiore. </w:t>
      </w:r>
    </w:p>
    <w:p xmlns:w="http://schemas.openxmlformats.org/wordprocessingml/2006/main" w14:paraId="030C04D8" w14:textId="3893DD63" w:rsidR="007B7D8D" w:rsidRPr="00565914" w:rsidRDefault="007B7D8D" w:rsidP="00803123">
      <w:pPr>
        <w:ind w:right="452"/>
        <w:jc w:val="center"/>
        <w:rPr>
          <w:rFonts w:ascii="Arial" w:hAnsi="Arial" w:cs="Arial"/>
          <w:b/>
          <w:bCs/>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1773"/>
        <w:gridCol w:w="1775"/>
        <w:gridCol w:w="1775"/>
        <w:gridCol w:w="1775"/>
        <w:gridCol w:w="1775"/>
        <w:gridCol w:w="1775"/>
      </w:tblGrid>
      <w:tr w:rsidR="003F6A02" w:rsidRPr="00565914" w14:paraId="18C9A6CC" w14:textId="77777777" w:rsidTr="00565914">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b/>
                <w:rFonts w:ascii="Arial" w:hAnsi="Arial" w:cs="Arial" w:eastAsia="Arial" w:hint="Arial"/>
                <w:sz w:val="24"/>
                <w:szCs w:val="24"/>
                <w:lang w:bidi="it-IT" w:val="it-IT"/>
              </w:rPr>
              <w:t xml:space="preserve">Distanza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it-IT" w:val="it-IT"/>
              </w:rPr>
              <w:t xml:space="preserve">Costante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it-IT" w:val="it-IT"/>
              </w:rPr>
              <w:t xml:space="preserve">Prezzo chilometrico (b)</w:t>
            </w:r>
          </w:p>
        </w:tc>
      </w:tr>
      <w:tr w:rsidR="003F6A02" w:rsidRPr="002B0919" w14:paraId="0708967F" w14:textId="77777777" w:rsidTr="003F6A02">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Da</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a</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w:t>
            </w:r>
            <w:r w:rsidRPr="002B0919">
              <w:rPr>
                <w:vertAlign w:val="superscript"/>
                <w:rFonts w:ascii="Helvetica" w:hAnsi="Helvetica" w:cs="Helvetica" w:eastAsia="Helvetica" w:hint="Helvetica"/>
                <w:color w:val="000000"/>
                <w:sz w:val="24"/>
                <w:szCs w:val="24"/>
                <w:lang w:bidi="it-IT" w:val="it-IT"/>
              </w:rPr>
              <w:t xml:space="preserve">a</w:t>
            </w:r>
            <w:r w:rsidRPr="002B0919">
              <w:rPr>
                <w:rFonts w:ascii="Helvetica" w:hAnsi="Helvetica" w:cs="Helvetica" w:eastAsia="Helvetica" w:hint="Helvetica"/>
                <w:color w:val="000000"/>
                <w:sz w:val="24"/>
                <w:szCs w:val="24"/>
                <w:lang w:bidi="it-IT" w:val="it-IT"/>
              </w:rPr>
              <w:t xml:space="preserve"> classe</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w:t>
            </w:r>
            <w:r w:rsidRPr="002B0919">
              <w:rPr>
                <w:vertAlign w:val="superscript"/>
                <w:rFonts w:ascii="Helvetica" w:hAnsi="Helvetica" w:cs="Helvetica" w:eastAsia="Helvetica" w:hint="Helvetica"/>
                <w:color w:val="000000"/>
                <w:sz w:val="24"/>
                <w:szCs w:val="24"/>
                <w:lang w:bidi="it-IT" w:val="it-IT"/>
              </w:rPr>
              <w:t xml:space="preserve">a</w:t>
            </w:r>
            <w:r w:rsidRPr="002B0919">
              <w:rPr>
                <w:rFonts w:ascii="Helvetica" w:hAnsi="Helvetica" w:cs="Helvetica" w:eastAsia="Helvetica" w:hint="Helvetica"/>
                <w:color w:val="000000"/>
                <w:sz w:val="24"/>
                <w:szCs w:val="24"/>
                <w:lang w:bidi="it-IT" w:val="it-IT"/>
              </w:rPr>
              <w:t xml:space="preserve"> classe</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w:t>
            </w:r>
            <w:r w:rsidRPr="002B0919">
              <w:rPr>
                <w:vertAlign w:val="superscript"/>
                <w:rFonts w:ascii="Helvetica" w:hAnsi="Helvetica" w:cs="Helvetica" w:eastAsia="Helvetica" w:hint="Helvetica"/>
                <w:color w:val="000000"/>
                <w:sz w:val="24"/>
                <w:szCs w:val="24"/>
                <w:lang w:bidi="it-IT" w:val="it-IT"/>
              </w:rPr>
              <w:t xml:space="preserve">a</w:t>
            </w:r>
            <w:r w:rsidRPr="002B0919">
              <w:rPr>
                <w:rFonts w:ascii="Helvetica" w:hAnsi="Helvetica" w:cs="Helvetica" w:eastAsia="Helvetica" w:hint="Helvetica"/>
                <w:color w:val="000000"/>
                <w:sz w:val="24"/>
                <w:szCs w:val="24"/>
                <w:lang w:bidi="it-IT" w:val="it-IT"/>
              </w:rPr>
              <w:t xml:space="preserve"> classe</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w:t>
            </w:r>
            <w:r w:rsidRPr="002B0919">
              <w:rPr>
                <w:vertAlign w:val="superscript"/>
                <w:rFonts w:ascii="Helvetica" w:hAnsi="Helvetica" w:cs="Helvetica" w:eastAsia="Helvetica" w:hint="Helvetica"/>
                <w:color w:val="000000"/>
                <w:sz w:val="24"/>
                <w:szCs w:val="24"/>
                <w:lang w:bidi="it-IT" w:val="it-IT"/>
              </w:rPr>
              <w:t xml:space="preserve">a</w:t>
            </w:r>
            <w:r w:rsidRPr="002B0919">
              <w:rPr>
                <w:rFonts w:ascii="Helvetica" w:hAnsi="Helvetica" w:cs="Helvetica" w:eastAsia="Helvetica" w:hint="Helvetica"/>
                <w:color w:val="000000"/>
                <w:sz w:val="24"/>
                <w:szCs w:val="24"/>
                <w:lang w:bidi="it-IT" w:val="it-IT"/>
              </w:rPr>
              <w:t xml:space="preserve"> classe</w:t>
            </w:r>
          </w:p>
        </w:tc>
      </w:tr>
      <w:tr w:rsidR="003F6A02" w:rsidRPr="002B0919" w14:paraId="599B08D3" w14:textId="77777777" w:rsidTr="003F6A02">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0,1944</w:t>
            </w:r>
          </w:p>
        </w:tc>
      </w:tr>
      <w:tr w:rsidR="003F6A02" w:rsidRPr="002B0919" w14:paraId="5A15FF2E" w14:textId="77777777" w:rsidTr="003F6A02">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0,2165</w:t>
            </w:r>
          </w:p>
        </w:tc>
      </w:tr>
      <w:tr w:rsidR="003F6A02" w:rsidRPr="002B0919" w14:paraId="15F48D68" w14:textId="77777777" w:rsidTr="003F6A02">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0,1597</w:t>
            </w:r>
          </w:p>
        </w:tc>
      </w:tr>
      <w:tr w:rsidR="003F6A02" w:rsidRPr="002B0919" w14:paraId="3A429108" w14:textId="77777777" w:rsidTr="003F6A02">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0,1489</w:t>
            </w:r>
          </w:p>
        </w:tc>
      </w:tr>
      <w:tr w:rsidR="003F6A02" w:rsidRPr="002B0919" w14:paraId="2DBEC6A5" w14:textId="77777777" w:rsidTr="003F6A02">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0,1425</w:t>
            </w:r>
          </w:p>
        </w:tc>
      </w:tr>
      <w:tr w:rsidR="003F6A02" w:rsidRPr="002B0919" w14:paraId="46F83DBA" w14:textId="77777777" w:rsidTr="003F6A02">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0,1193</w:t>
            </w:r>
          </w:p>
        </w:tc>
      </w:tr>
      <w:tr w:rsidR="003F6A02" w:rsidRPr="002B0919" w14:paraId="503E7D54" w14:textId="77777777" w:rsidTr="003F6A02">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0,1209</w:t>
            </w:r>
          </w:p>
        </w:tc>
      </w:tr>
      <w:tr w:rsidR="003F6A02" w:rsidRPr="002B0919" w14:paraId="3EDCD331" w14:textId="77777777" w:rsidTr="003F6A02">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0,1030</w:t>
            </w:r>
          </w:p>
        </w:tc>
      </w:tr>
      <w:tr w:rsidR="003F6A02" w:rsidRPr="002B0919" w14:paraId="502730F9" w14:textId="77777777" w:rsidTr="003F6A02">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0,0921</w:t>
            </w:r>
          </w:p>
        </w:tc>
      </w:tr>
      <w:tr w:rsidR="003F6A02" w:rsidRPr="002B0919" w14:paraId="101838E2" w14:textId="77777777" w:rsidTr="003F6A02">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9999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it-IT" w:val="it-IT"/>
              </w:rPr>
              <w:t xml:space="preserve">0,0755</w:t>
            </w:r>
          </w:p>
        </w:tc>
      </w:tr>
    </w:tbl>
    <w:p xmlns:w="http://schemas.openxmlformats.org/wordprocessingml/2006/main" w14:paraId="683D96BD" w14:textId="77777777" w:rsidR="003F6A02" w:rsidRPr="002B0919" w:rsidRDefault="003F6A02" w:rsidP="00803123">
      <w:pPr>
        <w:ind w:right="452"/>
        <w:rPr>
          <w:rFonts w:ascii="Helvetica" w:hAnsi="Helvetica" w:cs="Helvetica"/>
          <w:color w:val="000000"/>
          <w:sz w:val="24"/>
          <w:szCs w:val="24"/>
        </w:rPr>
      </w:pPr>
    </w:p>
    <w:p xmlns:w="http://schemas.openxmlformats.org/wordprocessingml/2006/main" w14:paraId="5BF1A9EA" w14:textId="7890AE6A" w:rsidR="00DB68ED" w:rsidRPr="00DB68ED" w:rsidRDefault="00DB68ED">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DB68ED">
        <w:rPr>
          <w:b/>
          <w:color w:val="CD0037"/>
          <w:sz w:val="40"/>
          <w:lang w:bidi="it-IT" w:val="it-IT"/>
        </w:rPr>
        <w:t xml:space="preserve">Prezzi specifici </w:t>
      </w:r>
    </w:p>
    <w:p xmlns:w="http://schemas.openxmlformats.org/wordprocessingml/2006/main" w14:paraId="61105803" w14:textId="7D300905"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Una tariffazione particolare è applicata ai collegamenti serviti da TGV, INTERCITÉS notturni.</w:t>
      </w:r>
    </w:p>
    <w:p xmlns:w="http://schemas.openxmlformats.org/wordprocessingml/2006/main"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3"/>
      </w:tblGrid>
      <w:tr w:rsidR="00B52087" w14:paraId="56A64A60" w14:textId="77777777" w:rsidTr="00B52087">
        <w:tc>
          <w:tcPr>
            <w:tcW w:w="10253" w:type="dxa"/>
          </w:tcPr>
          <w:p w14:paraId="5367F81D" w14:textId="79127F64"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noProof/>
                <w:color w:val="000000"/>
                <w:sz w:val="24"/>
                <w:szCs w:val="24"/>
                <w:shd w:val="clear" w:color="auto" w:fill="E6E6E6"/>
                <w:lang w:bidi="it-IT" w:val="it-IT"/>
              </w:rPr>
              <w:drawing>
                <wp:anchor xmlns:wp="http://schemas.openxmlformats.org/drawingml/2006/wordprocessingDrawing"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xmlns:w="http://schemas.openxmlformats.org/wordprocessingml/2006/main" w14:paraId="4B0D5B68" w14:textId="327F8346"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Principi normativi </w:t>
      </w:r>
    </w:p>
    <w:p xmlns:w="http://schemas.openxmlformats.org/wordprocessingml/2006/main"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Tariffe regolamentate: </w:t>
      </w:r>
      <w:r w:rsidRPr="00DB68ED">
        <w:rPr>
          <w:b/>
          <w:rFonts w:ascii="Helvetica" w:hAnsi="Helvetica" w:cs="Helvetica" w:eastAsia="Helvetica" w:hint="Helvetica"/>
          <w:color w:val="000000"/>
          <w:sz w:val="24"/>
          <w:szCs w:val="24"/>
          <w:lang w:bidi="it-IT" w:val="it-IT"/>
        </w:rPr>
        <w:t xml:space="preserve">massimale normativo</w:t>
      </w:r>
      <w:r w:rsidRPr="00DB68ED">
        <w:rPr>
          <w:rFonts w:ascii="Helvetica" w:hAnsi="Helvetica" w:cs="Helvetica" w:eastAsia="Helvetica" w:hint="Helvetica"/>
          <w:color w:val="000000"/>
          <w:sz w:val="24"/>
          <w:szCs w:val="24"/>
          <w:lang w:bidi="it-IT" w:val="it-IT"/>
        </w:rPr>
        <w:t xml:space="preserve"> fissato per ordinanza a 2,1 volte il prezzo di base </w:t>
      </w:r>
    </w:p>
    <w:p xmlns:w="http://schemas.openxmlformats.org/wordprocessingml/2006/main"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Una </w:t>
      </w:r>
      <w:r w:rsidRPr="00DB68ED">
        <w:rPr>
          <w:b/>
          <w:rFonts w:ascii="Helvetica" w:hAnsi="Helvetica" w:cs="Helvetica" w:eastAsia="Helvetica" w:hint="Helvetica"/>
          <w:color w:val="000000"/>
          <w:sz w:val="24"/>
          <w:szCs w:val="24"/>
          <w:lang w:bidi="it-IT" w:val="it-IT"/>
        </w:rPr>
        <w:t xml:space="preserve">Tariffa intera SECONDE</w:t>
      </w:r>
      <w:r w:rsidRPr="00DB68ED">
        <w:rPr>
          <w:rFonts w:ascii="Helvetica" w:hAnsi="Helvetica" w:cs="Helvetica" w:eastAsia="Helvetica" w:hint="Helvetica"/>
          <w:color w:val="000000"/>
          <w:sz w:val="24"/>
          <w:szCs w:val="24"/>
          <w:lang w:bidi="it-IT" w:val="it-IT"/>
        </w:rPr>
        <w:t xml:space="preserve">, omologata dallo Stato per ciascun collegamento, inferiore al massimale normativo </w:t>
      </w:r>
    </w:p>
    <w:p xmlns:w="http://schemas.openxmlformats.org/wordprocessingml/2006/main"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Una </w:t>
      </w:r>
      <w:r w:rsidRPr="00DB68ED">
        <w:rPr>
          <w:b/>
          <w:rFonts w:ascii="Helvetica" w:hAnsi="Helvetica" w:cs="Helvetica" w:eastAsia="Helvetica" w:hint="Helvetica"/>
          <w:color w:val="000000"/>
          <w:sz w:val="24"/>
          <w:szCs w:val="24"/>
          <w:lang w:bidi="it-IT" w:val="it-IT"/>
        </w:rPr>
        <w:t xml:space="preserve">Base di calcolo</w:t>
      </w:r>
      <w:r w:rsidRPr="00DB68ED">
        <w:rPr>
          <w:rFonts w:ascii="Helvetica" w:hAnsi="Helvetica" w:cs="Helvetica" w:eastAsia="Helvetica" w:hint="Helvetica"/>
          <w:color w:val="000000"/>
          <w:sz w:val="24"/>
          <w:szCs w:val="24"/>
          <w:lang w:bidi="it-IT" w:val="it-IT"/>
        </w:rPr>
        <w:t xml:space="preserve"> ridotta per le Tariffe Sociali sui treni regolamentati</w:t>
      </w:r>
    </w:p>
    <w:p xmlns:w="http://schemas.openxmlformats.org/wordprocessingml/2006/main"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1/ Massimale normativo (= BKM x 2,1)</w:t>
      </w:r>
    </w:p>
    <w:p xmlns:w="http://schemas.openxmlformats.org/wordprocessingml/2006/main" w14:paraId="36DDF546" w14:textId="3581383B"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Prezzo di base calcolato al tariffario chilometrico (BKM) e applicabile a TER e INTERCITÉS senza prenotazione obbligatoria</w:t>
      </w:r>
    </w:p>
    <w:p xmlns:w="http://schemas.openxmlformats.org/wordprocessingml/2006/main"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2/ Tariffa intera SECONDE</w:t>
      </w:r>
    </w:p>
    <w:p xmlns:w="http://schemas.openxmlformats.org/wordprocessingml/2006/main"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it-IT" w:val="it-IT"/>
        </w:rPr>
        <w:t xml:space="preserve">3/ Base di calcolo delle tariffe sociali sui treni regolamentati</w:t>
      </w:r>
    </w:p>
    <w:p xmlns:w="http://schemas.openxmlformats.org/wordprocessingml/2006/main" w14:paraId="55F7DA70" w14:textId="5734AC3D" w:rsidR="00F75240" w:rsidRPr="00317214" w:rsidRDefault="00F75240">
      <w:pPr>
        <w:pStyle w:val="Titre4"/>
        <w:keepNext w:val="0"/>
        <w:keepLines w:val="0"/>
        <w:numPr>
          <w:ilvl w:val="2"/>
          <w:numId w:val="118"/>
        </w:numPr>
        <w:spacing w:before="240" w:after="120" w:line="240" w:lineRule="auto"/>
        <w:ind w:left="1417" w:right="452" w:hanging="1077"/>
        <w:rPr>
          <w:b/>
          <w:i w:val="0"/>
          <w:color w:val="D52B1E"/>
          <w:sz w:val="36"/>
        </w:rPr>
      </w:pPr>
      <w:r w:rsidRPr="00317214">
        <w:rPr>
          <w:i w:val="0"/>
          <w:b/>
          <w:color w:val="D52B1E"/>
          <w:sz w:val="36"/>
          <w:lang w:bidi="it-IT" w:val="it-IT"/>
        </w:rPr>
        <w:t xml:space="preserve">Prezzo Tariffa intera SECONDE e PREMIÈRE per i collegamenti diretti serviti da INTERCITÉS giornalieri all'08 gennaio 2025</w:t>
      </w:r>
    </w:p>
    <w:p xmlns:w="http://schemas.openxmlformats.org/wordprocessingml/2006/main" w14:paraId="227BBAB5" w14:textId="7AE431D4" w:rsidR="00CC51FD" w:rsidRDefault="00CC51FD" w:rsidP="00803123">
      <w:pPr>
        <w:ind w:right="452"/>
        <w:rPr>
          <w:rFonts w:ascii="Arial" w:hAnsi="Arial" w:cs="Arial"/>
          <w:sz w:val="24"/>
          <w:szCs w:val="24"/>
        </w:rPr>
      </w:pPr>
    </w:p>
    <w:p xmlns:w="http://schemas.openxmlformats.org/wordprocessingml/2006/main" w14:paraId="1F5891EC" w14:textId="3CDB2FF7" w:rsidR="00786A9F" w:rsidRPr="00453FFE" w:rsidRDefault="00786A9F" w:rsidP="00803123">
      <w:pPr>
        <w:ind w:right="452"/>
        <w:rPr>
          <w:rStyle w:val="Lienhypertexte"/>
          <w:rFonts w:ascii="Arial" w:hAnsi="Arial" w:cs="Arial"/>
          <w:color w:val="auto"/>
          <w:sz w:val="24"/>
          <w:szCs w:val="24"/>
        </w:rPr>
      </w:pPr>
      <w:r>
        <w:rPr>
          <w:rFonts w:ascii="Arial" w:hAnsi="Arial" w:cs="Arial" w:eastAsia="Arial" w:hint="Arial"/>
          <w:sz w:val="24"/>
          <w:szCs w:val="24"/>
          <w:lang w:bidi="it-IT" w:val="it-IT"/>
        </w:rPr>
        <w:t xml:space="preserve">I dettagli delle tariffe dei collegamenti da o per Parigi Bercy, Parigi Austerlitz e Bordeaux St Jean sono consultabili direttamente tramite il seguente link: </w:t>
      </w:r>
      <w:r w:rsidR="00453FFE" w:rsidRPr="00453FFE">
        <w:rPr>
          <w:rFonts w:ascii="Arial" w:hAnsi="Arial" w:cs="Arial" w:eastAsia="Arial" w:hint="Arial"/>
          <w:color w:val="2B579A"/>
          <w:sz w:val="24"/>
          <w:szCs w:val="24"/>
          <w:shd w:val="clear" w:color="auto" w:fill="E6E6E6"/>
          <w:lang w:bidi="it-IT" w:val="it-IT"/>
        </w:rPr>
        <w:fldChar w:fldCharType="begin" mem_translate="true"/>
      </w:r>
      <w:r w:rsidR="00080D5D">
        <w:rPr>
          <w:rFonts w:ascii="Arial" w:hAnsi="Arial" w:cs="Arial" w:eastAsia="Arial" w:hint="Arial"/>
          <w:sz w:val="24"/>
          <w:szCs w:val="24"/>
          <w:lang w:bidi="it-IT" w:val="it-IT"/>
        </w:rPr>
        <w:instrText>HYPERLINK "https://ressources.data.sncf.com/explore/dataset/tarifs-intercites/table/"</w:instrText>
      </w:r>
      <w:r w:rsidR="00453FFE" w:rsidRPr="00453FFE">
        <w:rPr>
          <w:rFonts w:ascii="Arial" w:hAnsi="Arial" w:cs="Arial" w:eastAsia="Arial" w:hint="Arial"/>
          <w:color w:val="2B579A"/>
          <w:sz w:val="24"/>
          <w:szCs w:val="24"/>
          <w:shd w:val="clear" w:color="auto" w:fill="E6E6E6"/>
          <w:lang w:bidi="it-IT" w:val="it-IT"/>
        </w:rPr>
        <w:fldChar w:fldCharType="separate"/>
      </w:r>
      <w:r w:rsidR="004D2B06" w:rsidRPr="00453FFE">
        <w:rPr>
          <w:rStyle w:val="Lienhypertexte"/>
          <w:color w:val="auto"/>
          <w:rFonts w:ascii="Arial" w:hAnsi="Arial" w:cs="Arial" w:eastAsia="Arial" w:hint="Arial"/>
          <w:sz w:val="24"/>
          <w:szCs w:val="24"/>
          <w:lang w:bidi="it-IT" w:val="it-IT"/>
        </w:rPr>
        <w:t xml:space="preserve">Dettaglio delle tariffe</w:t>
      </w:r>
    </w:p>
    <w:p xmlns:w="http://schemas.openxmlformats.org/wordprocessingml/2006/main" w14:paraId="762B6C3C" w14:textId="5F303E46" w:rsidR="00786A9F" w:rsidRPr="00670979" w:rsidRDefault="00453FFE" w:rsidP="00803123">
      <w:pPr>
        <w:ind w:right="452"/>
        <w:rPr>
          <w:rFonts w:ascii="Arial" w:hAnsi="Arial" w:cs="Arial"/>
          <w:b/>
          <w:bCs/>
          <w:sz w:val="24"/>
          <w:szCs w:val="24"/>
          <w:u w:val="single"/>
        </w:rPr>
      </w:pPr>
      <w:r w:rsidRPr="00453FFE">
        <w:rPr>
          <w:rFonts w:ascii="Arial" w:hAnsi="Arial" w:cs="Arial" w:eastAsia="Arial" w:hint="Arial"/>
          <w:color w:val="2B579A"/>
          <w:sz w:val="24"/>
          <w:szCs w:val="24"/>
          <w:shd w:val="clear" w:color="auto" w:fill="E6E6E6"/>
          <w:lang w:bidi="it-IT" w:val="it-IT"/>
        </w:rPr>
        <w:fldChar w:fldCharType="end"/>
      </w:r>
    </w:p>
    <w:p xmlns:w="http://schemas.openxmlformats.org/wordprocessingml/2006/main" w14:paraId="2288CBE1" w14:textId="3028DBD4" w:rsidR="00861006" w:rsidRPr="00301F3E" w:rsidRDefault="00861006">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it-IT" w:val="it-IT"/>
        </w:rPr>
        <w:t xml:space="preserve">Prezzo Tariffa intera SECONDE e PREMIÈRE per i collegamenti diretti serviti da INTERCITÉS notturni all'08 gennaio 2025</w:t>
      </w:r>
    </w:p>
    <w:p xmlns:w="http://schemas.openxmlformats.org/wordprocessingml/2006/main" w14:paraId="3895AA8B" w14:textId="0514768F" w:rsidR="00CD37F2" w:rsidRDefault="00CD37F2" w:rsidP="00803123">
      <w:pPr>
        <w:ind w:right="452"/>
        <w:rPr>
          <w:rFonts w:ascii="Arial" w:hAnsi="Arial" w:cs="Arial"/>
          <w:sz w:val="24"/>
          <w:szCs w:val="24"/>
        </w:rPr>
      </w:pPr>
    </w:p>
    <w:p xmlns:w="http://schemas.openxmlformats.org/wordprocessingml/2006/main" w14:paraId="021F8BD5" w14:textId="48131E8F" w:rsidR="00670979" w:rsidRPr="00670979" w:rsidRDefault="00786A9F" w:rsidP="00670979">
      <w:pPr>
        <w:ind w:right="452"/>
        <w:rPr>
          <w:rFonts w:ascii="Arial" w:hAnsi="Arial" w:cs="Arial"/>
          <w:sz w:val="24"/>
          <w:szCs w:val="24"/>
        </w:rPr>
      </w:pPr>
      <w:r>
        <w:rPr>
          <w:rFonts w:ascii="Arial" w:hAnsi="Arial" w:cs="Arial" w:eastAsia="Arial" w:hint="Arial"/>
          <w:sz w:val="24"/>
          <w:szCs w:val="24"/>
          <w:lang w:bidi="it-IT" w:val="it-IT"/>
        </w:rPr>
        <w:t xml:space="preserve">I dettagli delle tariffe dei collegamenti da o per Parigi Austerlitz sono consultabili direttamente al seguente link: </w:t>
      </w:r>
      <w:hyperlink r:id="rId56" w:history="1">
        <w:r w:rsidR="00670979" w:rsidRPr="00670979">
          <w:rPr>
            <w:rStyle w:val="Lienhypertexte"/>
            <w:rFonts w:ascii="Arial" w:hAnsi="Arial" w:cs="Arial" w:eastAsia="Arial" w:hint="Arial"/>
            <w:color w:val="auto"/>
            <w:sz w:val="24"/>
            <w:szCs w:val="24"/>
            <w:lang w:bidi="it-IT" w:val="it-IT"/>
          </w:rPr>
          <w:t xml:space="preserve">Dettaglio delle tariffe</w:t>
        </w:r>
      </w:hyperlink>
    </w:p>
    <w:p xmlns:w="http://schemas.openxmlformats.org/wordprocessingml/2006/main" w14:paraId="35B51E4A" w14:textId="77777777" w:rsidR="00786A9F" w:rsidRDefault="00786A9F" w:rsidP="00786A9F">
      <w:pPr>
        <w:ind w:right="452"/>
        <w:rPr>
          <w:rFonts w:ascii="Arial" w:hAnsi="Arial" w:cs="Arial"/>
          <w:b/>
          <w:bCs/>
          <w:sz w:val="24"/>
          <w:szCs w:val="24"/>
          <w:u w:val="single"/>
        </w:rPr>
      </w:pPr>
    </w:p>
    <w:p xmlns:w="http://schemas.openxmlformats.org/wordprocessingml/2006/main" w14:paraId="7D14F1EF" w14:textId="77777777" w:rsidR="00786A9F" w:rsidRDefault="00786A9F" w:rsidP="00803123">
      <w:pPr>
        <w:ind w:right="452"/>
        <w:rPr>
          <w:rFonts w:ascii="Arial" w:hAnsi="Arial" w:cs="Arial"/>
          <w:sz w:val="24"/>
          <w:szCs w:val="24"/>
        </w:rPr>
      </w:pPr>
    </w:p>
    <w:p xmlns:w="http://schemas.openxmlformats.org/wordprocessingml/2006/main" w14:paraId="42EBD28F" w14:textId="58ABAAA2" w:rsidR="00A94251" w:rsidRPr="00301F3E" w:rsidRDefault="00A94251">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it-IT" w:val="it-IT"/>
        </w:rPr>
        <w:t xml:space="preserve">Prezzo Tariffa intera SECONDE e PREMIÈRE per i collegamenti diretti serviti da TGV con utilizzo di linea/e ad alta velocità al 10 gennaio 2023 </w:t>
      </w:r>
    </w:p>
    <w:p xmlns:w="http://schemas.openxmlformats.org/wordprocessingml/2006/main" w14:paraId="62D657E2" w14:textId="77777777" w:rsidR="00786A9F" w:rsidRDefault="00786A9F" w:rsidP="00803123">
      <w:pPr>
        <w:ind w:right="452"/>
        <w:rPr>
          <w:rFonts w:ascii="Arial" w:hAnsi="Arial" w:cs="Arial"/>
          <w:b/>
          <w:bCs/>
          <w:sz w:val="24"/>
          <w:szCs w:val="24"/>
          <w:u w:val="single"/>
        </w:rPr>
      </w:pPr>
    </w:p>
    <w:p xmlns:w="http://schemas.openxmlformats.org/wordprocessingml/2006/main" w14:paraId="29AC1ED1" w14:textId="77777777" w:rsidR="00786A9F" w:rsidRDefault="00786A9F" w:rsidP="00803123">
      <w:pPr>
        <w:ind w:right="452"/>
        <w:rPr>
          <w:rFonts w:ascii="Arial" w:hAnsi="Arial" w:cs="Arial"/>
          <w:b/>
          <w:bCs/>
          <w:sz w:val="24"/>
          <w:szCs w:val="24"/>
          <w:u w:val="single"/>
        </w:rPr>
      </w:pPr>
    </w:p>
    <w:p xmlns:w="http://schemas.openxmlformats.org/wordprocessingml/2006/main" w14:paraId="21D29867" w14:textId="17FF0A0B" w:rsidR="005C1615" w:rsidRDefault="00786A9F" w:rsidP="00803123">
      <w:pPr>
        <w:ind w:right="452"/>
        <w:rPr>
          <w:rFonts w:ascii="Arial" w:hAnsi="Arial" w:cs="Arial"/>
          <w:b/>
          <w:bCs/>
          <w:sz w:val="24"/>
          <w:szCs w:val="24"/>
          <w:u w:val="single"/>
        </w:rPr>
      </w:pPr>
      <w:r>
        <w:rPr>
          <w:rFonts w:ascii="Arial" w:hAnsi="Arial" w:cs="Arial" w:eastAsia="Arial" w:hint="Arial"/>
          <w:sz w:val="24"/>
          <w:szCs w:val="24"/>
          <w:lang w:bidi="it-IT" w:val="it-IT"/>
        </w:rPr>
        <w:t xml:space="preserve">I dettagli dell’insieme dei prezzi tariffa intera Seconde e Première dei collegamenti diretti serviti da TGV con utilizzo di linee ad alta velocità sono consultabili direttamente tramite il seguente link: </w:t>
      </w:r>
      <w:hyperlink r:id="rId57" w:history="1">
        <w:r w:rsidR="00670979" w:rsidRPr="00670979">
          <w:rPr>
            <w:rStyle w:val="Lienhypertexte"/>
            <w:rFonts w:ascii="Arial" w:hAnsi="Arial" w:cs="Arial" w:eastAsia="Arial" w:hint="Arial"/>
            <w:color w:val="auto"/>
            <w:sz w:val="24"/>
            <w:szCs w:val="24"/>
            <w:lang w:bidi="it-IT" w:val="it-IT"/>
          </w:rPr>
          <w:t xml:space="preserve">Dettaglio delle tariffe</w:t>
        </w:r>
      </w:hyperlink>
    </w:p>
    <w:p xmlns:w="http://schemas.openxmlformats.org/wordprocessingml/2006/main" w14:paraId="0053960C" w14:textId="77777777" w:rsidR="002A6BD1" w:rsidRDefault="002A6BD1" w:rsidP="00803123">
      <w:pPr>
        <w:ind w:right="452"/>
        <w:rPr>
          <w:rFonts w:ascii="Arial" w:hAnsi="Arial" w:cs="Arial"/>
          <w:b/>
          <w:bCs/>
          <w:sz w:val="24"/>
          <w:szCs w:val="24"/>
        </w:rPr>
      </w:pPr>
    </w:p>
    <w:p xmlns:w="http://schemas.openxmlformats.org/wordprocessingml/2006/main" w14:paraId="7667DAE6" w14:textId="77777777" w:rsidR="002A6BD1" w:rsidRDefault="002A6BD1" w:rsidP="00803123">
      <w:pPr>
        <w:ind w:right="452"/>
        <w:rPr>
          <w:rFonts w:ascii="Arial" w:hAnsi="Arial" w:cs="Arial"/>
          <w:b/>
          <w:bCs/>
          <w:sz w:val="24"/>
          <w:szCs w:val="24"/>
        </w:rPr>
      </w:pPr>
    </w:p>
    <w:p xmlns:w="http://schemas.openxmlformats.org/wordprocessingml/2006/main" w14:paraId="20C29D95" w14:textId="65240E34" w:rsidR="00C02BA2" w:rsidRDefault="00C02BA2" w:rsidP="00803123">
      <w:pPr>
        <w:ind w:right="452"/>
        <w:rPr>
          <w:rFonts w:ascii="Arial" w:hAnsi="Arial" w:cs="Arial"/>
          <w:sz w:val="24"/>
          <w:szCs w:val="24"/>
        </w:rPr>
      </w:pPr>
    </w:p>
    <w:p xmlns:w="http://schemas.openxmlformats.org/wordprocessingml/2006/main" w14:paraId="5870A86E" w14:textId="59341A5D" w:rsidR="0015739D" w:rsidRPr="00670979" w:rsidRDefault="0015739D" w:rsidP="00803123">
      <w:pPr>
        <w:ind w:right="452"/>
        <w:rPr>
          <w:rFonts w:ascii="Arial" w:eastAsia="Arial" w:hAnsi="Arial" w:cs="Arial"/>
          <w:sz w:val="24"/>
          <w:szCs w:val="24"/>
        </w:rPr>
      </w:pPr>
    </w:p>
    <w:p xmlns:w="http://schemas.openxmlformats.org/wordprocessingml/2006/main" w14:paraId="74BAD789" w14:textId="3EEB88E6" w:rsidR="00326B5A" w:rsidRDefault="00326B5A" w:rsidP="00803123">
      <w:pPr>
        <w:ind w:right="452"/>
        <w:rPr>
          <w:rFonts w:ascii="Arial" w:hAnsi="Arial" w:cs="Arial"/>
          <w:sz w:val="24"/>
          <w:szCs w:val="24"/>
        </w:rPr>
      </w:pPr>
    </w:p>
    <w:p xmlns:w="http://schemas.openxmlformats.org/wordprocessingml/2006/main" w14:paraId="42EB8CE7" w14:textId="77777777" w:rsidR="00B953C7" w:rsidRDefault="00B953C7" w:rsidP="00803123">
      <w:pPr>
        <w:ind w:right="452"/>
        <w:rPr>
          <w:rFonts w:ascii="Arial" w:hAnsi="Arial" w:cs="Arial"/>
          <w:sz w:val="24"/>
          <w:szCs w:val="24"/>
        </w:rPr>
      </w:pPr>
    </w:p>
    <w:p xmlns:w="http://schemas.openxmlformats.org/wordprocessingml/2006/main" w14:paraId="531BF40A" w14:textId="5FA0D85A" w:rsidR="00B953C7" w:rsidRPr="003A3184" w:rsidRDefault="003A3184">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3A3184">
        <w:rPr>
          <w:b/>
          <w:color w:val="CD0037"/>
          <w:sz w:val="40"/>
          <w:lang w:bidi="it-IT" w:val="it-IT"/>
        </w:rPr>
        <w:t xml:space="preserve">Prezzi specifici</w:t>
      </w:r>
    </w:p>
    <w:p xmlns:w="http://schemas.openxmlformats.org/wordprocessingml/2006/main" w14:paraId="52D2095A" w14:textId="2817637E"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Importo del forfait Bambin tragitto diretto </w:t>
      </w:r>
    </w:p>
    <w:p xmlns:w="http://schemas.openxmlformats.org/wordprocessingml/2006/main"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Prezzo applicabile ai posti a sedere di 2</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e 1</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9 €</w:t>
      </w:r>
    </w:p>
    <w:p xmlns:w="http://schemas.openxmlformats.org/wordprocessingml/2006/main"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Prezzo applicabile alle cuccette di 2</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e 1</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30 € </w:t>
      </w:r>
    </w:p>
    <w:p xmlns:w="http://schemas.openxmlformats.org/wordprocessingml/2006/main" w14:paraId="42BD2C48" w14:textId="667AE049"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Importo del forfait Bambin tragitto con coincidenza </w:t>
      </w:r>
    </w:p>
    <w:p xmlns:w="http://schemas.openxmlformats.org/wordprocessingml/2006/main"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Prezzo applicabile in 2</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e 1</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se un posto a sedere + un posto a sedere: 9 € per ogni tragitto, ovvero 18 €</w:t>
      </w:r>
    </w:p>
    <w:p xmlns:w="http://schemas.openxmlformats.org/wordprocessingml/2006/main"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Prezzo applicabile in 2</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e 1</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se un posto a sedere + una cuccetta: 39 € (9 € sul tragitto con posto a sedere e 30 € sul tragitto con cuccetta)</w:t>
      </w:r>
    </w:p>
    <w:p xmlns:w="http://schemas.openxmlformats.org/wordprocessingml/2006/main" w14:paraId="402D7E88" w14:textId="551C3B87"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Cani al guinzaglio e altri piccoli animali domestici in trasportino che accompagnano i passeggeri </w:t>
      </w:r>
    </w:p>
    <w:p xmlns:w="http://schemas.openxmlformats.org/wordprocessingml/2006/main" w14:paraId="2C5BF4CF" w14:textId="1448AE82" w:rsidR="00977C6A" w:rsidRDefault="00122B76">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it-IT" w:val="it-IT"/>
        </w:rPr>
        <w:t xml:space="preserve">TGV INOUI/Intercités diurni: 7 € per treno</w:t>
      </w:r>
    </w:p>
    <w:p xmlns:w="http://schemas.openxmlformats.org/wordprocessingml/2006/main" w14:paraId="6D1D3881" w14:textId="6AAA3FE3" w:rsidR="000A6D88" w:rsidRDefault="007474BD">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it-IT" w:val="it-IT"/>
        </w:rPr>
        <w:t xml:space="preserve">Intercités notturno 19 € per treno con posto a sedere, gratuito negli spazi privati (animali vietati nei posti cuccetta).</w:t>
      </w:r>
    </w:p>
    <w:p xmlns:w="http://schemas.openxmlformats.org/wordprocessingml/2006/main" w14:paraId="5ECB7506" w14:textId="7B375A1F"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Passeggeri che non possono pagare il prezzo del biglietto </w:t>
      </w:r>
    </w:p>
    <w:p xmlns:w="http://schemas.openxmlformats.org/wordprocessingml/2006/main"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Indennità per pagamento presso la stazione di destinazione: 10 € </w:t>
      </w:r>
    </w:p>
    <w:p xmlns:w="http://schemas.openxmlformats.org/wordprocessingml/2006/main" w14:paraId="6C63782B" w14:textId="3B0B0E25"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Importo della prenotazione di un posto nello Spazio Biciclette</w:t>
      </w:r>
    </w:p>
    <w:p xmlns:w="http://schemas.openxmlformats.org/wordprocessingml/2006/main" w14:paraId="3F0604E1" w14:textId="6C3C3AE0"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È richiesta la prenotazione di un posto per una bicicletta a bordo dei TGV e degli INTERCITÉS giornalieri soggetti a prenotazione e INTERCITÉS notturni. Deve tassativamente essere effettuato allo sportello, per telefono o su </w:t>
      </w:r>
      <w:hyperlink r:id="rId58" w:history="1">
        <w:r w:rsidR="005209A5" w:rsidRPr="005209A5">
          <w:rPr>
            <w:rStyle w:val="Lienhypertexte"/>
            <w:rFonts w:ascii="Helvetica" w:hAnsi="Helvetica" w:cs="Helvetica" w:eastAsia="Helvetica" w:hint="Helvetica"/>
            <w:sz w:val="24"/>
            <w:szCs w:val="24"/>
            <w:lang w:bidi="it-IT" w:val="it-IT"/>
          </w:rPr>
          <w:t xml:space="preserve">sncf-connect.com</w:t>
        </w:r>
      </w:hyperlink>
      <w:r w:rsidRPr="00977C6A">
        <w:rPr>
          <w:rFonts w:ascii="Helvetica" w:hAnsi="Helvetica" w:cs="Helvetica" w:eastAsia="Helvetica" w:hint="Helvetica"/>
          <w:color w:val="000000"/>
          <w:sz w:val="24"/>
          <w:szCs w:val="24"/>
          <w:lang w:bidi="it-IT" w:val="it-IT"/>
        </w:rPr>
        <w:t xml:space="preserve">.com/ insieme all'acquisto del biglietto passeggero. </w:t>
      </w:r>
    </w:p>
    <w:p xmlns:w="http://schemas.openxmlformats.org/wordprocessingml/2006/main" w14:paraId="64F5FDEF" w14:textId="6DC44241"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Prezzo applicabile: 10 € su TGV INOUI e INTERCITÉS con prenotazione obbligatoria. 5 € su INTERCITÉS senza prenotazione obbligatoria.</w:t>
      </w:r>
    </w:p>
    <w:p xmlns:w="http://schemas.openxmlformats.org/wordprocessingml/2006/main" w14:paraId="4C1B9DA1" w14:textId="4D36CD81" w:rsidR="00977C6A" w:rsidRPr="00977C6A" w:rsidRDefault="00977C6A">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977C6A">
        <w:rPr>
          <w:b/>
          <w:color w:val="CD0037"/>
          <w:sz w:val="40"/>
          <w:lang w:bidi="it-IT" w:val="it-IT"/>
        </w:rPr>
        <w:t xml:space="preserve">Prenotazione dei posti </w:t>
      </w:r>
    </w:p>
    <w:p xmlns:w="http://schemas.openxmlformats.org/wordprocessingml/2006/main" w14:paraId="5A7B013A" w14:textId="03011918"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it-IT" w:val="it-IT"/>
        </w:rPr>
        <w:t xml:space="preserve">Posti a sedere, cuccette </w:t>
      </w:r>
    </w:p>
    <w:p xmlns:w="http://schemas.openxmlformats.org/wordprocessingml/2006/main"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Posti a sedere su un treno diverso dal TGV: 1,50 € </w:t>
      </w:r>
    </w:p>
    <w:p xmlns:w="http://schemas.openxmlformats.org/wordprocessingml/2006/main" w14:paraId="07112691" w14:textId="3C9595F0"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it-IT" w:val="it-IT"/>
        </w:rPr>
        <w:t xml:space="preserve">Cuccetta 1</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e 2</w:t>
      </w:r>
      <w:r w:rsidRPr="00977C6A">
        <w:rPr>
          <w:vertAlign w:val="superscript"/>
          <w:rFonts w:ascii="Helvetica" w:hAnsi="Helvetica" w:cs="Helvetica" w:eastAsia="Helvetica" w:hint="Helvetica"/>
          <w:color w:val="000000"/>
          <w:sz w:val="24"/>
          <w:szCs w:val="24"/>
          <w:lang w:bidi="it-IT" w:val="it-IT"/>
        </w:rPr>
        <w:t xml:space="preserve">a</w:t>
      </w:r>
      <w:r w:rsidRPr="00977C6A">
        <w:rPr>
          <w:rFonts w:ascii="Helvetica" w:hAnsi="Helvetica" w:cs="Helvetica" w:eastAsia="Helvetica" w:hint="Helvetica"/>
          <w:color w:val="000000"/>
          <w:sz w:val="24"/>
          <w:szCs w:val="24"/>
          <w:lang w:bidi="it-IT" w:val="it-IT"/>
        </w:rPr>
        <w:t xml:space="preserve"> classe, INTERCITÉS notturni, importo per cuccetta e per notte: 19,50 €</w:t>
      </w:r>
    </w:p>
    <w:p xmlns:w="http://schemas.openxmlformats.org/wordprocessingml/2006/main" w14:paraId="704B2E3F" w14:textId="0BD67B5C" w:rsidR="00AD373F" w:rsidRDefault="00AD373F">
      <w:pPr>
        <w:pStyle w:val="Titre4"/>
        <w:keepNext w:val="0"/>
        <w:keepLines w:val="0"/>
        <w:numPr>
          <w:ilvl w:val="2"/>
          <w:numId w:val="118"/>
        </w:numPr>
        <w:spacing w:before="120" w:line="240" w:lineRule="auto"/>
        <w:ind w:left="1418" w:right="452"/>
        <w:rPr>
          <w:b/>
          <w:i w:val="0"/>
          <w:color w:val="D52B1E"/>
          <w:sz w:val="36"/>
        </w:rPr>
      </w:pPr>
      <w:r>
        <w:rPr>
          <w:i w:val="0"/>
          <w:b/>
          <w:color w:val="D52B1E"/>
          <w:sz w:val="36"/>
          <w:lang w:bidi="it-IT" w:val="it-IT"/>
        </w:rPr>
        <w:t xml:space="preserve">Spazio privato </w:t>
      </w:r>
    </w:p>
    <w:p xmlns:w="http://schemas.openxmlformats.org/wordprocessingml/2006/main"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it-IT" w:val="it-IT"/>
        </w:rPr>
        <w:t xml:space="preserve">Spazio privato 2</w:t>
      </w:r>
      <w:r>
        <w:rPr>
          <w:vertAlign w:val="superscript"/>
          <w:rFonts w:ascii="Helvetica" w:hAnsi="Helvetica" w:cs="Helvetica" w:eastAsia="Helvetica" w:hint="Helvetica"/>
          <w:color w:val="000000"/>
          <w:sz w:val="24"/>
          <w:szCs w:val="24"/>
          <w:lang w:bidi="it-IT" w:val="it-IT"/>
        </w:rPr>
        <w:t xml:space="preserve">a</w:t>
      </w:r>
      <w:r>
        <w:rPr>
          <w:rFonts w:ascii="Helvetica" w:hAnsi="Helvetica" w:cs="Helvetica" w:eastAsia="Helvetica" w:hint="Helvetica"/>
          <w:color w:val="000000"/>
          <w:sz w:val="24"/>
          <w:szCs w:val="24"/>
          <w:lang w:bidi="it-IT" w:val="it-IT"/>
        </w:rPr>
        <w:t xml:space="preserve"> classe 6 cuccette: da 150 a 540 €</w:t>
      </w:r>
    </w:p>
    <w:p xmlns:w="http://schemas.openxmlformats.org/wordprocessingml/2006/main" w14:paraId="5CC5861F" w14:textId="6BC59E8C"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it-IT" w:val="it-IT"/>
        </w:rPr>
        <w:t xml:space="preserve">Spazio privato 4 cuccette: da 180 a 570 €</w:t>
      </w:r>
    </w:p>
    <w:p xmlns:w="http://schemas.openxmlformats.org/wordprocessingml/2006/main" w14:paraId="04A57DB3" w14:textId="77777777" w:rsidR="00AD373F" w:rsidRPr="0012157A" w:rsidRDefault="00AD373F" w:rsidP="0012157A"/>
    <w:p xmlns:w="http://schemas.openxmlformats.org/wordprocessingml/2006/main" w14:paraId="6506B9D7" w14:textId="23497AE4" w:rsidR="00C53A11" w:rsidRDefault="00C53A11" w:rsidP="00803123">
      <w:pPr>
        <w:ind w:right="452"/>
        <w:rPr>
          <w:rFonts w:ascii="Arial" w:hAnsi="Arial" w:cs="Arial"/>
          <w:sz w:val="24"/>
          <w:szCs w:val="24"/>
        </w:rPr>
      </w:pPr>
    </w:p>
    <w:p xmlns:w="http://schemas.openxmlformats.org/wordprocessingml/2006/main"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620D96">
        <w:rPr>
          <w:b/>
          <w:rFonts w:cs="Times New Roman (Titres CS)"/>
          <w:color w:val="A1006B"/>
          <w:sz w:val="48"/>
          <w:lang w:bidi="it-IT" w:val="it-IT"/>
        </w:rPr>
        <w:t xml:space="preserve">Prezzi scontati</w:t>
      </w:r>
    </w:p>
    <w:p xmlns:w="http://schemas.openxmlformats.org/wordprocessingml/2006/main"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xmlns:w="http://schemas.openxmlformats.org/wordprocessingml/2006/main" w14:paraId="6A1678ED" w14:textId="02C47598" w:rsidR="00D3201E" w:rsidRPr="00D3201E" w:rsidRDefault="00D3201E">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D3201E">
        <w:rPr>
          <w:b/>
          <w:color w:val="CD0037"/>
          <w:sz w:val="40"/>
          <w:lang w:bidi="it-IT" w:val="it-IT"/>
        </w:rPr>
        <w:t xml:space="preserve">LE CARTE AVANTAGE Jeune, Adulte e Senior dal 17/06/2021</w:t>
      </w:r>
    </w:p>
    <w:p xmlns:w="http://schemas.openxmlformats.org/wordprocessingml/2006/main"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it-IT" w:val="it-IT"/>
        </w:rPr>
        <w:t xml:space="preserve">Jeune: 49 €  </w:t>
      </w:r>
    </w:p>
    <w:p xmlns:w="http://schemas.openxmlformats.org/wordprocessingml/2006/main"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it-IT" w:val="it-IT"/>
        </w:rPr>
        <w:t xml:space="preserve">Senior: 49 €</w:t>
      </w:r>
    </w:p>
    <w:p xmlns:w="http://schemas.openxmlformats.org/wordprocessingml/2006/main"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it-IT" w:val="it-IT"/>
        </w:rPr>
        <w:t xml:space="preserve">Adulto: 49 €  </w:t>
      </w:r>
    </w:p>
    <w:p xmlns:w="http://schemas.openxmlformats.org/wordprocessingml/2006/main"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xmlns:w="http://schemas.openxmlformats.org/wordprocessingml/2006/main" w14:paraId="25FDD87E" w14:textId="45E00117" w:rsidR="00DA7F4D" w:rsidRDefault="009009CD">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Pr>
          <w:b/>
          <w:color w:val="CD0037"/>
          <w:sz w:val="40"/>
          <w:lang w:bidi="it-IT" w:val="it-IT"/>
        </w:rPr>
        <w:t xml:space="preserve">La CARTA LIBERTÉ </w:t>
      </w:r>
    </w:p>
    <w:p xmlns:w="http://schemas.openxmlformats.org/wordprocessingml/2006/main" w14:paraId="2C718080" w14:textId="65F42549"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it-IT" w:val="it-IT"/>
        </w:rPr>
        <w:t xml:space="preserve">Prezzi specifici a partire dal 29/02/2024: Prezzo della carta Liberté valido su Francia intera in 1</w:t>
      </w:r>
      <w:r w:rsidRPr="00580EDE">
        <w:rPr>
          <w:vertAlign w:val="superscript"/>
          <w:rFonts w:ascii="Helvetica" w:hAnsi="Helvetica" w:cs="Helvetica" w:eastAsia="Helvetica" w:hint="Helvetica"/>
          <w:color w:val="000000"/>
          <w:sz w:val="24"/>
          <w:szCs w:val="24"/>
          <w:lang w:bidi="it-IT" w:val="it-IT"/>
        </w:rPr>
        <w:t xml:space="preserve">a</w:t>
      </w:r>
      <w:r w:rsidRPr="00580EDE">
        <w:rPr>
          <w:rFonts w:ascii="Helvetica" w:hAnsi="Helvetica" w:cs="Helvetica" w:eastAsia="Helvetica" w:hint="Helvetica"/>
          <w:color w:val="000000"/>
          <w:sz w:val="24"/>
          <w:szCs w:val="24"/>
          <w:lang w:bidi="it-IT" w:val="it-IT"/>
        </w:rPr>
        <w:t xml:space="preserve"> e 2</w:t>
      </w:r>
      <w:r w:rsidRPr="00580EDE">
        <w:rPr>
          <w:vertAlign w:val="superscript"/>
          <w:rFonts w:ascii="Helvetica" w:hAnsi="Helvetica" w:cs="Helvetica" w:eastAsia="Helvetica" w:hint="Helvetica"/>
          <w:color w:val="000000"/>
          <w:sz w:val="24"/>
          <w:szCs w:val="24"/>
          <w:lang w:bidi="it-IT" w:val="it-IT"/>
        </w:rPr>
        <w:t xml:space="preserve">a</w:t>
      </w:r>
      <w:r w:rsidRPr="00580EDE">
        <w:rPr>
          <w:rFonts w:ascii="Helvetica" w:hAnsi="Helvetica" w:cs="Helvetica" w:eastAsia="Helvetica" w:hint="Helvetica"/>
          <w:color w:val="000000"/>
          <w:sz w:val="24"/>
          <w:szCs w:val="24"/>
          <w:lang w:bidi="it-IT" w:val="it-IT"/>
        </w:rPr>
        <w:t xml:space="preserve"> classe: </w:t>
      </w:r>
    </w:p>
    <w:p xmlns:w="http://schemas.openxmlformats.org/wordprocessingml/2006/main"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it-IT" w:val="it-IT"/>
        </w:rPr>
        <w:t xml:space="preserve">Prezzo annuale: 349 € invece di 399 €</w:t>
      </w:r>
    </w:p>
    <w:p xmlns:w="http://schemas.openxmlformats.org/wordprocessingml/2006/main"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it-IT" w:val="it-IT"/>
        </w:rPr>
        <w:t xml:space="preserve">Prezzo per i clienti muniti di codice aziendale (o codice FCE) a partire dal 29/02/2024: Prezzo della carta Liberté valido su Francia intera in 1</w:t>
      </w:r>
      <w:r w:rsidRPr="00580EDE">
        <w:rPr>
          <w:vertAlign w:val="superscript"/>
          <w:rFonts w:ascii="Helvetica" w:hAnsi="Helvetica" w:cs="Helvetica" w:eastAsia="Helvetica" w:hint="Helvetica"/>
          <w:color w:val="000000"/>
          <w:sz w:val="24"/>
          <w:szCs w:val="24"/>
          <w:lang w:bidi="it-IT" w:val="it-IT"/>
        </w:rPr>
        <w:t xml:space="preserve">a</w:t>
      </w:r>
      <w:r w:rsidRPr="00580EDE">
        <w:rPr>
          <w:rFonts w:ascii="Helvetica" w:hAnsi="Helvetica" w:cs="Helvetica" w:eastAsia="Helvetica" w:hint="Helvetica"/>
          <w:color w:val="000000"/>
          <w:sz w:val="24"/>
          <w:szCs w:val="24"/>
          <w:lang w:bidi="it-IT" w:val="it-IT"/>
        </w:rPr>
        <w:t xml:space="preserve"> e 2</w:t>
      </w:r>
      <w:r w:rsidRPr="00580EDE">
        <w:rPr>
          <w:vertAlign w:val="superscript"/>
          <w:rFonts w:ascii="Helvetica" w:hAnsi="Helvetica" w:cs="Helvetica" w:eastAsia="Helvetica" w:hint="Helvetica"/>
          <w:color w:val="000000"/>
          <w:sz w:val="24"/>
          <w:szCs w:val="24"/>
          <w:lang w:bidi="it-IT" w:val="it-IT"/>
        </w:rPr>
        <w:t xml:space="preserve">a</w:t>
      </w:r>
      <w:r w:rsidRPr="00580EDE">
        <w:rPr>
          <w:rFonts w:ascii="Helvetica" w:hAnsi="Helvetica" w:cs="Helvetica" w:eastAsia="Helvetica" w:hint="Helvetica"/>
          <w:color w:val="000000"/>
          <w:sz w:val="24"/>
          <w:szCs w:val="24"/>
          <w:lang w:bidi="it-IT" w:val="it-IT"/>
        </w:rPr>
        <w:t xml:space="preserve"> classe: </w:t>
      </w:r>
    </w:p>
    <w:p xmlns:w="http://schemas.openxmlformats.org/wordprocessingml/2006/main"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it-IT" w:val="it-IT"/>
        </w:rPr>
        <w:t xml:space="preserve">Prezzo annuale: 299 € invece di 379 €</w:t>
      </w:r>
      <w:r w:rsidRPr="00580EDE">
        <w:rPr>
          <w:rFonts w:ascii="Helvetica" w:hAnsi="Helvetica" w:cs="Helvetica" w:eastAsia="Helvetica" w:hint="Helvetica"/>
          <w:color w:val="000000"/>
          <w:sz w:val="24"/>
          <w:szCs w:val="24"/>
          <w:lang w:bidi="it-IT" w:val="it-IT"/>
        </w:rPr>
        <w:br/>
      </w:r>
      <w:r w:rsidRPr="00580EDE">
        <w:rPr>
          <w:rFonts w:ascii="Helvetica" w:hAnsi="Helvetica" w:cs="Helvetica" w:eastAsia="Helvetica" w:hint="Helvetica"/>
          <w:color w:val="000000"/>
          <w:sz w:val="24"/>
          <w:szCs w:val="24"/>
          <w:lang w:bidi="it-IT" w:val="it-IT"/>
        </w:rPr>
        <w:t xml:space="preserve"/>
      </w:r>
    </w:p>
    <w:p xmlns:w="http://schemas.openxmlformats.org/wordprocessingml/2006/main" w14:paraId="023D2166" w14:textId="72F3E144" w:rsidR="00F40ED4" w:rsidRPr="00620D96" w:rsidRDefault="00F40ED4">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620D96">
        <w:rPr>
          <w:b/>
          <w:color w:val="CD0037"/>
          <w:sz w:val="40"/>
          <w:lang w:bidi="it-IT" w:val="it-IT"/>
        </w:rPr>
        <w:t xml:space="preserve">I Forfait e gli abbonamenti</w:t>
      </w:r>
    </w:p>
    <w:p xmlns:w="http://schemas.openxmlformats.org/wordprocessingml/2006/main" w14:paraId="7E3703DE" w14:textId="1491AEF8" w:rsidR="00F40ED4" w:rsidRPr="00AC71C6" w:rsidRDefault="00F40ED4">
      <w:pPr>
        <w:pStyle w:val="Titre4"/>
        <w:keepNext w:val="0"/>
        <w:keepLines w:val="0"/>
        <w:numPr>
          <w:ilvl w:val="2"/>
          <w:numId w:val="42"/>
        </w:numPr>
        <w:spacing w:before="120" w:line="240" w:lineRule="auto"/>
        <w:ind w:left="1418" w:right="452"/>
        <w:rPr>
          <w:b/>
          <w:i w:val="0"/>
          <w:color w:val="D52B1E"/>
          <w:sz w:val="36"/>
        </w:rPr>
      </w:pPr>
      <w:r w:rsidRPr="00AC71C6">
        <w:rPr>
          <w:i w:val="0"/>
          <w:b/>
          <w:color w:val="D52B1E"/>
          <w:sz w:val="36"/>
          <w:lang w:bidi="it-IT" w:val="it-IT"/>
        </w:rPr>
        <w:t xml:space="preserve">Forfait settimanale o mensile </w:t>
      </w:r>
    </w:p>
    <w:p xmlns:w="http://schemas.openxmlformats.org/wordprocessingml/2006/main" w14:paraId="1F9C563C" w14:textId="23E0DEC2" w:rsidR="00F40ED4" w:rsidRPr="00AC71C6" w:rsidRDefault="00F40ED4">
      <w:pPr>
        <w:pStyle w:val="Titre5"/>
        <w:keepNext w:val="0"/>
        <w:keepLines w:val="0"/>
        <w:numPr>
          <w:ilvl w:val="0"/>
          <w:numId w:val="45"/>
        </w:numPr>
        <w:ind w:right="452"/>
        <w:jc w:val="both"/>
        <w:rPr>
          <w:rFonts w:ascii="Arial" w:hAnsi="Arial" w:cs="Arial"/>
          <w:b/>
          <w:bCs/>
          <w:color w:val="auto"/>
          <w:sz w:val="24"/>
          <w:szCs w:val="24"/>
        </w:rPr>
      </w:pPr>
      <w:r w:rsidRPr="00AC71C6">
        <w:rPr>
          <w:b/>
          <w:rFonts w:ascii="Arial" w:hAnsi="Arial" w:cs="Arial" w:eastAsia="Arial" w:hint="Arial"/>
          <w:color w:val="auto"/>
          <w:sz w:val="24"/>
          <w:szCs w:val="24"/>
          <w:lang w:bidi="it-IT" w:val="it-IT"/>
        </w:rPr>
        <w:t xml:space="preserve"> Forfait settimanale o mensile sottoscritto a partire dal 1° aprile 2009 </w:t>
      </w:r>
    </w:p>
    <w:p xmlns:w="http://schemas.openxmlformats.org/wordprocessingml/2006/main" w14:paraId="4BA50CA5" w14:textId="51DB281E" w:rsidR="00F40ED4" w:rsidRPr="00AC71C6" w:rsidRDefault="00F40ED4" w:rsidP="00F40ED4">
      <w:pPr>
        <w:ind w:right="452"/>
        <w:jc w:val="both"/>
        <w:rPr>
          <w:rFonts w:ascii="Arial" w:hAnsi="Arial" w:cs="Arial"/>
          <w:sz w:val="24"/>
          <w:szCs w:val="24"/>
        </w:rPr>
      </w:pPr>
      <w:r w:rsidRPr="00AC71C6">
        <w:rPr>
          <w:rFonts w:ascii="Arial" w:hAnsi="Arial" w:cs="Arial" w:eastAsia="Arial" w:hint="Arial"/>
          <w:sz w:val="24"/>
          <w:szCs w:val="24"/>
          <w:lang w:bidi="it-IT" w:val="it-IT"/>
        </w:rPr>
        <w:t xml:space="preserve">N.B.: Gli abbonamenti Forfait settimanale o mensile con tragitto determinato sottoscritto a partire dal 1° aprile 2009 non beneficiano più della degressività dei prezzi. </w:t>
      </w:r>
    </w:p>
    <w:p xmlns:w="http://schemas.openxmlformats.org/wordprocessingml/2006/main" w14:paraId="15E2EF69" w14:textId="77777777" w:rsidR="00F40ED4" w:rsidRDefault="00F40ED4" w:rsidP="00F40ED4">
      <w:pPr>
        <w:ind w:right="452"/>
        <w:jc w:val="both"/>
        <w:rPr>
          <w:rFonts w:ascii="Arial" w:hAnsi="Arial" w:cs="Arial"/>
          <w:sz w:val="24"/>
          <w:szCs w:val="24"/>
        </w:rPr>
      </w:pPr>
    </w:p>
    <w:p xmlns:w="http://schemas.openxmlformats.org/wordprocessingml/2006/main" w14:paraId="3E073DFA" w14:textId="77777777" w:rsidR="00F40ED4" w:rsidRDefault="00F40ED4" w:rsidP="00F40ED4">
      <w:pPr>
        <w:pStyle w:val="Corpsdetexte"/>
        <w:widowControl/>
        <w:spacing w:before="105"/>
        <w:ind w:left="410" w:right="452"/>
        <w:rPr>
          <w:color w:val="4C4D4F"/>
          <w:w w:val="130"/>
          <w:sz w:val="24"/>
          <w:szCs w:val="24"/>
          <w:lang w:val="fr-FR"/>
        </w:rPr>
      </w:pPr>
      <w:r w:rsidRPr="00DF6A43">
        <w:rPr>
          <w:color w:val="4C4D4F"/>
          <w:w w:val="130"/>
          <w:sz w:val="24"/>
          <w:szCs w:val="24"/>
          <w:lang w:bidi="it-IT" w:val="it-IT"/>
        </w:rPr>
        <w:t xml:space="preserve">Forfait mensili – 1</w:t>
      </w:r>
      <w:r w:rsidRPr="00DF6A43">
        <w:rPr>
          <w:vertAlign w:val="superscript"/>
          <w:color w:val="4C4D4F"/>
          <w:w w:val="130"/>
          <w:sz w:val="24"/>
          <w:szCs w:val="24"/>
          <w:lang w:bidi="it-IT" w:val="it-IT"/>
        </w:rPr>
        <w:t xml:space="preserve">o</w:t>
      </w:r>
      <w:r w:rsidRPr="00DF6A43">
        <w:rPr>
          <w:color w:val="4C4D4F"/>
          <w:w w:val="130"/>
          <w:sz w:val="24"/>
          <w:szCs w:val="24"/>
          <w:lang w:bidi="it-IT" w:val="it-IT"/>
        </w:rPr>
        <w:t xml:space="preserve"> anno</w:t>
      </w:r>
    </w:p>
    <w:tbl xmlns:w="http://schemas.openxmlformats.org/wordprocessingml/2006/main">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b/>
                <w:rFonts w:eastAsiaTheme="majorEastAsia"/>
                <w:sz w:val="24"/>
                <w:szCs w:val="24"/>
                <w:lang w:bidi="it-IT" w:val="it-IT"/>
              </w:rPr>
              <w:t xml:space="preserve">Distanza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it-IT" w:val="it-IT"/>
              </w:rPr>
              <w:t xml:space="preserve">Prezzi in 2</w:t>
            </w:r>
            <w:r w:rsidRPr="00386DCA">
              <w:rPr>
                <w:b/>
                <w:vertAlign w:val="superscript"/>
                <w:rFonts w:eastAsiaTheme="majorEastAsia"/>
                <w:sz w:val="24"/>
                <w:szCs w:val="24"/>
                <w:lang w:bidi="it-IT" w:val="it-IT"/>
              </w:rPr>
              <w:t xml:space="preserve">a</w:t>
            </w:r>
            <w:r w:rsidRPr="00386DCA">
              <w:rPr>
                <w:b/>
                <w:rFonts w:eastAsiaTheme="majorEastAsia"/>
                <w:sz w:val="24"/>
                <w:szCs w:val="24"/>
                <w:lang w:bidi="it-IT" w:val="it-IT"/>
              </w:rPr>
              <w:t xml:space="preserve"> classe calcolati secondo la formula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it-IT" w:val="it-IT"/>
              </w:rPr>
              <w:t xml:space="preserve">Prezzi in 1</w:t>
            </w:r>
            <w:r w:rsidRPr="005F3508">
              <w:rPr>
                <w:b/>
                <w:vertAlign w:val="superscript"/>
                <w:rFonts w:eastAsiaTheme="majorEastAsia"/>
                <w:sz w:val="24"/>
                <w:szCs w:val="24"/>
                <w:lang w:bidi="it-IT" w:val="it-IT"/>
              </w:rPr>
              <w:t xml:space="preserve">a</w:t>
            </w:r>
            <w:r w:rsidRPr="005F3508">
              <w:rPr>
                <w:b/>
                <w:rFonts w:eastAsiaTheme="majorEastAsia"/>
                <w:sz w:val="24"/>
                <w:szCs w:val="24"/>
                <w:lang w:bidi="it-IT" w:val="it-IT"/>
              </w:rPr>
              <w:t xml:space="preserve"> classe calcolati secondo la formula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0,9608</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425,7756</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it-IT" w:val="it-IT"/>
              </w:rPr>
              <w:t xml:space="preserve">0,2549</w:t>
            </w:r>
          </w:p>
        </w:tc>
      </w:tr>
    </w:tbl>
    <w:p xmlns:w="http://schemas.openxmlformats.org/wordprocessingml/2006/main" w14:paraId="5CD8D380" w14:textId="77777777" w:rsidR="00F40ED4" w:rsidRDefault="00F40ED4" w:rsidP="00F40ED4">
      <w:pPr>
        <w:ind w:right="452"/>
        <w:jc w:val="both"/>
        <w:rPr>
          <w:rFonts w:ascii="Arial" w:hAnsi="Arial" w:cs="Arial"/>
          <w:sz w:val="24"/>
          <w:szCs w:val="24"/>
        </w:rPr>
      </w:pPr>
    </w:p>
    <w:p xmlns:w="http://schemas.openxmlformats.org/wordprocessingml/2006/main" w14:paraId="0536C43F" w14:textId="77777777" w:rsidR="00F40ED4" w:rsidRDefault="00F40ED4" w:rsidP="00F40ED4">
      <w:pPr>
        <w:pStyle w:val="Corpsdetexte"/>
        <w:widowControl/>
        <w:spacing w:before="105"/>
        <w:ind w:left="410" w:right="452"/>
        <w:rPr>
          <w:color w:val="4C4D4F"/>
          <w:w w:val="130"/>
          <w:sz w:val="24"/>
          <w:szCs w:val="24"/>
          <w:lang w:val="fr-FR"/>
        </w:rPr>
      </w:pPr>
      <w:r w:rsidRPr="00A310EE">
        <w:rPr>
          <w:color w:val="4C4D4F"/>
          <w:w w:val="130"/>
          <w:sz w:val="24"/>
          <w:szCs w:val="24"/>
          <w:lang w:bidi="it-IT" w:val="it-IT"/>
        </w:rPr>
        <w:t xml:space="preserve">Forfait settimanali – 1</w:t>
      </w:r>
      <w:r w:rsidRPr="00A310EE">
        <w:rPr>
          <w:vertAlign w:val="superscript"/>
          <w:color w:val="4C4D4F"/>
          <w:w w:val="130"/>
          <w:sz w:val="24"/>
          <w:szCs w:val="24"/>
          <w:lang w:bidi="it-IT" w:val="it-IT"/>
        </w:rPr>
        <w:t xml:space="preserve">o</w:t>
      </w:r>
      <w:r w:rsidRPr="00A310EE">
        <w:rPr>
          <w:color w:val="4C4D4F"/>
          <w:w w:val="130"/>
          <w:sz w:val="24"/>
          <w:szCs w:val="24"/>
          <w:lang w:bidi="it-IT" w:val="it-IT"/>
        </w:rPr>
        <w:t xml:space="preserve"> anno</w:t>
      </w:r>
    </w:p>
    <w:tbl xmlns:w="http://schemas.openxmlformats.org/wordprocessingml/2006/main">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b/>
                <w:rFonts w:eastAsiaTheme="majorEastAsia"/>
                <w:sz w:val="24"/>
                <w:szCs w:val="24"/>
                <w:lang w:bidi="it-IT" w:val="it-IT"/>
              </w:rPr>
              <w:t xml:space="preserve">Distanza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it-IT" w:val="it-IT"/>
              </w:rPr>
              <w:t xml:space="preserve">Prezzi in 2</w:t>
            </w:r>
            <w:r w:rsidRPr="00386DCA">
              <w:rPr>
                <w:b/>
                <w:vertAlign w:val="superscript"/>
                <w:rFonts w:eastAsiaTheme="majorEastAsia"/>
                <w:sz w:val="24"/>
                <w:szCs w:val="24"/>
                <w:lang w:bidi="it-IT" w:val="it-IT"/>
              </w:rPr>
              <w:t xml:space="preserve">a</w:t>
            </w:r>
            <w:r w:rsidRPr="00386DCA">
              <w:rPr>
                <w:b/>
                <w:rFonts w:eastAsiaTheme="majorEastAsia"/>
                <w:sz w:val="24"/>
                <w:szCs w:val="24"/>
                <w:lang w:bidi="it-IT" w:val="it-IT"/>
              </w:rPr>
              <w:t xml:space="preserve"> classe calcolati secondo la formula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it-IT" w:val="it-IT"/>
              </w:rPr>
              <w:t xml:space="preserve">Prezzi in 1</w:t>
            </w:r>
            <w:r w:rsidRPr="005F3508">
              <w:rPr>
                <w:b/>
                <w:vertAlign w:val="superscript"/>
                <w:rFonts w:eastAsiaTheme="majorEastAsia"/>
                <w:sz w:val="24"/>
                <w:szCs w:val="24"/>
                <w:lang w:bidi="it-IT" w:val="it-IT"/>
              </w:rPr>
              <w:t xml:space="preserve">a</w:t>
            </w:r>
            <w:r w:rsidRPr="005F3508">
              <w:rPr>
                <w:b/>
                <w:rFonts w:eastAsiaTheme="majorEastAsia"/>
                <w:sz w:val="24"/>
                <w:szCs w:val="24"/>
                <w:lang w:bidi="it-IT" w:val="it-IT"/>
              </w:rPr>
              <w:t xml:space="preserve"> classe calcolati secondo la formula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it-IT" w:val="it-IT"/>
              </w:rPr>
              <w:t xml:space="preserve">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it-IT" w:val="it-IT"/>
              </w:rPr>
              <w:t xml:space="preserve">0,0704</w:t>
            </w:r>
          </w:p>
        </w:tc>
      </w:tr>
    </w:tbl>
    <w:p xmlns:w="http://schemas.openxmlformats.org/wordprocessingml/2006/main" w14:paraId="42699E49" w14:textId="77777777" w:rsidR="00F40ED4" w:rsidRDefault="00F40ED4" w:rsidP="00F40ED4">
      <w:pPr>
        <w:ind w:right="452"/>
        <w:jc w:val="both"/>
        <w:rPr>
          <w:rFonts w:ascii="Arial" w:hAnsi="Arial" w:cs="Arial"/>
          <w:sz w:val="24"/>
          <w:szCs w:val="24"/>
        </w:rPr>
      </w:pPr>
    </w:p>
    <w:p xmlns:w="http://schemas.openxmlformats.org/wordprocessingml/2006/main" w14:paraId="68EA329B" w14:textId="77777777" w:rsidR="00F40ED4" w:rsidRDefault="00F40ED4" w:rsidP="00F40ED4">
      <w:pPr>
        <w:ind w:right="452"/>
        <w:jc w:val="both"/>
        <w:rPr>
          <w:rFonts w:ascii="Arial" w:hAnsi="Arial" w:cs="Arial"/>
          <w:sz w:val="24"/>
          <w:szCs w:val="24"/>
        </w:rPr>
      </w:pPr>
    </w:p>
    <w:p xmlns:w="http://schemas.openxmlformats.org/wordprocessingml/2006/main" w14:paraId="7BA44736" w14:textId="57CFB9F3" w:rsidR="00F40ED4" w:rsidRPr="001F269B" w:rsidRDefault="00F40ED4">
      <w:pPr>
        <w:pStyle w:val="Titre5"/>
        <w:keepNext w:val="0"/>
        <w:keepLines w:val="0"/>
        <w:numPr>
          <w:ilvl w:val="0"/>
          <w:numId w:val="45"/>
        </w:numPr>
        <w:ind w:right="452"/>
        <w:jc w:val="both"/>
        <w:rPr>
          <w:rFonts w:ascii="Arial" w:hAnsi="Arial" w:cs="Arial"/>
          <w:b/>
          <w:bCs/>
          <w:color w:val="auto"/>
          <w:sz w:val="24"/>
          <w:szCs w:val="24"/>
        </w:rPr>
      </w:pPr>
      <w:r w:rsidRPr="001F269B">
        <w:rPr>
          <w:b/>
          <w:rFonts w:ascii="Arial" w:hAnsi="Arial" w:cs="Arial" w:eastAsia="Arial" w:hint="Arial"/>
          <w:color w:val="auto"/>
          <w:sz w:val="24"/>
          <w:szCs w:val="24"/>
          <w:lang w:bidi="it-IT" w:val="it-IT"/>
        </w:rPr>
        <w:t xml:space="preserve">Forfait settimanale o mensile sottoscritto prima del 1° aprile 2009</w:t>
      </w:r>
    </w:p>
    <w:p xmlns:w="http://schemas.openxmlformats.org/wordprocessingml/2006/main" w14:paraId="674D738E" w14:textId="77777777" w:rsidR="00F40ED4" w:rsidRDefault="00F40ED4" w:rsidP="00F40ED4">
      <w:pPr>
        <w:ind w:right="452"/>
        <w:jc w:val="both"/>
        <w:rPr>
          <w:rFonts w:ascii="Arial" w:hAnsi="Arial" w:cs="Arial"/>
          <w:sz w:val="24"/>
          <w:szCs w:val="24"/>
        </w:rPr>
      </w:pPr>
    </w:p>
    <w:p xmlns:w="http://schemas.openxmlformats.org/wordprocessingml/2006/main" w14:paraId="2156EAC0" w14:textId="77777777" w:rsidR="00F40ED4" w:rsidRDefault="00F40ED4" w:rsidP="00F40ED4">
      <w:pPr>
        <w:pStyle w:val="Corpsdetexte"/>
        <w:widowControl/>
        <w:ind w:left="410" w:right="452"/>
        <w:rPr>
          <w:color w:val="4C4D4F"/>
          <w:w w:val="130"/>
          <w:sz w:val="24"/>
          <w:szCs w:val="24"/>
          <w:lang w:val="fr-FR"/>
        </w:rPr>
      </w:pPr>
      <w:r w:rsidRPr="001F269B">
        <w:rPr>
          <w:color w:val="4C4D4F"/>
          <w:w w:val="130"/>
          <w:sz w:val="24"/>
          <w:szCs w:val="24"/>
          <w:lang w:bidi="it-IT" w:val="it-IT"/>
        </w:rPr>
        <w:t xml:space="preserve">Forfait mensili</w:t>
      </w:r>
    </w:p>
    <w:p xmlns:w="http://schemas.openxmlformats.org/wordprocessingml/2006/main" w14:paraId="2FC4FD2A" w14:textId="7F7D54C1" w:rsidR="003D645D" w:rsidRDefault="00F40ED4" w:rsidP="009C39B0">
      <w:pPr>
        <w:pStyle w:val="Corpsdetexte"/>
        <w:widowControl/>
        <w:ind w:left="410" w:right="452"/>
        <w:rPr>
          <w:color w:val="4C4D4F"/>
          <w:w w:val="130"/>
          <w:sz w:val="24"/>
          <w:szCs w:val="24"/>
          <w:lang w:val="fr-FR"/>
        </w:rPr>
      </w:pPr>
      <w:r w:rsidRPr="009A005A">
        <w:rPr>
          <w:color w:val="4C4D4F"/>
          <w:w w:val="130"/>
          <w:sz w:val="24"/>
          <w:szCs w:val="24"/>
          <w:lang w:bidi="it-IT" w:val="it-IT"/>
        </w:rPr>
        <w:t xml:space="preserve">Prezzi in 2</w:t>
      </w:r>
      <w:r w:rsidRPr="009A005A">
        <w:rPr>
          <w:vertAlign w:val="superscript"/>
          <w:color w:val="4C4D4F"/>
          <w:w w:val="130"/>
          <w:sz w:val="24"/>
          <w:szCs w:val="24"/>
          <w:lang w:bidi="it-IT" w:val="it-IT"/>
        </w:rPr>
        <w:t xml:space="preserve">a</w:t>
      </w:r>
      <w:r w:rsidRPr="009A005A">
        <w:rPr>
          <w:color w:val="4C4D4F"/>
          <w:w w:val="130"/>
          <w:sz w:val="24"/>
          <w:szCs w:val="24"/>
          <w:lang w:bidi="it-IT" w:val="it-IT"/>
        </w:rPr>
        <w:t xml:space="preserve"> classe calcolati secondo la formula P = a + bd</w:t>
      </w:r>
    </w:p>
    <w:p xmlns:w="http://schemas.openxmlformats.org/wordprocessingml/2006/main" w14:paraId="5CC6551E" w14:textId="77777777" w:rsidR="00CF35AB" w:rsidRPr="009A005A" w:rsidRDefault="00CF35AB" w:rsidP="001277D9">
      <w:pPr>
        <w:pStyle w:val="Corpsdetexte"/>
        <w:widowControl/>
        <w:ind w:right="452"/>
        <w:rPr>
          <w:color w:val="4C4D4F"/>
          <w:w w:val="130"/>
          <w:sz w:val="24"/>
          <w:szCs w:val="24"/>
          <w:lang w:val="fr-FR"/>
        </w:rPr>
      </w:pPr>
    </w:p>
    <w:tbl xmlns:w="http://schemas.openxmlformats.org/wordprocessingml/2006/main">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it-IT" w:val="it-IT"/>
              </w:rPr>
              <w:t xml:space="preserve">Distanza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it-IT" w:val="it-IT"/>
              </w:rPr>
              <w:t xml:space="preserve">Forfait mensili</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it-IT" w:val="it-IT"/>
              </w:rPr>
              <w:t xml:space="preserve">0,1880</w:t>
            </w:r>
          </w:p>
        </w:tc>
      </w:tr>
    </w:tbl>
    <w:p xmlns:w="http://schemas.openxmlformats.org/wordprocessingml/2006/main" w14:paraId="1CB4C7DB"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5E63DC05" w14:textId="77777777" w:rsidR="00F40ED4" w:rsidRDefault="00F40ED4" w:rsidP="00F40ED4">
      <w:pPr>
        <w:spacing w:after="160" w:line="259" w:lineRule="auto"/>
        <w:ind w:right="452"/>
        <w:rPr>
          <w:rFonts w:ascii="Arial" w:eastAsia="Arial" w:hAnsi="Arial" w:cs="Arial"/>
          <w:color w:val="4C4D4F"/>
          <w:w w:val="130"/>
          <w:sz w:val="24"/>
          <w:szCs w:val="24"/>
        </w:rPr>
      </w:pPr>
      <w:r>
        <w:rPr>
          <w:color w:val="4C4D4F"/>
          <w:w w:val="130"/>
          <w:sz w:val="24"/>
          <w:szCs w:val="24"/>
          <w:lang w:bidi="it-IT" w:val="it-IT"/>
        </w:rPr>
        <w:br w:type="page"/>
      </w:r>
    </w:p>
    <w:p xmlns:w="http://schemas.openxmlformats.org/wordprocessingml/2006/main" w14:paraId="37FCA640" w14:textId="77777777" w:rsidR="00F40ED4" w:rsidRPr="00C13086" w:rsidRDefault="00F40ED4" w:rsidP="00F40ED4">
      <w:pPr>
        <w:pStyle w:val="Corpsdetexte"/>
        <w:widowControl/>
        <w:ind w:left="410" w:right="452"/>
        <w:rPr>
          <w:color w:val="4C4D4F"/>
          <w:w w:val="130"/>
          <w:sz w:val="24"/>
          <w:szCs w:val="24"/>
          <w:lang w:val="fr-FR"/>
        </w:rPr>
      </w:pPr>
      <w:r w:rsidRPr="00C13086">
        <w:rPr>
          <w:color w:val="4C4D4F"/>
          <w:w w:val="130"/>
          <w:sz w:val="24"/>
          <w:szCs w:val="24"/>
          <w:lang w:bidi="it-IT" w:val="it-IT"/>
        </w:rPr>
        <w:t xml:space="preserve">Prezzi in 1a classe calcolati secondo la formula P = a + bd</w:t>
      </w:r>
    </w:p>
    <w:tbl xmlns:w="http://schemas.openxmlformats.org/wordprocessingml/2006/main">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it-IT" w:val="it-IT"/>
              </w:rPr>
              <w:t xml:space="preserve">Distanza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it-IT" w:val="it-IT"/>
              </w:rPr>
              <w:t xml:space="preserve">Forfait mensili</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it-IT" w:val="it-IT"/>
              </w:rPr>
              <w:t xml:space="preserve">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it-IT" w:val="it-IT"/>
              </w:rPr>
              <w:t xml:space="preserve">0,2858</w:t>
            </w:r>
          </w:p>
        </w:tc>
      </w:tr>
    </w:tbl>
    <w:p xmlns:w="http://schemas.openxmlformats.org/wordprocessingml/2006/main" w14:paraId="40887112" w14:textId="55991AB7" w:rsidR="2FA3B594" w:rsidRDefault="2FA3B594"/>
    <w:p xmlns:w="http://schemas.openxmlformats.org/wordprocessingml/2006/main" w14:paraId="77A57B4E"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22784C82" w14:textId="77777777" w:rsidR="00F40ED4" w:rsidRPr="00383E3B" w:rsidRDefault="00F40ED4" w:rsidP="00F40ED4">
      <w:pPr>
        <w:pStyle w:val="Corpsdetexte"/>
        <w:widowControl/>
        <w:ind w:left="410" w:right="452"/>
        <w:rPr>
          <w:color w:val="4C4D4F"/>
          <w:w w:val="130"/>
          <w:sz w:val="24"/>
          <w:szCs w:val="24"/>
          <w:lang w:val="fr-FR"/>
        </w:rPr>
      </w:pPr>
      <w:r w:rsidRPr="00383E3B">
        <w:rPr>
          <w:color w:val="4C4D4F"/>
          <w:w w:val="130"/>
          <w:sz w:val="24"/>
          <w:szCs w:val="24"/>
          <w:lang w:bidi="it-IT" w:val="it-IT"/>
        </w:rPr>
        <w:t xml:space="preserve">Forfait settimanali</w:t>
      </w:r>
    </w:p>
    <w:p xmlns:w="http://schemas.openxmlformats.org/wordprocessingml/2006/main" w14:paraId="7C1BE3BA" w14:textId="77777777" w:rsidR="00F40ED4" w:rsidRDefault="00F40ED4" w:rsidP="00F40ED4">
      <w:pPr>
        <w:pStyle w:val="Corpsdetexte"/>
        <w:widowControl/>
        <w:ind w:left="410" w:right="452"/>
        <w:rPr>
          <w:color w:val="4C4D4F"/>
          <w:w w:val="130"/>
          <w:sz w:val="24"/>
          <w:szCs w:val="24"/>
          <w:lang w:val="fr-FR"/>
        </w:rPr>
      </w:pPr>
      <w:r w:rsidRPr="00383E3B">
        <w:rPr>
          <w:color w:val="4C4D4F"/>
          <w:w w:val="130"/>
          <w:sz w:val="24"/>
          <w:szCs w:val="24"/>
          <w:lang w:bidi="it-IT" w:val="it-IT"/>
        </w:rPr>
        <w:t xml:space="preserve">Prezzi in 2a classe calcolati secondo la formula P = a + bd</w:t>
      </w:r>
    </w:p>
    <w:tbl xmlns:w="http://schemas.openxmlformats.org/wordprocessingml/2006/main">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it-IT" w:val="it-IT"/>
              </w:rPr>
              <w:t xml:space="preserve">Distanza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it-IT" w:val="it-IT"/>
              </w:rPr>
              <w:t xml:space="preserve">Forfait settimanali</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it-IT" w:val="it-IT"/>
              </w:rPr>
              <w:t xml:space="preserve">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it-IT" w:val="it-IT"/>
              </w:rPr>
              <w:t xml:space="preserve">0,0493</w:t>
            </w:r>
          </w:p>
        </w:tc>
      </w:tr>
    </w:tbl>
    <w:p xmlns:w="http://schemas.openxmlformats.org/wordprocessingml/2006/main" w14:paraId="6249A4B2" w14:textId="3B8A7E01" w:rsidR="2FA3B594" w:rsidRDefault="2FA3B594"/>
    <w:p xmlns:w="http://schemas.openxmlformats.org/wordprocessingml/2006/main" w14:paraId="0CD3CDE9"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348F2A74" w14:textId="77777777" w:rsidR="00F40ED4" w:rsidRPr="00841506" w:rsidRDefault="00F40ED4" w:rsidP="00F40ED4">
      <w:pPr>
        <w:pStyle w:val="Corpsdetexte"/>
        <w:widowControl/>
        <w:ind w:left="410" w:right="452"/>
        <w:rPr>
          <w:color w:val="4C4D4F"/>
          <w:w w:val="130"/>
          <w:sz w:val="24"/>
          <w:szCs w:val="24"/>
          <w:lang w:val="fr-FR"/>
        </w:rPr>
      </w:pPr>
      <w:r w:rsidRPr="00841506">
        <w:rPr>
          <w:color w:val="4C4D4F"/>
          <w:w w:val="130"/>
          <w:sz w:val="24"/>
          <w:szCs w:val="24"/>
          <w:lang w:bidi="it-IT" w:val="it-IT"/>
        </w:rPr>
        <w:t xml:space="preserve">Prezzi in 1a classe calcolati secondo la formula P = a + bd</w:t>
      </w:r>
    </w:p>
    <w:tbl xmlns:w="http://schemas.openxmlformats.org/wordprocessingml/2006/main">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it-IT" w:val="it-IT"/>
              </w:rPr>
              <w:t xml:space="preserve">Distanza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it-IT" w:val="it-IT"/>
              </w:rPr>
              <w:t xml:space="preserve">Forfait settimanali</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Costante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hAnsi="Arial" w:cs="Arial" w:eastAsia="Arial" w:hint="Arial"/>
                <w:sz w:val="24"/>
                <w:szCs w:val="24"/>
                <w:lang w:bidi="it-IT" w:val="it-IT"/>
              </w:rPr>
              <w:t xml:space="preserve">Prezzo chilometrico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 a 6 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7 a 14 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15 a 43 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44 a 64 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65 a 104 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105 a 133 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134 a 199 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200 a 259 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260 a 392 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it-IT" w:val="it-IT"/>
              </w:rPr>
              <w:t xml:space="preserve">Da 393 a 9 999 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it-IT" w:val="it-IT"/>
              </w:rPr>
              <w:t xml:space="preserve">0,0749</w:t>
            </w:r>
          </w:p>
        </w:tc>
      </w:tr>
    </w:tbl>
    <w:p xmlns:w="http://schemas.openxmlformats.org/wordprocessingml/2006/main" w14:paraId="437EDA1D" w14:textId="77777777" w:rsidR="00F40ED4" w:rsidRDefault="00F40ED4" w:rsidP="00F40ED4">
      <w:pPr>
        <w:ind w:right="452"/>
        <w:jc w:val="both"/>
        <w:rPr>
          <w:rFonts w:ascii="Arial" w:hAnsi="Arial" w:cs="Arial"/>
          <w:sz w:val="24"/>
          <w:szCs w:val="24"/>
        </w:rPr>
      </w:pPr>
    </w:p>
    <w:p xmlns:w="http://schemas.openxmlformats.org/wordprocessingml/2006/main" w14:paraId="6D5AA040" w14:textId="65E0C1A2" w:rsidR="00C25976" w:rsidRDefault="00C25976" w:rsidP="00C25976">
      <w:pPr>
        <w:ind w:right="452"/>
        <w:jc w:val="both"/>
        <w:rPr>
          <w:rFonts w:ascii="Arial" w:hAnsi="Arial" w:cs="Arial"/>
          <w:sz w:val="24"/>
          <w:szCs w:val="24"/>
        </w:rPr>
      </w:pPr>
    </w:p>
    <w:p xmlns:w="http://schemas.openxmlformats.org/wordprocessingml/2006/main" w14:paraId="6CC10A37" w14:textId="7A71519E" w:rsidR="003B53E7" w:rsidRDefault="003B53E7" w:rsidP="00C25976">
      <w:pPr>
        <w:ind w:right="452"/>
        <w:jc w:val="both"/>
        <w:rPr>
          <w:rFonts w:ascii="Arial" w:hAnsi="Arial" w:cs="Arial"/>
          <w:sz w:val="24"/>
          <w:szCs w:val="24"/>
        </w:rPr>
      </w:pPr>
    </w:p>
    <w:p xmlns:w="http://schemas.openxmlformats.org/wordprocessingml/2006/main" w14:paraId="7609675E" w14:textId="68551E92" w:rsidR="003B53E7" w:rsidRDefault="003B53E7" w:rsidP="00C25976">
      <w:pPr>
        <w:ind w:right="452"/>
        <w:jc w:val="both"/>
        <w:rPr>
          <w:rFonts w:ascii="Arial" w:hAnsi="Arial" w:cs="Arial"/>
          <w:sz w:val="24"/>
          <w:szCs w:val="24"/>
        </w:rPr>
      </w:pPr>
    </w:p>
    <w:p xmlns:w="http://schemas.openxmlformats.org/wordprocessingml/2006/main" w14:paraId="70EFC806" w14:textId="2482B0C4" w:rsidR="003B53E7" w:rsidRDefault="003B53E7" w:rsidP="00C25976">
      <w:pPr>
        <w:ind w:right="452"/>
        <w:jc w:val="both"/>
        <w:rPr>
          <w:rFonts w:ascii="Arial" w:hAnsi="Arial" w:cs="Arial"/>
          <w:sz w:val="24"/>
          <w:szCs w:val="24"/>
        </w:rPr>
      </w:pPr>
    </w:p>
    <w:p xmlns:w="http://schemas.openxmlformats.org/wordprocessingml/2006/main" w14:paraId="7703AD50" w14:textId="6CCDDB33" w:rsidR="2FA3B594" w:rsidRDefault="2FA3B594"/>
    <w:p xmlns:w="http://schemas.openxmlformats.org/wordprocessingml/2006/main" w14:paraId="7DD5E15C" w14:textId="305F201A" w:rsidR="00C25976" w:rsidRPr="00926614" w:rsidRDefault="00C25976" w:rsidP="00C25976">
      <w:pPr>
        <w:pStyle w:val="Corpsdetexte"/>
        <w:widowControl/>
        <w:ind w:right="452"/>
        <w:jc w:val="both"/>
        <w:rPr>
          <w:sz w:val="24"/>
          <w:szCs w:val="24"/>
        </w:rPr>
      </w:pPr>
    </w:p>
    <w:p xmlns:w="http://schemas.openxmlformats.org/wordprocessingml/2006/main" w14:paraId="113372FF" w14:textId="631AD4CB" w:rsidR="00C25976" w:rsidRPr="009C54A0" w:rsidRDefault="00C25976" w:rsidP="00B77E81">
      <w:pPr>
        <w:pStyle w:val="Corpsdetexte"/>
        <w:widowControl/>
        <w:ind w:left="410" w:right="452"/>
        <w:jc w:val="both"/>
        <w:rPr>
          <w:color w:val="4C4D4F"/>
          <w:w w:val="130"/>
          <w:sz w:val="24"/>
          <w:szCs w:val="24"/>
          <w:lang w:val="fr-FR"/>
        </w:rPr>
      </w:pPr>
      <w:r w:rsidRPr="009C54A0">
        <w:rPr>
          <w:color w:val="4C4D4F"/>
          <w:w w:val="130"/>
          <w:sz w:val="24"/>
          <w:szCs w:val="24"/>
          <w:lang w:bidi="it-IT" w:val="it-IT"/>
        </w:rPr>
        <w:t xml:space="preserve">Importo della prenotazione per viaggiare su un treno INTERCITÉS con un Forfait settimanale o mensile </w:t>
      </w:r>
    </w:p>
    <w:p xmlns:w="http://schemas.openxmlformats.org/wordprocessingml/2006/main" w14:paraId="7DCF5BC0" w14:textId="1DC0AB05" w:rsidR="00C25976" w:rsidRPr="00926614" w:rsidRDefault="00C25976" w:rsidP="00C25976">
      <w:pPr>
        <w:pStyle w:val="Corpsdetexte"/>
        <w:widowControl/>
        <w:ind w:left="977" w:right="452"/>
        <w:jc w:val="both"/>
        <w:rPr>
          <w:sz w:val="24"/>
          <w:szCs w:val="24"/>
          <w:lang w:val="fr-FR"/>
        </w:rPr>
      </w:pPr>
    </w:p>
    <w:tbl xmlns:w="http://schemas.openxmlformats.org/wordprocessingml/2006/main">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2044118B" w:rsidR="00C25976" w:rsidRPr="009C54A0" w:rsidRDefault="00C25976" w:rsidP="00727799">
            <w:pPr>
              <w:pStyle w:val="TableParagraph"/>
              <w:widowControl/>
              <w:spacing w:before="47"/>
              <w:ind w:left="85" w:right="452"/>
              <w:rPr>
                <w:sz w:val="24"/>
                <w:szCs w:val="24"/>
                <w:lang w:val="fr-FR"/>
              </w:rPr>
            </w:pPr>
            <w:r w:rsidRPr="009C54A0">
              <w:rPr>
                <w:sz w:val="24"/>
                <w:szCs w:val="24"/>
                <w:lang w:bidi="it-IT" w:val="it-IT"/>
              </w:rPr>
              <w:t xml:space="preserve">Per i percorsi INTERCITÉS con posti a sedere</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lang w:bidi="it-IT" w:val="it-IT"/>
              </w:rPr>
              <w:t xml:space="preserve">1,5 €</w:t>
            </w:r>
          </w:p>
        </w:tc>
      </w:tr>
      <w:tr w:rsidR="00EC6647" w:rsidRPr="009C54A0" w14:paraId="3BE6B171" w14:textId="77777777" w:rsidTr="00727799">
        <w:trPr>
          <w:trHeight w:val="309"/>
          <w:jc w:val="center"/>
        </w:trPr>
        <w:tc>
          <w:tcPr>
            <w:tcW w:w="8364" w:type="dxa"/>
          </w:tcPr>
          <w:p w14:paraId="54D7DEA8" w14:textId="6E61B4BF" w:rsidR="00EC6647" w:rsidRPr="009C54A0" w:rsidRDefault="00EC6647" w:rsidP="00727799">
            <w:pPr>
              <w:pStyle w:val="TableParagraph"/>
              <w:widowControl/>
              <w:spacing w:before="47"/>
              <w:ind w:left="85" w:right="452"/>
              <w:rPr>
                <w:sz w:val="24"/>
                <w:szCs w:val="24"/>
                <w:lang w:val="fr-FR"/>
              </w:rPr>
            </w:pPr>
            <w:r>
              <w:rPr>
                <w:sz w:val="24"/>
                <w:szCs w:val="24"/>
                <w:lang w:bidi="it-IT" w:val="it-IT"/>
              </w:rPr>
              <w:t xml:space="preserve">Per i tragitti INTERCITÉS notturni in cuccette</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bidi="it-IT" w:val="it-IT"/>
              </w:rPr>
              <w:t xml:space="preserve">19,5 €</w:t>
            </w:r>
          </w:p>
        </w:tc>
      </w:tr>
    </w:tbl>
    <w:p xmlns:w="http://schemas.openxmlformats.org/wordprocessingml/2006/main" w14:paraId="3EFE33B4" w14:textId="723C465C" w:rsidR="00812485" w:rsidRPr="00A82E5A" w:rsidRDefault="00812485" w:rsidP="00812485">
      <w:pPr>
        <w:rPr>
          <w:rFonts w:ascii="Arial" w:hAnsi="Arial" w:cs="Arial"/>
          <w:sz w:val="24"/>
          <w:szCs w:val="24"/>
        </w:rPr>
      </w:pPr>
    </w:p>
    <w:p xmlns:w="http://schemas.openxmlformats.org/wordprocessingml/2006/main" w14:paraId="4964E6FC" w14:textId="0FD19E79" w:rsidR="00812485" w:rsidRDefault="00812485" w:rsidP="00C25976">
      <w:pPr>
        <w:ind w:right="452"/>
      </w:pPr>
    </w:p>
    <w:p xmlns:w="http://schemas.openxmlformats.org/wordprocessingml/2006/main" w14:paraId="77B9330A" w14:textId="77777777" w:rsidR="00812485" w:rsidRDefault="00812485" w:rsidP="00C25976">
      <w:pPr>
        <w:ind w:right="452"/>
      </w:pPr>
    </w:p>
    <w:p xmlns:w="http://schemas.openxmlformats.org/wordprocessingml/2006/main" w14:paraId="202CA563" w14:textId="77777777" w:rsidR="0056156E" w:rsidRPr="00D323C5" w:rsidRDefault="0056156E" w:rsidP="00C25976">
      <w:pPr>
        <w:ind w:right="452"/>
      </w:pPr>
    </w:p>
    <w:p xmlns:w="http://schemas.openxmlformats.org/wordprocessingml/2006/main" w14:paraId="5ADB9C0D" w14:textId="77777777" w:rsidR="00C25976" w:rsidRPr="00762F4C" w:rsidRDefault="00C25976" w:rsidP="00C25976">
      <w:pPr>
        <w:pStyle w:val="Corpsdetexte"/>
        <w:widowControl/>
        <w:ind w:right="452"/>
        <w:jc w:val="both"/>
        <w:rPr>
          <w:rFonts w:eastAsiaTheme="minorHAnsi"/>
          <w:sz w:val="24"/>
          <w:szCs w:val="24"/>
          <w:lang w:val="fr-FR"/>
        </w:rPr>
      </w:pPr>
    </w:p>
    <w:p xmlns:w="http://schemas.openxmlformats.org/wordprocessingml/2006/main" w14:paraId="35FE96E9" w14:textId="77777777" w:rsidR="00C25976" w:rsidRPr="001A0055" w:rsidRDefault="00C25976" w:rsidP="00C25976">
      <w:pPr>
        <w:pStyle w:val="Corpsdetexte"/>
        <w:widowControl/>
        <w:spacing w:before="8"/>
        <w:ind w:right="452"/>
        <w:rPr>
          <w:b/>
          <w:sz w:val="4"/>
          <w:lang w:val="fr-FR"/>
        </w:rPr>
      </w:pPr>
    </w:p>
    <w:p xmlns:w="http://schemas.openxmlformats.org/wordprocessingml/2006/main" w14:paraId="02F0299D" w14:textId="77777777" w:rsidR="00C25976" w:rsidRDefault="00C25976" w:rsidP="00C25976">
      <w:pPr>
        <w:spacing w:after="160" w:line="259" w:lineRule="auto"/>
        <w:rPr>
          <w:rFonts w:asciiTheme="majorHAnsi" w:eastAsiaTheme="majorEastAsia" w:hAnsiTheme="majorHAnsi" w:cstheme="majorBidi"/>
          <w:b/>
          <w:iCs/>
          <w:color w:val="D52B1E"/>
          <w:sz w:val="36"/>
          <w:szCs w:val="24"/>
        </w:rPr>
      </w:pPr>
      <w:r>
        <w:rPr>
          <w:b/>
          <w:i/>
          <w:color w:val="D52B1E"/>
          <w:sz w:val="36"/>
          <w:lang w:bidi="it-IT" w:val="it-IT"/>
        </w:rPr>
        <w:br w:type="page"/>
      </w:r>
    </w:p>
    <w:p xmlns:w="http://schemas.openxmlformats.org/wordprocessingml/2006/main" w14:paraId="52790BA7" w14:textId="1B09F1C2" w:rsidR="00C25976" w:rsidRPr="00995AFA" w:rsidRDefault="00C25976">
      <w:pPr>
        <w:pStyle w:val="Titre4"/>
        <w:keepNext w:val="0"/>
        <w:keepLines w:val="0"/>
        <w:numPr>
          <w:ilvl w:val="2"/>
          <w:numId w:val="42"/>
        </w:numPr>
        <w:spacing w:before="120" w:line="240" w:lineRule="auto"/>
        <w:ind w:left="1418" w:right="452"/>
        <w:rPr>
          <w:b/>
          <w:i w:val="0"/>
          <w:color w:val="D52B1E"/>
          <w:sz w:val="36"/>
        </w:rPr>
      </w:pPr>
      <w:r w:rsidRPr="00995AFA">
        <w:rPr>
          <w:i w:val="0"/>
          <w:b/>
          <w:color w:val="D52B1E"/>
          <w:sz w:val="36"/>
          <w:lang w:bidi="it-IT" w:val="it-IT"/>
        </w:rPr>
        <w:t xml:space="preserve">Abbonamenti e PASS: Tabella delle zone di equivalenza tariffaria</w:t>
      </w:r>
    </w:p>
    <w:p xmlns:w="http://schemas.openxmlformats.org/wordprocessingml/2006/main" w14:paraId="08C0F88A" w14:textId="40CF8DCD" w:rsidR="00C25976" w:rsidRDefault="00C25976" w:rsidP="00C25976">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2830"/>
        <w:gridCol w:w="3544"/>
        <w:gridCol w:w="4274"/>
      </w:tblGrid>
      <w:tr w:rsidR="00C25976" w:rsidRPr="006E146A" w14:paraId="5B5B0111" w14:textId="77777777" w:rsidTr="007277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it-IT" w:val="it-IT"/>
              </w:rPr>
              <w:t xml:space="preserve">Nome della zona</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it-IT" w:val="it-IT"/>
              </w:rPr>
              <w:t xml:space="preserve">Stazione principale</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it-IT" w:val="it-IT"/>
              </w:rPr>
              <w:t xml:space="preserve">Stazione secondaria</w:t>
            </w:r>
          </w:p>
        </w:tc>
      </w:tr>
      <w:tr w:rsidR="00C25976" w:rsidRPr="006E146A" w14:paraId="1D6C822F" w14:textId="77777777" w:rsidTr="007277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it-IT" w:val="it-IT"/>
              </w:rPr>
              <w:t xml:space="preserve">Zone Paris Sud</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bidi="it-IT" w:val="it-IT"/>
              </w:rPr>
              <w:t xml:space="preserve">Paris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Aéroport Charles de Gaulle-TGV,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bidi="it-IT" w:val="it-IT"/>
              </w:rPr>
              <w:t xml:space="preserve">Massy TGV, Massy Palaiseau</w:t>
            </w:r>
          </w:p>
        </w:tc>
      </w:tr>
      <w:tr w:rsidR="00C25976" w:rsidRPr="006E146A" w14:paraId="5E5077EA" w14:textId="77777777" w:rsidTr="007277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it-IT" w:val="it-IT"/>
              </w:rPr>
              <w:t xml:space="preserve">Zone Paris Ouest</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bidi="it-IT" w:val="it-IT"/>
              </w:rPr>
              <w:t xml:space="preserve">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Aéroport Charles de Gaulle-TGV,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bidi="it-IT" w:val="it-IT"/>
              </w:rPr>
              <w:t xml:space="preserve">Massy TGV, Massy Palaiseau, Paris Montparnasse 3 Vaugirard, Paris Austerlitz</w:t>
            </w:r>
          </w:p>
        </w:tc>
      </w:tr>
      <w:tr w:rsidR="00C25976" w:rsidRPr="006E146A" w14:paraId="40DD43C9" w14:textId="77777777" w:rsidTr="007277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bidi="it-IT" w:val="it-IT"/>
              </w:rPr>
              <w:t xml:space="preserve">Zone Paris Nord</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bidi="it-IT" w:val="it-IT"/>
              </w:rPr>
              <w:t xml:space="preserve">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Aéroport Charles de Gaulle-TGV,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bidi="it-IT" w:val="it-IT"/>
              </w:rPr>
              <w:t xml:space="preserve">Massy TGV, Massy Palaiseau</w:t>
            </w:r>
          </w:p>
        </w:tc>
      </w:tr>
      <w:tr w:rsidR="00C25976" w:rsidRPr="006E146A" w14:paraId="6CE92634" w14:textId="77777777" w:rsidTr="007277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bidi="it-IT" w:val="it-IT"/>
              </w:rPr>
              <w:t xml:space="preserve">Zone Paris Est</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bidi="it-IT" w:val="it-IT"/>
              </w:rPr>
              <w:t xml:space="preserve">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Aéroport Charles de Gaulle-TGV,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bidi="it-IT" w:val="it-IT"/>
              </w:rPr>
              <w:t xml:space="preserve">Massy TGV, Massy Palaiseau</w:t>
            </w:r>
          </w:p>
        </w:tc>
      </w:tr>
      <w:tr w:rsidR="00C25976" w:rsidRPr="006E146A" w14:paraId="4C59C7E4" w14:textId="77777777" w:rsidTr="007277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bidi="it-IT" w:val="it-IT"/>
              </w:rPr>
              <w:t xml:space="preserve">Zone Lille</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bidi="it-IT" w:val="it-IT"/>
              </w:rPr>
              <w:t xml:space="preserve">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Lille Europe, Roubaix, Tourcoing, Croix-Wasquehal</w:t>
            </w:r>
          </w:p>
        </w:tc>
      </w:tr>
      <w:tr w:rsidR="00C25976" w:rsidRPr="006E146A" w14:paraId="09B555CC" w14:textId="77777777" w:rsidTr="007277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Calais</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bidi="it-IT" w:val="it-IT"/>
              </w:rPr>
              <w:t xml:space="preserve">Calais Ville</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bidi="it-IT" w:val="it-IT"/>
              </w:rPr>
              <w:t xml:space="preserve">Calais Fréthun</w:t>
            </w:r>
          </w:p>
        </w:tc>
      </w:tr>
      <w:tr w:rsidR="00C25976" w:rsidRPr="006E146A" w14:paraId="554450F9" w14:textId="77777777" w:rsidTr="007277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bidi="it-IT" w:val="it-IT"/>
              </w:rPr>
              <w:t xml:space="preserve">Zone Lyon</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bidi="it-IT" w:val="it-IT"/>
              </w:rPr>
              <w:t xml:space="preserve">Lyon Part-Dieu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bidi="it-IT" w:val="it-IT"/>
              </w:rPr>
              <w:t xml:space="preserve">Lyon Perrache, Lyon St-Exupéry</w:t>
            </w:r>
          </w:p>
        </w:tc>
      </w:tr>
      <w:tr w:rsidR="00C25976" w:rsidRPr="006E146A" w14:paraId="313B2118" w14:textId="77777777" w:rsidTr="007277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bidi="it-IT" w:val="it-IT"/>
              </w:rPr>
              <w:t xml:space="preserve">Zone Valence</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bidi="it-IT" w:val="it-IT"/>
              </w:rPr>
              <w:t xml:space="preserve">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Valence-Ville</w:t>
            </w:r>
          </w:p>
        </w:tc>
      </w:tr>
      <w:tr w:rsidR="00C25976" w:rsidRPr="006E146A" w14:paraId="3A57CDF2" w14:textId="77777777" w:rsidTr="007277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Avignon</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bidi="it-IT" w:val="it-IT"/>
              </w:rPr>
              <w:t xml:space="preserve">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Avignon-Centre</w:t>
            </w:r>
          </w:p>
        </w:tc>
      </w:tr>
      <w:tr w:rsidR="00C25976" w:rsidRPr="006E146A" w14:paraId="2B20F972" w14:textId="77777777" w:rsidTr="007277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Marseille</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bidi="it-IT" w:val="it-IT"/>
              </w:rPr>
              <w:t xml:space="preserve">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Aix en Provence TGV</w:t>
            </w:r>
          </w:p>
        </w:tc>
      </w:tr>
      <w:tr w:rsidR="00C25976" w:rsidRPr="006E146A" w14:paraId="18E5F9A1" w14:textId="77777777" w:rsidTr="007277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bidi="it-IT" w:val="it-IT"/>
              </w:rPr>
              <w:t xml:space="preserve">Zone Reims</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bidi="it-IT" w:val="it-IT"/>
              </w:rPr>
              <w:t xml:space="preserve">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Champagne-Ardenne TGV</w:t>
            </w:r>
          </w:p>
        </w:tc>
      </w:tr>
      <w:tr w:rsidR="00C25976" w:rsidRPr="006E146A" w14:paraId="0E9662DC" w14:textId="77777777" w:rsidTr="007277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bidi="it-IT" w:val="it-IT"/>
              </w:rPr>
              <w:t xml:space="preserve">Zone Bar-le-Duc</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bidi="it-IT" w:val="it-IT"/>
              </w:rPr>
              <w:t xml:space="preserve">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Meuse TGV</w:t>
            </w:r>
          </w:p>
        </w:tc>
      </w:tr>
      <w:tr w:rsidR="00C25976" w:rsidRPr="006E146A" w14:paraId="44547DBF" w14:textId="77777777" w:rsidTr="007277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Lorraine</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bidi="it-IT" w:val="it-IT"/>
              </w:rPr>
              <w:t xml:space="preserve">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Nancy, Metz</w:t>
            </w:r>
          </w:p>
        </w:tc>
      </w:tr>
      <w:tr w:rsidR="00C25976" w:rsidRPr="006E146A" w14:paraId="1784D39A" w14:textId="77777777" w:rsidTr="007277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bidi="it-IT" w:val="it-IT"/>
              </w:rPr>
              <w:t xml:space="preserve">Zone Belfort-Montbéliard</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bidi="it-IT" w:val="it-IT"/>
              </w:rPr>
              <w:t xml:space="preserve">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Belfort Ville, Montbéliard</w:t>
            </w:r>
          </w:p>
        </w:tc>
      </w:tr>
      <w:tr w:rsidR="00C25976" w:rsidRPr="006E146A" w14:paraId="219EF934" w14:textId="77777777" w:rsidTr="007277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bidi="it-IT" w:val="it-IT"/>
              </w:rPr>
              <w:t xml:space="preserve">Zone Besançon</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bidi="it-IT" w:val="it-IT"/>
              </w:rPr>
              <w:t xml:space="preserve">Besançon Franche </w:t>
            </w:r>
            <w:r w:rsidRPr="00E20297">
              <w:rPr>
                <w:sz w:val="24"/>
                <w:szCs w:val="24"/>
                <w:lang w:bidi="it-IT" w:val="it-IT"/>
              </w:rPr>
              <w:t xml:space="preserve">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Besançon Viotte</w:t>
            </w:r>
          </w:p>
        </w:tc>
      </w:tr>
      <w:tr w:rsidR="00C25976" w:rsidRPr="006E146A" w14:paraId="6C782A1D" w14:textId="77777777" w:rsidTr="007277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Montpellier</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bidi="it-IT" w:val="it-IT"/>
              </w:rPr>
              <w:t xml:space="preserve">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Montpellier Sud de France</w:t>
            </w:r>
          </w:p>
        </w:tc>
      </w:tr>
      <w:tr w:rsidR="00C25976" w:rsidRPr="006E146A" w14:paraId="65D942E2" w14:textId="77777777" w:rsidTr="007277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bidi="it-IT" w:val="it-IT"/>
              </w:rPr>
              <w:t xml:space="preserve">Zone Nîmes</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bidi="it-IT" w:val="it-IT"/>
              </w:rPr>
              <w:t xml:space="preserve">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bidi="it-IT" w:val="it-IT"/>
              </w:rPr>
              <w:t xml:space="preserve">Nîmes Pont du Gard</w:t>
            </w:r>
          </w:p>
        </w:tc>
      </w:tr>
    </w:tbl>
    <w:p xmlns:w="http://schemas.openxmlformats.org/wordprocessingml/2006/main" w14:paraId="35DE05C9" w14:textId="501A53E8" w:rsidR="00C25976" w:rsidRDefault="00C25976" w:rsidP="00F40ED4">
      <w:pPr>
        <w:ind w:right="452"/>
        <w:jc w:val="both"/>
        <w:rPr>
          <w:rFonts w:ascii="Arial" w:hAnsi="Arial" w:cs="Arial"/>
          <w:sz w:val="24"/>
          <w:szCs w:val="24"/>
        </w:rPr>
      </w:pPr>
    </w:p>
    <w:p xmlns:w="http://schemas.openxmlformats.org/wordprocessingml/2006/main"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bookmarkEnd xmlns:w="http://schemas.openxmlformats.org/wordprocessingml/2006/main" w:id="426"/>
    <w:bookmarkEnd xmlns:w="http://schemas.openxmlformats.org/wordprocessingml/2006/main" w:id="427"/>
    <w:p xmlns:w="http://schemas.openxmlformats.org/wordprocessingml/2006/main" w14:paraId="6BFF3AA5" w14:textId="454865DF" w:rsidR="006E146A" w:rsidRPr="00B55C25" w:rsidRDefault="00B55C25">
      <w:pPr>
        <w:pStyle w:val="Titre4"/>
        <w:keepNext w:val="0"/>
        <w:keepLines w:val="0"/>
        <w:numPr>
          <w:ilvl w:val="2"/>
          <w:numId w:val="42"/>
        </w:numPr>
        <w:spacing w:before="120" w:line="240" w:lineRule="auto"/>
        <w:ind w:left="1418" w:right="452"/>
        <w:rPr>
          <w:b/>
          <w:i w:val="0"/>
          <w:color w:val="D52B1E"/>
          <w:sz w:val="36"/>
        </w:rPr>
      </w:pPr>
      <w:r>
        <w:rPr>
          <w:i w:val="0"/>
          <w:b/>
          <w:color w:val="D52B1E"/>
          <w:sz w:val="36"/>
          <w:lang w:bidi="it-IT" w:val="it-IT"/>
        </w:rPr>
        <w:t xml:space="preserve">Abbonamento di lavoro</w:t>
      </w:r>
    </w:p>
    <w:p xmlns:w="http://schemas.openxmlformats.org/wordprocessingml/2006/main" w14:paraId="343A15D4" w14:textId="77777777" w:rsidR="00063728" w:rsidRPr="00063728" w:rsidRDefault="00063728" w:rsidP="00803123">
      <w:pPr>
        <w:ind w:right="452"/>
        <w:rPr>
          <w:rFonts w:ascii="Arial" w:hAnsi="Arial" w:cs="Arial"/>
          <w:sz w:val="24"/>
          <w:szCs w:val="24"/>
        </w:rPr>
      </w:pPr>
      <w:r w:rsidRPr="00063728">
        <w:rPr>
          <w:rFonts w:ascii="Arial" w:hAnsi="Arial" w:cs="Arial" w:eastAsia="Arial" w:hint="Arial"/>
          <w:sz w:val="24"/>
          <w:szCs w:val="24"/>
          <w:lang w:bidi="it-IT" w:val="it-IT"/>
        </w:rPr>
        <w:t xml:space="preserve">Prezzi degli abbonamenti settimanali in 2</w:t>
      </w:r>
      <w:r w:rsidRPr="00063728">
        <w:rPr>
          <w:vertAlign w:val="superscript"/>
          <w:rFonts w:ascii="Arial" w:hAnsi="Arial" w:cs="Arial" w:eastAsia="Arial" w:hint="Arial"/>
          <w:sz w:val="24"/>
          <w:szCs w:val="24"/>
          <w:lang w:bidi="it-IT" w:val="it-IT"/>
        </w:rPr>
        <w:t xml:space="preserve">a</w:t>
      </w:r>
      <w:r w:rsidRPr="00063728">
        <w:rPr>
          <w:rFonts w:ascii="Arial" w:hAnsi="Arial" w:cs="Arial" w:eastAsia="Arial" w:hint="Arial"/>
          <w:sz w:val="24"/>
          <w:szCs w:val="24"/>
          <w:lang w:bidi="it-IT" w:val="it-IT"/>
        </w:rPr>
        <w:t xml:space="preserve"> classe calcolati secondo la formula P = a + bd </w:t>
      </w:r>
    </w:p>
    <w:p xmlns:w="http://schemas.openxmlformats.org/wordprocessingml/2006/main" w14:paraId="38715E10" w14:textId="777EB05B" w:rsidR="00DF6EF4" w:rsidRDefault="00DF6EF4" w:rsidP="00803123">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3549"/>
        <w:gridCol w:w="3549"/>
        <w:gridCol w:w="3550"/>
      </w:tblGrid>
      <w:tr w:rsidR="005834A9" w14:paraId="77C14EF5" w14:textId="77777777" w:rsidTr="005834A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Distanza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Costante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Prezzo chilometrico (b)</w:t>
            </w:r>
          </w:p>
        </w:tc>
      </w:tr>
      <w:tr w:rsidR="005834A9" w14:paraId="2C505C6E" w14:textId="77777777" w:rsidTr="005834A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it-IT" w:val="it-IT"/>
              </w:rPr>
              <w:t xml:space="preserve">Da 1 a 6 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0,00</w:t>
            </w:r>
          </w:p>
        </w:tc>
      </w:tr>
      <w:tr w:rsidR="005834A9" w14:paraId="2709BF22" w14:textId="77777777" w:rsidTr="005834A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it-IT" w:val="it-IT"/>
              </w:rPr>
              <w:t xml:space="preserve">Da 7 a 15 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0,5728</w:t>
            </w:r>
          </w:p>
        </w:tc>
      </w:tr>
      <w:tr w:rsidR="00025985" w14:paraId="6D0E9837" w14:textId="77777777" w:rsidTr="005834A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it-IT" w:val="it-IT"/>
              </w:rPr>
              <w:t xml:space="preserve">Da 16 a 25 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0,5161</w:t>
            </w:r>
          </w:p>
        </w:tc>
      </w:tr>
      <w:tr w:rsidR="00025985" w14:paraId="78CF3DCE" w14:textId="77777777" w:rsidTr="005834A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it-IT" w:val="it-IT"/>
              </w:rPr>
              <w:t xml:space="preserve">Da 26 a 49km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0,4739</w:t>
            </w:r>
          </w:p>
        </w:tc>
      </w:tr>
      <w:tr w:rsidR="00332DC7" w14:paraId="06E4CF6E" w14:textId="77777777" w:rsidTr="005834A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bidi="it-IT" w:val="it-IT"/>
              </w:rPr>
              <w:t xml:space="preserve">Da 50 a 75 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it-IT" w:val="it-IT"/>
              </w:rPr>
              <w:t xml:space="preserve">0,4365</w:t>
            </w:r>
          </w:p>
        </w:tc>
      </w:tr>
    </w:tbl>
    <w:p xmlns:w="http://schemas.openxmlformats.org/wordprocessingml/2006/main" w14:paraId="52408ADE" w14:textId="111C5193" w:rsidR="005834A9" w:rsidRDefault="005834A9" w:rsidP="00803123">
      <w:pPr>
        <w:pStyle w:val="Corpsdetexte"/>
        <w:widowControl/>
        <w:ind w:right="452"/>
        <w:jc w:val="both"/>
        <w:rPr>
          <w:rFonts w:eastAsiaTheme="minorHAnsi"/>
          <w:sz w:val="24"/>
          <w:szCs w:val="24"/>
          <w:lang w:val="fr-FR"/>
        </w:rPr>
      </w:pPr>
    </w:p>
    <w:p xmlns:w="http://schemas.openxmlformats.org/wordprocessingml/2006/main" w14:paraId="124D4B65" w14:textId="77777777" w:rsidR="00FD6FA2" w:rsidRDefault="00FD6FA2" w:rsidP="00803123">
      <w:pPr>
        <w:ind w:right="452"/>
        <w:jc w:val="both"/>
        <w:rPr>
          <w:rFonts w:ascii="Arial" w:hAnsi="Arial" w:cs="Arial"/>
          <w:b/>
          <w:bCs/>
          <w:sz w:val="24"/>
          <w:szCs w:val="24"/>
          <w:u w:val="single"/>
        </w:rPr>
      </w:pPr>
    </w:p>
    <w:p xmlns:w="http://schemas.openxmlformats.org/wordprocessingml/2006/main" w14:paraId="4CB4DB72" w14:textId="4105B068"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it-IT" w:val="it-IT"/>
        </w:rPr>
        <w:t xml:space="preserve">Prezzi degli abbonamenti settimanali in 1</w:t>
      </w:r>
      <w:r w:rsidRPr="00332DC7">
        <w:rPr>
          <w:b/>
          <w:u w:val="single"/>
          <w:vertAlign w:val="superscript"/>
          <w:rFonts w:ascii="Arial" w:hAnsi="Arial" w:cs="Arial" w:eastAsia="Arial" w:hint="Arial"/>
          <w:sz w:val="24"/>
          <w:szCs w:val="24"/>
          <w:lang w:bidi="it-IT" w:val="it-IT"/>
        </w:rPr>
        <w:t xml:space="preserve">a</w:t>
      </w:r>
      <w:r w:rsidRPr="00332DC7">
        <w:rPr>
          <w:b/>
          <w:u w:val="single"/>
          <w:rFonts w:ascii="Arial" w:hAnsi="Arial" w:cs="Arial" w:eastAsia="Arial" w:hint="Arial"/>
          <w:sz w:val="24"/>
          <w:szCs w:val="24"/>
          <w:lang w:bidi="it-IT" w:val="it-IT"/>
        </w:rPr>
        <w:t xml:space="preserve"> classe </w:t>
      </w:r>
    </w:p>
    <w:p xmlns:w="http://schemas.openxmlformats.org/wordprocessingml/2006/main" w14:paraId="51538D3D" w14:textId="77777777" w:rsidR="005834A9" w:rsidRPr="0024098F" w:rsidRDefault="005834A9" w:rsidP="00803123">
      <w:pPr>
        <w:ind w:right="452"/>
        <w:jc w:val="both"/>
        <w:rPr>
          <w:rFonts w:ascii="Arial" w:hAnsi="Arial" w:cs="Arial"/>
          <w:sz w:val="24"/>
          <w:szCs w:val="24"/>
        </w:rPr>
      </w:pPr>
      <w:r w:rsidRPr="0024098F">
        <w:rPr>
          <w:rFonts w:ascii="Arial" w:hAnsi="Arial" w:cs="Arial" w:eastAsia="Arial" w:hint="Arial"/>
          <w:sz w:val="24"/>
          <w:szCs w:val="24"/>
          <w:lang w:bidi="it-IT" w:val="it-IT"/>
        </w:rPr>
        <w:t xml:space="preserve">Coefficiente di proporzionalità abbonamento settimanale 1</w:t>
      </w:r>
      <w:r w:rsidRPr="0024098F">
        <w:rPr>
          <w:vertAlign w:val="superscript"/>
          <w:rFonts w:ascii="Arial" w:hAnsi="Arial" w:cs="Arial" w:eastAsia="Arial" w:hint="Arial"/>
          <w:sz w:val="24"/>
          <w:szCs w:val="24"/>
          <w:lang w:bidi="it-IT" w:val="it-IT"/>
        </w:rPr>
        <w:t xml:space="preserve">a</w:t>
      </w:r>
      <w:r w:rsidRPr="0024098F">
        <w:rPr>
          <w:rFonts w:ascii="Arial" w:hAnsi="Arial" w:cs="Arial" w:eastAsia="Arial" w:hint="Arial"/>
          <w:sz w:val="24"/>
          <w:szCs w:val="24"/>
          <w:lang w:bidi="it-IT" w:val="it-IT"/>
        </w:rPr>
        <w:t xml:space="preserve"> classe/ 2 abbonamento settimanale 2</w:t>
      </w:r>
      <w:r w:rsidRPr="0024098F">
        <w:rPr>
          <w:vertAlign w:val="superscript"/>
          <w:rFonts w:ascii="Arial" w:hAnsi="Arial" w:cs="Arial" w:eastAsia="Arial" w:hint="Arial"/>
          <w:sz w:val="24"/>
          <w:szCs w:val="24"/>
          <w:lang w:bidi="it-IT" w:val="it-IT"/>
        </w:rPr>
        <w:t xml:space="preserve">a</w:t>
      </w:r>
      <w:r w:rsidRPr="0024098F">
        <w:rPr>
          <w:rFonts w:ascii="Arial" w:hAnsi="Arial" w:cs="Arial" w:eastAsia="Arial" w:hint="Arial"/>
          <w:sz w:val="24"/>
          <w:szCs w:val="24"/>
          <w:lang w:bidi="it-IT" w:val="it-IT"/>
        </w:rPr>
        <w:t xml:space="preserve"> classe: 2</w:t>
      </w:r>
    </w:p>
    <w:p xmlns:w="http://schemas.openxmlformats.org/wordprocessingml/2006/main" w14:paraId="0D5E3B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it-IT" w:val="it-IT"/>
        </w:rPr>
        <w:t xml:space="preserve">Prezzo degli abbonamenti mensili in 2</w:t>
      </w:r>
      <w:r w:rsidRPr="00332DC7">
        <w:rPr>
          <w:b/>
          <w:u w:val="single"/>
          <w:vertAlign w:val="superscript"/>
          <w:rFonts w:ascii="Arial" w:hAnsi="Arial" w:cs="Arial" w:eastAsia="Arial" w:hint="Arial"/>
          <w:sz w:val="24"/>
          <w:szCs w:val="24"/>
          <w:lang w:bidi="it-IT" w:val="it-IT"/>
        </w:rPr>
        <w:t xml:space="preserve">a </w:t>
      </w:r>
      <w:r w:rsidRPr="00332DC7">
        <w:rPr>
          <w:b/>
          <w:u w:val="single"/>
          <w:rFonts w:ascii="Arial" w:hAnsi="Arial" w:cs="Arial" w:eastAsia="Arial" w:hint="Arial"/>
          <w:sz w:val="24"/>
          <w:szCs w:val="24"/>
          <w:lang w:bidi="it-IT" w:val="it-IT"/>
        </w:rPr>
        <w:t xml:space="preserve">classe  </w:t>
      </w:r>
    </w:p>
    <w:p xmlns:w="http://schemas.openxmlformats.org/wordprocessingml/2006/main" w14:paraId="731A650A"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it-IT" w:val="it-IT"/>
        </w:rPr>
        <w:t xml:space="preserve">Coefficiente di proporzionalità abbonamento mensile 2</w:t>
      </w:r>
      <w:r w:rsidRPr="00332DC7">
        <w:rPr>
          <w:vertAlign w:val="superscript"/>
          <w:rFonts w:ascii="Arial" w:hAnsi="Arial" w:cs="Arial" w:eastAsia="Arial" w:hint="Arial"/>
          <w:sz w:val="24"/>
          <w:szCs w:val="24"/>
          <w:lang w:bidi="it-IT" w:val="it-IT"/>
        </w:rPr>
        <w:t xml:space="preserve">a</w:t>
      </w:r>
      <w:r w:rsidRPr="00332DC7">
        <w:rPr>
          <w:rFonts w:ascii="Arial" w:hAnsi="Arial" w:cs="Arial" w:eastAsia="Arial" w:hint="Arial"/>
          <w:sz w:val="24"/>
          <w:szCs w:val="24"/>
          <w:lang w:bidi="it-IT" w:val="it-IT"/>
        </w:rPr>
        <w:t xml:space="preserve"> classe / abbonamento settimanale 2</w:t>
      </w:r>
      <w:r w:rsidRPr="00332DC7">
        <w:rPr>
          <w:vertAlign w:val="superscript"/>
          <w:rFonts w:ascii="Arial" w:hAnsi="Arial" w:cs="Arial" w:eastAsia="Arial" w:hint="Arial"/>
          <w:sz w:val="24"/>
          <w:szCs w:val="24"/>
          <w:lang w:bidi="it-IT" w:val="it-IT"/>
        </w:rPr>
        <w:t xml:space="preserve">a</w:t>
      </w:r>
      <w:r w:rsidRPr="00332DC7">
        <w:rPr>
          <w:rFonts w:ascii="Arial" w:hAnsi="Arial" w:cs="Arial" w:eastAsia="Arial" w:hint="Arial"/>
          <w:sz w:val="24"/>
          <w:szCs w:val="24"/>
          <w:lang w:bidi="it-IT" w:val="it-IT"/>
        </w:rPr>
        <w:t xml:space="preserve"> classe: 3,60  </w:t>
      </w:r>
    </w:p>
    <w:p xmlns:w="http://schemas.openxmlformats.org/wordprocessingml/2006/main" w14:paraId="56A323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it-IT" w:val="it-IT"/>
        </w:rPr>
        <w:t xml:space="preserve">Prezzi degli abbonamenti mensili in 1</w:t>
      </w:r>
      <w:r w:rsidRPr="00332DC7">
        <w:rPr>
          <w:b/>
          <w:u w:val="single"/>
          <w:vertAlign w:val="superscript"/>
          <w:rFonts w:ascii="Arial" w:hAnsi="Arial" w:cs="Arial" w:eastAsia="Arial" w:hint="Arial"/>
          <w:sz w:val="24"/>
          <w:szCs w:val="24"/>
          <w:lang w:bidi="it-IT" w:val="it-IT"/>
        </w:rPr>
        <w:t xml:space="preserve">a</w:t>
      </w:r>
      <w:r w:rsidRPr="00332DC7">
        <w:rPr>
          <w:b/>
          <w:u w:val="single"/>
          <w:rFonts w:ascii="Arial" w:hAnsi="Arial" w:cs="Arial" w:eastAsia="Arial" w:hint="Arial"/>
          <w:sz w:val="24"/>
          <w:szCs w:val="24"/>
          <w:lang w:bidi="it-IT" w:val="it-IT"/>
        </w:rPr>
        <w:t xml:space="preserve"> classe  </w:t>
      </w:r>
    </w:p>
    <w:p xmlns:w="http://schemas.openxmlformats.org/wordprocessingml/2006/main" w14:paraId="4B92CA90"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it-IT" w:val="it-IT"/>
        </w:rPr>
        <w:t xml:space="preserve">Coefficiente di proporzionalità abbonamento mensile 1</w:t>
      </w:r>
      <w:r w:rsidRPr="00332DC7">
        <w:rPr>
          <w:vertAlign w:val="superscript"/>
          <w:rFonts w:ascii="Arial" w:hAnsi="Arial" w:cs="Arial" w:eastAsia="Arial" w:hint="Arial"/>
          <w:sz w:val="24"/>
          <w:szCs w:val="24"/>
          <w:lang w:bidi="it-IT" w:val="it-IT"/>
        </w:rPr>
        <w:t xml:space="preserve">a</w:t>
      </w:r>
      <w:r w:rsidRPr="00332DC7">
        <w:rPr>
          <w:rFonts w:ascii="Arial" w:hAnsi="Arial" w:cs="Arial" w:eastAsia="Arial" w:hint="Arial"/>
          <w:sz w:val="24"/>
          <w:szCs w:val="24"/>
          <w:lang w:bidi="it-IT" w:val="it-IT"/>
        </w:rPr>
        <w:t xml:space="preserve"> classe / abbonamento mensile 2</w:t>
      </w:r>
      <w:r w:rsidRPr="00332DC7">
        <w:rPr>
          <w:vertAlign w:val="superscript"/>
          <w:rFonts w:ascii="Arial" w:hAnsi="Arial" w:cs="Arial" w:eastAsia="Arial" w:hint="Arial"/>
          <w:sz w:val="24"/>
          <w:szCs w:val="24"/>
          <w:lang w:bidi="it-IT" w:val="it-IT"/>
        </w:rPr>
        <w:t xml:space="preserve">a</w:t>
      </w:r>
      <w:r w:rsidRPr="00332DC7">
        <w:rPr>
          <w:rFonts w:ascii="Arial" w:hAnsi="Arial" w:cs="Arial" w:eastAsia="Arial" w:hint="Arial"/>
          <w:sz w:val="24"/>
          <w:szCs w:val="24"/>
          <w:lang w:bidi="it-IT" w:val="it-IT"/>
        </w:rPr>
        <w:t xml:space="preserve"> classe: 2  </w:t>
      </w:r>
    </w:p>
    <w:p xmlns:w="http://schemas.openxmlformats.org/wordprocessingml/2006/main" w14:paraId="398E3C2F" w14:textId="244935FB" w:rsidR="006F3D56" w:rsidRDefault="00756A43">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C275CC">
        <w:rPr>
          <w:b/>
          <w:color w:val="CD0037"/>
          <w:sz w:val="40"/>
          <w:lang w:bidi="it-IT" w:val="it-IT"/>
        </w:rPr>
        <w:t xml:space="preserve">Gruppi</w:t>
      </w:r>
    </w:p>
    <w:p xmlns:w="http://schemas.openxmlformats.org/wordprocessingml/2006/main" w14:paraId="0919AFDF" w14:textId="77777777" w:rsidR="006F3D56" w:rsidRDefault="006F3D56" w:rsidP="006F3D56"/>
    <w:p xmlns:w="http://schemas.openxmlformats.org/wordprocessingml/2006/main" w14:paraId="25DC85F2" w14:textId="4C3A6375" w:rsidR="006F3D56" w:rsidRPr="003467A1" w:rsidRDefault="006F3D56" w:rsidP="006F3D56">
      <w:pPr>
        <w:pStyle w:val="Commentaire"/>
        <w:ind w:left="360"/>
        <w:rPr>
          <w:rFonts w:ascii="Arial" w:hAnsi="Arial" w:cs="Arial"/>
          <w:sz w:val="24"/>
          <w:szCs w:val="24"/>
        </w:rPr>
      </w:pPr>
      <w:r w:rsidRPr="003467A1">
        <w:rPr>
          <w:rFonts w:ascii="Arial" w:hAnsi="Arial" w:cs="Arial" w:eastAsia="Arial" w:hint="Arial"/>
          <w:sz w:val="24"/>
          <w:szCs w:val="24"/>
          <w:lang w:bidi="it-IT" w:val="it-IT"/>
        </w:rPr>
        <w:t xml:space="preserve">Non è richiesto alcun anticipo al momento della prenotazione, il cliente deve pagare il saldo in base alla data di anticipo del viaggio.</w:t>
      </w:r>
    </w:p>
    <w:p xmlns:w="http://schemas.openxmlformats.org/wordprocessingml/2006/main" w14:paraId="180B5BE0" w14:textId="77777777" w:rsidR="006F3D56" w:rsidRPr="003467A1" w:rsidRDefault="006F3D56" w:rsidP="006F3D56">
      <w:pPr>
        <w:pStyle w:val="Commentaire"/>
        <w:ind w:left="360"/>
        <w:rPr>
          <w:rFonts w:ascii="Arial" w:hAnsi="Arial" w:cs="Arial"/>
          <w:sz w:val="24"/>
          <w:szCs w:val="24"/>
        </w:rPr>
      </w:pPr>
    </w:p>
    <w:p xmlns:w="http://schemas.openxmlformats.org/wordprocessingml/2006/main" w14:paraId="06D05FE1" w14:textId="77777777" w:rsidR="006F3D56" w:rsidRPr="003467A1" w:rsidRDefault="006F3D56" w:rsidP="006F3D56">
      <w:pPr>
        <w:pStyle w:val="Paragraphedeliste"/>
        <w:ind w:left="360" w:right="452"/>
        <w:jc w:val="both"/>
        <w:rPr>
          <w:rFonts w:ascii="Arial" w:hAnsi="Arial" w:cs="Arial"/>
          <w:sz w:val="24"/>
          <w:szCs w:val="24"/>
        </w:rPr>
      </w:pPr>
      <w:r>
        <w:rPr>
          <w:noProof/>
          <w:color w:val="2B579A"/>
          <w:shd w:val="clear" w:color="auto" w:fill="E6E6E6"/>
          <w:lang w:bidi="it-IT" w:val="it-IT"/>
        </w:rPr>
        <w:drawing>
          <wp:inline xmlns:wp="http://schemas.openxmlformats.org/drawingml/2006/wordprocessingDrawing" distT="0" distB="0" distL="0" distR="0" wp14:anchorId="0F65ABCE" wp14:editId="4A7CAD58">
            <wp:extent cx="5781675" cy="2971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48" r="972" b="1887"/>
                    <a:stretch/>
                  </pic:blipFill>
                  <pic:spPr bwMode="auto">
                    <a:xfrm>
                      <a:off x="0" y="0"/>
                      <a:ext cx="5781675" cy="29718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02FAFF1D" w14:textId="77777777" w:rsidR="006F3D56" w:rsidRPr="003467A1" w:rsidRDefault="006F3D56" w:rsidP="006F3D56">
      <w:pPr>
        <w:pStyle w:val="Paragraphedeliste"/>
        <w:ind w:left="360" w:right="452"/>
        <w:jc w:val="both"/>
        <w:rPr>
          <w:shd w:val="clear" w:color="auto" w:fill="FAF9F8"/>
        </w:rPr>
      </w:pPr>
    </w:p>
    <w:p xmlns:w="http://schemas.openxmlformats.org/wordprocessingml/2006/main" w14:paraId="7219B87D"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it-IT" w:val="it-IT"/>
        </w:rPr>
        <w:t xml:space="preserve">Sintesi dei termini di convalida della proposta e delle CGV, dei termini di pagamento del saldo del viaggio.</w:t>
      </w:r>
    </w:p>
    <w:p xmlns:w="http://schemas.openxmlformats.org/wordprocessingml/2006/main" w14:paraId="5FC77767" w14:textId="77777777" w:rsidR="006F3D56" w:rsidRPr="003467A1" w:rsidRDefault="006F3D56" w:rsidP="006F3D56">
      <w:pPr>
        <w:pStyle w:val="Paragraphedeliste"/>
        <w:ind w:left="360" w:right="452"/>
        <w:jc w:val="both"/>
        <w:rPr>
          <w:rFonts w:ascii="Arial" w:hAnsi="Arial" w:cs="Arial"/>
          <w:sz w:val="24"/>
          <w:szCs w:val="24"/>
        </w:rPr>
      </w:pPr>
    </w:p>
    <w:p xmlns:w="http://schemas.openxmlformats.org/wordprocessingml/2006/main" w14:paraId="023C9771"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it-IT" w:val="it-IT"/>
        </w:rPr>
        <w:t xml:space="preserve">I termini di pagamento corrispondono alle date in cui i pagamenti devono essere ricevuti e incassati da SNCF. </w:t>
      </w:r>
    </w:p>
    <w:p xmlns:w="http://schemas.openxmlformats.org/wordprocessingml/2006/main" w14:paraId="698A888A" w14:textId="77777777" w:rsidR="006F3D56" w:rsidRPr="003467A1" w:rsidRDefault="006F3D56" w:rsidP="006F3D56">
      <w:pPr>
        <w:pStyle w:val="Paragraphedeliste"/>
        <w:ind w:left="360" w:right="452"/>
        <w:jc w:val="both"/>
        <w:rPr>
          <w:rFonts w:ascii="Arial" w:hAnsi="Arial" w:cs="Arial"/>
          <w:color w:val="00B050"/>
          <w:sz w:val="24"/>
          <w:szCs w:val="24"/>
        </w:rPr>
      </w:pPr>
    </w:p>
    <w:p xmlns:w="http://schemas.openxmlformats.org/wordprocessingml/2006/main" w14:paraId="61BE3849" w14:textId="710790BE" w:rsidR="008E38FB" w:rsidRPr="003467A1" w:rsidRDefault="00EE605D" w:rsidP="006F3D56">
      <w:pPr>
        <w:pStyle w:val="Commentaire"/>
        <w:ind w:left="360"/>
      </w:pPr>
      <w:r>
        <w:rPr>
          <w:rFonts w:ascii="Arial" w:hAnsi="Arial" w:cs="Arial" w:eastAsia="Arial" w:hint="Arial"/>
          <w:sz w:val="24"/>
          <w:szCs w:val="24"/>
          <w:lang w:bidi="it-IT" w:val="it-IT"/>
        </w:rPr>
        <w:t xml:space="preserve">Dal</w:t>
      </w:r>
      <w:r>
        <w:rPr>
          <w:b/>
          <w:rFonts w:ascii="Arial" w:hAnsi="Arial" w:cs="Arial" w:eastAsia="Arial" w:hint="Arial"/>
          <w:sz w:val="24"/>
          <w:szCs w:val="24"/>
          <w:lang w:bidi="it-IT" w:val="it-IT"/>
        </w:rPr>
        <w:t xml:space="preserve"> 1° gennaio 2022</w:t>
      </w:r>
      <w:r>
        <w:rPr>
          <w:rFonts w:ascii="Arial" w:hAnsi="Arial" w:cs="Arial" w:eastAsia="Arial" w:hint="Arial"/>
          <w:sz w:val="24"/>
          <w:szCs w:val="24"/>
          <w:lang w:bidi="it-IT" w:val="it-IT"/>
        </w:rPr>
        <w:t xml:space="preserve">, l'Agenzia gruppo nazionale generalizza il pagamento tramite </w:t>
      </w:r>
      <w:r>
        <w:rPr>
          <w:b/>
          <w:rFonts w:ascii="Arial" w:hAnsi="Arial" w:cs="Arial" w:eastAsia="Arial" w:hint="Arial"/>
          <w:sz w:val="24"/>
          <w:szCs w:val="24"/>
          <w:lang w:bidi="it-IT" w:val="it-IT"/>
        </w:rPr>
        <w:t xml:space="preserve">bonifico bancario</w:t>
      </w:r>
      <w:r>
        <w:rPr>
          <w:rFonts w:ascii="Arial" w:hAnsi="Arial" w:cs="Arial" w:eastAsia="Arial" w:hint="Arial"/>
          <w:sz w:val="24"/>
          <w:szCs w:val="24"/>
          <w:lang w:bidi="it-IT" w:val="it-IT"/>
        </w:rPr>
        <w:t xml:space="preserve">. Questa modalità di pagamento resta</w:t>
      </w:r>
      <w:r>
        <w:rPr>
          <w:b/>
          <w:rFonts w:ascii="Arial" w:hAnsi="Arial" w:cs="Arial" w:eastAsia="Arial" w:hint="Arial"/>
          <w:sz w:val="24"/>
          <w:szCs w:val="24"/>
          <w:lang w:bidi="it-IT" w:val="it-IT"/>
        </w:rPr>
        <w:t xml:space="preserve"> l'unica accettata per il pagamento delle prenotazioni di viaggi di gruppo. </w:t>
      </w:r>
    </w:p>
    <w:p xmlns:w="http://schemas.openxmlformats.org/wordprocessingml/2006/main" w14:paraId="4ECFB168" w14:textId="77777777" w:rsidR="003467A1" w:rsidRDefault="003467A1" w:rsidP="006B7C41">
      <w:pPr>
        <w:pStyle w:val="Paragraphedeliste"/>
        <w:autoSpaceDE w:val="0"/>
        <w:autoSpaceDN w:val="0"/>
        <w:adjustRightInd w:val="0"/>
        <w:ind w:left="360" w:right="452"/>
        <w:jc w:val="both"/>
        <w:textAlignment w:val="center"/>
        <w:rPr>
          <w:rFonts w:ascii="Arial" w:hAnsi="Arial" w:cs="Arial"/>
          <w:sz w:val="24"/>
          <w:szCs w:val="24"/>
        </w:rPr>
      </w:pPr>
    </w:p>
    <w:p xmlns:w="http://schemas.openxmlformats.org/wordprocessingml/2006/main" w14:paraId="457A08BD" w14:textId="0A6A0758" w:rsidR="002F1DCF" w:rsidRPr="002F1DCF" w:rsidRDefault="002F1DCF">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2F1DCF">
        <w:rPr>
          <w:b/>
          <w:color w:val="CD0037"/>
          <w:sz w:val="40"/>
          <w:lang w:bidi="it-IT" w:val="it-IT"/>
        </w:rPr>
        <w:t xml:space="preserve">Tariffe sociali e convenzioni </w:t>
      </w:r>
    </w:p>
    <w:p xmlns:w="http://schemas.openxmlformats.org/wordprocessingml/2006/main" w14:paraId="75AE030A" w14:textId="2B28D30C"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it-IT" w:val="it-IT"/>
        </w:rPr>
        <w:t xml:space="preserve">Famiglie numerose </w:t>
      </w:r>
    </w:p>
    <w:p xmlns:w="http://schemas.openxmlformats.org/wordprocessingml/2006/main" w14:paraId="2FB7824E" w14:textId="31C4F572" w:rsidR="002F1DCF" w:rsidRPr="002F1DCF" w:rsidRDefault="002F1DCF" w:rsidP="00803123">
      <w:pPr>
        <w:ind w:right="452"/>
        <w:rPr>
          <w:rFonts w:ascii="Arial" w:hAnsi="Arial" w:cs="Arial"/>
          <w:sz w:val="24"/>
          <w:szCs w:val="24"/>
        </w:rPr>
      </w:pPr>
      <w:r w:rsidRPr="002F1DCF">
        <w:rPr>
          <w:rFonts w:ascii="Arial" w:hAnsi="Arial" w:cs="Arial" w:eastAsia="Arial" w:hint="Arial"/>
          <w:sz w:val="24"/>
          <w:szCs w:val="24"/>
          <w:lang w:bidi="it-IT" w:val="it-IT"/>
        </w:rPr>
        <w:t xml:space="preserve">Spese di gestione della pratica (unica indipendentemente dal tipo di richiesta): 19 € </w:t>
      </w:r>
    </w:p>
    <w:p xmlns:w="http://schemas.openxmlformats.org/wordprocessingml/2006/main" w14:paraId="2E0EC4ED" w14:textId="7DAD6501"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it-IT" w:val="it-IT"/>
        </w:rPr>
        <w:t xml:space="preserve">Biglietto di andata e ritorno popolare </w:t>
      </w:r>
    </w:p>
    <w:p xmlns:w="http://schemas.openxmlformats.org/wordprocessingml/2006/main" w14:paraId="07A582BB" w14:textId="77777777" w:rsidR="002F1DCF" w:rsidRPr="002F1DCF" w:rsidRDefault="002F1DCF" w:rsidP="00D90769">
      <w:pPr>
        <w:ind w:right="452"/>
        <w:jc w:val="both"/>
        <w:rPr>
          <w:rFonts w:ascii="Arial" w:hAnsi="Arial" w:cs="Arial"/>
          <w:sz w:val="24"/>
          <w:szCs w:val="24"/>
        </w:rPr>
      </w:pPr>
      <w:r w:rsidRPr="002F1DCF">
        <w:rPr>
          <w:rFonts w:ascii="Arial" w:hAnsi="Arial" w:cs="Arial" w:eastAsia="Arial" w:hint="Arial"/>
          <w:sz w:val="24"/>
          <w:szCs w:val="24"/>
          <w:lang w:bidi="it-IT" w:val="it-IT"/>
        </w:rPr>
        <w:t xml:space="preserve">Limite dell'indennità o del reddito versato alle persone in cerca di lavoro, prepensionati o dipendenti in cessazione anticipata</w:t>
      </w:r>
      <w:r>
        <w:rPr>
          <w:lang w:bidi="it-IT" w:val="it-IT"/>
        </w:rPr>
        <w:t xml:space="preserve"> </w:t>
      </w:r>
      <w:r w:rsidRPr="002F1DCF">
        <w:rPr>
          <w:rFonts w:ascii="Arial" w:hAnsi="Arial" w:cs="Arial" w:eastAsia="Arial" w:hint="Arial"/>
          <w:sz w:val="24"/>
          <w:szCs w:val="24"/>
          <w:lang w:bidi="it-IT" w:val="it-IT"/>
        </w:rPr>
        <w:t xml:space="preserve">di attività, da non superare per poter beneficiare di tali biglietti </w:t>
      </w:r>
    </w:p>
    <w:p xmlns:w="http://schemas.openxmlformats.org/wordprocessingml/2006/main"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it-IT" w:val="it-IT"/>
        </w:rPr>
        <w:t xml:space="preserve">Al giorno: 286 € (due volte l'importo del massimale dei contributi previdenziali)</w:t>
      </w:r>
    </w:p>
    <w:p xmlns:w="http://schemas.openxmlformats.org/wordprocessingml/2006/main"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it-IT" w:val="it-IT"/>
        </w:rPr>
        <w:t xml:space="preserve">Al mese: 5178 € (due volte l'importo del massimale dei contributi previdenziali)</w:t>
      </w:r>
    </w:p>
    <w:p xmlns:w="http://schemas.openxmlformats.org/wordprocessingml/2006/main" w14:paraId="41B8FC47" w14:textId="1FBCCFF6" w:rsidR="002F1DCF" w:rsidRDefault="002F1DCF">
      <w:pPr>
        <w:pStyle w:val="Titre4"/>
        <w:keepNext w:val="0"/>
        <w:keepLines w:val="0"/>
        <w:numPr>
          <w:ilvl w:val="2"/>
          <w:numId w:val="42"/>
        </w:numPr>
        <w:spacing w:before="120" w:line="240" w:lineRule="auto"/>
        <w:ind w:left="1418" w:right="452"/>
        <w:rPr>
          <w:b/>
          <w:i w:val="0"/>
          <w:color w:val="D52B1E"/>
          <w:sz w:val="36"/>
        </w:rPr>
      </w:pPr>
      <w:r w:rsidRPr="006208CE">
        <w:rPr>
          <w:i w:val="0"/>
          <w:b/>
          <w:color w:val="D52B1E"/>
          <w:sz w:val="36"/>
          <w:lang w:bidi="it-IT" w:val="it-IT"/>
        </w:rPr>
        <w:t xml:space="preserve">Guide di congedati dal servizio e pensionati di guerra, accompagnatori di disabili civili che beneficiano della gratuità dei trasporti </w:t>
      </w:r>
    </w:p>
    <w:p xmlns:w="http://schemas.openxmlformats.org/wordprocessingml/2006/main" w14:paraId="75B06780" w14:textId="77777777" w:rsidR="00861397" w:rsidRPr="00315CF7" w:rsidRDefault="00861397" w:rsidP="00315CF7">
      <w:pPr>
        <w:rPr>
          <w:i/>
        </w:rPr>
      </w:pPr>
    </w:p>
    <w:p xmlns:w="http://schemas.openxmlformats.org/wordprocessingml/2006/main" w14:paraId="70B2FB78" w14:textId="77777777"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it-IT" w:val="it-IT"/>
        </w:rPr>
        <w:t xml:space="preserve">Ad eccezione delle guide di congedati dal servizio e pensionati di guerra che beneficiano delle disposizioni dell'articolo 18 del Codice francese delle pensioni militari di invalidità. </w:t>
      </w:r>
    </w:p>
    <w:p xmlns:w="http://schemas.openxmlformats.org/wordprocessingml/2006/main" w14:paraId="1D6615F8" w14:textId="0257ECC3"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it-IT" w:val="it-IT"/>
        </w:rPr>
        <w:t xml:space="preserve">Importi per posto percepiti sui collegamenti diretti serviti da TGV INOUI con utilizzo di linea/e ad alta velocità:</w:t>
      </w:r>
    </w:p>
    <w:p xmlns:w="http://schemas.openxmlformats.org/wordprocessingml/2006/main"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nei periodi normali (PN): 3 €</w:t>
      </w:r>
    </w:p>
    <w:p xmlns:w="http://schemas.openxmlformats.org/wordprocessingml/2006/main"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nei periodi di punta (PP): 10 €</w:t>
      </w:r>
    </w:p>
    <w:p xmlns:w="http://schemas.openxmlformats.org/wordprocessingml/2006/main" w14:paraId="4C878F10" w14:textId="5C1150F9"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Per i treni Intercités:</w:t>
      </w:r>
    </w:p>
    <w:p xmlns:w="http://schemas.openxmlformats.org/wordprocessingml/2006/main" w14:paraId="48D3293F" w14:textId="3704DB85"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(treni diurni): 3 €</w:t>
      </w:r>
    </w:p>
    <w:p xmlns:w="http://schemas.openxmlformats.org/wordprocessingml/2006/main" w14:paraId="65DBE884" w14:textId="5DEC927B" w:rsidR="00D93000" w:rsidRDefault="00D93000" w:rsidP="00D93000">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it-IT" w:val="it-IT"/>
        </w:rPr>
        <w:t xml:space="preserve">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e 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 (treni notturni): 10 €</w:t>
      </w:r>
    </w:p>
    <w:p xmlns:w="http://schemas.openxmlformats.org/wordprocessingml/2006/main" w14:paraId="73AB8FB3" w14:textId="77777777" w:rsidR="00430756" w:rsidRPr="006208CE" w:rsidRDefault="00430756"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p>
    <w:p xmlns:w="http://schemas.openxmlformats.org/wordprocessingml/2006/main"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Pr>
          <w:b/>
          <w:rFonts w:cs="Times New Roman (Titres CS)"/>
          <w:color w:val="A1006B"/>
          <w:sz w:val="48"/>
          <w:lang w:bidi="it-IT" w:val="it-IT"/>
        </w:rPr>
        <w:t xml:space="preserve">Cambio, rimborso e documenti giustificativi dei biglietti</w:t>
      </w:r>
    </w:p>
    <w:p xmlns:w="http://schemas.openxmlformats.org/wordprocessingml/2006/main" w14:paraId="2A7F7D07" w14:textId="328D24E7" w:rsidR="00515AB2" w:rsidRPr="0094570A" w:rsidRDefault="00515AB2">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E21381">
        <w:rPr>
          <w:b/>
          <w:color w:val="CD0037"/>
          <w:sz w:val="40"/>
          <w:lang w:bidi="it-IT" w:val="it-IT"/>
        </w:rPr>
        <w:t xml:space="preserve">Cambio e rimborso di titoli sui treni con prenotazione obbligatoria </w:t>
      </w:r>
    </w:p>
    <w:p xmlns:w="http://schemas.openxmlformats.org/wordprocessingml/2006/main" w14:paraId="691DB2E1" w14:textId="242EEA98" w:rsidR="00202FED" w:rsidRPr="0094570A" w:rsidRDefault="00202FED">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it-IT" w:val="it-IT"/>
        </w:rPr>
        <w:t xml:space="preserve">Biglietti emessi alla tariffa Seconde et Première, PREM’S, Avantage con carta Avantage o Liberté, ferie annuali, famiglie numerose, congedati dal servizio e pensionati di guerra, famiglie militari</w:t>
      </w:r>
    </w:p>
    <w:p xmlns:w="http://schemas.openxmlformats.org/wordprocessingml/2006/main"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xmlns:w="http://schemas.openxmlformats.org/wordprocessingml/2006/main">
      <w:tblPr>
        <w:tblStyle w:val="Grilledutableau"/>
        <w:tblW w:w="10491" w:type="dxa"/>
        <w:jc w:val="center"/>
        <w:tblLook w:val="04A0" w:firstRow="1" w:lastRow="0" w:firstColumn="1" w:lastColumn="0" w:noHBand="0" w:noVBand="1"/>
      </w:tblPr>
      <w:tblGrid>
        <w:gridCol w:w="4957"/>
        <w:gridCol w:w="5534"/>
      </w:tblGrid>
      <w:tr w:rsidR="004C134A" w:rsidRPr="00B357AD" w14:paraId="3EC7B90F" w14:textId="77777777" w:rsidTr="0094570A">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TGV INOUI</w:t>
            </w:r>
          </w:p>
        </w:tc>
        <w:tc>
          <w:tcPr>
            <w:tcW w:w="5534" w:type="dxa"/>
          </w:tcPr>
          <w:p w14:paraId="5B0D1FE3" w14:textId="3CEDF916" w:rsidR="004C134A" w:rsidRPr="00B357AD" w:rsidRDefault="00A77EC6" w:rsidP="00803123">
            <w:pPr>
              <w:autoSpaceDE w:val="0"/>
              <w:autoSpaceDN w:val="0"/>
              <w:adjustRightInd w:val="0"/>
              <w:ind w:right="452"/>
              <w:jc w:val="center"/>
              <w:rPr>
                <w:rFonts w:ascii="Arial" w:hAnsi="Arial" w:cs="Arial"/>
                <w:color w:val="262626"/>
                <w:sz w:val="24"/>
                <w:szCs w:val="24"/>
              </w:rPr>
            </w:pPr>
            <w:r w:rsidR="0006567A" w:rsidRPr="00977C6A">
              <w:rPr>
                <w:rFonts w:ascii="Helvetica" w:hAnsi="Helvetica" w:cs="Helvetica" w:eastAsia="Helvetica" w:hint="Helvetica"/>
                <w:color w:val="000000"/>
                <w:sz w:val="24"/>
                <w:szCs w:val="24"/>
                <w:lang w:bidi="it-IT" w:val="it-IT"/>
              </w:rPr>
              <w:t xml:space="preserve"> INTERCITÉS </w:t>
            </w:r>
            <w:r w:rsidR="004C134A" w:rsidRPr="00B357AD">
              <w:rPr>
                <w:rFonts w:ascii="Arial" w:hAnsi="Arial" w:cs="Arial" w:eastAsia="Arial" w:hint="Arial"/>
                <w:color w:val="262626"/>
                <w:sz w:val="24"/>
                <w:szCs w:val="24"/>
                <w:lang w:bidi="it-IT" w:val="it-IT"/>
              </w:rPr>
              <w:t xml:space="preserve">con prenotazione obbligatoria</w:t>
            </w:r>
          </w:p>
        </w:tc>
      </w:tr>
      <w:tr w:rsidR="004C134A" w:rsidRPr="00B357AD" w14:paraId="3A55B606" w14:textId="77777777" w:rsidTr="0094570A">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modificabile e rimborsabile gratuitamente fino a 7 giorni prima della partenza.</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6 giorni prima della partenza, trattenuta di 19 €.</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it-IT" w:val="it-IT"/>
              </w:rPr>
              <w:t xml:space="preserve">Non modificabile e non rimborsabile dopo la partenza.</w:t>
            </w:r>
          </w:p>
          <w:p w14:paraId="04DD17FE" w14:textId="773542E1"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hAnsi="Arial" w:cs="Arial" w:eastAsia="Arial" w:hint="Arial"/>
                <w:color w:val="262626"/>
                <w:sz w:val="24"/>
                <w:szCs w:val="24"/>
                <w:lang w:bidi="it-IT" w:val="it-IT"/>
              </w:rPr>
              <w:t xml:space="preserve">Biglietto modificabile e rimborsabile gratuitamente fino a 7 giorni prima della partenza. A partire da 6 giorni prima della partenza: trattenuta del 40% del prezzo del biglietto con un massimo di 15 €.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1AC77D01" w14:textId="0BD75523"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r>
    </w:tbl>
    <w:p xmlns:w="http://schemas.openxmlformats.org/wordprocessingml/2006/main" w14:paraId="1EAA02A2" w14:textId="3D92B5D4" w:rsidR="00515AB2" w:rsidRPr="0094570A" w:rsidRDefault="00515AB2">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it-IT" w:val="it-IT"/>
        </w:rPr>
        <w:t xml:space="preserve">Biglietti emessi alla tariffa PRO SECONDE, Business Première, Flex Première, Liberté con una carta Liberté, PASS, Forfait, Militaire:</w:t>
      </w:r>
    </w:p>
    <w:tbl xmlns:w="http://schemas.openxmlformats.org/wordprocessingml/2006/main">
      <w:tblPr>
        <w:tblStyle w:val="Grilledutableau"/>
        <w:tblW w:w="10490" w:type="dxa"/>
        <w:jc w:val="center"/>
        <w:tblLook w:val="04A0" w:firstRow="1" w:lastRow="0" w:firstColumn="1" w:lastColumn="0" w:noHBand="0" w:noVBand="1"/>
      </w:tblPr>
      <w:tblGrid>
        <w:gridCol w:w="4962"/>
        <w:gridCol w:w="5528"/>
      </w:tblGrid>
      <w:tr w:rsidR="007849E4" w:rsidRPr="00B357AD" w14:paraId="06DF77D5" w14:textId="77777777" w:rsidTr="0094570A">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TGV INOUI</w:t>
            </w:r>
          </w:p>
        </w:tc>
        <w:tc>
          <w:tcPr>
            <w:tcW w:w="5528" w:type="dxa"/>
          </w:tcPr>
          <w:p w14:paraId="44256BD2" w14:textId="10798F72" w:rsidR="007849E4" w:rsidRPr="00B357AD" w:rsidRDefault="00FE034F" w:rsidP="007F6FF3">
            <w:pPr>
              <w:autoSpaceDE w:val="0"/>
              <w:autoSpaceDN w:val="0"/>
              <w:adjustRightInd w:val="0"/>
              <w:ind w:right="452"/>
              <w:jc w:val="center"/>
              <w:rPr>
                <w:rFonts w:ascii="Arial" w:hAnsi="Arial" w:cs="Arial"/>
                <w:color w:val="262626"/>
                <w:sz w:val="24"/>
                <w:szCs w:val="24"/>
              </w:rPr>
            </w:pPr>
            <w:r w:rsidRPr="00977C6A">
              <w:rPr>
                <w:rFonts w:ascii="Helvetica" w:hAnsi="Helvetica" w:cs="Helvetica" w:eastAsia="Helvetica" w:hint="Helvetica"/>
                <w:color w:val="000000"/>
                <w:sz w:val="24"/>
                <w:szCs w:val="24"/>
                <w:lang w:bidi="it-IT" w:val="it-IT"/>
              </w:rPr>
              <w:t xml:space="preserve">INTERCITÉS </w:t>
            </w:r>
            <w:r w:rsidR="007849E4" w:rsidRPr="00B357AD">
              <w:rPr>
                <w:rFonts w:ascii="Arial" w:hAnsi="Arial" w:cs="Arial" w:eastAsia="Arial" w:hint="Arial"/>
                <w:color w:val="262626"/>
                <w:sz w:val="24"/>
                <w:szCs w:val="24"/>
                <w:lang w:bidi="it-IT" w:val="it-IT"/>
              </w:rPr>
              <w:t xml:space="preserve">con prenotazione obbligatoria</w:t>
            </w:r>
          </w:p>
        </w:tc>
      </w:tr>
      <w:tr w:rsidR="007849E4" w:rsidRPr="00B357AD" w14:paraId="11C231CE" w14:textId="77777777" w:rsidTr="0094570A">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it-IT" w:val="it-IT"/>
              </w:rPr>
              <w:t xml:space="preserve">Biglietto modificabile e rimborsabile senza spese fino a 30 minuti dopo la partenza.</w:t>
            </w:r>
          </w:p>
          <w:p w14:paraId="3FADC220" w14:textId="201B482E"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it-IT" w:val="it-IT"/>
              </w:rPr>
              <w:t xml:space="preserve">Biglietto modificabile e rimborsabile senza spese fino a 30 minuti dopo la partenza.</w:t>
            </w:r>
          </w:p>
          <w:p w14:paraId="048A858E" w14:textId="492A1A1C"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r>
    </w:tbl>
    <w:p xmlns:w="http://schemas.openxmlformats.org/wordprocessingml/2006/main" w14:paraId="302E1CC3" w14:textId="77777777" w:rsidR="00EF4ED1" w:rsidRDefault="00EF4ED1" w:rsidP="002540EE">
      <w:pPr>
        <w:spacing w:line="276" w:lineRule="auto"/>
        <w:jc w:val="both"/>
        <w:rPr>
          <w:rFonts w:ascii="Arial" w:hAnsi="Arial" w:cs="Arial"/>
          <w:color w:val="262626"/>
          <w:sz w:val="24"/>
          <w:szCs w:val="24"/>
        </w:rPr>
      </w:pPr>
    </w:p>
    <w:p xmlns:w="http://schemas.openxmlformats.org/wordprocessingml/2006/main" w14:paraId="55E93D72" w14:textId="5D163BAD"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hAnsi="Arial" w:cs="Arial" w:eastAsia="Arial" w:hint="Arial"/>
          <w:color w:val="262626"/>
          <w:sz w:val="24"/>
          <w:szCs w:val="24"/>
          <w:lang w:bidi="it-IT" w:val="it-IT"/>
        </w:rPr>
        <w:t xml:space="preserve">I passeggeri muniti di un biglietto alla tariffa PRO SECONDE, Business Première, Flex Première, Liberté con una carta Liberté, PASS, Forfait settimanale o mensile o Militaire usufruiscono di agevolazioni per il cambio il giorno della partenza: Il cambio del biglietto per un altro treno del giorno è possibile su un treno completo, a condizione che il cambio sia effettuato il giorno della partenza e sullo stesso tragitto. </w:t>
      </w:r>
    </w:p>
    <w:p xmlns:w="http://schemas.openxmlformats.org/wordprocessingml/2006/main"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xmlns:w="http://schemas.openxmlformats.org/wordprocessingml/2006/main"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it-IT" w:val="it-IT"/>
        </w:rPr>
        <w:t xml:space="preserve">Si noti che il cambio su un treno completo è possibile senza garanzia di posti a sedere e nel limite del numero massimo di posti in piedi disponibile. Al passeggero può essere rifiutato il cambio su un treno completo, in particolare in caso di sovraccarico che mette a rischio la sicurezza dei passeggeri. </w:t>
      </w:r>
    </w:p>
    <w:p xmlns:w="http://schemas.openxmlformats.org/wordprocessingml/2006/main" w14:paraId="7D1ECFF5" w14:textId="77777777" w:rsidR="000E2CF2" w:rsidRPr="002F548E" w:rsidRDefault="000E2CF2" w:rsidP="002540EE">
      <w:pPr>
        <w:spacing w:line="276" w:lineRule="auto"/>
        <w:jc w:val="both"/>
        <w:rPr>
          <w:rFonts w:ascii="Arial" w:hAnsi="Arial" w:cs="Arial"/>
          <w:sz w:val="24"/>
          <w:szCs w:val="24"/>
        </w:rPr>
      </w:pPr>
    </w:p>
    <w:p xmlns:w="http://schemas.openxmlformats.org/wordprocessingml/2006/main" w14:paraId="3D82993A"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it-IT" w:val="it-IT"/>
        </w:rPr>
        <w:t xml:space="preserve">I passeggeri muniti di biglietto alla tariffa PRO SECOND, Business Première, Flex Première, Liberté con carta Liberté usufruiscono di una facilità di cambio gratuito il giorno della partenza sui treni OUIGO, solo il giorno della partenza e sullo stesso tragitto utilizzando l'applicazione TGV INOUI PRO. </w:t>
      </w:r>
    </w:p>
    <w:p xmlns:w="http://schemas.openxmlformats.org/wordprocessingml/2006/main"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it-IT" w:val="it-IT"/>
        </w:rPr>
        <w:t xml:space="preserve">I passeggeri che usufruiscono di un abbonamento MAX ACTIF, MAX ACTIF+ non sono idonei a questa offerta. </w:t>
      </w:r>
    </w:p>
    <w:p xmlns:w="http://schemas.openxmlformats.org/wordprocessingml/2006/main" w14:paraId="00EA0BBC"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it-IT" w:val="it-IT"/>
        </w:rPr>
        <w:t xml:space="preserve">Una volta che il biglietto è stato sostituito per un treno OUIGO, il passeggero è soggetto alle Condizioni generali di vendita OUIGO. Il biglietto OUIGO non è sostituibile e non rimborsabile. </w:t>
      </w:r>
    </w:p>
    <w:p xmlns:w="http://schemas.openxmlformats.org/wordprocessingml/2006/main" w14:paraId="4F3533EF" w14:textId="77777777" w:rsidR="000E2CF2" w:rsidRDefault="000E2CF2" w:rsidP="002540EE">
      <w:pPr>
        <w:spacing w:line="276" w:lineRule="auto"/>
        <w:jc w:val="both"/>
        <w:rPr>
          <w:rFonts w:ascii="Arial" w:hAnsi="Arial" w:cs="Arial"/>
          <w:color w:val="262626"/>
          <w:sz w:val="24"/>
          <w:szCs w:val="24"/>
        </w:rPr>
      </w:pPr>
    </w:p>
    <w:p xmlns:w="http://schemas.openxmlformats.org/wordprocessingml/2006/main" w14:paraId="66F715B3" w14:textId="77777777" w:rsidR="00695CB6" w:rsidRDefault="00695CB6" w:rsidP="00695CB6"/>
    <w:p xmlns:w="http://schemas.openxmlformats.org/wordprocessingml/2006/main" w14:paraId="4BE4B532" w14:textId="77777777" w:rsidR="00695CB6" w:rsidRPr="00695CB6" w:rsidRDefault="00695CB6" w:rsidP="0094570A"/>
    <w:p xmlns:w="http://schemas.openxmlformats.org/wordprocessingml/2006/main" w14:paraId="6C7BA6EE" w14:textId="1F76F4E9" w:rsidR="008E30EA" w:rsidRDefault="008E30EA">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it-IT" w:val="it-IT"/>
        </w:rPr>
        <w:t xml:space="preserve">Cambio e rimborso di titoli sui treni INTERCITÉS senza prenotazione obbligatoria </w:t>
      </w:r>
    </w:p>
    <w:p xmlns:w="http://schemas.openxmlformats.org/wordprocessingml/2006/main" w14:paraId="215F465B" w14:textId="77777777" w:rsidR="00101E67" w:rsidRDefault="00101E67" w:rsidP="00101E67"/>
    <w:p xmlns:w="http://schemas.openxmlformats.org/wordprocessingml/2006/main" w14:paraId="779DFFFC" w14:textId="53079B48" w:rsidR="00101E67" w:rsidRPr="00CA6777" w:rsidRDefault="00101E67" w:rsidP="00F126BD">
      <w:pPr>
        <w:pStyle w:val="Titre4"/>
        <w:keepNext w:val="0"/>
        <w:keepLines w:val="0"/>
        <w:numPr>
          <w:ilvl w:val="2"/>
          <w:numId w:val="118"/>
        </w:numPr>
        <w:spacing w:before="120" w:line="240" w:lineRule="auto"/>
        <w:ind w:left="1418" w:right="452" w:hanging="992"/>
        <w:rPr>
          <w:b/>
          <w:i w:val="0"/>
          <w:color w:val="D52B1E"/>
          <w:sz w:val="36"/>
        </w:rPr>
      </w:pPr>
      <w:r w:rsidRPr="00CA6777">
        <w:rPr>
          <w:i w:val="0"/>
          <w:b/>
          <w:color w:val="D52B1E"/>
          <w:sz w:val="36"/>
          <w:lang w:bidi="it-IT" w:val="it-IT"/>
        </w:rPr>
        <w:t xml:space="preserve">Biglietti emessi alla tariffa PREM’S, Seconde, Ferie Annuali, tariffa Avantage con carta Avantage o Liberté, Famiglie Numerose, Congedati dal servizio e Pensionati di guerra, Famiglia militare </w:t>
      </w:r>
    </w:p>
    <w:p xmlns:w="http://schemas.openxmlformats.org/wordprocessingml/2006/main" w14:paraId="03726B66" w14:textId="77777777" w:rsidR="00101E67" w:rsidRDefault="00101E67" w:rsidP="00101E6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8E119E" w:rsidRPr="005E7D04" w14:paraId="138B4666" w14:textId="77777777" w:rsidTr="00A722D0">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it-IT" w:val="it-IT"/>
              </w:rPr>
              <w:t xml:space="preserve">Tariffe</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it-IT" w:val="it-IT"/>
              </w:rPr>
              <w:t xml:space="preserve">Condizioni post vendita</w:t>
            </w:r>
          </w:p>
        </w:tc>
      </w:tr>
      <w:tr w:rsidR="008E119E" w:rsidRPr="003B3341" w14:paraId="3E97A8B5" w14:textId="77777777" w:rsidTr="00A722D0">
        <w:trPr>
          <w:jc w:val="center"/>
        </w:trPr>
        <w:tc>
          <w:tcPr>
            <w:tcW w:w="4248" w:type="dxa"/>
            <w:vAlign w:val="center"/>
          </w:tcPr>
          <w:p w14:paraId="042E2D61" w14:textId="135A1570" w:rsidR="008E119E" w:rsidRPr="0012157A" w:rsidRDefault="008C2113" w:rsidP="00A722D0">
            <w:pPr>
              <w:rPr>
                <w:rFonts w:ascii="Arial" w:hAnsi="Arial" w:cs="Arial"/>
                <w:b/>
                <w:bCs/>
                <w:sz w:val="36"/>
                <w:szCs w:val="36"/>
              </w:rPr>
            </w:pPr>
            <w:r w:rsidRPr="0012157A">
              <w:rPr>
                <w:b/>
                <w:rFonts w:ascii="Arial" w:hAnsi="Arial" w:cs="Arial" w:eastAsia="Arial" w:hint="Arial"/>
                <w:sz w:val="24"/>
                <w:szCs w:val="24"/>
                <w:lang w:bidi="it-IT" w:val="it-IT"/>
              </w:rPr>
              <w:t xml:space="preserve">PREM'S, Seconde, Ferie Annuali, Tariffa Avantage con carta Avantage o Liberté, Famiglie Numerose, Congedati dal servizio e Pensionati di guerra, Famiglia militare</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hAnsi="Arial" w:cs="Arial" w:eastAsia="Arial" w:hint="Arial"/>
                <w:color w:val="262626"/>
                <w:sz w:val="24"/>
                <w:szCs w:val="24"/>
                <w:lang w:bidi="it-IT" w:val="it-IT"/>
              </w:rPr>
              <w:t xml:space="preserve">Biglietto modificabile e rimborsabile gratuitamente fino a 7 giorni prima della partenza. A partire da 6 giorni prima della partenza: trattenuta del 40% del prezzo del biglietto con un massimo di 15 €.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Biglietto non modificabile e non rimborsabile dopo la partenza.</w:t>
            </w:r>
          </w:p>
          <w:p w14:paraId="72479122" w14:textId="04DB2A34" w:rsidR="008E119E" w:rsidRPr="0012157A" w:rsidRDefault="004D2901" w:rsidP="004D2901">
            <w:pPr>
              <w:rPr>
                <w:rFonts w:ascii="Arial" w:hAnsi="Arial" w:cs="Arial"/>
                <w:color w:val="262626"/>
                <w:sz w:val="24"/>
                <w:szCs w:val="24"/>
              </w:rPr>
            </w:pPr>
            <w:r w:rsidRPr="00B357AD">
              <w:rPr>
                <w:rFonts w:ascii="Arial" w:hAnsi="Arial" w:cs="Arial" w:eastAsia="Arial" w:hint="Arial"/>
                <w:color w:val="262626"/>
                <w:sz w:val="24"/>
                <w:szCs w:val="24"/>
                <w:lang w:bidi="it-IT" w:val="it-IT"/>
              </w:rPr>
              <w:t xml:space="preserve">A partire da 30 minuti prima della partenza, biglietto modificabile al massimo 1 volta (stesso giorno, stesso tragitto) e non rimborsabile dopo 1 cambio.</w:t>
            </w:r>
          </w:p>
        </w:tc>
      </w:tr>
    </w:tbl>
    <w:p xmlns:w="http://schemas.openxmlformats.org/wordprocessingml/2006/main" w14:paraId="09513CDF" w14:textId="77777777" w:rsidR="00CA6777" w:rsidRPr="0094570A" w:rsidRDefault="00CA6777" w:rsidP="00CA6777">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it-IT" w:val="it-IT"/>
        </w:rPr>
        <w:t xml:space="preserve">Biglietti emessi alla tariffa Super Flex, Liberté, tariffe flessibili delle carte Avantage, Militari e guide per disabili civili</w:t>
      </w:r>
    </w:p>
    <w:p xmlns:w="http://schemas.openxmlformats.org/wordprocessingml/2006/main" w14:paraId="0C98E000" w14:textId="77777777" w:rsidR="00CA6777" w:rsidRPr="0094570A" w:rsidRDefault="00CA6777" w:rsidP="00CA677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CA6777" w:rsidRPr="004D7722" w14:paraId="5FA69BA7" w14:textId="77777777">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it-IT" w:val="it-IT"/>
              </w:rPr>
              <w:t xml:space="preserve">Tariffe</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it-IT" w:val="it-IT"/>
              </w:rPr>
              <w:t xml:space="preserve">Condizioni post vendita</w:t>
            </w:r>
          </w:p>
        </w:tc>
      </w:tr>
      <w:tr w:rsidR="00CA6777" w:rsidRPr="004D7722" w14:paraId="2C12B600" w14:textId="77777777">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b/>
                <w:rFonts w:ascii="Arial" w:hAnsi="Arial" w:cs="Arial" w:eastAsia="Arial" w:hint="Arial"/>
                <w:sz w:val="24"/>
                <w:szCs w:val="24"/>
                <w:lang w:bidi="it-IT" w:val="it-IT"/>
              </w:rPr>
              <w:t xml:space="preserve">Superflex, Liberté, </w:t>
            </w:r>
          </w:p>
          <w:p w14:paraId="592A3FD3" w14:textId="77777777" w:rsidR="00CA6777" w:rsidRPr="004D7722" w:rsidRDefault="00CA6777">
            <w:pPr>
              <w:rPr>
                <w:rFonts w:ascii="Arial" w:hAnsi="Arial" w:cs="Arial"/>
                <w:b/>
                <w:bCs/>
                <w:sz w:val="24"/>
                <w:szCs w:val="24"/>
              </w:rPr>
            </w:pPr>
            <w:r w:rsidRPr="004D7722">
              <w:rPr>
                <w:b/>
                <w:rFonts w:ascii="Arial" w:hAnsi="Arial" w:cs="Arial" w:eastAsia="Arial" w:hint="Arial"/>
                <w:sz w:val="24"/>
                <w:szCs w:val="24"/>
                <w:lang w:bidi="it-IT" w:val="it-IT"/>
              </w:rPr>
              <w:t xml:space="preserve">tariffa flessibile delle carte Avantage, Militari, guide disabili civili </w:t>
            </w:r>
          </w:p>
        </w:tc>
        <w:tc>
          <w:tcPr>
            <w:tcW w:w="6208" w:type="dxa"/>
            <w:vAlign w:val="center"/>
          </w:tcPr>
          <w:p w14:paraId="44DF68D4"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it-IT" w:val="it-IT"/>
              </w:rPr>
              <w:t xml:space="preserve">Biglietto flessibile valido 1 giorno su un tragitto Intercités senza prenotazione obbligatoria, il giorno di circolazione del treno indicato sul biglietto e sullo stesso itinerario. </w:t>
            </w:r>
          </w:p>
          <w:p w14:paraId="49C56B6D"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it-IT" w:val="it-IT"/>
              </w:rPr>
              <w:t xml:space="preserve">Senza garanzia di posti a sedere in caso di utilizzo di un altro treno il giorno previsto. </w:t>
            </w:r>
          </w:p>
          <w:p w14:paraId="35B70958"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it-IT" w:val="it-IT"/>
              </w:rPr>
              <w:t xml:space="preserve">- Cambio e rimborso senza spese prima del Giorno del viaggio</w:t>
            </w:r>
          </w:p>
          <w:p w14:paraId="49EE3927"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it-IT" w:val="it-IT"/>
              </w:rPr>
              <w:t xml:space="preserve">- Non modificabile, non rimborsabile a partire dal giorno del viaggio.</w:t>
            </w:r>
          </w:p>
          <w:p w14:paraId="5313723F" w14:textId="77777777" w:rsidR="00CA6777" w:rsidRPr="004D7722" w:rsidRDefault="00CA6777">
            <w:pPr>
              <w:rPr>
                <w:rFonts w:ascii="Arial" w:hAnsi="Arial" w:cs="Arial"/>
                <w:sz w:val="24"/>
                <w:szCs w:val="24"/>
              </w:rPr>
            </w:pPr>
          </w:p>
        </w:tc>
      </w:tr>
    </w:tbl>
    <w:p xmlns:w="http://schemas.openxmlformats.org/wordprocessingml/2006/main" w14:paraId="074C1036" w14:textId="578EDD7A" w:rsidR="00101E67" w:rsidRPr="0094570A" w:rsidRDefault="00101E67" w:rsidP="000A6F02">
      <w:pPr>
        <w:pStyle w:val="Titre4"/>
        <w:keepNext w:val="0"/>
        <w:keepLines w:val="0"/>
        <w:spacing w:before="120" w:line="240" w:lineRule="auto"/>
        <w:ind w:left="1418" w:right="452"/>
        <w:rPr>
          <w:b/>
          <w:color w:val="D52B1E"/>
          <w:sz w:val="36"/>
        </w:rPr>
      </w:pPr>
    </w:p>
    <w:p xmlns:w="http://schemas.openxmlformats.org/wordprocessingml/2006/main" w14:paraId="537011B2" w14:textId="343DD636" w:rsidR="00696455" w:rsidRDefault="00696455" w:rsidP="0094570A">
      <w:pPr>
        <w:pStyle w:val="Titre5"/>
        <w:keepNext w:val="0"/>
        <w:keepLines w:val="0"/>
        <w:autoSpaceDE w:val="0"/>
        <w:autoSpaceDN w:val="0"/>
        <w:adjustRightInd w:val="0"/>
        <w:spacing w:before="120"/>
        <w:ind w:right="452"/>
        <w:textAlignment w:val="center"/>
        <w:rPr>
          <w:b/>
          <w:color w:val="6E1E78"/>
          <w:sz w:val="28"/>
          <w:szCs w:val="24"/>
        </w:rPr>
      </w:pPr>
    </w:p>
    <w:p xmlns:w="http://schemas.openxmlformats.org/wordprocessingml/2006/main" w14:paraId="11CA07C2" w14:textId="12ADA54A"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it-IT" w:val="it-IT"/>
        </w:rPr>
        <w:t xml:space="preserve">Rimborso del forfait Bambin </w:t>
      </w:r>
    </w:p>
    <w:p xmlns:w="http://schemas.openxmlformats.org/wordprocessingml/2006/main"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it-IT" w:val="it-IT"/>
        </w:rPr>
        <w:t xml:space="preserve">Rimborsabile senza spese fino alla partenza. A partire da 30 minuti prima della partenza, il cambio è possibile una volta al massimo, solo per lo stesso giorno e per lo stesso tragitto. Dopo il cambio, il biglietto non è rimborsabile.</w:t>
      </w:r>
    </w:p>
    <w:p xmlns:w="http://schemas.openxmlformats.org/wordprocessingml/2006/main"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it-IT" w:val="it-IT"/>
        </w:rPr>
        <w:t xml:space="preserve">Non rimborsabile dopo la partenza</w:t>
      </w:r>
    </w:p>
    <w:p xmlns:w="http://schemas.openxmlformats.org/wordprocessingml/2006/main"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xmlns:w="http://schemas.openxmlformats.org/wordprocessingml/2006/main"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hAnsi="Arial" w:cs="Arial" w:eastAsia="Arial" w:hint="Arial"/>
          <w:color w:val="000000" w:themeColor="text1"/>
          <w:sz w:val="24"/>
          <w:szCs w:val="24"/>
          <w:lang w:bidi="it-IT" w:val="it-IT"/>
        </w:rPr>
        <w:t xml:space="preserve">Si noti che, a partire dai viaggi del 10 gennaio 2024, il Forfait Bambin non è rimborsabile se è stato venduto insieme a un biglietto Adulto NO FLEX   </w:t>
      </w:r>
    </w:p>
    <w:p xmlns:w="http://schemas.openxmlformats.org/wordprocessingml/2006/main" w14:paraId="29D25B2A" w14:textId="19832394"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it-IT" w:val="it-IT"/>
        </w:rPr>
        <w:t xml:space="preserve">Rimborso dei titoli di animali domestici  </w:t>
      </w:r>
    </w:p>
    <w:p xmlns:w="http://schemas.openxmlformats.org/wordprocessingml/2006/main"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it-IT" w:val="it-IT"/>
        </w:rPr>
        <w:t xml:space="preserve">Titolo rimborsabile senza spese fino all'ora della partenza </w:t>
      </w:r>
    </w:p>
    <w:p xmlns:w="http://schemas.openxmlformats.org/wordprocessingml/2006/main"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it-IT" w:val="it-IT"/>
        </w:rPr>
        <w:t xml:space="preserve">Titolo non rimborsabile dopo la partenza</w:t>
      </w:r>
    </w:p>
    <w:p xmlns:w="http://schemas.openxmlformats.org/wordprocessingml/2006/main"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hAnsi="Arial" w:cs="Arial" w:eastAsia="Arial" w:hint="Arial"/>
          <w:color w:val="000000"/>
          <w:sz w:val="24"/>
          <w:szCs w:val="24"/>
          <w:lang w:bidi="it-IT" w:val="it-IT"/>
        </w:rPr>
        <w:t xml:space="preserve">Titolo non modificabile.</w:t>
      </w:r>
    </w:p>
    <w:p xmlns:w="http://schemas.openxmlformats.org/wordprocessingml/2006/main" w14:paraId="535041B3" w14:textId="410233BD"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it-IT" w:val="it-IT"/>
        </w:rPr>
        <w:t xml:space="preserve">Validità dei buoni viaggi e scontrini di cassa </w:t>
      </w:r>
    </w:p>
    <w:p xmlns:w="http://schemas.openxmlformats.org/wordprocessingml/2006/main"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it-IT" w:val="it-IT"/>
        </w:rPr>
        <w:t xml:space="preserve">I buoni viaggi emessi da SNCF hanno una validità di 1 anno. </w:t>
      </w:r>
    </w:p>
    <w:p xmlns:w="http://schemas.openxmlformats.org/wordprocessingml/2006/main" w14:paraId="0516FBB6" w14:textId="4ACD8064" w:rsidR="007F182F"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it-IT" w:val="it-IT"/>
        </w:rPr>
        <w:t xml:space="preserve">Gli scontrini di cassa emessi da SNCF (strumenti di vendita) hanno una validità di 2 mesi.</w:t>
      </w:r>
    </w:p>
    <w:p xmlns:w="http://schemas.openxmlformats.org/wordprocessingml/2006/main" w14:paraId="19A74120" w14:textId="77777777" w:rsidR="00843AAA" w:rsidRDefault="00843AAA" w:rsidP="00843AAA">
      <w:pPr>
        <w:pStyle w:val="Paragraphedeliste"/>
        <w:ind w:right="452"/>
        <w:rPr>
          <w:rFonts w:ascii="Arial" w:hAnsi="Arial" w:cs="Arial"/>
          <w:sz w:val="24"/>
          <w:szCs w:val="24"/>
        </w:rPr>
      </w:pPr>
    </w:p>
    <w:p xmlns:w="http://schemas.openxmlformats.org/wordprocessingml/2006/main" w14:paraId="69760F4D" w14:textId="77777777" w:rsidR="009860CD" w:rsidRPr="005F4FFC" w:rsidRDefault="009860CD" w:rsidP="00FE1224">
      <w:pPr>
        <w:rPr>
          <w:rFonts w:ascii="Arial" w:hAnsi="Arial" w:cs="Arial"/>
          <w:sz w:val="24"/>
          <w:szCs w:val="24"/>
        </w:rPr>
      </w:pPr>
    </w:p>
    <w:p xmlns:w="http://schemas.openxmlformats.org/wordprocessingml/2006/main"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F96230">
        <w:rPr>
          <w:b/>
          <w:rFonts w:cs="Times New Roman (Titres CS)"/>
          <w:color w:val="A1006B"/>
          <w:sz w:val="48"/>
          <w:lang w:bidi="it-IT" w:val="it-IT"/>
        </w:rPr>
        <w:t xml:space="preserve">Regolarizzazione dei passeggeri irregolari</w:t>
      </w:r>
    </w:p>
    <w:p xmlns:w="http://schemas.openxmlformats.org/wordprocessingml/2006/main" w14:paraId="095EBB7B" w14:textId="10DDCF2C" w:rsidR="00B01B44" w:rsidRPr="006901E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6901E1">
        <w:rPr>
          <w:b/>
          <w:color w:val="CD0037"/>
          <w:sz w:val="40"/>
          <w:lang w:bidi="it-IT" w:val="it-IT"/>
        </w:rPr>
        <w:t xml:space="preserve">Caso generale del tariffario di regolarizzazione per attività</w:t>
      </w:r>
    </w:p>
    <w:p xmlns:w="http://schemas.openxmlformats.org/wordprocessingml/2006/main" w14:paraId="124B1F06" w14:textId="1470DCC4"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it-IT" w:val="it-IT"/>
        </w:rPr>
        <w:t xml:space="preserve">Le tabelle sono riportate all'allegato 5 del volume 7 delle Tariffe Passeggeri.</w:t>
      </w:r>
    </w:p>
    <w:p xmlns:w="http://schemas.openxmlformats.org/wordprocessingml/2006/main" w14:paraId="66F1EBA4" w14:textId="52484A19" w:rsidR="00B01B44" w:rsidRPr="007A2414"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7A2414">
        <w:rPr>
          <w:b/>
          <w:color w:val="CD0037"/>
          <w:sz w:val="40"/>
          <w:lang w:bidi="it-IT" w:val="it-IT"/>
        </w:rPr>
        <w:t xml:space="preserve">Importi delle spese amministrative in caso di verbale di constatazione di un’infrazione</w:t>
      </w:r>
    </w:p>
    <w:p xmlns:w="http://schemas.openxmlformats.org/wordprocessingml/2006/main" w14:paraId="69E9D0D6" w14:textId="3398A04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it-IT" w:val="it-IT"/>
        </w:rPr>
        <w:t xml:space="preserve">L'importo delle spese amministrative è di 50 €.</w:t>
      </w:r>
    </w:p>
    <w:p xmlns:w="http://schemas.openxmlformats.org/wordprocessingml/2006/main" w14:paraId="49FD8EEA" w14:textId="5B9D4197" w:rsidR="00B01B44" w:rsidRPr="00F24FA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24FA1">
        <w:rPr>
          <w:b/>
          <w:color w:val="CD0037"/>
          <w:sz w:val="40"/>
          <w:lang w:bidi="it-IT" w:val="it-IT"/>
        </w:rPr>
        <w:t xml:space="preserve">Casi particolari</w:t>
      </w:r>
    </w:p>
    <w:p xmlns:w="http://schemas.openxmlformats.org/wordprocessingml/2006/main" w14:paraId="1F607370" w14:textId="7777777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it-IT" w:val="it-IT"/>
        </w:rPr>
        <w:t xml:space="preserve">Applicazione di un importo forfettario nelle seguenti situazioni </w:t>
      </w:r>
    </w:p>
    <w:p xmlns:w="http://schemas.openxmlformats.org/wordprocessingml/2006/main"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it-IT" w:val="it-IT"/>
        </w:rPr>
        <w:t xml:space="preserve">Pass biglietteria non convalidato: 5 €</w:t>
      </w:r>
    </w:p>
    <w:p xmlns:w="http://schemas.openxmlformats.org/wordprocessingml/2006/main"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it-IT" w:val="it-IT"/>
        </w:rPr>
        <w:t xml:space="preserve">Saldatura tariffaria non autorizzata: 35 €</w:t>
      </w:r>
    </w:p>
    <w:p xmlns:w="http://schemas.openxmlformats.org/wordprocessingml/2006/main"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it-IT" w:val="it-IT"/>
        </w:rPr>
        <w:t xml:space="preserve">Prenotazione non valida per i clienti PASS, Forfait settimanale o mensile e abbonati MAX ACTIF/MAX ACTIF+: 20 €</w:t>
      </w:r>
    </w:p>
    <w:p xmlns:w="http://schemas.openxmlformats.org/wordprocessingml/2006/main"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it-IT" w:val="it-IT"/>
        </w:rPr>
        <w:t xml:space="preserve">Accesso senza titolo in zona accesso non libero: 50 €</w:t>
      </w:r>
    </w:p>
    <w:p xmlns:w="http://schemas.openxmlformats.org/wordprocessingml/2006/main"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it-IT" w:val="it-IT"/>
        </w:rPr>
        <w:t xml:space="preserve">Data non iscritta su Pass Inter / FIP: 50 €</w:t>
      </w:r>
    </w:p>
    <w:p xmlns:w="http://schemas.openxmlformats.org/wordprocessingml/2006/main"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it-IT" w:val="it-IT"/>
        </w:rPr>
        <w:t xml:space="preserve">1 bagaglio in eccesso o non conforme: 50 €</w:t>
      </w:r>
    </w:p>
    <w:p xmlns:w="http://schemas.openxmlformats.org/wordprocessingml/2006/main"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it-IT" w:val="it-IT"/>
        </w:rPr>
        <w:t xml:space="preserve">2 bagagli in eccesso o non conformi: 100 €</w:t>
      </w:r>
    </w:p>
    <w:p xmlns:w="http://schemas.openxmlformats.org/wordprocessingml/2006/main"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it-IT" w:val="it-IT"/>
        </w:rPr>
        <w:t xml:space="preserve">3 (o più) bagagli in eccesso o non conformi:</w:t>
      </w:r>
    </w:p>
    <w:p xmlns:w="http://schemas.openxmlformats.org/wordprocessingml/2006/main" w14:paraId="7F876070" w14:textId="4C0554D7" w:rsidR="00B01B44" w:rsidRPr="00863FD5"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863FD5">
        <w:rPr>
          <w:b/>
          <w:color w:val="CD0037"/>
          <w:sz w:val="40"/>
          <w:lang w:bidi="it-IT" w:val="it-IT"/>
        </w:rPr>
        <w:t xml:space="preserve">Linee sulle quali non si applica la tariffa di bordo </w:t>
      </w:r>
    </w:p>
    <w:p xmlns:w="http://schemas.openxmlformats.org/wordprocessingml/2006/main" w14:paraId="078BA2E6" w14:textId="77777777" w:rsidR="00B01B44" w:rsidRPr="00BF480E" w:rsidRDefault="00B01B44" w:rsidP="00803123">
      <w:pPr>
        <w:ind w:right="452"/>
        <w:rPr>
          <w:rFonts w:ascii="Arial" w:hAnsi="Arial" w:cs="Arial"/>
          <w:sz w:val="24"/>
          <w:szCs w:val="24"/>
        </w:rPr>
      </w:pPr>
      <w:r w:rsidRPr="00BF480E">
        <w:rPr>
          <w:rFonts w:ascii="Arial" w:hAnsi="Arial" w:cs="Arial" w:eastAsia="Arial" w:hint="Arial"/>
          <w:sz w:val="24"/>
          <w:szCs w:val="24"/>
          <w:lang w:bidi="it-IT" w:val="it-IT"/>
        </w:rPr>
        <w:t xml:space="preserve">Sulle linee indicate di seguito, la tariffa di bordo non è applicabile al momento della regolarizzazione di un passeggero irregolare. </w:t>
      </w:r>
    </w:p>
    <w:p xmlns:w="http://schemas.openxmlformats.org/wordprocessingml/2006/main" w14:paraId="12F50EED" w14:textId="77777777" w:rsidR="00B01B44" w:rsidRPr="00BF480E" w:rsidRDefault="00B01B44">
      <w:pPr>
        <w:pStyle w:val="Paragraphedeliste"/>
        <w:numPr>
          <w:ilvl w:val="0"/>
          <w:numId w:val="122"/>
        </w:numPr>
        <w:autoSpaceDE w:val="0"/>
        <w:autoSpaceDN w:val="0"/>
        <w:adjustRightInd w:val="0"/>
        <w:ind w:right="452"/>
        <w:textAlignment w:val="center"/>
        <w:rPr>
          <w:rFonts w:ascii="Arial" w:hAnsi="Arial" w:cs="Arial"/>
          <w:sz w:val="24"/>
          <w:szCs w:val="24"/>
        </w:rPr>
      </w:pPr>
      <w:r w:rsidRPr="00BF480E">
        <w:rPr>
          <w:rFonts w:ascii="Arial" w:hAnsi="Arial" w:cs="Arial" w:eastAsia="Arial" w:hint="Arial"/>
          <w:sz w:val="24"/>
          <w:szCs w:val="24"/>
          <w:lang w:bidi="it-IT" w:val="it-IT"/>
        </w:rPr>
        <w:t xml:space="preserve">Kruth - Mulhouse </w:t>
      </w:r>
    </w:p>
    <w:p xmlns:w="http://schemas.openxmlformats.org/wordprocessingml/2006/main" w14:paraId="341830A3" w14:textId="77777777" w:rsidR="00B54A4B" w:rsidRDefault="00B01B44" w:rsidP="00803123">
      <w:pPr>
        <w:pStyle w:val="Corpsdetexte"/>
        <w:widowControl/>
        <w:ind w:right="452"/>
        <w:jc w:val="both"/>
        <w:rPr>
          <w:sz w:val="24"/>
          <w:szCs w:val="24"/>
          <w:lang w:val="fr-FR"/>
        </w:rPr>
      </w:pPr>
      <w:r w:rsidRPr="000A6F02">
        <w:rPr>
          <w:sz w:val="24"/>
          <w:szCs w:val="24"/>
          <w:lang w:bidi="it-IT" w:val="it-IT"/>
        </w:rPr>
        <w:t xml:space="preserve">Treni TER con accompagnamento non sistematico</w:t>
      </w:r>
    </w:p>
    <w:p xmlns:w="http://schemas.openxmlformats.org/wordprocessingml/2006/main" w14:paraId="0DC252EA" w14:textId="77777777" w:rsidR="00B54A4B" w:rsidRDefault="00B54A4B" w:rsidP="00803123">
      <w:pPr>
        <w:pStyle w:val="Corpsdetexte"/>
        <w:widowControl/>
        <w:ind w:right="452"/>
        <w:jc w:val="both"/>
        <w:rPr>
          <w:sz w:val="24"/>
          <w:szCs w:val="24"/>
          <w:lang w:val="fr-FR"/>
        </w:rPr>
      </w:pPr>
    </w:p>
    <w:p xmlns:w="http://schemas.openxmlformats.org/wordprocessingml/2006/main" w14:paraId="0A50B477" w14:textId="77777777" w:rsidR="00B54A4B" w:rsidRDefault="00B54A4B" w:rsidP="00803123">
      <w:pPr>
        <w:pStyle w:val="Corpsdetexte"/>
        <w:widowControl/>
        <w:ind w:right="452"/>
        <w:jc w:val="both"/>
        <w:rPr>
          <w:sz w:val="24"/>
          <w:szCs w:val="24"/>
          <w:lang w:val="fr-FR"/>
        </w:rPr>
      </w:pPr>
    </w:p>
    <w:p xmlns:w="http://schemas.openxmlformats.org/wordprocessingml/2006/main" w14:paraId="3BEB59E6" w14:textId="77777777" w:rsidR="00B54A4B" w:rsidRDefault="00B54A4B" w:rsidP="00803123">
      <w:pPr>
        <w:pStyle w:val="Corpsdetexte"/>
        <w:widowControl/>
        <w:ind w:right="452"/>
        <w:jc w:val="both"/>
        <w:rPr>
          <w:sz w:val="24"/>
          <w:szCs w:val="24"/>
          <w:lang w:val="fr-FR"/>
        </w:rPr>
      </w:pPr>
    </w:p>
    <w:p xmlns:w="http://schemas.openxmlformats.org/wordprocessingml/2006/main" w14:paraId="3887608B" w14:textId="468B6B0D" w:rsidR="006732B6" w:rsidRDefault="00652F1D"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A820FA">
        <w:rPr>
          <w:rFonts w:eastAsiaTheme="minorHAnsi"/>
          <w:sz w:val="24"/>
          <w:szCs w:val="24"/>
          <w:lang w:bidi="it-IT" w:val="it-IT"/>
        </w:rPr>
        <w:br w:type="page"/>
      </w:r>
      <w:r w:rsidR="006732B6">
        <w:rPr>
          <w:rFonts w:cs="Times New Roman (Titres CS)"/>
          <w:color w:val="A1006B"/>
          <w:sz w:val="48"/>
          <w:b/>
          <w:lang w:bidi="it-IT" w:val="it-IT"/>
        </w:rPr>
        <w:t xml:space="preserve">Giustificativo d'acquisto</w:t>
      </w:r>
    </w:p>
    <w:p xmlns:w="http://schemas.openxmlformats.org/wordprocessingml/2006/main" w14:paraId="15BD6F32" w14:textId="77777777" w:rsidR="0007798B" w:rsidRDefault="0007798B" w:rsidP="0007798B"/>
    <w:p xmlns:w="http://schemas.openxmlformats.org/wordprocessingml/2006/main" w14:paraId="52592FBD" w14:textId="71B7BBF1"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hAnsi="Arial" w:cs="Arial" w:eastAsia="Arial" w:hint="Arial"/>
          <w:color w:val="000000"/>
          <w:sz w:val="23"/>
          <w:szCs w:val="23"/>
          <w:shd w:val="clear" w:color="auto" w:fill="FFFFFF"/>
          <w:lang w:bidi="it-IT" w:val="it-IT"/>
        </w:rPr>
        <w:t xml:space="preserve">Dopo l’acquisto di un titolo di trasporto, al passeggero può essere consegnato un documento giustificativo d’acquisto contenente le informazioni relative al viaggio. I clienti che hanno acquistato il biglietto possono effettuare una richiesta in stazione o sul sito SNCF Voyageurs al seguente link: </w:t>
      </w:r>
      <w:hyperlink r:id="rId60" w:history="1">
        <w:r w:rsidRPr="0061447C">
          <w:rPr>
            <w:rStyle w:val="Lienhypertexte"/>
            <w:rFonts w:ascii="Arial" w:hAnsi="Arial" w:cs="Arial" w:eastAsia="Arial" w:hint="Arial"/>
            <w:sz w:val="23"/>
            <w:szCs w:val="23"/>
            <w:shd w:val="clear" w:color="auto" w:fill="FFFFFF"/>
            <w:lang w:bidi="it-IT" w:val="it-IT"/>
          </w:rPr>
          <w:t xml:space="preserve">https://www.sncf-voyageurs.com/fr/dossier-voyageur/</w:t>
        </w:r>
      </w:hyperlink>
      <w:r w:rsidRPr="0061447C">
        <w:rPr>
          <w:rFonts w:ascii="Arial" w:hAnsi="Arial" w:cs="Arial" w:eastAsia="Arial" w:hint="Arial"/>
          <w:color w:val="000000"/>
          <w:sz w:val="23"/>
          <w:szCs w:val="23"/>
          <w:shd w:val="clear" w:color="auto" w:fill="FFFFFF"/>
          <w:lang w:bidi="it-IT" w:val="it-IT"/>
        </w:rPr>
        <w:t xml:space="preserve">  </w:t>
      </w:r>
    </w:p>
    <w:p xmlns:w="http://schemas.openxmlformats.org/wordprocessingml/2006/main" w14:paraId="06B947E1" w14:textId="5D779BA3" w:rsidR="0007798B" w:rsidRDefault="0007798B" w:rsidP="000779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Pr>
          <w:rFonts w:ascii="Times New Roman" w:hAnsi="Times New Roman" w:cs="Times New Roman" w:eastAsia="Times New Roman" w:hint="Times New Roman"/>
          <w:b/>
          <w:color w:val="D52B1E"/>
          <w:lang w:bidi="it-IT" w:val="it-IT"/>
        </w:rPr>
        <w:t xml:space="preserve">  </w:t>
      </w:r>
      <w:r w:rsidRPr="0052348B">
        <w:rPr>
          <w:color w:val="CD0037"/>
          <w:sz w:val="40"/>
          <w:b/>
          <w:lang w:bidi="it-IT" w:val="it-IT"/>
        </w:rPr>
        <w:t xml:space="preserve">Richiesta di fattura per i viaggi internazionali tra la Francia e la Spagna operati dai TGV INOUI </w:t>
      </w:r>
    </w:p>
    <w:p xmlns:w="http://schemas.openxmlformats.org/wordprocessingml/2006/main" w14:paraId="07034D01" w14:textId="77777777" w:rsidR="0007798B" w:rsidRPr="0007798B" w:rsidRDefault="0007798B" w:rsidP="0052348B"/>
    <w:p xmlns:w="http://schemas.openxmlformats.org/wordprocessingml/2006/main" w14:paraId="0D0736D1" w14:textId="77777777" w:rsidR="0007798B" w:rsidRPr="0061447C" w:rsidRDefault="0007798B" w:rsidP="0007798B">
      <w:pPr>
        <w:pStyle w:val="elementtoproof"/>
        <w:shd w:val="clear" w:color="auto" w:fill="FFFFFF"/>
        <w:rPr>
          <w:rFonts w:ascii="Arial" w:hAnsi="Arial" w:cs="Arial"/>
        </w:rPr>
      </w:pPr>
      <w:r w:rsidRPr="0061447C">
        <w:rPr>
          <w:rFonts w:ascii="Arial" w:hAnsi="Arial" w:cs="Arial" w:eastAsia="Arial" w:hint="Arial"/>
          <w:color w:val="000000"/>
          <w:sz w:val="23"/>
          <w:szCs w:val="23"/>
          <w:lang w:bidi="it-IT" w:val="it-IT"/>
        </w:rPr>
        <w:t xml:space="preserve">Per tutti i tragitti internazionali effettuati tra la Francia e la Spagna per i quali SNCF Voyageurs è trasportatore, può essere effettuata una richiesta di fattura cliccando sul seguente link: </w:t>
      </w:r>
      <w:hyperlink r:id="rId61" w:history="1">
        <w:r w:rsidRPr="0061447C">
          <w:rPr>
            <w:rStyle w:val="Lienhypertexte"/>
            <w:rFonts w:ascii="Arial" w:hAnsi="Arial" w:cs="Arial" w:eastAsia="Arial" w:hint="Arial"/>
            <w:sz w:val="23"/>
            <w:szCs w:val="23"/>
            <w:lang w:bidi="it-IT" w:val="it-IT"/>
          </w:rPr>
          <w:t xml:space="preserve">https://www.sncf-voyageurs.com/fr/voyagez-avec-nous/en-europe/tgv-inoui-espagne/votre-facture-pour-un-route-france-espagne/</w:t>
        </w:r>
      </w:hyperlink>
      <w:r w:rsidRPr="0061447C">
        <w:rPr>
          <w:rFonts w:ascii="Arial" w:hAnsi="Arial" w:cs="Arial" w:eastAsia="Arial" w:hint="Arial"/>
          <w:color w:val="000000"/>
          <w:sz w:val="23"/>
          <w:szCs w:val="23"/>
          <w:lang w:bidi="it-IT" w:val="it-IT"/>
        </w:rPr>
        <w:t xml:space="preserve">. </w:t>
      </w:r>
    </w:p>
    <w:p xmlns:w="http://schemas.openxmlformats.org/wordprocessingml/2006/main" w14:paraId="285BBE9A" w14:textId="77777777" w:rsidR="0007798B" w:rsidRDefault="0007798B" w:rsidP="0052348B"/>
    <w:p xmlns:w="http://schemas.openxmlformats.org/wordprocessingml/2006/main" w14:paraId="31BEC5CC" w14:textId="5BBD267E" w:rsidR="00C60921" w:rsidRDefault="00C60921" w:rsidP="00C60921">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126BD">
        <w:rPr>
          <w:b/>
          <w:color w:val="CD0037"/>
          <w:sz w:val="40"/>
          <w:lang w:bidi="it-IT" w:val="it-IT"/>
        </w:rPr>
        <w:t xml:space="preserve">Giustificativo di acquisto per i tragitti nazionali in Italia operate dai TGV INOUI </w:t>
      </w:r>
    </w:p>
    <w:p xmlns:w="http://schemas.openxmlformats.org/wordprocessingml/2006/main" w14:paraId="4EF0F720" w14:textId="77777777" w:rsidR="00C60921" w:rsidRPr="00C60921" w:rsidRDefault="00C60921" w:rsidP="00C60921"/>
    <w:p xmlns:w="http://schemas.openxmlformats.org/wordprocessingml/2006/main" w14:paraId="0E449FDA" w14:textId="1A737B2F" w:rsidR="00C60921" w:rsidRPr="0061447C" w:rsidRDefault="00C60921" w:rsidP="00C60921">
      <w:pPr>
        <w:rPr>
          <w:rFonts w:ascii="Arial" w:hAnsi="Arial" w:cs="Arial"/>
        </w:rPr>
      </w:pPr>
      <w:r w:rsidRPr="0061447C">
        <w:rPr>
          <w:rFonts w:ascii="Arial" w:hAnsi="Arial" w:cs="Arial" w:eastAsia="Arial" w:hint="Arial"/>
          <w:lang w:bidi="it-IT" w:val="it-IT"/>
        </w:rPr>
        <w:t xml:space="preserve">Per i tragitti nazionali in Italia, è disponibile un documento giustificativo di acquisto (ricevuta fiscale o fattura) inviando una richiesta al seguente link: </w:t>
      </w:r>
      <w:hyperlink r:id="rId62" w:history="1">
        <w:r w:rsidR="00052197" w:rsidRPr="0061447C">
          <w:rPr>
            <w:rStyle w:val="Lienhypertexte"/>
            <w:rFonts w:ascii="Arial" w:hAnsi="Arial" w:cs="Arial" w:eastAsia="Arial" w:hint="Arial"/>
            <w:lang w:bidi="it-IT" w:val="it-IT"/>
          </w:rPr>
          <w:t xml:space="preserve">https://sncf-voyageurs.com/fr/voyagez-avec-nous/en-europe/tgv-inoui-italie/votre-formulaire-de-facture-pour-un-trajet-en-italie</w:t>
        </w:r>
      </w:hyperlink>
    </w:p>
    <w:p xmlns:w="http://schemas.openxmlformats.org/wordprocessingml/2006/main" w14:paraId="26686434" w14:textId="3C8F9454" w:rsidR="00652F1D" w:rsidRPr="00A820FA" w:rsidRDefault="00652F1D" w:rsidP="00803123">
      <w:pPr>
        <w:pStyle w:val="Corpsdetexte"/>
        <w:widowControl/>
        <w:ind w:right="452"/>
        <w:jc w:val="both"/>
        <w:rPr>
          <w:rFonts w:eastAsiaTheme="minorHAnsi"/>
          <w:sz w:val="24"/>
          <w:szCs w:val="24"/>
          <w:lang w:val="fr-FR"/>
        </w:rPr>
      </w:pPr>
    </w:p>
    <w:p xmlns:w="http://schemas.openxmlformats.org/wordprocessingml/2006/main"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r w:rsidRPr="00E76DE9">
        <w:rPr>
          <w:b/>
          <w:rFonts w:cs="Times New Roman (Titres CS)"/>
          <w:color w:val="6E1E78"/>
          <w:sz w:val="56"/>
          <w:szCs w:val="56"/>
          <w:lang w:bidi="it-IT" w:val="it-IT"/>
        </w:rPr>
        <w:t xml:space="preserve">VOLUME 7 - ALLEGATI</w:t>
      </w:r>
    </w:p>
    <w:p xmlns:w="http://schemas.openxmlformats.org/wordprocessingml/2006/main" w14:paraId="2A5BCEDB" w14:textId="1F1B672D" w:rsidR="00495F51" w:rsidRDefault="00495F51" w:rsidP="00803123">
      <w:pPr>
        <w:ind w:right="452"/>
        <w:jc w:val="both"/>
        <w:rPr>
          <w:rFonts w:ascii="Helvetica" w:hAnsi="Helvetica" w:cs="Helvetica"/>
          <w:sz w:val="24"/>
          <w:szCs w:val="24"/>
        </w:rPr>
      </w:pPr>
    </w:p>
    <w:p xmlns:w="http://schemas.openxmlformats.org/wordprocessingml/2006/main" w14:paraId="377BF748" w14:textId="77777777" w:rsidR="00427E0D" w:rsidRPr="00427E0D" w:rsidRDefault="00427E0D" w:rsidP="00803123">
      <w:pPr>
        <w:ind w:right="452"/>
        <w:jc w:val="both"/>
        <w:rPr>
          <w:rFonts w:ascii="Helvetica" w:hAnsi="Helvetica" w:cs="Helvetica"/>
          <w:sz w:val="24"/>
          <w:szCs w:val="24"/>
        </w:rPr>
      </w:pPr>
      <w:r w:rsidRPr="00427E0D">
        <w:rPr>
          <w:rFonts w:ascii="Helvetica" w:hAnsi="Helvetica" w:cs="Helvetica" w:eastAsia="Helvetica" w:hint="Helvetica"/>
          <w:sz w:val="24"/>
          <w:szCs w:val="24"/>
          <w:lang w:bidi="it-IT" w:val="it-IT"/>
        </w:rPr>
        <w:t xml:space="preserve">Allegato 1: Numeri di telefono, indirizzi Internet, prezzi delle comunicazioni dei nostri servizi</w:t>
      </w:r>
    </w:p>
    <w:p xmlns:w="http://schemas.openxmlformats.org/wordprocessingml/2006/main" w14:paraId="233130CF" w14:textId="78A1583A" w:rsidR="007A6EC9" w:rsidRDefault="001B1714" w:rsidP="00803123">
      <w:pPr>
        <w:ind w:right="452"/>
        <w:jc w:val="both"/>
        <w:rPr>
          <w:rFonts w:ascii="Helvetica" w:hAnsi="Helvetica" w:cs="Helvetica"/>
          <w:sz w:val="24"/>
          <w:szCs w:val="24"/>
        </w:rPr>
      </w:pPr>
      <w:r>
        <w:rPr>
          <w:rFonts w:ascii="Helvetica" w:hAnsi="Helvetica" w:cs="Helvetica" w:eastAsia="Helvetica" w:hint="Helvetica"/>
          <w:sz w:val="24"/>
          <w:szCs w:val="24"/>
          <w:lang w:bidi="it-IT" w:val="it-IT"/>
        </w:rPr>
        <w:t xml:space="preserve">Allegato 2: Contributi locali temporanei da percepire per tragitto e per passeggero</w:t>
      </w:r>
    </w:p>
    <w:p xmlns:w="http://schemas.openxmlformats.org/wordprocessingml/2006/main" w14:paraId="22F0BD89" w14:textId="73CE4618" w:rsidR="003E4304" w:rsidRDefault="003E4304" w:rsidP="00803123">
      <w:pPr>
        <w:ind w:right="452"/>
        <w:jc w:val="both"/>
        <w:rPr>
          <w:rFonts w:ascii="Helvetica" w:hAnsi="Helvetica" w:cs="Helvetica"/>
          <w:sz w:val="24"/>
          <w:szCs w:val="24"/>
        </w:rPr>
      </w:pPr>
      <w:r w:rsidRPr="003E4304">
        <w:rPr>
          <w:rFonts w:ascii="Helvetica" w:hAnsi="Helvetica" w:cs="Helvetica" w:eastAsia="Helvetica" w:hint="Helvetica"/>
          <w:sz w:val="24"/>
          <w:szCs w:val="24"/>
          <w:lang w:bidi="it-IT" w:val="it-IT"/>
        </w:rPr>
        <w:t xml:space="preserve">Allegato 3: Stazioni situate fuori dal territorio francese alle quali si applicano le presenti tariffe e condizioni di applicazione</w:t>
      </w:r>
    </w:p>
    <w:p xmlns:w="http://schemas.openxmlformats.org/wordprocessingml/2006/main" w14:paraId="53488D12" w14:textId="7E6067B2" w:rsidR="00DB464A" w:rsidRPr="00DB464A" w:rsidRDefault="00DB464A" w:rsidP="00803123">
      <w:pPr>
        <w:ind w:right="452"/>
        <w:jc w:val="both"/>
        <w:rPr>
          <w:rFonts w:ascii="Helvetica" w:hAnsi="Helvetica" w:cs="Helvetica"/>
          <w:sz w:val="24"/>
          <w:szCs w:val="24"/>
        </w:rPr>
      </w:pPr>
      <w:r w:rsidRPr="00DB464A">
        <w:rPr>
          <w:rFonts w:ascii="Helvetica" w:hAnsi="Helvetica" w:cs="Helvetica" w:eastAsia="Helvetica" w:hint="Helvetica"/>
          <w:sz w:val="24"/>
          <w:szCs w:val="24"/>
          <w:lang w:bidi="it-IT" w:val="it-IT"/>
        </w:rPr>
        <w:t xml:space="preserve">Allegato 4: Calendario passeggeri valido dal 1° ottobre 2023 al 31 dicembre 2024 per i treni TER.</w:t>
      </w:r>
    </w:p>
    <w:p xmlns:w="http://schemas.openxmlformats.org/wordprocessingml/2006/main" w14:paraId="5B4594D0"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it-IT" w:val="it-IT"/>
        </w:rPr>
        <w:t xml:space="preserve">Allegato 5: Tariffario regolarizzazione</w:t>
      </w:r>
    </w:p>
    <w:p xmlns:w="http://schemas.openxmlformats.org/wordprocessingml/2006/main" w14:paraId="1705CB35"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it-IT" w:val="it-IT"/>
        </w:rPr>
        <w:t xml:space="preserve">Allegato 6: Condizioni generali di trasporto per il trasporto ferroviario internazionale dei passeggeri (GCC-CIV/PRR)</w:t>
      </w:r>
    </w:p>
    <w:p xmlns:w="http://schemas.openxmlformats.org/wordprocessingml/2006/main" w14:paraId="05DAA1E4" w14:textId="2FCC106B" w:rsidR="002A7D14" w:rsidRDefault="002A7D14" w:rsidP="00803123">
      <w:pPr>
        <w:ind w:right="452"/>
        <w:jc w:val="both"/>
        <w:rPr>
          <w:rFonts w:ascii="Helvetica" w:hAnsi="Helvetica" w:cs="Helvetica"/>
          <w:sz w:val="24"/>
          <w:szCs w:val="24"/>
        </w:rPr>
      </w:pPr>
      <w:r w:rsidRPr="002A7D14">
        <w:rPr>
          <w:rFonts w:ascii="Helvetica" w:hAnsi="Helvetica" w:cs="Helvetica" w:eastAsia="Helvetica" w:hint="Helvetica"/>
          <w:sz w:val="24"/>
          <w:szCs w:val="24"/>
          <w:lang w:bidi="it-IT" w:val="it-IT"/>
        </w:rPr>
        <w:t xml:space="preserve">Allegato 7: Indennità forfettarie per le contravvenzioni alla polizia ferroviaria</w:t>
      </w:r>
    </w:p>
    <w:p xmlns:w="http://schemas.openxmlformats.org/wordprocessingml/2006/main" w14:paraId="429E968A" w14:textId="45BD4A0F" w:rsidR="001178B9" w:rsidRPr="002A7D14" w:rsidRDefault="001178B9" w:rsidP="00803123">
      <w:pPr>
        <w:ind w:right="452"/>
        <w:jc w:val="both"/>
        <w:rPr>
          <w:rFonts w:ascii="Helvetica" w:hAnsi="Helvetica" w:cs="Helvetica"/>
          <w:sz w:val="24"/>
          <w:szCs w:val="24"/>
        </w:rPr>
      </w:pPr>
      <w:r>
        <w:rPr>
          <w:rFonts w:ascii="Helvetica" w:hAnsi="Helvetica" w:cs="Helvetica" w:eastAsia="Helvetica" w:hint="Helvetica"/>
          <w:sz w:val="24"/>
          <w:szCs w:val="24"/>
          <w:lang w:bidi="it-IT" w:val="it-IT"/>
        </w:rPr>
        <w:t xml:space="preserve">Allegato 8: Modalità di ritiro della conferma e-ticket</w:t>
      </w:r>
    </w:p>
    <w:p xmlns:w="http://schemas.openxmlformats.org/wordprocessingml/2006/main" w14:paraId="5018EC4A" w14:textId="2C31E2F0" w:rsidR="004F2025" w:rsidRDefault="004F2025" w:rsidP="00803123">
      <w:pPr>
        <w:ind w:right="452"/>
        <w:jc w:val="both"/>
        <w:rPr>
          <w:rFonts w:ascii="Helvetica" w:hAnsi="Helvetica" w:cs="Helvetica"/>
          <w:sz w:val="24"/>
          <w:szCs w:val="24"/>
        </w:rPr>
      </w:pPr>
    </w:p>
    <w:p xmlns:w="http://schemas.openxmlformats.org/wordprocessingml/2006/main"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C92A9F">
        <w:rPr>
          <w:b/>
          <w:rFonts w:cs="Times New Roman (Titres CS)"/>
          <w:color w:val="A1006B"/>
          <w:sz w:val="48"/>
          <w:lang w:bidi="it-IT" w:val="it-IT"/>
        </w:rPr>
        <w:t xml:space="preserve">Allegato 1: Numeri di telefono, indirizzi Internet, prezzi delle comunicazioni dei nostri servizi</w:t>
      </w:r>
    </w:p>
    <w:p xmlns:w="http://schemas.openxmlformats.org/wordprocessingml/2006/main" w14:paraId="14B5402E" w14:textId="77777777"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it-IT" w:val="it-IT"/>
        </w:rPr>
        <w:t xml:space="preserve">Telefono </w:t>
      </w:r>
    </w:p>
    <w:p xmlns:w="http://schemas.openxmlformats.org/wordprocessingml/2006/main"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it-IT" w:val="it-IT"/>
        </w:rPr>
        <w:t xml:space="preserve">Relazione Cliente a Distanza (RCAD) 3635 (servizio gratuito + prezzo di una chiamata)</w:t>
      </w:r>
    </w:p>
    <w:p xmlns:w="http://schemas.openxmlformats.org/wordprocessingml/2006/main"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it-IT" w:val="it-IT"/>
        </w:rPr>
        <w:t xml:space="preserve">Relazione Cliente a Distanza (RCAD) 00 33 1 84 94 3635 (servizio gratuito + prezzo di una chiamata) per chiamate effettuate dall’estero. Per ogni altra informazione, prenotazione di biglietti o servizi (Accès+, Junior e Cie, Bagages, Pro)</w:t>
      </w:r>
    </w:p>
    <w:p xmlns:w="http://schemas.openxmlformats.org/wordprocessingml/2006/main"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it-IT" w:val="it-IT"/>
        </w:rPr>
        <w:t xml:space="preserve">Per monitorare l'ordine e i reclami, è possibile contattarci al 3635 (servizio gratuito + prezzo di una chiamata).</w:t>
      </w:r>
    </w:p>
    <w:p xmlns:w="http://schemas.openxmlformats.org/wordprocessingml/2006/main" w14:paraId="793ABCD6" w14:textId="19AAA2CA" w:rsidR="00C56F52" w:rsidRDefault="00251274" w:rsidP="00C56F52">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it-IT" w:val="it-IT"/>
        </w:rPr>
        <w:t xml:space="preserve">Per le richieste, in corso, di viaggi di gruppo: Agenzia Gruppo SNCF: 0810 879 479 </w:t>
      </w:r>
    </w:p>
    <w:p xmlns:w="http://schemas.openxmlformats.org/wordprocessingml/2006/main" w14:paraId="7008204C" w14:textId="4CE7F1F9" w:rsidR="00251274" w:rsidRPr="002C6F3C"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2C6F3C">
        <w:rPr>
          <w:rFonts w:ascii="Arial" w:hAnsi="Arial" w:cs="Arial" w:eastAsia="Arial" w:hint="Arial"/>
          <w:sz w:val="24"/>
          <w:szCs w:val="24"/>
          <w:lang w:bidi="it-IT" w:val="it-IT"/>
        </w:rPr>
        <w:t xml:space="preserve">(Servizio 0,05 €/min + prezzo di una chiamata) dal lunedì al venerdì dalle 8:30 alle 18, quindi premere tasto 2 del telefono. Servizio Post-Vendita di https://www.voyages-train-groupes.sncf.fr: 0810 879 479 (servizio 0,05 €/min + prezzo di una chiamata) dal lunedì al venerdì dalle 8:30 alle 18, quindi premere tasto 1 del telefono. </w:t>
      </w:r>
    </w:p>
    <w:p xmlns:w="http://schemas.openxmlformats.org/wordprocessingml/2006/main" w14:paraId="02CBE94B" w14:textId="18CAEA2E"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it-IT" w:val="it-IT"/>
        </w:rPr>
        <w:t xml:space="preserve">Internet </w:t>
      </w:r>
    </w:p>
    <w:p xmlns:w="http://schemas.openxmlformats.org/wordprocessingml/2006/main"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it-IT" w:val="it-IT"/>
        </w:rPr>
        <w:t xml:space="preserve">www.sncf.com </w:t>
      </w:r>
    </w:p>
    <w:p xmlns:w="http://schemas.openxmlformats.org/wordprocessingml/2006/main" w14:paraId="529E79F8" w14:textId="60A11EA4" w:rsidR="006E77C5" w:rsidRDefault="00000000">
      <w:pPr>
        <w:pStyle w:val="Paragraphedeliste"/>
        <w:numPr>
          <w:ilvl w:val="0"/>
          <w:numId w:val="101"/>
        </w:numPr>
        <w:ind w:right="452"/>
        <w:jc w:val="both"/>
        <w:rPr>
          <w:rFonts w:ascii="Arial" w:hAnsi="Arial" w:cs="Arial"/>
          <w:sz w:val="24"/>
          <w:szCs w:val="24"/>
        </w:rPr>
      </w:pPr>
      <w:hyperlink r:id="rId63" w:history="1">
        <w:r w:rsidR="006E77C5" w:rsidRPr="006E77C5">
          <w:rPr>
            <w:rStyle w:val="Lienhypertexte"/>
            <w:rFonts w:ascii="Arial" w:hAnsi="Arial" w:cs="Arial" w:eastAsia="Arial" w:hint="Arial"/>
            <w:sz w:val="24"/>
            <w:szCs w:val="24"/>
            <w:lang w:bidi="it-IT" w:val="it-IT"/>
          </w:rPr>
          <w:t xml:space="preserve">sncf-connect.com/</w:t>
        </w:r>
      </w:hyperlink>
    </w:p>
    <w:p xmlns:w="http://schemas.openxmlformats.org/wordprocessingml/2006/main" w14:paraId="0A5367C8" w14:textId="00D05020" w:rsidR="00251274" w:rsidRPr="007468D5" w:rsidRDefault="00987F2E">
      <w:pPr>
        <w:pStyle w:val="Paragraphedeliste"/>
        <w:numPr>
          <w:ilvl w:val="0"/>
          <w:numId w:val="101"/>
        </w:numPr>
        <w:ind w:right="452"/>
        <w:jc w:val="both"/>
        <w:rPr>
          <w:rFonts w:ascii="Arial" w:hAnsi="Arial" w:cs="Arial"/>
          <w:sz w:val="24"/>
          <w:szCs w:val="24"/>
        </w:rPr>
      </w:pPr>
      <w:r>
        <w:rPr>
          <w:rFonts w:ascii="Arial" w:hAnsi="Arial" w:cs="Arial" w:eastAsia="Arial" w:hint="Arial"/>
          <w:sz w:val="24"/>
          <w:szCs w:val="24"/>
          <w:lang w:bidi="it-IT" w:val="it-IT"/>
        </w:rPr>
        <w:t xml:space="preserve">tgvinoui.sncf </w:t>
      </w:r>
    </w:p>
    <w:p xmlns:w="http://schemas.openxmlformats.org/wordprocessingml/2006/main" w14:paraId="5737EB8B" w14:textId="17541368" w:rsidR="00A52A83" w:rsidRDefault="00A52A83" w:rsidP="00803123">
      <w:pPr>
        <w:ind w:right="452"/>
        <w:jc w:val="both"/>
        <w:rPr>
          <w:rFonts w:ascii="Helvetica" w:hAnsi="Helvetica" w:cs="Helvetica"/>
          <w:sz w:val="24"/>
          <w:szCs w:val="24"/>
        </w:rPr>
      </w:pPr>
    </w:p>
    <w:p xmlns:w="http://schemas.openxmlformats.org/wordprocessingml/2006/main"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AC114B">
        <w:rPr>
          <w:b/>
          <w:rFonts w:cs="Times New Roman (Titres CS)"/>
          <w:color w:val="A1006B"/>
          <w:sz w:val="48"/>
          <w:lang w:bidi="it-IT" w:val="it-IT"/>
        </w:rPr>
        <w:t xml:space="preserve">Allegato 2: Stazioni situate fuori dal territorio francese alle quali si applicano le presenti tariffe e condizioni di applicazione</w:t>
      </w:r>
    </w:p>
    <w:p xmlns:w="http://schemas.openxmlformats.org/wordprocessingml/2006/main" w14:paraId="7D645444" w14:textId="388F339F" w:rsidR="00A52A83" w:rsidRDefault="00A52A83" w:rsidP="00803123">
      <w:pPr>
        <w:ind w:right="452"/>
        <w:jc w:val="both"/>
        <w:rPr>
          <w:rFonts w:ascii="Helvetica" w:hAnsi="Helvetica" w:cs="Helvetica"/>
          <w:sz w:val="24"/>
          <w:szCs w:val="24"/>
        </w:rPr>
      </w:pPr>
    </w:p>
    <w:p xmlns:w="http://schemas.openxmlformats.org/wordprocessingml/2006/main" w14:paraId="2AC0ECB2"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it-IT" w:val="it-IT"/>
        </w:rPr>
        <w:t xml:space="preserve">Collegamenti con le stazioni svizzere di Genève-Eaux-Vives, La Plaine, Le Locle, Le Locle-Col-des-Roches, Satigny, Vallorbe, Vernier-Meyrin</w:t>
      </w:r>
    </w:p>
    <w:p xmlns:w="http://schemas.openxmlformats.org/wordprocessingml/2006/main" w14:paraId="46453577"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I trasporti di passeggeri, bagagli e cani accompagnati nei collegamenti tra le stazioni SNCF, da un lato, e le suddette stazioni svizzere, dall'altro, sono disciplinati dalla convenzione internazionale del 3 giugno 1999, entrata in vigore il 1° luglio 2006, relativa ai trasporti internazionali ferroviari (COTIF), e dalle norme uniformi CIV ad essa allegate; i prezzi sono calcolati, su queste sezioni di linea, secondo la gamma tariffaria o le tariffe scontate di SNCF, e sulla distanza ottenuta end-to-end, facendo uso delle tabelle delle distanze. </w:t>
      </w:r>
    </w:p>
    <w:p xmlns:w="http://schemas.openxmlformats.org/wordprocessingml/2006/main" w14:paraId="6820F709"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it-IT" w:val="it-IT"/>
        </w:rPr>
        <w:t xml:space="preserve">Collegamenti con la stazione di Ventimiglia </w:t>
      </w:r>
    </w:p>
    <w:p xmlns:w="http://schemas.openxmlformats.org/wordprocessingml/2006/main" w14:paraId="53B2082F"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I trasporti di passeggeri, bagagli e cani accompagnati nei collegamenti tra le stazioni di SNCF e Ventimiglia sono disciplinati dalla convenzione internazionale del 3 giugno 1999, entrata in vigore il 1° luglio 2006, relativa ai trasporti internazionali ferroviari (COTIF), e dalle norme uniformi CIV ad essa allegate; i prezzi sono calcolati, su questa sezione di linea, secondo la gamma tariffaria o le tariffe scontate di SNCF, e sulla distanza ottenuta end-to-end, facendo uso delle tabelle delle distanze. Tuttavia, in caso di abbonamenti, il prezzo è pari alla somma delle quote SNCF corrispondenti a ciascuna delle distanze dalla stazione francese al punto di Ventimiglia-frontiera da un lato, e dal punto di Ventimiglia-frontiera alla stazione di Ventimiglia dall'altro. </w:t>
      </w:r>
    </w:p>
    <w:p xmlns:w="http://schemas.openxmlformats.org/wordprocessingml/2006/main" w14:paraId="6FF0CCD6"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it-IT" w:val="it-IT"/>
        </w:rPr>
        <w:t xml:space="preserve">Collegamenti tra le stazioni SNCF della linea Nice-Limone-Confine e le altre stazioni SNCF tramite Ventimiglia-frontière - Piène-frontière o viceversa </w:t>
      </w:r>
    </w:p>
    <w:p xmlns:w="http://schemas.openxmlformats.org/wordprocessingml/2006/main" w14:paraId="03EF1ED0"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I trasporti di passeggeri, bagagli e cani accompagnati su questi collegamenti sono disciplinati dalla convenzione internazionale del 9 maggio 1980, relativa ai trasporti internazionali ferroviari (COTIF), e dalle norme uniformi CIV ad essa allegate; i prezzi sono calcolati, sulla sezione di linea Ventimiglia- Stazione - Piene-frontière o viceversa situata in territorio italiano, secondo la Gamma Tariffaria o le tariffe scontate di SNCF, e sulla distanza ottenuta end-to-end, facendo uso delle tabelle delle distanze. Tuttavia, in caso di abbonamenti, il prezzo è pari alla somma delle quote SNCF corrispondenti da un lato alla distanza totale del tragitto da effettuare in territorio francese e, dall'altro, alla distanza afferente al tragitto italiano di transito da Ventimiglia-frontière a Piene-frontière o viceversa. </w:t>
      </w:r>
    </w:p>
    <w:p xmlns:w="http://schemas.openxmlformats.org/wordprocessingml/2006/main" w14:paraId="077DC8CA"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it-IT" w:val="it-IT"/>
        </w:rPr>
        <w:t xml:space="preserve">Collegamenti da o per Hendaye/Irun, Cerbère/Port-Bou </w:t>
      </w:r>
    </w:p>
    <w:p xmlns:w="http://schemas.openxmlformats.org/wordprocessingml/2006/main" w14:paraId="7F8C9BD6"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I trasporti di passeggeri, bagagli e cani accompagnati sui collegamenti tra le stazioni di SNCF da un lato e le stazioni spagnole di Irun o Port-Bou dall'altro sono disciplinati dalla convenzione internazionale del 9 maggio 1980 relativa ai trasporti internazionali ferroviari (COTIF) e dalle norme uniformi CIV ad essa allegate; i prezzi sono calcolati, su questa sezione di linea, secondo la Gamma Tariffaria o le tariffe scontate di SNCF e sulla distanza ottenuta end-to-end, facendo uso delle tabelle delle distanze. </w:t>
      </w:r>
    </w:p>
    <w:p xmlns:w="http://schemas.openxmlformats.org/wordprocessingml/2006/main" w14:paraId="5043524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I biglietti di andata e ritorno sono stabiliti, all'andata, fino a Irun o Port-Bou e, al ritorno, rispettivamente fino alla partenza da Hendaye o da Cerbère, a seconda dei casi. </w:t>
      </w:r>
    </w:p>
    <w:p xmlns:w="http://schemas.openxmlformats.org/wordprocessingml/2006/main" w14:paraId="41B78F0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Le stazioni di Hendaye o di Cerbère possono rilasciare biglietti di andata e ritorno, validi all'andata, per tutte le stazioni di SNCF e, al ritorno, rispettivamente fino a Irun o Port-Bou, a seconda dei casi. </w:t>
      </w:r>
    </w:p>
    <w:p xmlns:w="http://schemas.openxmlformats.org/wordprocessingml/2006/main" w14:paraId="39F6222F" w14:textId="4BE167AC" w:rsidR="00C20403" w:rsidRDefault="00C20403" w:rsidP="00803123">
      <w:pPr>
        <w:ind w:right="452"/>
        <w:jc w:val="both"/>
        <w:rPr>
          <w:rFonts w:ascii="Arial" w:hAnsi="Arial" w:cs="Arial"/>
          <w:sz w:val="24"/>
          <w:szCs w:val="24"/>
        </w:rPr>
      </w:pPr>
      <w:r w:rsidRPr="00495F51">
        <w:rPr>
          <w:rFonts w:ascii="Arial" w:hAnsi="Arial" w:cs="Arial" w:eastAsia="Arial" w:hint="Arial"/>
          <w:sz w:val="24"/>
          <w:szCs w:val="24"/>
          <w:lang w:bidi="it-IT" w:val="it-IT"/>
        </w:rPr>
        <w:t xml:space="preserve">Nel caso di biglietto di andata e ritorno, il prezzo si applica alla media delle distanze dei due tragitti andata e ritorno, arrotondata al chilometro superiore quando questa media dà una frazione di mezzo chilometro.</w:t>
      </w:r>
    </w:p>
    <w:p xmlns:w="http://schemas.openxmlformats.org/wordprocessingml/2006/main" w14:paraId="215302BF" w14:textId="77777777" w:rsidR="003F2FAA" w:rsidRPr="00495F51" w:rsidRDefault="003F2FAA" w:rsidP="00803123">
      <w:pPr>
        <w:ind w:right="452"/>
        <w:jc w:val="both"/>
        <w:rPr>
          <w:rFonts w:ascii="Arial" w:hAnsi="Arial" w:cs="Arial"/>
          <w:sz w:val="24"/>
          <w:szCs w:val="24"/>
        </w:rPr>
      </w:pPr>
    </w:p>
    <w:p xmlns:w="http://schemas.openxmlformats.org/wordprocessingml/2006/main" w14:paraId="5DE0084E" w14:textId="54E26367" w:rsidR="00A3026D" w:rsidRPr="00A3026D" w:rsidRDefault="00DB464A" w:rsidP="00A3026D">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r w:rsidRPr="6B5C7E12">
        <w:rPr>
          <w:b/>
          <w:rFonts w:cs="Times New Roman (Titres CS)"/>
          <w:color w:val="A1006B"/>
          <w:sz w:val="48"/>
          <w:szCs w:val="48"/>
          <w:lang w:bidi="it-IT" w:val="it-IT"/>
        </w:rPr>
        <w:t xml:space="preserve">Allegato 3: Calendario passeggeri valido dal 1° ottobre 2023 al 31 dicembre 2024 per i treni TER.</w:t>
      </w:r>
    </w:p>
    <w:p xmlns:w="http://schemas.openxmlformats.org/wordprocessingml/2006/main" w14:paraId="300C67C4" w14:textId="3CC8719A" w:rsidR="00452A84" w:rsidRDefault="00452A84" w:rsidP="00803123">
      <w:pPr>
        <w:ind w:right="452"/>
        <w:jc w:val="both"/>
        <w:rPr>
          <w:rFonts w:ascii="Helvetica" w:hAnsi="Helvetica" w:cs="Helvetica"/>
          <w:sz w:val="24"/>
          <w:szCs w:val="24"/>
        </w:rPr>
      </w:pPr>
    </w:p>
    <w:p xmlns:w="http://schemas.openxmlformats.org/wordprocessingml/2006/main" w14:paraId="130F60F8" w14:textId="7966AE7E" w:rsidR="000B199A" w:rsidRDefault="000B199A" w:rsidP="00803123">
      <w:pPr>
        <w:ind w:right="452"/>
        <w:jc w:val="both"/>
        <w:rPr>
          <w:rFonts w:ascii="Arial" w:hAnsi="Arial" w:cs="Arial"/>
          <w:b/>
          <w:bCs/>
          <w:sz w:val="24"/>
          <w:szCs w:val="24"/>
          <w:u w:val="single"/>
        </w:rPr>
      </w:pPr>
    </w:p>
    <w:p xmlns:w="http://schemas.openxmlformats.org/wordprocessingml/2006/main" w14:paraId="2D007013" w14:textId="7BC6A89D" w:rsidR="002B21F1" w:rsidRDefault="001E39C0" w:rsidP="00803123">
      <w:pPr>
        <w:ind w:right="452"/>
        <w:jc w:val="both"/>
        <w:rPr>
          <w:rFonts w:ascii="Arial" w:hAnsi="Arial" w:cs="Arial"/>
          <w:b/>
          <w:bCs/>
          <w:sz w:val="24"/>
          <w:szCs w:val="24"/>
          <w:u w:val="single"/>
        </w:rPr>
      </w:pPr>
      <w:r>
        <w:rPr>
          <w:noProof/>
          <w:lang w:bidi="it-IT" w:val="it-IT"/>
        </w:rPr>
        <w:drawing>
          <wp:inline xmlns:wp="http://schemas.openxmlformats.org/drawingml/2006/wordprocessingDrawing" distT="0" distB="0" distL="0" distR="0" wp14:anchorId="0F3F77CA" wp14:editId="7A0A727D">
            <wp:extent cx="6007396" cy="84773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0923" cy="8482356"/>
                    </a:xfrm>
                    <a:prstGeom prst="rect">
                      <a:avLst/>
                    </a:prstGeom>
                  </pic:spPr>
                </pic:pic>
              </a:graphicData>
            </a:graphic>
          </wp:inline>
        </w:drawing>
      </w:r>
    </w:p>
    <w:p xmlns:w="http://schemas.openxmlformats.org/wordprocessingml/2006/main" w14:paraId="44456D99"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740C9323"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3F2FAA">
        <w:rPr>
          <w:b/>
          <w:rFonts w:cs="Times New Roman (Titres CS)"/>
          <w:color w:val="A1006B"/>
          <w:sz w:val="48"/>
          <w:lang w:bidi="it-IT" w:val="it-IT"/>
        </w:rPr>
        <w:t xml:space="preserve">Allegato 4: Tariffario regolarizzazione</w:t>
      </w:r>
    </w:p>
    <w:p xmlns:w="http://schemas.openxmlformats.org/wordprocessingml/2006/main"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r w:rsidRPr="00460D45">
        <w:rPr>
          <w:b/>
          <w:rFonts w:asciiTheme="majorHAnsi" w:eastAsiaTheme="majorEastAsia" w:hAnsiTheme="majorHAnsi" w:cstheme="majorBidi"/>
          <w:color w:val="CD0037"/>
          <w:sz w:val="40"/>
          <w:szCs w:val="24"/>
          <w:lang w:bidi="it-IT" w:val="it-IT"/>
        </w:rPr>
        <w:t xml:space="preserve">Tariffario regolarizzazione TGV</w:t>
      </w:r>
    </w:p>
    <w:p xmlns:w="http://schemas.openxmlformats.org/wordprocessingml/2006/main"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hAnsi="Arial" w:cs="Arial" w:eastAsia="Arial" w:hint="Arial"/>
          <w:color w:val="000000"/>
          <w:sz w:val="24"/>
          <w:szCs w:val="20"/>
          <w:lang w:bidi="it-IT" w:val="it-IT"/>
        </w:rPr>
        <w:t xml:space="preserve">I tariffari indicati comprendono le spese di bordo e le Indennità Forfettarie.</w:t>
      </w:r>
    </w:p>
    <w:p xmlns:w="http://schemas.openxmlformats.org/wordprocessingml/2006/main"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3F5895">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b/>
                <w:rFonts w:asciiTheme="majorHAnsi" w:eastAsiaTheme="majorEastAsia" w:hAnsiTheme="majorHAnsi" w:cstheme="majorBidi"/>
                <w:color w:val="6E1E78"/>
                <w:sz w:val="28"/>
                <w:szCs w:val="24"/>
                <w:lang w:bidi="it-IT" w:val="it-IT"/>
              </w:rPr>
              <w:t xml:space="preserve">Seconda classe</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hAnsi="Arial" w:cs="Arial" w:eastAsia="Arial" w:hint="Arial"/>
                <w:sz w:val="24"/>
                <w:szCs w:val="24"/>
                <w:lang w:bidi="it-IT" w:val="it-IT"/>
              </w:rPr>
              <w:t xml:space="preserve">Fino a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hAnsi="Arial" w:cs="Arial" w:eastAsia="Arial" w:hint="Arial"/>
                <w:sz w:val="24"/>
                <w:szCs w:val="24"/>
                <w:lang w:bidi="it-IT" w:val="it-IT"/>
              </w:rPr>
              <w:t xml:space="preserve">Da 101 a 200 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it-IT" w:val="it-IT"/>
              </w:rPr>
              <w:t xml:space="preserve">Da 201 a 300km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hAnsi="Arial" w:cs="Arial" w:eastAsia="Arial" w:hint="Arial"/>
                <w:sz w:val="24"/>
                <w:szCs w:val="24"/>
                <w:lang w:bidi="it-IT" w:val="it-IT"/>
              </w:rPr>
              <w:t xml:space="preserve">Da 301 a 400 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it-IT" w:val="it-IT"/>
              </w:rPr>
              <w:t xml:space="preserve">Da 401 a 600 km</w:t>
            </w:r>
          </w:p>
        </w:tc>
        <w:tc>
          <w:tcPr>
            <w:tcW w:w="1134" w:type="dxa"/>
            <w:noWrap/>
            <w:hideMark/>
          </w:tcPr>
          <w:p w14:paraId="55BD074B" w14:textId="60717311" w:rsidR="003F5895" w:rsidRPr="00A467FF" w:rsidRDefault="003F5895" w:rsidP="0091006A">
            <w:pPr>
              <w:ind w:right="-19"/>
              <w:jc w:val="both"/>
              <w:rPr>
                <w:rFonts w:ascii="Arial" w:hAnsi="Arial" w:cs="Arial"/>
                <w:sz w:val="24"/>
                <w:szCs w:val="24"/>
              </w:rPr>
            </w:pPr>
            <w:r w:rsidRPr="00A467FF">
              <w:rPr>
                <w:rFonts w:ascii="Arial" w:hAnsi="Arial" w:cs="Arial" w:eastAsia="Arial" w:hint="Arial"/>
                <w:sz w:val="24"/>
                <w:szCs w:val="24"/>
                <w:lang w:bidi="it-IT" w:val="it-IT"/>
              </w:rPr>
              <w:t xml:space="preserve">Da 601 a 800 km</w:t>
            </w:r>
          </w:p>
        </w:tc>
        <w:tc>
          <w:tcPr>
            <w:tcW w:w="1062" w:type="dxa"/>
            <w:noWrap/>
            <w:hideMark/>
          </w:tcPr>
          <w:p w14:paraId="4FCDAE4C" w14:textId="4A37C32E" w:rsidR="003F5895" w:rsidRPr="00A467FF" w:rsidRDefault="003F5895" w:rsidP="0091006A">
            <w:pPr>
              <w:ind w:right="56"/>
              <w:jc w:val="both"/>
              <w:rPr>
                <w:rFonts w:ascii="Arial" w:hAnsi="Arial" w:cs="Arial"/>
                <w:sz w:val="24"/>
                <w:szCs w:val="24"/>
              </w:rPr>
            </w:pPr>
            <w:r w:rsidRPr="00A467FF">
              <w:rPr>
                <w:rFonts w:ascii="Arial" w:hAnsi="Arial" w:cs="Arial" w:eastAsia="Arial" w:hint="Arial"/>
                <w:sz w:val="24"/>
                <w:szCs w:val="24"/>
                <w:lang w:bidi="it-IT" w:val="it-IT"/>
              </w:rPr>
              <w:t xml:space="preserve">Più di 800 km</w:t>
            </w:r>
          </w:p>
        </w:tc>
      </w:tr>
      <w:tr w:rsidR="006F06B0" w:rsidRPr="00A467FF" w14:paraId="3DBC579C" w14:textId="77777777" w:rsidTr="009F62A5">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hAnsi="Arial" w:cs="Arial" w:eastAsia="Arial" w:hint="Arial"/>
                <w:sz w:val="24"/>
                <w:szCs w:val="24"/>
                <w:lang w:bidi="it-IT" w:val="it-IT"/>
              </w:rPr>
              <w:t xml:space="preserve">Tariffario eccezionale</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it-IT" w:val="it-IT"/>
              </w:rPr>
              <w:t xml:space="preserve">28 €</w:t>
            </w:r>
          </w:p>
        </w:tc>
        <w:tc>
          <w:tcPr>
            <w:tcW w:w="1134" w:type="dxa"/>
            <w:noWrap/>
            <w:vAlign w:val="center"/>
          </w:tcPr>
          <w:p w14:paraId="118E7CB1" w14:textId="584786F0" w:rsidR="006F06B0" w:rsidRPr="00A467FF" w:rsidRDefault="00295039" w:rsidP="0091006A">
            <w:pPr>
              <w:ind w:right="-30"/>
              <w:jc w:val="center"/>
              <w:rPr>
                <w:rFonts w:ascii="Arial" w:hAnsi="Arial" w:cs="Arial"/>
                <w:sz w:val="24"/>
                <w:szCs w:val="24"/>
              </w:rPr>
            </w:pPr>
            <w:r>
              <w:rPr>
                <w:rFonts w:ascii="Arial" w:hAnsi="Arial" w:cs="Arial" w:eastAsia="Arial" w:hint="Arial"/>
                <w:sz w:val="24"/>
                <w:szCs w:val="24"/>
                <w:lang w:bidi="it-IT" w:val="it-IT"/>
              </w:rPr>
              <w:t xml:space="preserve">56 €</w:t>
            </w:r>
          </w:p>
        </w:tc>
        <w:tc>
          <w:tcPr>
            <w:tcW w:w="1134" w:type="dxa"/>
            <w:noWrap/>
            <w:vAlign w:val="center"/>
          </w:tcPr>
          <w:p w14:paraId="2252524B" w14:textId="46284CE0"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99 €</w:t>
            </w:r>
          </w:p>
        </w:tc>
        <w:tc>
          <w:tcPr>
            <w:tcW w:w="1134" w:type="dxa"/>
            <w:noWrap/>
            <w:vAlign w:val="center"/>
          </w:tcPr>
          <w:p w14:paraId="685954DC" w14:textId="131A159A"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it-IT" w:val="it-IT"/>
              </w:rPr>
              <w:t xml:space="preserve">127 €</w:t>
            </w:r>
          </w:p>
        </w:tc>
        <w:tc>
          <w:tcPr>
            <w:tcW w:w="1134" w:type="dxa"/>
            <w:noWrap/>
            <w:vAlign w:val="center"/>
          </w:tcPr>
          <w:p w14:paraId="46196259" w14:textId="6ABB81D2"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it-IT" w:val="it-IT"/>
              </w:rPr>
              <w:t xml:space="preserve">140 €</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it-IT" w:val="it-IT"/>
              </w:rPr>
              <w:t xml:space="preserve">164 €</w:t>
            </w:r>
          </w:p>
        </w:tc>
      </w:tr>
      <w:tr w:rsidR="006F06B0" w:rsidRPr="00A467FF" w14:paraId="7436019A" w14:textId="77777777" w:rsidTr="009F62A5">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it-IT" w:val="it-IT"/>
              </w:rPr>
              <w:t xml:space="preserve">Tariffario eccezionale ridotto</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hAnsi="Arial" w:cs="Arial" w:eastAsia="Arial" w:hint="Arial"/>
                <w:sz w:val="24"/>
                <w:szCs w:val="24"/>
                <w:lang w:bidi="it-IT" w:val="it-IT"/>
              </w:rPr>
              <w:t xml:space="preserve">21 €</w:t>
            </w:r>
          </w:p>
        </w:tc>
        <w:tc>
          <w:tcPr>
            <w:tcW w:w="1134" w:type="dxa"/>
            <w:noWrap/>
            <w:vAlign w:val="center"/>
          </w:tcPr>
          <w:p w14:paraId="38BDC70C" w14:textId="36703D11" w:rsidR="006F06B0" w:rsidRPr="00A467FF" w:rsidRDefault="008B5271" w:rsidP="0091006A">
            <w:pPr>
              <w:ind w:right="-30"/>
              <w:jc w:val="center"/>
              <w:rPr>
                <w:rFonts w:ascii="Arial" w:hAnsi="Arial" w:cs="Arial"/>
                <w:sz w:val="24"/>
                <w:szCs w:val="24"/>
              </w:rPr>
            </w:pPr>
            <w:r>
              <w:rPr>
                <w:rFonts w:ascii="Arial" w:hAnsi="Arial" w:cs="Arial" w:eastAsia="Arial" w:hint="Arial"/>
                <w:sz w:val="24"/>
                <w:szCs w:val="24"/>
                <w:lang w:bidi="it-IT" w:val="it-IT"/>
              </w:rPr>
              <w:t xml:space="preserve">42 €</w:t>
            </w:r>
          </w:p>
        </w:tc>
        <w:tc>
          <w:tcPr>
            <w:tcW w:w="1134" w:type="dxa"/>
            <w:noWrap/>
            <w:vAlign w:val="center"/>
          </w:tcPr>
          <w:p w14:paraId="6389DC11" w14:textId="0AE37E9C"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it-IT" w:val="it-IT"/>
              </w:rPr>
              <w:t xml:space="preserve">56 €</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74 €</w:t>
            </w:r>
          </w:p>
        </w:tc>
        <w:tc>
          <w:tcPr>
            <w:tcW w:w="1134" w:type="dxa"/>
            <w:noWrap/>
            <w:vAlign w:val="center"/>
          </w:tcPr>
          <w:p w14:paraId="4EB1EFC0" w14:textId="547CDA72"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it-IT" w:val="it-IT"/>
              </w:rPr>
              <w:t xml:space="preserve">95 €</w:t>
            </w:r>
          </w:p>
        </w:tc>
        <w:tc>
          <w:tcPr>
            <w:tcW w:w="1134" w:type="dxa"/>
            <w:noWrap/>
            <w:vAlign w:val="center"/>
          </w:tcPr>
          <w:p w14:paraId="1B47706B" w14:textId="54D534F5" w:rsidR="006F06B0" w:rsidRPr="00A467FF" w:rsidRDefault="0080679C" w:rsidP="0091006A">
            <w:pPr>
              <w:ind w:right="-19"/>
              <w:jc w:val="center"/>
              <w:rPr>
                <w:rFonts w:ascii="Arial" w:hAnsi="Arial" w:cs="Arial"/>
                <w:sz w:val="24"/>
                <w:szCs w:val="24"/>
              </w:rPr>
            </w:pPr>
            <w:r>
              <w:rPr>
                <w:rFonts w:ascii="Arial" w:hAnsi="Arial" w:cs="Arial" w:eastAsia="Arial" w:hint="Arial"/>
                <w:sz w:val="24"/>
                <w:szCs w:val="24"/>
                <w:lang w:bidi="it-IT" w:val="it-IT"/>
              </w:rPr>
              <w:t xml:space="preserve">105 €</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it-IT" w:val="it-IT"/>
              </w:rPr>
              <w:t xml:space="preserve">123 €</w:t>
            </w:r>
          </w:p>
        </w:tc>
      </w:tr>
      <w:tr w:rsidR="006F06B0" w:rsidRPr="00A467FF" w14:paraId="5CE5FDC9" w14:textId="77777777" w:rsidTr="009F62A5">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it-IT" w:val="it-IT"/>
              </w:rPr>
              <w:t xml:space="preserve">Tariffario di bordo</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it-IT" w:val="it-IT"/>
              </w:rPr>
              <w:t xml:space="preserve">38 €</w:t>
            </w:r>
          </w:p>
        </w:tc>
        <w:tc>
          <w:tcPr>
            <w:tcW w:w="1134" w:type="dxa"/>
            <w:noWrap/>
            <w:vAlign w:val="center"/>
          </w:tcPr>
          <w:p w14:paraId="6744E72A" w14:textId="54483A72" w:rsidR="006F06B0" w:rsidRPr="00A467FF" w:rsidRDefault="00DD0929" w:rsidP="0091006A">
            <w:pPr>
              <w:ind w:right="-30"/>
              <w:jc w:val="center"/>
              <w:rPr>
                <w:rFonts w:ascii="Arial" w:hAnsi="Arial" w:cs="Arial"/>
                <w:sz w:val="24"/>
                <w:szCs w:val="24"/>
              </w:rPr>
            </w:pPr>
            <w:r>
              <w:rPr>
                <w:rFonts w:ascii="Arial" w:hAnsi="Arial" w:cs="Arial" w:eastAsia="Arial" w:hint="Arial"/>
                <w:sz w:val="24"/>
                <w:szCs w:val="24"/>
                <w:lang w:bidi="it-IT" w:val="it-IT"/>
              </w:rPr>
              <w:t xml:space="preserve">66 €</w:t>
            </w:r>
          </w:p>
        </w:tc>
        <w:tc>
          <w:tcPr>
            <w:tcW w:w="1134" w:type="dxa"/>
            <w:noWrap/>
            <w:vAlign w:val="center"/>
          </w:tcPr>
          <w:p w14:paraId="59651531" w14:textId="2E7EAF30"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it-IT" w:val="it-IT"/>
              </w:rPr>
              <w:t xml:space="preserve">85 €</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109 €</w:t>
            </w:r>
          </w:p>
        </w:tc>
        <w:tc>
          <w:tcPr>
            <w:tcW w:w="1134" w:type="dxa"/>
            <w:noWrap/>
            <w:vAlign w:val="center"/>
          </w:tcPr>
          <w:p w14:paraId="6D6BC611" w14:textId="36A746D8"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it-IT" w:val="it-IT"/>
              </w:rPr>
              <w:t xml:space="preserve">137 €</w:t>
            </w:r>
          </w:p>
        </w:tc>
        <w:tc>
          <w:tcPr>
            <w:tcW w:w="1134" w:type="dxa"/>
            <w:noWrap/>
            <w:vAlign w:val="center"/>
          </w:tcPr>
          <w:p w14:paraId="5A9A61E0" w14:textId="213785C3"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it-IT" w:val="it-IT"/>
              </w:rPr>
              <w:t xml:space="preserve">150 €</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it-IT" w:val="it-IT"/>
              </w:rPr>
              <w:t xml:space="preserve">174 €</w:t>
            </w:r>
          </w:p>
        </w:tc>
      </w:tr>
      <w:tr w:rsidR="00155784" w:rsidRPr="00A467FF" w14:paraId="1334AB6E" w14:textId="77777777" w:rsidTr="009F62A5">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it-IT" w:val="it-IT"/>
              </w:rPr>
              <w:t xml:space="preserve">Tariffario di bordo ridotto</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it-IT" w:val="it-IT"/>
              </w:rPr>
              <w:t xml:space="preserve">29 €</w:t>
            </w:r>
          </w:p>
        </w:tc>
        <w:tc>
          <w:tcPr>
            <w:tcW w:w="1134" w:type="dxa"/>
            <w:noWrap/>
            <w:vAlign w:val="center"/>
          </w:tcPr>
          <w:p w14:paraId="4043B1A6" w14:textId="6A1357D7" w:rsidR="00155784" w:rsidRPr="00A467FF" w:rsidRDefault="0096238B" w:rsidP="0091006A">
            <w:pPr>
              <w:ind w:right="-30"/>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0002F70A" w14:textId="031DB052" w:rsidR="00155784" w:rsidRPr="00A467FF" w:rsidRDefault="0058567C" w:rsidP="0091006A">
            <w:pPr>
              <w:jc w:val="center"/>
              <w:rPr>
                <w:rFonts w:ascii="Arial" w:hAnsi="Arial" w:cs="Arial"/>
                <w:sz w:val="24"/>
                <w:szCs w:val="24"/>
              </w:rPr>
            </w:pPr>
            <w:r>
              <w:rPr>
                <w:rFonts w:ascii="Arial" w:hAnsi="Arial" w:cs="Arial" w:eastAsia="Arial" w:hint="Arial"/>
                <w:sz w:val="24"/>
                <w:szCs w:val="24"/>
                <w:lang w:bidi="it-IT" w:val="it-IT"/>
              </w:rPr>
              <w:t xml:space="preserve">64 €</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82 €</w:t>
            </w:r>
          </w:p>
        </w:tc>
        <w:tc>
          <w:tcPr>
            <w:tcW w:w="1134" w:type="dxa"/>
            <w:noWrap/>
            <w:vAlign w:val="center"/>
          </w:tcPr>
          <w:p w14:paraId="04F38B70" w14:textId="2501EBC5" w:rsidR="00155784" w:rsidRPr="00A467FF" w:rsidRDefault="0096238B" w:rsidP="0091006A">
            <w:pPr>
              <w:jc w:val="center"/>
              <w:rPr>
                <w:rFonts w:ascii="Arial" w:hAnsi="Arial" w:cs="Arial"/>
                <w:sz w:val="24"/>
                <w:szCs w:val="24"/>
              </w:rPr>
            </w:pPr>
            <w:r>
              <w:rPr>
                <w:rFonts w:ascii="Arial" w:hAnsi="Arial" w:cs="Arial" w:eastAsia="Arial" w:hint="Arial"/>
                <w:sz w:val="24"/>
                <w:szCs w:val="24"/>
                <w:lang w:bidi="it-IT" w:val="it-IT"/>
              </w:rPr>
              <w:t xml:space="preserve">103 €</w:t>
            </w:r>
          </w:p>
        </w:tc>
        <w:tc>
          <w:tcPr>
            <w:tcW w:w="1134" w:type="dxa"/>
            <w:noWrap/>
            <w:vAlign w:val="center"/>
          </w:tcPr>
          <w:p w14:paraId="0E38F991" w14:textId="0CBEDC75" w:rsidR="00155784" w:rsidRPr="00A467FF" w:rsidRDefault="002A62B3" w:rsidP="0091006A">
            <w:pPr>
              <w:ind w:right="-19"/>
              <w:jc w:val="center"/>
              <w:rPr>
                <w:rFonts w:ascii="Arial" w:hAnsi="Arial" w:cs="Arial"/>
                <w:sz w:val="24"/>
                <w:szCs w:val="24"/>
              </w:rPr>
            </w:pPr>
            <w:r>
              <w:rPr>
                <w:rFonts w:ascii="Arial" w:hAnsi="Arial" w:cs="Arial" w:eastAsia="Arial" w:hint="Arial"/>
                <w:sz w:val="24"/>
                <w:szCs w:val="24"/>
                <w:lang w:bidi="it-IT" w:val="it-IT"/>
              </w:rPr>
              <w:t xml:space="preserve">113 €</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it-IT" w:val="it-IT"/>
              </w:rPr>
              <w:t xml:space="preserve">131 €</w:t>
            </w:r>
          </w:p>
        </w:tc>
      </w:tr>
      <w:tr w:rsidR="00155784" w:rsidRPr="00A467FF" w14:paraId="2161C272" w14:textId="77777777" w:rsidTr="009F62A5">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it-IT" w:val="it-IT"/>
              </w:rPr>
              <w:t xml:space="preserve">Tariffario di controllo</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2CD97757" w14:textId="111C322C" w:rsidR="00155784" w:rsidRPr="00A467FF" w:rsidRDefault="002A62B3" w:rsidP="0091006A">
            <w:pPr>
              <w:ind w:right="-30"/>
              <w:jc w:val="center"/>
              <w:rPr>
                <w:rFonts w:ascii="Arial" w:hAnsi="Arial" w:cs="Arial"/>
                <w:sz w:val="24"/>
                <w:szCs w:val="24"/>
              </w:rPr>
            </w:pPr>
            <w:r>
              <w:rPr>
                <w:rFonts w:ascii="Arial" w:hAnsi="Arial" w:cs="Arial" w:eastAsia="Arial" w:hint="Arial"/>
                <w:sz w:val="24"/>
                <w:szCs w:val="24"/>
                <w:lang w:bidi="it-IT" w:val="it-IT"/>
              </w:rPr>
              <w:t xml:space="preserve">106 €</w:t>
            </w:r>
          </w:p>
        </w:tc>
        <w:tc>
          <w:tcPr>
            <w:tcW w:w="1134" w:type="dxa"/>
            <w:noWrap/>
            <w:vAlign w:val="center"/>
          </w:tcPr>
          <w:p w14:paraId="2DC41C20" w14:textId="5F218114"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it-IT" w:val="it-IT"/>
              </w:rPr>
              <w:t xml:space="preserve">125 €</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149 €</w:t>
            </w:r>
          </w:p>
        </w:tc>
        <w:tc>
          <w:tcPr>
            <w:tcW w:w="1134" w:type="dxa"/>
            <w:noWrap/>
            <w:vAlign w:val="center"/>
          </w:tcPr>
          <w:p w14:paraId="25D1CBC6" w14:textId="2361B715"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it-IT" w:val="it-IT"/>
              </w:rPr>
              <w:t xml:space="preserve">177 €</w:t>
            </w:r>
          </w:p>
        </w:tc>
        <w:tc>
          <w:tcPr>
            <w:tcW w:w="1134" w:type="dxa"/>
            <w:noWrap/>
            <w:vAlign w:val="center"/>
          </w:tcPr>
          <w:p w14:paraId="7C832D8A" w14:textId="76B970CD"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it-IT" w:val="it-IT"/>
              </w:rPr>
              <w:t xml:space="preserve">190 €</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it-IT" w:val="it-IT"/>
              </w:rPr>
              <w:t xml:space="preserve">214 €</w:t>
            </w:r>
          </w:p>
        </w:tc>
      </w:tr>
      <w:tr w:rsidR="00155784" w:rsidRPr="00A467FF" w14:paraId="792CA580" w14:textId="77777777" w:rsidTr="009F62A5">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hAnsi="Arial" w:cs="Arial" w:eastAsia="Arial" w:hint="Arial"/>
                <w:sz w:val="24"/>
                <w:szCs w:val="24"/>
                <w:lang w:bidi="it-IT" w:val="it-IT"/>
              </w:rPr>
              <w:t xml:space="preserve">Tariffario di controllo – Indennità forfettaria</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48FAC0A7" w14:textId="5C7CDC3B" w:rsidR="00155784" w:rsidRPr="00A467FF" w:rsidRDefault="00357C12" w:rsidP="0091006A">
            <w:pPr>
              <w:ind w:right="-30"/>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56BD9C63" w14:textId="790C57B9"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it-IT" w:val="it-IT"/>
              </w:rPr>
              <w:t xml:space="preserve">69 €</w:t>
            </w:r>
          </w:p>
        </w:tc>
        <w:tc>
          <w:tcPr>
            <w:tcW w:w="1134" w:type="dxa"/>
            <w:noWrap/>
            <w:vAlign w:val="center"/>
          </w:tcPr>
          <w:p w14:paraId="43255403" w14:textId="698E5981"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74 €</w:t>
            </w:r>
          </w:p>
        </w:tc>
        <w:tc>
          <w:tcPr>
            <w:tcW w:w="1134" w:type="dxa"/>
            <w:noWrap/>
            <w:vAlign w:val="center"/>
          </w:tcPr>
          <w:p w14:paraId="0A14CCF6" w14:textId="1CF458C1"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5B07B2FC" w14:textId="7122FCB6"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it-IT" w:val="it-IT"/>
              </w:rPr>
              <w:t xml:space="preserve">63 €</w:t>
            </w:r>
          </w:p>
        </w:tc>
        <w:tc>
          <w:tcPr>
            <w:tcW w:w="1062" w:type="dxa"/>
            <w:noWrap/>
            <w:vAlign w:val="center"/>
          </w:tcPr>
          <w:p w14:paraId="516A6189" w14:textId="6645D337" w:rsidR="00155784" w:rsidRPr="00A467FF" w:rsidRDefault="00357C12" w:rsidP="0091006A">
            <w:pPr>
              <w:ind w:right="56"/>
              <w:jc w:val="center"/>
              <w:rPr>
                <w:rFonts w:ascii="Arial" w:hAnsi="Arial" w:cs="Arial"/>
                <w:sz w:val="24"/>
                <w:szCs w:val="24"/>
              </w:rPr>
            </w:pPr>
            <w:r>
              <w:rPr>
                <w:rFonts w:ascii="Arial" w:hAnsi="Arial" w:cs="Arial" w:eastAsia="Arial" w:hint="Arial"/>
                <w:sz w:val="24"/>
                <w:szCs w:val="24"/>
                <w:lang w:bidi="it-IT" w:val="it-IT"/>
              </w:rPr>
              <w:t xml:space="preserve">74 €</w:t>
            </w:r>
          </w:p>
        </w:tc>
      </w:tr>
      <w:tr w:rsidR="00155784" w:rsidRPr="00A467FF" w14:paraId="46B6EE58" w14:textId="77777777" w:rsidTr="009F62A5">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 Prezzo del biglietto alla tariffa di bordo</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hAnsi="Arial" w:cs="Arial" w:eastAsia="Arial" w:hint="Arial"/>
                <w:sz w:val="24"/>
                <w:szCs w:val="24"/>
                <w:lang w:bidi="it-IT" w:val="it-IT"/>
              </w:rPr>
              <w:t xml:space="preserve">28 €</w:t>
            </w:r>
          </w:p>
        </w:tc>
        <w:tc>
          <w:tcPr>
            <w:tcW w:w="1134" w:type="dxa"/>
            <w:noWrap/>
            <w:vAlign w:val="center"/>
          </w:tcPr>
          <w:p w14:paraId="1CAB59CA" w14:textId="1FC4E3FC"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it-IT" w:val="it-IT"/>
              </w:rPr>
              <w:t xml:space="preserve">56 €</w:t>
            </w:r>
          </w:p>
        </w:tc>
        <w:tc>
          <w:tcPr>
            <w:tcW w:w="1134" w:type="dxa"/>
            <w:noWrap/>
            <w:vAlign w:val="center"/>
          </w:tcPr>
          <w:p w14:paraId="74A05A12" w14:textId="294A9387"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hAnsi="Arial" w:cs="Arial" w:eastAsia="Arial" w:hint="Arial"/>
                <w:sz w:val="24"/>
                <w:szCs w:val="24"/>
                <w:lang w:bidi="it-IT" w:val="it-IT"/>
              </w:rPr>
              <w:t xml:space="preserve">99 €</w:t>
            </w:r>
          </w:p>
        </w:tc>
        <w:tc>
          <w:tcPr>
            <w:tcW w:w="1134" w:type="dxa"/>
            <w:noWrap/>
            <w:vAlign w:val="center"/>
          </w:tcPr>
          <w:p w14:paraId="5B2686DC" w14:textId="2D0A6A46" w:rsidR="00155784" w:rsidRPr="00A467FF" w:rsidRDefault="00D26A39" w:rsidP="0091006A">
            <w:pPr>
              <w:ind w:right="-19"/>
              <w:jc w:val="center"/>
              <w:rPr>
                <w:rFonts w:ascii="Arial" w:hAnsi="Arial" w:cs="Arial"/>
                <w:sz w:val="24"/>
                <w:szCs w:val="24"/>
              </w:rPr>
            </w:pPr>
            <w:r>
              <w:rPr>
                <w:rFonts w:ascii="Arial" w:hAnsi="Arial" w:cs="Arial" w:eastAsia="Arial" w:hint="Arial"/>
                <w:sz w:val="24"/>
                <w:szCs w:val="24"/>
                <w:lang w:bidi="it-IT" w:val="it-IT"/>
              </w:rPr>
              <w:t xml:space="preserve">127 €</w:t>
            </w:r>
          </w:p>
        </w:tc>
        <w:tc>
          <w:tcPr>
            <w:tcW w:w="1062" w:type="dxa"/>
            <w:noWrap/>
            <w:vAlign w:val="center"/>
          </w:tcPr>
          <w:p w14:paraId="701091D1" w14:textId="039BDD2B" w:rsidR="00155784" w:rsidRPr="00A467FF" w:rsidRDefault="00D26A39" w:rsidP="0091006A">
            <w:pPr>
              <w:ind w:right="56"/>
              <w:jc w:val="center"/>
              <w:rPr>
                <w:rFonts w:ascii="Arial" w:hAnsi="Arial" w:cs="Arial"/>
                <w:sz w:val="24"/>
                <w:szCs w:val="24"/>
              </w:rPr>
            </w:pPr>
            <w:r>
              <w:rPr>
                <w:rFonts w:ascii="Arial" w:hAnsi="Arial" w:cs="Arial" w:eastAsia="Arial" w:hint="Arial"/>
                <w:sz w:val="24"/>
                <w:szCs w:val="24"/>
                <w:lang w:bidi="it-IT" w:val="it-IT"/>
              </w:rPr>
              <w:t xml:space="preserve">140 €</w:t>
            </w:r>
          </w:p>
        </w:tc>
      </w:tr>
      <w:tr w:rsidR="00155784" w:rsidRPr="00A467FF" w14:paraId="3EE0B877" w14:textId="77777777" w:rsidTr="009F62A5">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maggiorato</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hAnsi="Arial" w:cs="Arial" w:eastAsia="Arial" w:hint="Arial"/>
                <w:sz w:val="24"/>
                <w:szCs w:val="24"/>
                <w:lang w:bidi="it-IT" w:val="it-IT"/>
              </w:rPr>
              <w:t xml:space="preserve">178 €</w:t>
            </w:r>
          </w:p>
        </w:tc>
        <w:tc>
          <w:tcPr>
            <w:tcW w:w="1134" w:type="dxa"/>
            <w:noWrap/>
            <w:vAlign w:val="center"/>
          </w:tcPr>
          <w:p w14:paraId="2429396F" w14:textId="1462975E"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it-IT" w:val="it-IT"/>
              </w:rPr>
              <w:t xml:space="preserve">206 €</w:t>
            </w:r>
          </w:p>
        </w:tc>
        <w:tc>
          <w:tcPr>
            <w:tcW w:w="1134" w:type="dxa"/>
            <w:noWrap/>
            <w:vAlign w:val="center"/>
          </w:tcPr>
          <w:p w14:paraId="5C8D1D28" w14:textId="62C73237" w:rsidR="00155784" w:rsidRPr="00A467FF" w:rsidRDefault="00A90056"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225 €</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it-IT" w:val="it-IT"/>
              </w:rPr>
              <w:t xml:space="preserve">249 €</w:t>
            </w:r>
          </w:p>
        </w:tc>
        <w:tc>
          <w:tcPr>
            <w:tcW w:w="1134" w:type="dxa"/>
            <w:noWrap/>
            <w:vAlign w:val="center"/>
          </w:tcPr>
          <w:p w14:paraId="3AE1B80B" w14:textId="0EDE5D06" w:rsidR="00155784" w:rsidRPr="00A467FF" w:rsidRDefault="00A90056" w:rsidP="0091006A">
            <w:pPr>
              <w:ind w:right="-19"/>
              <w:jc w:val="center"/>
              <w:rPr>
                <w:rFonts w:ascii="Arial" w:hAnsi="Arial" w:cs="Arial"/>
                <w:sz w:val="24"/>
                <w:szCs w:val="24"/>
              </w:rPr>
            </w:pPr>
            <w:r>
              <w:rPr>
                <w:rFonts w:ascii="Arial" w:hAnsi="Arial" w:cs="Arial" w:eastAsia="Arial" w:hint="Arial"/>
                <w:sz w:val="24"/>
                <w:szCs w:val="24"/>
                <w:lang w:bidi="it-IT" w:val="it-IT"/>
              </w:rPr>
              <w:t xml:space="preserve">277 €</w:t>
            </w:r>
          </w:p>
        </w:tc>
        <w:tc>
          <w:tcPr>
            <w:tcW w:w="1062" w:type="dxa"/>
            <w:noWrap/>
            <w:vAlign w:val="center"/>
          </w:tcPr>
          <w:p w14:paraId="005E5B49" w14:textId="03A35805" w:rsidR="00155784" w:rsidRPr="00A467FF" w:rsidRDefault="00BE7482" w:rsidP="0091006A">
            <w:pPr>
              <w:ind w:right="56"/>
              <w:jc w:val="center"/>
              <w:rPr>
                <w:rFonts w:ascii="Arial" w:hAnsi="Arial" w:cs="Arial"/>
                <w:sz w:val="24"/>
                <w:szCs w:val="24"/>
              </w:rPr>
            </w:pPr>
            <w:r>
              <w:rPr>
                <w:rFonts w:ascii="Arial" w:hAnsi="Arial" w:cs="Arial" w:eastAsia="Arial" w:hint="Arial"/>
                <w:sz w:val="24"/>
                <w:szCs w:val="24"/>
                <w:lang w:bidi="it-IT" w:val="it-IT"/>
              </w:rPr>
              <w:t xml:space="preserve">290 €</w:t>
            </w:r>
          </w:p>
        </w:tc>
      </w:tr>
      <w:tr w:rsidR="00F50C76" w:rsidRPr="00A467FF" w14:paraId="7CE7009F" w14:textId="77777777" w:rsidTr="00F50C76">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maggiorato – Indennità forfettaria</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r>
      <w:tr w:rsidR="00155784" w:rsidRPr="00A467FF" w14:paraId="5D607BFD" w14:textId="77777777" w:rsidTr="009F62A5">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hAnsi="Arial" w:cs="Arial" w:eastAsia="Arial" w:hint="Arial"/>
                <w:sz w:val="24"/>
                <w:szCs w:val="24"/>
                <w:lang w:bidi="it-IT" w:val="it-IT"/>
              </w:rPr>
              <w:t xml:space="preserve">Tariffario di controllo maggiorato – Prezzo del biglietto alla tariffa di bordo</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hAnsi="Arial" w:cs="Arial" w:eastAsia="Arial" w:hint="Arial"/>
                <w:sz w:val="24"/>
                <w:szCs w:val="24"/>
                <w:lang w:bidi="it-IT" w:val="it-IT"/>
              </w:rPr>
              <w:t xml:space="preserve">28 €</w:t>
            </w:r>
          </w:p>
        </w:tc>
        <w:tc>
          <w:tcPr>
            <w:tcW w:w="1134" w:type="dxa"/>
            <w:noWrap/>
            <w:vAlign w:val="center"/>
          </w:tcPr>
          <w:p w14:paraId="6CFE8ED1" w14:textId="2C746B12" w:rsidR="00155784" w:rsidRPr="00A467FF" w:rsidRDefault="00BE7482" w:rsidP="0091006A">
            <w:pPr>
              <w:jc w:val="center"/>
              <w:rPr>
                <w:rFonts w:ascii="Arial" w:hAnsi="Arial" w:cs="Arial"/>
                <w:sz w:val="24"/>
                <w:szCs w:val="24"/>
              </w:rPr>
            </w:pPr>
            <w:r>
              <w:rPr>
                <w:rFonts w:ascii="Arial" w:hAnsi="Arial" w:cs="Arial" w:eastAsia="Arial" w:hint="Arial"/>
                <w:sz w:val="24"/>
                <w:szCs w:val="24"/>
                <w:lang w:bidi="it-IT" w:val="it-IT"/>
              </w:rPr>
              <w:t xml:space="preserve">56 €</w:t>
            </w:r>
          </w:p>
        </w:tc>
        <w:tc>
          <w:tcPr>
            <w:tcW w:w="1134" w:type="dxa"/>
            <w:noWrap/>
            <w:vAlign w:val="center"/>
          </w:tcPr>
          <w:p w14:paraId="7CB9DB16" w14:textId="093C4E4F" w:rsidR="00155784" w:rsidRPr="00A467FF" w:rsidRDefault="00BE748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hAnsi="Arial" w:cs="Arial" w:eastAsia="Arial" w:hint="Arial"/>
                <w:sz w:val="24"/>
                <w:szCs w:val="24"/>
                <w:lang w:bidi="it-IT" w:val="it-IT"/>
              </w:rPr>
              <w:t xml:space="preserve">99 €</w:t>
            </w:r>
          </w:p>
        </w:tc>
        <w:tc>
          <w:tcPr>
            <w:tcW w:w="1134" w:type="dxa"/>
            <w:noWrap/>
            <w:vAlign w:val="center"/>
          </w:tcPr>
          <w:p w14:paraId="65F212C1" w14:textId="1131FB76" w:rsidR="00155784" w:rsidRPr="00A467FF" w:rsidRDefault="006370A1" w:rsidP="0091006A">
            <w:pPr>
              <w:ind w:right="-19"/>
              <w:jc w:val="center"/>
              <w:rPr>
                <w:rFonts w:ascii="Arial" w:hAnsi="Arial" w:cs="Arial"/>
                <w:sz w:val="24"/>
                <w:szCs w:val="24"/>
              </w:rPr>
            </w:pPr>
            <w:r>
              <w:rPr>
                <w:rFonts w:ascii="Arial" w:hAnsi="Arial" w:cs="Arial" w:eastAsia="Arial" w:hint="Arial"/>
                <w:sz w:val="24"/>
                <w:szCs w:val="24"/>
                <w:lang w:bidi="it-IT" w:val="it-IT"/>
              </w:rPr>
              <w:t xml:space="preserve">127 €</w:t>
            </w:r>
          </w:p>
        </w:tc>
        <w:tc>
          <w:tcPr>
            <w:tcW w:w="1062" w:type="dxa"/>
            <w:noWrap/>
            <w:vAlign w:val="center"/>
          </w:tcPr>
          <w:p w14:paraId="12C652BB" w14:textId="45888DD2" w:rsidR="00155784" w:rsidRPr="00A467FF" w:rsidRDefault="006370A1" w:rsidP="0091006A">
            <w:pPr>
              <w:ind w:right="56"/>
              <w:jc w:val="center"/>
              <w:rPr>
                <w:rFonts w:ascii="Arial" w:hAnsi="Arial" w:cs="Arial"/>
                <w:sz w:val="24"/>
                <w:szCs w:val="24"/>
              </w:rPr>
            </w:pPr>
            <w:r>
              <w:rPr>
                <w:rFonts w:ascii="Arial" w:hAnsi="Arial" w:cs="Arial" w:eastAsia="Arial" w:hint="Arial"/>
                <w:sz w:val="24"/>
                <w:szCs w:val="24"/>
                <w:lang w:bidi="it-IT" w:val="it-IT"/>
              </w:rPr>
              <w:t xml:space="preserve">140 €</w:t>
            </w:r>
          </w:p>
        </w:tc>
      </w:tr>
      <w:tr w:rsidR="00235D86" w:rsidRPr="00A467FF" w14:paraId="24FDEFDB" w14:textId="77777777" w:rsidTr="009F62A5">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hAnsi="Arial" w:cs="Arial" w:eastAsia="Arial" w:hint="Arial"/>
                <w:sz w:val="24"/>
                <w:szCs w:val="24"/>
                <w:lang w:bidi="it-IT" w:val="it-IT"/>
              </w:rPr>
              <w:t xml:space="preserve">Tariffario di controllo bambini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hAnsi="Arial" w:cs="Arial" w:eastAsia="Arial" w:hint="Arial"/>
                <w:sz w:val="24"/>
                <w:szCs w:val="24"/>
                <w:lang w:bidi="it-IT" w:val="it-IT"/>
              </w:rPr>
              <w:t xml:space="preserve">64 €</w:t>
            </w:r>
          </w:p>
        </w:tc>
        <w:tc>
          <w:tcPr>
            <w:tcW w:w="1134" w:type="dxa"/>
            <w:noWrap/>
            <w:vAlign w:val="center"/>
          </w:tcPr>
          <w:p w14:paraId="01A6AF6A" w14:textId="22B594B9" w:rsidR="00235D86" w:rsidRDefault="002850CF" w:rsidP="0091006A">
            <w:pPr>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72A4222A" w14:textId="2B17321C" w:rsidR="00235D86" w:rsidRDefault="002850CF"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88 €</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34" w:type="dxa"/>
            <w:noWrap/>
            <w:vAlign w:val="center"/>
          </w:tcPr>
          <w:p w14:paraId="5B696195" w14:textId="33EA18CA" w:rsidR="00235D86" w:rsidRDefault="006665BE" w:rsidP="0091006A">
            <w:pPr>
              <w:ind w:right="-19"/>
              <w:jc w:val="center"/>
              <w:rPr>
                <w:rFonts w:ascii="Arial" w:hAnsi="Arial" w:cs="Arial"/>
                <w:sz w:val="24"/>
                <w:szCs w:val="24"/>
              </w:rPr>
            </w:pPr>
            <w:r>
              <w:rPr>
                <w:rFonts w:ascii="Arial" w:hAnsi="Arial" w:cs="Arial" w:eastAsia="Arial" w:hint="Arial"/>
                <w:sz w:val="24"/>
                <w:szCs w:val="24"/>
                <w:lang w:bidi="it-IT" w:val="it-IT"/>
              </w:rPr>
              <w:t xml:space="preserve">114 €</w:t>
            </w:r>
          </w:p>
        </w:tc>
        <w:tc>
          <w:tcPr>
            <w:tcW w:w="1062" w:type="dxa"/>
            <w:noWrap/>
            <w:vAlign w:val="center"/>
          </w:tcPr>
          <w:p w14:paraId="74D18591" w14:textId="36C5D533" w:rsidR="00235D86" w:rsidRDefault="006665BE" w:rsidP="0091006A">
            <w:pPr>
              <w:ind w:right="56"/>
              <w:jc w:val="center"/>
              <w:rPr>
                <w:rFonts w:ascii="Arial" w:hAnsi="Arial" w:cs="Arial"/>
                <w:sz w:val="24"/>
                <w:szCs w:val="24"/>
              </w:rPr>
            </w:pPr>
            <w:r>
              <w:rPr>
                <w:rFonts w:ascii="Arial" w:hAnsi="Arial" w:cs="Arial" w:eastAsia="Arial" w:hint="Arial"/>
                <w:sz w:val="24"/>
                <w:szCs w:val="24"/>
                <w:lang w:bidi="it-IT" w:val="it-IT"/>
              </w:rPr>
              <w:t xml:space="preserve">120 €</w:t>
            </w:r>
          </w:p>
        </w:tc>
      </w:tr>
      <w:tr w:rsidR="00235D86" w:rsidRPr="00A467FF" w14:paraId="4D934708" w14:textId="77777777" w:rsidTr="009F62A5">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hAnsi="Arial" w:cs="Arial" w:eastAsia="Arial" w:hint="Arial"/>
                <w:sz w:val="24"/>
                <w:szCs w:val="24"/>
                <w:lang w:bidi="it-IT" w:val="it-IT"/>
              </w:rPr>
              <w:t xml:space="preserve">Tariffario di controllo bambini – Indennità forfettaria</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hAnsi="Arial" w:cs="Arial" w:eastAsia="Arial" w:hint="Arial"/>
                <w:sz w:val="24"/>
                <w:szCs w:val="24"/>
                <w:lang w:bidi="it-IT" w:val="it-IT"/>
              </w:rPr>
              <w:t xml:space="preserve">50 €</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hAnsi="Arial" w:cs="Arial" w:eastAsia="Arial" w:hint="Arial"/>
                <w:sz w:val="24"/>
                <w:szCs w:val="24"/>
                <w:lang w:bidi="it-IT" w:val="it-IT"/>
              </w:rPr>
              <w:t xml:space="preserve">50 €</w:t>
            </w:r>
          </w:p>
        </w:tc>
      </w:tr>
      <w:tr w:rsidR="00235D86" w:rsidRPr="00A467FF" w14:paraId="3F588F84" w14:textId="77777777" w:rsidTr="009F62A5">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hAnsi="Arial" w:cs="Arial" w:eastAsia="Arial" w:hint="Arial"/>
                <w:sz w:val="24"/>
                <w:szCs w:val="24"/>
                <w:lang w:bidi="it-IT" w:val="it-IT"/>
              </w:rPr>
              <w:t xml:space="preserve">Tariffario di controllo bambini Prezzo del biglietto alla tariffa di bordo</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hAnsi="Arial" w:cs="Arial" w:eastAsia="Arial" w:hint="Arial"/>
                <w:sz w:val="24"/>
                <w:szCs w:val="24"/>
                <w:lang w:bidi="it-IT" w:val="it-IT"/>
              </w:rPr>
              <w:t xml:space="preserve">14 €</w:t>
            </w:r>
          </w:p>
        </w:tc>
        <w:tc>
          <w:tcPr>
            <w:tcW w:w="1134" w:type="dxa"/>
            <w:noWrap/>
            <w:vAlign w:val="center"/>
          </w:tcPr>
          <w:p w14:paraId="1140139C" w14:textId="5E90DADE" w:rsidR="00235D86" w:rsidRDefault="00C37237" w:rsidP="0091006A">
            <w:pPr>
              <w:jc w:val="center"/>
              <w:rPr>
                <w:rFonts w:ascii="Arial" w:hAnsi="Arial" w:cs="Arial"/>
                <w:sz w:val="24"/>
                <w:szCs w:val="24"/>
              </w:rPr>
            </w:pPr>
            <w:r>
              <w:rPr>
                <w:rFonts w:ascii="Arial" w:hAnsi="Arial" w:cs="Arial" w:eastAsia="Arial" w:hint="Arial"/>
                <w:sz w:val="24"/>
                <w:szCs w:val="24"/>
                <w:lang w:bidi="it-IT" w:val="it-IT"/>
              </w:rPr>
              <w:t xml:space="preserve">28 €</w:t>
            </w:r>
          </w:p>
        </w:tc>
        <w:tc>
          <w:tcPr>
            <w:tcW w:w="1134" w:type="dxa"/>
            <w:noWrap/>
            <w:vAlign w:val="center"/>
          </w:tcPr>
          <w:p w14:paraId="623D106D" w14:textId="76297294" w:rsidR="00235D86" w:rsidRDefault="00C37237"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it-IT" w:val="it-IT"/>
              </w:rPr>
              <w:t xml:space="preserve">38 €</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729844A8" w14:textId="2F1D823D" w:rsidR="00235D86" w:rsidRDefault="00FA60EF" w:rsidP="0091006A">
            <w:pPr>
              <w:ind w:right="-19"/>
              <w:jc w:val="center"/>
              <w:rPr>
                <w:rFonts w:ascii="Arial" w:hAnsi="Arial" w:cs="Arial"/>
                <w:sz w:val="24"/>
                <w:szCs w:val="24"/>
              </w:rPr>
            </w:pPr>
            <w:r>
              <w:rPr>
                <w:rFonts w:ascii="Arial" w:hAnsi="Arial" w:cs="Arial" w:eastAsia="Arial" w:hint="Arial"/>
                <w:sz w:val="24"/>
                <w:szCs w:val="24"/>
                <w:lang w:bidi="it-IT" w:val="it-IT"/>
              </w:rPr>
              <w:t xml:space="preserve">64 €</w:t>
            </w:r>
          </w:p>
        </w:tc>
        <w:tc>
          <w:tcPr>
            <w:tcW w:w="1062" w:type="dxa"/>
            <w:noWrap/>
            <w:vAlign w:val="center"/>
          </w:tcPr>
          <w:p w14:paraId="568ECCED" w14:textId="1A1A3C59" w:rsidR="00235D86" w:rsidRDefault="00FA60EF" w:rsidP="0091006A">
            <w:pPr>
              <w:ind w:right="56"/>
              <w:jc w:val="center"/>
              <w:rPr>
                <w:rFonts w:ascii="Arial" w:hAnsi="Arial" w:cs="Arial"/>
                <w:sz w:val="24"/>
                <w:szCs w:val="24"/>
              </w:rPr>
            </w:pPr>
            <w:r>
              <w:rPr>
                <w:rFonts w:ascii="Arial" w:hAnsi="Arial" w:cs="Arial" w:eastAsia="Arial" w:hint="Arial"/>
                <w:sz w:val="24"/>
                <w:szCs w:val="24"/>
                <w:lang w:bidi="it-IT" w:val="it-IT"/>
              </w:rPr>
              <w:t xml:space="preserve">70 €</w:t>
            </w:r>
          </w:p>
        </w:tc>
      </w:tr>
    </w:tbl>
    <w:p xmlns:w="http://schemas.openxmlformats.org/wordprocessingml/2006/main"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xmlns:w="http://schemas.openxmlformats.org/wordprocessingml/2006/main" w14:paraId="01E014D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A3DC33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50094175"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2355401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6D45EF6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9381F58"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1522BFD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F78B804"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70EE9177"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3B35501"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1E3729" w:rsidRPr="00A467FF" w14:paraId="1C07FC9A" w14:textId="77777777" w:rsidTr="00CF2DE4">
        <w:trPr>
          <w:trHeight w:val="300"/>
        </w:trPr>
        <w:tc>
          <w:tcPr>
            <w:tcW w:w="2405"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b/>
                <w:rFonts w:asciiTheme="majorHAnsi" w:eastAsiaTheme="majorEastAsia" w:hAnsiTheme="majorHAnsi" w:cstheme="majorBidi"/>
                <w:color w:val="6E1E78"/>
                <w:sz w:val="28"/>
                <w:szCs w:val="24"/>
                <w:lang w:bidi="it-IT" w:val="it-IT"/>
              </w:rPr>
              <w:t xml:space="preserve">Prima classe</w:t>
            </w:r>
          </w:p>
        </w:tc>
        <w:tc>
          <w:tcPr>
            <w:tcW w:w="127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it-IT" w:val="it-IT"/>
              </w:rPr>
              <w:t xml:space="preserve">Fino a 100 km</w:t>
            </w:r>
          </w:p>
        </w:tc>
        <w:tc>
          <w:tcPr>
            <w:tcW w:w="1134"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it-IT" w:val="it-IT"/>
              </w:rPr>
              <w:t xml:space="preserve">Da 101 a 200 km</w:t>
            </w:r>
          </w:p>
        </w:tc>
        <w:tc>
          <w:tcPr>
            <w:tcW w:w="1134"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hAnsi="Arial" w:cs="Arial" w:eastAsia="Arial" w:hint="Arial"/>
                <w:sz w:val="24"/>
                <w:szCs w:val="24"/>
                <w:lang w:bidi="it-IT" w:val="it-IT"/>
              </w:rPr>
              <w:t xml:space="preserve">Da 201 a 300km</w:t>
            </w:r>
          </w:p>
        </w:tc>
        <w:tc>
          <w:tcPr>
            <w:tcW w:w="1134"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hAnsi="Arial" w:cs="Arial" w:eastAsia="Arial" w:hint="Arial"/>
                <w:sz w:val="24"/>
                <w:szCs w:val="24"/>
                <w:lang w:bidi="it-IT" w:val="it-IT"/>
              </w:rPr>
              <w:t xml:space="preserve">Da 301 a 400 km</w:t>
            </w:r>
          </w:p>
        </w:tc>
        <w:tc>
          <w:tcPr>
            <w:tcW w:w="1134"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hAnsi="Arial" w:cs="Arial" w:eastAsia="Arial" w:hint="Arial"/>
                <w:sz w:val="24"/>
                <w:szCs w:val="24"/>
                <w:lang w:bidi="it-IT" w:val="it-IT"/>
              </w:rPr>
              <w:t xml:space="preserve">Da 401 a 600 km</w:t>
            </w:r>
          </w:p>
        </w:tc>
        <w:tc>
          <w:tcPr>
            <w:tcW w:w="1134" w:type="dxa"/>
            <w:noWrap/>
            <w:hideMark/>
          </w:tcPr>
          <w:p w14:paraId="771F5EDC" w14:textId="71C8A2BB" w:rsidR="001E3729" w:rsidRPr="00A467FF" w:rsidRDefault="001E3729" w:rsidP="0039269B">
            <w:pPr>
              <w:jc w:val="both"/>
              <w:rPr>
                <w:rFonts w:ascii="Arial" w:hAnsi="Arial" w:cs="Arial"/>
                <w:sz w:val="24"/>
                <w:szCs w:val="24"/>
              </w:rPr>
            </w:pPr>
            <w:r w:rsidRPr="00A467FF">
              <w:rPr>
                <w:rFonts w:ascii="Arial" w:hAnsi="Arial" w:cs="Arial" w:eastAsia="Arial" w:hint="Arial"/>
                <w:sz w:val="24"/>
                <w:szCs w:val="24"/>
                <w:lang w:bidi="it-IT" w:val="it-IT"/>
              </w:rPr>
              <w:t xml:space="preserve">Da 601 a 900 km</w:t>
            </w:r>
          </w:p>
        </w:tc>
        <w:tc>
          <w:tcPr>
            <w:tcW w:w="1062" w:type="dxa"/>
            <w:noWrap/>
            <w:hideMark/>
          </w:tcPr>
          <w:p w14:paraId="09870643" w14:textId="57280D18" w:rsidR="001E3729" w:rsidRPr="00A467FF" w:rsidRDefault="001E3729" w:rsidP="0039269B">
            <w:pPr>
              <w:ind w:right="56"/>
              <w:jc w:val="both"/>
              <w:rPr>
                <w:rFonts w:ascii="Arial" w:hAnsi="Arial" w:cs="Arial"/>
                <w:sz w:val="24"/>
                <w:szCs w:val="24"/>
              </w:rPr>
            </w:pPr>
            <w:r w:rsidRPr="00A467FF">
              <w:rPr>
                <w:rFonts w:ascii="Arial" w:hAnsi="Arial" w:cs="Arial" w:eastAsia="Arial" w:hint="Arial"/>
                <w:sz w:val="24"/>
                <w:szCs w:val="24"/>
                <w:lang w:bidi="it-IT" w:val="it-IT"/>
              </w:rPr>
              <w:t xml:space="preserve">Più di 900 km</w:t>
            </w:r>
          </w:p>
        </w:tc>
      </w:tr>
      <w:tr w:rsidR="001E3729" w:rsidRPr="00A467FF" w14:paraId="786F8C93" w14:textId="77777777" w:rsidTr="00CF2DE4">
        <w:trPr>
          <w:trHeight w:val="300"/>
        </w:trPr>
        <w:tc>
          <w:tcPr>
            <w:tcW w:w="2405"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hAnsi="Arial" w:cs="Arial" w:eastAsia="Arial" w:hint="Arial"/>
                <w:sz w:val="24"/>
                <w:szCs w:val="24"/>
                <w:lang w:bidi="it-IT" w:val="it-IT"/>
              </w:rPr>
              <w:t xml:space="preserve">Tariffario eccezionale</w:t>
            </w:r>
          </w:p>
        </w:tc>
        <w:tc>
          <w:tcPr>
            <w:tcW w:w="1276" w:type="dxa"/>
            <w:noWrap/>
            <w:vAlign w:val="center"/>
          </w:tcPr>
          <w:p w14:paraId="34B1A87B" w14:textId="73B68288"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it-IT" w:val="it-IT"/>
              </w:rPr>
              <w:t xml:space="preserve">39 €</w:t>
            </w:r>
          </w:p>
        </w:tc>
        <w:tc>
          <w:tcPr>
            <w:tcW w:w="1134" w:type="dxa"/>
            <w:noWrap/>
            <w:vAlign w:val="center"/>
          </w:tcPr>
          <w:p w14:paraId="1E994C2E" w14:textId="3BBA7F70"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it-IT" w:val="it-IT"/>
              </w:rPr>
              <w:t xml:space="preserve">67 €</w:t>
            </w:r>
          </w:p>
        </w:tc>
        <w:tc>
          <w:tcPr>
            <w:tcW w:w="1134" w:type="dxa"/>
            <w:noWrap/>
            <w:vAlign w:val="center"/>
          </w:tcPr>
          <w:p w14:paraId="7A0C3DD9" w14:textId="2E363F57" w:rsidR="001E3729" w:rsidRPr="00A467FF" w:rsidRDefault="00D74DCA" w:rsidP="0091006A">
            <w:pPr>
              <w:ind w:right="-24"/>
              <w:jc w:val="center"/>
              <w:rPr>
                <w:rFonts w:ascii="Arial" w:hAnsi="Arial" w:cs="Arial"/>
                <w:sz w:val="24"/>
                <w:szCs w:val="24"/>
              </w:rPr>
            </w:pPr>
            <w:r>
              <w:rPr>
                <w:rFonts w:ascii="Arial" w:hAnsi="Arial" w:cs="Arial" w:eastAsia="Arial" w:hint="Arial"/>
                <w:sz w:val="24"/>
                <w:szCs w:val="24"/>
                <w:lang w:bidi="it-IT" w:val="it-IT"/>
              </w:rPr>
              <w:t xml:space="preserve">105 €</w:t>
            </w:r>
          </w:p>
        </w:tc>
        <w:tc>
          <w:tcPr>
            <w:tcW w:w="1134" w:type="dxa"/>
            <w:noWrap/>
            <w:vAlign w:val="center"/>
          </w:tcPr>
          <w:p w14:paraId="42ADB66D" w14:textId="7228C372" w:rsidR="001E3729" w:rsidRPr="00A467FF" w:rsidRDefault="00CA685A"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140 €</w:t>
            </w:r>
          </w:p>
        </w:tc>
        <w:tc>
          <w:tcPr>
            <w:tcW w:w="1134" w:type="dxa"/>
            <w:noWrap/>
            <w:vAlign w:val="center"/>
          </w:tcPr>
          <w:p w14:paraId="1D3C5289" w14:textId="20DEDA43" w:rsidR="001E3729" w:rsidRPr="00A467FF" w:rsidRDefault="00CA685A"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182 €</w:t>
            </w:r>
          </w:p>
        </w:tc>
        <w:tc>
          <w:tcPr>
            <w:tcW w:w="1134" w:type="dxa"/>
            <w:noWrap/>
            <w:vAlign w:val="center"/>
          </w:tcPr>
          <w:p w14:paraId="2E370A91" w14:textId="50116375" w:rsidR="001E3729" w:rsidRPr="00A467FF" w:rsidRDefault="00C34775" w:rsidP="0039269B">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1062" w:type="dxa"/>
            <w:noWrap/>
            <w:vAlign w:val="center"/>
          </w:tcPr>
          <w:p w14:paraId="109D2A61" w14:textId="46215CCA" w:rsidR="001E3729" w:rsidRPr="00A467FF" w:rsidRDefault="00CA685A" w:rsidP="0039269B">
            <w:pPr>
              <w:ind w:right="56"/>
              <w:jc w:val="center"/>
              <w:rPr>
                <w:rFonts w:ascii="Arial" w:hAnsi="Arial" w:cs="Arial"/>
                <w:sz w:val="24"/>
                <w:szCs w:val="24"/>
              </w:rPr>
            </w:pPr>
            <w:r>
              <w:rPr>
                <w:rFonts w:ascii="Arial" w:hAnsi="Arial" w:cs="Arial" w:eastAsia="Arial" w:hint="Arial"/>
                <w:sz w:val="24"/>
                <w:szCs w:val="24"/>
                <w:lang w:bidi="it-IT" w:val="it-IT"/>
              </w:rPr>
              <w:t xml:space="preserve">236 €</w:t>
            </w:r>
          </w:p>
        </w:tc>
      </w:tr>
      <w:tr w:rsidR="001E3729" w:rsidRPr="00A467FF" w14:paraId="1ECF4CE8" w14:textId="77777777" w:rsidTr="00CF2DE4">
        <w:trPr>
          <w:trHeight w:val="300"/>
        </w:trPr>
        <w:tc>
          <w:tcPr>
            <w:tcW w:w="2405"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it-IT" w:val="it-IT"/>
              </w:rPr>
              <w:t xml:space="preserve">Tariffario eccezionale ridotto</w:t>
            </w:r>
          </w:p>
        </w:tc>
        <w:tc>
          <w:tcPr>
            <w:tcW w:w="1276" w:type="dxa"/>
            <w:noWrap/>
            <w:vAlign w:val="center"/>
          </w:tcPr>
          <w:p w14:paraId="0457AB69" w14:textId="08F190B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it-IT" w:val="it-IT"/>
              </w:rPr>
              <w:t xml:space="preserve">29 €</w:t>
            </w:r>
          </w:p>
        </w:tc>
        <w:tc>
          <w:tcPr>
            <w:tcW w:w="1134" w:type="dxa"/>
            <w:noWrap/>
            <w:vAlign w:val="center"/>
          </w:tcPr>
          <w:p w14:paraId="3257828F" w14:textId="3648B1F0"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62387041" w14:textId="72BFB5DA" w:rsidR="001E3729" w:rsidRPr="00A467FF" w:rsidRDefault="001F43ED" w:rsidP="0091006A">
            <w:pPr>
              <w:ind w:right="-24"/>
              <w:jc w:val="center"/>
              <w:rPr>
                <w:rFonts w:ascii="Arial" w:hAnsi="Arial" w:cs="Arial"/>
                <w:sz w:val="24"/>
                <w:szCs w:val="24"/>
              </w:rPr>
            </w:pPr>
            <w:r>
              <w:rPr>
                <w:rFonts w:ascii="Arial" w:hAnsi="Arial" w:cs="Arial" w:eastAsia="Arial" w:hint="Arial"/>
                <w:sz w:val="24"/>
                <w:szCs w:val="24"/>
                <w:lang w:bidi="it-IT" w:val="it-IT"/>
              </w:rPr>
              <w:t xml:space="preserve">79 €</w:t>
            </w:r>
          </w:p>
        </w:tc>
        <w:tc>
          <w:tcPr>
            <w:tcW w:w="1134" w:type="dxa"/>
            <w:noWrap/>
            <w:vAlign w:val="center"/>
          </w:tcPr>
          <w:p w14:paraId="2A375252" w14:textId="3FB0595E" w:rsidR="001E3729" w:rsidRPr="00A467FF" w:rsidRDefault="000A768D"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105 €</w:t>
            </w:r>
          </w:p>
        </w:tc>
        <w:tc>
          <w:tcPr>
            <w:tcW w:w="1134" w:type="dxa"/>
            <w:noWrap/>
            <w:vAlign w:val="center"/>
          </w:tcPr>
          <w:p w14:paraId="275DCC10" w14:textId="0BA0C69B" w:rsidR="001E3729" w:rsidRPr="00A467FF" w:rsidRDefault="00426C7D"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137 €</w:t>
            </w:r>
          </w:p>
        </w:tc>
        <w:tc>
          <w:tcPr>
            <w:tcW w:w="1134" w:type="dxa"/>
            <w:noWrap/>
            <w:vAlign w:val="center"/>
          </w:tcPr>
          <w:p w14:paraId="546A4519" w14:textId="31EFDFFB" w:rsidR="001E3729" w:rsidRPr="00A467FF" w:rsidRDefault="00426C7D" w:rsidP="0039269B">
            <w:pPr>
              <w:jc w:val="center"/>
              <w:rPr>
                <w:rFonts w:ascii="Arial" w:hAnsi="Arial" w:cs="Arial"/>
                <w:sz w:val="24"/>
                <w:szCs w:val="24"/>
              </w:rPr>
            </w:pPr>
            <w:r>
              <w:rPr>
                <w:rFonts w:ascii="Arial" w:hAnsi="Arial" w:cs="Arial" w:eastAsia="Arial" w:hint="Arial"/>
                <w:sz w:val="24"/>
                <w:szCs w:val="24"/>
                <w:lang w:bidi="it-IT" w:val="it-IT"/>
              </w:rPr>
              <w:t xml:space="preserve">146 €</w:t>
            </w:r>
          </w:p>
        </w:tc>
        <w:tc>
          <w:tcPr>
            <w:tcW w:w="1062" w:type="dxa"/>
            <w:noWrap/>
            <w:vAlign w:val="center"/>
          </w:tcPr>
          <w:p w14:paraId="0BE9AE45" w14:textId="5A707873" w:rsidR="001E3729" w:rsidRPr="00A467FF" w:rsidRDefault="00426C7D" w:rsidP="0039269B">
            <w:pPr>
              <w:ind w:right="56"/>
              <w:jc w:val="center"/>
              <w:rPr>
                <w:rFonts w:ascii="Arial" w:hAnsi="Arial" w:cs="Arial"/>
                <w:sz w:val="24"/>
                <w:szCs w:val="24"/>
              </w:rPr>
            </w:pPr>
            <w:r>
              <w:rPr>
                <w:rFonts w:ascii="Arial" w:hAnsi="Arial" w:cs="Arial" w:eastAsia="Arial" w:hint="Arial"/>
                <w:sz w:val="24"/>
                <w:szCs w:val="24"/>
                <w:lang w:bidi="it-IT" w:val="it-IT"/>
              </w:rPr>
              <w:t xml:space="preserve">177 €</w:t>
            </w:r>
          </w:p>
        </w:tc>
      </w:tr>
      <w:tr w:rsidR="001E3729" w:rsidRPr="00A467FF" w14:paraId="4DED6DE5" w14:textId="77777777" w:rsidTr="00CF2DE4">
        <w:trPr>
          <w:trHeight w:val="300"/>
        </w:trPr>
        <w:tc>
          <w:tcPr>
            <w:tcW w:w="2405"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it-IT" w:val="it-IT"/>
              </w:rPr>
              <w:t xml:space="preserve">Tariffario di bordo</w:t>
            </w:r>
          </w:p>
        </w:tc>
        <w:tc>
          <w:tcPr>
            <w:tcW w:w="1276" w:type="dxa"/>
            <w:noWrap/>
            <w:vAlign w:val="center"/>
          </w:tcPr>
          <w:p w14:paraId="7B4C18F7" w14:textId="27C9AC9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it-IT" w:val="it-IT"/>
              </w:rPr>
              <w:t xml:space="preserve">49 €</w:t>
            </w:r>
          </w:p>
        </w:tc>
        <w:tc>
          <w:tcPr>
            <w:tcW w:w="1134" w:type="dxa"/>
            <w:noWrap/>
            <w:vAlign w:val="center"/>
          </w:tcPr>
          <w:p w14:paraId="3166C7C6" w14:textId="7EEE19E1"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it-IT" w:val="it-IT"/>
              </w:rPr>
              <w:t xml:space="preserve">77 €</w:t>
            </w:r>
          </w:p>
        </w:tc>
        <w:tc>
          <w:tcPr>
            <w:tcW w:w="1134" w:type="dxa"/>
            <w:noWrap/>
            <w:vAlign w:val="center"/>
          </w:tcPr>
          <w:p w14:paraId="4F0ABD23" w14:textId="0F63B976"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it-IT" w:val="it-IT"/>
              </w:rPr>
              <w:t xml:space="preserve">115 €</w:t>
            </w:r>
          </w:p>
        </w:tc>
        <w:tc>
          <w:tcPr>
            <w:tcW w:w="1134" w:type="dxa"/>
            <w:noWrap/>
            <w:vAlign w:val="center"/>
          </w:tcPr>
          <w:p w14:paraId="6A06C91F" w14:textId="7FCEACEB"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34" w:type="dxa"/>
            <w:noWrap/>
            <w:vAlign w:val="center"/>
          </w:tcPr>
          <w:p w14:paraId="215E8933" w14:textId="36CCB765" w:rsidR="001E3729" w:rsidRPr="00A467FF" w:rsidRDefault="001F43ED"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192 €</w:t>
            </w:r>
          </w:p>
        </w:tc>
        <w:tc>
          <w:tcPr>
            <w:tcW w:w="1134" w:type="dxa"/>
            <w:noWrap/>
            <w:vAlign w:val="center"/>
          </w:tcPr>
          <w:p w14:paraId="42C22253" w14:textId="66A479A0" w:rsidR="001E3729" w:rsidRPr="00A467FF" w:rsidRDefault="00AE3568" w:rsidP="0039269B">
            <w:pPr>
              <w:jc w:val="center"/>
              <w:rPr>
                <w:rFonts w:ascii="Arial" w:hAnsi="Arial" w:cs="Arial"/>
                <w:sz w:val="24"/>
                <w:szCs w:val="24"/>
              </w:rPr>
            </w:pPr>
            <w:r>
              <w:rPr>
                <w:rFonts w:ascii="Arial" w:hAnsi="Arial" w:cs="Arial" w:eastAsia="Arial" w:hint="Arial"/>
                <w:sz w:val="24"/>
                <w:szCs w:val="24"/>
                <w:lang w:bidi="it-IT" w:val="it-IT"/>
              </w:rPr>
              <w:t xml:space="preserve">205 €</w:t>
            </w:r>
          </w:p>
        </w:tc>
        <w:tc>
          <w:tcPr>
            <w:tcW w:w="1062" w:type="dxa"/>
            <w:noWrap/>
            <w:vAlign w:val="center"/>
          </w:tcPr>
          <w:p w14:paraId="2CAB97DB" w14:textId="4EDAEA75"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it-IT" w:val="it-IT"/>
              </w:rPr>
              <w:t xml:space="preserve">246 €</w:t>
            </w:r>
          </w:p>
        </w:tc>
      </w:tr>
      <w:tr w:rsidR="001E3729" w:rsidRPr="00A467FF" w14:paraId="3E055506" w14:textId="77777777" w:rsidTr="00CF2DE4">
        <w:trPr>
          <w:trHeight w:val="300"/>
        </w:trPr>
        <w:tc>
          <w:tcPr>
            <w:tcW w:w="2405"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it-IT" w:val="it-IT"/>
              </w:rPr>
              <w:t xml:space="preserve">Tariffario di bordo ridotto</w:t>
            </w:r>
          </w:p>
        </w:tc>
        <w:tc>
          <w:tcPr>
            <w:tcW w:w="127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it-IT" w:val="it-IT"/>
              </w:rPr>
              <w:t xml:space="preserve">42 €</w:t>
            </w:r>
          </w:p>
        </w:tc>
        <w:tc>
          <w:tcPr>
            <w:tcW w:w="1134"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it-IT" w:val="it-IT"/>
              </w:rPr>
              <w:t xml:space="preserve">82 €</w:t>
            </w:r>
          </w:p>
        </w:tc>
        <w:tc>
          <w:tcPr>
            <w:tcW w:w="1134"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hAnsi="Arial" w:cs="Arial" w:eastAsia="Arial" w:hint="Arial"/>
                <w:sz w:val="24"/>
                <w:szCs w:val="24"/>
                <w:lang w:bidi="it-IT" w:val="it-IT"/>
              </w:rPr>
              <w:t xml:space="preserve">104 €</w:t>
            </w:r>
          </w:p>
        </w:tc>
        <w:tc>
          <w:tcPr>
            <w:tcW w:w="1134"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34"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152 €</w:t>
            </w:r>
          </w:p>
        </w:tc>
        <w:tc>
          <w:tcPr>
            <w:tcW w:w="1134"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it-IT" w:val="it-IT"/>
              </w:rPr>
              <w:t xml:space="preserve">158 €</w:t>
            </w:r>
          </w:p>
        </w:tc>
        <w:tc>
          <w:tcPr>
            <w:tcW w:w="1062" w:type="dxa"/>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it-IT" w:val="it-IT"/>
              </w:rPr>
              <w:t xml:space="preserve">186 €</w:t>
            </w:r>
          </w:p>
        </w:tc>
      </w:tr>
      <w:tr w:rsidR="001E3729" w:rsidRPr="00A467FF" w14:paraId="110F72A1" w14:textId="77777777" w:rsidTr="00CF2DE4">
        <w:trPr>
          <w:trHeight w:val="300"/>
        </w:trPr>
        <w:tc>
          <w:tcPr>
            <w:tcW w:w="2405"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it-IT" w:val="it-IT"/>
              </w:rPr>
              <w:t xml:space="preserve">Tariffario di controllo</w:t>
            </w:r>
          </w:p>
        </w:tc>
        <w:tc>
          <w:tcPr>
            <w:tcW w:w="1276" w:type="dxa"/>
            <w:noWrap/>
            <w:vAlign w:val="center"/>
          </w:tcPr>
          <w:p w14:paraId="0349D35A" w14:textId="3F616398"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it-IT" w:val="it-IT"/>
              </w:rPr>
              <w:t xml:space="preserve">89 €</w:t>
            </w:r>
          </w:p>
        </w:tc>
        <w:tc>
          <w:tcPr>
            <w:tcW w:w="1134" w:type="dxa"/>
            <w:noWrap/>
            <w:vAlign w:val="center"/>
          </w:tcPr>
          <w:p w14:paraId="423DC809" w14:textId="163696F0"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it-IT" w:val="it-IT"/>
              </w:rPr>
              <w:t xml:space="preserve">117 €</w:t>
            </w:r>
          </w:p>
        </w:tc>
        <w:tc>
          <w:tcPr>
            <w:tcW w:w="1134" w:type="dxa"/>
            <w:noWrap/>
            <w:vAlign w:val="center"/>
          </w:tcPr>
          <w:p w14:paraId="572FDEC8" w14:textId="47492B10"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it-IT" w:val="it-IT"/>
              </w:rPr>
              <w:t xml:space="preserve">155 €</w:t>
            </w:r>
          </w:p>
        </w:tc>
        <w:tc>
          <w:tcPr>
            <w:tcW w:w="1134" w:type="dxa"/>
            <w:noWrap/>
            <w:vAlign w:val="center"/>
          </w:tcPr>
          <w:p w14:paraId="62828382" w14:textId="5D05CF4A"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190 €</w:t>
            </w:r>
          </w:p>
        </w:tc>
        <w:tc>
          <w:tcPr>
            <w:tcW w:w="1134" w:type="dxa"/>
            <w:noWrap/>
            <w:vAlign w:val="center"/>
          </w:tcPr>
          <w:p w14:paraId="43FBFECC" w14:textId="4807DD69" w:rsidR="001E3729" w:rsidRPr="00A467FF" w:rsidRDefault="00163429"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232 €</w:t>
            </w:r>
          </w:p>
        </w:tc>
        <w:tc>
          <w:tcPr>
            <w:tcW w:w="1134" w:type="dxa"/>
            <w:noWrap/>
            <w:vAlign w:val="center"/>
          </w:tcPr>
          <w:p w14:paraId="356AB984" w14:textId="7047CF64"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it-IT" w:val="it-IT"/>
              </w:rPr>
              <w:t xml:space="preserve">245 €</w:t>
            </w:r>
          </w:p>
        </w:tc>
        <w:tc>
          <w:tcPr>
            <w:tcW w:w="1062" w:type="dxa"/>
            <w:noWrap/>
            <w:vAlign w:val="center"/>
          </w:tcPr>
          <w:p w14:paraId="5A5BDBE3" w14:textId="0DEC25F1"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it-IT" w:val="it-IT"/>
              </w:rPr>
              <w:t xml:space="preserve">286 €</w:t>
            </w:r>
          </w:p>
        </w:tc>
      </w:tr>
      <w:tr w:rsidR="001E3729" w:rsidRPr="00A467FF" w14:paraId="285F9977" w14:textId="77777777" w:rsidTr="00CF2DE4">
        <w:trPr>
          <w:trHeight w:val="300"/>
        </w:trPr>
        <w:tc>
          <w:tcPr>
            <w:tcW w:w="2405"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hAnsi="Arial" w:cs="Arial" w:eastAsia="Arial" w:hint="Arial"/>
                <w:sz w:val="24"/>
                <w:szCs w:val="24"/>
                <w:lang w:bidi="it-IT" w:val="it-IT"/>
              </w:rPr>
              <w:t xml:space="preserve">Tariffario di controllo – Indennità forfettaria</w:t>
            </w:r>
          </w:p>
        </w:tc>
        <w:tc>
          <w:tcPr>
            <w:tcW w:w="1276" w:type="dxa"/>
            <w:noWrap/>
            <w:vAlign w:val="center"/>
          </w:tcPr>
          <w:p w14:paraId="475D535A" w14:textId="377856B5"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it-IT" w:val="it-IT"/>
              </w:rPr>
              <w:t xml:space="preserve">89 €</w:t>
            </w:r>
          </w:p>
        </w:tc>
        <w:tc>
          <w:tcPr>
            <w:tcW w:w="1134" w:type="dxa"/>
            <w:noWrap/>
            <w:vAlign w:val="center"/>
          </w:tcPr>
          <w:p w14:paraId="62538C85" w14:textId="7622B931"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it-IT" w:val="it-IT"/>
              </w:rPr>
              <w:t xml:space="preserve">78 €</w:t>
            </w:r>
          </w:p>
        </w:tc>
        <w:tc>
          <w:tcPr>
            <w:tcW w:w="1134" w:type="dxa"/>
            <w:noWrap/>
            <w:vAlign w:val="center"/>
          </w:tcPr>
          <w:p w14:paraId="3A42A894" w14:textId="2D2775B4" w:rsidR="001E3729" w:rsidRPr="00A467FF" w:rsidRDefault="00163429" w:rsidP="0091006A">
            <w:pPr>
              <w:ind w:right="-24"/>
              <w:jc w:val="center"/>
              <w:rPr>
                <w:rFonts w:ascii="Arial" w:hAnsi="Arial" w:cs="Arial"/>
                <w:sz w:val="24"/>
                <w:szCs w:val="24"/>
              </w:rPr>
            </w:pPr>
            <w:r>
              <w:rPr>
                <w:rFonts w:ascii="Arial" w:hAnsi="Arial" w:cs="Arial" w:eastAsia="Arial" w:hint="Arial"/>
                <w:sz w:val="24"/>
                <w:szCs w:val="24"/>
                <w:lang w:bidi="it-IT" w:val="it-IT"/>
              </w:rPr>
              <w:t xml:space="preserve">88 €</w:t>
            </w:r>
          </w:p>
        </w:tc>
        <w:tc>
          <w:tcPr>
            <w:tcW w:w="1134" w:type="dxa"/>
            <w:noWrap/>
            <w:vAlign w:val="center"/>
          </w:tcPr>
          <w:p w14:paraId="2A49FC93" w14:textId="08A20B74"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85 €</w:t>
            </w:r>
          </w:p>
        </w:tc>
        <w:tc>
          <w:tcPr>
            <w:tcW w:w="1134"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92 €</w:t>
            </w:r>
          </w:p>
        </w:tc>
        <w:tc>
          <w:tcPr>
            <w:tcW w:w="1134" w:type="dxa"/>
            <w:noWrap/>
            <w:vAlign w:val="center"/>
          </w:tcPr>
          <w:p w14:paraId="79482C57" w14:textId="56116BBD" w:rsidR="001E3729" w:rsidRPr="00A467FF" w:rsidRDefault="005D75CD" w:rsidP="0039269B">
            <w:pPr>
              <w:jc w:val="center"/>
              <w:rPr>
                <w:rFonts w:ascii="Arial" w:hAnsi="Arial" w:cs="Arial"/>
                <w:sz w:val="24"/>
                <w:szCs w:val="24"/>
              </w:rPr>
            </w:pPr>
            <w:r>
              <w:rPr>
                <w:rFonts w:ascii="Arial" w:hAnsi="Arial" w:cs="Arial" w:eastAsia="Arial" w:hint="Arial"/>
                <w:sz w:val="24"/>
                <w:szCs w:val="24"/>
                <w:lang w:bidi="it-IT" w:val="it-IT"/>
              </w:rPr>
              <w:t xml:space="preserve">63 €</w:t>
            </w:r>
          </w:p>
        </w:tc>
        <w:tc>
          <w:tcPr>
            <w:tcW w:w="1062" w:type="dxa"/>
            <w:noWrap/>
            <w:vAlign w:val="center"/>
          </w:tcPr>
          <w:p w14:paraId="60DA0E33" w14:textId="0F91A4BD" w:rsidR="001E3729" w:rsidRPr="00A467FF" w:rsidRDefault="005D75CD" w:rsidP="0039269B">
            <w:pPr>
              <w:ind w:right="56"/>
              <w:jc w:val="center"/>
              <w:rPr>
                <w:rFonts w:ascii="Arial" w:hAnsi="Arial" w:cs="Arial"/>
                <w:sz w:val="24"/>
                <w:szCs w:val="24"/>
              </w:rPr>
            </w:pPr>
            <w:r>
              <w:rPr>
                <w:rFonts w:ascii="Arial" w:hAnsi="Arial" w:cs="Arial" w:eastAsia="Arial" w:hint="Arial"/>
                <w:sz w:val="24"/>
                <w:szCs w:val="24"/>
                <w:lang w:bidi="it-IT" w:val="it-IT"/>
              </w:rPr>
              <w:t xml:space="preserve">91 €</w:t>
            </w:r>
          </w:p>
        </w:tc>
      </w:tr>
      <w:tr w:rsidR="001E3729" w:rsidRPr="00A467FF" w14:paraId="0348E9F8" w14:textId="77777777" w:rsidTr="00CF2DE4">
        <w:trPr>
          <w:trHeight w:val="300"/>
        </w:trPr>
        <w:tc>
          <w:tcPr>
            <w:tcW w:w="2405"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 Prezzo del biglietto alla tariffa di bordo</w:t>
            </w:r>
          </w:p>
        </w:tc>
        <w:tc>
          <w:tcPr>
            <w:tcW w:w="127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5DB3DF4C" w14:textId="6169962A" w:rsidR="001E3729" w:rsidRPr="00A467FF" w:rsidRDefault="005D75CD" w:rsidP="0091006A">
            <w:pPr>
              <w:jc w:val="center"/>
              <w:rPr>
                <w:rFonts w:ascii="Arial" w:hAnsi="Arial" w:cs="Arial"/>
                <w:sz w:val="24"/>
                <w:szCs w:val="24"/>
              </w:rPr>
            </w:pPr>
            <w:r>
              <w:rPr>
                <w:rFonts w:ascii="Arial" w:hAnsi="Arial" w:cs="Arial" w:eastAsia="Arial" w:hint="Arial"/>
                <w:sz w:val="24"/>
                <w:szCs w:val="24"/>
                <w:lang w:bidi="it-IT" w:val="it-IT"/>
              </w:rPr>
              <w:t xml:space="preserve">39 €</w:t>
            </w:r>
          </w:p>
        </w:tc>
        <w:tc>
          <w:tcPr>
            <w:tcW w:w="1134" w:type="dxa"/>
            <w:noWrap/>
            <w:vAlign w:val="center"/>
          </w:tcPr>
          <w:p w14:paraId="588A567A" w14:textId="2AB2A93E" w:rsidR="001E3729" w:rsidRPr="00A467FF" w:rsidRDefault="005D75CD" w:rsidP="0091006A">
            <w:pPr>
              <w:ind w:right="-24"/>
              <w:jc w:val="center"/>
              <w:rPr>
                <w:rFonts w:ascii="Arial" w:hAnsi="Arial" w:cs="Arial"/>
                <w:sz w:val="24"/>
                <w:szCs w:val="24"/>
              </w:rPr>
            </w:pPr>
            <w:r>
              <w:rPr>
                <w:rFonts w:ascii="Arial" w:hAnsi="Arial" w:cs="Arial" w:eastAsia="Arial" w:hint="Arial"/>
                <w:sz w:val="24"/>
                <w:szCs w:val="24"/>
                <w:lang w:bidi="it-IT" w:val="it-IT"/>
              </w:rPr>
              <w:t xml:space="preserve">67 €</w:t>
            </w:r>
          </w:p>
        </w:tc>
        <w:tc>
          <w:tcPr>
            <w:tcW w:w="1134" w:type="dxa"/>
            <w:noWrap/>
            <w:vAlign w:val="center"/>
          </w:tcPr>
          <w:p w14:paraId="4E24676D" w14:textId="23137D27" w:rsidR="001E3729" w:rsidRPr="00A467FF" w:rsidRDefault="00CC2F94"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105 €</w:t>
            </w:r>
          </w:p>
        </w:tc>
        <w:tc>
          <w:tcPr>
            <w:tcW w:w="1134" w:type="dxa"/>
            <w:noWrap/>
            <w:vAlign w:val="center"/>
          </w:tcPr>
          <w:p w14:paraId="65A0AA05" w14:textId="3DB4FB8A" w:rsidR="001E3729" w:rsidRPr="00A467FF" w:rsidRDefault="00CC2F94"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140 €</w:t>
            </w:r>
          </w:p>
        </w:tc>
        <w:tc>
          <w:tcPr>
            <w:tcW w:w="1134" w:type="dxa"/>
            <w:noWrap/>
            <w:vAlign w:val="center"/>
          </w:tcPr>
          <w:p w14:paraId="5FA77175" w14:textId="6322A3B7" w:rsidR="001E3729" w:rsidRPr="00A467FF" w:rsidRDefault="00CC2F94" w:rsidP="0039269B">
            <w:pPr>
              <w:jc w:val="center"/>
              <w:rPr>
                <w:rFonts w:ascii="Arial" w:hAnsi="Arial" w:cs="Arial"/>
                <w:sz w:val="24"/>
                <w:szCs w:val="24"/>
              </w:rPr>
            </w:pPr>
            <w:r>
              <w:rPr>
                <w:rFonts w:ascii="Arial" w:hAnsi="Arial" w:cs="Arial" w:eastAsia="Arial" w:hint="Arial"/>
                <w:sz w:val="24"/>
                <w:szCs w:val="24"/>
                <w:lang w:bidi="it-IT" w:val="it-IT"/>
              </w:rPr>
              <w:t xml:space="preserve">182 €</w:t>
            </w:r>
          </w:p>
        </w:tc>
        <w:tc>
          <w:tcPr>
            <w:tcW w:w="1062" w:type="dxa"/>
            <w:noWrap/>
            <w:vAlign w:val="center"/>
          </w:tcPr>
          <w:p w14:paraId="35B88812" w14:textId="42EF815E"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it-IT" w:val="it-IT"/>
              </w:rPr>
              <w:t xml:space="preserve">195 €</w:t>
            </w:r>
          </w:p>
        </w:tc>
      </w:tr>
      <w:tr w:rsidR="001E3729" w:rsidRPr="00A467FF" w14:paraId="1D4CA961" w14:textId="77777777" w:rsidTr="00CF2DE4">
        <w:trPr>
          <w:trHeight w:val="300"/>
        </w:trPr>
        <w:tc>
          <w:tcPr>
            <w:tcW w:w="2405"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maggiorato</w:t>
            </w:r>
          </w:p>
        </w:tc>
        <w:tc>
          <w:tcPr>
            <w:tcW w:w="127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34" w:type="dxa"/>
            <w:noWrap/>
            <w:vAlign w:val="center"/>
          </w:tcPr>
          <w:p w14:paraId="13095451" w14:textId="1371A93B"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it-IT" w:val="it-IT"/>
              </w:rPr>
              <w:t xml:space="preserve">189 €</w:t>
            </w:r>
          </w:p>
        </w:tc>
        <w:tc>
          <w:tcPr>
            <w:tcW w:w="1134" w:type="dxa"/>
            <w:noWrap/>
            <w:vAlign w:val="center"/>
          </w:tcPr>
          <w:p w14:paraId="67F460E5" w14:textId="6D763AB2"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it-IT" w:val="it-IT"/>
              </w:rPr>
              <w:t xml:space="preserve">217 €</w:t>
            </w:r>
          </w:p>
        </w:tc>
        <w:tc>
          <w:tcPr>
            <w:tcW w:w="1134" w:type="dxa"/>
            <w:noWrap/>
            <w:vAlign w:val="center"/>
          </w:tcPr>
          <w:p w14:paraId="2536173F" w14:textId="017A6D5F" w:rsidR="001E3729" w:rsidRPr="00A467FF" w:rsidRDefault="00E1554C"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255 €</w:t>
            </w:r>
          </w:p>
        </w:tc>
        <w:tc>
          <w:tcPr>
            <w:tcW w:w="1134" w:type="dxa"/>
            <w:noWrap/>
            <w:vAlign w:val="center"/>
          </w:tcPr>
          <w:p w14:paraId="27268E80" w14:textId="2007BEA4" w:rsidR="001E3729" w:rsidRPr="00A467FF" w:rsidRDefault="0095121D"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290 €</w:t>
            </w:r>
          </w:p>
        </w:tc>
        <w:tc>
          <w:tcPr>
            <w:tcW w:w="1134" w:type="dxa"/>
            <w:noWrap/>
            <w:vAlign w:val="center"/>
          </w:tcPr>
          <w:p w14:paraId="0D358A56" w14:textId="1645BE71" w:rsidR="001E3729" w:rsidRPr="00A467FF" w:rsidRDefault="00E1554C" w:rsidP="0039269B">
            <w:pPr>
              <w:jc w:val="center"/>
              <w:rPr>
                <w:rFonts w:ascii="Arial" w:hAnsi="Arial" w:cs="Arial"/>
                <w:sz w:val="24"/>
                <w:szCs w:val="24"/>
              </w:rPr>
            </w:pPr>
            <w:r>
              <w:rPr>
                <w:rFonts w:ascii="Arial" w:hAnsi="Arial" w:cs="Arial" w:eastAsia="Arial" w:hint="Arial"/>
                <w:sz w:val="24"/>
                <w:szCs w:val="24"/>
                <w:lang w:bidi="it-IT" w:val="it-IT"/>
              </w:rPr>
              <w:t xml:space="preserve">332 €</w:t>
            </w:r>
          </w:p>
        </w:tc>
        <w:tc>
          <w:tcPr>
            <w:tcW w:w="1062" w:type="dxa"/>
            <w:noWrap/>
            <w:vAlign w:val="center"/>
          </w:tcPr>
          <w:p w14:paraId="5A08C3CE" w14:textId="4A4A353C" w:rsidR="001E3729" w:rsidRPr="00A467FF" w:rsidRDefault="00E1554C" w:rsidP="0039269B">
            <w:pPr>
              <w:ind w:right="56"/>
              <w:jc w:val="center"/>
              <w:rPr>
                <w:rFonts w:ascii="Arial" w:hAnsi="Arial" w:cs="Arial"/>
                <w:sz w:val="24"/>
                <w:szCs w:val="24"/>
              </w:rPr>
            </w:pPr>
            <w:r>
              <w:rPr>
                <w:rFonts w:ascii="Arial" w:hAnsi="Arial" w:cs="Arial" w:eastAsia="Arial" w:hint="Arial"/>
                <w:sz w:val="24"/>
                <w:szCs w:val="24"/>
                <w:lang w:bidi="it-IT" w:val="it-IT"/>
              </w:rPr>
              <w:t xml:space="preserve">345 €</w:t>
            </w:r>
          </w:p>
        </w:tc>
      </w:tr>
      <w:tr w:rsidR="00F50C76" w:rsidRPr="00A467FF" w14:paraId="2BC1A788" w14:textId="77777777" w:rsidTr="00F50C76">
        <w:trPr>
          <w:trHeight w:val="300"/>
        </w:trPr>
        <w:tc>
          <w:tcPr>
            <w:tcW w:w="2405"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it-IT" w:val="it-IT"/>
              </w:rPr>
              <w:t xml:space="preserve">Tariffario di controllo maggiorato – Indennità forfettaria</w:t>
            </w:r>
          </w:p>
        </w:tc>
        <w:tc>
          <w:tcPr>
            <w:tcW w:w="127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062" w:type="dxa"/>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r>
      <w:tr w:rsidR="001E3729" w:rsidRPr="00A467FF" w14:paraId="65D95E8F" w14:textId="77777777" w:rsidTr="00CF2DE4">
        <w:trPr>
          <w:trHeight w:val="300"/>
        </w:trPr>
        <w:tc>
          <w:tcPr>
            <w:tcW w:w="2405"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hAnsi="Arial" w:cs="Arial" w:eastAsia="Arial" w:hint="Arial"/>
                <w:sz w:val="24"/>
                <w:szCs w:val="24"/>
                <w:lang w:bidi="it-IT" w:val="it-IT"/>
              </w:rPr>
              <w:t xml:space="preserve">Tariffario di controllo maggiorato – Prezzo del biglietto alla tariffa di bordo</w:t>
            </w:r>
          </w:p>
        </w:tc>
        <w:tc>
          <w:tcPr>
            <w:tcW w:w="127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26B8151F" w14:textId="3C615680" w:rsidR="001E3729" w:rsidRPr="00A467FF" w:rsidRDefault="0095121D" w:rsidP="0091006A">
            <w:pPr>
              <w:jc w:val="center"/>
              <w:rPr>
                <w:rFonts w:ascii="Arial" w:hAnsi="Arial" w:cs="Arial"/>
                <w:sz w:val="24"/>
                <w:szCs w:val="24"/>
              </w:rPr>
            </w:pPr>
            <w:r>
              <w:rPr>
                <w:rFonts w:ascii="Arial" w:hAnsi="Arial" w:cs="Arial" w:eastAsia="Arial" w:hint="Arial"/>
                <w:sz w:val="24"/>
                <w:szCs w:val="24"/>
                <w:lang w:bidi="it-IT" w:val="it-IT"/>
              </w:rPr>
              <w:t xml:space="preserve">39 €</w:t>
            </w:r>
          </w:p>
        </w:tc>
        <w:tc>
          <w:tcPr>
            <w:tcW w:w="1134" w:type="dxa"/>
            <w:noWrap/>
            <w:vAlign w:val="center"/>
          </w:tcPr>
          <w:p w14:paraId="7F0F0A38" w14:textId="4A9D3199" w:rsidR="001E3729" w:rsidRPr="00A467FF" w:rsidRDefault="0095121D" w:rsidP="0091006A">
            <w:pPr>
              <w:ind w:right="-24"/>
              <w:jc w:val="center"/>
              <w:rPr>
                <w:rFonts w:ascii="Arial" w:hAnsi="Arial" w:cs="Arial"/>
                <w:sz w:val="24"/>
                <w:szCs w:val="24"/>
              </w:rPr>
            </w:pPr>
            <w:r>
              <w:rPr>
                <w:rFonts w:ascii="Arial" w:hAnsi="Arial" w:cs="Arial" w:eastAsia="Arial" w:hint="Arial"/>
                <w:sz w:val="24"/>
                <w:szCs w:val="24"/>
                <w:lang w:bidi="it-IT" w:val="it-IT"/>
              </w:rPr>
              <w:t xml:space="preserve">67 €</w:t>
            </w:r>
          </w:p>
        </w:tc>
        <w:tc>
          <w:tcPr>
            <w:tcW w:w="1134" w:type="dxa"/>
            <w:noWrap/>
            <w:vAlign w:val="center"/>
          </w:tcPr>
          <w:p w14:paraId="7F07FCE0" w14:textId="2903332E" w:rsidR="001E3729" w:rsidRPr="00A467FF" w:rsidRDefault="0064668E"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105 €</w:t>
            </w:r>
          </w:p>
        </w:tc>
        <w:tc>
          <w:tcPr>
            <w:tcW w:w="1134" w:type="dxa"/>
            <w:noWrap/>
            <w:vAlign w:val="center"/>
          </w:tcPr>
          <w:p w14:paraId="707D2B5D" w14:textId="02B5F674" w:rsidR="001E3729" w:rsidRPr="00A467FF" w:rsidRDefault="0064668E"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140 €</w:t>
            </w:r>
          </w:p>
        </w:tc>
        <w:tc>
          <w:tcPr>
            <w:tcW w:w="1134" w:type="dxa"/>
            <w:noWrap/>
            <w:vAlign w:val="center"/>
          </w:tcPr>
          <w:p w14:paraId="0CF570B8" w14:textId="287C3D27" w:rsidR="001E3729" w:rsidRPr="00A467FF" w:rsidRDefault="0064668E" w:rsidP="0039269B">
            <w:pPr>
              <w:jc w:val="center"/>
              <w:rPr>
                <w:rFonts w:ascii="Arial" w:hAnsi="Arial" w:cs="Arial"/>
                <w:sz w:val="24"/>
                <w:szCs w:val="24"/>
              </w:rPr>
            </w:pPr>
            <w:r>
              <w:rPr>
                <w:rFonts w:ascii="Arial" w:hAnsi="Arial" w:cs="Arial" w:eastAsia="Arial" w:hint="Arial"/>
                <w:sz w:val="24"/>
                <w:szCs w:val="24"/>
                <w:lang w:bidi="it-IT" w:val="it-IT"/>
              </w:rPr>
              <w:t xml:space="preserve">182 €</w:t>
            </w:r>
          </w:p>
        </w:tc>
        <w:tc>
          <w:tcPr>
            <w:tcW w:w="1062" w:type="dxa"/>
            <w:noWrap/>
            <w:vAlign w:val="center"/>
          </w:tcPr>
          <w:p w14:paraId="3EF205E8" w14:textId="04D7FC8A"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it-IT" w:val="it-IT"/>
              </w:rPr>
              <w:t xml:space="preserve">195 €</w:t>
            </w:r>
          </w:p>
        </w:tc>
      </w:tr>
      <w:tr w:rsidR="008E13DC" w:rsidRPr="00A467FF" w14:paraId="5EFB319D" w14:textId="77777777" w:rsidTr="00CF2DE4">
        <w:trPr>
          <w:trHeight w:val="300"/>
        </w:trPr>
        <w:tc>
          <w:tcPr>
            <w:tcW w:w="2405"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it-IT" w:val="it-IT"/>
              </w:rPr>
              <w:t xml:space="preserve">Tariffario di controllo bambini</w:t>
            </w:r>
          </w:p>
        </w:tc>
        <w:tc>
          <w:tcPr>
            <w:tcW w:w="1276" w:type="dxa"/>
            <w:noWrap/>
            <w:vAlign w:val="center"/>
          </w:tcPr>
          <w:p w14:paraId="3CB05B95" w14:textId="2833A0B2"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54B63A92" w14:textId="00D20788"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6DF1CBE7" w14:textId="5D564DEF" w:rsidR="008E13DC" w:rsidRDefault="0095121D" w:rsidP="0091006A">
            <w:pPr>
              <w:ind w:right="-24"/>
              <w:jc w:val="center"/>
              <w:rPr>
                <w:rFonts w:ascii="Arial" w:hAnsi="Arial" w:cs="Arial"/>
                <w:sz w:val="24"/>
                <w:szCs w:val="24"/>
              </w:rPr>
            </w:pPr>
            <w:r>
              <w:rPr>
                <w:rFonts w:ascii="Arial" w:hAnsi="Arial" w:cs="Arial" w:eastAsia="Arial" w:hint="Arial"/>
                <w:sz w:val="24"/>
                <w:szCs w:val="24"/>
                <w:lang w:bidi="it-IT" w:val="it-IT"/>
              </w:rPr>
              <w:t xml:space="preserve">84 €</w:t>
            </w:r>
          </w:p>
        </w:tc>
        <w:tc>
          <w:tcPr>
            <w:tcW w:w="1134" w:type="dxa"/>
            <w:noWrap/>
            <w:vAlign w:val="center"/>
          </w:tcPr>
          <w:p w14:paraId="70284717" w14:textId="6D11975B"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103 €</w:t>
            </w:r>
          </w:p>
        </w:tc>
        <w:tc>
          <w:tcPr>
            <w:tcW w:w="1134" w:type="dxa"/>
            <w:noWrap/>
            <w:vAlign w:val="center"/>
          </w:tcPr>
          <w:p w14:paraId="543C2608" w14:textId="35B83A8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34" w:type="dxa"/>
            <w:noWrap/>
            <w:vAlign w:val="center"/>
          </w:tcPr>
          <w:p w14:paraId="228BD14E" w14:textId="17C042CC" w:rsidR="008E13DC" w:rsidRDefault="00215E97" w:rsidP="0039269B">
            <w:pPr>
              <w:jc w:val="center"/>
              <w:rPr>
                <w:rFonts w:ascii="Arial" w:hAnsi="Arial" w:cs="Arial"/>
                <w:sz w:val="24"/>
                <w:szCs w:val="24"/>
              </w:rPr>
            </w:pPr>
            <w:r>
              <w:rPr>
                <w:rFonts w:ascii="Arial" w:hAnsi="Arial" w:cs="Arial" w:eastAsia="Arial" w:hint="Arial"/>
                <w:sz w:val="24"/>
                <w:szCs w:val="24"/>
                <w:lang w:bidi="it-IT" w:val="it-IT"/>
              </w:rPr>
              <w:t xml:space="preserve">141 €</w:t>
            </w:r>
          </w:p>
        </w:tc>
        <w:tc>
          <w:tcPr>
            <w:tcW w:w="1062" w:type="dxa"/>
            <w:noWrap/>
            <w:vAlign w:val="center"/>
          </w:tcPr>
          <w:p w14:paraId="68E9735A" w14:textId="69270BCD" w:rsidR="008E13DC" w:rsidRDefault="00215E97" w:rsidP="0039269B">
            <w:pPr>
              <w:ind w:right="56"/>
              <w:jc w:val="center"/>
              <w:rPr>
                <w:rFonts w:ascii="Arial" w:hAnsi="Arial" w:cs="Arial"/>
                <w:sz w:val="24"/>
                <w:szCs w:val="24"/>
              </w:rPr>
            </w:pPr>
            <w:r>
              <w:rPr>
                <w:rFonts w:ascii="Arial" w:hAnsi="Arial" w:cs="Arial" w:eastAsia="Arial" w:hint="Arial"/>
                <w:sz w:val="24"/>
                <w:szCs w:val="24"/>
                <w:lang w:bidi="it-IT" w:val="it-IT"/>
              </w:rPr>
              <w:t xml:space="preserve">148 €</w:t>
            </w:r>
          </w:p>
        </w:tc>
      </w:tr>
      <w:tr w:rsidR="008E13DC" w:rsidRPr="00A467FF" w14:paraId="4970BFE8" w14:textId="77777777" w:rsidTr="00CF2DE4">
        <w:trPr>
          <w:trHeight w:val="300"/>
        </w:trPr>
        <w:tc>
          <w:tcPr>
            <w:tcW w:w="2405"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it-IT" w:val="it-IT"/>
              </w:rPr>
              <w:t xml:space="preserve">Tariffario di controllo bambini – Indennità forfettaria</w:t>
            </w:r>
          </w:p>
        </w:tc>
        <w:tc>
          <w:tcPr>
            <w:tcW w:w="1276" w:type="dxa"/>
            <w:noWrap/>
            <w:vAlign w:val="center"/>
          </w:tcPr>
          <w:p w14:paraId="3E092F48" w14:textId="3F3C04A2"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0167C3E3" w14:textId="7C8AA219"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04D29012" w14:textId="6D79A4D2" w:rsidR="008E13DC" w:rsidRDefault="009C174A" w:rsidP="0091006A">
            <w:pPr>
              <w:ind w:right="-24"/>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3DCB0F7E" w14:textId="26AACB17" w:rsidR="008E13DC" w:rsidRDefault="00215E97" w:rsidP="0039269B">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62" w:type="dxa"/>
            <w:noWrap/>
            <w:vAlign w:val="center"/>
          </w:tcPr>
          <w:p w14:paraId="321E24A6" w14:textId="013DFB17" w:rsidR="008E13DC" w:rsidRDefault="00215E97" w:rsidP="0039269B">
            <w:pPr>
              <w:ind w:right="56"/>
              <w:jc w:val="center"/>
              <w:rPr>
                <w:rFonts w:ascii="Arial" w:hAnsi="Arial" w:cs="Arial"/>
                <w:sz w:val="24"/>
                <w:szCs w:val="24"/>
              </w:rPr>
            </w:pPr>
            <w:r>
              <w:rPr>
                <w:rFonts w:ascii="Arial" w:hAnsi="Arial" w:cs="Arial" w:eastAsia="Arial" w:hint="Arial"/>
                <w:sz w:val="24"/>
                <w:szCs w:val="24"/>
                <w:lang w:bidi="it-IT" w:val="it-IT"/>
              </w:rPr>
              <w:t xml:space="preserve">50 €</w:t>
            </w:r>
          </w:p>
        </w:tc>
      </w:tr>
      <w:tr w:rsidR="008E13DC" w:rsidRPr="00A467FF" w14:paraId="07DE8462" w14:textId="77777777" w:rsidTr="00CF2DE4">
        <w:trPr>
          <w:trHeight w:val="300"/>
        </w:trPr>
        <w:tc>
          <w:tcPr>
            <w:tcW w:w="2405"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it-IT" w:val="it-IT"/>
              </w:rPr>
              <w:t xml:space="preserve">Tariffario di controllo bambini Prezzo del biglietto alla tariffa di bordo</w:t>
            </w:r>
          </w:p>
        </w:tc>
        <w:tc>
          <w:tcPr>
            <w:tcW w:w="1276" w:type="dxa"/>
            <w:noWrap/>
            <w:vAlign w:val="center"/>
          </w:tcPr>
          <w:p w14:paraId="49E6C6BE" w14:textId="41D64AA4"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134" w:type="dxa"/>
            <w:noWrap/>
            <w:vAlign w:val="center"/>
          </w:tcPr>
          <w:p w14:paraId="35634BCE" w14:textId="16CA97BB" w:rsidR="008E13DC" w:rsidRDefault="009C174A" w:rsidP="0091006A">
            <w:pPr>
              <w:jc w:val="center"/>
              <w:rPr>
                <w:rFonts w:ascii="Arial" w:hAnsi="Arial" w:cs="Arial"/>
                <w:sz w:val="24"/>
                <w:szCs w:val="24"/>
              </w:rPr>
            </w:pPr>
            <w:r>
              <w:rPr>
                <w:rFonts w:ascii="Arial" w:hAnsi="Arial" w:cs="Arial" w:eastAsia="Arial" w:hint="Arial"/>
                <w:sz w:val="24"/>
                <w:szCs w:val="24"/>
                <w:lang w:bidi="it-IT" w:val="it-IT"/>
              </w:rPr>
              <w:t xml:space="preserve">20 €</w:t>
            </w:r>
          </w:p>
        </w:tc>
        <w:tc>
          <w:tcPr>
            <w:tcW w:w="1134" w:type="dxa"/>
            <w:noWrap/>
            <w:vAlign w:val="center"/>
          </w:tcPr>
          <w:p w14:paraId="3D5FDD13" w14:textId="1D292B45" w:rsidR="008E13DC" w:rsidRDefault="00376555" w:rsidP="0091006A">
            <w:pPr>
              <w:ind w:right="-24"/>
              <w:jc w:val="center"/>
              <w:rPr>
                <w:rFonts w:ascii="Arial" w:hAnsi="Arial" w:cs="Arial"/>
                <w:sz w:val="24"/>
                <w:szCs w:val="24"/>
              </w:rPr>
            </w:pPr>
            <w:r>
              <w:rPr>
                <w:rFonts w:ascii="Arial" w:hAnsi="Arial" w:cs="Arial" w:eastAsia="Arial" w:hint="Arial"/>
                <w:sz w:val="24"/>
                <w:szCs w:val="24"/>
                <w:lang w:bidi="it-IT" w:val="it-IT"/>
              </w:rPr>
              <w:t xml:space="preserve">34 €</w:t>
            </w:r>
          </w:p>
        </w:tc>
        <w:tc>
          <w:tcPr>
            <w:tcW w:w="1134" w:type="dxa"/>
            <w:noWrap/>
            <w:vAlign w:val="center"/>
          </w:tcPr>
          <w:p w14:paraId="21B1076F" w14:textId="044A7ECF" w:rsidR="008E13DC" w:rsidRDefault="00376555" w:rsidP="0091006A">
            <w:pPr>
              <w:tabs>
                <w:tab w:val="left" w:pos="487"/>
              </w:tabs>
              <w:jc w:val="center"/>
              <w:rPr>
                <w:rFonts w:ascii="Arial" w:hAnsi="Arial" w:cs="Arial"/>
                <w:sz w:val="24"/>
                <w:szCs w:val="24"/>
              </w:rPr>
            </w:pPr>
            <w:r>
              <w:rPr>
                <w:rFonts w:ascii="Arial" w:hAnsi="Arial" w:cs="Arial" w:eastAsia="Arial" w:hint="Arial"/>
                <w:sz w:val="24"/>
                <w:szCs w:val="24"/>
                <w:lang w:bidi="it-IT" w:val="it-IT"/>
              </w:rPr>
              <w:t xml:space="preserve">53 €</w:t>
            </w:r>
          </w:p>
        </w:tc>
        <w:tc>
          <w:tcPr>
            <w:tcW w:w="1134" w:type="dxa"/>
            <w:noWrap/>
            <w:vAlign w:val="center"/>
          </w:tcPr>
          <w:p w14:paraId="1F76E586" w14:textId="6083285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2F500200" w14:textId="73A0E0A7" w:rsidR="008E13DC" w:rsidRDefault="00CC357B" w:rsidP="0039269B">
            <w:pPr>
              <w:jc w:val="center"/>
              <w:rPr>
                <w:rFonts w:ascii="Arial" w:hAnsi="Arial" w:cs="Arial"/>
                <w:sz w:val="24"/>
                <w:szCs w:val="24"/>
              </w:rPr>
            </w:pPr>
            <w:r>
              <w:rPr>
                <w:rFonts w:ascii="Arial" w:hAnsi="Arial" w:cs="Arial" w:eastAsia="Arial" w:hint="Arial"/>
                <w:sz w:val="24"/>
                <w:szCs w:val="24"/>
                <w:lang w:bidi="it-IT" w:val="it-IT"/>
              </w:rPr>
              <w:t xml:space="preserve">91 €</w:t>
            </w:r>
          </w:p>
        </w:tc>
        <w:tc>
          <w:tcPr>
            <w:tcW w:w="1062" w:type="dxa"/>
            <w:noWrap/>
            <w:vAlign w:val="center"/>
          </w:tcPr>
          <w:p w14:paraId="2B6975F2" w14:textId="67633A0C" w:rsidR="008E13DC" w:rsidRDefault="00376555" w:rsidP="0039269B">
            <w:pPr>
              <w:ind w:right="56"/>
              <w:jc w:val="center"/>
              <w:rPr>
                <w:rFonts w:ascii="Arial" w:hAnsi="Arial" w:cs="Arial"/>
                <w:sz w:val="24"/>
                <w:szCs w:val="24"/>
              </w:rPr>
            </w:pPr>
            <w:r>
              <w:rPr>
                <w:rFonts w:ascii="Arial" w:hAnsi="Arial" w:cs="Arial" w:eastAsia="Arial" w:hint="Arial"/>
                <w:sz w:val="24"/>
                <w:szCs w:val="24"/>
                <w:lang w:bidi="it-IT" w:val="it-IT"/>
              </w:rPr>
              <w:t xml:space="preserve">98 €</w:t>
            </w:r>
          </w:p>
        </w:tc>
      </w:tr>
    </w:tbl>
    <w:p xmlns:w="http://schemas.openxmlformats.org/wordprocessingml/2006/main" w14:paraId="4175E02A" w14:textId="224C6A1F"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595149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0E751C5"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93319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D5B5A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5240C6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44DEC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828BF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95C524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A31EC96" w14:textId="1E400714" w:rsidR="005B30BE" w:rsidRDefault="00460D45" w:rsidP="00803123">
      <w:pPr>
        <w:ind w:right="452"/>
        <w:rPr>
          <w:rFonts w:asciiTheme="majorHAnsi" w:eastAsiaTheme="majorEastAsia" w:hAnsiTheme="majorHAnsi" w:cstheme="majorBidi"/>
          <w:b/>
          <w:color w:val="CD0037"/>
          <w:sz w:val="40"/>
          <w:szCs w:val="24"/>
        </w:rPr>
      </w:pPr>
      <w:r w:rsidRPr="005B30BE">
        <w:rPr>
          <w:b/>
          <w:rFonts w:asciiTheme="majorHAnsi" w:eastAsiaTheme="majorEastAsia" w:hAnsiTheme="majorHAnsi" w:cstheme="majorBidi"/>
          <w:color w:val="CD0037"/>
          <w:sz w:val="40"/>
          <w:szCs w:val="24"/>
          <w:lang w:bidi="it-IT" w:val="it-IT"/>
        </w:rPr>
        <w:t xml:space="preserve">Tariffe regolarizzazione INTERCITÉS con prenotazione obbligatoria Giorno </w:t>
      </w:r>
    </w:p>
    <w:p xmlns:w="http://schemas.openxmlformats.org/wordprocessingml/2006/main"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xmlns:w="http://schemas.openxmlformats.org/wordprocessingml/2006/main"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hAnsi="Arial" w:cs="Arial" w:eastAsia="Arial" w:hint="Arial"/>
          <w:color w:val="000000"/>
          <w:sz w:val="24"/>
          <w:szCs w:val="20"/>
          <w:lang w:bidi="it-IT" w:val="it-IT"/>
        </w:rPr>
        <w:t xml:space="preserve">I tariffari indicati comprendono le spese di bordo e le Indennità Forfettarie.</w:t>
      </w:r>
    </w:p>
    <w:p xmlns:w="http://schemas.openxmlformats.org/wordprocessingml/2006/main"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9377" w:type="dxa"/>
        <w:jc w:val="center"/>
        <w:tblLook w:val="04A0" w:firstRow="1" w:lastRow="0" w:firstColumn="1" w:lastColumn="0" w:noHBand="0" w:noVBand="1"/>
      </w:tblPr>
      <w:tblGrid>
        <w:gridCol w:w="2405"/>
        <w:gridCol w:w="1302"/>
        <w:gridCol w:w="1134"/>
        <w:gridCol w:w="1134"/>
        <w:gridCol w:w="1134"/>
        <w:gridCol w:w="1134"/>
        <w:gridCol w:w="1134"/>
      </w:tblGrid>
      <w:tr w:rsidR="00D97ECE" w:rsidRPr="005362CC" w14:paraId="19230EB3" w14:textId="77777777" w:rsidTr="009726B7">
        <w:trPr>
          <w:trHeight w:val="300"/>
          <w:jc w:val="center"/>
        </w:trPr>
        <w:tc>
          <w:tcPr>
            <w:tcW w:w="240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b/>
                <w:rFonts w:asciiTheme="majorHAnsi" w:eastAsiaTheme="majorEastAsia" w:hAnsiTheme="majorHAnsi" w:cstheme="majorBidi"/>
                <w:color w:val="6E1E78"/>
                <w:sz w:val="28"/>
                <w:szCs w:val="24"/>
                <w:lang w:bidi="it-IT" w:val="it-IT"/>
              </w:rPr>
              <w:t xml:space="preserve">Seconda classe</w:t>
            </w:r>
          </w:p>
        </w:tc>
        <w:tc>
          <w:tcPr>
            <w:tcW w:w="1302" w:type="dxa"/>
            <w:noWrap/>
            <w:hideMark/>
          </w:tcPr>
          <w:p w14:paraId="3B13ACB8" w14:textId="77777777" w:rsidR="00D97ECE" w:rsidRPr="005362CC" w:rsidRDefault="00D97ECE" w:rsidP="009726B7">
            <w:pPr>
              <w:ind w:right="34"/>
              <w:jc w:val="both"/>
              <w:rPr>
                <w:rFonts w:ascii="Arial" w:hAnsi="Arial" w:cs="Arial"/>
                <w:sz w:val="24"/>
                <w:szCs w:val="24"/>
              </w:rPr>
            </w:pPr>
            <w:r w:rsidRPr="005362CC">
              <w:rPr>
                <w:rFonts w:ascii="Arial" w:hAnsi="Arial" w:cs="Arial" w:eastAsia="Arial" w:hint="Arial"/>
                <w:sz w:val="24"/>
                <w:szCs w:val="24"/>
                <w:lang w:bidi="it-IT" w:val="it-IT"/>
              </w:rPr>
              <w:t xml:space="preserve">Fino a 100 km</w:t>
            </w:r>
          </w:p>
        </w:tc>
        <w:tc>
          <w:tcPr>
            <w:tcW w:w="1134" w:type="dxa"/>
            <w:noWrap/>
            <w:hideMark/>
          </w:tcPr>
          <w:p w14:paraId="7CD5F2DF"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101 a 200 km</w:t>
            </w:r>
          </w:p>
        </w:tc>
        <w:tc>
          <w:tcPr>
            <w:tcW w:w="1134" w:type="dxa"/>
            <w:noWrap/>
            <w:hideMark/>
          </w:tcPr>
          <w:p w14:paraId="36D341A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201 a 300km</w:t>
            </w:r>
          </w:p>
        </w:tc>
        <w:tc>
          <w:tcPr>
            <w:tcW w:w="1134" w:type="dxa"/>
            <w:noWrap/>
            <w:hideMark/>
          </w:tcPr>
          <w:p w14:paraId="618AB28E"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301 a 400 km</w:t>
            </w:r>
          </w:p>
        </w:tc>
        <w:tc>
          <w:tcPr>
            <w:tcW w:w="1134" w:type="dxa"/>
            <w:noWrap/>
            <w:hideMark/>
          </w:tcPr>
          <w:p w14:paraId="20F0DA57"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401 a 600 km</w:t>
            </w:r>
          </w:p>
        </w:tc>
        <w:tc>
          <w:tcPr>
            <w:tcW w:w="1134" w:type="dxa"/>
            <w:noWrap/>
            <w:hideMark/>
          </w:tcPr>
          <w:p w14:paraId="52F4EC88"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601 a 800 km</w:t>
            </w:r>
          </w:p>
        </w:tc>
      </w:tr>
      <w:tr w:rsidR="00D97ECE" w:rsidRPr="005362CC" w14:paraId="2DEDE794" w14:textId="77777777" w:rsidTr="009726B7">
        <w:trPr>
          <w:trHeight w:val="300"/>
          <w:jc w:val="center"/>
        </w:trPr>
        <w:tc>
          <w:tcPr>
            <w:tcW w:w="2405" w:type="dxa"/>
            <w:noWrap/>
          </w:tcPr>
          <w:p w14:paraId="70F7B514"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w:t>
            </w:r>
          </w:p>
        </w:tc>
        <w:tc>
          <w:tcPr>
            <w:tcW w:w="1302"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25 €</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it-IT" w:val="it-IT"/>
              </w:rPr>
              <w:t xml:space="preserve">40 €</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50 €</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90 €</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110 €</w:t>
            </w:r>
          </w:p>
        </w:tc>
      </w:tr>
      <w:tr w:rsidR="00D97ECE" w:rsidRPr="005362CC" w14:paraId="4A397E0C" w14:textId="77777777" w:rsidTr="009726B7">
        <w:trPr>
          <w:trHeight w:val="300"/>
          <w:jc w:val="center"/>
        </w:trPr>
        <w:tc>
          <w:tcPr>
            <w:tcW w:w="2405" w:type="dxa"/>
            <w:noWrap/>
          </w:tcPr>
          <w:p w14:paraId="1AD9F78D"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 ridotto</w:t>
            </w:r>
          </w:p>
        </w:tc>
        <w:tc>
          <w:tcPr>
            <w:tcW w:w="1302"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19 €</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it-IT" w:val="it-IT"/>
              </w:rPr>
              <w:t xml:space="preserve">30 €</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38 €</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it-IT" w:val="it-IT"/>
              </w:rPr>
              <w:t xml:space="preserve">53 €</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68 €</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it-IT" w:val="it-IT"/>
              </w:rPr>
              <w:t xml:space="preserve">83 €</w:t>
            </w:r>
          </w:p>
        </w:tc>
      </w:tr>
      <w:tr w:rsidR="00D97ECE" w:rsidRPr="005362CC" w14:paraId="7D40DA95" w14:textId="77777777" w:rsidTr="009726B7">
        <w:trPr>
          <w:trHeight w:val="300"/>
          <w:jc w:val="center"/>
        </w:trPr>
        <w:tc>
          <w:tcPr>
            <w:tcW w:w="2405" w:type="dxa"/>
            <w:noWrap/>
          </w:tcPr>
          <w:p w14:paraId="1AA55E9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bordo</w:t>
            </w:r>
          </w:p>
        </w:tc>
        <w:tc>
          <w:tcPr>
            <w:tcW w:w="1302"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30 €</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60 €</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it-IT" w:val="it-IT"/>
              </w:rPr>
              <w:t xml:space="preserve">80 €</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100 €</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120 €</w:t>
            </w:r>
          </w:p>
        </w:tc>
      </w:tr>
      <w:tr w:rsidR="00D97ECE" w:rsidRPr="005362CC" w14:paraId="008584CA" w14:textId="77777777" w:rsidTr="009726B7">
        <w:trPr>
          <w:trHeight w:val="300"/>
          <w:jc w:val="center"/>
        </w:trPr>
        <w:tc>
          <w:tcPr>
            <w:tcW w:w="2405" w:type="dxa"/>
            <w:noWrap/>
          </w:tcPr>
          <w:p w14:paraId="3C0E794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bordo ridotto</w:t>
            </w:r>
          </w:p>
        </w:tc>
        <w:tc>
          <w:tcPr>
            <w:tcW w:w="1302"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23 €</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it-IT" w:val="it-IT"/>
              </w:rPr>
              <w:t xml:space="preserve">38 €</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45 €</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it-IT" w:val="it-IT"/>
              </w:rPr>
              <w:t xml:space="preserve">60 €</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75 €</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it-IT" w:val="it-IT"/>
              </w:rPr>
              <w:t xml:space="preserve">90 €</w:t>
            </w:r>
          </w:p>
        </w:tc>
      </w:tr>
      <w:tr w:rsidR="00D97ECE" w:rsidRPr="005362CC" w14:paraId="17463A6B" w14:textId="77777777" w:rsidTr="009726B7">
        <w:trPr>
          <w:trHeight w:val="300"/>
          <w:jc w:val="center"/>
        </w:trPr>
        <w:tc>
          <w:tcPr>
            <w:tcW w:w="2405" w:type="dxa"/>
            <w:noWrap/>
          </w:tcPr>
          <w:p w14:paraId="1D43DDE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w:t>
            </w:r>
          </w:p>
        </w:tc>
        <w:tc>
          <w:tcPr>
            <w:tcW w:w="1302"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70 €</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it-IT" w:val="it-IT"/>
              </w:rPr>
              <w:t xml:space="preserve">90 €</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100 €</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it-IT" w:val="it-IT"/>
              </w:rPr>
              <w:t xml:space="preserve">120 €</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140 €</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160 €</w:t>
            </w:r>
          </w:p>
        </w:tc>
      </w:tr>
      <w:tr w:rsidR="00D97ECE" w:rsidRPr="005362CC" w14:paraId="5D55B35A" w14:textId="77777777" w:rsidTr="009726B7">
        <w:trPr>
          <w:trHeight w:val="300"/>
          <w:jc w:val="center"/>
        </w:trPr>
        <w:tc>
          <w:tcPr>
            <w:tcW w:w="2405" w:type="dxa"/>
            <w:noWrap/>
          </w:tcPr>
          <w:p w14:paraId="7C3BE67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Indennità forfettaria</w:t>
            </w:r>
          </w:p>
        </w:tc>
        <w:tc>
          <w:tcPr>
            <w:tcW w:w="1302"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70 €</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it-IT" w:val="it-IT"/>
              </w:rPr>
              <w:t xml:space="preserve">65 €</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60 €</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70 €</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it-IT" w:val="it-IT"/>
              </w:rPr>
              <w:t xml:space="preserve">70 €</w:t>
            </w:r>
          </w:p>
        </w:tc>
      </w:tr>
      <w:tr w:rsidR="00D97ECE" w:rsidRPr="005362CC" w14:paraId="41352FA5" w14:textId="77777777" w:rsidTr="009726B7">
        <w:trPr>
          <w:trHeight w:val="300"/>
          <w:jc w:val="center"/>
        </w:trPr>
        <w:tc>
          <w:tcPr>
            <w:tcW w:w="2405" w:type="dxa"/>
            <w:noWrap/>
          </w:tcPr>
          <w:p w14:paraId="3BCE5C09"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Prezzo del biglietto alla tariffa di bordo</w:t>
            </w:r>
          </w:p>
        </w:tc>
        <w:tc>
          <w:tcPr>
            <w:tcW w:w="1302"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0 €</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it-IT" w:val="it-IT"/>
              </w:rPr>
              <w:t xml:space="preserve">25 €</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it-IT" w:val="it-IT"/>
              </w:rPr>
              <w:t xml:space="preserve">40 €</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it-IT" w:val="it-IT"/>
              </w:rPr>
              <w:t xml:space="preserve">50 €</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90 €</w:t>
            </w:r>
          </w:p>
        </w:tc>
      </w:tr>
      <w:tr w:rsidR="00D97ECE" w:rsidRPr="005362CC" w14:paraId="2E2D7F81" w14:textId="77777777" w:rsidTr="009726B7">
        <w:trPr>
          <w:trHeight w:val="300"/>
          <w:jc w:val="center"/>
        </w:trPr>
        <w:tc>
          <w:tcPr>
            <w:tcW w:w="240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w:t>
            </w:r>
          </w:p>
        </w:tc>
        <w:tc>
          <w:tcPr>
            <w:tcW w:w="1302"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150 €</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it-IT" w:val="it-IT"/>
              </w:rPr>
              <w:t xml:space="preserve">175 €</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it-IT" w:val="it-IT"/>
              </w:rPr>
              <w:t xml:space="preserve">190 €</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it-IT" w:val="it-IT"/>
              </w:rPr>
              <w:t xml:space="preserve">200 €</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it-IT" w:val="it-IT"/>
              </w:rPr>
              <w:t xml:space="preserve">220 €</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240 €</w:t>
            </w:r>
          </w:p>
        </w:tc>
      </w:tr>
      <w:tr w:rsidR="00D97ECE" w:rsidRPr="005362CC" w14:paraId="26B80AB6" w14:textId="77777777" w:rsidTr="009726B7">
        <w:trPr>
          <w:trHeight w:val="300"/>
          <w:jc w:val="center"/>
        </w:trPr>
        <w:tc>
          <w:tcPr>
            <w:tcW w:w="240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Indennità forfettaria</w:t>
            </w:r>
          </w:p>
        </w:tc>
        <w:tc>
          <w:tcPr>
            <w:tcW w:w="1302"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150 €</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r>
      <w:tr w:rsidR="00D97ECE" w:rsidRPr="005362CC" w14:paraId="511A0129" w14:textId="77777777" w:rsidTr="009726B7">
        <w:trPr>
          <w:trHeight w:val="300"/>
          <w:jc w:val="center"/>
        </w:trPr>
        <w:tc>
          <w:tcPr>
            <w:tcW w:w="240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Prezzo del biglietto alla tariffa di bordo</w:t>
            </w:r>
          </w:p>
        </w:tc>
        <w:tc>
          <w:tcPr>
            <w:tcW w:w="1302"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it-IT" w:val="it-IT"/>
              </w:rPr>
              <w:t xml:space="preserve">0 €</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it-IT" w:val="it-IT"/>
              </w:rPr>
              <w:t xml:space="preserve">25 €</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it-IT" w:val="it-IT"/>
              </w:rPr>
              <w:t xml:space="preserve">40 €</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it-IT" w:val="it-IT"/>
              </w:rPr>
              <w:t xml:space="preserve">50 €</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it-IT" w:val="it-IT"/>
              </w:rPr>
              <w:t xml:space="preserve">90 €</w:t>
            </w:r>
          </w:p>
        </w:tc>
      </w:tr>
    </w:tbl>
    <w:p xmlns:w="http://schemas.openxmlformats.org/wordprocessingml/2006/main"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104" w:type="dxa"/>
        <w:jc w:val="center"/>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9726B7">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b/>
                <w:rFonts w:asciiTheme="majorHAnsi" w:eastAsiaTheme="majorEastAsia" w:hAnsiTheme="majorHAnsi" w:cstheme="majorBidi"/>
                <w:color w:val="6E1E78"/>
                <w:sz w:val="28"/>
                <w:szCs w:val="24"/>
                <w:lang w:bidi="it-IT" w:val="it-IT"/>
              </w:rPr>
              <w:t xml:space="preserve">Prima classe</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hAnsi="Arial" w:cs="Arial" w:eastAsia="Arial" w:hint="Arial"/>
                <w:sz w:val="24"/>
                <w:szCs w:val="24"/>
                <w:lang w:bidi="it-IT" w:val="it-IT"/>
              </w:rPr>
              <w:t xml:space="preserve">Fino a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Da 101 a 200 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it-IT" w:val="it-IT"/>
              </w:rPr>
              <w:t xml:space="preserve">Da 201 a 300km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Da 301 a 400 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it-IT" w:val="it-IT"/>
              </w:rPr>
              <w:t xml:space="preserve">Da 401 a 600 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hAnsi="Arial" w:cs="Arial" w:eastAsia="Arial" w:hint="Arial"/>
                <w:sz w:val="24"/>
                <w:szCs w:val="24"/>
                <w:lang w:bidi="it-IT" w:val="it-IT"/>
              </w:rPr>
              <w:t xml:space="preserve">Più di 600 km</w:t>
            </w:r>
          </w:p>
        </w:tc>
      </w:tr>
      <w:tr w:rsidR="00D97ECE" w:rsidRPr="005362CC" w14:paraId="60B90377" w14:textId="77777777" w:rsidTr="009726B7">
        <w:trPr>
          <w:trHeight w:val="300"/>
          <w:jc w:val="center"/>
        </w:trPr>
        <w:tc>
          <w:tcPr>
            <w:tcW w:w="3256" w:type="dxa"/>
            <w:noWrap/>
          </w:tcPr>
          <w:p w14:paraId="4C2CC8CE"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35 €</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65 €</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130 €</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150 €</w:t>
            </w:r>
          </w:p>
        </w:tc>
      </w:tr>
      <w:tr w:rsidR="00D97ECE" w:rsidRPr="005362CC" w14:paraId="53087CAE" w14:textId="77777777" w:rsidTr="009726B7">
        <w:trPr>
          <w:trHeight w:val="300"/>
          <w:jc w:val="center"/>
        </w:trPr>
        <w:tc>
          <w:tcPr>
            <w:tcW w:w="3256" w:type="dxa"/>
            <w:noWrap/>
          </w:tcPr>
          <w:p w14:paraId="34C6D6C8"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 ridotto</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26 €</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49 €</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56 €</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98 €</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113 €</w:t>
            </w:r>
          </w:p>
        </w:tc>
      </w:tr>
      <w:tr w:rsidR="00D97ECE" w:rsidRPr="005362CC" w14:paraId="61800403" w14:textId="77777777" w:rsidTr="009726B7">
        <w:trPr>
          <w:trHeight w:val="300"/>
          <w:jc w:val="center"/>
        </w:trPr>
        <w:tc>
          <w:tcPr>
            <w:tcW w:w="3256" w:type="dxa"/>
            <w:noWrap/>
          </w:tcPr>
          <w:p w14:paraId="07A3FC6D"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bordo</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40 €</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80 €</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it-IT" w:val="it-IT"/>
              </w:rPr>
              <w:t xml:space="preserve">150 €</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hAnsi="Arial" w:cs="Arial" w:eastAsia="Arial" w:hint="Arial"/>
                <w:sz w:val="24"/>
                <w:szCs w:val="24"/>
                <w:lang w:bidi="it-IT" w:val="it-IT"/>
              </w:rPr>
              <w:t xml:space="preserve">170 €</w:t>
            </w:r>
          </w:p>
        </w:tc>
      </w:tr>
      <w:tr w:rsidR="00D97ECE" w:rsidRPr="005362CC" w14:paraId="303530ED" w14:textId="77777777" w:rsidTr="009726B7">
        <w:trPr>
          <w:trHeight w:val="300"/>
          <w:jc w:val="center"/>
        </w:trPr>
        <w:tc>
          <w:tcPr>
            <w:tcW w:w="3256" w:type="dxa"/>
            <w:noWrap/>
          </w:tcPr>
          <w:p w14:paraId="0726C282"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bordo ridotto</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30 €</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53 €</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60 €</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90 €</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113 €</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128 €</w:t>
            </w:r>
          </w:p>
        </w:tc>
      </w:tr>
      <w:tr w:rsidR="00D97ECE" w:rsidRPr="005362CC" w14:paraId="164A5D2A" w14:textId="77777777" w:rsidTr="009726B7">
        <w:trPr>
          <w:trHeight w:val="300"/>
          <w:jc w:val="center"/>
        </w:trPr>
        <w:tc>
          <w:tcPr>
            <w:tcW w:w="3256" w:type="dxa"/>
            <w:noWrap/>
          </w:tcPr>
          <w:p w14:paraId="03A2B39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80 €</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110 €</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hAnsi="Arial" w:cs="Arial" w:eastAsia="Arial" w:hint="Arial"/>
                <w:sz w:val="24"/>
                <w:szCs w:val="24"/>
                <w:lang w:bidi="it-IT" w:val="it-IT"/>
              </w:rPr>
              <w:t xml:space="preserve">120 €</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it-IT" w:val="it-IT"/>
              </w:rPr>
              <w:t xml:space="preserve">160 €</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it-IT" w:val="it-IT"/>
              </w:rPr>
              <w:t xml:space="preserve">190 €</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210 €</w:t>
            </w:r>
          </w:p>
        </w:tc>
      </w:tr>
      <w:tr w:rsidR="00D97ECE" w:rsidRPr="005362CC" w14:paraId="7FB5D3D4" w14:textId="77777777" w:rsidTr="009726B7">
        <w:trPr>
          <w:trHeight w:val="300"/>
          <w:jc w:val="center"/>
        </w:trPr>
        <w:tc>
          <w:tcPr>
            <w:tcW w:w="3256" w:type="dxa"/>
            <w:noWrap/>
          </w:tcPr>
          <w:p w14:paraId="3DE4CF87"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Indennità forfettaria</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it-IT" w:val="it-IT"/>
              </w:rPr>
              <w:t xml:space="preserve">80 €</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55 €</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85 €</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90 €</w:t>
            </w:r>
          </w:p>
        </w:tc>
        <w:tc>
          <w:tcPr>
            <w:tcW w:w="1134" w:type="dxa"/>
            <w:noWrap/>
            <w:vAlign w:val="center"/>
          </w:tcPr>
          <w:p w14:paraId="2E8D59AB" w14:textId="196F8AFC"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80 €</w:t>
            </w:r>
          </w:p>
        </w:tc>
      </w:tr>
      <w:tr w:rsidR="00D97ECE" w:rsidRPr="005362CC" w14:paraId="5698D90E" w14:textId="77777777" w:rsidTr="009726B7">
        <w:trPr>
          <w:trHeight w:val="300"/>
          <w:jc w:val="center"/>
        </w:trPr>
        <w:tc>
          <w:tcPr>
            <w:tcW w:w="3256" w:type="dxa"/>
            <w:noWrap/>
          </w:tcPr>
          <w:p w14:paraId="7D8C5CA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Prezzo del biglietto alla tariffa di bordo</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it-IT" w:val="it-IT"/>
              </w:rPr>
              <w:t xml:space="preserve">0 €</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35 €</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65 €</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130 €</w:t>
            </w:r>
          </w:p>
        </w:tc>
      </w:tr>
      <w:tr w:rsidR="00D97ECE" w:rsidRPr="005362CC" w14:paraId="1D2D61ED" w14:textId="77777777" w:rsidTr="009726B7">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it-IT" w:val="it-IT"/>
              </w:rPr>
              <w:t xml:space="preserve">150 €</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hAnsi="Arial" w:cs="Arial" w:eastAsia="Arial" w:hint="Arial"/>
                <w:sz w:val="24"/>
                <w:szCs w:val="24"/>
                <w:lang w:bidi="it-IT" w:val="it-IT"/>
              </w:rPr>
              <w:t xml:space="preserve">185 €</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it-IT" w:val="it-IT"/>
              </w:rPr>
              <w:t xml:space="preserve">225 €</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250 €</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280 €</w:t>
            </w:r>
          </w:p>
        </w:tc>
      </w:tr>
      <w:tr w:rsidR="00D97ECE" w:rsidRPr="005362CC" w14:paraId="1E6F3A8D" w14:textId="77777777" w:rsidTr="009726B7">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Indennità forfettaria</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r>
      <w:tr w:rsidR="00D97ECE" w:rsidRPr="005362CC" w14:paraId="712BA917" w14:textId="77777777" w:rsidTr="009726B7">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Prezzo del biglietto alla tariffa di bordo</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it-IT" w:val="it-IT"/>
              </w:rPr>
              <w:t xml:space="preserve">0 €</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35 €</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it-IT" w:val="it-IT"/>
              </w:rPr>
              <w:t xml:space="preserve">65 €</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it-IT" w:val="it-IT"/>
              </w:rPr>
              <w:t xml:space="preserve">75 €</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it-IT" w:val="it-IT"/>
              </w:rPr>
              <w:t xml:space="preserve">130 €</w:t>
            </w:r>
          </w:p>
        </w:tc>
      </w:tr>
    </w:tbl>
    <w:p xmlns:w="http://schemas.openxmlformats.org/wordprocessingml/2006/main" w14:paraId="3302D3F6" w14:textId="77777777" w:rsidR="00D97ECE" w:rsidRDefault="00D97ECE" w:rsidP="00D97ECE">
      <w:pPr>
        <w:ind w:right="452"/>
        <w:rPr>
          <w:rFonts w:asciiTheme="majorHAnsi" w:eastAsiaTheme="majorEastAsia" w:hAnsiTheme="majorHAnsi" w:cstheme="majorBidi"/>
          <w:b/>
          <w:color w:val="6E1E78"/>
          <w:sz w:val="28"/>
          <w:szCs w:val="24"/>
        </w:rPr>
      </w:pPr>
    </w:p>
    <w:p xmlns:w="http://schemas.openxmlformats.org/wordprocessingml/2006/main"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083" w:type="dxa"/>
        <w:tblLook w:val="04A0" w:firstRow="1" w:lastRow="0" w:firstColumn="1" w:lastColumn="0" w:noHBand="0" w:noVBand="1"/>
      </w:tblPr>
      <w:tblGrid>
        <w:gridCol w:w="3114"/>
        <w:gridCol w:w="1417"/>
        <w:gridCol w:w="1560"/>
        <w:gridCol w:w="1298"/>
        <w:gridCol w:w="1276"/>
        <w:gridCol w:w="1418"/>
      </w:tblGrid>
      <w:tr w:rsidR="00D97ECE" w:rsidRPr="005362CC" w14:paraId="72F3B41E" w14:textId="77777777" w:rsidTr="009726B7">
        <w:trPr>
          <w:trHeight w:val="300"/>
        </w:trPr>
        <w:tc>
          <w:tcPr>
            <w:tcW w:w="3114" w:type="dxa"/>
            <w:tcBorders>
              <w:top w:val="nil"/>
              <w:left w:val="nil"/>
              <w:bottom w:val="nil"/>
              <w:right w:val="single" w:sz="24" w:space="0" w:color="auto"/>
            </w:tcBorders>
            <w:noWrap/>
            <w:hideMark/>
          </w:tcPr>
          <w:p w14:paraId="6DB46444" w14:textId="77777777" w:rsidR="00D97ECE" w:rsidRPr="005362CC" w:rsidRDefault="00D97ECE" w:rsidP="009726B7">
            <w:pPr>
              <w:ind w:right="452"/>
              <w:jc w:val="both"/>
              <w:rPr>
                <w:rFonts w:ascii="Arial" w:hAnsi="Arial" w:cs="Arial"/>
                <w:sz w:val="24"/>
                <w:szCs w:val="24"/>
              </w:rPr>
            </w:pPr>
            <w:r w:rsidRPr="00DB5E02">
              <w:rPr>
                <w:b/>
                <w:rFonts w:asciiTheme="majorHAnsi" w:eastAsiaTheme="majorEastAsia" w:hAnsiTheme="majorHAnsi" w:cstheme="majorBidi"/>
                <w:color w:val="6E1E78"/>
                <w:sz w:val="28"/>
                <w:szCs w:val="24"/>
                <w:lang w:bidi="it-IT" w:val="it-IT"/>
              </w:rPr>
              <w:t xml:space="preserve">Seconda classe</w:t>
            </w:r>
          </w:p>
        </w:tc>
        <w:tc>
          <w:tcPr>
            <w:tcW w:w="2977" w:type="dxa"/>
            <w:gridSpan w:val="2"/>
            <w:tcBorders>
              <w:top w:val="single" w:sz="24" w:space="0" w:color="auto"/>
              <w:left w:val="single" w:sz="24" w:space="0" w:color="auto"/>
              <w:right w:val="single" w:sz="24" w:space="0" w:color="auto"/>
            </w:tcBorders>
            <w:noWrap/>
            <w:vAlign w:val="center"/>
          </w:tcPr>
          <w:p w14:paraId="3C77898D" w14:textId="77CA0482" w:rsidR="00D97ECE" w:rsidRPr="00365178" w:rsidRDefault="00D97ECE" w:rsidP="009726B7">
            <w:pPr>
              <w:tabs>
                <w:tab w:val="left" w:pos="1878"/>
              </w:tabs>
              <w:jc w:val="center"/>
              <w:rPr>
                <w:rFonts w:ascii="Arial" w:hAnsi="Arial" w:cs="Arial"/>
                <w:bCs/>
                <w:sz w:val="24"/>
                <w:szCs w:val="24"/>
              </w:rPr>
            </w:pPr>
            <w:r w:rsidRPr="00DB5E02">
              <w:rPr>
                <w:rFonts w:ascii="Arial" w:eastAsiaTheme="majorEastAsia" w:hAnsi="Arial" w:cs="Arial" w:eastAsia="Arial" w:hint="Arial"/>
                <w:color w:val="6E1E78"/>
                <w:sz w:val="24"/>
                <w:szCs w:val="24"/>
                <w:lang w:bidi="it-IT" w:val="it-IT"/>
              </w:rPr>
              <w:t xml:space="preserve">Accesso clienti TER con posto a sedere su tragitti terminali</w:t>
            </w:r>
          </w:p>
        </w:tc>
        <w:tc>
          <w:tcPr>
            <w:tcW w:w="3992" w:type="dxa"/>
            <w:gridSpan w:val="3"/>
            <w:tcBorders>
              <w:top w:val="single" w:sz="24" w:space="0" w:color="auto"/>
              <w:left w:val="single" w:sz="24" w:space="0" w:color="auto"/>
              <w:right w:val="single" w:sz="24" w:space="0" w:color="auto"/>
            </w:tcBorders>
            <w:noWrap/>
            <w:vAlign w:val="center"/>
          </w:tcPr>
          <w:p w14:paraId="50E4C202" w14:textId="1C1BE23E" w:rsidR="00D97ECE" w:rsidRPr="00415F44" w:rsidRDefault="00D97ECE" w:rsidP="009726B7">
            <w:pPr>
              <w:autoSpaceDE w:val="0"/>
              <w:autoSpaceDN w:val="0"/>
              <w:adjustRightInd w:val="0"/>
              <w:spacing w:before="120"/>
              <w:ind w:left="510" w:right="452"/>
              <w:jc w:val="center"/>
              <w:textAlignment w:val="center"/>
              <w:outlineLvl w:val="4"/>
              <w:rPr>
                <w:rFonts w:ascii="Arial" w:eastAsiaTheme="majorEastAsia" w:hAnsi="Arial" w:cs="Arial"/>
                <w:bCs/>
                <w:color w:val="6E1E78"/>
                <w:sz w:val="24"/>
                <w:szCs w:val="24"/>
              </w:rPr>
            </w:pPr>
            <w:r w:rsidRPr="00DB5E02">
              <w:rPr>
                <w:rFonts w:ascii="Arial" w:eastAsiaTheme="majorEastAsia" w:hAnsi="Arial" w:cs="Arial" w:eastAsia="Arial" w:hint="Arial"/>
                <w:color w:val="6E1E78"/>
                <w:sz w:val="24"/>
                <w:szCs w:val="24"/>
                <w:lang w:bidi="it-IT" w:val="it-IT"/>
              </w:rPr>
              <w:t xml:space="preserve">IC NOTTURNO con posto a sedere</w:t>
            </w:r>
          </w:p>
        </w:tc>
      </w:tr>
      <w:tr w:rsidR="00D97ECE" w:rsidRPr="005362CC" w14:paraId="475AA836" w14:textId="77777777" w:rsidTr="009726B7">
        <w:trPr>
          <w:trHeight w:val="300"/>
        </w:trPr>
        <w:tc>
          <w:tcPr>
            <w:tcW w:w="3114" w:type="dxa"/>
            <w:tcBorders>
              <w:top w:val="nil"/>
              <w:left w:val="nil"/>
              <w:bottom w:val="single" w:sz="24" w:space="0" w:color="auto"/>
              <w:right w:val="single" w:sz="24" w:space="0" w:color="auto"/>
            </w:tcBorders>
            <w:noWrap/>
          </w:tcPr>
          <w:p w14:paraId="0A51EA99" w14:textId="77777777" w:rsidR="00D97ECE" w:rsidRPr="005362CC" w:rsidRDefault="00D97ECE" w:rsidP="009726B7">
            <w:pPr>
              <w:ind w:right="452"/>
              <w:jc w:val="both"/>
              <w:rPr>
                <w:rFonts w:ascii="Arial" w:hAnsi="Arial" w:cs="Arial"/>
                <w:sz w:val="24"/>
                <w:szCs w:val="24"/>
              </w:rPr>
            </w:pPr>
          </w:p>
        </w:tc>
        <w:tc>
          <w:tcPr>
            <w:tcW w:w="1417" w:type="dxa"/>
            <w:tcBorders>
              <w:left w:val="single" w:sz="24" w:space="0" w:color="auto"/>
              <w:bottom w:val="single" w:sz="24" w:space="0" w:color="auto"/>
            </w:tcBorders>
            <w:noWrap/>
          </w:tcPr>
          <w:p w14:paraId="03A1A143" w14:textId="77777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Fino a 150 km</w:t>
            </w:r>
          </w:p>
        </w:tc>
        <w:tc>
          <w:tcPr>
            <w:tcW w:w="1560" w:type="dxa"/>
            <w:tcBorders>
              <w:bottom w:val="single" w:sz="24" w:space="0" w:color="auto"/>
              <w:right w:val="single" w:sz="24" w:space="0" w:color="auto"/>
            </w:tcBorders>
            <w:noWrap/>
          </w:tcPr>
          <w:p w14:paraId="6AB44B39"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Da 151 a 300km</w:t>
            </w:r>
          </w:p>
        </w:tc>
        <w:tc>
          <w:tcPr>
            <w:tcW w:w="1298" w:type="dxa"/>
            <w:tcBorders>
              <w:left w:val="single" w:sz="24" w:space="0" w:color="auto"/>
              <w:bottom w:val="single" w:sz="24" w:space="0" w:color="auto"/>
            </w:tcBorders>
            <w:noWrap/>
          </w:tcPr>
          <w:p w14:paraId="21B6B947" w14:textId="7777777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Fino a 600 km</w:t>
            </w:r>
          </w:p>
        </w:tc>
        <w:tc>
          <w:tcPr>
            <w:tcW w:w="1276" w:type="dxa"/>
            <w:tcBorders>
              <w:bottom w:val="single" w:sz="24" w:space="0" w:color="auto"/>
            </w:tcBorders>
            <w:noWrap/>
          </w:tcPr>
          <w:p w14:paraId="79EE9E06"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Da 601 a 800 km</w:t>
            </w:r>
          </w:p>
        </w:tc>
        <w:tc>
          <w:tcPr>
            <w:tcW w:w="1417" w:type="dxa"/>
            <w:tcBorders>
              <w:bottom w:val="single" w:sz="24" w:space="0" w:color="auto"/>
              <w:right w:val="single" w:sz="24" w:space="0" w:color="auto"/>
            </w:tcBorders>
            <w:noWrap/>
          </w:tcPr>
          <w:p w14:paraId="52314616" w14:textId="77777777"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Più di 800 km</w:t>
            </w:r>
          </w:p>
        </w:tc>
      </w:tr>
      <w:tr w:rsidR="00D97ECE" w:rsidRPr="005362CC" w14:paraId="76C59B54" w14:textId="77777777" w:rsidTr="009726B7">
        <w:trPr>
          <w:trHeight w:val="300"/>
        </w:trPr>
        <w:tc>
          <w:tcPr>
            <w:tcW w:w="3114" w:type="dxa"/>
            <w:tcBorders>
              <w:top w:val="single" w:sz="24" w:space="0" w:color="auto"/>
              <w:left w:val="single" w:sz="24" w:space="0" w:color="auto"/>
              <w:right w:val="single" w:sz="24" w:space="0" w:color="auto"/>
            </w:tcBorders>
            <w:noWrap/>
          </w:tcPr>
          <w:p w14:paraId="7BF400DF"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w:t>
            </w:r>
          </w:p>
        </w:tc>
        <w:tc>
          <w:tcPr>
            <w:tcW w:w="1417" w:type="dxa"/>
            <w:tcBorders>
              <w:top w:val="single" w:sz="24" w:space="0" w:color="auto"/>
              <w:left w:val="single" w:sz="24" w:space="0" w:color="auto"/>
            </w:tcBorders>
            <w:noWrap/>
            <w:vAlign w:val="center"/>
          </w:tcPr>
          <w:p w14:paraId="5AD2625F" w14:textId="74C33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27 €</w:t>
            </w:r>
          </w:p>
        </w:tc>
        <w:tc>
          <w:tcPr>
            <w:tcW w:w="1560" w:type="dxa"/>
            <w:tcBorders>
              <w:top w:val="single" w:sz="24" w:space="0" w:color="auto"/>
              <w:right w:val="single" w:sz="24" w:space="0" w:color="auto"/>
            </w:tcBorders>
            <w:noWrap/>
            <w:vAlign w:val="center"/>
          </w:tcPr>
          <w:p w14:paraId="5414BDFD" w14:textId="0033D35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298" w:type="dxa"/>
            <w:tcBorders>
              <w:top w:val="single" w:sz="24" w:space="0" w:color="auto"/>
              <w:left w:val="single" w:sz="24" w:space="0" w:color="auto"/>
            </w:tcBorders>
            <w:noWrap/>
            <w:vAlign w:val="center"/>
          </w:tcPr>
          <w:p w14:paraId="3AC966D5" w14:textId="5F401F1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80 €</w:t>
            </w:r>
          </w:p>
        </w:tc>
        <w:tc>
          <w:tcPr>
            <w:tcW w:w="1276" w:type="dxa"/>
            <w:tcBorders>
              <w:top w:val="single" w:sz="24" w:space="0" w:color="auto"/>
            </w:tcBorders>
            <w:noWrap/>
            <w:vAlign w:val="center"/>
          </w:tcPr>
          <w:p w14:paraId="5B7ABDA3" w14:textId="39F60881"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100 €</w:t>
            </w:r>
          </w:p>
        </w:tc>
        <w:tc>
          <w:tcPr>
            <w:tcW w:w="1417" w:type="dxa"/>
            <w:tcBorders>
              <w:top w:val="single" w:sz="24" w:space="0" w:color="auto"/>
              <w:right w:val="single" w:sz="24" w:space="0" w:color="auto"/>
            </w:tcBorders>
            <w:noWrap/>
            <w:vAlign w:val="center"/>
          </w:tcPr>
          <w:p w14:paraId="0ECA0244" w14:textId="2EB11FD8"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120 €</w:t>
            </w:r>
          </w:p>
        </w:tc>
      </w:tr>
      <w:tr w:rsidR="00D97ECE" w:rsidRPr="005362CC" w14:paraId="64A2AE19" w14:textId="77777777" w:rsidTr="009726B7">
        <w:trPr>
          <w:trHeight w:val="300"/>
        </w:trPr>
        <w:tc>
          <w:tcPr>
            <w:tcW w:w="3114" w:type="dxa"/>
            <w:tcBorders>
              <w:left w:val="single" w:sz="24" w:space="0" w:color="auto"/>
              <w:right w:val="single" w:sz="24" w:space="0" w:color="auto"/>
            </w:tcBorders>
            <w:noWrap/>
          </w:tcPr>
          <w:p w14:paraId="15E4E14D"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eccezionale ridotto</w:t>
            </w:r>
          </w:p>
        </w:tc>
        <w:tc>
          <w:tcPr>
            <w:tcW w:w="1417" w:type="dxa"/>
            <w:tcBorders>
              <w:left w:val="single" w:sz="24" w:space="0" w:color="auto"/>
            </w:tcBorders>
            <w:noWrap/>
            <w:vAlign w:val="center"/>
          </w:tcPr>
          <w:p w14:paraId="08A3FD26" w14:textId="5C1F7949"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20 €</w:t>
            </w:r>
          </w:p>
        </w:tc>
        <w:tc>
          <w:tcPr>
            <w:tcW w:w="1560" w:type="dxa"/>
            <w:tcBorders>
              <w:right w:val="single" w:sz="24" w:space="0" w:color="auto"/>
            </w:tcBorders>
            <w:noWrap/>
            <w:vAlign w:val="center"/>
          </w:tcPr>
          <w:p w14:paraId="16335ACC" w14:textId="3E7CBAD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38 €</w:t>
            </w:r>
          </w:p>
        </w:tc>
        <w:tc>
          <w:tcPr>
            <w:tcW w:w="1298" w:type="dxa"/>
            <w:tcBorders>
              <w:left w:val="single" w:sz="24" w:space="0" w:color="auto"/>
            </w:tcBorders>
            <w:noWrap/>
            <w:vAlign w:val="center"/>
          </w:tcPr>
          <w:p w14:paraId="4B2EFC3B" w14:textId="521985D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60 €</w:t>
            </w:r>
          </w:p>
        </w:tc>
        <w:tc>
          <w:tcPr>
            <w:tcW w:w="1276" w:type="dxa"/>
            <w:noWrap/>
            <w:vAlign w:val="center"/>
          </w:tcPr>
          <w:p w14:paraId="648F3F25" w14:textId="3830E6AB"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75 €</w:t>
            </w:r>
          </w:p>
        </w:tc>
        <w:tc>
          <w:tcPr>
            <w:tcW w:w="1417" w:type="dxa"/>
            <w:tcBorders>
              <w:right w:val="single" w:sz="24" w:space="0" w:color="auto"/>
            </w:tcBorders>
            <w:noWrap/>
            <w:vAlign w:val="center"/>
          </w:tcPr>
          <w:p w14:paraId="667654DE" w14:textId="470E0C3B"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90 €</w:t>
            </w:r>
          </w:p>
        </w:tc>
      </w:tr>
      <w:tr w:rsidR="00D97ECE" w:rsidRPr="005362CC" w14:paraId="0169DED3" w14:textId="77777777" w:rsidTr="009726B7">
        <w:trPr>
          <w:trHeight w:val="300"/>
        </w:trPr>
        <w:tc>
          <w:tcPr>
            <w:tcW w:w="3114" w:type="dxa"/>
            <w:tcBorders>
              <w:left w:val="single" w:sz="24" w:space="0" w:color="auto"/>
              <w:right w:val="single" w:sz="24" w:space="0" w:color="auto"/>
            </w:tcBorders>
            <w:noWrap/>
          </w:tcPr>
          <w:p w14:paraId="4FFDF3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bordo</w:t>
            </w:r>
          </w:p>
        </w:tc>
        <w:tc>
          <w:tcPr>
            <w:tcW w:w="1417" w:type="dxa"/>
            <w:tcBorders>
              <w:left w:val="single" w:sz="24" w:space="0" w:color="auto"/>
            </w:tcBorders>
            <w:noWrap/>
            <w:vAlign w:val="center"/>
          </w:tcPr>
          <w:p w14:paraId="5C618712" w14:textId="00F812AC"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35 €</w:t>
            </w:r>
          </w:p>
        </w:tc>
        <w:tc>
          <w:tcPr>
            <w:tcW w:w="1560" w:type="dxa"/>
            <w:tcBorders>
              <w:right w:val="single" w:sz="24" w:space="0" w:color="auto"/>
            </w:tcBorders>
            <w:noWrap/>
            <w:vAlign w:val="center"/>
          </w:tcPr>
          <w:p w14:paraId="24879F79" w14:textId="47F0FE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60 €</w:t>
            </w:r>
          </w:p>
        </w:tc>
        <w:tc>
          <w:tcPr>
            <w:tcW w:w="1298" w:type="dxa"/>
            <w:tcBorders>
              <w:left w:val="single" w:sz="24" w:space="0" w:color="auto"/>
            </w:tcBorders>
            <w:noWrap/>
            <w:vAlign w:val="center"/>
          </w:tcPr>
          <w:p w14:paraId="01FDA7F2" w14:textId="036B6EF8"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90 €</w:t>
            </w:r>
          </w:p>
        </w:tc>
        <w:tc>
          <w:tcPr>
            <w:tcW w:w="1276" w:type="dxa"/>
            <w:noWrap/>
            <w:vAlign w:val="center"/>
          </w:tcPr>
          <w:p w14:paraId="7B20B139" w14:textId="4B8CC808"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110 €</w:t>
            </w:r>
          </w:p>
        </w:tc>
        <w:tc>
          <w:tcPr>
            <w:tcW w:w="1417" w:type="dxa"/>
            <w:tcBorders>
              <w:right w:val="single" w:sz="24" w:space="0" w:color="auto"/>
            </w:tcBorders>
            <w:noWrap/>
            <w:vAlign w:val="center"/>
          </w:tcPr>
          <w:p w14:paraId="303BCE66" w14:textId="72E2ADA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130 €</w:t>
            </w:r>
          </w:p>
        </w:tc>
      </w:tr>
      <w:tr w:rsidR="00D97ECE" w:rsidRPr="005362CC" w14:paraId="3B0E399C" w14:textId="77777777" w:rsidTr="009726B7">
        <w:trPr>
          <w:trHeight w:val="300"/>
        </w:trPr>
        <w:tc>
          <w:tcPr>
            <w:tcW w:w="3114" w:type="dxa"/>
            <w:tcBorders>
              <w:left w:val="single" w:sz="24" w:space="0" w:color="auto"/>
              <w:right w:val="single" w:sz="24" w:space="0" w:color="auto"/>
            </w:tcBorders>
            <w:noWrap/>
          </w:tcPr>
          <w:p w14:paraId="5595E7D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bordo ridotto</w:t>
            </w:r>
          </w:p>
        </w:tc>
        <w:tc>
          <w:tcPr>
            <w:tcW w:w="1417" w:type="dxa"/>
            <w:tcBorders>
              <w:left w:val="single" w:sz="24" w:space="0" w:color="auto"/>
            </w:tcBorders>
            <w:noWrap/>
            <w:vAlign w:val="center"/>
          </w:tcPr>
          <w:p w14:paraId="72ED17B9" w14:textId="7D2BC15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26 €</w:t>
            </w:r>
          </w:p>
        </w:tc>
        <w:tc>
          <w:tcPr>
            <w:tcW w:w="1560" w:type="dxa"/>
            <w:tcBorders>
              <w:right w:val="single" w:sz="24" w:space="0" w:color="auto"/>
            </w:tcBorders>
            <w:noWrap/>
            <w:vAlign w:val="center"/>
          </w:tcPr>
          <w:p w14:paraId="0CB404FA" w14:textId="12A52E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45 €</w:t>
            </w:r>
          </w:p>
        </w:tc>
        <w:tc>
          <w:tcPr>
            <w:tcW w:w="1298" w:type="dxa"/>
            <w:tcBorders>
              <w:left w:val="single" w:sz="24" w:space="0" w:color="auto"/>
            </w:tcBorders>
            <w:noWrap/>
            <w:vAlign w:val="center"/>
          </w:tcPr>
          <w:p w14:paraId="712FAC88" w14:textId="65EE1803"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68 €</w:t>
            </w:r>
          </w:p>
        </w:tc>
        <w:tc>
          <w:tcPr>
            <w:tcW w:w="1276" w:type="dxa"/>
            <w:noWrap/>
            <w:vAlign w:val="center"/>
          </w:tcPr>
          <w:p w14:paraId="4CFAC2B5" w14:textId="7A1C1556"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83 €</w:t>
            </w:r>
          </w:p>
        </w:tc>
        <w:tc>
          <w:tcPr>
            <w:tcW w:w="1417" w:type="dxa"/>
            <w:tcBorders>
              <w:right w:val="single" w:sz="24" w:space="0" w:color="auto"/>
            </w:tcBorders>
            <w:noWrap/>
            <w:vAlign w:val="center"/>
          </w:tcPr>
          <w:p w14:paraId="4B0C89C5" w14:textId="226B73D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98 €</w:t>
            </w:r>
          </w:p>
        </w:tc>
      </w:tr>
      <w:tr w:rsidR="00D97ECE" w:rsidRPr="005362CC" w14:paraId="65A96B2C" w14:textId="77777777" w:rsidTr="009726B7">
        <w:trPr>
          <w:trHeight w:val="300"/>
        </w:trPr>
        <w:tc>
          <w:tcPr>
            <w:tcW w:w="3114" w:type="dxa"/>
            <w:tcBorders>
              <w:left w:val="single" w:sz="24" w:space="0" w:color="auto"/>
              <w:right w:val="single" w:sz="24" w:space="0" w:color="auto"/>
            </w:tcBorders>
            <w:noWrap/>
          </w:tcPr>
          <w:p w14:paraId="2BC4F6DB"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w:t>
            </w:r>
          </w:p>
        </w:tc>
        <w:tc>
          <w:tcPr>
            <w:tcW w:w="1417" w:type="dxa"/>
            <w:tcBorders>
              <w:left w:val="single" w:sz="24" w:space="0" w:color="auto"/>
            </w:tcBorders>
            <w:noWrap/>
            <w:vAlign w:val="center"/>
          </w:tcPr>
          <w:p w14:paraId="3E3EF997" w14:textId="0F46B7E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50 €</w:t>
            </w:r>
          </w:p>
        </w:tc>
        <w:tc>
          <w:tcPr>
            <w:tcW w:w="1560" w:type="dxa"/>
            <w:tcBorders>
              <w:right w:val="single" w:sz="24" w:space="0" w:color="auto"/>
            </w:tcBorders>
            <w:noWrap/>
            <w:vAlign w:val="center"/>
          </w:tcPr>
          <w:p w14:paraId="10F9DB04" w14:textId="2708C08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298" w:type="dxa"/>
            <w:tcBorders>
              <w:left w:val="single" w:sz="24" w:space="0" w:color="auto"/>
            </w:tcBorders>
            <w:noWrap/>
            <w:vAlign w:val="center"/>
          </w:tcPr>
          <w:p w14:paraId="5C53F507" w14:textId="15CEBEB5"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130 €</w:t>
            </w:r>
          </w:p>
        </w:tc>
        <w:tc>
          <w:tcPr>
            <w:tcW w:w="1276" w:type="dxa"/>
            <w:noWrap/>
            <w:vAlign w:val="center"/>
          </w:tcPr>
          <w:p w14:paraId="1BEBFFD0" w14:textId="3776DA0E"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150 €</w:t>
            </w:r>
          </w:p>
        </w:tc>
        <w:tc>
          <w:tcPr>
            <w:tcW w:w="1417" w:type="dxa"/>
            <w:tcBorders>
              <w:right w:val="single" w:sz="24" w:space="0" w:color="auto"/>
            </w:tcBorders>
            <w:noWrap/>
            <w:vAlign w:val="center"/>
          </w:tcPr>
          <w:p w14:paraId="47C1821D" w14:textId="65981CAE"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170 €</w:t>
            </w:r>
          </w:p>
        </w:tc>
      </w:tr>
      <w:tr w:rsidR="00D97ECE" w:rsidRPr="005362CC" w14:paraId="584CE283" w14:textId="77777777" w:rsidTr="009726B7">
        <w:trPr>
          <w:trHeight w:val="300"/>
        </w:trPr>
        <w:tc>
          <w:tcPr>
            <w:tcW w:w="3114" w:type="dxa"/>
            <w:tcBorders>
              <w:left w:val="single" w:sz="24" w:space="0" w:color="auto"/>
              <w:right w:val="single" w:sz="24" w:space="0" w:color="auto"/>
            </w:tcBorders>
            <w:noWrap/>
          </w:tcPr>
          <w:p w14:paraId="2F81729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Indennità forfettaria</w:t>
            </w:r>
          </w:p>
        </w:tc>
        <w:tc>
          <w:tcPr>
            <w:tcW w:w="1417" w:type="dxa"/>
            <w:tcBorders>
              <w:left w:val="single" w:sz="24" w:space="0" w:color="auto"/>
            </w:tcBorders>
            <w:noWrap/>
            <w:vAlign w:val="center"/>
          </w:tcPr>
          <w:p w14:paraId="1416E600" w14:textId="1791380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50 €</w:t>
            </w:r>
          </w:p>
        </w:tc>
        <w:tc>
          <w:tcPr>
            <w:tcW w:w="1560" w:type="dxa"/>
            <w:tcBorders>
              <w:right w:val="single" w:sz="24" w:space="0" w:color="auto"/>
            </w:tcBorders>
            <w:noWrap/>
            <w:vAlign w:val="center"/>
          </w:tcPr>
          <w:p w14:paraId="4D82563B" w14:textId="391E03F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60 €</w:t>
            </w:r>
          </w:p>
        </w:tc>
        <w:tc>
          <w:tcPr>
            <w:tcW w:w="1298" w:type="dxa"/>
            <w:tcBorders>
              <w:left w:val="single" w:sz="24" w:space="0" w:color="auto"/>
            </w:tcBorders>
            <w:noWrap/>
            <w:vAlign w:val="center"/>
          </w:tcPr>
          <w:p w14:paraId="1C32F32C" w14:textId="4F8BA5ED"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70 €</w:t>
            </w:r>
          </w:p>
        </w:tc>
        <w:tc>
          <w:tcPr>
            <w:tcW w:w="1276" w:type="dxa"/>
            <w:noWrap/>
            <w:vAlign w:val="center"/>
          </w:tcPr>
          <w:p w14:paraId="69A79B60" w14:textId="3B694499"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70 €</w:t>
            </w:r>
          </w:p>
        </w:tc>
        <w:tc>
          <w:tcPr>
            <w:tcW w:w="1417" w:type="dxa"/>
            <w:tcBorders>
              <w:right w:val="single" w:sz="24" w:space="0" w:color="auto"/>
            </w:tcBorders>
            <w:noWrap/>
            <w:vAlign w:val="center"/>
          </w:tcPr>
          <w:p w14:paraId="5E009B26" w14:textId="507970B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70 €</w:t>
            </w:r>
          </w:p>
        </w:tc>
      </w:tr>
      <w:tr w:rsidR="00D97ECE" w:rsidRPr="005362CC" w14:paraId="5BF14511" w14:textId="77777777" w:rsidTr="009726B7">
        <w:trPr>
          <w:trHeight w:val="300"/>
        </w:trPr>
        <w:tc>
          <w:tcPr>
            <w:tcW w:w="3114" w:type="dxa"/>
            <w:tcBorders>
              <w:left w:val="single" w:sz="24" w:space="0" w:color="auto"/>
              <w:right w:val="single" w:sz="24" w:space="0" w:color="auto"/>
            </w:tcBorders>
            <w:noWrap/>
          </w:tcPr>
          <w:p w14:paraId="189A90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 Prezzo del biglietto alla tariffa di bordo</w:t>
            </w:r>
          </w:p>
        </w:tc>
        <w:tc>
          <w:tcPr>
            <w:tcW w:w="1417" w:type="dxa"/>
            <w:tcBorders>
              <w:left w:val="single" w:sz="24" w:space="0" w:color="auto"/>
            </w:tcBorders>
            <w:noWrap/>
            <w:vAlign w:val="center"/>
          </w:tcPr>
          <w:p w14:paraId="7C9477F1" w14:textId="5DE5A266"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0 €</w:t>
            </w:r>
          </w:p>
        </w:tc>
        <w:tc>
          <w:tcPr>
            <w:tcW w:w="1560" w:type="dxa"/>
            <w:tcBorders>
              <w:right w:val="single" w:sz="24" w:space="0" w:color="auto"/>
            </w:tcBorders>
            <w:noWrap/>
            <w:vAlign w:val="center"/>
          </w:tcPr>
          <w:p w14:paraId="66CA4E1C" w14:textId="4D940A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30 €</w:t>
            </w:r>
          </w:p>
        </w:tc>
        <w:tc>
          <w:tcPr>
            <w:tcW w:w="1298" w:type="dxa"/>
            <w:tcBorders>
              <w:left w:val="single" w:sz="24" w:space="0" w:color="auto"/>
            </w:tcBorders>
            <w:noWrap/>
            <w:vAlign w:val="center"/>
          </w:tcPr>
          <w:p w14:paraId="7A238839" w14:textId="435C37B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60 €</w:t>
            </w:r>
          </w:p>
        </w:tc>
        <w:tc>
          <w:tcPr>
            <w:tcW w:w="1276" w:type="dxa"/>
            <w:noWrap/>
            <w:vAlign w:val="center"/>
          </w:tcPr>
          <w:p w14:paraId="402DDCCE" w14:textId="43D2381A"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80 €</w:t>
            </w:r>
          </w:p>
        </w:tc>
        <w:tc>
          <w:tcPr>
            <w:tcW w:w="1417" w:type="dxa"/>
            <w:tcBorders>
              <w:right w:val="single" w:sz="24" w:space="0" w:color="auto"/>
            </w:tcBorders>
            <w:noWrap/>
            <w:vAlign w:val="center"/>
          </w:tcPr>
          <w:p w14:paraId="3A7CAC78" w14:textId="72BF285D"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100 €</w:t>
            </w:r>
          </w:p>
        </w:tc>
      </w:tr>
      <w:tr w:rsidR="00D97ECE" w:rsidRPr="005362CC" w14:paraId="7A42A832" w14:textId="77777777" w:rsidTr="009726B7">
        <w:trPr>
          <w:trHeight w:val="300"/>
        </w:trPr>
        <w:tc>
          <w:tcPr>
            <w:tcW w:w="3114" w:type="dxa"/>
            <w:tcBorders>
              <w:left w:val="single" w:sz="24" w:space="0" w:color="auto"/>
              <w:right w:val="single" w:sz="24" w:space="0" w:color="auto"/>
            </w:tcBorders>
            <w:noWrap/>
          </w:tcPr>
          <w:p w14:paraId="51F39656"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w:t>
            </w:r>
          </w:p>
        </w:tc>
        <w:tc>
          <w:tcPr>
            <w:tcW w:w="1417" w:type="dxa"/>
            <w:tcBorders>
              <w:left w:val="single" w:sz="24" w:space="0" w:color="auto"/>
            </w:tcBorders>
            <w:noWrap/>
            <w:vAlign w:val="center"/>
          </w:tcPr>
          <w:p w14:paraId="08DB3012" w14:textId="2A7C7FB5"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90 €</w:t>
            </w:r>
          </w:p>
        </w:tc>
        <w:tc>
          <w:tcPr>
            <w:tcW w:w="1560" w:type="dxa"/>
            <w:tcBorders>
              <w:right w:val="single" w:sz="24" w:space="0" w:color="auto"/>
            </w:tcBorders>
            <w:noWrap/>
            <w:vAlign w:val="center"/>
          </w:tcPr>
          <w:p w14:paraId="5BCFD94F" w14:textId="053C096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95 €</w:t>
            </w:r>
          </w:p>
        </w:tc>
        <w:tc>
          <w:tcPr>
            <w:tcW w:w="1298" w:type="dxa"/>
            <w:tcBorders>
              <w:left w:val="single" w:sz="24" w:space="0" w:color="auto"/>
              <w:bottom w:val="single" w:sz="4" w:space="0" w:color="auto"/>
            </w:tcBorders>
            <w:noWrap/>
            <w:vAlign w:val="center"/>
          </w:tcPr>
          <w:p w14:paraId="4FD0A36F" w14:textId="6B41E5FF"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210 €</w:t>
            </w:r>
          </w:p>
        </w:tc>
        <w:tc>
          <w:tcPr>
            <w:tcW w:w="1276" w:type="dxa"/>
            <w:tcBorders>
              <w:bottom w:val="single" w:sz="4" w:space="0" w:color="auto"/>
            </w:tcBorders>
            <w:noWrap/>
            <w:vAlign w:val="center"/>
          </w:tcPr>
          <w:p w14:paraId="121ABD35" w14:textId="5A21543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230 €</w:t>
            </w:r>
          </w:p>
        </w:tc>
        <w:tc>
          <w:tcPr>
            <w:tcW w:w="1417" w:type="dxa"/>
            <w:tcBorders>
              <w:bottom w:val="single" w:sz="4" w:space="0" w:color="auto"/>
              <w:right w:val="single" w:sz="24" w:space="0" w:color="auto"/>
            </w:tcBorders>
            <w:noWrap/>
            <w:vAlign w:val="center"/>
          </w:tcPr>
          <w:p w14:paraId="26D9529A" w14:textId="4BA856BC"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250 €</w:t>
            </w:r>
          </w:p>
        </w:tc>
      </w:tr>
      <w:tr w:rsidR="00D97ECE" w:rsidRPr="005362CC" w14:paraId="21B04DB4" w14:textId="77777777" w:rsidTr="009726B7">
        <w:trPr>
          <w:trHeight w:val="300"/>
        </w:trPr>
        <w:tc>
          <w:tcPr>
            <w:tcW w:w="3114" w:type="dxa"/>
            <w:tcBorders>
              <w:left w:val="single" w:sz="24" w:space="0" w:color="auto"/>
              <w:right w:val="single" w:sz="24" w:space="0" w:color="auto"/>
            </w:tcBorders>
            <w:noWrap/>
          </w:tcPr>
          <w:p w14:paraId="6A3B8697"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Indennità forfettaria</w:t>
            </w:r>
          </w:p>
        </w:tc>
        <w:tc>
          <w:tcPr>
            <w:tcW w:w="1417" w:type="dxa"/>
            <w:tcBorders>
              <w:left w:val="single" w:sz="24" w:space="0" w:color="auto"/>
            </w:tcBorders>
            <w:noWrap/>
            <w:vAlign w:val="center"/>
          </w:tcPr>
          <w:p w14:paraId="08A73596" w14:textId="14145034"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70 €</w:t>
            </w:r>
          </w:p>
        </w:tc>
        <w:tc>
          <w:tcPr>
            <w:tcW w:w="1560" w:type="dxa"/>
            <w:tcBorders>
              <w:right w:val="single" w:sz="24" w:space="0" w:color="auto"/>
            </w:tcBorders>
            <w:vAlign w:val="center"/>
          </w:tcPr>
          <w:p w14:paraId="11BF7018" w14:textId="6A558F9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298" w:type="dxa"/>
            <w:tcBorders>
              <w:left w:val="single" w:sz="24" w:space="0" w:color="auto"/>
              <w:right w:val="single" w:sz="4" w:space="0" w:color="auto"/>
            </w:tcBorders>
            <w:vAlign w:val="center"/>
          </w:tcPr>
          <w:p w14:paraId="783C0FD3" w14:textId="6F717BC0" w:rsidR="00D97ECE" w:rsidRPr="005362CC" w:rsidRDefault="00D97ECE" w:rsidP="009726B7">
            <w:pPr>
              <w:ind w:right="114"/>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276" w:type="dxa"/>
            <w:tcBorders>
              <w:left w:val="single" w:sz="4" w:space="0" w:color="auto"/>
              <w:right w:val="single" w:sz="4" w:space="0" w:color="auto"/>
            </w:tcBorders>
            <w:vAlign w:val="center"/>
          </w:tcPr>
          <w:p w14:paraId="3337F9F4" w14:textId="6FA558ED" w:rsidR="00D97ECE" w:rsidRPr="005362CC" w:rsidRDefault="00D97ECE" w:rsidP="009726B7">
            <w:pPr>
              <w:ind w:right="165"/>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417" w:type="dxa"/>
            <w:tcBorders>
              <w:left w:val="single" w:sz="4" w:space="0" w:color="auto"/>
              <w:right w:val="single" w:sz="24" w:space="0" w:color="auto"/>
            </w:tcBorders>
            <w:vAlign w:val="center"/>
          </w:tcPr>
          <w:p w14:paraId="057CD97D" w14:textId="355176C2" w:rsidR="00D97ECE" w:rsidRPr="005362CC" w:rsidRDefault="00D97ECE" w:rsidP="009726B7">
            <w:pPr>
              <w:ind w:right="52"/>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r>
      <w:tr w:rsidR="00D97ECE" w:rsidRPr="005362CC" w14:paraId="2971030C" w14:textId="77777777" w:rsidTr="009726B7">
        <w:trPr>
          <w:trHeight w:val="300"/>
        </w:trPr>
        <w:tc>
          <w:tcPr>
            <w:tcW w:w="3114" w:type="dxa"/>
            <w:tcBorders>
              <w:left w:val="single" w:sz="24" w:space="0" w:color="auto"/>
              <w:bottom w:val="single" w:sz="24" w:space="0" w:color="auto"/>
              <w:right w:val="single" w:sz="24" w:space="0" w:color="auto"/>
            </w:tcBorders>
            <w:noWrap/>
          </w:tcPr>
          <w:p w14:paraId="03A1BC33"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it-IT" w:val="it-IT"/>
              </w:rPr>
              <w:t xml:space="preserve">Tariffario di controllo maggiorato – Prezzo del biglietto alla tariffa di bordo</w:t>
            </w:r>
          </w:p>
        </w:tc>
        <w:tc>
          <w:tcPr>
            <w:tcW w:w="1417" w:type="dxa"/>
            <w:tcBorders>
              <w:left w:val="single" w:sz="24" w:space="0" w:color="auto"/>
              <w:bottom w:val="single" w:sz="24" w:space="0" w:color="auto"/>
            </w:tcBorders>
            <w:noWrap/>
            <w:vAlign w:val="center"/>
          </w:tcPr>
          <w:p w14:paraId="6EBDA0C7" w14:textId="1145B14B"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it-IT" w:val="it-IT"/>
              </w:rPr>
              <w:t xml:space="preserve">20 €</w:t>
            </w:r>
          </w:p>
        </w:tc>
        <w:tc>
          <w:tcPr>
            <w:tcW w:w="1560" w:type="dxa"/>
            <w:tcBorders>
              <w:bottom w:val="single" w:sz="24" w:space="0" w:color="auto"/>
              <w:right w:val="single" w:sz="24" w:space="0" w:color="auto"/>
            </w:tcBorders>
            <w:noWrap/>
            <w:vAlign w:val="center"/>
          </w:tcPr>
          <w:p w14:paraId="7BCDF198" w14:textId="39AF424B"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25 €</w:t>
            </w:r>
          </w:p>
        </w:tc>
        <w:tc>
          <w:tcPr>
            <w:tcW w:w="1298" w:type="dxa"/>
            <w:tcBorders>
              <w:left w:val="single" w:sz="24" w:space="0" w:color="auto"/>
              <w:bottom w:val="single" w:sz="24" w:space="0" w:color="auto"/>
            </w:tcBorders>
            <w:noWrap/>
            <w:vAlign w:val="center"/>
          </w:tcPr>
          <w:p w14:paraId="26BA4570" w14:textId="138F0BFE"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it-IT" w:val="it-IT"/>
              </w:rPr>
              <w:t xml:space="preserve">60 €</w:t>
            </w:r>
          </w:p>
        </w:tc>
        <w:tc>
          <w:tcPr>
            <w:tcW w:w="1276" w:type="dxa"/>
            <w:tcBorders>
              <w:bottom w:val="single" w:sz="24" w:space="0" w:color="auto"/>
            </w:tcBorders>
            <w:noWrap/>
            <w:vAlign w:val="center"/>
          </w:tcPr>
          <w:p w14:paraId="53069ED8" w14:textId="71CBD37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it-IT" w:val="it-IT"/>
              </w:rPr>
              <w:t xml:space="preserve">80 €</w:t>
            </w:r>
          </w:p>
        </w:tc>
        <w:tc>
          <w:tcPr>
            <w:tcW w:w="1417" w:type="dxa"/>
            <w:tcBorders>
              <w:bottom w:val="single" w:sz="24" w:space="0" w:color="auto"/>
              <w:right w:val="single" w:sz="24" w:space="0" w:color="auto"/>
            </w:tcBorders>
            <w:noWrap/>
            <w:vAlign w:val="center"/>
          </w:tcPr>
          <w:p w14:paraId="4008B769" w14:textId="337C149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it-IT" w:val="it-IT"/>
              </w:rPr>
              <w:t xml:space="preserve">100 €</w:t>
            </w:r>
          </w:p>
        </w:tc>
      </w:tr>
    </w:tbl>
    <w:p xmlns:w="http://schemas.openxmlformats.org/wordprocessingml/2006/main" w14:paraId="6F8EBD45" w14:textId="77777777" w:rsidR="00D97ECE" w:rsidRDefault="00D97ECE" w:rsidP="00D97ECE">
      <w:pPr>
        <w:ind w:right="452"/>
        <w:jc w:val="both"/>
        <w:rPr>
          <w:rFonts w:ascii="Arial" w:eastAsiaTheme="majorEastAsia" w:hAnsi="Arial" w:cs="Arial"/>
          <w:color w:val="6E1E78"/>
          <w:sz w:val="24"/>
          <w:szCs w:val="24"/>
        </w:rPr>
      </w:pPr>
    </w:p>
    <w:p xmlns:w="http://schemas.openxmlformats.org/wordprocessingml/2006/main" w14:paraId="51FFFF12" w14:textId="77777777" w:rsidR="00D97ECE" w:rsidRDefault="00D97ECE" w:rsidP="00D97ECE">
      <w:pPr>
        <w:ind w:right="452"/>
        <w:jc w:val="both"/>
        <w:rPr>
          <w:rFonts w:ascii="Arial" w:eastAsiaTheme="majorEastAsia" w:hAnsi="Arial" w:cs="Arial"/>
          <w:color w:val="6E1E78"/>
          <w:sz w:val="24"/>
          <w:szCs w:val="24"/>
        </w:rPr>
      </w:pPr>
    </w:p>
    <w:tbl xmlns:w="http://schemas.openxmlformats.org/wordprocessingml/2006/main">
      <w:tblPr>
        <w:tblStyle w:val="Grilledutableau"/>
        <w:tblW w:w="10485" w:type="dxa"/>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9726B7">
        <w:tc>
          <w:tcPr>
            <w:tcW w:w="2972" w:type="dxa"/>
            <w:tcBorders>
              <w:top w:val="nil"/>
              <w:left w:val="nil"/>
              <w:bottom w:val="nil"/>
              <w:right w:val="single" w:sz="24" w:space="0" w:color="auto"/>
            </w:tcBorders>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Borders>
              <w:top w:val="single" w:sz="24" w:space="0" w:color="auto"/>
              <w:left w:val="single" w:sz="24" w:space="0" w:color="auto"/>
              <w:bottom w:val="single" w:sz="6" w:space="0" w:color="auto"/>
              <w:right w:val="single" w:sz="24" w:space="0" w:color="auto"/>
            </w:tcBorders>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hAnsi="Arial" w:cs="Arial" w:eastAsia="Arial" w:hint="Arial"/>
                <w:color w:val="6E1E78"/>
                <w:sz w:val="24"/>
                <w:szCs w:val="24"/>
                <w:lang w:bidi="it-IT" w:val="it-IT"/>
              </w:rPr>
              <w:t xml:space="preserve">IC NOTTURNO cuccetta seconda classe</w:t>
            </w:r>
          </w:p>
        </w:tc>
        <w:tc>
          <w:tcPr>
            <w:tcW w:w="3827" w:type="dxa"/>
            <w:gridSpan w:val="3"/>
            <w:tcBorders>
              <w:top w:val="single" w:sz="24" w:space="0" w:color="auto"/>
              <w:left w:val="single" w:sz="24" w:space="0" w:color="auto"/>
              <w:bottom w:val="single" w:sz="6" w:space="0" w:color="auto"/>
              <w:right w:val="single" w:sz="24" w:space="0" w:color="auto"/>
            </w:tcBorders>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hAnsi="Arial" w:cs="Arial" w:eastAsia="Arial" w:hint="Arial"/>
                <w:color w:val="6E1E78"/>
                <w:sz w:val="24"/>
                <w:szCs w:val="24"/>
                <w:lang w:bidi="it-IT" w:val="it-IT"/>
              </w:rPr>
              <w:t xml:space="preserve">IC NOTTURNO cuccetta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hAnsi="Arial" w:cs="Arial" w:eastAsia="Arial" w:hint="Arial"/>
                <w:color w:val="6E1E78"/>
                <w:sz w:val="24"/>
                <w:szCs w:val="24"/>
                <w:lang w:bidi="it-IT" w:val="it-IT"/>
              </w:rPr>
              <w:t xml:space="preserve">prima classe</w:t>
            </w:r>
          </w:p>
        </w:tc>
      </w:tr>
      <w:tr w:rsidR="00D97ECE" w:rsidRPr="00651F08" w14:paraId="5CBB63C7" w14:textId="77777777" w:rsidTr="009726B7">
        <w:trPr>
          <w:trHeight w:val="300"/>
        </w:trPr>
        <w:tc>
          <w:tcPr>
            <w:tcW w:w="2972" w:type="dxa"/>
            <w:tcBorders>
              <w:top w:val="nil"/>
              <w:left w:val="nil"/>
              <w:bottom w:val="single" w:sz="24" w:space="0" w:color="auto"/>
              <w:right w:val="single" w:sz="24" w:space="0" w:color="auto"/>
            </w:tcBorders>
            <w:noWrap/>
          </w:tcPr>
          <w:p w14:paraId="64FE5F6B" w14:textId="77777777" w:rsidR="00D97ECE" w:rsidRPr="00651F08" w:rsidRDefault="00D97ECE" w:rsidP="009726B7">
            <w:pPr>
              <w:ind w:right="452"/>
              <w:jc w:val="both"/>
              <w:rPr>
                <w:rFonts w:ascii="Arial" w:hAnsi="Arial" w:cs="Arial"/>
                <w:sz w:val="24"/>
                <w:szCs w:val="24"/>
              </w:rPr>
            </w:pPr>
          </w:p>
        </w:tc>
        <w:tc>
          <w:tcPr>
            <w:tcW w:w="1257" w:type="dxa"/>
            <w:tcBorders>
              <w:top w:val="single" w:sz="6" w:space="0" w:color="auto"/>
              <w:left w:val="single" w:sz="24" w:space="0" w:color="auto"/>
            </w:tcBorders>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hAnsi="Arial" w:cs="Arial" w:eastAsia="Arial" w:hint="Arial"/>
                <w:sz w:val="24"/>
                <w:szCs w:val="24"/>
                <w:lang w:bidi="it-IT" w:val="it-IT"/>
              </w:rPr>
              <w:t xml:space="preserve">Fino a 600 km</w:t>
            </w:r>
          </w:p>
        </w:tc>
        <w:tc>
          <w:tcPr>
            <w:tcW w:w="1276" w:type="dxa"/>
            <w:tcBorders>
              <w:top w:val="single" w:sz="6" w:space="0" w:color="auto"/>
            </w:tcBorders>
            <w:noWrap/>
          </w:tcPr>
          <w:p w14:paraId="388937B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it-IT" w:val="it-IT"/>
              </w:rPr>
              <w:t xml:space="preserve">Da 601 a 800 km</w:t>
            </w:r>
          </w:p>
        </w:tc>
        <w:tc>
          <w:tcPr>
            <w:tcW w:w="1153" w:type="dxa"/>
            <w:tcBorders>
              <w:top w:val="single" w:sz="6" w:space="0" w:color="auto"/>
              <w:right w:val="single" w:sz="24" w:space="0" w:color="auto"/>
            </w:tcBorders>
          </w:tcPr>
          <w:p w14:paraId="032B605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it-IT" w:val="it-IT"/>
              </w:rPr>
              <w:t xml:space="preserve">Più di 800 km</w:t>
            </w:r>
          </w:p>
        </w:tc>
        <w:tc>
          <w:tcPr>
            <w:tcW w:w="1399" w:type="dxa"/>
            <w:tcBorders>
              <w:top w:val="single" w:sz="6" w:space="0" w:color="auto"/>
              <w:left w:val="single" w:sz="24" w:space="0" w:color="auto"/>
            </w:tcBorders>
          </w:tcPr>
          <w:p w14:paraId="321BC2EC" w14:textId="77777777" w:rsidR="00D97ECE" w:rsidRPr="00651F08" w:rsidRDefault="00D97ECE" w:rsidP="009726B7">
            <w:pPr>
              <w:ind w:right="115"/>
              <w:jc w:val="center"/>
              <w:rPr>
                <w:rFonts w:ascii="Arial" w:hAnsi="Arial" w:cs="Arial"/>
                <w:sz w:val="24"/>
                <w:szCs w:val="24"/>
              </w:rPr>
            </w:pPr>
            <w:r w:rsidRPr="00651F08">
              <w:rPr>
                <w:rFonts w:ascii="Arial" w:hAnsi="Arial" w:cs="Arial" w:eastAsia="Arial" w:hint="Arial"/>
                <w:sz w:val="24"/>
                <w:szCs w:val="24"/>
                <w:lang w:bidi="it-IT" w:val="it-IT"/>
              </w:rPr>
              <w:t xml:space="preserve">Fino a 600 km</w:t>
            </w:r>
          </w:p>
        </w:tc>
        <w:tc>
          <w:tcPr>
            <w:tcW w:w="1276" w:type="dxa"/>
            <w:tcBorders>
              <w:top w:val="single" w:sz="6" w:space="0" w:color="auto"/>
            </w:tcBorders>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hAnsi="Arial" w:cs="Arial" w:eastAsia="Arial" w:hint="Arial"/>
                <w:sz w:val="24"/>
                <w:szCs w:val="24"/>
                <w:lang w:bidi="it-IT" w:val="it-IT"/>
              </w:rPr>
              <w:t xml:space="preserve">Da 601 a 800 km</w:t>
            </w:r>
          </w:p>
        </w:tc>
        <w:tc>
          <w:tcPr>
            <w:tcW w:w="1152" w:type="dxa"/>
            <w:tcBorders>
              <w:top w:val="single" w:sz="6" w:space="0" w:color="auto"/>
              <w:right w:val="single" w:sz="24" w:space="0" w:color="auto"/>
            </w:tcBorders>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hAnsi="Arial" w:cs="Arial" w:eastAsia="Arial" w:hint="Arial"/>
                <w:sz w:val="24"/>
                <w:szCs w:val="24"/>
                <w:lang w:bidi="it-IT" w:val="it-IT"/>
              </w:rPr>
              <w:t xml:space="preserve">Più di 800 km</w:t>
            </w:r>
          </w:p>
        </w:tc>
      </w:tr>
      <w:tr w:rsidR="00D97ECE" w:rsidRPr="00651F08" w14:paraId="70F08B5B" w14:textId="77777777" w:rsidTr="009726B7">
        <w:trPr>
          <w:trHeight w:val="300"/>
        </w:trPr>
        <w:tc>
          <w:tcPr>
            <w:tcW w:w="2972" w:type="dxa"/>
            <w:tcBorders>
              <w:top w:val="single" w:sz="24" w:space="0" w:color="auto"/>
              <w:left w:val="single" w:sz="24" w:space="0" w:color="auto"/>
              <w:right w:val="single" w:sz="24" w:space="0" w:color="auto"/>
            </w:tcBorders>
            <w:noWrap/>
          </w:tcPr>
          <w:p w14:paraId="1BEFB57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eccezionale</w:t>
            </w:r>
          </w:p>
        </w:tc>
        <w:tc>
          <w:tcPr>
            <w:tcW w:w="1257" w:type="dxa"/>
            <w:tcBorders>
              <w:left w:val="single" w:sz="24" w:space="0" w:color="auto"/>
            </w:tcBorders>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100 €</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53" w:type="dxa"/>
            <w:tcBorders>
              <w:right w:val="single" w:sz="24" w:space="0" w:color="auto"/>
            </w:tcBorders>
            <w:vAlign w:val="center"/>
          </w:tcPr>
          <w:p w14:paraId="4E5CBCF1" w14:textId="6F6B929F"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399" w:type="dxa"/>
            <w:tcBorders>
              <w:left w:val="single" w:sz="24" w:space="0" w:color="auto"/>
            </w:tcBorders>
            <w:vAlign w:val="center"/>
          </w:tcPr>
          <w:p w14:paraId="56C948DC" w14:textId="0CE4D919"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190 €</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210 €</w:t>
            </w:r>
          </w:p>
        </w:tc>
        <w:tc>
          <w:tcPr>
            <w:tcW w:w="1152" w:type="dxa"/>
            <w:tcBorders>
              <w:right w:val="single" w:sz="24" w:space="0" w:color="auto"/>
            </w:tcBorders>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250 €</w:t>
            </w:r>
          </w:p>
        </w:tc>
      </w:tr>
      <w:tr w:rsidR="00D97ECE" w:rsidRPr="00651F08" w14:paraId="13F34C84" w14:textId="77777777" w:rsidTr="009726B7">
        <w:trPr>
          <w:trHeight w:val="300"/>
        </w:trPr>
        <w:tc>
          <w:tcPr>
            <w:tcW w:w="2972" w:type="dxa"/>
            <w:tcBorders>
              <w:left w:val="single" w:sz="24" w:space="0" w:color="auto"/>
              <w:right w:val="single" w:sz="24" w:space="0" w:color="auto"/>
            </w:tcBorders>
            <w:noWrap/>
          </w:tcPr>
          <w:p w14:paraId="571F1047"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eccezionale ridotto</w:t>
            </w:r>
          </w:p>
        </w:tc>
        <w:tc>
          <w:tcPr>
            <w:tcW w:w="1257" w:type="dxa"/>
            <w:tcBorders>
              <w:left w:val="single" w:sz="24" w:space="0" w:color="auto"/>
            </w:tcBorders>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75 €</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153" w:type="dxa"/>
            <w:tcBorders>
              <w:right w:val="single" w:sz="24" w:space="0" w:color="auto"/>
            </w:tcBorders>
            <w:vAlign w:val="center"/>
          </w:tcPr>
          <w:p w14:paraId="14817823" w14:textId="206B887F"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399" w:type="dxa"/>
            <w:tcBorders>
              <w:left w:val="single" w:sz="24" w:space="0" w:color="auto"/>
            </w:tcBorders>
            <w:vAlign w:val="center"/>
          </w:tcPr>
          <w:p w14:paraId="45EAA40A" w14:textId="58602137"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143 €</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158 €</w:t>
            </w:r>
          </w:p>
        </w:tc>
        <w:tc>
          <w:tcPr>
            <w:tcW w:w="1152" w:type="dxa"/>
            <w:tcBorders>
              <w:right w:val="single" w:sz="24" w:space="0" w:color="auto"/>
            </w:tcBorders>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188 €</w:t>
            </w:r>
          </w:p>
        </w:tc>
      </w:tr>
      <w:tr w:rsidR="00D97ECE" w:rsidRPr="00651F08" w14:paraId="651078CB" w14:textId="77777777" w:rsidTr="009726B7">
        <w:trPr>
          <w:trHeight w:val="300"/>
        </w:trPr>
        <w:tc>
          <w:tcPr>
            <w:tcW w:w="2972" w:type="dxa"/>
            <w:tcBorders>
              <w:left w:val="single" w:sz="24" w:space="0" w:color="auto"/>
              <w:right w:val="single" w:sz="24" w:space="0" w:color="auto"/>
            </w:tcBorders>
            <w:noWrap/>
          </w:tcPr>
          <w:p w14:paraId="77CB160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bordo</w:t>
            </w:r>
          </w:p>
        </w:tc>
        <w:tc>
          <w:tcPr>
            <w:tcW w:w="1257" w:type="dxa"/>
            <w:tcBorders>
              <w:left w:val="single" w:sz="24" w:space="0" w:color="auto"/>
            </w:tcBorders>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110 €</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130 €</w:t>
            </w:r>
          </w:p>
        </w:tc>
        <w:tc>
          <w:tcPr>
            <w:tcW w:w="1153" w:type="dxa"/>
            <w:tcBorders>
              <w:right w:val="single" w:sz="24" w:space="0" w:color="auto"/>
            </w:tcBorders>
            <w:vAlign w:val="center"/>
          </w:tcPr>
          <w:p w14:paraId="10758CC5" w14:textId="3BB8463D"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399" w:type="dxa"/>
            <w:tcBorders>
              <w:left w:val="single" w:sz="24" w:space="0" w:color="auto"/>
            </w:tcBorders>
            <w:vAlign w:val="center"/>
          </w:tcPr>
          <w:p w14:paraId="08A61F63" w14:textId="276B5DD7"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200 €</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220 €</w:t>
            </w:r>
          </w:p>
        </w:tc>
        <w:tc>
          <w:tcPr>
            <w:tcW w:w="1152" w:type="dxa"/>
            <w:tcBorders>
              <w:right w:val="single" w:sz="24" w:space="0" w:color="auto"/>
            </w:tcBorders>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260 €</w:t>
            </w:r>
          </w:p>
        </w:tc>
      </w:tr>
      <w:tr w:rsidR="00D97ECE" w:rsidRPr="00651F08" w14:paraId="6AAC1A3E" w14:textId="77777777" w:rsidTr="009726B7">
        <w:trPr>
          <w:trHeight w:val="300"/>
        </w:trPr>
        <w:tc>
          <w:tcPr>
            <w:tcW w:w="2972" w:type="dxa"/>
            <w:tcBorders>
              <w:left w:val="single" w:sz="24" w:space="0" w:color="auto"/>
              <w:right w:val="single" w:sz="24" w:space="0" w:color="auto"/>
            </w:tcBorders>
            <w:noWrap/>
          </w:tcPr>
          <w:p w14:paraId="43F7029A"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bordo ridotto</w:t>
            </w:r>
          </w:p>
        </w:tc>
        <w:tc>
          <w:tcPr>
            <w:tcW w:w="1257" w:type="dxa"/>
            <w:tcBorders>
              <w:left w:val="single" w:sz="24" w:space="0" w:color="auto"/>
            </w:tcBorders>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83 €</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153" w:type="dxa"/>
            <w:tcBorders>
              <w:right w:val="single" w:sz="24" w:space="0" w:color="auto"/>
            </w:tcBorders>
            <w:vAlign w:val="center"/>
          </w:tcPr>
          <w:p w14:paraId="0F0183C6" w14:textId="339F8BB0"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113 €</w:t>
            </w:r>
          </w:p>
        </w:tc>
        <w:tc>
          <w:tcPr>
            <w:tcW w:w="1399" w:type="dxa"/>
            <w:tcBorders>
              <w:left w:val="single" w:sz="24" w:space="0" w:color="auto"/>
            </w:tcBorders>
            <w:vAlign w:val="center"/>
          </w:tcPr>
          <w:p w14:paraId="48290850" w14:textId="0ABEB70F"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150 €</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165 €</w:t>
            </w:r>
          </w:p>
        </w:tc>
        <w:tc>
          <w:tcPr>
            <w:tcW w:w="1152" w:type="dxa"/>
            <w:tcBorders>
              <w:right w:val="single" w:sz="24" w:space="0" w:color="auto"/>
            </w:tcBorders>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195 €</w:t>
            </w:r>
          </w:p>
        </w:tc>
      </w:tr>
      <w:tr w:rsidR="00D97ECE" w:rsidRPr="00651F08" w14:paraId="32AC17E4" w14:textId="77777777" w:rsidTr="009726B7">
        <w:trPr>
          <w:trHeight w:val="300"/>
        </w:trPr>
        <w:tc>
          <w:tcPr>
            <w:tcW w:w="2972" w:type="dxa"/>
            <w:tcBorders>
              <w:left w:val="single" w:sz="24" w:space="0" w:color="auto"/>
              <w:right w:val="single" w:sz="24" w:space="0" w:color="auto"/>
            </w:tcBorders>
            <w:noWrap/>
          </w:tcPr>
          <w:p w14:paraId="6777AEDD"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w:t>
            </w:r>
          </w:p>
        </w:tc>
        <w:tc>
          <w:tcPr>
            <w:tcW w:w="1257" w:type="dxa"/>
            <w:tcBorders>
              <w:left w:val="single" w:sz="24" w:space="0" w:color="auto"/>
            </w:tcBorders>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150 €</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170 €</w:t>
            </w:r>
          </w:p>
        </w:tc>
        <w:tc>
          <w:tcPr>
            <w:tcW w:w="1153" w:type="dxa"/>
            <w:tcBorders>
              <w:right w:val="single" w:sz="24" w:space="0" w:color="auto"/>
            </w:tcBorders>
            <w:vAlign w:val="center"/>
          </w:tcPr>
          <w:p w14:paraId="4A1D45B9" w14:textId="7CB40641"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190 €</w:t>
            </w:r>
          </w:p>
        </w:tc>
        <w:tc>
          <w:tcPr>
            <w:tcW w:w="1399" w:type="dxa"/>
            <w:tcBorders>
              <w:left w:val="single" w:sz="24" w:space="0" w:color="auto"/>
            </w:tcBorders>
            <w:vAlign w:val="center"/>
          </w:tcPr>
          <w:p w14:paraId="60089549" w14:textId="2160EA05"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240 €</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260 €</w:t>
            </w:r>
          </w:p>
        </w:tc>
        <w:tc>
          <w:tcPr>
            <w:tcW w:w="1152" w:type="dxa"/>
            <w:tcBorders>
              <w:right w:val="single" w:sz="24" w:space="0" w:color="auto"/>
            </w:tcBorders>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300 €</w:t>
            </w:r>
          </w:p>
        </w:tc>
      </w:tr>
      <w:tr w:rsidR="00D97ECE" w:rsidRPr="00651F08" w14:paraId="5C7DD995" w14:textId="77777777" w:rsidTr="009726B7">
        <w:trPr>
          <w:trHeight w:val="300"/>
        </w:trPr>
        <w:tc>
          <w:tcPr>
            <w:tcW w:w="2972" w:type="dxa"/>
            <w:tcBorders>
              <w:left w:val="single" w:sz="24" w:space="0" w:color="auto"/>
              <w:right w:val="single" w:sz="24" w:space="0" w:color="auto"/>
            </w:tcBorders>
            <w:noWrap/>
          </w:tcPr>
          <w:p w14:paraId="0F1D54C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 – Indennità forfettaria</w:t>
            </w:r>
          </w:p>
        </w:tc>
        <w:tc>
          <w:tcPr>
            <w:tcW w:w="1257" w:type="dxa"/>
            <w:tcBorders>
              <w:left w:val="single" w:sz="24" w:space="0" w:color="auto"/>
            </w:tcBorders>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70 €</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153" w:type="dxa"/>
            <w:tcBorders>
              <w:right w:val="single" w:sz="24" w:space="0" w:color="auto"/>
            </w:tcBorders>
            <w:vAlign w:val="center"/>
          </w:tcPr>
          <w:p w14:paraId="1435448B" w14:textId="075C531C"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399" w:type="dxa"/>
            <w:tcBorders>
              <w:left w:val="single" w:sz="24" w:space="0" w:color="auto"/>
            </w:tcBorders>
            <w:vAlign w:val="center"/>
          </w:tcPr>
          <w:p w14:paraId="5A9339CC" w14:textId="7BED1EDA"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120 €</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70 €</w:t>
            </w:r>
          </w:p>
        </w:tc>
        <w:tc>
          <w:tcPr>
            <w:tcW w:w="1152" w:type="dxa"/>
            <w:tcBorders>
              <w:right w:val="single" w:sz="24" w:space="0" w:color="auto"/>
            </w:tcBorders>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90 €</w:t>
            </w:r>
          </w:p>
        </w:tc>
      </w:tr>
      <w:tr w:rsidR="00D97ECE" w:rsidRPr="00651F08" w14:paraId="347EF324" w14:textId="77777777" w:rsidTr="009726B7">
        <w:trPr>
          <w:trHeight w:val="300"/>
        </w:trPr>
        <w:tc>
          <w:tcPr>
            <w:tcW w:w="2972" w:type="dxa"/>
            <w:tcBorders>
              <w:left w:val="single" w:sz="24" w:space="0" w:color="auto"/>
              <w:right w:val="single" w:sz="24" w:space="0" w:color="auto"/>
            </w:tcBorders>
            <w:noWrap/>
          </w:tcPr>
          <w:p w14:paraId="63110E48"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 – Prezzo del biglietto alla tariffa di bordo</w:t>
            </w:r>
          </w:p>
        </w:tc>
        <w:tc>
          <w:tcPr>
            <w:tcW w:w="1257" w:type="dxa"/>
            <w:tcBorders>
              <w:left w:val="single" w:sz="24" w:space="0" w:color="auto"/>
            </w:tcBorders>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80 €</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53" w:type="dxa"/>
            <w:tcBorders>
              <w:right w:val="single" w:sz="24" w:space="0" w:color="auto"/>
            </w:tcBorders>
            <w:vAlign w:val="center"/>
          </w:tcPr>
          <w:p w14:paraId="143F5911" w14:textId="284C6527"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399" w:type="dxa"/>
            <w:tcBorders>
              <w:left w:val="single" w:sz="24" w:space="0" w:color="auto"/>
            </w:tcBorders>
            <w:vAlign w:val="center"/>
          </w:tcPr>
          <w:p w14:paraId="5D488BE2" w14:textId="15D1615D"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120 €</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190 €</w:t>
            </w:r>
          </w:p>
        </w:tc>
        <w:tc>
          <w:tcPr>
            <w:tcW w:w="1152" w:type="dxa"/>
            <w:tcBorders>
              <w:right w:val="single" w:sz="24" w:space="0" w:color="auto"/>
            </w:tcBorders>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210 €</w:t>
            </w:r>
          </w:p>
        </w:tc>
      </w:tr>
      <w:tr w:rsidR="00D97ECE" w:rsidRPr="00651F08" w14:paraId="14A0874B" w14:textId="77777777" w:rsidTr="009726B7">
        <w:trPr>
          <w:trHeight w:val="300"/>
        </w:trPr>
        <w:tc>
          <w:tcPr>
            <w:tcW w:w="2972" w:type="dxa"/>
            <w:tcBorders>
              <w:left w:val="single" w:sz="24" w:space="0" w:color="auto"/>
              <w:right w:val="single" w:sz="24" w:space="0" w:color="auto"/>
            </w:tcBorders>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 maggiorato</w:t>
            </w:r>
          </w:p>
        </w:tc>
        <w:tc>
          <w:tcPr>
            <w:tcW w:w="1257" w:type="dxa"/>
            <w:tcBorders>
              <w:left w:val="single" w:sz="24" w:space="0" w:color="auto"/>
            </w:tcBorders>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230 €</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250 €</w:t>
            </w:r>
          </w:p>
        </w:tc>
        <w:tc>
          <w:tcPr>
            <w:tcW w:w="1153" w:type="dxa"/>
            <w:tcBorders>
              <w:right w:val="single" w:sz="24" w:space="0" w:color="auto"/>
            </w:tcBorders>
            <w:vAlign w:val="center"/>
          </w:tcPr>
          <w:p w14:paraId="2E66304E" w14:textId="698215A7"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270 €</w:t>
            </w:r>
          </w:p>
        </w:tc>
        <w:tc>
          <w:tcPr>
            <w:tcW w:w="1399" w:type="dxa"/>
            <w:tcBorders>
              <w:left w:val="single" w:sz="24" w:space="0" w:color="auto"/>
            </w:tcBorders>
            <w:vAlign w:val="center"/>
          </w:tcPr>
          <w:p w14:paraId="2157FA7A" w14:textId="3E85A3D3"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270 €</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340 €</w:t>
            </w:r>
          </w:p>
        </w:tc>
        <w:tc>
          <w:tcPr>
            <w:tcW w:w="1152" w:type="dxa"/>
            <w:tcBorders>
              <w:right w:val="single" w:sz="24" w:space="0" w:color="auto"/>
            </w:tcBorders>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360 €</w:t>
            </w:r>
          </w:p>
        </w:tc>
      </w:tr>
      <w:tr w:rsidR="00D97ECE" w:rsidRPr="00651F08" w14:paraId="454E254E" w14:textId="77777777" w:rsidTr="009726B7">
        <w:trPr>
          <w:trHeight w:val="300"/>
        </w:trPr>
        <w:tc>
          <w:tcPr>
            <w:tcW w:w="2972" w:type="dxa"/>
            <w:tcBorders>
              <w:left w:val="single" w:sz="24" w:space="0" w:color="auto"/>
              <w:right w:val="single" w:sz="24" w:space="0" w:color="auto"/>
            </w:tcBorders>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 maggiorato – Indennità forfettaria</w:t>
            </w:r>
          </w:p>
        </w:tc>
        <w:tc>
          <w:tcPr>
            <w:tcW w:w="1257" w:type="dxa"/>
            <w:tcBorders>
              <w:left w:val="single" w:sz="24" w:space="0" w:color="auto"/>
              <w:right w:val="single" w:sz="4" w:space="0" w:color="auto"/>
            </w:tcBorders>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276" w:type="dxa"/>
            <w:tcBorders>
              <w:left w:val="single" w:sz="4" w:space="0" w:color="auto"/>
              <w:right w:val="single" w:sz="4" w:space="0" w:color="auto"/>
            </w:tcBorders>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hAnsi="Arial" w:cs="Arial" w:eastAsia="Arial" w:hint="Arial"/>
                <w:sz w:val="24"/>
                <w:szCs w:val="24"/>
                <w:lang w:bidi="it-IT" w:val="it-IT"/>
              </w:rPr>
              <w:t xml:space="preserve">150 €</w:t>
            </w:r>
          </w:p>
        </w:tc>
        <w:tc>
          <w:tcPr>
            <w:tcW w:w="1153" w:type="dxa"/>
            <w:tcBorders>
              <w:left w:val="single" w:sz="4" w:space="0" w:color="auto"/>
              <w:right w:val="single" w:sz="24" w:space="0" w:color="auto"/>
            </w:tcBorders>
            <w:vAlign w:val="center"/>
          </w:tcPr>
          <w:p w14:paraId="3420099B" w14:textId="5965C53F" w:rsidR="00D97ECE" w:rsidRPr="00504155"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399" w:type="dxa"/>
            <w:tcBorders>
              <w:left w:val="single" w:sz="24" w:space="0" w:color="auto"/>
              <w:right w:val="single" w:sz="4" w:space="0" w:color="auto"/>
            </w:tcBorders>
            <w:vAlign w:val="center"/>
          </w:tcPr>
          <w:p w14:paraId="4C1D5D91" w14:textId="304CE877" w:rsidR="00D97ECE" w:rsidRPr="00504155"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150 €</w:t>
            </w:r>
          </w:p>
        </w:tc>
        <w:tc>
          <w:tcPr>
            <w:tcW w:w="1276" w:type="dxa"/>
            <w:tcBorders>
              <w:left w:val="single" w:sz="4" w:space="0" w:color="auto"/>
              <w:right w:val="single" w:sz="4" w:space="0" w:color="auto"/>
            </w:tcBorders>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52" w:type="dxa"/>
            <w:tcBorders>
              <w:left w:val="single" w:sz="4" w:space="0" w:color="auto"/>
              <w:right w:val="single" w:sz="24" w:space="0" w:color="auto"/>
            </w:tcBorders>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150 €</w:t>
            </w:r>
          </w:p>
        </w:tc>
      </w:tr>
      <w:tr w:rsidR="00D97ECE" w:rsidRPr="00651F08" w14:paraId="2A505290" w14:textId="77777777" w:rsidTr="009726B7">
        <w:trPr>
          <w:trHeight w:val="300"/>
        </w:trPr>
        <w:tc>
          <w:tcPr>
            <w:tcW w:w="2972" w:type="dxa"/>
            <w:tcBorders>
              <w:left w:val="single" w:sz="24" w:space="0" w:color="auto"/>
              <w:bottom w:val="single" w:sz="24" w:space="0" w:color="auto"/>
              <w:right w:val="single" w:sz="24" w:space="0" w:color="auto"/>
            </w:tcBorders>
            <w:noWrap/>
          </w:tcPr>
          <w:p w14:paraId="61FA039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it-IT" w:val="it-IT"/>
              </w:rPr>
              <w:t xml:space="preserve">Tariffario di controllo maggiorato – Prezzo del biglietto alla tariffa di bordo</w:t>
            </w:r>
          </w:p>
        </w:tc>
        <w:tc>
          <w:tcPr>
            <w:tcW w:w="1257" w:type="dxa"/>
            <w:tcBorders>
              <w:left w:val="single" w:sz="24" w:space="0" w:color="auto"/>
              <w:bottom w:val="single" w:sz="24" w:space="0" w:color="auto"/>
            </w:tcBorders>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it-IT" w:val="it-IT"/>
              </w:rPr>
              <w:t xml:space="preserve">80 €</w:t>
            </w:r>
          </w:p>
        </w:tc>
        <w:tc>
          <w:tcPr>
            <w:tcW w:w="1276" w:type="dxa"/>
            <w:tcBorders>
              <w:bottom w:val="single" w:sz="24" w:space="0" w:color="auto"/>
            </w:tcBorders>
            <w:noWrap/>
            <w:vAlign w:val="center"/>
          </w:tcPr>
          <w:p w14:paraId="57EC4FF6" w14:textId="268A8C48"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53" w:type="dxa"/>
            <w:tcBorders>
              <w:bottom w:val="single" w:sz="24" w:space="0" w:color="auto"/>
              <w:right w:val="single" w:sz="24" w:space="0" w:color="auto"/>
            </w:tcBorders>
            <w:vAlign w:val="center"/>
          </w:tcPr>
          <w:p w14:paraId="1FC46231" w14:textId="2C34664C" w:rsidR="00D97ECE" w:rsidRDefault="00D97ECE" w:rsidP="009726B7">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399" w:type="dxa"/>
            <w:tcBorders>
              <w:left w:val="single" w:sz="24" w:space="0" w:color="auto"/>
              <w:bottom w:val="single" w:sz="24" w:space="0" w:color="auto"/>
            </w:tcBorders>
            <w:vAlign w:val="center"/>
          </w:tcPr>
          <w:p w14:paraId="4BF7B2C3" w14:textId="714537AA" w:rsidR="00D97ECE" w:rsidRDefault="00D97ECE" w:rsidP="009726B7">
            <w:pPr>
              <w:ind w:right="115"/>
              <w:jc w:val="center"/>
              <w:rPr>
                <w:rFonts w:ascii="Arial" w:hAnsi="Arial" w:cs="Arial"/>
                <w:sz w:val="24"/>
                <w:szCs w:val="24"/>
              </w:rPr>
            </w:pPr>
            <w:r>
              <w:rPr>
                <w:rFonts w:ascii="Arial" w:hAnsi="Arial" w:cs="Arial" w:eastAsia="Arial" w:hint="Arial"/>
                <w:sz w:val="24"/>
                <w:szCs w:val="24"/>
                <w:lang w:bidi="it-IT" w:val="it-IT"/>
              </w:rPr>
              <w:t xml:space="preserve">120 €</w:t>
            </w:r>
          </w:p>
        </w:tc>
        <w:tc>
          <w:tcPr>
            <w:tcW w:w="1276" w:type="dxa"/>
            <w:tcBorders>
              <w:bottom w:val="single" w:sz="24" w:space="0" w:color="auto"/>
            </w:tcBorders>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it-IT" w:val="it-IT"/>
              </w:rPr>
              <w:t xml:space="preserve">190 €</w:t>
            </w:r>
          </w:p>
        </w:tc>
        <w:tc>
          <w:tcPr>
            <w:tcW w:w="1152" w:type="dxa"/>
            <w:tcBorders>
              <w:bottom w:val="single" w:sz="24" w:space="0" w:color="auto"/>
              <w:right w:val="single" w:sz="24" w:space="0" w:color="auto"/>
            </w:tcBorders>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it-IT" w:val="it-IT"/>
              </w:rPr>
              <w:t xml:space="preserve">210 €</w:t>
            </w:r>
          </w:p>
        </w:tc>
      </w:tr>
    </w:tbl>
    <w:p xmlns:w="http://schemas.openxmlformats.org/wordprocessingml/2006/main"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6371908F" w14:textId="34C78E23" w:rsidR="00917062" w:rsidRPr="00917062" w:rsidRDefault="00D33CEC" w:rsidP="00803123">
      <w:pPr>
        <w:ind w:right="452"/>
        <w:rPr>
          <w:rFonts w:asciiTheme="majorHAnsi" w:eastAsiaTheme="majorEastAsia" w:hAnsiTheme="majorHAnsi" w:cstheme="majorBidi"/>
          <w:b/>
          <w:color w:val="CD0037"/>
          <w:sz w:val="40"/>
          <w:szCs w:val="24"/>
        </w:rPr>
      </w:pPr>
      <w:r w:rsidRPr="00917062">
        <w:rPr>
          <w:b/>
          <w:rFonts w:asciiTheme="majorHAnsi" w:eastAsiaTheme="majorEastAsia" w:hAnsiTheme="majorHAnsi" w:cstheme="majorBidi"/>
          <w:color w:val="CD0037"/>
          <w:sz w:val="40"/>
          <w:szCs w:val="24"/>
          <w:lang w:bidi="it-IT" w:val="it-IT"/>
        </w:rPr>
        <w:t xml:space="preserve">Tariffario Regolarizzazione INTERCITÉS Senza Prenotazione Obbligatoria</w:t>
      </w:r>
    </w:p>
    <w:p xmlns:w="http://schemas.openxmlformats.org/wordprocessingml/2006/main"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hAnsi="Arial" w:cs="Arial" w:eastAsia="Arial" w:hint="Arial"/>
          <w:color w:val="000000"/>
          <w:sz w:val="24"/>
          <w:szCs w:val="20"/>
          <w:lang w:bidi="it-IT" w:val="it-IT"/>
        </w:rPr>
        <w:t xml:space="preserve">I tariffari indicati comprendono le spese di bordo e le Indennità Forfettarie.</w:t>
      </w:r>
    </w:p>
    <w:p xmlns:w="http://schemas.openxmlformats.org/wordprocessingml/2006/main"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9726B7">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b/>
                <w:rFonts w:asciiTheme="majorHAnsi" w:eastAsiaTheme="majorEastAsia" w:hAnsiTheme="majorHAnsi" w:cstheme="majorBidi"/>
                <w:color w:val="6E1E78"/>
                <w:sz w:val="28"/>
                <w:szCs w:val="24"/>
                <w:lang w:bidi="it-IT" w:val="it-IT"/>
              </w:rPr>
              <w:t xml:space="preserve">Seconda classe</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it-IT" w:val="it-IT"/>
              </w:rPr>
              <w:t xml:space="preserve">Fino a 25 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it-IT" w:val="it-IT"/>
              </w:rPr>
              <w:t xml:space="preserve">Da 26 a 50 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it-IT" w:val="it-IT"/>
              </w:rPr>
              <w:t xml:space="preserve">Da 51 a 100 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it-IT" w:val="it-IT"/>
              </w:rPr>
              <w:t xml:space="preserve">Da 101 a 150 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it-IT" w:val="it-IT"/>
              </w:rPr>
              <w:t xml:space="preserve">Da 151 a 300km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it-IT" w:val="it-IT"/>
              </w:rPr>
              <w:t xml:space="preserve">Da 301 a 400 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Più di 400 km</w:t>
            </w:r>
          </w:p>
        </w:tc>
      </w:tr>
      <w:tr w:rsidR="009726B7" w:rsidRPr="005362CC" w14:paraId="4D70C164" w14:textId="77777777" w:rsidTr="009726B7">
        <w:trPr>
          <w:trHeight w:val="300"/>
        </w:trPr>
        <w:tc>
          <w:tcPr>
            <w:tcW w:w="2728" w:type="dxa"/>
            <w:noWrap/>
          </w:tcPr>
          <w:p w14:paraId="58EEB0B9"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eccezionale</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8 €</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12 €</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20 €</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30 €</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50 €</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60 €</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85 €</w:t>
            </w:r>
          </w:p>
        </w:tc>
      </w:tr>
      <w:tr w:rsidR="009726B7" w:rsidRPr="005362CC" w14:paraId="354F19E9" w14:textId="77777777" w:rsidTr="009726B7">
        <w:trPr>
          <w:trHeight w:val="300"/>
        </w:trPr>
        <w:tc>
          <w:tcPr>
            <w:tcW w:w="2728" w:type="dxa"/>
            <w:noWrap/>
          </w:tcPr>
          <w:p w14:paraId="79B7FC74"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eccezionale ridotto</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6 €</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9 €</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15 €</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23 €</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38 €</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45 €</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64 €</w:t>
            </w:r>
          </w:p>
        </w:tc>
      </w:tr>
      <w:tr w:rsidR="009726B7" w:rsidRPr="005362CC" w14:paraId="0C119286" w14:textId="77777777" w:rsidTr="009726B7">
        <w:trPr>
          <w:trHeight w:val="300"/>
        </w:trPr>
        <w:tc>
          <w:tcPr>
            <w:tcW w:w="2728" w:type="dxa"/>
            <w:noWrap/>
          </w:tcPr>
          <w:p w14:paraId="36A1D4F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bordo</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10 €</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15 €</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25 €</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35 €</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55 €</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65 €</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90 €</w:t>
            </w:r>
          </w:p>
        </w:tc>
      </w:tr>
      <w:tr w:rsidR="009726B7" w:rsidRPr="005362CC" w14:paraId="4A5D5929" w14:textId="77777777" w:rsidTr="009726B7">
        <w:trPr>
          <w:trHeight w:val="300"/>
        </w:trPr>
        <w:tc>
          <w:tcPr>
            <w:tcW w:w="2728" w:type="dxa"/>
            <w:noWrap/>
          </w:tcPr>
          <w:p w14:paraId="192ED9BA"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bordo ridotto</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8 €</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11 €</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19 €</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26 €</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41 €</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49 €</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68 €</w:t>
            </w:r>
          </w:p>
        </w:tc>
      </w:tr>
      <w:tr w:rsidR="009726B7" w:rsidRPr="005362CC" w14:paraId="30117C92" w14:textId="77777777" w:rsidTr="009726B7">
        <w:trPr>
          <w:trHeight w:val="300"/>
        </w:trPr>
        <w:tc>
          <w:tcPr>
            <w:tcW w:w="2728" w:type="dxa"/>
            <w:noWrap/>
          </w:tcPr>
          <w:p w14:paraId="7A325E3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50 €</w:t>
            </w:r>
          </w:p>
        </w:tc>
        <w:tc>
          <w:tcPr>
            <w:tcW w:w="1098" w:type="dxa"/>
            <w:noWrap/>
            <w:vAlign w:val="center"/>
          </w:tcPr>
          <w:p w14:paraId="1520CA7F" w14:textId="781C9A3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60 €</w:t>
            </w:r>
          </w:p>
        </w:tc>
        <w:tc>
          <w:tcPr>
            <w:tcW w:w="1098" w:type="dxa"/>
            <w:noWrap/>
            <w:vAlign w:val="center"/>
          </w:tcPr>
          <w:p w14:paraId="26052B40" w14:textId="7C5558C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75 €</w:t>
            </w:r>
          </w:p>
        </w:tc>
        <w:tc>
          <w:tcPr>
            <w:tcW w:w="1236" w:type="dxa"/>
            <w:vAlign w:val="center"/>
          </w:tcPr>
          <w:p w14:paraId="2F590A2C" w14:textId="713C46B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85 €</w:t>
            </w:r>
          </w:p>
        </w:tc>
        <w:tc>
          <w:tcPr>
            <w:tcW w:w="1297" w:type="dxa"/>
            <w:noWrap/>
            <w:vAlign w:val="center"/>
          </w:tcPr>
          <w:p w14:paraId="05E7FE3F" w14:textId="3072257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110 €</w:t>
            </w:r>
          </w:p>
        </w:tc>
      </w:tr>
      <w:tr w:rsidR="009726B7" w:rsidRPr="005362CC" w14:paraId="142893C3" w14:textId="77777777" w:rsidTr="009726B7">
        <w:trPr>
          <w:trHeight w:val="300"/>
        </w:trPr>
        <w:tc>
          <w:tcPr>
            <w:tcW w:w="2728" w:type="dxa"/>
            <w:noWrap/>
          </w:tcPr>
          <w:p w14:paraId="29E4C40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 – Indennità forfettaria</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50 €</w:t>
            </w:r>
          </w:p>
        </w:tc>
        <w:tc>
          <w:tcPr>
            <w:tcW w:w="1098" w:type="dxa"/>
            <w:noWrap/>
            <w:vAlign w:val="center"/>
          </w:tcPr>
          <w:p w14:paraId="48DF3B5E" w14:textId="6BF82B07"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40 €</w:t>
            </w:r>
          </w:p>
        </w:tc>
        <w:tc>
          <w:tcPr>
            <w:tcW w:w="1098" w:type="dxa"/>
            <w:noWrap/>
            <w:vAlign w:val="center"/>
          </w:tcPr>
          <w:p w14:paraId="36F560DD" w14:textId="2A97992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45 €</w:t>
            </w:r>
          </w:p>
        </w:tc>
        <w:tc>
          <w:tcPr>
            <w:tcW w:w="1236" w:type="dxa"/>
            <w:vAlign w:val="center"/>
          </w:tcPr>
          <w:p w14:paraId="7E91BE58" w14:textId="14DBB03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35 €</w:t>
            </w:r>
          </w:p>
        </w:tc>
        <w:tc>
          <w:tcPr>
            <w:tcW w:w="1297" w:type="dxa"/>
            <w:noWrap/>
            <w:vAlign w:val="center"/>
          </w:tcPr>
          <w:p w14:paraId="384041C9" w14:textId="4B03B3D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50 €</w:t>
            </w:r>
          </w:p>
        </w:tc>
      </w:tr>
      <w:tr w:rsidR="009726B7" w:rsidRPr="005362CC" w14:paraId="02B4D426" w14:textId="77777777" w:rsidTr="009726B7">
        <w:trPr>
          <w:trHeight w:val="300"/>
        </w:trPr>
        <w:tc>
          <w:tcPr>
            <w:tcW w:w="2728" w:type="dxa"/>
            <w:noWrap/>
          </w:tcPr>
          <w:p w14:paraId="73B96E36"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 – Prezzo del biglietto alla tariffa di bordo</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0 €</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20 €</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30 €</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50 €</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60 €</w:t>
            </w:r>
          </w:p>
        </w:tc>
      </w:tr>
      <w:tr w:rsidR="009726B7" w:rsidRPr="005362CC" w14:paraId="268690C7" w14:textId="77777777" w:rsidTr="009726B7">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 maggiorato</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80 €</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90 €</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100 €</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120 €</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130 €</w:t>
            </w:r>
          </w:p>
        </w:tc>
      </w:tr>
      <w:tr w:rsidR="009726B7" w:rsidRPr="005362CC" w14:paraId="1AD8D2DF" w14:textId="77777777" w:rsidTr="009726B7">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 maggiorato – Indennità forfettaria</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70 €</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70 €</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70 €</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70 €</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70 €</w:t>
            </w:r>
          </w:p>
        </w:tc>
      </w:tr>
      <w:tr w:rsidR="009726B7" w:rsidRPr="005362CC" w14:paraId="6CBACF8E" w14:textId="77777777" w:rsidTr="009726B7">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it-IT" w:val="it-IT"/>
              </w:rPr>
              <w:t xml:space="preserve">Tariffario di controllo maggiorato – Prezzo del biglietto alla tariffa di bordo</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5 €</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10 €</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20 €</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30 €</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50 €</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60 €</w:t>
            </w:r>
          </w:p>
        </w:tc>
      </w:tr>
    </w:tbl>
    <w:p xmlns:w="http://schemas.openxmlformats.org/wordprocessingml/2006/main" w14:paraId="55B95F10" w14:textId="77777777" w:rsidR="009726B7" w:rsidRDefault="009726B7" w:rsidP="009726B7">
      <w:pPr>
        <w:ind w:right="452"/>
        <w:jc w:val="both"/>
        <w:rPr>
          <w:rFonts w:ascii="Arial" w:eastAsiaTheme="majorEastAsia" w:hAnsi="Arial" w:cs="Arial"/>
          <w:color w:val="6E1E78"/>
          <w:sz w:val="24"/>
          <w:szCs w:val="24"/>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9726B7">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b/>
                <w:rFonts w:asciiTheme="majorHAnsi" w:eastAsiaTheme="majorEastAsia" w:hAnsiTheme="majorHAnsi" w:cstheme="majorBidi"/>
                <w:color w:val="6E1E78"/>
                <w:sz w:val="28"/>
                <w:szCs w:val="24"/>
                <w:lang w:bidi="it-IT" w:val="it-IT"/>
              </w:rPr>
              <w:t xml:space="preserve">Prima classe</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it-IT" w:val="it-IT"/>
              </w:rPr>
              <w:t xml:space="preserve">Fino a 25 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it-IT" w:val="it-IT"/>
              </w:rPr>
              <w:t xml:space="preserve">Da 26 a 50 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it-IT" w:val="it-IT"/>
              </w:rPr>
              <w:t xml:space="preserve">Da 51 a 100 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it-IT" w:val="it-IT"/>
              </w:rPr>
              <w:t xml:space="preserve">Da 101 a 150 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it-IT" w:val="it-IT"/>
              </w:rPr>
              <w:t xml:space="preserve">Da 151 a 300km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it-IT" w:val="it-IT"/>
              </w:rPr>
              <w:t xml:space="preserve">Da 301 a 400 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Più di 400 km</w:t>
            </w:r>
          </w:p>
        </w:tc>
      </w:tr>
      <w:tr w:rsidR="009726B7" w:rsidRPr="005362CC" w14:paraId="223288D2" w14:textId="77777777" w:rsidTr="009726B7">
        <w:trPr>
          <w:trHeight w:val="300"/>
        </w:trPr>
        <w:tc>
          <w:tcPr>
            <w:tcW w:w="2728" w:type="dxa"/>
            <w:noWrap/>
          </w:tcPr>
          <w:p w14:paraId="5ED98DE4"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eccezionale</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10 €</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16 €</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28 €</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40 €</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65 €</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90 €</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125 €</w:t>
            </w:r>
          </w:p>
        </w:tc>
      </w:tr>
      <w:tr w:rsidR="009726B7" w:rsidRPr="005362CC" w14:paraId="351C5C40" w14:textId="77777777" w:rsidTr="009726B7">
        <w:trPr>
          <w:trHeight w:val="300"/>
        </w:trPr>
        <w:tc>
          <w:tcPr>
            <w:tcW w:w="2728" w:type="dxa"/>
            <w:noWrap/>
          </w:tcPr>
          <w:p w14:paraId="07B7B0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eccezionale ridotto</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7 €</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12 €</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21 €</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30 €</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49 €</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68 €</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94 €</w:t>
            </w:r>
          </w:p>
        </w:tc>
      </w:tr>
      <w:tr w:rsidR="009726B7" w:rsidRPr="005362CC" w14:paraId="27C0B606" w14:textId="77777777" w:rsidTr="009726B7">
        <w:trPr>
          <w:trHeight w:val="300"/>
        </w:trPr>
        <w:tc>
          <w:tcPr>
            <w:tcW w:w="2728" w:type="dxa"/>
            <w:noWrap/>
          </w:tcPr>
          <w:p w14:paraId="1C0BC3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bordo</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15 €</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20 €</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35 €</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45 €</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70 €</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95 €</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130 €</w:t>
            </w:r>
          </w:p>
        </w:tc>
      </w:tr>
      <w:tr w:rsidR="009726B7" w:rsidRPr="005362CC" w14:paraId="69F75251" w14:textId="77777777" w:rsidTr="009726B7">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bordo ridotto</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11 €</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15 €</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26 €</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33 €</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53 €</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71 €</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98 €</w:t>
            </w:r>
          </w:p>
        </w:tc>
      </w:tr>
      <w:tr w:rsidR="009726B7" w:rsidRPr="005362CC" w14:paraId="136A1740" w14:textId="77777777" w:rsidTr="009726B7">
        <w:trPr>
          <w:trHeight w:val="300"/>
        </w:trPr>
        <w:tc>
          <w:tcPr>
            <w:tcW w:w="2728" w:type="dxa"/>
            <w:noWrap/>
          </w:tcPr>
          <w:p w14:paraId="501DDD1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60 €</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65 €</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80 €</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90 €</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115 €</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150 €</w:t>
            </w:r>
          </w:p>
        </w:tc>
      </w:tr>
      <w:tr w:rsidR="009726B7" w:rsidRPr="005362CC" w14:paraId="0176FBC4" w14:textId="77777777" w:rsidTr="009726B7">
        <w:trPr>
          <w:trHeight w:val="300"/>
        </w:trPr>
        <w:tc>
          <w:tcPr>
            <w:tcW w:w="2728" w:type="dxa"/>
            <w:noWrap/>
          </w:tcPr>
          <w:p w14:paraId="680ABF80"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 – Indennità forfettaria</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hAnsi="Arial" w:cs="Arial" w:eastAsia="Arial" w:hint="Arial"/>
                <w:sz w:val="24"/>
                <w:szCs w:val="24"/>
                <w:lang w:bidi="it-IT" w:val="it-IT"/>
              </w:rPr>
              <w:t xml:space="preserve">50 €</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hAnsi="Arial" w:cs="Arial" w:eastAsia="Arial" w:hint="Arial"/>
                <w:sz w:val="24"/>
                <w:szCs w:val="24"/>
                <w:lang w:bidi="it-IT" w:val="it-IT"/>
              </w:rPr>
              <w:t xml:space="preserve">50 €</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hAnsi="Arial" w:cs="Arial" w:eastAsia="Arial" w:hint="Arial"/>
                <w:sz w:val="24"/>
                <w:szCs w:val="24"/>
                <w:lang w:bidi="it-IT" w:val="it-IT"/>
              </w:rPr>
              <w:t xml:space="preserve">50 €</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hAnsi="Arial" w:cs="Arial" w:eastAsia="Arial" w:hint="Arial"/>
                <w:sz w:val="24"/>
                <w:szCs w:val="24"/>
                <w:lang w:bidi="it-IT" w:val="it-IT"/>
              </w:rPr>
              <w:t xml:space="preserve">50 €</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hAnsi="Arial" w:cs="Arial" w:eastAsia="Arial" w:hint="Arial"/>
                <w:sz w:val="24"/>
                <w:szCs w:val="24"/>
                <w:lang w:bidi="it-IT" w:val="it-IT"/>
              </w:rPr>
              <w:t xml:space="preserve">50 €</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60 €</w:t>
            </w:r>
          </w:p>
        </w:tc>
      </w:tr>
      <w:tr w:rsidR="009726B7" w:rsidRPr="005362CC" w14:paraId="7E620CD5" w14:textId="77777777" w:rsidTr="009726B7">
        <w:trPr>
          <w:trHeight w:val="300"/>
        </w:trPr>
        <w:tc>
          <w:tcPr>
            <w:tcW w:w="2728" w:type="dxa"/>
            <w:noWrap/>
          </w:tcPr>
          <w:p w14:paraId="4CA5343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 – Prezzo del biglietto alla tariffa di bordo</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hAnsi="Arial" w:cs="Arial" w:eastAsia="Arial" w:hint="Arial"/>
                <w:sz w:val="24"/>
                <w:szCs w:val="24"/>
                <w:lang w:bidi="it-IT" w:val="it-IT"/>
              </w:rPr>
              <w:t xml:space="preserve">0 €</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10 €</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15 €</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30 €</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40 €</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65 €</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90 €</w:t>
            </w:r>
          </w:p>
        </w:tc>
      </w:tr>
      <w:tr w:rsidR="009726B7" w:rsidRPr="005362CC" w14:paraId="24C79B2C" w14:textId="77777777" w:rsidTr="009726B7">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 maggiorato</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80 €</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85 €</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100 €</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110 €</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135 €</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160 €</w:t>
            </w:r>
          </w:p>
        </w:tc>
      </w:tr>
      <w:tr w:rsidR="009726B7" w:rsidRPr="005362CC" w14:paraId="4E63283D" w14:textId="77777777" w:rsidTr="009726B7">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 maggiorato – Indennità forfettaria</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it-IT" w:val="it-IT"/>
              </w:rPr>
              <w:t xml:space="preserve">70 €</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it-IT" w:val="it-IT"/>
              </w:rPr>
              <w:t xml:space="preserve">70 €</w:t>
            </w:r>
          </w:p>
        </w:tc>
      </w:tr>
      <w:tr w:rsidR="009726B7" w:rsidRPr="005362CC" w14:paraId="0224D7D1" w14:textId="77777777" w:rsidTr="009726B7">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it-IT" w:val="it-IT"/>
              </w:rPr>
              <w:t xml:space="preserve">Tariffario di controllo maggiorato – Prezzo del biglietto alla tariffa di bordo</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it-IT" w:val="it-IT"/>
              </w:rPr>
              <w:t xml:space="preserve">10 €</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it-IT" w:val="it-IT"/>
              </w:rPr>
              <w:t xml:space="preserve">15 €</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it-IT" w:val="it-IT"/>
              </w:rPr>
              <w:t xml:space="preserve">30 €</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it-IT" w:val="it-IT"/>
              </w:rPr>
              <w:t xml:space="preserve">40 €</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65 €</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it-IT" w:val="it-IT"/>
              </w:rPr>
              <w:t xml:space="preserve">90 €</w:t>
            </w:r>
          </w:p>
        </w:tc>
      </w:tr>
    </w:tbl>
    <w:p xmlns:w="http://schemas.openxmlformats.org/wordprocessingml/2006/main" w14:paraId="5A7811CB" w14:textId="77777777" w:rsidR="009726B7" w:rsidRDefault="009726B7" w:rsidP="009726B7">
      <w:pPr>
        <w:ind w:right="452"/>
        <w:jc w:val="both"/>
        <w:rPr>
          <w:rFonts w:ascii="Arial" w:eastAsiaTheme="majorEastAsia" w:hAnsi="Arial" w:cs="Arial"/>
          <w:color w:val="6E1E78"/>
          <w:sz w:val="24"/>
          <w:szCs w:val="24"/>
        </w:rPr>
      </w:pPr>
    </w:p>
    <w:p xmlns:w="http://schemas.openxmlformats.org/wordprocessingml/2006/main" w14:paraId="4FEB1A1F"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41D93B73"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1CFBDD2"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26019A37"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A6438A5"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D04AAD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889DFE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F0D8B2D"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r w:rsidRPr="00E4548D">
        <w:rPr>
          <w:b/>
          <w:rFonts w:asciiTheme="majorHAnsi" w:eastAsiaTheme="majorEastAsia" w:hAnsiTheme="majorHAnsi" w:cstheme="majorBidi"/>
          <w:color w:val="CD0037"/>
          <w:sz w:val="40"/>
          <w:szCs w:val="24"/>
          <w:lang w:bidi="it-IT" w:val="it-IT"/>
        </w:rPr>
        <w:t xml:space="preserve">Tariffario regolarizzazione TER</w:t>
      </w:r>
    </w:p>
    <w:p xmlns:w="http://schemas.openxmlformats.org/wordprocessingml/2006/main"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hAnsi="Arial" w:cs="Arial" w:eastAsia="Arial" w:hint="Arial"/>
          <w:color w:val="000000"/>
          <w:sz w:val="24"/>
          <w:szCs w:val="20"/>
          <w:lang w:bidi="it-IT" w:val="it-IT"/>
        </w:rPr>
        <w:t xml:space="preserve">I tariffari indicati comprendono le spese di bordo e le Indennità Forfettarie.</w:t>
      </w:r>
    </w:p>
    <w:p xmlns:w="http://schemas.openxmlformats.org/wordprocessingml/2006/main" w14:paraId="01BD15AA" w14:textId="77777777" w:rsidR="00056126" w:rsidRDefault="00056126" w:rsidP="00056126">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hAnsi="Arial" w:cs="Arial" w:eastAsia="Arial" w:hint="Arial"/>
                <w:color w:val="CC0099"/>
                <w:sz w:val="28"/>
                <w:szCs w:val="28"/>
                <w:lang w:bidi="it-IT" w:val="it-IT"/>
              </w:rPr>
              <w:t xml:space="preserve">Seconda classe</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hAnsi="Arial" w:cs="Arial" w:eastAsia="Arial" w:hint="Arial"/>
                <w:lang w:bidi="it-IT" w:val="it-IT"/>
              </w:rPr>
              <w:t xml:space="preserve">Fino a 25 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hAnsi="Arial" w:cs="Arial" w:eastAsia="Arial" w:hint="Arial"/>
                <w:lang w:bidi="it-IT" w:val="it-IT"/>
              </w:rPr>
              <w:t xml:space="preserve">Da 26 a 50 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hAnsi="Arial" w:cs="Arial" w:eastAsia="Arial" w:hint="Arial"/>
                <w:lang w:bidi="it-IT" w:val="it-IT"/>
              </w:rPr>
              <w:t xml:space="preserve">Da 51 a 100 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it-IT" w:val="it-IT"/>
              </w:rPr>
              <w:t xml:space="preserve">Da 101 a 150 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it-IT" w:val="it-IT"/>
              </w:rPr>
              <w:t xml:space="preserve">Da 151 a 300km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it-IT" w:val="it-IT"/>
              </w:rPr>
              <w:t xml:space="preserve">Più di 300 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eccezionale</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hAnsi="Arial" w:cs="Arial" w:eastAsia="Arial" w:hint="Arial"/>
                <w:color w:val="FFFFFF" w:themeColor="background1"/>
                <w:lang w:bidi="it-IT" w:val="it-IT"/>
              </w:rPr>
              <w:t xml:space="preserve">7 €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13 €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hAnsi="Arial" w:cs="Arial" w:eastAsia="Arial" w:hint="Arial"/>
                <w:color w:val="FFFFFF" w:themeColor="background1"/>
                <w:lang w:bidi="it-IT" w:val="it-IT"/>
              </w:rPr>
              <w:t xml:space="preserve">22 €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32 €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55 €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80 €</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hAnsi="Arial" w:cs="Arial" w:eastAsia="Arial" w:hint="Arial"/>
                <w:color w:val="D60093"/>
                <w:lang w:bidi="it-IT" w:val="it-IT"/>
              </w:rPr>
              <w:t xml:space="preserve">Tariffario eccezionale ridotto</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hAnsi="Arial" w:cs="Arial" w:eastAsia="Arial" w:hint="Arial"/>
                <w:color w:val="D60093"/>
                <w:lang w:bidi="it-IT" w:val="it-IT"/>
              </w:rPr>
              <w:t xml:space="preserve">5 €</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hAnsi="Arial" w:cs="Arial" w:eastAsia="Arial" w:hint="Arial"/>
                <w:color w:val="D60093"/>
                <w:lang w:bidi="it-IT" w:val="it-IT"/>
              </w:rPr>
              <w:t xml:space="preserve">9 €</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hAnsi="Arial" w:cs="Arial" w:eastAsia="Arial" w:hint="Arial"/>
                <w:color w:val="D60093"/>
                <w:lang w:bidi="it-IT" w:val="it-IT"/>
              </w:rPr>
              <w:t xml:space="preserve">16 €</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hAnsi="Arial" w:cs="Arial" w:eastAsia="Arial" w:hint="Arial"/>
                <w:color w:val="D60093"/>
                <w:lang w:bidi="it-IT" w:val="it-IT"/>
              </w:rPr>
              <w:t xml:space="preserve">22 €</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hAnsi="Arial" w:cs="Arial" w:eastAsia="Arial" w:hint="Arial"/>
                <w:color w:val="D60093"/>
                <w:lang w:bidi="it-IT" w:val="it-IT"/>
              </w:rPr>
              <w:t xml:space="preserve">40 €</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hAnsi="Arial" w:cs="Arial" w:eastAsia="Arial" w:hint="Arial"/>
                <w:color w:val="D60093"/>
                <w:lang w:bidi="it-IT" w:val="it-IT"/>
              </w:rPr>
              <w:t xml:space="preserve">60 €</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di bordo</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11 €</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17 €</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28 €</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40 €</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65 €</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90 €</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it-IT" w:val="it-IT"/>
              </w:rPr>
              <w:t xml:space="preserve">Tariffario di bordo ridotto</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hAnsi="Arial" w:cs="Arial" w:eastAsia="Arial" w:hint="Arial"/>
                <w:color w:val="CC0099"/>
                <w:lang w:bidi="it-IT" w:val="it-IT"/>
              </w:rPr>
              <w:t xml:space="preserve">8 €</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hAnsi="Arial" w:cs="Arial" w:eastAsia="Arial" w:hint="Arial"/>
                <w:color w:val="CC0099"/>
                <w:lang w:bidi="it-IT" w:val="it-IT"/>
              </w:rPr>
              <w:t xml:space="preserve">13 €</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hAnsi="Arial" w:cs="Arial" w:eastAsia="Arial" w:hint="Arial"/>
                <w:color w:val="CC0099"/>
                <w:lang w:bidi="it-IT" w:val="it-IT"/>
              </w:rPr>
              <w:t xml:space="preserve">20 €</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hAnsi="Arial" w:cs="Arial" w:eastAsia="Arial" w:hint="Arial"/>
                <w:color w:val="CC0099"/>
                <w:lang w:bidi="it-IT" w:val="it-IT"/>
              </w:rPr>
              <w:t xml:space="preserve">30 €</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hAnsi="Arial" w:cs="Arial" w:eastAsia="Arial" w:hint="Arial"/>
                <w:color w:val="CC0099"/>
                <w:lang w:bidi="it-IT" w:val="it-IT"/>
              </w:rPr>
              <w:t xml:space="preserve">50 €</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hAnsi="Arial" w:cs="Arial" w:eastAsia="Arial" w:hint="Arial"/>
                <w:color w:val="CC0099"/>
                <w:lang w:bidi="it-IT" w:val="it-IT"/>
              </w:rPr>
              <w:t xml:space="preserve">65 €</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di controllo</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50 €</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65 €</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90 €</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120 €</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it-IT" w:val="it-IT"/>
              </w:rPr>
              <w:t xml:space="preserve">Tariffario di controllo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hAnsi="Arial" w:cs="Arial" w:eastAsia="Arial" w:hint="Arial"/>
                <w:lang w:bidi="it-IT" w:val="it-IT"/>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hAnsi="Arial" w:cs="Arial" w:eastAsia="Arial" w:hint="Arial"/>
                <w:lang w:bidi="it-IT" w:val="it-IT"/>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hAnsi="Arial" w:cs="Arial" w:eastAsia="Arial" w:hint="Arial"/>
                <w:lang w:bidi="it-IT" w:val="it-IT"/>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it-IT" w:val="it-IT"/>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it-IT" w:val="it-IT"/>
              </w:rPr>
              <w:t xml:space="preserve">60 €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it-IT" w:val="it-IT"/>
              </w:rPr>
              <w:t xml:space="preserve">70 €</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it-IT" w:val="it-IT"/>
              </w:rPr>
              <w:t xml:space="preserve">Tariffario di controllo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hAnsi="Arial" w:cs="Arial" w:eastAsia="Arial" w:hint="Arial"/>
                <w:lang w:bidi="it-IT" w:val="it-IT"/>
              </w:rPr>
              <w:t xml:space="preserve">0 €</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hAnsi="Arial" w:cs="Arial" w:eastAsia="Arial" w:hint="Arial"/>
                <w:lang w:bidi="it-IT" w:val="it-IT"/>
              </w:rPr>
              <w:t xml:space="preserve">0 €</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hAnsi="Arial" w:cs="Arial" w:eastAsia="Arial" w:hint="Arial"/>
                <w:lang w:bidi="it-IT" w:val="it-IT"/>
              </w:rPr>
              <w:t xml:space="preserve">0 €</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hAnsi="Arial" w:cs="Arial" w:eastAsia="Arial" w:hint="Arial"/>
                <w:lang w:bidi="it-IT" w:val="it-IT"/>
              </w:rPr>
              <w:t xml:space="preserve">15 €</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it-IT" w:val="it-IT"/>
              </w:rPr>
              <w:t xml:space="preserve">30 €</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it-IT" w:val="it-IT"/>
              </w:rPr>
              <w:t xml:space="preserve">50 €</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it-IT" w:val="it-IT"/>
              </w:rPr>
              <w:t xml:space="preserve">Tariffario di controllo maggiorato</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70 €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80 €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90 €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100 €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120 €</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it-IT" w:val="it-IT"/>
              </w:rPr>
              <w:t xml:space="preserve">Tariffario di controllo maggiorato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hAnsi="Arial" w:cs="Arial" w:eastAsia="Arial" w:hint="Arial"/>
                <w:lang w:bidi="it-IT" w:val="it-IT"/>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it-IT" w:val="it-IT"/>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it-IT" w:val="it-IT"/>
              </w:rPr>
              <w:t xml:space="preserve">70 €</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it-IT" w:val="it-IT"/>
              </w:rPr>
              <w:t xml:space="preserve">Tariffario di controllo maggiorato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hAnsi="Arial" w:cs="Arial" w:eastAsia="Arial" w:hint="Arial"/>
                <w:lang w:bidi="it-IT" w:val="it-IT"/>
              </w:rPr>
              <w:t xml:space="preserve">0 €</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hAnsi="Arial" w:cs="Arial" w:eastAsia="Arial" w:hint="Arial"/>
                <w:lang w:bidi="it-IT" w:val="it-IT"/>
              </w:rPr>
              <w:t xml:space="preserve">0 €</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hAnsi="Arial" w:cs="Arial" w:eastAsia="Arial" w:hint="Arial"/>
                <w:lang w:bidi="it-IT" w:val="it-IT"/>
              </w:rPr>
              <w:t xml:space="preserve">10 €</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it-IT" w:val="it-IT"/>
              </w:rPr>
              <w:t xml:space="preserve">20 €</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it-IT" w:val="it-IT"/>
              </w:rPr>
              <w:t xml:space="preserve">30 €</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it-IT" w:val="it-IT"/>
              </w:rPr>
              <w:t xml:space="preserve">50 €</w:t>
            </w:r>
          </w:p>
        </w:tc>
      </w:tr>
    </w:tbl>
    <w:p xmlns:w="http://schemas.openxmlformats.org/wordprocessingml/2006/main" w14:paraId="329C78B7" w14:textId="77777777" w:rsidR="00011115" w:rsidRDefault="00011115" w:rsidP="00011115">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hAnsi="Arial" w:cs="Arial" w:eastAsia="Arial" w:hint="Arial"/>
                <w:color w:val="CC0099"/>
                <w:sz w:val="28"/>
                <w:szCs w:val="28"/>
                <w:lang w:bidi="it-IT" w:val="it-IT"/>
              </w:rPr>
              <w:t xml:space="preserve">Prima classe</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hAnsi="Arial" w:cs="Arial" w:eastAsia="Arial" w:hint="Arial"/>
                <w:lang w:bidi="it-IT" w:val="it-IT"/>
              </w:rPr>
              <w:t xml:space="preserve">Fino a 25 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hAnsi="Arial" w:cs="Arial" w:eastAsia="Arial" w:hint="Arial"/>
                <w:lang w:bidi="it-IT" w:val="it-IT"/>
              </w:rPr>
              <w:t xml:space="preserve">Da 26 a 50 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hAnsi="Arial" w:cs="Arial" w:eastAsia="Arial" w:hint="Arial"/>
                <w:lang w:bidi="it-IT" w:val="it-IT"/>
              </w:rPr>
              <w:t xml:space="preserve">Da 51 a 100 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it-IT" w:val="it-IT"/>
              </w:rPr>
              <w:t xml:space="preserve">Da 101 a 150 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it-IT" w:val="it-IT"/>
              </w:rPr>
              <w:t xml:space="preserve">Da 151 a 300km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it-IT" w:val="it-IT"/>
              </w:rPr>
              <w:t xml:space="preserve">Più di 300 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eccezionale</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hAnsi="Arial" w:cs="Arial" w:eastAsia="Arial" w:hint="Arial"/>
                <w:color w:val="FFFFFF" w:themeColor="background1"/>
                <w:lang w:bidi="it-IT" w:val="it-IT"/>
              </w:rPr>
              <w:t xml:space="preserve">11 €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18 €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it-IT" w:val="it-IT"/>
              </w:rPr>
              <w:t xml:space="preserve">30 €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44 €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it-IT" w:val="it-IT"/>
              </w:rPr>
              <w:t xml:space="preserve">80 €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it-IT" w:val="it-IT"/>
              </w:rPr>
              <w:t xml:space="preserve">125 €</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hAnsi="Arial" w:cs="Arial" w:eastAsia="Arial" w:hint="Arial"/>
                <w:color w:val="D60093"/>
                <w:lang w:bidi="it-IT" w:val="it-IT"/>
              </w:rPr>
              <w:t xml:space="preserve">Tariffario eccezionale ridotto</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hAnsi="Arial" w:cs="Arial" w:eastAsia="Arial" w:hint="Arial"/>
                <w:color w:val="D60093"/>
                <w:lang w:bidi="it-IT" w:val="it-IT"/>
              </w:rPr>
              <w:t xml:space="preserve">8 €</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hAnsi="Arial" w:cs="Arial" w:eastAsia="Arial" w:hint="Arial"/>
                <w:color w:val="D60093"/>
                <w:lang w:bidi="it-IT" w:val="it-IT"/>
              </w:rPr>
              <w:t xml:space="preserve">14 €</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hAnsi="Arial" w:cs="Arial" w:eastAsia="Arial" w:hint="Arial"/>
                <w:color w:val="D60093"/>
                <w:lang w:bidi="it-IT" w:val="it-IT"/>
              </w:rPr>
              <w:t xml:space="preserve">24 €</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hAnsi="Arial" w:cs="Arial" w:eastAsia="Arial" w:hint="Arial"/>
                <w:color w:val="D60093"/>
                <w:lang w:bidi="it-IT" w:val="it-IT"/>
              </w:rPr>
              <w:t xml:space="preserve">32 €</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hAnsi="Arial" w:cs="Arial" w:eastAsia="Arial" w:hint="Arial"/>
                <w:color w:val="D60093"/>
                <w:lang w:bidi="it-IT" w:val="it-IT"/>
              </w:rPr>
              <w:t xml:space="preserve">60 €</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hAnsi="Arial" w:cs="Arial" w:eastAsia="Arial" w:hint="Arial"/>
                <w:color w:val="D60093"/>
                <w:lang w:bidi="it-IT" w:val="it-IT"/>
              </w:rPr>
              <w:t xml:space="preserve">85 €</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di bordo</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16 €</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it-IT" w:val="it-IT"/>
              </w:rPr>
              <w:t xml:space="preserve">22 €</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it-IT" w:val="it-IT"/>
              </w:rPr>
              <w:t xml:space="preserve">38 €</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50 €</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it-IT" w:val="it-IT"/>
              </w:rPr>
              <w:t xml:space="preserve">90 €</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it-IT" w:val="it-IT"/>
              </w:rPr>
              <w:t xml:space="preserve">135 €</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it-IT" w:val="it-IT"/>
              </w:rPr>
              <w:t xml:space="preserve">Tariffario di bordo ridotto</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hAnsi="Arial" w:cs="Arial" w:eastAsia="Arial" w:hint="Arial"/>
                <w:color w:val="CC0099"/>
                <w:lang w:bidi="it-IT" w:val="it-IT"/>
              </w:rPr>
              <w:t xml:space="preserve">12 €</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hAnsi="Arial" w:cs="Arial" w:eastAsia="Arial" w:hint="Arial"/>
                <w:color w:val="CC0099"/>
                <w:lang w:bidi="it-IT" w:val="it-IT"/>
              </w:rPr>
              <w:t xml:space="preserve">16 €</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hAnsi="Arial" w:cs="Arial" w:eastAsia="Arial" w:hint="Arial"/>
                <w:color w:val="CC0099"/>
                <w:lang w:bidi="it-IT" w:val="it-IT"/>
              </w:rPr>
              <w:t xml:space="preserve">28 €</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hAnsi="Arial" w:cs="Arial" w:eastAsia="Arial" w:hint="Arial"/>
                <w:color w:val="CC0099"/>
                <w:lang w:bidi="it-IT" w:val="it-IT"/>
              </w:rPr>
              <w:t xml:space="preserve">36 €</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hAnsi="Arial" w:cs="Arial" w:eastAsia="Arial" w:hint="Arial"/>
                <w:color w:val="CC0099"/>
                <w:lang w:bidi="it-IT" w:val="it-IT"/>
              </w:rPr>
              <w:t xml:space="preserve">68 €</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hAnsi="Arial" w:cs="Arial" w:eastAsia="Arial" w:hint="Arial"/>
                <w:color w:val="CC0099"/>
                <w:lang w:bidi="it-IT" w:val="it-IT"/>
              </w:rPr>
              <w:t xml:space="preserve">100 €</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Tariffario di controllo</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it-IT" w:val="it-IT"/>
              </w:rPr>
              <w:t xml:space="preserve">60 €</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it-IT" w:val="it-IT"/>
              </w:rPr>
              <w:t xml:space="preserve">65 €</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it-IT" w:val="it-IT"/>
              </w:rPr>
              <w:t xml:space="preserve">85 €</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it-IT" w:val="it-IT"/>
              </w:rPr>
              <w:t xml:space="preserve">110 €</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it-IT" w:val="it-IT"/>
              </w:rPr>
              <w:t xml:space="preserve">145 €</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it-IT" w:val="it-IT"/>
              </w:rPr>
              <w:t xml:space="preserve">Tariffario di controllo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hAnsi="Arial" w:cs="Arial" w:eastAsia="Arial" w:hint="Arial"/>
                <w:lang w:bidi="it-IT" w:val="it-IT"/>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hAnsi="Arial" w:cs="Arial" w:eastAsia="Arial" w:hint="Arial"/>
                <w:lang w:bidi="it-IT" w:val="it-IT"/>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hAnsi="Arial" w:cs="Arial" w:eastAsia="Arial" w:hint="Arial"/>
                <w:lang w:bidi="it-IT" w:val="it-IT"/>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it-IT" w:val="it-IT"/>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it-IT" w:val="it-IT"/>
              </w:rPr>
              <w:t xml:space="preserve">70 €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it-IT" w:val="it-IT"/>
              </w:rPr>
              <w:t xml:space="preserve">70 €</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it-IT" w:val="it-IT"/>
              </w:rPr>
              <w:t xml:space="preserve">Tariffario di controllo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hAnsi="Arial" w:cs="Arial" w:eastAsia="Arial" w:hint="Arial"/>
                <w:lang w:bidi="it-IT" w:val="it-IT"/>
              </w:rPr>
              <w:t xml:space="preserve">0 €</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hAnsi="Arial" w:cs="Arial" w:eastAsia="Arial" w:hint="Arial"/>
                <w:lang w:bidi="it-IT" w:val="it-IT"/>
              </w:rPr>
              <w:t xml:space="preserve">10 €</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hAnsi="Arial" w:cs="Arial" w:eastAsia="Arial" w:hint="Arial"/>
                <w:lang w:bidi="it-IT" w:val="it-IT"/>
              </w:rPr>
              <w:t xml:space="preserve">15 €</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it-IT" w:val="it-IT"/>
              </w:rPr>
              <w:t xml:space="preserve">35 €</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it-IT" w:val="it-IT"/>
              </w:rPr>
              <w:t xml:space="preserve">40 €</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it-IT" w:val="it-IT"/>
              </w:rPr>
              <w:t xml:space="preserve">75 €</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it-IT" w:val="it-IT"/>
              </w:rPr>
              <w:t xml:space="preserve">Tariffario di controllo maggiorato</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it-IT" w:val="it-IT"/>
              </w:rPr>
              <w:t xml:space="preserve">80 €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85 €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it-IT" w:val="it-IT"/>
              </w:rPr>
              <w:t xml:space="preserve">100 €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110 €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it-IT" w:val="it-IT"/>
              </w:rPr>
              <w:t xml:space="preserve">145 €</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it-IT" w:val="it-IT"/>
              </w:rPr>
              <w:t xml:space="preserve">Tariffario di controllo maggiorato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hAnsi="Arial" w:cs="Arial" w:eastAsia="Arial" w:hint="Arial"/>
                <w:lang w:bidi="it-IT" w:val="it-IT"/>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it-IT" w:val="it-IT"/>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it-IT" w:val="it-IT"/>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it-IT" w:val="it-IT"/>
              </w:rPr>
              <w:t xml:space="preserve">70 €</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it-IT" w:val="it-IT"/>
              </w:rPr>
              <w:t xml:space="preserve">Tariffario di controllo maggiorato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hAnsi="Arial" w:cs="Arial" w:eastAsia="Arial" w:hint="Arial"/>
                <w:lang w:bidi="it-IT" w:val="it-IT"/>
              </w:rPr>
              <w:t xml:space="preserve">0 €</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hAnsi="Arial" w:cs="Arial" w:eastAsia="Arial" w:hint="Arial"/>
                <w:lang w:bidi="it-IT" w:val="it-IT"/>
              </w:rPr>
              <w:t xml:space="preserve">10 €</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hAnsi="Arial" w:cs="Arial" w:eastAsia="Arial" w:hint="Arial"/>
                <w:lang w:bidi="it-IT" w:val="it-IT"/>
              </w:rPr>
              <w:t xml:space="preserve">15 €</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it-IT" w:val="it-IT"/>
              </w:rPr>
              <w:t xml:space="preserve">30 €</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it-IT" w:val="it-IT"/>
              </w:rPr>
              <w:t xml:space="preserve">40 €</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it-IT" w:val="it-IT"/>
              </w:rPr>
              <w:t xml:space="preserve">75 €</w:t>
            </w:r>
          </w:p>
        </w:tc>
      </w:tr>
    </w:tbl>
    <w:p xmlns:w="http://schemas.openxmlformats.org/wordprocessingml/2006/main" w14:paraId="4A409F5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24E0F2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15945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70590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8AB408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5072A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CB56FD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C3DD19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A2576F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5176D4C" w14:textId="0A9F3E4B" w:rsidR="00D521BE" w:rsidRPr="00D521BE" w:rsidRDefault="00D521BE"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it-IT" w:val="it-IT"/>
        </w:rPr>
        <w:t xml:space="preserve">Tariffario regolarizzazione ALLEO (Francia &lt; &gt; Germania) su collegamenti internazionali - 2</w:t>
      </w:r>
      <w:r w:rsidRPr="00D33CEC">
        <w:rPr>
          <w:b/>
          <w:vertAlign w:val="superscript"/>
          <w:rFonts w:asciiTheme="majorHAnsi" w:eastAsiaTheme="majorEastAsia" w:hAnsiTheme="majorHAnsi" w:cstheme="majorBidi"/>
          <w:color w:val="CD0037"/>
          <w:sz w:val="40"/>
          <w:szCs w:val="24"/>
          <w:lang w:bidi="it-IT" w:val="it-IT"/>
        </w:rPr>
        <w:t xml:space="preserve">a</w:t>
      </w:r>
      <w:r w:rsidRPr="00D33CEC">
        <w:rPr>
          <w:b/>
          <w:rFonts w:asciiTheme="majorHAnsi" w:eastAsiaTheme="majorEastAsia" w:hAnsiTheme="majorHAnsi" w:cstheme="majorBidi"/>
          <w:color w:val="CD0037"/>
          <w:sz w:val="40"/>
          <w:szCs w:val="24"/>
          <w:lang w:bidi="it-IT" w:val="it-IT"/>
        </w:rPr>
        <w:t xml:space="preserve"> classe </w:t>
      </w:r>
    </w:p>
    <w:p xmlns:w="http://schemas.openxmlformats.org/wordprocessingml/2006/main" w14:paraId="799E8320" w14:textId="5236880E" w:rsidR="00A279F5" w:rsidRPr="00A279F5" w:rsidRDefault="00A279F5"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271"/>
        <w:gridCol w:w="2409"/>
        <w:gridCol w:w="2463"/>
      </w:tblGrid>
      <w:tr w:rsidR="001F17E2" w:rsidRPr="00985C91" w14:paraId="7195EA5D" w14:textId="77777777" w:rsidTr="00E5790B">
        <w:tc>
          <w:tcPr>
            <w:tcW w:w="3253" w:type="dxa"/>
          </w:tcPr>
          <w:p w14:paraId="286FCBE8" w14:textId="6F38E277" w:rsidR="001F17E2" w:rsidRPr="00985C91" w:rsidRDefault="00F40314" w:rsidP="00803123">
            <w:pPr>
              <w:ind w:right="452"/>
              <w:jc w:val="both"/>
              <w:rPr>
                <w:rFonts w:ascii="Arial" w:hAnsi="Arial" w:cs="Arial"/>
                <w:sz w:val="24"/>
                <w:szCs w:val="24"/>
              </w:rPr>
            </w:pPr>
            <w:r w:rsidRPr="00A279F5">
              <w:rPr>
                <w:rFonts w:ascii="Arial" w:hAnsi="Arial" w:cs="Arial" w:eastAsia="Arial" w:hint="Arial"/>
                <w:sz w:val="24"/>
                <w:lang w:bidi="it-IT" w:val="it-IT"/>
              </w:rPr>
              <w:t xml:space="preserve">Tariffario eccezionale</w:t>
            </w:r>
          </w:p>
        </w:tc>
        <w:tc>
          <w:tcPr>
            <w:tcW w:w="2271" w:type="dxa"/>
          </w:tcPr>
          <w:p w14:paraId="63EE3B8D" w14:textId="1B87BDC1" w:rsidR="001F17E2" w:rsidRPr="00985C91" w:rsidRDefault="001F17E2" w:rsidP="004E2124">
            <w:pPr>
              <w:pStyle w:val="Titre6"/>
              <w:keepNext w:val="0"/>
              <w:keepLines w:val="0"/>
              <w:tabs>
                <w:tab w:val="left" w:pos="1461"/>
              </w:tabs>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eccezionale</w:t>
            </w:r>
          </w:p>
        </w:tc>
        <w:tc>
          <w:tcPr>
            <w:tcW w:w="2409" w:type="dxa"/>
          </w:tcPr>
          <w:p w14:paraId="456F79DF" w14:textId="3FAB8C7F" w:rsidR="001F17E2" w:rsidRPr="00985C91" w:rsidRDefault="00985C91" w:rsidP="004E2124">
            <w:pPr>
              <w:pStyle w:val="Titre6"/>
              <w:keepNext w:val="0"/>
              <w:keepLines w:val="0"/>
              <w:tabs>
                <w:tab w:val="left" w:pos="1486"/>
              </w:tabs>
              <w:ind w:right="-33"/>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eccezionale ridotto</w:t>
            </w:r>
          </w:p>
        </w:tc>
        <w:tc>
          <w:tcPr>
            <w:tcW w:w="2463" w:type="dxa"/>
          </w:tcPr>
          <w:p w14:paraId="60A33E32" w14:textId="79935BE4" w:rsidR="001F17E2" w:rsidRPr="00985C91" w:rsidRDefault="000F4EB0" w:rsidP="004E2124">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it-IT" w:val="it-IT"/>
              </w:rPr>
              <w:t xml:space="preserve">Tariffario eccezionale bambini</w:t>
            </w:r>
          </w:p>
        </w:tc>
      </w:tr>
      <w:tr w:rsidR="001F17E2" w:rsidRPr="00985C91" w14:paraId="6706A7B2" w14:textId="77777777" w:rsidTr="00E5790B">
        <w:tc>
          <w:tcPr>
            <w:tcW w:w="3253" w:type="dxa"/>
          </w:tcPr>
          <w:p w14:paraId="1F4CE8B3" w14:textId="0003C2FF"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271" w:type="dxa"/>
          </w:tcPr>
          <w:p w14:paraId="6487D8B1" w14:textId="7E0C0263"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24 €</w:t>
            </w:r>
          </w:p>
        </w:tc>
        <w:tc>
          <w:tcPr>
            <w:tcW w:w="2409" w:type="dxa"/>
          </w:tcPr>
          <w:p w14:paraId="4A90EAF2" w14:textId="2DC47FE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18 €</w:t>
            </w:r>
          </w:p>
        </w:tc>
        <w:tc>
          <w:tcPr>
            <w:tcW w:w="2463" w:type="dxa"/>
          </w:tcPr>
          <w:p w14:paraId="34922E4A" w14:textId="666BCF81"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12 €</w:t>
            </w:r>
          </w:p>
        </w:tc>
      </w:tr>
      <w:tr w:rsidR="001F17E2" w:rsidRPr="00985C91" w14:paraId="18E39010" w14:textId="77777777" w:rsidTr="00E5790B">
        <w:tc>
          <w:tcPr>
            <w:tcW w:w="3253" w:type="dxa"/>
          </w:tcPr>
          <w:p w14:paraId="055C3734" w14:textId="1EF79F20"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271" w:type="dxa"/>
          </w:tcPr>
          <w:p w14:paraId="3DBE69B5" w14:textId="51047B1A"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32 €</w:t>
            </w:r>
          </w:p>
        </w:tc>
        <w:tc>
          <w:tcPr>
            <w:tcW w:w="2409" w:type="dxa"/>
          </w:tcPr>
          <w:p w14:paraId="4CEA17D9" w14:textId="33F37C3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24 €</w:t>
            </w:r>
          </w:p>
        </w:tc>
        <w:tc>
          <w:tcPr>
            <w:tcW w:w="2463" w:type="dxa"/>
          </w:tcPr>
          <w:p w14:paraId="4BA1CA88" w14:textId="1EF1602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16 €</w:t>
            </w:r>
          </w:p>
        </w:tc>
      </w:tr>
      <w:tr w:rsidR="001F17E2" w:rsidRPr="00985C91" w14:paraId="175936B0" w14:textId="77777777" w:rsidTr="00E5790B">
        <w:tc>
          <w:tcPr>
            <w:tcW w:w="3253" w:type="dxa"/>
          </w:tcPr>
          <w:p w14:paraId="6D1A6251" w14:textId="30E6D9CE"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271" w:type="dxa"/>
          </w:tcPr>
          <w:p w14:paraId="283AB995" w14:textId="2D01F8DB"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30 €</w:t>
            </w:r>
          </w:p>
        </w:tc>
        <w:tc>
          <w:tcPr>
            <w:tcW w:w="2409" w:type="dxa"/>
          </w:tcPr>
          <w:p w14:paraId="6FEE6237" w14:textId="3FB4B0BE"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23 €</w:t>
            </w:r>
          </w:p>
        </w:tc>
        <w:tc>
          <w:tcPr>
            <w:tcW w:w="2463" w:type="dxa"/>
          </w:tcPr>
          <w:p w14:paraId="273AD710" w14:textId="11ED31EF"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15 €</w:t>
            </w:r>
          </w:p>
        </w:tc>
      </w:tr>
      <w:tr w:rsidR="001F17E2" w:rsidRPr="00985C91" w14:paraId="5E6C1298" w14:textId="77777777" w:rsidTr="00E5790B">
        <w:tc>
          <w:tcPr>
            <w:tcW w:w="3253" w:type="dxa"/>
          </w:tcPr>
          <w:p w14:paraId="5493C86A" w14:textId="048B713C"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271" w:type="dxa"/>
          </w:tcPr>
          <w:p w14:paraId="447C797A" w14:textId="53A1472F"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40 €</w:t>
            </w:r>
          </w:p>
        </w:tc>
        <w:tc>
          <w:tcPr>
            <w:tcW w:w="2409" w:type="dxa"/>
          </w:tcPr>
          <w:p w14:paraId="764D1788" w14:textId="6D34BA1A"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30 €</w:t>
            </w:r>
          </w:p>
        </w:tc>
        <w:tc>
          <w:tcPr>
            <w:tcW w:w="2463" w:type="dxa"/>
          </w:tcPr>
          <w:p w14:paraId="068CB0EC" w14:textId="1AD46418"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20 €</w:t>
            </w:r>
          </w:p>
        </w:tc>
      </w:tr>
      <w:tr w:rsidR="001F17E2" w:rsidRPr="00985C91" w14:paraId="2BE3C82F" w14:textId="77777777" w:rsidTr="00E5790B">
        <w:tc>
          <w:tcPr>
            <w:tcW w:w="3253" w:type="dxa"/>
          </w:tcPr>
          <w:p w14:paraId="73122848" w14:textId="655E4B8D"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271" w:type="dxa"/>
          </w:tcPr>
          <w:p w14:paraId="1AA054E9" w14:textId="6110AEE1"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46 €</w:t>
            </w:r>
          </w:p>
        </w:tc>
        <w:tc>
          <w:tcPr>
            <w:tcW w:w="2409" w:type="dxa"/>
          </w:tcPr>
          <w:p w14:paraId="13E620C6" w14:textId="5811D67D"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35 €</w:t>
            </w:r>
          </w:p>
        </w:tc>
        <w:tc>
          <w:tcPr>
            <w:tcW w:w="2463" w:type="dxa"/>
          </w:tcPr>
          <w:p w14:paraId="7E841342" w14:textId="3F5E50B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23 €</w:t>
            </w:r>
          </w:p>
        </w:tc>
      </w:tr>
      <w:tr w:rsidR="001F17E2" w:rsidRPr="00985C91" w14:paraId="465F39B4" w14:textId="77777777" w:rsidTr="00E5790B">
        <w:tc>
          <w:tcPr>
            <w:tcW w:w="3253" w:type="dxa"/>
          </w:tcPr>
          <w:p w14:paraId="5C837AA1" w14:textId="0C5AD77F"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271" w:type="dxa"/>
          </w:tcPr>
          <w:p w14:paraId="3B045E3C" w14:textId="204AD452"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43 €</w:t>
            </w:r>
          </w:p>
        </w:tc>
        <w:tc>
          <w:tcPr>
            <w:tcW w:w="2409" w:type="dxa"/>
          </w:tcPr>
          <w:p w14:paraId="31A00548" w14:textId="71C019D7"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32 €</w:t>
            </w:r>
          </w:p>
        </w:tc>
        <w:tc>
          <w:tcPr>
            <w:tcW w:w="2463" w:type="dxa"/>
          </w:tcPr>
          <w:p w14:paraId="62F75AB2" w14:textId="71AC34F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22 €</w:t>
            </w:r>
          </w:p>
        </w:tc>
      </w:tr>
      <w:tr w:rsidR="001F17E2" w:rsidRPr="00985C91" w14:paraId="20142F03" w14:textId="77777777" w:rsidTr="00E5790B">
        <w:tc>
          <w:tcPr>
            <w:tcW w:w="3253" w:type="dxa"/>
          </w:tcPr>
          <w:p w14:paraId="4E357C77" w14:textId="302271C7"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271" w:type="dxa"/>
          </w:tcPr>
          <w:p w14:paraId="74F4C568" w14:textId="76786B8D"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47 €</w:t>
            </w:r>
          </w:p>
        </w:tc>
        <w:tc>
          <w:tcPr>
            <w:tcW w:w="2409" w:type="dxa"/>
          </w:tcPr>
          <w:p w14:paraId="6D46215D" w14:textId="04C2E442"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42 €</w:t>
            </w:r>
          </w:p>
        </w:tc>
        <w:tc>
          <w:tcPr>
            <w:tcW w:w="2463" w:type="dxa"/>
          </w:tcPr>
          <w:p w14:paraId="367ACCEB" w14:textId="43BB57F9"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28 €</w:t>
            </w:r>
          </w:p>
        </w:tc>
      </w:tr>
      <w:tr w:rsidR="003560D2" w:rsidRPr="00985C91" w14:paraId="36CAFCDF" w14:textId="77777777" w:rsidTr="00E5790B">
        <w:tc>
          <w:tcPr>
            <w:tcW w:w="3253" w:type="dxa"/>
          </w:tcPr>
          <w:p w14:paraId="62462DA6" w14:textId="52CB46C0"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271" w:type="dxa"/>
          </w:tcPr>
          <w:p w14:paraId="39521C96" w14:textId="052AB47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47 €</w:t>
            </w:r>
          </w:p>
        </w:tc>
        <w:tc>
          <w:tcPr>
            <w:tcW w:w="2409" w:type="dxa"/>
          </w:tcPr>
          <w:p w14:paraId="1E1F73D2" w14:textId="5259036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35 €</w:t>
            </w:r>
          </w:p>
        </w:tc>
        <w:tc>
          <w:tcPr>
            <w:tcW w:w="2463" w:type="dxa"/>
          </w:tcPr>
          <w:p w14:paraId="37AB0426" w14:textId="3BE3802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24 €</w:t>
            </w:r>
          </w:p>
        </w:tc>
      </w:tr>
      <w:tr w:rsidR="003560D2" w:rsidRPr="00985C91" w14:paraId="0682D112" w14:textId="77777777" w:rsidTr="00E5790B">
        <w:tc>
          <w:tcPr>
            <w:tcW w:w="3253" w:type="dxa"/>
          </w:tcPr>
          <w:p w14:paraId="47BE4D51" w14:textId="15838F95"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271" w:type="dxa"/>
          </w:tcPr>
          <w:p w14:paraId="6AA90A45" w14:textId="21B7F877"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49 €</w:t>
            </w:r>
          </w:p>
        </w:tc>
        <w:tc>
          <w:tcPr>
            <w:tcW w:w="2409" w:type="dxa"/>
          </w:tcPr>
          <w:p w14:paraId="71FBDDD8" w14:textId="29C3ABB9"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37 €</w:t>
            </w:r>
          </w:p>
        </w:tc>
        <w:tc>
          <w:tcPr>
            <w:tcW w:w="2463" w:type="dxa"/>
          </w:tcPr>
          <w:p w14:paraId="667A8D12" w14:textId="529F9E6A"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25 €</w:t>
            </w:r>
          </w:p>
        </w:tc>
      </w:tr>
      <w:tr w:rsidR="003560D2" w:rsidRPr="00985C91" w14:paraId="51E7B85D" w14:textId="77777777" w:rsidTr="00E5790B">
        <w:tc>
          <w:tcPr>
            <w:tcW w:w="3253" w:type="dxa"/>
          </w:tcPr>
          <w:p w14:paraId="0BAC41B3" w14:textId="6C8DF2EC"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271" w:type="dxa"/>
          </w:tcPr>
          <w:p w14:paraId="6A6124B3" w14:textId="508D29EA"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53 €</w:t>
            </w:r>
          </w:p>
        </w:tc>
        <w:tc>
          <w:tcPr>
            <w:tcW w:w="2409" w:type="dxa"/>
          </w:tcPr>
          <w:p w14:paraId="2BC9DB78" w14:textId="528DD4F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40 €</w:t>
            </w:r>
          </w:p>
        </w:tc>
        <w:tc>
          <w:tcPr>
            <w:tcW w:w="2463" w:type="dxa"/>
          </w:tcPr>
          <w:p w14:paraId="79F54868" w14:textId="262F00B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27 €</w:t>
            </w:r>
          </w:p>
        </w:tc>
      </w:tr>
      <w:tr w:rsidR="003560D2" w:rsidRPr="00985C91" w14:paraId="40928650" w14:textId="77777777" w:rsidTr="00E5790B">
        <w:tc>
          <w:tcPr>
            <w:tcW w:w="3253" w:type="dxa"/>
          </w:tcPr>
          <w:p w14:paraId="07B45C4B" w14:textId="18E9A363"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271" w:type="dxa"/>
          </w:tcPr>
          <w:p w14:paraId="2D456F9B" w14:textId="743B13D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58 €</w:t>
            </w:r>
          </w:p>
        </w:tc>
        <w:tc>
          <w:tcPr>
            <w:tcW w:w="2409" w:type="dxa"/>
          </w:tcPr>
          <w:p w14:paraId="5BD7564A" w14:textId="197420A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44 €</w:t>
            </w:r>
          </w:p>
        </w:tc>
        <w:tc>
          <w:tcPr>
            <w:tcW w:w="2463" w:type="dxa"/>
          </w:tcPr>
          <w:p w14:paraId="6F162B93" w14:textId="171482F4"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29 €</w:t>
            </w:r>
          </w:p>
        </w:tc>
      </w:tr>
      <w:tr w:rsidR="003560D2" w:rsidRPr="00985C91" w14:paraId="23E2ED3D" w14:textId="77777777" w:rsidTr="00E5790B">
        <w:tc>
          <w:tcPr>
            <w:tcW w:w="3253" w:type="dxa"/>
          </w:tcPr>
          <w:p w14:paraId="238224BF" w14:textId="2B139819"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271" w:type="dxa"/>
          </w:tcPr>
          <w:p w14:paraId="52C86F7A" w14:textId="08F0828A"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63 €</w:t>
            </w:r>
          </w:p>
        </w:tc>
        <w:tc>
          <w:tcPr>
            <w:tcW w:w="2409" w:type="dxa"/>
          </w:tcPr>
          <w:p w14:paraId="6E698F15" w14:textId="0DCCAEF2"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47 €</w:t>
            </w:r>
          </w:p>
        </w:tc>
        <w:tc>
          <w:tcPr>
            <w:tcW w:w="2463" w:type="dxa"/>
          </w:tcPr>
          <w:p w14:paraId="62A30AD1" w14:textId="00601FFB"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32 €</w:t>
            </w:r>
          </w:p>
        </w:tc>
      </w:tr>
      <w:tr w:rsidR="003560D2" w:rsidRPr="00985C91" w14:paraId="613F309A" w14:textId="77777777" w:rsidTr="00E5790B">
        <w:tc>
          <w:tcPr>
            <w:tcW w:w="3253" w:type="dxa"/>
          </w:tcPr>
          <w:p w14:paraId="40CC0EDC" w14:textId="65E5EEAD"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271" w:type="dxa"/>
          </w:tcPr>
          <w:p w14:paraId="6F62F5EB" w14:textId="02B79E27"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59 €</w:t>
            </w:r>
          </w:p>
        </w:tc>
        <w:tc>
          <w:tcPr>
            <w:tcW w:w="2409" w:type="dxa"/>
          </w:tcPr>
          <w:p w14:paraId="42813D12" w14:textId="593AF9F6"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44 €</w:t>
            </w:r>
          </w:p>
        </w:tc>
        <w:tc>
          <w:tcPr>
            <w:tcW w:w="2463" w:type="dxa"/>
          </w:tcPr>
          <w:p w14:paraId="7310A963" w14:textId="469438A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30 €</w:t>
            </w:r>
          </w:p>
        </w:tc>
      </w:tr>
      <w:tr w:rsidR="008D0A1C" w:rsidRPr="00985C91" w14:paraId="1B1D7FAF" w14:textId="77777777" w:rsidTr="00E5790B">
        <w:tc>
          <w:tcPr>
            <w:tcW w:w="3253" w:type="dxa"/>
          </w:tcPr>
          <w:p w14:paraId="3B57BA2A" w14:textId="4812D6A3"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271" w:type="dxa"/>
          </w:tcPr>
          <w:p w14:paraId="2F8DBA3F" w14:textId="3F4D767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72 €</w:t>
            </w:r>
          </w:p>
        </w:tc>
        <w:tc>
          <w:tcPr>
            <w:tcW w:w="2409" w:type="dxa"/>
          </w:tcPr>
          <w:p w14:paraId="6B2EC652" w14:textId="19C5B3D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54 €</w:t>
            </w:r>
          </w:p>
        </w:tc>
        <w:tc>
          <w:tcPr>
            <w:tcW w:w="2463" w:type="dxa"/>
          </w:tcPr>
          <w:p w14:paraId="7C7B23E8" w14:textId="5091942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36 €</w:t>
            </w:r>
          </w:p>
        </w:tc>
      </w:tr>
      <w:tr w:rsidR="008D0A1C" w:rsidRPr="00985C91" w14:paraId="670A4442" w14:textId="77777777" w:rsidTr="00E5790B">
        <w:tc>
          <w:tcPr>
            <w:tcW w:w="3253" w:type="dxa"/>
          </w:tcPr>
          <w:p w14:paraId="2A89A844" w14:textId="3DBFB6C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271" w:type="dxa"/>
          </w:tcPr>
          <w:p w14:paraId="7E09025B" w14:textId="7BEC78F9"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62 €</w:t>
            </w:r>
          </w:p>
        </w:tc>
        <w:tc>
          <w:tcPr>
            <w:tcW w:w="2409" w:type="dxa"/>
          </w:tcPr>
          <w:p w14:paraId="3AAC4C1A" w14:textId="39E9D12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47 €</w:t>
            </w:r>
          </w:p>
        </w:tc>
        <w:tc>
          <w:tcPr>
            <w:tcW w:w="2463" w:type="dxa"/>
          </w:tcPr>
          <w:p w14:paraId="7EF062C6" w14:textId="5A08D5C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31 €</w:t>
            </w:r>
          </w:p>
        </w:tc>
      </w:tr>
      <w:tr w:rsidR="008D0A1C" w:rsidRPr="00985C91" w14:paraId="6B9C464C" w14:textId="77777777" w:rsidTr="00E5790B">
        <w:tc>
          <w:tcPr>
            <w:tcW w:w="3253" w:type="dxa"/>
          </w:tcPr>
          <w:p w14:paraId="790F7CCA" w14:textId="180AFB18"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271" w:type="dxa"/>
          </w:tcPr>
          <w:p w14:paraId="62335135" w14:textId="1FFCFCC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66 €</w:t>
            </w:r>
          </w:p>
        </w:tc>
        <w:tc>
          <w:tcPr>
            <w:tcW w:w="2409" w:type="dxa"/>
          </w:tcPr>
          <w:p w14:paraId="65BF59F5" w14:textId="4779D91F"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50 €</w:t>
            </w:r>
          </w:p>
        </w:tc>
        <w:tc>
          <w:tcPr>
            <w:tcW w:w="2463" w:type="dxa"/>
          </w:tcPr>
          <w:p w14:paraId="78EB07EF" w14:textId="288B6603"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33 €</w:t>
            </w:r>
          </w:p>
        </w:tc>
      </w:tr>
      <w:tr w:rsidR="008D0A1C" w:rsidRPr="00985C91" w14:paraId="0FD87A90" w14:textId="77777777" w:rsidTr="00E5790B">
        <w:tc>
          <w:tcPr>
            <w:tcW w:w="3253" w:type="dxa"/>
          </w:tcPr>
          <w:p w14:paraId="5C651A7C" w14:textId="1AC6AF67"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271" w:type="dxa"/>
          </w:tcPr>
          <w:p w14:paraId="2DB5FF62" w14:textId="06D53C36"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74 €</w:t>
            </w:r>
          </w:p>
        </w:tc>
        <w:tc>
          <w:tcPr>
            <w:tcW w:w="2409" w:type="dxa"/>
          </w:tcPr>
          <w:p w14:paraId="3A132180" w14:textId="3D73A32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56 €</w:t>
            </w:r>
          </w:p>
        </w:tc>
        <w:tc>
          <w:tcPr>
            <w:tcW w:w="2463" w:type="dxa"/>
          </w:tcPr>
          <w:p w14:paraId="0AF90F9C" w14:textId="1847109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37 €</w:t>
            </w:r>
          </w:p>
        </w:tc>
      </w:tr>
      <w:tr w:rsidR="008D0A1C" w:rsidRPr="00985C91" w14:paraId="70AE0FF4" w14:textId="77777777" w:rsidTr="00E5790B">
        <w:tc>
          <w:tcPr>
            <w:tcW w:w="3253" w:type="dxa"/>
          </w:tcPr>
          <w:p w14:paraId="41E35020" w14:textId="136B999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271" w:type="dxa"/>
          </w:tcPr>
          <w:p w14:paraId="4885BBC2" w14:textId="79537F1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82 €</w:t>
            </w:r>
          </w:p>
        </w:tc>
        <w:tc>
          <w:tcPr>
            <w:tcW w:w="2409" w:type="dxa"/>
          </w:tcPr>
          <w:p w14:paraId="4D80DD0A" w14:textId="13405FB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62 €</w:t>
            </w:r>
          </w:p>
        </w:tc>
        <w:tc>
          <w:tcPr>
            <w:tcW w:w="2463" w:type="dxa"/>
          </w:tcPr>
          <w:p w14:paraId="63ACA11F" w14:textId="27A4C3C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41 €</w:t>
            </w:r>
          </w:p>
        </w:tc>
      </w:tr>
      <w:tr w:rsidR="008D0A1C" w:rsidRPr="00985C91" w14:paraId="24F9D9B7" w14:textId="77777777" w:rsidTr="00E5790B">
        <w:tc>
          <w:tcPr>
            <w:tcW w:w="3253" w:type="dxa"/>
          </w:tcPr>
          <w:p w14:paraId="1075AB8F" w14:textId="4CC0FE1A"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271" w:type="dxa"/>
          </w:tcPr>
          <w:p w14:paraId="0D43539C" w14:textId="76F76A07"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81 €</w:t>
            </w:r>
          </w:p>
        </w:tc>
        <w:tc>
          <w:tcPr>
            <w:tcW w:w="2409" w:type="dxa"/>
          </w:tcPr>
          <w:p w14:paraId="6AEB4629" w14:textId="0CAB8C5A"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61 €</w:t>
            </w:r>
          </w:p>
        </w:tc>
        <w:tc>
          <w:tcPr>
            <w:tcW w:w="2463" w:type="dxa"/>
          </w:tcPr>
          <w:p w14:paraId="5EEF7F77" w14:textId="2C340B4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41 €</w:t>
            </w:r>
          </w:p>
        </w:tc>
      </w:tr>
      <w:tr w:rsidR="008D0A1C" w:rsidRPr="00985C91" w14:paraId="5A2F3295" w14:textId="77777777" w:rsidTr="00E5790B">
        <w:tc>
          <w:tcPr>
            <w:tcW w:w="3253" w:type="dxa"/>
          </w:tcPr>
          <w:p w14:paraId="140D963B" w14:textId="013D2BDB"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271" w:type="dxa"/>
          </w:tcPr>
          <w:p w14:paraId="684909CE" w14:textId="63A1473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80 €</w:t>
            </w:r>
          </w:p>
        </w:tc>
        <w:tc>
          <w:tcPr>
            <w:tcW w:w="2409" w:type="dxa"/>
          </w:tcPr>
          <w:p w14:paraId="550A22C3" w14:textId="3D35A0BC"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60 €</w:t>
            </w:r>
          </w:p>
        </w:tc>
        <w:tc>
          <w:tcPr>
            <w:tcW w:w="2463" w:type="dxa"/>
          </w:tcPr>
          <w:p w14:paraId="00E48782" w14:textId="4D64160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8D0A1C" w:rsidRPr="00985C91" w14:paraId="7A73786D" w14:textId="77777777" w:rsidTr="00E5790B">
        <w:tc>
          <w:tcPr>
            <w:tcW w:w="3253" w:type="dxa"/>
          </w:tcPr>
          <w:p w14:paraId="5CA516A0" w14:textId="69BCB22F"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271" w:type="dxa"/>
          </w:tcPr>
          <w:p w14:paraId="4461E7C5" w14:textId="13ADDA32"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92 €</w:t>
            </w:r>
          </w:p>
        </w:tc>
        <w:tc>
          <w:tcPr>
            <w:tcW w:w="2409" w:type="dxa"/>
          </w:tcPr>
          <w:p w14:paraId="7B053CC4" w14:textId="0F9866DD"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69 €</w:t>
            </w:r>
          </w:p>
        </w:tc>
        <w:tc>
          <w:tcPr>
            <w:tcW w:w="2463" w:type="dxa"/>
          </w:tcPr>
          <w:p w14:paraId="12F920FE" w14:textId="64AEF6B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8D0A1C" w:rsidRPr="00985C91" w14:paraId="3C253A9D" w14:textId="77777777" w:rsidTr="00E5790B">
        <w:tc>
          <w:tcPr>
            <w:tcW w:w="3253" w:type="dxa"/>
          </w:tcPr>
          <w:p w14:paraId="337824CF" w14:textId="2F6CD7D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271" w:type="dxa"/>
          </w:tcPr>
          <w:p w14:paraId="2328E135" w14:textId="273AA5F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83 €</w:t>
            </w:r>
          </w:p>
        </w:tc>
        <w:tc>
          <w:tcPr>
            <w:tcW w:w="2409" w:type="dxa"/>
          </w:tcPr>
          <w:p w14:paraId="72547715" w14:textId="0FFCC687"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62 €</w:t>
            </w:r>
          </w:p>
        </w:tc>
        <w:tc>
          <w:tcPr>
            <w:tcW w:w="2463" w:type="dxa"/>
          </w:tcPr>
          <w:p w14:paraId="2D694FC0" w14:textId="6F58D074"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42 €</w:t>
            </w:r>
          </w:p>
        </w:tc>
      </w:tr>
      <w:tr w:rsidR="008D0A1C" w:rsidRPr="00985C91" w14:paraId="4DDC6180" w14:textId="77777777" w:rsidTr="00E5790B">
        <w:tc>
          <w:tcPr>
            <w:tcW w:w="3253" w:type="dxa"/>
          </w:tcPr>
          <w:p w14:paraId="66E31190" w14:textId="693C3D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271" w:type="dxa"/>
          </w:tcPr>
          <w:p w14:paraId="3025AF29" w14:textId="3D41E0CF"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91 €</w:t>
            </w:r>
          </w:p>
        </w:tc>
        <w:tc>
          <w:tcPr>
            <w:tcW w:w="2409" w:type="dxa"/>
          </w:tcPr>
          <w:p w14:paraId="30BD7650" w14:textId="235A49F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68 €</w:t>
            </w:r>
          </w:p>
        </w:tc>
        <w:tc>
          <w:tcPr>
            <w:tcW w:w="2463" w:type="dxa"/>
          </w:tcPr>
          <w:p w14:paraId="6F709A4D" w14:textId="60ACC3D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8D0A1C" w:rsidRPr="00985C91" w14:paraId="42B644B8" w14:textId="77777777" w:rsidTr="00E5790B">
        <w:tc>
          <w:tcPr>
            <w:tcW w:w="3253" w:type="dxa"/>
          </w:tcPr>
          <w:p w14:paraId="6E047785" w14:textId="7C5873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271" w:type="dxa"/>
          </w:tcPr>
          <w:p w14:paraId="3C6A14B0" w14:textId="59D4E16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93 €</w:t>
            </w:r>
          </w:p>
        </w:tc>
        <w:tc>
          <w:tcPr>
            <w:tcW w:w="2409" w:type="dxa"/>
          </w:tcPr>
          <w:p w14:paraId="4CA88904" w14:textId="56D8D1C3"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70 €</w:t>
            </w:r>
          </w:p>
        </w:tc>
        <w:tc>
          <w:tcPr>
            <w:tcW w:w="2463" w:type="dxa"/>
          </w:tcPr>
          <w:p w14:paraId="789D3990" w14:textId="56F4046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8D0A1C" w:rsidRPr="00985C91" w14:paraId="0A6F064A" w14:textId="77777777" w:rsidTr="00E5790B">
        <w:tc>
          <w:tcPr>
            <w:tcW w:w="3253" w:type="dxa"/>
          </w:tcPr>
          <w:p w14:paraId="40EB9C29" w14:textId="3B4454F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271" w:type="dxa"/>
          </w:tcPr>
          <w:p w14:paraId="29D29ADA" w14:textId="6A599FB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94 €</w:t>
            </w:r>
          </w:p>
        </w:tc>
        <w:tc>
          <w:tcPr>
            <w:tcW w:w="2409" w:type="dxa"/>
          </w:tcPr>
          <w:p w14:paraId="0F8B5B64" w14:textId="0B51D19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71 €</w:t>
            </w:r>
          </w:p>
        </w:tc>
        <w:tc>
          <w:tcPr>
            <w:tcW w:w="2463" w:type="dxa"/>
          </w:tcPr>
          <w:p w14:paraId="703DB5A9" w14:textId="5CE2E6C5"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8D0A1C" w:rsidRPr="00985C91" w14:paraId="5AA1B93F" w14:textId="77777777" w:rsidTr="00E5790B">
        <w:tc>
          <w:tcPr>
            <w:tcW w:w="3253" w:type="dxa"/>
          </w:tcPr>
          <w:p w14:paraId="5475A2F3" w14:textId="2A829A1B" w:rsidR="008D0A1C"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271" w:type="dxa"/>
          </w:tcPr>
          <w:p w14:paraId="3FF914E7" w14:textId="07BC0E01" w:rsidR="008D0A1C"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101 €</w:t>
            </w:r>
          </w:p>
        </w:tc>
        <w:tc>
          <w:tcPr>
            <w:tcW w:w="2409" w:type="dxa"/>
          </w:tcPr>
          <w:p w14:paraId="51A3A67A" w14:textId="5471E83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76 €</w:t>
            </w:r>
          </w:p>
        </w:tc>
        <w:tc>
          <w:tcPr>
            <w:tcW w:w="2463" w:type="dxa"/>
          </w:tcPr>
          <w:p w14:paraId="0E3677E1" w14:textId="30E5A9F8"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51 €</w:t>
            </w:r>
          </w:p>
        </w:tc>
      </w:tr>
      <w:tr w:rsidR="00091264" w:rsidRPr="00985C91" w14:paraId="218E2E50" w14:textId="77777777" w:rsidTr="00E5790B">
        <w:tc>
          <w:tcPr>
            <w:tcW w:w="3253" w:type="dxa"/>
          </w:tcPr>
          <w:p w14:paraId="677DC128" w14:textId="56C6A73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271" w:type="dxa"/>
          </w:tcPr>
          <w:p w14:paraId="5E68070D" w14:textId="75B666D5"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99 €</w:t>
            </w:r>
          </w:p>
        </w:tc>
        <w:tc>
          <w:tcPr>
            <w:tcW w:w="2409" w:type="dxa"/>
          </w:tcPr>
          <w:p w14:paraId="57E370A9" w14:textId="7193EE1D"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74 €</w:t>
            </w:r>
          </w:p>
        </w:tc>
        <w:tc>
          <w:tcPr>
            <w:tcW w:w="2463" w:type="dxa"/>
          </w:tcPr>
          <w:p w14:paraId="4B65F5A9" w14:textId="5322CEB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50 €</w:t>
            </w:r>
          </w:p>
        </w:tc>
      </w:tr>
      <w:tr w:rsidR="00091264" w:rsidRPr="00985C91" w14:paraId="77E376DA" w14:textId="77777777" w:rsidTr="00E5790B">
        <w:tc>
          <w:tcPr>
            <w:tcW w:w="3253" w:type="dxa"/>
          </w:tcPr>
          <w:p w14:paraId="6C31B047" w14:textId="7E934F1F"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271" w:type="dxa"/>
          </w:tcPr>
          <w:p w14:paraId="4944786C" w14:textId="7961FA67"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117 €</w:t>
            </w:r>
          </w:p>
        </w:tc>
        <w:tc>
          <w:tcPr>
            <w:tcW w:w="2409" w:type="dxa"/>
          </w:tcPr>
          <w:p w14:paraId="62CC9EF9" w14:textId="3ED04824"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88 €</w:t>
            </w:r>
          </w:p>
        </w:tc>
        <w:tc>
          <w:tcPr>
            <w:tcW w:w="2463" w:type="dxa"/>
          </w:tcPr>
          <w:p w14:paraId="5EFBAB32" w14:textId="576C575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091264" w:rsidRPr="00985C91" w14:paraId="7016F0D6" w14:textId="77777777" w:rsidTr="00E5790B">
        <w:tc>
          <w:tcPr>
            <w:tcW w:w="3253" w:type="dxa"/>
          </w:tcPr>
          <w:p w14:paraId="45AAB0F7" w14:textId="4CAEE4F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271" w:type="dxa"/>
          </w:tcPr>
          <w:p w14:paraId="4053D3F0" w14:textId="725F31F1"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116 €</w:t>
            </w:r>
          </w:p>
        </w:tc>
        <w:tc>
          <w:tcPr>
            <w:tcW w:w="2409" w:type="dxa"/>
          </w:tcPr>
          <w:p w14:paraId="6AF680B7" w14:textId="490BD121"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87 €</w:t>
            </w:r>
          </w:p>
        </w:tc>
        <w:tc>
          <w:tcPr>
            <w:tcW w:w="2463" w:type="dxa"/>
          </w:tcPr>
          <w:p w14:paraId="0DB4E737" w14:textId="6562AC1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58 €</w:t>
            </w:r>
          </w:p>
        </w:tc>
      </w:tr>
      <w:tr w:rsidR="00091264" w:rsidRPr="00985C91" w14:paraId="1240A48B" w14:textId="77777777" w:rsidTr="00E5790B">
        <w:tc>
          <w:tcPr>
            <w:tcW w:w="3253" w:type="dxa"/>
          </w:tcPr>
          <w:p w14:paraId="218A5DA5" w14:textId="21710C4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271" w:type="dxa"/>
          </w:tcPr>
          <w:p w14:paraId="5437428E" w14:textId="1570C4A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109 €</w:t>
            </w:r>
          </w:p>
        </w:tc>
        <w:tc>
          <w:tcPr>
            <w:tcW w:w="2409" w:type="dxa"/>
          </w:tcPr>
          <w:p w14:paraId="67012397" w14:textId="2235DDEB"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82 €</w:t>
            </w:r>
          </w:p>
        </w:tc>
        <w:tc>
          <w:tcPr>
            <w:tcW w:w="2463" w:type="dxa"/>
          </w:tcPr>
          <w:p w14:paraId="31BF482D" w14:textId="078F354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55 €</w:t>
            </w:r>
          </w:p>
        </w:tc>
      </w:tr>
      <w:tr w:rsidR="00091264" w:rsidRPr="00985C91" w14:paraId="63CBB96C" w14:textId="77777777" w:rsidTr="00E5790B">
        <w:tc>
          <w:tcPr>
            <w:tcW w:w="3253" w:type="dxa"/>
          </w:tcPr>
          <w:p w14:paraId="2E6C2975" w14:textId="60F7C30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271" w:type="dxa"/>
          </w:tcPr>
          <w:p w14:paraId="067F44CD" w14:textId="1BFB7B0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117 €</w:t>
            </w:r>
          </w:p>
        </w:tc>
        <w:tc>
          <w:tcPr>
            <w:tcW w:w="2409" w:type="dxa"/>
          </w:tcPr>
          <w:p w14:paraId="5B7F1109" w14:textId="19AC532E"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88 €</w:t>
            </w:r>
          </w:p>
        </w:tc>
        <w:tc>
          <w:tcPr>
            <w:tcW w:w="2463" w:type="dxa"/>
          </w:tcPr>
          <w:p w14:paraId="34BD78B0" w14:textId="02FFBAB2"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091264" w:rsidRPr="00985C91" w14:paraId="266282EC" w14:textId="77777777" w:rsidTr="00E5790B">
        <w:tc>
          <w:tcPr>
            <w:tcW w:w="3253" w:type="dxa"/>
          </w:tcPr>
          <w:p w14:paraId="1635EA98" w14:textId="2B8A73A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271" w:type="dxa"/>
          </w:tcPr>
          <w:p w14:paraId="2D7592A7" w14:textId="27A9EDDF"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111 €</w:t>
            </w:r>
          </w:p>
        </w:tc>
        <w:tc>
          <w:tcPr>
            <w:tcW w:w="2409" w:type="dxa"/>
          </w:tcPr>
          <w:p w14:paraId="1287DB73" w14:textId="3D174820"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83 €</w:t>
            </w:r>
          </w:p>
        </w:tc>
        <w:tc>
          <w:tcPr>
            <w:tcW w:w="2463" w:type="dxa"/>
          </w:tcPr>
          <w:p w14:paraId="00FA88E6" w14:textId="4136C260"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091264" w:rsidRPr="00985C91" w14:paraId="312DB907" w14:textId="77777777" w:rsidTr="00E5790B">
        <w:tc>
          <w:tcPr>
            <w:tcW w:w="3253" w:type="dxa"/>
          </w:tcPr>
          <w:p w14:paraId="12E5F11C" w14:textId="6D7BF0F3"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271" w:type="dxa"/>
          </w:tcPr>
          <w:p w14:paraId="1A5F6CCE" w14:textId="6CCBB30A"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132 €</w:t>
            </w:r>
          </w:p>
        </w:tc>
        <w:tc>
          <w:tcPr>
            <w:tcW w:w="2409" w:type="dxa"/>
          </w:tcPr>
          <w:p w14:paraId="59DDE610" w14:textId="5DA0827D"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99 €</w:t>
            </w:r>
          </w:p>
        </w:tc>
        <w:tc>
          <w:tcPr>
            <w:tcW w:w="2463" w:type="dxa"/>
          </w:tcPr>
          <w:p w14:paraId="30CFDBBD" w14:textId="71BAD8F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091264" w:rsidRPr="00985C91" w14:paraId="0DEA469D" w14:textId="77777777" w:rsidTr="00E5790B">
        <w:tc>
          <w:tcPr>
            <w:tcW w:w="3253" w:type="dxa"/>
          </w:tcPr>
          <w:p w14:paraId="0D88F9F9" w14:textId="298DC9F8"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271" w:type="dxa"/>
          </w:tcPr>
          <w:p w14:paraId="5AEA7556" w14:textId="28234B1C"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136 €</w:t>
            </w:r>
          </w:p>
        </w:tc>
        <w:tc>
          <w:tcPr>
            <w:tcW w:w="2409" w:type="dxa"/>
          </w:tcPr>
          <w:p w14:paraId="6FA440B3" w14:textId="6D054BE8"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102 €</w:t>
            </w:r>
          </w:p>
        </w:tc>
        <w:tc>
          <w:tcPr>
            <w:tcW w:w="2463" w:type="dxa"/>
          </w:tcPr>
          <w:p w14:paraId="0B5318C7" w14:textId="7F3E023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68 €</w:t>
            </w:r>
          </w:p>
        </w:tc>
      </w:tr>
      <w:tr w:rsidR="00091264" w:rsidRPr="00985C91" w14:paraId="6DA4DDB3" w14:textId="77777777" w:rsidTr="00E5790B">
        <w:tc>
          <w:tcPr>
            <w:tcW w:w="3253" w:type="dxa"/>
          </w:tcPr>
          <w:p w14:paraId="7F258AC2" w14:textId="07F329E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271" w:type="dxa"/>
          </w:tcPr>
          <w:p w14:paraId="5E4934FA" w14:textId="08E7A012"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114 €</w:t>
            </w:r>
          </w:p>
        </w:tc>
        <w:tc>
          <w:tcPr>
            <w:tcW w:w="2409" w:type="dxa"/>
          </w:tcPr>
          <w:p w14:paraId="39824871" w14:textId="38F48CE9"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86 €</w:t>
            </w:r>
          </w:p>
        </w:tc>
        <w:tc>
          <w:tcPr>
            <w:tcW w:w="2463" w:type="dxa"/>
          </w:tcPr>
          <w:p w14:paraId="5621E6EC" w14:textId="18CE8D3B"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57 €</w:t>
            </w:r>
          </w:p>
        </w:tc>
      </w:tr>
      <w:tr w:rsidR="00091264" w:rsidRPr="00985C91" w14:paraId="7A2A0561" w14:textId="77777777" w:rsidTr="00E5790B">
        <w:tc>
          <w:tcPr>
            <w:tcW w:w="3253" w:type="dxa"/>
          </w:tcPr>
          <w:p w14:paraId="7A531B10" w14:textId="531BA29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271" w:type="dxa"/>
          </w:tcPr>
          <w:p w14:paraId="6142280D" w14:textId="470CC7F5"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132 €</w:t>
            </w:r>
          </w:p>
        </w:tc>
        <w:tc>
          <w:tcPr>
            <w:tcW w:w="2409" w:type="dxa"/>
          </w:tcPr>
          <w:p w14:paraId="420762A6" w14:textId="505FCC55"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99 €</w:t>
            </w:r>
          </w:p>
        </w:tc>
        <w:tc>
          <w:tcPr>
            <w:tcW w:w="2463" w:type="dxa"/>
          </w:tcPr>
          <w:p w14:paraId="306051AC" w14:textId="062EB9EA"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8D0A1C" w:rsidRPr="00985C91" w14:paraId="12E37A32" w14:textId="77777777" w:rsidTr="00E5790B">
        <w:tc>
          <w:tcPr>
            <w:tcW w:w="3253" w:type="dxa"/>
          </w:tcPr>
          <w:p w14:paraId="145A6296" w14:textId="79CDB0D6"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271" w:type="dxa"/>
          </w:tcPr>
          <w:p w14:paraId="6A84DC32" w14:textId="499F021A"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142 €</w:t>
            </w:r>
          </w:p>
        </w:tc>
        <w:tc>
          <w:tcPr>
            <w:tcW w:w="2409" w:type="dxa"/>
          </w:tcPr>
          <w:p w14:paraId="060063DA" w14:textId="74206CD8"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107 €</w:t>
            </w:r>
          </w:p>
        </w:tc>
        <w:tc>
          <w:tcPr>
            <w:tcW w:w="2463" w:type="dxa"/>
          </w:tcPr>
          <w:p w14:paraId="58035512" w14:textId="1AFC8CA9"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71 €</w:t>
            </w:r>
          </w:p>
        </w:tc>
      </w:tr>
      <w:tr w:rsidR="008D0A1C" w:rsidRPr="00985C91" w14:paraId="649DC083" w14:textId="77777777" w:rsidTr="00E5790B">
        <w:tc>
          <w:tcPr>
            <w:tcW w:w="3253" w:type="dxa"/>
          </w:tcPr>
          <w:p w14:paraId="659DD0EE" w14:textId="5CE4EFF5"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271" w:type="dxa"/>
          </w:tcPr>
          <w:p w14:paraId="726522E9" w14:textId="65AD0257"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125 €</w:t>
            </w:r>
          </w:p>
        </w:tc>
        <w:tc>
          <w:tcPr>
            <w:tcW w:w="2409" w:type="dxa"/>
          </w:tcPr>
          <w:p w14:paraId="2CF9266D" w14:textId="393FA05E"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94 €</w:t>
            </w:r>
          </w:p>
        </w:tc>
        <w:tc>
          <w:tcPr>
            <w:tcW w:w="2463" w:type="dxa"/>
          </w:tcPr>
          <w:p w14:paraId="6D43FF15" w14:textId="58F80B0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63 €</w:t>
            </w:r>
          </w:p>
        </w:tc>
      </w:tr>
      <w:tr w:rsidR="007A4B11" w:rsidRPr="00985C91" w14:paraId="056C61AE" w14:textId="77777777" w:rsidTr="00E5790B">
        <w:tc>
          <w:tcPr>
            <w:tcW w:w="3253" w:type="dxa"/>
          </w:tcPr>
          <w:p w14:paraId="321E7C89" w14:textId="694EA0E2"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271" w:type="dxa"/>
          </w:tcPr>
          <w:p w14:paraId="569C6E5B" w14:textId="3ECC771E"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133 €</w:t>
            </w:r>
          </w:p>
        </w:tc>
        <w:tc>
          <w:tcPr>
            <w:tcW w:w="2409" w:type="dxa"/>
          </w:tcPr>
          <w:p w14:paraId="4A428A0D" w14:textId="450296BC"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463" w:type="dxa"/>
          </w:tcPr>
          <w:p w14:paraId="75B6EB43" w14:textId="0F5D862A"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67 €</w:t>
            </w:r>
          </w:p>
        </w:tc>
      </w:tr>
      <w:tr w:rsidR="007A4B11" w:rsidRPr="00985C91" w14:paraId="64D54A82" w14:textId="77777777" w:rsidTr="00E5790B">
        <w:tc>
          <w:tcPr>
            <w:tcW w:w="3253" w:type="dxa"/>
          </w:tcPr>
          <w:p w14:paraId="235F9C90" w14:textId="3F0CF00C"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271" w:type="dxa"/>
          </w:tcPr>
          <w:p w14:paraId="2605F836" w14:textId="11F0A0E6"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137 €</w:t>
            </w:r>
          </w:p>
        </w:tc>
        <w:tc>
          <w:tcPr>
            <w:tcW w:w="2409" w:type="dxa"/>
          </w:tcPr>
          <w:p w14:paraId="4E0FF66D" w14:textId="57594E67"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103 €</w:t>
            </w:r>
          </w:p>
        </w:tc>
        <w:tc>
          <w:tcPr>
            <w:tcW w:w="2463" w:type="dxa"/>
          </w:tcPr>
          <w:p w14:paraId="556D8006" w14:textId="18219DC3"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69 €</w:t>
            </w:r>
          </w:p>
        </w:tc>
      </w:tr>
      <w:tr w:rsidR="007A4B11" w:rsidRPr="00985C91" w14:paraId="553B23DF" w14:textId="77777777" w:rsidTr="00E5790B">
        <w:tc>
          <w:tcPr>
            <w:tcW w:w="3253" w:type="dxa"/>
          </w:tcPr>
          <w:p w14:paraId="554056E8" w14:textId="63DB22A3"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271" w:type="dxa"/>
          </w:tcPr>
          <w:p w14:paraId="2052E364" w14:textId="5CADFB3C"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146 €</w:t>
            </w:r>
          </w:p>
        </w:tc>
        <w:tc>
          <w:tcPr>
            <w:tcW w:w="2409" w:type="dxa"/>
          </w:tcPr>
          <w:p w14:paraId="26EA3664" w14:textId="198C0BE2"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110 €</w:t>
            </w:r>
          </w:p>
        </w:tc>
        <w:tc>
          <w:tcPr>
            <w:tcW w:w="2463" w:type="dxa"/>
          </w:tcPr>
          <w:p w14:paraId="0235639D" w14:textId="2CB0A3D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7A4B11" w:rsidRPr="00985C91" w14:paraId="7E3985AD" w14:textId="77777777" w:rsidTr="00E5790B">
        <w:tc>
          <w:tcPr>
            <w:tcW w:w="3253" w:type="dxa"/>
          </w:tcPr>
          <w:p w14:paraId="3877C8A8" w14:textId="0D10CDBE"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271" w:type="dxa"/>
          </w:tcPr>
          <w:p w14:paraId="6659B7A3" w14:textId="0F8A0E34"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143 €</w:t>
            </w:r>
          </w:p>
        </w:tc>
        <w:tc>
          <w:tcPr>
            <w:tcW w:w="2409" w:type="dxa"/>
          </w:tcPr>
          <w:p w14:paraId="1AE6C38E" w14:textId="3E4FA2FA"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107 €</w:t>
            </w:r>
          </w:p>
        </w:tc>
        <w:tc>
          <w:tcPr>
            <w:tcW w:w="2463" w:type="dxa"/>
          </w:tcPr>
          <w:p w14:paraId="21E8E22C" w14:textId="102C329B"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7A4B11" w:rsidRPr="00985C91" w14:paraId="1A40A445" w14:textId="77777777" w:rsidTr="00E5790B">
        <w:tc>
          <w:tcPr>
            <w:tcW w:w="3253" w:type="dxa"/>
          </w:tcPr>
          <w:p w14:paraId="6EDC0AF0" w14:textId="65CBA010"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271" w:type="dxa"/>
          </w:tcPr>
          <w:p w14:paraId="0A9C9712" w14:textId="0A9E195D"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147 €</w:t>
            </w:r>
          </w:p>
        </w:tc>
        <w:tc>
          <w:tcPr>
            <w:tcW w:w="2409" w:type="dxa"/>
          </w:tcPr>
          <w:p w14:paraId="345C4703" w14:textId="6E3FA8F9"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110 €</w:t>
            </w:r>
          </w:p>
        </w:tc>
        <w:tc>
          <w:tcPr>
            <w:tcW w:w="2463" w:type="dxa"/>
          </w:tcPr>
          <w:p w14:paraId="531CFDC7" w14:textId="1B424E6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872769" w:rsidRPr="00985C91" w14:paraId="5B7CF5E2" w14:textId="77777777" w:rsidTr="00E5790B">
        <w:tc>
          <w:tcPr>
            <w:tcW w:w="3253" w:type="dxa"/>
          </w:tcPr>
          <w:p w14:paraId="4DAA6F80" w14:textId="5D6ADC8E"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271" w:type="dxa"/>
          </w:tcPr>
          <w:p w14:paraId="1E84709F" w14:textId="59C64EEF"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140 €</w:t>
            </w:r>
          </w:p>
        </w:tc>
        <w:tc>
          <w:tcPr>
            <w:tcW w:w="2409" w:type="dxa"/>
          </w:tcPr>
          <w:p w14:paraId="59E1458C" w14:textId="27CF034A"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105 €</w:t>
            </w:r>
          </w:p>
        </w:tc>
        <w:tc>
          <w:tcPr>
            <w:tcW w:w="2463" w:type="dxa"/>
          </w:tcPr>
          <w:p w14:paraId="3235F822" w14:textId="4BBDE6E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70 €</w:t>
            </w:r>
          </w:p>
        </w:tc>
      </w:tr>
      <w:tr w:rsidR="00872769" w:rsidRPr="00985C91" w14:paraId="7E963D11" w14:textId="77777777" w:rsidTr="00E5790B">
        <w:tc>
          <w:tcPr>
            <w:tcW w:w="3253" w:type="dxa"/>
          </w:tcPr>
          <w:p w14:paraId="5D544123" w14:textId="51C079BF"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271" w:type="dxa"/>
          </w:tcPr>
          <w:p w14:paraId="0453BD93" w14:textId="4F500E86"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144 €</w:t>
            </w:r>
          </w:p>
        </w:tc>
        <w:tc>
          <w:tcPr>
            <w:tcW w:w="2409" w:type="dxa"/>
          </w:tcPr>
          <w:p w14:paraId="1B9C6C6C" w14:textId="4D4A0604"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108 €</w:t>
            </w:r>
          </w:p>
        </w:tc>
        <w:tc>
          <w:tcPr>
            <w:tcW w:w="2463" w:type="dxa"/>
          </w:tcPr>
          <w:p w14:paraId="5AF831AA" w14:textId="2BD5B16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872769" w:rsidRPr="00985C91" w14:paraId="0405C40C" w14:textId="77777777" w:rsidTr="00E5790B">
        <w:tc>
          <w:tcPr>
            <w:tcW w:w="3253" w:type="dxa"/>
          </w:tcPr>
          <w:p w14:paraId="78E0A54D" w14:textId="7626F996"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271" w:type="dxa"/>
          </w:tcPr>
          <w:p w14:paraId="5D3268E4" w14:textId="4003901D"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145 €</w:t>
            </w:r>
          </w:p>
        </w:tc>
        <w:tc>
          <w:tcPr>
            <w:tcW w:w="2409" w:type="dxa"/>
          </w:tcPr>
          <w:p w14:paraId="71EEDEA6" w14:textId="63BC7E40"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109 €</w:t>
            </w:r>
          </w:p>
        </w:tc>
        <w:tc>
          <w:tcPr>
            <w:tcW w:w="2463" w:type="dxa"/>
          </w:tcPr>
          <w:p w14:paraId="73E06EC0" w14:textId="514455A9"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872769" w:rsidRPr="00985C91" w14:paraId="46E87667" w14:textId="77777777" w:rsidTr="00E5790B">
        <w:tc>
          <w:tcPr>
            <w:tcW w:w="3253" w:type="dxa"/>
          </w:tcPr>
          <w:p w14:paraId="1D1BF36B" w14:textId="2F2F24A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271" w:type="dxa"/>
          </w:tcPr>
          <w:p w14:paraId="54560FEF" w14:textId="45970A43"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146 €</w:t>
            </w:r>
          </w:p>
        </w:tc>
        <w:tc>
          <w:tcPr>
            <w:tcW w:w="2409" w:type="dxa"/>
          </w:tcPr>
          <w:p w14:paraId="04AE2948" w14:textId="4E718C5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110 €</w:t>
            </w:r>
          </w:p>
        </w:tc>
        <w:tc>
          <w:tcPr>
            <w:tcW w:w="2463" w:type="dxa"/>
          </w:tcPr>
          <w:p w14:paraId="28726063" w14:textId="752119C6"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872769" w:rsidRPr="00985C91" w14:paraId="1C89672B" w14:textId="77777777" w:rsidTr="00E5790B">
        <w:tc>
          <w:tcPr>
            <w:tcW w:w="3253" w:type="dxa"/>
          </w:tcPr>
          <w:p w14:paraId="3BC2FD81" w14:textId="0E662AE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271" w:type="dxa"/>
          </w:tcPr>
          <w:p w14:paraId="428413A8" w14:textId="11E6C807"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149 €</w:t>
            </w:r>
          </w:p>
        </w:tc>
        <w:tc>
          <w:tcPr>
            <w:tcW w:w="2409" w:type="dxa"/>
          </w:tcPr>
          <w:p w14:paraId="5FF2ED0B" w14:textId="5D947B3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112 €</w:t>
            </w:r>
          </w:p>
        </w:tc>
        <w:tc>
          <w:tcPr>
            <w:tcW w:w="2463" w:type="dxa"/>
          </w:tcPr>
          <w:p w14:paraId="057CB71C" w14:textId="2447386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75 €</w:t>
            </w:r>
          </w:p>
        </w:tc>
      </w:tr>
      <w:tr w:rsidR="00872769" w:rsidRPr="00985C91" w14:paraId="11D13B33" w14:textId="77777777" w:rsidTr="00E5790B">
        <w:tc>
          <w:tcPr>
            <w:tcW w:w="3253" w:type="dxa"/>
          </w:tcPr>
          <w:p w14:paraId="233EA433" w14:textId="5BD5A4E6"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271" w:type="dxa"/>
          </w:tcPr>
          <w:p w14:paraId="352DF632" w14:textId="5B4ACDCF"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151 €</w:t>
            </w:r>
          </w:p>
        </w:tc>
        <w:tc>
          <w:tcPr>
            <w:tcW w:w="2409" w:type="dxa"/>
          </w:tcPr>
          <w:p w14:paraId="3F4AA272" w14:textId="5FC65F9B"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113 €</w:t>
            </w:r>
          </w:p>
        </w:tc>
        <w:tc>
          <w:tcPr>
            <w:tcW w:w="2463" w:type="dxa"/>
          </w:tcPr>
          <w:p w14:paraId="2D46D7CA" w14:textId="584E9C3E"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76 €</w:t>
            </w:r>
          </w:p>
        </w:tc>
      </w:tr>
      <w:tr w:rsidR="00872769" w:rsidRPr="00985C91" w14:paraId="0BC88F06" w14:textId="77777777" w:rsidTr="00E5790B">
        <w:tc>
          <w:tcPr>
            <w:tcW w:w="3253" w:type="dxa"/>
          </w:tcPr>
          <w:p w14:paraId="219A867D" w14:textId="20B08E6E"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271" w:type="dxa"/>
          </w:tcPr>
          <w:p w14:paraId="40262CC5" w14:textId="5ACCD5AE"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it-IT" w:val="it-IT"/>
              </w:rPr>
              <w:t xml:space="preserve">155 €</w:t>
            </w:r>
          </w:p>
        </w:tc>
        <w:tc>
          <w:tcPr>
            <w:tcW w:w="2409" w:type="dxa"/>
          </w:tcPr>
          <w:p w14:paraId="139066B9" w14:textId="7F2E6845"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it-IT" w:val="it-IT"/>
              </w:rPr>
              <w:t xml:space="preserve">116 €</w:t>
            </w:r>
          </w:p>
        </w:tc>
        <w:tc>
          <w:tcPr>
            <w:tcW w:w="2463" w:type="dxa"/>
          </w:tcPr>
          <w:p w14:paraId="25C182ED" w14:textId="32632D2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it-IT" w:val="it-IT"/>
              </w:rPr>
              <w:t xml:space="preserve">78 €</w:t>
            </w:r>
          </w:p>
        </w:tc>
      </w:tr>
    </w:tbl>
    <w:p xmlns:w="http://schemas.openxmlformats.org/wordprocessingml/2006/main" w14:paraId="3E36C9F7" w14:textId="56EEF06E" w:rsidR="008B68E0" w:rsidRDefault="008B68E0"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279F5" w:rsidRPr="00985C91" w14:paraId="310EC7D1" w14:textId="77777777" w:rsidTr="00F40314">
        <w:tc>
          <w:tcPr>
            <w:tcW w:w="3256" w:type="dxa"/>
          </w:tcPr>
          <w:p w14:paraId="6511D793" w14:textId="44DE9ABA" w:rsidR="00A279F5" w:rsidRPr="00985C91" w:rsidRDefault="00F40314" w:rsidP="00803123">
            <w:pPr>
              <w:ind w:right="452"/>
              <w:jc w:val="both"/>
              <w:rPr>
                <w:rFonts w:ascii="Arial" w:hAnsi="Arial" w:cs="Arial"/>
                <w:sz w:val="24"/>
                <w:szCs w:val="24"/>
              </w:rPr>
            </w:pPr>
            <w:r w:rsidRPr="00BB64D4">
              <w:rPr>
                <w:rFonts w:ascii="Arial" w:hAnsi="Arial" w:cs="Arial" w:eastAsia="Arial" w:hint="Arial"/>
                <w:sz w:val="24"/>
                <w:lang w:bidi="it-IT" w:val="it-IT"/>
              </w:rPr>
              <w:t xml:space="preserve">Tariffari di bordo</w:t>
            </w:r>
          </w:p>
        </w:tc>
        <w:tc>
          <w:tcPr>
            <w:tcW w:w="2381" w:type="dxa"/>
            <w:vAlign w:val="center"/>
          </w:tcPr>
          <w:p w14:paraId="788801C8" w14:textId="53A7F160" w:rsidR="00A279F5" w:rsidRPr="00985C91" w:rsidRDefault="00A279F5" w:rsidP="00B36293">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bordo</w:t>
            </w:r>
          </w:p>
        </w:tc>
        <w:tc>
          <w:tcPr>
            <w:tcW w:w="2381" w:type="dxa"/>
            <w:vAlign w:val="center"/>
          </w:tcPr>
          <w:p w14:paraId="43DAD199" w14:textId="1138E059" w:rsidR="006B038B" w:rsidRDefault="00A279F5" w:rsidP="00B36293">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w:t>
            </w:r>
          </w:p>
          <w:p w14:paraId="14B95EA1" w14:textId="0D2E4A08" w:rsidR="00A279F5" w:rsidRPr="00985C91" w:rsidRDefault="006B038B" w:rsidP="00B36293">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it-IT" w:val="it-IT"/>
              </w:rPr>
              <w:t xml:space="preserve">di bordo ridotto</w:t>
            </w:r>
          </w:p>
        </w:tc>
        <w:tc>
          <w:tcPr>
            <w:tcW w:w="2381" w:type="dxa"/>
            <w:vAlign w:val="center"/>
          </w:tcPr>
          <w:p w14:paraId="4C3CCAAD" w14:textId="4E037A71" w:rsidR="006B038B" w:rsidRDefault="00A279F5" w:rsidP="00B36293">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it-IT" w:val="it-IT"/>
              </w:rPr>
              <w:t xml:space="preserve">Tariffario</w:t>
            </w:r>
          </w:p>
          <w:p w14:paraId="266FFB77" w14:textId="367F49BE" w:rsidR="00A279F5" w:rsidRPr="00985C91" w:rsidRDefault="006B038B" w:rsidP="00B36293">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it-IT" w:val="it-IT"/>
              </w:rPr>
              <w:t xml:space="preserve">di bordo Bambini</w:t>
            </w:r>
          </w:p>
        </w:tc>
      </w:tr>
      <w:tr w:rsidR="00A279F5" w:rsidRPr="00985C91" w14:paraId="36D00467" w14:textId="77777777" w:rsidTr="00F40314">
        <w:tc>
          <w:tcPr>
            <w:tcW w:w="3256" w:type="dxa"/>
          </w:tcPr>
          <w:p w14:paraId="1F14709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6E31597A" w14:textId="21C733D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43 €</w:t>
            </w:r>
          </w:p>
        </w:tc>
        <w:tc>
          <w:tcPr>
            <w:tcW w:w="2381" w:type="dxa"/>
          </w:tcPr>
          <w:p w14:paraId="764295BA" w14:textId="721B90D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it-IT" w:val="it-IT"/>
              </w:rPr>
              <w:t xml:space="preserve">32 €</w:t>
            </w:r>
          </w:p>
        </w:tc>
        <w:tc>
          <w:tcPr>
            <w:tcW w:w="2381" w:type="dxa"/>
          </w:tcPr>
          <w:p w14:paraId="7376FCE0" w14:textId="268FB57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31 €</w:t>
            </w:r>
          </w:p>
        </w:tc>
      </w:tr>
      <w:tr w:rsidR="00A279F5" w:rsidRPr="00985C91" w14:paraId="20C10DD4" w14:textId="77777777" w:rsidTr="00F40314">
        <w:tc>
          <w:tcPr>
            <w:tcW w:w="3256" w:type="dxa"/>
          </w:tcPr>
          <w:p w14:paraId="6545B3F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3E15EEAF" w14:textId="72313C5E"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51 €</w:t>
            </w:r>
          </w:p>
        </w:tc>
        <w:tc>
          <w:tcPr>
            <w:tcW w:w="2381" w:type="dxa"/>
          </w:tcPr>
          <w:p w14:paraId="6A729540" w14:textId="65E5CD7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it-IT" w:val="it-IT"/>
              </w:rPr>
              <w:t xml:space="preserve">38 €</w:t>
            </w:r>
          </w:p>
        </w:tc>
        <w:tc>
          <w:tcPr>
            <w:tcW w:w="2381" w:type="dxa"/>
          </w:tcPr>
          <w:p w14:paraId="48D4A4BF" w14:textId="3C076C73"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35 €</w:t>
            </w:r>
          </w:p>
        </w:tc>
      </w:tr>
      <w:tr w:rsidR="00A279F5" w:rsidRPr="00985C91" w14:paraId="7069E2F3" w14:textId="77777777" w:rsidTr="00F40314">
        <w:tc>
          <w:tcPr>
            <w:tcW w:w="3256" w:type="dxa"/>
          </w:tcPr>
          <w:p w14:paraId="293C3AB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06A5108B" w14:textId="03D850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49 €</w:t>
            </w:r>
          </w:p>
        </w:tc>
        <w:tc>
          <w:tcPr>
            <w:tcW w:w="2381" w:type="dxa"/>
          </w:tcPr>
          <w:p w14:paraId="05784F5C" w14:textId="1C838ECA"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it-IT" w:val="it-IT"/>
              </w:rPr>
              <w:t xml:space="preserve">37 €</w:t>
            </w:r>
          </w:p>
        </w:tc>
        <w:tc>
          <w:tcPr>
            <w:tcW w:w="2381" w:type="dxa"/>
          </w:tcPr>
          <w:p w14:paraId="73892C00" w14:textId="396D8FA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34 €</w:t>
            </w:r>
          </w:p>
        </w:tc>
      </w:tr>
      <w:tr w:rsidR="00A279F5" w:rsidRPr="00985C91" w14:paraId="25F88C9E" w14:textId="77777777" w:rsidTr="00F40314">
        <w:tc>
          <w:tcPr>
            <w:tcW w:w="3256" w:type="dxa"/>
          </w:tcPr>
          <w:p w14:paraId="2934744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5C5E505D" w14:textId="7E099839"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59 €</w:t>
            </w:r>
          </w:p>
        </w:tc>
        <w:tc>
          <w:tcPr>
            <w:tcW w:w="2381" w:type="dxa"/>
          </w:tcPr>
          <w:p w14:paraId="293DE7F0" w14:textId="5121AF6D"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it-IT" w:val="it-IT"/>
              </w:rPr>
              <w:t xml:space="preserve">44 €</w:t>
            </w:r>
          </w:p>
        </w:tc>
        <w:tc>
          <w:tcPr>
            <w:tcW w:w="2381" w:type="dxa"/>
          </w:tcPr>
          <w:p w14:paraId="46F7A818" w14:textId="1453D80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39 €</w:t>
            </w:r>
          </w:p>
        </w:tc>
      </w:tr>
      <w:tr w:rsidR="00A279F5" w:rsidRPr="00985C91" w14:paraId="42DD6BD8" w14:textId="77777777" w:rsidTr="00F40314">
        <w:tc>
          <w:tcPr>
            <w:tcW w:w="3256" w:type="dxa"/>
          </w:tcPr>
          <w:p w14:paraId="4B37527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246309CE" w14:textId="6F92EF1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65 €</w:t>
            </w:r>
          </w:p>
        </w:tc>
        <w:tc>
          <w:tcPr>
            <w:tcW w:w="2381" w:type="dxa"/>
          </w:tcPr>
          <w:p w14:paraId="067BD943" w14:textId="72EC0752"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it-IT" w:val="it-IT"/>
              </w:rPr>
              <w:t xml:space="preserve">49 €</w:t>
            </w:r>
          </w:p>
        </w:tc>
        <w:tc>
          <w:tcPr>
            <w:tcW w:w="2381" w:type="dxa"/>
          </w:tcPr>
          <w:p w14:paraId="584AA65F" w14:textId="63E1C24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42 €</w:t>
            </w:r>
          </w:p>
        </w:tc>
      </w:tr>
      <w:tr w:rsidR="00A279F5" w:rsidRPr="00985C91" w14:paraId="312216F8" w14:textId="77777777" w:rsidTr="00F40314">
        <w:tc>
          <w:tcPr>
            <w:tcW w:w="3256" w:type="dxa"/>
          </w:tcPr>
          <w:p w14:paraId="437F156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7D66269A" w14:textId="66E6465A"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62 €</w:t>
            </w:r>
          </w:p>
        </w:tc>
        <w:tc>
          <w:tcPr>
            <w:tcW w:w="2381" w:type="dxa"/>
          </w:tcPr>
          <w:p w14:paraId="52E3D5A2" w14:textId="2B25C583"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it-IT" w:val="it-IT"/>
              </w:rPr>
              <w:t xml:space="preserve">47 €</w:t>
            </w:r>
          </w:p>
        </w:tc>
        <w:tc>
          <w:tcPr>
            <w:tcW w:w="2381" w:type="dxa"/>
          </w:tcPr>
          <w:p w14:paraId="09879314" w14:textId="6316EBC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41 €</w:t>
            </w:r>
          </w:p>
        </w:tc>
      </w:tr>
      <w:tr w:rsidR="00A279F5" w:rsidRPr="00985C91" w14:paraId="2B31A65E" w14:textId="77777777" w:rsidTr="00F40314">
        <w:tc>
          <w:tcPr>
            <w:tcW w:w="3256" w:type="dxa"/>
          </w:tcPr>
          <w:p w14:paraId="03D8047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1130BB1A" w14:textId="015F620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75 €</w:t>
            </w:r>
          </w:p>
        </w:tc>
        <w:tc>
          <w:tcPr>
            <w:tcW w:w="2381" w:type="dxa"/>
          </w:tcPr>
          <w:p w14:paraId="158694D0" w14:textId="43402CE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56 €</w:t>
            </w:r>
          </w:p>
        </w:tc>
        <w:tc>
          <w:tcPr>
            <w:tcW w:w="2381" w:type="dxa"/>
          </w:tcPr>
          <w:p w14:paraId="6707A429" w14:textId="1007D15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A279F5" w:rsidRPr="00985C91" w14:paraId="5273568A" w14:textId="77777777" w:rsidTr="00F40314">
        <w:tc>
          <w:tcPr>
            <w:tcW w:w="3256" w:type="dxa"/>
          </w:tcPr>
          <w:p w14:paraId="2AC8261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5B69EDD6" w14:textId="16F6F51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66 €</w:t>
            </w:r>
          </w:p>
        </w:tc>
        <w:tc>
          <w:tcPr>
            <w:tcW w:w="2381" w:type="dxa"/>
          </w:tcPr>
          <w:p w14:paraId="09D60E67" w14:textId="1B2517D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50 €</w:t>
            </w:r>
          </w:p>
        </w:tc>
        <w:tc>
          <w:tcPr>
            <w:tcW w:w="2381" w:type="dxa"/>
          </w:tcPr>
          <w:p w14:paraId="73F328DB" w14:textId="7910A4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43 €</w:t>
            </w:r>
          </w:p>
        </w:tc>
      </w:tr>
      <w:tr w:rsidR="00A279F5" w:rsidRPr="00985C91" w14:paraId="4470E56D" w14:textId="77777777" w:rsidTr="00F40314">
        <w:tc>
          <w:tcPr>
            <w:tcW w:w="3256" w:type="dxa"/>
          </w:tcPr>
          <w:p w14:paraId="2DCBC51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7D5434AD" w14:textId="0E9390F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68 €</w:t>
            </w:r>
          </w:p>
        </w:tc>
        <w:tc>
          <w:tcPr>
            <w:tcW w:w="2381" w:type="dxa"/>
          </w:tcPr>
          <w:p w14:paraId="2275DBB1" w14:textId="4E2DBD48"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51 €</w:t>
            </w:r>
          </w:p>
        </w:tc>
        <w:tc>
          <w:tcPr>
            <w:tcW w:w="2381" w:type="dxa"/>
          </w:tcPr>
          <w:p w14:paraId="1E79DF1C" w14:textId="4BC353A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44 €</w:t>
            </w:r>
          </w:p>
        </w:tc>
      </w:tr>
      <w:tr w:rsidR="00A279F5" w:rsidRPr="00985C91" w14:paraId="426401B5" w14:textId="77777777" w:rsidTr="00F40314">
        <w:tc>
          <w:tcPr>
            <w:tcW w:w="3256" w:type="dxa"/>
          </w:tcPr>
          <w:p w14:paraId="3A1E5F8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3A43FBE9" w14:textId="1F6D78C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72 €</w:t>
            </w:r>
          </w:p>
        </w:tc>
        <w:tc>
          <w:tcPr>
            <w:tcW w:w="2381" w:type="dxa"/>
          </w:tcPr>
          <w:p w14:paraId="5D23FE1F" w14:textId="45C0145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54 €</w:t>
            </w:r>
          </w:p>
        </w:tc>
        <w:tc>
          <w:tcPr>
            <w:tcW w:w="2381" w:type="dxa"/>
          </w:tcPr>
          <w:p w14:paraId="48D8DB5B" w14:textId="74D9D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A279F5" w:rsidRPr="00985C91" w14:paraId="52B855A8" w14:textId="77777777" w:rsidTr="00F40314">
        <w:tc>
          <w:tcPr>
            <w:tcW w:w="3256" w:type="dxa"/>
          </w:tcPr>
          <w:p w14:paraId="11A259D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1C5C7155" w14:textId="640BA3B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77 €</w:t>
            </w:r>
          </w:p>
        </w:tc>
        <w:tc>
          <w:tcPr>
            <w:tcW w:w="2381" w:type="dxa"/>
          </w:tcPr>
          <w:p w14:paraId="21748B85" w14:textId="2D94C3C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58 €</w:t>
            </w:r>
          </w:p>
        </w:tc>
        <w:tc>
          <w:tcPr>
            <w:tcW w:w="2381" w:type="dxa"/>
          </w:tcPr>
          <w:p w14:paraId="0F19254B" w14:textId="3F268AE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48 €</w:t>
            </w:r>
          </w:p>
        </w:tc>
      </w:tr>
      <w:tr w:rsidR="00A279F5" w:rsidRPr="00985C91" w14:paraId="36403557" w14:textId="77777777" w:rsidTr="00F40314">
        <w:tc>
          <w:tcPr>
            <w:tcW w:w="3256" w:type="dxa"/>
          </w:tcPr>
          <w:p w14:paraId="04BAFCB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147D43BC" w14:textId="44AB4D7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82 €</w:t>
            </w:r>
          </w:p>
        </w:tc>
        <w:tc>
          <w:tcPr>
            <w:tcW w:w="2381" w:type="dxa"/>
          </w:tcPr>
          <w:p w14:paraId="249C3B92" w14:textId="7AC83C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62 €</w:t>
            </w:r>
          </w:p>
        </w:tc>
        <w:tc>
          <w:tcPr>
            <w:tcW w:w="2381" w:type="dxa"/>
          </w:tcPr>
          <w:p w14:paraId="18A61354" w14:textId="6ED16B7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51 €</w:t>
            </w:r>
          </w:p>
        </w:tc>
      </w:tr>
      <w:tr w:rsidR="00A279F5" w:rsidRPr="00985C91" w14:paraId="6C9300B9" w14:textId="77777777" w:rsidTr="00F40314">
        <w:tc>
          <w:tcPr>
            <w:tcW w:w="3256" w:type="dxa"/>
          </w:tcPr>
          <w:p w14:paraId="584B0A7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51DC87F6" w14:textId="7315DE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78 €</w:t>
            </w:r>
          </w:p>
        </w:tc>
        <w:tc>
          <w:tcPr>
            <w:tcW w:w="2381" w:type="dxa"/>
          </w:tcPr>
          <w:p w14:paraId="1458CC53" w14:textId="28F4566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59 €</w:t>
            </w:r>
          </w:p>
        </w:tc>
        <w:tc>
          <w:tcPr>
            <w:tcW w:w="2381" w:type="dxa"/>
          </w:tcPr>
          <w:p w14:paraId="2DA34B78" w14:textId="40A300B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49 €</w:t>
            </w:r>
          </w:p>
        </w:tc>
      </w:tr>
      <w:tr w:rsidR="00A279F5" w:rsidRPr="00985C91" w14:paraId="1936F794" w14:textId="77777777" w:rsidTr="00F40314">
        <w:tc>
          <w:tcPr>
            <w:tcW w:w="3256" w:type="dxa"/>
          </w:tcPr>
          <w:p w14:paraId="5E8FBA0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4ADFC1DB" w14:textId="485E28E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91 €</w:t>
            </w:r>
          </w:p>
        </w:tc>
        <w:tc>
          <w:tcPr>
            <w:tcW w:w="2381" w:type="dxa"/>
          </w:tcPr>
          <w:p w14:paraId="051CD451" w14:textId="5F54961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68 €</w:t>
            </w:r>
          </w:p>
        </w:tc>
        <w:tc>
          <w:tcPr>
            <w:tcW w:w="2381" w:type="dxa"/>
          </w:tcPr>
          <w:p w14:paraId="3E09CE2A" w14:textId="4B0DC3B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55 €</w:t>
            </w:r>
          </w:p>
        </w:tc>
      </w:tr>
      <w:tr w:rsidR="00A279F5" w:rsidRPr="00985C91" w14:paraId="2B6D5254" w14:textId="77777777" w:rsidTr="00F40314">
        <w:tc>
          <w:tcPr>
            <w:tcW w:w="3256" w:type="dxa"/>
          </w:tcPr>
          <w:p w14:paraId="6CC4A5D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4F1AB7A4" w14:textId="6A1A56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81 €</w:t>
            </w:r>
          </w:p>
        </w:tc>
        <w:tc>
          <w:tcPr>
            <w:tcW w:w="2381" w:type="dxa"/>
          </w:tcPr>
          <w:p w14:paraId="4F03F1B5" w14:textId="0F8341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61 €</w:t>
            </w:r>
          </w:p>
        </w:tc>
        <w:tc>
          <w:tcPr>
            <w:tcW w:w="2381" w:type="dxa"/>
          </w:tcPr>
          <w:p w14:paraId="655C9281" w14:textId="3966C84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50 €</w:t>
            </w:r>
          </w:p>
        </w:tc>
      </w:tr>
      <w:tr w:rsidR="00A279F5" w:rsidRPr="00985C91" w14:paraId="3E1305A6" w14:textId="77777777" w:rsidTr="00F40314">
        <w:tc>
          <w:tcPr>
            <w:tcW w:w="3256" w:type="dxa"/>
          </w:tcPr>
          <w:p w14:paraId="1BFC36D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35D06CCF" w14:textId="371E79E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85 €</w:t>
            </w:r>
          </w:p>
        </w:tc>
        <w:tc>
          <w:tcPr>
            <w:tcW w:w="2381" w:type="dxa"/>
          </w:tcPr>
          <w:p w14:paraId="17EB1C77" w14:textId="27385809"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64 €</w:t>
            </w:r>
          </w:p>
        </w:tc>
        <w:tc>
          <w:tcPr>
            <w:tcW w:w="2381" w:type="dxa"/>
          </w:tcPr>
          <w:p w14:paraId="31AFBDD9" w14:textId="37960A1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52 €</w:t>
            </w:r>
          </w:p>
        </w:tc>
      </w:tr>
      <w:tr w:rsidR="00A279F5" w:rsidRPr="00985C91" w14:paraId="6B4824B2" w14:textId="77777777" w:rsidTr="00F40314">
        <w:tc>
          <w:tcPr>
            <w:tcW w:w="3256" w:type="dxa"/>
          </w:tcPr>
          <w:p w14:paraId="7ACC86A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135663E0" w14:textId="120CFBE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93 €</w:t>
            </w:r>
          </w:p>
        </w:tc>
        <w:tc>
          <w:tcPr>
            <w:tcW w:w="2381" w:type="dxa"/>
          </w:tcPr>
          <w:p w14:paraId="74424CA2" w14:textId="1727A81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70 €</w:t>
            </w:r>
          </w:p>
        </w:tc>
        <w:tc>
          <w:tcPr>
            <w:tcW w:w="2381" w:type="dxa"/>
          </w:tcPr>
          <w:p w14:paraId="2E82CEE6" w14:textId="6767C9B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A279F5" w:rsidRPr="00985C91" w14:paraId="6FF3D148" w14:textId="77777777" w:rsidTr="00F40314">
        <w:tc>
          <w:tcPr>
            <w:tcW w:w="3256" w:type="dxa"/>
          </w:tcPr>
          <w:p w14:paraId="49B4A40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32052843" w14:textId="13B2C2D5"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101 €</w:t>
            </w:r>
          </w:p>
        </w:tc>
        <w:tc>
          <w:tcPr>
            <w:tcW w:w="2381" w:type="dxa"/>
          </w:tcPr>
          <w:p w14:paraId="0AE66105" w14:textId="4BE92C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76 €</w:t>
            </w:r>
          </w:p>
        </w:tc>
        <w:tc>
          <w:tcPr>
            <w:tcW w:w="2381" w:type="dxa"/>
          </w:tcPr>
          <w:p w14:paraId="4324A5A7" w14:textId="4B50F9D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60 €</w:t>
            </w:r>
          </w:p>
        </w:tc>
      </w:tr>
      <w:tr w:rsidR="00A279F5" w:rsidRPr="00985C91" w14:paraId="10AC53BC" w14:textId="77777777" w:rsidTr="00F40314">
        <w:tc>
          <w:tcPr>
            <w:tcW w:w="3256" w:type="dxa"/>
          </w:tcPr>
          <w:p w14:paraId="77B09A49"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4D1BC859" w14:textId="7C8E779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DE1D27A" w14:textId="008FA43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75 €</w:t>
            </w:r>
          </w:p>
        </w:tc>
        <w:tc>
          <w:tcPr>
            <w:tcW w:w="2381" w:type="dxa"/>
          </w:tcPr>
          <w:p w14:paraId="1B546B7D" w14:textId="219AC3D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60 €</w:t>
            </w:r>
          </w:p>
        </w:tc>
      </w:tr>
      <w:tr w:rsidR="00A279F5" w:rsidRPr="00985C91" w14:paraId="788526DB" w14:textId="77777777" w:rsidTr="00F40314">
        <w:tc>
          <w:tcPr>
            <w:tcW w:w="3256" w:type="dxa"/>
          </w:tcPr>
          <w:p w14:paraId="3E15050D"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476F8E93" w14:textId="4957F95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99 €</w:t>
            </w:r>
          </w:p>
        </w:tc>
        <w:tc>
          <w:tcPr>
            <w:tcW w:w="2381" w:type="dxa"/>
          </w:tcPr>
          <w:p w14:paraId="1DBD88DA" w14:textId="4F05ECC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74 €</w:t>
            </w:r>
          </w:p>
        </w:tc>
        <w:tc>
          <w:tcPr>
            <w:tcW w:w="2381" w:type="dxa"/>
          </w:tcPr>
          <w:p w14:paraId="0B37D8CF" w14:textId="3158EF2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A279F5" w:rsidRPr="00985C91" w14:paraId="39F724A0" w14:textId="77777777" w:rsidTr="00F40314">
        <w:tc>
          <w:tcPr>
            <w:tcW w:w="3256" w:type="dxa"/>
          </w:tcPr>
          <w:p w14:paraId="27309F7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0F624E1B" w14:textId="3BDA62E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111 €</w:t>
            </w:r>
          </w:p>
        </w:tc>
        <w:tc>
          <w:tcPr>
            <w:tcW w:w="2381" w:type="dxa"/>
          </w:tcPr>
          <w:p w14:paraId="495B2C49" w14:textId="4410642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83 €</w:t>
            </w:r>
          </w:p>
        </w:tc>
        <w:tc>
          <w:tcPr>
            <w:tcW w:w="2381" w:type="dxa"/>
          </w:tcPr>
          <w:p w14:paraId="49BEDB7D" w14:textId="43DEDCC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65 €</w:t>
            </w:r>
          </w:p>
        </w:tc>
      </w:tr>
      <w:tr w:rsidR="00A279F5" w:rsidRPr="00985C91" w14:paraId="5346D2C9" w14:textId="77777777" w:rsidTr="00F40314">
        <w:tc>
          <w:tcPr>
            <w:tcW w:w="3256" w:type="dxa"/>
          </w:tcPr>
          <w:p w14:paraId="5944DC4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41C35494" w14:textId="57C9538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102 €</w:t>
            </w:r>
          </w:p>
        </w:tc>
        <w:tc>
          <w:tcPr>
            <w:tcW w:w="2381" w:type="dxa"/>
          </w:tcPr>
          <w:p w14:paraId="7D9081DC" w14:textId="61963E9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77 €</w:t>
            </w:r>
          </w:p>
        </w:tc>
        <w:tc>
          <w:tcPr>
            <w:tcW w:w="2381" w:type="dxa"/>
          </w:tcPr>
          <w:p w14:paraId="2BD2DBCB" w14:textId="5BEB9A1E"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61 €</w:t>
            </w:r>
          </w:p>
        </w:tc>
      </w:tr>
      <w:tr w:rsidR="00A279F5" w:rsidRPr="00985C91" w14:paraId="446AA61E" w14:textId="77777777" w:rsidTr="00F40314">
        <w:tc>
          <w:tcPr>
            <w:tcW w:w="3256" w:type="dxa"/>
          </w:tcPr>
          <w:p w14:paraId="5F11534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36B44746" w14:textId="78844F6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110 €</w:t>
            </w:r>
          </w:p>
        </w:tc>
        <w:tc>
          <w:tcPr>
            <w:tcW w:w="2381" w:type="dxa"/>
          </w:tcPr>
          <w:p w14:paraId="3D1F0DAA" w14:textId="06E63E5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83 €</w:t>
            </w:r>
          </w:p>
        </w:tc>
        <w:tc>
          <w:tcPr>
            <w:tcW w:w="2381" w:type="dxa"/>
          </w:tcPr>
          <w:p w14:paraId="6B5C064D" w14:textId="49F1697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65 €</w:t>
            </w:r>
          </w:p>
        </w:tc>
      </w:tr>
      <w:tr w:rsidR="00A279F5" w:rsidRPr="00985C91" w14:paraId="13FC34F4" w14:textId="77777777" w:rsidTr="00F40314">
        <w:tc>
          <w:tcPr>
            <w:tcW w:w="3256" w:type="dxa"/>
          </w:tcPr>
          <w:p w14:paraId="4A73A75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51E7714C" w14:textId="4D68C5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112 €</w:t>
            </w:r>
          </w:p>
        </w:tc>
        <w:tc>
          <w:tcPr>
            <w:tcW w:w="2381" w:type="dxa"/>
          </w:tcPr>
          <w:p w14:paraId="36F24F65" w14:textId="477B86E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84 €</w:t>
            </w:r>
          </w:p>
        </w:tc>
        <w:tc>
          <w:tcPr>
            <w:tcW w:w="2381" w:type="dxa"/>
          </w:tcPr>
          <w:p w14:paraId="08DCA6EB" w14:textId="68F2262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A279F5" w:rsidRPr="00985C91" w14:paraId="1F545AC4" w14:textId="77777777" w:rsidTr="00F40314">
        <w:tc>
          <w:tcPr>
            <w:tcW w:w="3256" w:type="dxa"/>
          </w:tcPr>
          <w:p w14:paraId="4D88353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7D6EE1EF" w14:textId="2CAF6E4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113 €</w:t>
            </w:r>
          </w:p>
        </w:tc>
        <w:tc>
          <w:tcPr>
            <w:tcW w:w="2381" w:type="dxa"/>
          </w:tcPr>
          <w:p w14:paraId="21DE954C" w14:textId="612683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85 €</w:t>
            </w:r>
          </w:p>
        </w:tc>
        <w:tc>
          <w:tcPr>
            <w:tcW w:w="2381" w:type="dxa"/>
          </w:tcPr>
          <w:p w14:paraId="731247AB" w14:textId="1D81E4C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A279F5" w:rsidRPr="00985C91" w14:paraId="732AA98E" w14:textId="77777777" w:rsidTr="00F40314">
        <w:tc>
          <w:tcPr>
            <w:tcW w:w="3256" w:type="dxa"/>
          </w:tcPr>
          <w:p w14:paraId="022ADD8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41826DF2" w14:textId="1B31907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120 €</w:t>
            </w:r>
          </w:p>
        </w:tc>
        <w:tc>
          <w:tcPr>
            <w:tcW w:w="2381" w:type="dxa"/>
          </w:tcPr>
          <w:p w14:paraId="43C0C332" w14:textId="577EE7B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90 €</w:t>
            </w:r>
          </w:p>
        </w:tc>
        <w:tc>
          <w:tcPr>
            <w:tcW w:w="2381" w:type="dxa"/>
          </w:tcPr>
          <w:p w14:paraId="550D1D52" w14:textId="3A8D095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70 €</w:t>
            </w:r>
          </w:p>
        </w:tc>
      </w:tr>
      <w:tr w:rsidR="00A279F5" w:rsidRPr="00985C91" w14:paraId="73FD9B17" w14:textId="77777777" w:rsidTr="00F40314">
        <w:tc>
          <w:tcPr>
            <w:tcW w:w="3256" w:type="dxa"/>
          </w:tcPr>
          <w:p w14:paraId="46B7937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0BA0FED8" w14:textId="4FAC139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118 €</w:t>
            </w:r>
          </w:p>
        </w:tc>
        <w:tc>
          <w:tcPr>
            <w:tcW w:w="2381" w:type="dxa"/>
          </w:tcPr>
          <w:p w14:paraId="3A5D6A4D" w14:textId="1779530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89 €</w:t>
            </w:r>
          </w:p>
        </w:tc>
        <w:tc>
          <w:tcPr>
            <w:tcW w:w="2381" w:type="dxa"/>
          </w:tcPr>
          <w:p w14:paraId="2CC3F0E7" w14:textId="24737A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69 €</w:t>
            </w:r>
          </w:p>
        </w:tc>
      </w:tr>
      <w:tr w:rsidR="00A279F5" w:rsidRPr="00985C91" w14:paraId="0608E0B3" w14:textId="77777777" w:rsidTr="00F40314">
        <w:tc>
          <w:tcPr>
            <w:tcW w:w="3256" w:type="dxa"/>
          </w:tcPr>
          <w:p w14:paraId="6333C50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541996BF" w14:textId="7D39FD7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136 €</w:t>
            </w:r>
          </w:p>
        </w:tc>
        <w:tc>
          <w:tcPr>
            <w:tcW w:w="2381" w:type="dxa"/>
          </w:tcPr>
          <w:p w14:paraId="74B8FFFD" w14:textId="34BD51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102 €</w:t>
            </w:r>
          </w:p>
        </w:tc>
        <w:tc>
          <w:tcPr>
            <w:tcW w:w="2381" w:type="dxa"/>
          </w:tcPr>
          <w:p w14:paraId="78418E9C" w14:textId="5DE07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78 €</w:t>
            </w:r>
          </w:p>
        </w:tc>
      </w:tr>
      <w:tr w:rsidR="00A279F5" w:rsidRPr="00985C91" w14:paraId="05987D72" w14:textId="77777777" w:rsidTr="00F40314">
        <w:tc>
          <w:tcPr>
            <w:tcW w:w="3256" w:type="dxa"/>
          </w:tcPr>
          <w:p w14:paraId="1DA0E7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40DA32FC" w14:textId="0733D05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135 €</w:t>
            </w:r>
          </w:p>
        </w:tc>
        <w:tc>
          <w:tcPr>
            <w:tcW w:w="2381" w:type="dxa"/>
          </w:tcPr>
          <w:p w14:paraId="0DE2BBDA" w14:textId="69CB4E0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101 €</w:t>
            </w:r>
          </w:p>
        </w:tc>
        <w:tc>
          <w:tcPr>
            <w:tcW w:w="2381" w:type="dxa"/>
          </w:tcPr>
          <w:p w14:paraId="4E4D468D" w14:textId="377D288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77 €</w:t>
            </w:r>
          </w:p>
        </w:tc>
      </w:tr>
      <w:tr w:rsidR="00A279F5" w:rsidRPr="00985C91" w14:paraId="5E240F5E" w14:textId="77777777" w:rsidTr="00F40314">
        <w:tc>
          <w:tcPr>
            <w:tcW w:w="3256" w:type="dxa"/>
          </w:tcPr>
          <w:p w14:paraId="4611394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1DD05CB3" w14:textId="57888F8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128 €</w:t>
            </w:r>
          </w:p>
        </w:tc>
        <w:tc>
          <w:tcPr>
            <w:tcW w:w="2381" w:type="dxa"/>
          </w:tcPr>
          <w:p w14:paraId="5D810010" w14:textId="2CF7B2C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96 €</w:t>
            </w:r>
          </w:p>
        </w:tc>
        <w:tc>
          <w:tcPr>
            <w:tcW w:w="2381" w:type="dxa"/>
          </w:tcPr>
          <w:p w14:paraId="38EC5921" w14:textId="3592F3C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A279F5" w:rsidRPr="00985C91" w14:paraId="4BEF2412" w14:textId="77777777" w:rsidTr="00F40314">
        <w:tc>
          <w:tcPr>
            <w:tcW w:w="3256" w:type="dxa"/>
          </w:tcPr>
          <w:p w14:paraId="286E74D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308476CE" w14:textId="619F17E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136 €</w:t>
            </w:r>
          </w:p>
        </w:tc>
        <w:tc>
          <w:tcPr>
            <w:tcW w:w="2381" w:type="dxa"/>
          </w:tcPr>
          <w:p w14:paraId="64CE807F" w14:textId="2F659187"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102 €</w:t>
            </w:r>
          </w:p>
        </w:tc>
        <w:tc>
          <w:tcPr>
            <w:tcW w:w="2381" w:type="dxa"/>
          </w:tcPr>
          <w:p w14:paraId="612462CC" w14:textId="668CA4E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78 €</w:t>
            </w:r>
          </w:p>
        </w:tc>
      </w:tr>
      <w:tr w:rsidR="00A279F5" w:rsidRPr="00985C91" w14:paraId="20C1FB5C" w14:textId="77777777" w:rsidTr="00F40314">
        <w:tc>
          <w:tcPr>
            <w:tcW w:w="3256" w:type="dxa"/>
          </w:tcPr>
          <w:p w14:paraId="304798F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45C3E7B7" w14:textId="3C9E5ED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130 €</w:t>
            </w:r>
          </w:p>
        </w:tc>
        <w:tc>
          <w:tcPr>
            <w:tcW w:w="2381" w:type="dxa"/>
          </w:tcPr>
          <w:p w14:paraId="079D22DD" w14:textId="22A88DA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98 €</w:t>
            </w:r>
          </w:p>
        </w:tc>
        <w:tc>
          <w:tcPr>
            <w:tcW w:w="2381" w:type="dxa"/>
          </w:tcPr>
          <w:p w14:paraId="324F216C" w14:textId="374E568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75 €</w:t>
            </w:r>
          </w:p>
        </w:tc>
      </w:tr>
      <w:tr w:rsidR="00A279F5" w:rsidRPr="00985C91" w14:paraId="303C28FA" w14:textId="77777777" w:rsidTr="00F40314">
        <w:tc>
          <w:tcPr>
            <w:tcW w:w="3256" w:type="dxa"/>
          </w:tcPr>
          <w:p w14:paraId="4CD4CB1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1A7F326E" w14:textId="535AF26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151 €</w:t>
            </w:r>
          </w:p>
        </w:tc>
        <w:tc>
          <w:tcPr>
            <w:tcW w:w="2381" w:type="dxa"/>
          </w:tcPr>
          <w:p w14:paraId="1CBE64FA" w14:textId="6312467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113 €</w:t>
            </w:r>
          </w:p>
        </w:tc>
        <w:tc>
          <w:tcPr>
            <w:tcW w:w="2381" w:type="dxa"/>
          </w:tcPr>
          <w:p w14:paraId="4F349B71" w14:textId="4F251B8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85 €</w:t>
            </w:r>
          </w:p>
        </w:tc>
      </w:tr>
      <w:tr w:rsidR="00A279F5" w:rsidRPr="00985C91" w14:paraId="429519C0" w14:textId="77777777" w:rsidTr="00F40314">
        <w:tc>
          <w:tcPr>
            <w:tcW w:w="3256" w:type="dxa"/>
          </w:tcPr>
          <w:p w14:paraId="0EFCBA0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1078F1F7" w14:textId="5D9E69B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155 €</w:t>
            </w:r>
          </w:p>
        </w:tc>
        <w:tc>
          <w:tcPr>
            <w:tcW w:w="2381" w:type="dxa"/>
          </w:tcPr>
          <w:p w14:paraId="0AE7414A" w14:textId="2149FF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116 €</w:t>
            </w:r>
          </w:p>
        </w:tc>
        <w:tc>
          <w:tcPr>
            <w:tcW w:w="2381" w:type="dxa"/>
          </w:tcPr>
          <w:p w14:paraId="64C05BF8" w14:textId="2EE7140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87 €</w:t>
            </w:r>
          </w:p>
        </w:tc>
      </w:tr>
      <w:tr w:rsidR="00A279F5" w:rsidRPr="00985C91" w14:paraId="4511C8C1" w14:textId="77777777" w:rsidTr="00F40314">
        <w:tc>
          <w:tcPr>
            <w:tcW w:w="3256" w:type="dxa"/>
          </w:tcPr>
          <w:p w14:paraId="6D09C0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2A338194" w14:textId="71F8C92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133 €</w:t>
            </w:r>
          </w:p>
        </w:tc>
        <w:tc>
          <w:tcPr>
            <w:tcW w:w="2381" w:type="dxa"/>
          </w:tcPr>
          <w:p w14:paraId="14FED4B9" w14:textId="7049D13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F337B67" w14:textId="5AECAC3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76 €</w:t>
            </w:r>
          </w:p>
        </w:tc>
      </w:tr>
      <w:tr w:rsidR="00A279F5" w:rsidRPr="00985C91" w14:paraId="32E98F6D" w14:textId="77777777" w:rsidTr="00F40314">
        <w:tc>
          <w:tcPr>
            <w:tcW w:w="3256" w:type="dxa"/>
          </w:tcPr>
          <w:p w14:paraId="564F5FA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3E14F404" w14:textId="44975D1F"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151 €</w:t>
            </w:r>
          </w:p>
        </w:tc>
        <w:tc>
          <w:tcPr>
            <w:tcW w:w="2381" w:type="dxa"/>
          </w:tcPr>
          <w:p w14:paraId="44E20456" w14:textId="7DDC4F5E"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113 €</w:t>
            </w:r>
          </w:p>
        </w:tc>
        <w:tc>
          <w:tcPr>
            <w:tcW w:w="2381" w:type="dxa"/>
          </w:tcPr>
          <w:p w14:paraId="2DCD2AA4" w14:textId="07DDB29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85 €</w:t>
            </w:r>
          </w:p>
        </w:tc>
      </w:tr>
      <w:tr w:rsidR="00A279F5" w:rsidRPr="00985C91" w14:paraId="3FAE5603" w14:textId="77777777" w:rsidTr="00F40314">
        <w:tc>
          <w:tcPr>
            <w:tcW w:w="3256" w:type="dxa"/>
          </w:tcPr>
          <w:p w14:paraId="453004C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5E33A792" w14:textId="5F187AC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161 €</w:t>
            </w:r>
          </w:p>
        </w:tc>
        <w:tc>
          <w:tcPr>
            <w:tcW w:w="2381" w:type="dxa"/>
          </w:tcPr>
          <w:p w14:paraId="7EB07A1B" w14:textId="492A37A6"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121 €</w:t>
            </w:r>
          </w:p>
        </w:tc>
        <w:tc>
          <w:tcPr>
            <w:tcW w:w="2381" w:type="dxa"/>
          </w:tcPr>
          <w:p w14:paraId="5349577E" w14:textId="73A5A69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90 €</w:t>
            </w:r>
          </w:p>
        </w:tc>
      </w:tr>
      <w:tr w:rsidR="00A279F5" w:rsidRPr="00985C91" w14:paraId="51E1592D" w14:textId="77777777" w:rsidTr="00F40314">
        <w:tc>
          <w:tcPr>
            <w:tcW w:w="3256" w:type="dxa"/>
          </w:tcPr>
          <w:p w14:paraId="1E2697BE"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49982805" w14:textId="34F5773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144 €</w:t>
            </w:r>
          </w:p>
        </w:tc>
        <w:tc>
          <w:tcPr>
            <w:tcW w:w="2381" w:type="dxa"/>
          </w:tcPr>
          <w:p w14:paraId="6D44130B" w14:textId="47EAD92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108 €</w:t>
            </w:r>
          </w:p>
        </w:tc>
        <w:tc>
          <w:tcPr>
            <w:tcW w:w="2381" w:type="dxa"/>
          </w:tcPr>
          <w:p w14:paraId="679B74EB" w14:textId="1798E5F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82 €</w:t>
            </w:r>
          </w:p>
        </w:tc>
      </w:tr>
      <w:tr w:rsidR="00A279F5" w:rsidRPr="00985C91" w14:paraId="2E5F532A" w14:textId="77777777" w:rsidTr="00F40314">
        <w:tc>
          <w:tcPr>
            <w:tcW w:w="3256" w:type="dxa"/>
          </w:tcPr>
          <w:p w14:paraId="4D26EC3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6940BDCA" w14:textId="5FBBDF5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73BDD6FB" w14:textId="4573206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114 €</w:t>
            </w:r>
          </w:p>
        </w:tc>
        <w:tc>
          <w:tcPr>
            <w:tcW w:w="2381" w:type="dxa"/>
          </w:tcPr>
          <w:p w14:paraId="54ED4AE7" w14:textId="6CAF2AE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86 €</w:t>
            </w:r>
          </w:p>
        </w:tc>
      </w:tr>
      <w:tr w:rsidR="00A279F5" w:rsidRPr="00985C91" w14:paraId="324185D7" w14:textId="77777777" w:rsidTr="00F40314">
        <w:tc>
          <w:tcPr>
            <w:tcW w:w="3256" w:type="dxa"/>
          </w:tcPr>
          <w:p w14:paraId="1A06448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7D7FD9D0" w14:textId="170D695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156 €</w:t>
            </w:r>
          </w:p>
        </w:tc>
        <w:tc>
          <w:tcPr>
            <w:tcW w:w="2381" w:type="dxa"/>
          </w:tcPr>
          <w:p w14:paraId="2CD3FA8C" w14:textId="788FC41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117 €</w:t>
            </w:r>
          </w:p>
        </w:tc>
        <w:tc>
          <w:tcPr>
            <w:tcW w:w="2381" w:type="dxa"/>
          </w:tcPr>
          <w:p w14:paraId="5B3F9B9C" w14:textId="3E618B4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88 €</w:t>
            </w:r>
          </w:p>
        </w:tc>
      </w:tr>
      <w:tr w:rsidR="00A279F5" w:rsidRPr="00985C91" w14:paraId="637BA8DD" w14:textId="77777777" w:rsidTr="00F40314">
        <w:tc>
          <w:tcPr>
            <w:tcW w:w="3256" w:type="dxa"/>
          </w:tcPr>
          <w:p w14:paraId="16B85E9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3A11F716" w14:textId="3F2816C1"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165 €</w:t>
            </w:r>
          </w:p>
        </w:tc>
        <w:tc>
          <w:tcPr>
            <w:tcW w:w="2381" w:type="dxa"/>
          </w:tcPr>
          <w:p w14:paraId="5E40E939" w14:textId="7FFDB14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124 €</w:t>
            </w:r>
          </w:p>
        </w:tc>
        <w:tc>
          <w:tcPr>
            <w:tcW w:w="2381" w:type="dxa"/>
          </w:tcPr>
          <w:p w14:paraId="7B400E90" w14:textId="4287798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A279F5" w:rsidRPr="00985C91" w14:paraId="7FA0D8A2" w14:textId="77777777" w:rsidTr="00F40314">
        <w:tc>
          <w:tcPr>
            <w:tcW w:w="3256" w:type="dxa"/>
          </w:tcPr>
          <w:p w14:paraId="1A0A1E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1142A8CB" w14:textId="624D8CC0"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162 €</w:t>
            </w:r>
          </w:p>
        </w:tc>
        <w:tc>
          <w:tcPr>
            <w:tcW w:w="2381" w:type="dxa"/>
          </w:tcPr>
          <w:p w14:paraId="4552359C" w14:textId="541D8CBF"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122 €</w:t>
            </w:r>
          </w:p>
        </w:tc>
        <w:tc>
          <w:tcPr>
            <w:tcW w:w="2381" w:type="dxa"/>
          </w:tcPr>
          <w:p w14:paraId="7DDF6E8B" w14:textId="0CAD63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A279F5" w:rsidRPr="00985C91" w14:paraId="76F6D4E3" w14:textId="77777777" w:rsidTr="00F40314">
        <w:tc>
          <w:tcPr>
            <w:tcW w:w="3256" w:type="dxa"/>
          </w:tcPr>
          <w:p w14:paraId="58A3AEB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1A72AA07" w14:textId="72DECA64"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166 €</w:t>
            </w:r>
          </w:p>
        </w:tc>
        <w:tc>
          <w:tcPr>
            <w:tcW w:w="2381" w:type="dxa"/>
          </w:tcPr>
          <w:p w14:paraId="3BF19893" w14:textId="68075BF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125 €</w:t>
            </w:r>
          </w:p>
        </w:tc>
        <w:tc>
          <w:tcPr>
            <w:tcW w:w="2381" w:type="dxa"/>
          </w:tcPr>
          <w:p w14:paraId="3E770490" w14:textId="7D609D8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A279F5" w:rsidRPr="00985C91" w14:paraId="4E606EC3" w14:textId="77777777" w:rsidTr="00F40314">
        <w:tc>
          <w:tcPr>
            <w:tcW w:w="3256" w:type="dxa"/>
          </w:tcPr>
          <w:p w14:paraId="7651FA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420CB1EC" w14:textId="7E88FD3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159 €</w:t>
            </w:r>
          </w:p>
        </w:tc>
        <w:tc>
          <w:tcPr>
            <w:tcW w:w="2381" w:type="dxa"/>
          </w:tcPr>
          <w:p w14:paraId="7C128A6A" w14:textId="6868174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119 €</w:t>
            </w:r>
          </w:p>
        </w:tc>
        <w:tc>
          <w:tcPr>
            <w:tcW w:w="2381" w:type="dxa"/>
          </w:tcPr>
          <w:p w14:paraId="6E5502FC" w14:textId="7C50E97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89 €</w:t>
            </w:r>
          </w:p>
        </w:tc>
      </w:tr>
      <w:tr w:rsidR="00A279F5" w:rsidRPr="00985C91" w14:paraId="7845F1D5" w14:textId="77777777" w:rsidTr="00F40314">
        <w:tc>
          <w:tcPr>
            <w:tcW w:w="3256" w:type="dxa"/>
          </w:tcPr>
          <w:p w14:paraId="64861A5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07AE2E5E" w14:textId="47192D55"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163 €</w:t>
            </w:r>
          </w:p>
        </w:tc>
        <w:tc>
          <w:tcPr>
            <w:tcW w:w="2381" w:type="dxa"/>
          </w:tcPr>
          <w:p w14:paraId="403571B0" w14:textId="2BECEB3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122 €</w:t>
            </w:r>
          </w:p>
        </w:tc>
        <w:tc>
          <w:tcPr>
            <w:tcW w:w="2381" w:type="dxa"/>
          </w:tcPr>
          <w:p w14:paraId="5D5746DA" w14:textId="3B08BF4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A279F5" w:rsidRPr="00985C91" w14:paraId="0DEB023E" w14:textId="77777777" w:rsidTr="00F40314">
        <w:tc>
          <w:tcPr>
            <w:tcW w:w="3256" w:type="dxa"/>
          </w:tcPr>
          <w:p w14:paraId="2E5B740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057E65D8" w14:textId="599ECAE7"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164 €</w:t>
            </w:r>
          </w:p>
        </w:tc>
        <w:tc>
          <w:tcPr>
            <w:tcW w:w="2381" w:type="dxa"/>
          </w:tcPr>
          <w:p w14:paraId="5D15BF46" w14:textId="3BDADE07"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123 €</w:t>
            </w:r>
          </w:p>
        </w:tc>
        <w:tc>
          <w:tcPr>
            <w:tcW w:w="2381" w:type="dxa"/>
          </w:tcPr>
          <w:p w14:paraId="2657B5ED" w14:textId="568491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A279F5" w:rsidRPr="00985C91" w14:paraId="10E1C007" w14:textId="77777777" w:rsidTr="00F40314">
        <w:tc>
          <w:tcPr>
            <w:tcW w:w="3256" w:type="dxa"/>
          </w:tcPr>
          <w:p w14:paraId="0BC1C06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22FE9B30" w14:textId="36D953F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165 €</w:t>
            </w:r>
          </w:p>
        </w:tc>
        <w:tc>
          <w:tcPr>
            <w:tcW w:w="2381" w:type="dxa"/>
          </w:tcPr>
          <w:p w14:paraId="1C9458A1" w14:textId="4A76E7F2"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124 €</w:t>
            </w:r>
          </w:p>
        </w:tc>
        <w:tc>
          <w:tcPr>
            <w:tcW w:w="2381" w:type="dxa"/>
          </w:tcPr>
          <w:p w14:paraId="0218EA50" w14:textId="4EAD181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A279F5" w:rsidRPr="00985C91" w14:paraId="7DA2D051" w14:textId="77777777" w:rsidTr="00F40314">
        <w:tc>
          <w:tcPr>
            <w:tcW w:w="3256" w:type="dxa"/>
          </w:tcPr>
          <w:p w14:paraId="3F90928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2852288D" w14:textId="6182EB4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168 €</w:t>
            </w:r>
          </w:p>
        </w:tc>
        <w:tc>
          <w:tcPr>
            <w:tcW w:w="2381" w:type="dxa"/>
          </w:tcPr>
          <w:p w14:paraId="72EA6516" w14:textId="7688B4F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126 €</w:t>
            </w:r>
          </w:p>
        </w:tc>
        <w:tc>
          <w:tcPr>
            <w:tcW w:w="2381" w:type="dxa"/>
          </w:tcPr>
          <w:p w14:paraId="25350237" w14:textId="759468E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94 €</w:t>
            </w:r>
          </w:p>
        </w:tc>
      </w:tr>
      <w:tr w:rsidR="00A279F5" w:rsidRPr="00985C91" w14:paraId="0C85D2B3" w14:textId="77777777" w:rsidTr="00F40314">
        <w:tc>
          <w:tcPr>
            <w:tcW w:w="3256" w:type="dxa"/>
          </w:tcPr>
          <w:p w14:paraId="6A1EB9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37C10F18" w14:textId="598A91FB"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046CE064" w14:textId="340F3F7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128 €</w:t>
            </w:r>
          </w:p>
        </w:tc>
        <w:tc>
          <w:tcPr>
            <w:tcW w:w="2381" w:type="dxa"/>
          </w:tcPr>
          <w:p w14:paraId="5FE9198B" w14:textId="4801DC8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95 €</w:t>
            </w:r>
          </w:p>
        </w:tc>
      </w:tr>
      <w:tr w:rsidR="00A279F5" w:rsidRPr="00985C91" w14:paraId="44FC8771" w14:textId="77777777" w:rsidTr="00F40314">
        <w:tc>
          <w:tcPr>
            <w:tcW w:w="3256" w:type="dxa"/>
          </w:tcPr>
          <w:p w14:paraId="04F0D1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259E34FC" w14:textId="0A75A792"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416375D9" w14:textId="5EAA49E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131 €</w:t>
            </w:r>
          </w:p>
        </w:tc>
        <w:tc>
          <w:tcPr>
            <w:tcW w:w="2381" w:type="dxa"/>
          </w:tcPr>
          <w:p w14:paraId="1FACD88E" w14:textId="45E30AA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it-IT" w:val="it-IT"/>
              </w:rPr>
              <w:t xml:space="preserve">97 €</w:t>
            </w:r>
          </w:p>
        </w:tc>
      </w:tr>
    </w:tbl>
    <w:p xmlns:w="http://schemas.openxmlformats.org/wordprocessingml/2006/main" w14:paraId="1CE2C045" w14:textId="2FC9B005" w:rsidR="2FA3B594" w:rsidRDefault="2FA3B594"/>
    <w:p xmlns:w="http://schemas.openxmlformats.org/wordprocessingml/2006/main" w14:paraId="61EBCBD0" w14:textId="77777777" w:rsidR="00BB64D4" w:rsidRDefault="00BB64D4"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BB64D4" w:rsidRPr="00985C91" w14:paraId="5A6DCBAF" w14:textId="77777777" w:rsidTr="00832705">
        <w:tc>
          <w:tcPr>
            <w:tcW w:w="3256" w:type="dxa"/>
          </w:tcPr>
          <w:p w14:paraId="4929AB03" w14:textId="2AE80E75" w:rsidR="00BB64D4" w:rsidRPr="00985C91" w:rsidRDefault="00832705" w:rsidP="00803123">
            <w:pPr>
              <w:ind w:right="452"/>
              <w:jc w:val="both"/>
              <w:rPr>
                <w:rFonts w:ascii="Arial" w:hAnsi="Arial" w:cs="Arial"/>
                <w:sz w:val="24"/>
                <w:szCs w:val="24"/>
              </w:rPr>
            </w:pPr>
            <w:r w:rsidRPr="00BB64D4">
              <w:rPr>
                <w:rFonts w:ascii="Arial" w:hAnsi="Arial" w:cs="Arial" w:eastAsia="Arial" w:hint="Arial"/>
                <w:sz w:val="24"/>
                <w:lang w:bidi="it-IT" w:val="it-IT"/>
              </w:rPr>
              <w:t xml:space="preserve">Tariffari di controllo</w:t>
            </w:r>
          </w:p>
        </w:tc>
        <w:tc>
          <w:tcPr>
            <w:tcW w:w="2381" w:type="dxa"/>
            <w:vAlign w:val="center"/>
          </w:tcPr>
          <w:p w14:paraId="5E925FA4" w14:textId="78FB88D2" w:rsidR="00BB64D4" w:rsidRPr="00985C91" w:rsidRDefault="00BB64D4" w:rsidP="00B36293">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controllo</w:t>
            </w:r>
          </w:p>
        </w:tc>
        <w:tc>
          <w:tcPr>
            <w:tcW w:w="2381" w:type="dxa"/>
            <w:vAlign w:val="center"/>
          </w:tcPr>
          <w:p w14:paraId="37F02AAC" w14:textId="1C8D6F2E" w:rsidR="00BB64D4" w:rsidRPr="00985C91" w:rsidRDefault="00BB64D4" w:rsidP="00B36293">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2381" w:type="dxa"/>
            <w:vAlign w:val="center"/>
          </w:tcPr>
          <w:p w14:paraId="4501357D" w14:textId="78EEF24D" w:rsidR="00BB64D4" w:rsidRPr="00985C91" w:rsidRDefault="00BB64D4" w:rsidP="00B36293">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BB64D4" w:rsidRPr="00985C91" w14:paraId="3D8F7472" w14:textId="77777777" w:rsidTr="00832705">
        <w:tc>
          <w:tcPr>
            <w:tcW w:w="3256" w:type="dxa"/>
          </w:tcPr>
          <w:p w14:paraId="412BD92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4A36B28A" w14:textId="321C5E51"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124 €</w:t>
            </w:r>
          </w:p>
        </w:tc>
        <w:tc>
          <w:tcPr>
            <w:tcW w:w="2381" w:type="dxa"/>
          </w:tcPr>
          <w:p w14:paraId="2F6C3E43" w14:textId="055B255E"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69D59EB" w14:textId="14B535C2" w:rsidR="00BB64D4" w:rsidRPr="00985C91" w:rsidRDefault="008151E6" w:rsidP="00B36293">
            <w:pPr>
              <w:ind w:right="85"/>
              <w:jc w:val="center"/>
              <w:rPr>
                <w:rFonts w:ascii="Arial" w:hAnsi="Arial" w:cs="Arial"/>
                <w:sz w:val="24"/>
                <w:szCs w:val="24"/>
              </w:rPr>
            </w:pPr>
            <w:r>
              <w:rPr>
                <w:rFonts w:ascii="Arial" w:hAnsi="Arial" w:cs="Arial" w:eastAsia="Arial" w:hint="Arial"/>
                <w:sz w:val="24"/>
                <w:szCs w:val="24"/>
                <w:lang w:bidi="it-IT" w:val="it-IT"/>
              </w:rPr>
              <w:t xml:space="preserve">24 €</w:t>
            </w:r>
          </w:p>
        </w:tc>
      </w:tr>
      <w:tr w:rsidR="00BB64D4" w:rsidRPr="00985C91" w14:paraId="14C6E539" w14:textId="77777777" w:rsidTr="00832705">
        <w:tc>
          <w:tcPr>
            <w:tcW w:w="3256" w:type="dxa"/>
          </w:tcPr>
          <w:p w14:paraId="43731EB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326E4280" w14:textId="06DC0635"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132 €</w:t>
            </w:r>
          </w:p>
        </w:tc>
        <w:tc>
          <w:tcPr>
            <w:tcW w:w="2381" w:type="dxa"/>
          </w:tcPr>
          <w:p w14:paraId="4AF9F12E" w14:textId="41E6D19B"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1A652E4" w14:textId="4F04038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32 €</w:t>
            </w:r>
          </w:p>
        </w:tc>
      </w:tr>
      <w:tr w:rsidR="00BB64D4" w:rsidRPr="00985C91" w14:paraId="1CA58828" w14:textId="77777777" w:rsidTr="00832705">
        <w:tc>
          <w:tcPr>
            <w:tcW w:w="3256" w:type="dxa"/>
          </w:tcPr>
          <w:p w14:paraId="2D5480D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1DE0913A" w14:textId="6808DC56"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130 €</w:t>
            </w:r>
          </w:p>
        </w:tc>
        <w:tc>
          <w:tcPr>
            <w:tcW w:w="2381" w:type="dxa"/>
          </w:tcPr>
          <w:p w14:paraId="4B3029F9" w14:textId="36F9BE3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1C70F60" w14:textId="2602F7D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30 €</w:t>
            </w:r>
          </w:p>
        </w:tc>
      </w:tr>
      <w:tr w:rsidR="00BB64D4" w:rsidRPr="00985C91" w14:paraId="224206E6" w14:textId="77777777" w:rsidTr="00832705">
        <w:tc>
          <w:tcPr>
            <w:tcW w:w="3256" w:type="dxa"/>
          </w:tcPr>
          <w:p w14:paraId="15651570"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61F43849" w14:textId="5AEA7487"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140 €</w:t>
            </w:r>
          </w:p>
        </w:tc>
        <w:tc>
          <w:tcPr>
            <w:tcW w:w="2381" w:type="dxa"/>
          </w:tcPr>
          <w:p w14:paraId="7120371C" w14:textId="6F854A30"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BEF3144" w14:textId="677C09E6"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BB64D4" w:rsidRPr="00985C91" w14:paraId="7D2A98ED" w14:textId="77777777" w:rsidTr="00832705">
        <w:tc>
          <w:tcPr>
            <w:tcW w:w="3256" w:type="dxa"/>
          </w:tcPr>
          <w:p w14:paraId="5A0F6F8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1D35B2C8" w14:textId="1C949D24"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146 €</w:t>
            </w:r>
          </w:p>
        </w:tc>
        <w:tc>
          <w:tcPr>
            <w:tcW w:w="2381" w:type="dxa"/>
          </w:tcPr>
          <w:p w14:paraId="3018735B" w14:textId="0C5D26BA"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50E3596" w14:textId="6CA36D5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BB64D4" w:rsidRPr="00985C91" w14:paraId="31FDCC9D" w14:textId="77777777" w:rsidTr="00832705">
        <w:tc>
          <w:tcPr>
            <w:tcW w:w="3256" w:type="dxa"/>
          </w:tcPr>
          <w:p w14:paraId="6639A95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4D226883" w14:textId="54A645D2"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143 €</w:t>
            </w:r>
          </w:p>
        </w:tc>
        <w:tc>
          <w:tcPr>
            <w:tcW w:w="2381" w:type="dxa"/>
          </w:tcPr>
          <w:p w14:paraId="3C1057BC" w14:textId="09D1718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A02A196" w14:textId="42FCA1D4"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43 €</w:t>
            </w:r>
          </w:p>
        </w:tc>
      </w:tr>
      <w:tr w:rsidR="00BB64D4" w:rsidRPr="00985C91" w14:paraId="7339895E" w14:textId="77777777" w:rsidTr="00832705">
        <w:tc>
          <w:tcPr>
            <w:tcW w:w="3256" w:type="dxa"/>
          </w:tcPr>
          <w:p w14:paraId="709F63B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2DC09A80" w14:textId="70D929C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156 €</w:t>
            </w:r>
          </w:p>
        </w:tc>
        <w:tc>
          <w:tcPr>
            <w:tcW w:w="2381" w:type="dxa"/>
          </w:tcPr>
          <w:p w14:paraId="50F3FDA3" w14:textId="56251A2D"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B562796" w14:textId="686A0A7C"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BB64D4" w:rsidRPr="00985C91" w14:paraId="4B1F844F" w14:textId="77777777" w:rsidTr="00832705">
        <w:tc>
          <w:tcPr>
            <w:tcW w:w="3256" w:type="dxa"/>
          </w:tcPr>
          <w:p w14:paraId="0157E03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2341B4F7" w14:textId="47212498"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147 €</w:t>
            </w:r>
          </w:p>
        </w:tc>
        <w:tc>
          <w:tcPr>
            <w:tcW w:w="2381" w:type="dxa"/>
          </w:tcPr>
          <w:p w14:paraId="2AC81B6F" w14:textId="5D85A41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9D13D0A" w14:textId="6AF62F5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BB64D4" w:rsidRPr="00985C91" w14:paraId="5F0F969F" w14:textId="77777777" w:rsidTr="00832705">
        <w:tc>
          <w:tcPr>
            <w:tcW w:w="3256" w:type="dxa"/>
          </w:tcPr>
          <w:p w14:paraId="13239A6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57E80543" w14:textId="01834D5E"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149 €</w:t>
            </w:r>
          </w:p>
        </w:tc>
        <w:tc>
          <w:tcPr>
            <w:tcW w:w="2381" w:type="dxa"/>
          </w:tcPr>
          <w:p w14:paraId="7B1EC7FC" w14:textId="253BAF2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6EAF6EC" w14:textId="7DBAE76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49 €</w:t>
            </w:r>
          </w:p>
        </w:tc>
      </w:tr>
      <w:tr w:rsidR="00BB64D4" w:rsidRPr="00985C91" w14:paraId="316C548C" w14:textId="77777777" w:rsidTr="00832705">
        <w:tc>
          <w:tcPr>
            <w:tcW w:w="3256" w:type="dxa"/>
          </w:tcPr>
          <w:p w14:paraId="74123843"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7A054EC2" w14:textId="064CFC6F"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153 €</w:t>
            </w:r>
          </w:p>
        </w:tc>
        <w:tc>
          <w:tcPr>
            <w:tcW w:w="2381" w:type="dxa"/>
          </w:tcPr>
          <w:p w14:paraId="38AB6263" w14:textId="527CD04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1EA37D3" w14:textId="194EA56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53 €</w:t>
            </w:r>
          </w:p>
        </w:tc>
      </w:tr>
      <w:tr w:rsidR="00BB64D4" w:rsidRPr="00985C91" w14:paraId="74405829" w14:textId="77777777" w:rsidTr="00832705">
        <w:tc>
          <w:tcPr>
            <w:tcW w:w="3256" w:type="dxa"/>
          </w:tcPr>
          <w:p w14:paraId="23F44FD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6EA86BF5" w14:textId="792C656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158 €</w:t>
            </w:r>
          </w:p>
        </w:tc>
        <w:tc>
          <w:tcPr>
            <w:tcW w:w="2381" w:type="dxa"/>
          </w:tcPr>
          <w:p w14:paraId="4E428951" w14:textId="373B7D2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99AD73E" w14:textId="003D45DF"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58 €</w:t>
            </w:r>
          </w:p>
        </w:tc>
      </w:tr>
      <w:tr w:rsidR="00BB64D4" w:rsidRPr="00985C91" w14:paraId="7919BC55" w14:textId="77777777" w:rsidTr="00832705">
        <w:tc>
          <w:tcPr>
            <w:tcW w:w="3256" w:type="dxa"/>
          </w:tcPr>
          <w:p w14:paraId="638319A6"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377BDFC7" w14:textId="49AE236C"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163 €</w:t>
            </w:r>
          </w:p>
        </w:tc>
        <w:tc>
          <w:tcPr>
            <w:tcW w:w="2381" w:type="dxa"/>
          </w:tcPr>
          <w:p w14:paraId="2644B368" w14:textId="3891D4E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4A355A7" w14:textId="4DA19502"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it-IT" w:val="it-IT"/>
              </w:rPr>
              <w:t xml:space="preserve">63 €</w:t>
            </w:r>
          </w:p>
        </w:tc>
      </w:tr>
      <w:tr w:rsidR="00BB64D4" w:rsidRPr="00985C91" w14:paraId="5AAE43E7" w14:textId="77777777" w:rsidTr="00832705">
        <w:tc>
          <w:tcPr>
            <w:tcW w:w="3256" w:type="dxa"/>
          </w:tcPr>
          <w:p w14:paraId="6B5B12D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1FEDEB91" w14:textId="4ADE4791"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159 €</w:t>
            </w:r>
          </w:p>
        </w:tc>
        <w:tc>
          <w:tcPr>
            <w:tcW w:w="2381" w:type="dxa"/>
          </w:tcPr>
          <w:p w14:paraId="0572D519" w14:textId="4C6C5759"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165D522" w14:textId="735FCAB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BB64D4" w:rsidRPr="00985C91" w14:paraId="20A7A475" w14:textId="77777777" w:rsidTr="00832705">
        <w:tc>
          <w:tcPr>
            <w:tcW w:w="3256" w:type="dxa"/>
          </w:tcPr>
          <w:p w14:paraId="6A6FEAD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6291A9A6" w14:textId="3CF0E96F"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172 €</w:t>
            </w:r>
          </w:p>
        </w:tc>
        <w:tc>
          <w:tcPr>
            <w:tcW w:w="2381" w:type="dxa"/>
          </w:tcPr>
          <w:p w14:paraId="09263A32" w14:textId="0138131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A93516E" w14:textId="5F40B23E"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BB64D4" w:rsidRPr="00985C91" w14:paraId="3647FFD5" w14:textId="77777777" w:rsidTr="00832705">
        <w:tc>
          <w:tcPr>
            <w:tcW w:w="3256" w:type="dxa"/>
          </w:tcPr>
          <w:p w14:paraId="5A5CD88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36EB531D" w14:textId="5002D568"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162 €</w:t>
            </w:r>
          </w:p>
        </w:tc>
        <w:tc>
          <w:tcPr>
            <w:tcW w:w="2381" w:type="dxa"/>
          </w:tcPr>
          <w:p w14:paraId="7CE04F7B" w14:textId="17C1D6C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4561A9E" w14:textId="0258EAD5"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62 €</w:t>
            </w:r>
          </w:p>
        </w:tc>
      </w:tr>
      <w:tr w:rsidR="00BB64D4" w:rsidRPr="00985C91" w14:paraId="4415F68B" w14:textId="77777777" w:rsidTr="00832705">
        <w:tc>
          <w:tcPr>
            <w:tcW w:w="3256" w:type="dxa"/>
          </w:tcPr>
          <w:p w14:paraId="032E5F7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2510AD26" w14:textId="2835A7C0"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166 €</w:t>
            </w:r>
          </w:p>
        </w:tc>
        <w:tc>
          <w:tcPr>
            <w:tcW w:w="2381" w:type="dxa"/>
          </w:tcPr>
          <w:p w14:paraId="0BCF53A4" w14:textId="2D71375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BC873FA" w14:textId="6B64ACC4"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BB64D4" w:rsidRPr="00985C91" w14:paraId="1C7E73D1" w14:textId="77777777" w:rsidTr="00832705">
        <w:tc>
          <w:tcPr>
            <w:tcW w:w="3256" w:type="dxa"/>
          </w:tcPr>
          <w:p w14:paraId="199FF93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292911E5" w14:textId="1044C2D5"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27A04048" w14:textId="38F320F3"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9CEC593" w14:textId="6243CD43"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BB64D4" w:rsidRPr="00985C91" w14:paraId="6ED8BD70" w14:textId="77777777" w:rsidTr="00832705">
        <w:tc>
          <w:tcPr>
            <w:tcW w:w="3256" w:type="dxa"/>
          </w:tcPr>
          <w:p w14:paraId="3A2DE37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0D7CB543" w14:textId="5E266C03"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182 €</w:t>
            </w:r>
          </w:p>
        </w:tc>
        <w:tc>
          <w:tcPr>
            <w:tcW w:w="2381" w:type="dxa"/>
          </w:tcPr>
          <w:p w14:paraId="04427B13" w14:textId="030AA5C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5783011" w14:textId="4A86925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82 €</w:t>
            </w:r>
          </w:p>
        </w:tc>
      </w:tr>
      <w:tr w:rsidR="00BB64D4" w:rsidRPr="00985C91" w14:paraId="7795AD8A" w14:textId="77777777" w:rsidTr="00832705">
        <w:tc>
          <w:tcPr>
            <w:tcW w:w="3256" w:type="dxa"/>
          </w:tcPr>
          <w:p w14:paraId="0BE8538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6AD9DE06" w14:textId="27A905A7"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181 €</w:t>
            </w:r>
          </w:p>
        </w:tc>
        <w:tc>
          <w:tcPr>
            <w:tcW w:w="2381" w:type="dxa"/>
          </w:tcPr>
          <w:p w14:paraId="432786EA" w14:textId="1A4A8D52"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E6F86DD" w14:textId="391C385D"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81 €</w:t>
            </w:r>
          </w:p>
        </w:tc>
      </w:tr>
      <w:tr w:rsidR="00BB64D4" w:rsidRPr="00985C91" w14:paraId="057E7093" w14:textId="77777777" w:rsidTr="00832705">
        <w:tc>
          <w:tcPr>
            <w:tcW w:w="3256" w:type="dxa"/>
          </w:tcPr>
          <w:p w14:paraId="442F7E7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6D148F3F" w14:textId="0AAB1CC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180 €</w:t>
            </w:r>
          </w:p>
        </w:tc>
        <w:tc>
          <w:tcPr>
            <w:tcW w:w="2381" w:type="dxa"/>
          </w:tcPr>
          <w:p w14:paraId="48C85E2B" w14:textId="617AF13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9D1823E" w14:textId="4484309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80 €</w:t>
            </w:r>
          </w:p>
        </w:tc>
      </w:tr>
      <w:tr w:rsidR="00BB64D4" w:rsidRPr="00985C91" w14:paraId="39ED1F85" w14:textId="77777777" w:rsidTr="00832705">
        <w:tc>
          <w:tcPr>
            <w:tcW w:w="3256" w:type="dxa"/>
          </w:tcPr>
          <w:p w14:paraId="5EB1680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56F0D053" w14:textId="1E49868C"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192 €</w:t>
            </w:r>
          </w:p>
        </w:tc>
        <w:tc>
          <w:tcPr>
            <w:tcW w:w="2381" w:type="dxa"/>
          </w:tcPr>
          <w:p w14:paraId="6F74DCB0" w14:textId="05BB735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1433249" w14:textId="03449937"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BB64D4" w:rsidRPr="00985C91" w14:paraId="606FFF86" w14:textId="77777777" w:rsidTr="00832705">
        <w:tc>
          <w:tcPr>
            <w:tcW w:w="3256" w:type="dxa"/>
          </w:tcPr>
          <w:p w14:paraId="58DEF4A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7C5D75FF" w14:textId="79B686D4"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183 €</w:t>
            </w:r>
          </w:p>
        </w:tc>
        <w:tc>
          <w:tcPr>
            <w:tcW w:w="2381" w:type="dxa"/>
          </w:tcPr>
          <w:p w14:paraId="2884C015" w14:textId="6A5F6787"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7C9B6A1" w14:textId="6913A831"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83 €</w:t>
            </w:r>
          </w:p>
        </w:tc>
      </w:tr>
      <w:tr w:rsidR="00BB64D4" w:rsidRPr="00985C91" w14:paraId="37DFA8BD" w14:textId="77777777" w:rsidTr="00832705">
        <w:tc>
          <w:tcPr>
            <w:tcW w:w="3256" w:type="dxa"/>
          </w:tcPr>
          <w:p w14:paraId="43AAAAFF"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056EC105" w14:textId="32284D3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191 €</w:t>
            </w:r>
          </w:p>
        </w:tc>
        <w:tc>
          <w:tcPr>
            <w:tcW w:w="2381" w:type="dxa"/>
          </w:tcPr>
          <w:p w14:paraId="04EFA221" w14:textId="4F26587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82B8023" w14:textId="0D1DD81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BB64D4" w:rsidRPr="00985C91" w14:paraId="26D4A380" w14:textId="77777777" w:rsidTr="00832705">
        <w:tc>
          <w:tcPr>
            <w:tcW w:w="3256" w:type="dxa"/>
          </w:tcPr>
          <w:p w14:paraId="1A59356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6B62629E" w14:textId="4CF840BA"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193 €</w:t>
            </w:r>
          </w:p>
        </w:tc>
        <w:tc>
          <w:tcPr>
            <w:tcW w:w="2381" w:type="dxa"/>
          </w:tcPr>
          <w:p w14:paraId="386E3C10" w14:textId="6AD7ECE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803049B" w14:textId="78A7F869"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F83693" w:rsidRPr="00985C91" w14:paraId="4DBB4D09" w14:textId="77777777" w:rsidTr="00832705">
        <w:tc>
          <w:tcPr>
            <w:tcW w:w="3256" w:type="dxa"/>
          </w:tcPr>
          <w:p w14:paraId="46911C4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47F67ACD" w14:textId="5EF1D1A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194 €</w:t>
            </w:r>
          </w:p>
        </w:tc>
        <w:tc>
          <w:tcPr>
            <w:tcW w:w="2381" w:type="dxa"/>
          </w:tcPr>
          <w:p w14:paraId="55D1EE5A" w14:textId="7E04B0B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1B1D167" w14:textId="14FCF790"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94 €</w:t>
            </w:r>
          </w:p>
        </w:tc>
      </w:tr>
      <w:tr w:rsidR="00F83693" w:rsidRPr="00985C91" w14:paraId="7271F308" w14:textId="77777777" w:rsidTr="00832705">
        <w:tc>
          <w:tcPr>
            <w:tcW w:w="3256" w:type="dxa"/>
          </w:tcPr>
          <w:p w14:paraId="25872C6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4DBF7F53" w14:textId="47B20C14"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201 €</w:t>
            </w:r>
          </w:p>
        </w:tc>
        <w:tc>
          <w:tcPr>
            <w:tcW w:w="2381" w:type="dxa"/>
          </w:tcPr>
          <w:p w14:paraId="4684826C" w14:textId="148641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48C38F5" w14:textId="7D7929E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101 €</w:t>
            </w:r>
          </w:p>
        </w:tc>
      </w:tr>
      <w:tr w:rsidR="00F83693" w:rsidRPr="00985C91" w14:paraId="0F8B50A8" w14:textId="77777777" w:rsidTr="00832705">
        <w:tc>
          <w:tcPr>
            <w:tcW w:w="3256" w:type="dxa"/>
          </w:tcPr>
          <w:p w14:paraId="1885668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50BC17BF" w14:textId="2C49F2B1"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199 €</w:t>
            </w:r>
          </w:p>
        </w:tc>
        <w:tc>
          <w:tcPr>
            <w:tcW w:w="2381" w:type="dxa"/>
          </w:tcPr>
          <w:p w14:paraId="5AE7E323" w14:textId="2BF02D5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D018D02" w14:textId="38094A69"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99 €</w:t>
            </w:r>
          </w:p>
        </w:tc>
      </w:tr>
      <w:tr w:rsidR="00F83693" w:rsidRPr="00985C91" w14:paraId="762EBBA4" w14:textId="77777777" w:rsidTr="00832705">
        <w:tc>
          <w:tcPr>
            <w:tcW w:w="3256" w:type="dxa"/>
          </w:tcPr>
          <w:p w14:paraId="6EA2091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5943527A" w14:textId="57788120"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217 €</w:t>
            </w:r>
          </w:p>
        </w:tc>
        <w:tc>
          <w:tcPr>
            <w:tcW w:w="2381" w:type="dxa"/>
          </w:tcPr>
          <w:p w14:paraId="06C0093C" w14:textId="44FE80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02F0064" w14:textId="7292446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F83693" w:rsidRPr="00985C91" w14:paraId="7917B3D2" w14:textId="77777777" w:rsidTr="00832705">
        <w:tc>
          <w:tcPr>
            <w:tcW w:w="3256" w:type="dxa"/>
          </w:tcPr>
          <w:p w14:paraId="79E16F1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586F0657" w14:textId="7056AC42"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216 €</w:t>
            </w:r>
          </w:p>
        </w:tc>
        <w:tc>
          <w:tcPr>
            <w:tcW w:w="2381" w:type="dxa"/>
          </w:tcPr>
          <w:p w14:paraId="36531ABD" w14:textId="481B4A9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D35840D" w14:textId="5A09BBB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116 €</w:t>
            </w:r>
          </w:p>
        </w:tc>
      </w:tr>
      <w:tr w:rsidR="00F83693" w:rsidRPr="00985C91" w14:paraId="47BA8C39" w14:textId="77777777" w:rsidTr="00832705">
        <w:tc>
          <w:tcPr>
            <w:tcW w:w="3256" w:type="dxa"/>
          </w:tcPr>
          <w:p w14:paraId="1D5A7BF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3352BC86" w14:textId="4272C65A"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209 €</w:t>
            </w:r>
          </w:p>
        </w:tc>
        <w:tc>
          <w:tcPr>
            <w:tcW w:w="2381" w:type="dxa"/>
          </w:tcPr>
          <w:p w14:paraId="08173BF2" w14:textId="48303BF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E636F87" w14:textId="7D7A5C2E"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109 €</w:t>
            </w:r>
          </w:p>
        </w:tc>
      </w:tr>
      <w:tr w:rsidR="00F83693" w:rsidRPr="00985C91" w14:paraId="5090DADB" w14:textId="77777777" w:rsidTr="00832705">
        <w:tc>
          <w:tcPr>
            <w:tcW w:w="3256" w:type="dxa"/>
          </w:tcPr>
          <w:p w14:paraId="5AA23C0D"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1CE6944B" w14:textId="5A2F59E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217 €</w:t>
            </w:r>
          </w:p>
        </w:tc>
        <w:tc>
          <w:tcPr>
            <w:tcW w:w="2381" w:type="dxa"/>
          </w:tcPr>
          <w:p w14:paraId="54D3C55B" w14:textId="6598E33C"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B47122B" w14:textId="3552595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F83693" w:rsidRPr="00985C91" w14:paraId="392B0C96" w14:textId="77777777" w:rsidTr="00832705">
        <w:tc>
          <w:tcPr>
            <w:tcW w:w="3256" w:type="dxa"/>
          </w:tcPr>
          <w:p w14:paraId="6028D83A"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19FC0CA7" w14:textId="333AA265"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211 €</w:t>
            </w:r>
          </w:p>
        </w:tc>
        <w:tc>
          <w:tcPr>
            <w:tcW w:w="2381" w:type="dxa"/>
          </w:tcPr>
          <w:p w14:paraId="757E2580" w14:textId="6B74C838"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371A09B" w14:textId="7A31E9C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111 €</w:t>
            </w:r>
          </w:p>
        </w:tc>
      </w:tr>
      <w:tr w:rsidR="00F83693" w:rsidRPr="00985C91" w14:paraId="49912595" w14:textId="77777777" w:rsidTr="00832705">
        <w:tc>
          <w:tcPr>
            <w:tcW w:w="3256" w:type="dxa"/>
          </w:tcPr>
          <w:p w14:paraId="438EABC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53602670" w14:textId="67E2649C"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232 €</w:t>
            </w:r>
          </w:p>
        </w:tc>
        <w:tc>
          <w:tcPr>
            <w:tcW w:w="2381" w:type="dxa"/>
          </w:tcPr>
          <w:p w14:paraId="2AAF8549" w14:textId="733AB57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A98F8E5" w14:textId="2E50C603"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F83693" w:rsidRPr="00985C91" w14:paraId="18842D2F" w14:textId="77777777" w:rsidTr="00832705">
        <w:tc>
          <w:tcPr>
            <w:tcW w:w="3256" w:type="dxa"/>
          </w:tcPr>
          <w:p w14:paraId="605BAE6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383E8720" w14:textId="6BC9400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236 €</w:t>
            </w:r>
          </w:p>
        </w:tc>
        <w:tc>
          <w:tcPr>
            <w:tcW w:w="2381" w:type="dxa"/>
          </w:tcPr>
          <w:p w14:paraId="51D2AB12" w14:textId="22AA05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9F9A037" w14:textId="6F9BA87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136 €</w:t>
            </w:r>
          </w:p>
        </w:tc>
      </w:tr>
      <w:tr w:rsidR="00F83693" w:rsidRPr="00985C91" w14:paraId="42C4BDB4" w14:textId="77777777" w:rsidTr="00832705">
        <w:tc>
          <w:tcPr>
            <w:tcW w:w="3256" w:type="dxa"/>
          </w:tcPr>
          <w:p w14:paraId="21C61754"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4779AE48" w14:textId="419A5FC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214 €</w:t>
            </w:r>
          </w:p>
        </w:tc>
        <w:tc>
          <w:tcPr>
            <w:tcW w:w="2381" w:type="dxa"/>
          </w:tcPr>
          <w:p w14:paraId="221FE5E9" w14:textId="5A593606"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CC3E8BF" w14:textId="2B7A7121"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114 €</w:t>
            </w:r>
          </w:p>
        </w:tc>
      </w:tr>
      <w:tr w:rsidR="00F83693" w:rsidRPr="00985C91" w14:paraId="700F2718" w14:textId="77777777" w:rsidTr="00832705">
        <w:tc>
          <w:tcPr>
            <w:tcW w:w="3256" w:type="dxa"/>
          </w:tcPr>
          <w:p w14:paraId="10AE85D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1250A48E" w14:textId="1352B683"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232 €</w:t>
            </w:r>
          </w:p>
        </w:tc>
        <w:tc>
          <w:tcPr>
            <w:tcW w:w="2381" w:type="dxa"/>
          </w:tcPr>
          <w:p w14:paraId="3AC59834" w14:textId="673089E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96CDAB5" w14:textId="4C27DD6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F83693" w:rsidRPr="00985C91" w14:paraId="075BE2BF" w14:textId="77777777" w:rsidTr="00832705">
        <w:tc>
          <w:tcPr>
            <w:tcW w:w="3256" w:type="dxa"/>
          </w:tcPr>
          <w:p w14:paraId="105BBFA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2AD42DEE" w14:textId="30659AE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242 €</w:t>
            </w:r>
          </w:p>
        </w:tc>
        <w:tc>
          <w:tcPr>
            <w:tcW w:w="2381" w:type="dxa"/>
          </w:tcPr>
          <w:p w14:paraId="28F2C925" w14:textId="44F350C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51B6770" w14:textId="456EAE1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142 €</w:t>
            </w:r>
          </w:p>
        </w:tc>
      </w:tr>
      <w:tr w:rsidR="00F83693" w:rsidRPr="00985C91" w14:paraId="20BB3731" w14:textId="77777777" w:rsidTr="00832705">
        <w:tc>
          <w:tcPr>
            <w:tcW w:w="3256" w:type="dxa"/>
          </w:tcPr>
          <w:p w14:paraId="6B166F8F"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56C2A74D" w14:textId="421AAE35"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225 €</w:t>
            </w:r>
          </w:p>
        </w:tc>
        <w:tc>
          <w:tcPr>
            <w:tcW w:w="2381" w:type="dxa"/>
          </w:tcPr>
          <w:p w14:paraId="0499139C" w14:textId="149A04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F920AF4" w14:textId="7398E25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125 €</w:t>
            </w:r>
          </w:p>
        </w:tc>
      </w:tr>
      <w:tr w:rsidR="00F83693" w:rsidRPr="00985C91" w14:paraId="789CA710" w14:textId="77777777" w:rsidTr="00832705">
        <w:tc>
          <w:tcPr>
            <w:tcW w:w="3256" w:type="dxa"/>
          </w:tcPr>
          <w:p w14:paraId="494112B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6077CDFF" w14:textId="4B30427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233 €</w:t>
            </w:r>
          </w:p>
        </w:tc>
        <w:tc>
          <w:tcPr>
            <w:tcW w:w="2381" w:type="dxa"/>
          </w:tcPr>
          <w:p w14:paraId="6F268F78" w14:textId="157238F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55AD4A6" w14:textId="5A00AAAE"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F83693" w:rsidRPr="00985C91" w14:paraId="2FD14A7B" w14:textId="77777777" w:rsidTr="00832705">
        <w:tc>
          <w:tcPr>
            <w:tcW w:w="3256" w:type="dxa"/>
          </w:tcPr>
          <w:p w14:paraId="2CC20AF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2B2AC2C0" w14:textId="66A0C99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237 €</w:t>
            </w:r>
          </w:p>
        </w:tc>
        <w:tc>
          <w:tcPr>
            <w:tcW w:w="2381" w:type="dxa"/>
          </w:tcPr>
          <w:p w14:paraId="227E1B9D" w14:textId="4161E99D"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AF62409" w14:textId="644C046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137 €</w:t>
            </w:r>
          </w:p>
        </w:tc>
      </w:tr>
      <w:tr w:rsidR="00F83693" w:rsidRPr="00985C91" w14:paraId="7D551CB7" w14:textId="77777777" w:rsidTr="00832705">
        <w:tc>
          <w:tcPr>
            <w:tcW w:w="3256" w:type="dxa"/>
          </w:tcPr>
          <w:p w14:paraId="0B23290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5EE9AAF0" w14:textId="5350B6A2"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454F9846" w14:textId="5A7B43E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9917C2A" w14:textId="45EA14EB"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F83693" w:rsidRPr="00985C91" w14:paraId="47384F14" w14:textId="77777777" w:rsidTr="00832705">
        <w:tc>
          <w:tcPr>
            <w:tcW w:w="3256" w:type="dxa"/>
          </w:tcPr>
          <w:p w14:paraId="453B80E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16CE0C65" w14:textId="4031673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243 €</w:t>
            </w:r>
          </w:p>
        </w:tc>
        <w:tc>
          <w:tcPr>
            <w:tcW w:w="2381" w:type="dxa"/>
          </w:tcPr>
          <w:p w14:paraId="79BE41AD" w14:textId="4250AB40"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2EA7287" w14:textId="2BC6980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143 €</w:t>
            </w:r>
          </w:p>
        </w:tc>
      </w:tr>
      <w:tr w:rsidR="00F83693" w:rsidRPr="00985C91" w14:paraId="7A98A5EB" w14:textId="77777777" w:rsidTr="00832705">
        <w:tc>
          <w:tcPr>
            <w:tcW w:w="3256" w:type="dxa"/>
          </w:tcPr>
          <w:p w14:paraId="563E884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37FF2014" w14:textId="7CC3465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247 €</w:t>
            </w:r>
          </w:p>
        </w:tc>
        <w:tc>
          <w:tcPr>
            <w:tcW w:w="2381" w:type="dxa"/>
          </w:tcPr>
          <w:p w14:paraId="517E64A6" w14:textId="6A6D82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8E815C9" w14:textId="062E399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147 €</w:t>
            </w:r>
          </w:p>
        </w:tc>
      </w:tr>
      <w:tr w:rsidR="00F83693" w:rsidRPr="00985C91" w14:paraId="68C459D0" w14:textId="77777777" w:rsidTr="00832705">
        <w:tc>
          <w:tcPr>
            <w:tcW w:w="3256" w:type="dxa"/>
          </w:tcPr>
          <w:p w14:paraId="4D2229C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32A95F15" w14:textId="36653F76"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240 €</w:t>
            </w:r>
          </w:p>
        </w:tc>
        <w:tc>
          <w:tcPr>
            <w:tcW w:w="2381" w:type="dxa"/>
          </w:tcPr>
          <w:p w14:paraId="26B16D6A" w14:textId="65405C4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FBF4B9A" w14:textId="7120AB1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140 €</w:t>
            </w:r>
          </w:p>
        </w:tc>
      </w:tr>
      <w:tr w:rsidR="00F83693" w:rsidRPr="00985C91" w14:paraId="5D8E19DB" w14:textId="77777777" w:rsidTr="00832705">
        <w:tc>
          <w:tcPr>
            <w:tcW w:w="3256" w:type="dxa"/>
          </w:tcPr>
          <w:p w14:paraId="4FB67EF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2731B3FB" w14:textId="0D4F898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244 €</w:t>
            </w:r>
          </w:p>
        </w:tc>
        <w:tc>
          <w:tcPr>
            <w:tcW w:w="2381" w:type="dxa"/>
          </w:tcPr>
          <w:p w14:paraId="38D26D64" w14:textId="3F5B34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BBB5A8F" w14:textId="28F7A254"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144 €</w:t>
            </w:r>
          </w:p>
        </w:tc>
      </w:tr>
      <w:tr w:rsidR="00F83693" w:rsidRPr="00985C91" w14:paraId="60214056" w14:textId="77777777" w:rsidTr="00832705">
        <w:tc>
          <w:tcPr>
            <w:tcW w:w="3256" w:type="dxa"/>
          </w:tcPr>
          <w:p w14:paraId="2F82D4C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4929B78D" w14:textId="3F1B2ABC"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245 €</w:t>
            </w:r>
          </w:p>
        </w:tc>
        <w:tc>
          <w:tcPr>
            <w:tcW w:w="2381" w:type="dxa"/>
          </w:tcPr>
          <w:p w14:paraId="60736D38" w14:textId="10434D4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731E4BF" w14:textId="00F98F7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145 €</w:t>
            </w:r>
          </w:p>
        </w:tc>
      </w:tr>
      <w:tr w:rsidR="00F83693" w:rsidRPr="00985C91" w14:paraId="51E481AF" w14:textId="77777777" w:rsidTr="00832705">
        <w:tc>
          <w:tcPr>
            <w:tcW w:w="3256" w:type="dxa"/>
          </w:tcPr>
          <w:p w14:paraId="76AE11F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0EF4DC39" w14:textId="010191D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62B12AEE" w14:textId="34439A4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1C8DD74" w14:textId="2082603C"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F83693" w:rsidRPr="00985C91" w14:paraId="2B99FC7F" w14:textId="77777777" w:rsidTr="00832705">
        <w:tc>
          <w:tcPr>
            <w:tcW w:w="3256" w:type="dxa"/>
          </w:tcPr>
          <w:p w14:paraId="464FE88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029911C3" w14:textId="44B29F19"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249 €</w:t>
            </w:r>
          </w:p>
        </w:tc>
        <w:tc>
          <w:tcPr>
            <w:tcW w:w="2381" w:type="dxa"/>
          </w:tcPr>
          <w:p w14:paraId="454B2395" w14:textId="138E543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EA0D861" w14:textId="56429BB3"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149 €</w:t>
            </w:r>
          </w:p>
        </w:tc>
      </w:tr>
      <w:tr w:rsidR="00F83693" w:rsidRPr="00985C91" w14:paraId="5C0FDE29" w14:textId="77777777" w:rsidTr="00832705">
        <w:tc>
          <w:tcPr>
            <w:tcW w:w="3256" w:type="dxa"/>
          </w:tcPr>
          <w:p w14:paraId="4D78665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1EFAAEB0" w14:textId="545BFF5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251 €</w:t>
            </w:r>
          </w:p>
        </w:tc>
        <w:tc>
          <w:tcPr>
            <w:tcW w:w="2381" w:type="dxa"/>
          </w:tcPr>
          <w:p w14:paraId="120C4752" w14:textId="685E7F5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C18BCCC" w14:textId="0C493B27"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151 €</w:t>
            </w:r>
          </w:p>
        </w:tc>
      </w:tr>
      <w:tr w:rsidR="00F83693" w:rsidRPr="00985C91" w14:paraId="1F83D6C7" w14:textId="77777777" w:rsidTr="00832705">
        <w:tc>
          <w:tcPr>
            <w:tcW w:w="3256" w:type="dxa"/>
          </w:tcPr>
          <w:p w14:paraId="67CAB511"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669135C6" w14:textId="706F004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it-IT" w:val="it-IT"/>
              </w:rPr>
              <w:t xml:space="preserve">255 €</w:t>
            </w:r>
          </w:p>
        </w:tc>
        <w:tc>
          <w:tcPr>
            <w:tcW w:w="2381" w:type="dxa"/>
          </w:tcPr>
          <w:p w14:paraId="6BC8DCA5" w14:textId="6D69F3E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3C59F7A" w14:textId="14BF2F4D"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it-IT" w:val="it-IT"/>
              </w:rPr>
              <w:t xml:space="preserve">155 €</w:t>
            </w:r>
          </w:p>
        </w:tc>
      </w:tr>
    </w:tbl>
    <w:p xmlns:w="http://schemas.openxmlformats.org/wordprocessingml/2006/main" w14:paraId="6341D467" w14:textId="0DAF30AD" w:rsidR="2FA3B594" w:rsidRDefault="2FA3B594"/>
    <w:p xmlns:w="http://schemas.openxmlformats.org/wordprocessingml/2006/main" w14:paraId="4A92613D" w14:textId="68326E0B" w:rsidR="00BB64D4" w:rsidRDefault="00BB64D4" w:rsidP="00803123">
      <w:pPr>
        <w:tabs>
          <w:tab w:val="left" w:pos="1104"/>
        </w:tabs>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1745F" w:rsidRPr="00985C91" w14:paraId="71D0D4BF" w14:textId="77777777" w:rsidTr="00832705">
        <w:tc>
          <w:tcPr>
            <w:tcW w:w="3256" w:type="dxa"/>
          </w:tcPr>
          <w:p w14:paraId="6DA8CB7C" w14:textId="641D9EF5" w:rsidR="0001745F" w:rsidRPr="00832705" w:rsidRDefault="00832705" w:rsidP="00BF7177">
            <w:pPr>
              <w:ind w:right="173"/>
              <w:rPr>
                <w:rFonts w:ascii="Arial" w:hAnsi="Arial" w:cs="Arial"/>
                <w:bCs/>
                <w:sz w:val="24"/>
              </w:rPr>
            </w:pPr>
            <w:r w:rsidRPr="00BB64D4">
              <w:rPr>
                <w:rFonts w:ascii="Arial" w:hAnsi="Arial" w:cs="Arial" w:eastAsia="Arial" w:hint="Arial"/>
                <w:sz w:val="24"/>
                <w:lang w:bidi="it-IT" w:val="it-IT"/>
              </w:rPr>
              <w:t xml:space="preserve">Tariffario di controllo maggiorato</w:t>
            </w:r>
          </w:p>
        </w:tc>
        <w:tc>
          <w:tcPr>
            <w:tcW w:w="2381" w:type="dxa"/>
            <w:vAlign w:val="center"/>
          </w:tcPr>
          <w:p w14:paraId="7F9357FE" w14:textId="078871D0" w:rsidR="0001745F" w:rsidRPr="00985C91" w:rsidRDefault="0001745F"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controllo maggiorato</w:t>
            </w:r>
          </w:p>
        </w:tc>
        <w:tc>
          <w:tcPr>
            <w:tcW w:w="2381" w:type="dxa"/>
            <w:vAlign w:val="center"/>
          </w:tcPr>
          <w:p w14:paraId="52A3A688" w14:textId="5B5F7AEC" w:rsidR="0001745F" w:rsidRPr="00985C91" w:rsidRDefault="0001745F" w:rsidP="00BF717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 maggiorata</w:t>
            </w:r>
          </w:p>
        </w:tc>
        <w:tc>
          <w:tcPr>
            <w:tcW w:w="2381" w:type="dxa"/>
            <w:vAlign w:val="center"/>
          </w:tcPr>
          <w:p w14:paraId="6B38819A" w14:textId="77777777" w:rsidR="0001745F" w:rsidRPr="00985C91" w:rsidRDefault="0001745F" w:rsidP="00BF717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75396D" w:rsidRPr="00985C91" w14:paraId="7CE4C9E2" w14:textId="77777777" w:rsidTr="00832705">
        <w:tc>
          <w:tcPr>
            <w:tcW w:w="3256" w:type="dxa"/>
          </w:tcPr>
          <w:p w14:paraId="737EA1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5C062D39" w14:textId="058667FB"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401C470" w14:textId="104FB4D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2D9E9A3" w14:textId="5CD97FD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0 €</w:t>
            </w:r>
          </w:p>
        </w:tc>
      </w:tr>
      <w:tr w:rsidR="0075396D" w:rsidRPr="00985C91" w14:paraId="0A1880FA" w14:textId="77777777" w:rsidTr="00832705">
        <w:tc>
          <w:tcPr>
            <w:tcW w:w="3256" w:type="dxa"/>
          </w:tcPr>
          <w:p w14:paraId="7021E1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5EDDB2CD" w14:textId="1F0A058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7A2143A7" w14:textId="5E826B7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92D4E0F" w14:textId="4C60F41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24 €</w:t>
            </w:r>
          </w:p>
        </w:tc>
      </w:tr>
      <w:tr w:rsidR="0075396D" w:rsidRPr="00985C91" w14:paraId="5447026E" w14:textId="77777777" w:rsidTr="00832705">
        <w:tc>
          <w:tcPr>
            <w:tcW w:w="3256" w:type="dxa"/>
          </w:tcPr>
          <w:p w14:paraId="69189D08"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704D2E2B" w14:textId="3E8103FA"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182 €</w:t>
            </w:r>
          </w:p>
        </w:tc>
        <w:tc>
          <w:tcPr>
            <w:tcW w:w="2381" w:type="dxa"/>
          </w:tcPr>
          <w:p w14:paraId="5BF127E6" w14:textId="76825DB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D947B32" w14:textId="0251414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32 €</w:t>
            </w:r>
          </w:p>
        </w:tc>
      </w:tr>
      <w:tr w:rsidR="0075396D" w:rsidRPr="00985C91" w14:paraId="4F923BA4" w14:textId="77777777" w:rsidTr="00832705">
        <w:tc>
          <w:tcPr>
            <w:tcW w:w="3256" w:type="dxa"/>
          </w:tcPr>
          <w:p w14:paraId="43352A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69BC8E54" w14:textId="0241B230"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180 €</w:t>
            </w:r>
          </w:p>
        </w:tc>
        <w:tc>
          <w:tcPr>
            <w:tcW w:w="2381" w:type="dxa"/>
          </w:tcPr>
          <w:p w14:paraId="01AD0A41" w14:textId="2D5D7E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66F1C01" w14:textId="76D68B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30 €</w:t>
            </w:r>
          </w:p>
        </w:tc>
      </w:tr>
      <w:tr w:rsidR="0075396D" w:rsidRPr="00985C91" w14:paraId="54AC0E06" w14:textId="77777777" w:rsidTr="00832705">
        <w:tc>
          <w:tcPr>
            <w:tcW w:w="3256" w:type="dxa"/>
          </w:tcPr>
          <w:p w14:paraId="3806D4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79235379" w14:textId="1FB1E06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190 €</w:t>
            </w:r>
          </w:p>
        </w:tc>
        <w:tc>
          <w:tcPr>
            <w:tcW w:w="2381" w:type="dxa"/>
          </w:tcPr>
          <w:p w14:paraId="5B463ED1" w14:textId="05FA867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0E4CD7D" w14:textId="770656A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75396D" w:rsidRPr="00985C91" w14:paraId="316C3D68" w14:textId="77777777" w:rsidTr="00832705">
        <w:tc>
          <w:tcPr>
            <w:tcW w:w="3256" w:type="dxa"/>
          </w:tcPr>
          <w:p w14:paraId="67A2DF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6E5DBF73" w14:textId="49373E6D"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196 €</w:t>
            </w:r>
          </w:p>
        </w:tc>
        <w:tc>
          <w:tcPr>
            <w:tcW w:w="2381" w:type="dxa"/>
          </w:tcPr>
          <w:p w14:paraId="1D86923F" w14:textId="6762BBE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EA52AEA" w14:textId="51CE903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75396D" w:rsidRPr="00985C91" w14:paraId="24369839" w14:textId="77777777" w:rsidTr="00832705">
        <w:tc>
          <w:tcPr>
            <w:tcW w:w="3256" w:type="dxa"/>
          </w:tcPr>
          <w:p w14:paraId="207C95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66906216" w14:textId="7C804468"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193 €</w:t>
            </w:r>
          </w:p>
        </w:tc>
        <w:tc>
          <w:tcPr>
            <w:tcW w:w="2381" w:type="dxa"/>
          </w:tcPr>
          <w:p w14:paraId="4C0FE0A6" w14:textId="5FCD38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82A2769" w14:textId="5EF2D9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43 €</w:t>
            </w:r>
          </w:p>
        </w:tc>
      </w:tr>
      <w:tr w:rsidR="0075396D" w:rsidRPr="00985C91" w14:paraId="67BF8132" w14:textId="77777777" w:rsidTr="00832705">
        <w:tc>
          <w:tcPr>
            <w:tcW w:w="3256" w:type="dxa"/>
          </w:tcPr>
          <w:p w14:paraId="5D7A9B9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43AF1A36" w14:textId="257C676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206 €</w:t>
            </w:r>
          </w:p>
        </w:tc>
        <w:tc>
          <w:tcPr>
            <w:tcW w:w="2381" w:type="dxa"/>
          </w:tcPr>
          <w:p w14:paraId="2F8D7238" w14:textId="309721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06397B2" w14:textId="30E3576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75396D" w:rsidRPr="00985C91" w14:paraId="1CCA82DB" w14:textId="77777777" w:rsidTr="00832705">
        <w:tc>
          <w:tcPr>
            <w:tcW w:w="3256" w:type="dxa"/>
          </w:tcPr>
          <w:p w14:paraId="38CC4CD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10AC4FEA" w14:textId="1C9C413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197 €</w:t>
            </w:r>
          </w:p>
        </w:tc>
        <w:tc>
          <w:tcPr>
            <w:tcW w:w="2381" w:type="dxa"/>
          </w:tcPr>
          <w:p w14:paraId="3D8270E4" w14:textId="317EA31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031AD19" w14:textId="62426C9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75396D" w:rsidRPr="00985C91" w14:paraId="751FCD6B" w14:textId="77777777" w:rsidTr="00832705">
        <w:tc>
          <w:tcPr>
            <w:tcW w:w="3256" w:type="dxa"/>
          </w:tcPr>
          <w:p w14:paraId="200ADF2E"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5C20B676" w14:textId="294D87AC"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199 €</w:t>
            </w:r>
          </w:p>
        </w:tc>
        <w:tc>
          <w:tcPr>
            <w:tcW w:w="2381" w:type="dxa"/>
          </w:tcPr>
          <w:p w14:paraId="6E04A308" w14:textId="1E5A93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2EF65C3" w14:textId="13DF09B2"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49 €</w:t>
            </w:r>
          </w:p>
        </w:tc>
      </w:tr>
      <w:tr w:rsidR="0075396D" w:rsidRPr="00985C91" w14:paraId="11A9DEEE" w14:textId="77777777" w:rsidTr="00832705">
        <w:tc>
          <w:tcPr>
            <w:tcW w:w="3256" w:type="dxa"/>
          </w:tcPr>
          <w:p w14:paraId="60186B1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23D06C47" w14:textId="6E83A29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203 €</w:t>
            </w:r>
          </w:p>
        </w:tc>
        <w:tc>
          <w:tcPr>
            <w:tcW w:w="2381" w:type="dxa"/>
          </w:tcPr>
          <w:p w14:paraId="0DD6B85D" w14:textId="4B016C2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16B6FBA" w14:textId="109EB9D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53 €</w:t>
            </w:r>
          </w:p>
        </w:tc>
      </w:tr>
      <w:tr w:rsidR="0075396D" w:rsidRPr="00985C91" w14:paraId="09EACC2F" w14:textId="77777777" w:rsidTr="00832705">
        <w:tc>
          <w:tcPr>
            <w:tcW w:w="3256" w:type="dxa"/>
          </w:tcPr>
          <w:p w14:paraId="3CDA185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15E3C830" w14:textId="344CEE69"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it-IT" w:val="it-IT"/>
              </w:rPr>
              <w:t xml:space="preserve">208 €</w:t>
            </w:r>
          </w:p>
        </w:tc>
        <w:tc>
          <w:tcPr>
            <w:tcW w:w="2381" w:type="dxa"/>
          </w:tcPr>
          <w:p w14:paraId="5E8392AE" w14:textId="066302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89F14B8" w14:textId="1F65648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58 €</w:t>
            </w:r>
          </w:p>
        </w:tc>
      </w:tr>
      <w:tr w:rsidR="0075396D" w:rsidRPr="00985C91" w14:paraId="432FA46B" w14:textId="77777777" w:rsidTr="00832705">
        <w:tc>
          <w:tcPr>
            <w:tcW w:w="3256" w:type="dxa"/>
          </w:tcPr>
          <w:p w14:paraId="0FA7EBF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381306E4" w14:textId="0FCDE38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213 €</w:t>
            </w:r>
          </w:p>
        </w:tc>
        <w:tc>
          <w:tcPr>
            <w:tcW w:w="2381" w:type="dxa"/>
          </w:tcPr>
          <w:p w14:paraId="4CFC3537" w14:textId="689DDDF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2925766" w14:textId="0B597AF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63 €</w:t>
            </w:r>
          </w:p>
        </w:tc>
      </w:tr>
      <w:tr w:rsidR="0075396D" w:rsidRPr="00985C91" w14:paraId="235C4012" w14:textId="77777777" w:rsidTr="00832705">
        <w:tc>
          <w:tcPr>
            <w:tcW w:w="3256" w:type="dxa"/>
          </w:tcPr>
          <w:p w14:paraId="15C377D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06D92ADB" w14:textId="02CE2F18"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219 €</w:t>
            </w:r>
          </w:p>
        </w:tc>
        <w:tc>
          <w:tcPr>
            <w:tcW w:w="2381" w:type="dxa"/>
          </w:tcPr>
          <w:p w14:paraId="544DCC6E" w14:textId="3AF1606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7A86CA1" w14:textId="590BD0C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75396D" w:rsidRPr="00985C91" w14:paraId="56A5EAAE" w14:textId="77777777" w:rsidTr="00832705">
        <w:tc>
          <w:tcPr>
            <w:tcW w:w="3256" w:type="dxa"/>
          </w:tcPr>
          <w:p w14:paraId="2512B56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59C4FE9D" w14:textId="3554EA6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222 €</w:t>
            </w:r>
          </w:p>
        </w:tc>
        <w:tc>
          <w:tcPr>
            <w:tcW w:w="2381" w:type="dxa"/>
          </w:tcPr>
          <w:p w14:paraId="7568A599" w14:textId="15B0A3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AA5D33F" w14:textId="346E96D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75396D" w:rsidRPr="00985C91" w14:paraId="6360C4FE" w14:textId="77777777" w:rsidTr="00832705">
        <w:tc>
          <w:tcPr>
            <w:tcW w:w="3256" w:type="dxa"/>
          </w:tcPr>
          <w:p w14:paraId="36290A6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5F80C830" w14:textId="4ABA758E"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212 €</w:t>
            </w:r>
          </w:p>
        </w:tc>
        <w:tc>
          <w:tcPr>
            <w:tcW w:w="2381" w:type="dxa"/>
          </w:tcPr>
          <w:p w14:paraId="6A8CD12C" w14:textId="6E3C9F2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74168DD" w14:textId="26B186F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62 €</w:t>
            </w:r>
          </w:p>
        </w:tc>
      </w:tr>
      <w:tr w:rsidR="0075396D" w:rsidRPr="00985C91" w14:paraId="02BC4F8D" w14:textId="77777777" w:rsidTr="00832705">
        <w:tc>
          <w:tcPr>
            <w:tcW w:w="3256" w:type="dxa"/>
          </w:tcPr>
          <w:p w14:paraId="127234E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4263E8E4" w14:textId="03935A6C"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216 €</w:t>
            </w:r>
          </w:p>
        </w:tc>
        <w:tc>
          <w:tcPr>
            <w:tcW w:w="2381" w:type="dxa"/>
          </w:tcPr>
          <w:p w14:paraId="0DEA5969" w14:textId="470086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274B7CE" w14:textId="7A36943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75396D" w:rsidRPr="00985C91" w14:paraId="140373E0" w14:textId="77777777" w:rsidTr="00832705">
        <w:tc>
          <w:tcPr>
            <w:tcW w:w="3256" w:type="dxa"/>
          </w:tcPr>
          <w:p w14:paraId="0D4495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1B2797E8" w14:textId="1AE18071"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it-IT" w:val="it-IT"/>
              </w:rPr>
              <w:t xml:space="preserve">224 €</w:t>
            </w:r>
          </w:p>
        </w:tc>
        <w:tc>
          <w:tcPr>
            <w:tcW w:w="2381" w:type="dxa"/>
          </w:tcPr>
          <w:p w14:paraId="58FB724B" w14:textId="58091CD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15C7BBA" w14:textId="70A3F08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75396D" w:rsidRPr="00985C91" w14:paraId="4AAF96C4" w14:textId="77777777" w:rsidTr="00832705">
        <w:tc>
          <w:tcPr>
            <w:tcW w:w="3256" w:type="dxa"/>
          </w:tcPr>
          <w:p w14:paraId="6381220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6C035596" w14:textId="5C4FE42E"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232 €</w:t>
            </w:r>
          </w:p>
        </w:tc>
        <w:tc>
          <w:tcPr>
            <w:tcW w:w="2381" w:type="dxa"/>
          </w:tcPr>
          <w:p w14:paraId="56F73CAC" w14:textId="7FF190E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5DF82F3" w14:textId="7150BFB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82 €</w:t>
            </w:r>
          </w:p>
        </w:tc>
      </w:tr>
      <w:tr w:rsidR="0075396D" w:rsidRPr="00985C91" w14:paraId="44449AF1" w14:textId="77777777" w:rsidTr="00832705">
        <w:tc>
          <w:tcPr>
            <w:tcW w:w="3256" w:type="dxa"/>
          </w:tcPr>
          <w:p w14:paraId="4D37CC0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709ACE74" w14:textId="41D89CF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231 €</w:t>
            </w:r>
          </w:p>
        </w:tc>
        <w:tc>
          <w:tcPr>
            <w:tcW w:w="2381" w:type="dxa"/>
          </w:tcPr>
          <w:p w14:paraId="7DEF34E5" w14:textId="2E0B5BF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CCD1FAA" w14:textId="04D40C9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81 €</w:t>
            </w:r>
          </w:p>
        </w:tc>
      </w:tr>
      <w:tr w:rsidR="0075396D" w:rsidRPr="00985C91" w14:paraId="0B9CE53A" w14:textId="77777777" w:rsidTr="00832705">
        <w:tc>
          <w:tcPr>
            <w:tcW w:w="3256" w:type="dxa"/>
          </w:tcPr>
          <w:p w14:paraId="16F8F5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67F8BDA9" w14:textId="55F2D77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230 €</w:t>
            </w:r>
          </w:p>
        </w:tc>
        <w:tc>
          <w:tcPr>
            <w:tcW w:w="2381" w:type="dxa"/>
          </w:tcPr>
          <w:p w14:paraId="4C90E059" w14:textId="6041B4D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CFB9C02" w14:textId="53C2B10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80 €</w:t>
            </w:r>
          </w:p>
        </w:tc>
      </w:tr>
      <w:tr w:rsidR="0075396D" w:rsidRPr="00985C91" w14:paraId="233554D2" w14:textId="77777777" w:rsidTr="00832705">
        <w:tc>
          <w:tcPr>
            <w:tcW w:w="3256" w:type="dxa"/>
          </w:tcPr>
          <w:p w14:paraId="1D12962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6D16EC7F" w14:textId="6F0E6A74"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242 €</w:t>
            </w:r>
          </w:p>
        </w:tc>
        <w:tc>
          <w:tcPr>
            <w:tcW w:w="2381" w:type="dxa"/>
          </w:tcPr>
          <w:p w14:paraId="237BA2EC" w14:textId="1716C9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9260908" w14:textId="6032448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75396D" w:rsidRPr="00985C91" w14:paraId="44F39DFE" w14:textId="77777777" w:rsidTr="00832705">
        <w:tc>
          <w:tcPr>
            <w:tcW w:w="3256" w:type="dxa"/>
          </w:tcPr>
          <w:p w14:paraId="5003B8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39D3B45B" w14:textId="037BF16C"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233 €</w:t>
            </w:r>
          </w:p>
        </w:tc>
        <w:tc>
          <w:tcPr>
            <w:tcW w:w="2381" w:type="dxa"/>
          </w:tcPr>
          <w:p w14:paraId="09BAE4A6" w14:textId="44E971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1E262C2" w14:textId="4ABFE72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83 €</w:t>
            </w:r>
          </w:p>
        </w:tc>
      </w:tr>
      <w:tr w:rsidR="0075396D" w:rsidRPr="00985C91" w14:paraId="43BB606E" w14:textId="77777777" w:rsidTr="00832705">
        <w:tc>
          <w:tcPr>
            <w:tcW w:w="3256" w:type="dxa"/>
          </w:tcPr>
          <w:p w14:paraId="5100FA3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2D8C84EC" w14:textId="3F1435B6"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241 €</w:t>
            </w:r>
          </w:p>
        </w:tc>
        <w:tc>
          <w:tcPr>
            <w:tcW w:w="2381" w:type="dxa"/>
          </w:tcPr>
          <w:p w14:paraId="02D42343" w14:textId="055D5FD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F59666F" w14:textId="6A324A9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75396D" w:rsidRPr="00985C91" w14:paraId="4A662906" w14:textId="77777777" w:rsidTr="00832705">
        <w:tc>
          <w:tcPr>
            <w:tcW w:w="3256" w:type="dxa"/>
          </w:tcPr>
          <w:p w14:paraId="066F3DF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74A91D0C" w14:textId="266559E1"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243 €</w:t>
            </w:r>
          </w:p>
        </w:tc>
        <w:tc>
          <w:tcPr>
            <w:tcW w:w="2381" w:type="dxa"/>
          </w:tcPr>
          <w:p w14:paraId="16CC39EA" w14:textId="1935D5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3D696DB" w14:textId="41466B2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75396D" w:rsidRPr="00985C91" w14:paraId="63ABE20D" w14:textId="77777777" w:rsidTr="00832705">
        <w:tc>
          <w:tcPr>
            <w:tcW w:w="3256" w:type="dxa"/>
          </w:tcPr>
          <w:p w14:paraId="4C40A05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66554A81" w14:textId="458AB839"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it-IT" w:val="it-IT"/>
              </w:rPr>
              <w:t xml:space="preserve">244 €</w:t>
            </w:r>
          </w:p>
        </w:tc>
        <w:tc>
          <w:tcPr>
            <w:tcW w:w="2381" w:type="dxa"/>
          </w:tcPr>
          <w:p w14:paraId="71182993" w14:textId="75CA4D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6FFF020" w14:textId="6D199AA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94 €</w:t>
            </w:r>
          </w:p>
        </w:tc>
      </w:tr>
      <w:tr w:rsidR="0075396D" w:rsidRPr="00985C91" w14:paraId="2531E075" w14:textId="77777777" w:rsidTr="00832705">
        <w:tc>
          <w:tcPr>
            <w:tcW w:w="3256" w:type="dxa"/>
          </w:tcPr>
          <w:p w14:paraId="540BF22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69567FF0" w14:textId="0A4EFF9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251 €</w:t>
            </w:r>
          </w:p>
        </w:tc>
        <w:tc>
          <w:tcPr>
            <w:tcW w:w="2381" w:type="dxa"/>
          </w:tcPr>
          <w:p w14:paraId="367700FD" w14:textId="13B109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E6DCBD8" w14:textId="09B7B0F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101 €</w:t>
            </w:r>
          </w:p>
        </w:tc>
      </w:tr>
      <w:tr w:rsidR="0075396D" w:rsidRPr="00985C91" w14:paraId="631836AD" w14:textId="77777777" w:rsidTr="00832705">
        <w:tc>
          <w:tcPr>
            <w:tcW w:w="3256" w:type="dxa"/>
          </w:tcPr>
          <w:p w14:paraId="057CAAD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1AB1E440" w14:textId="670DEC18"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249 €</w:t>
            </w:r>
          </w:p>
        </w:tc>
        <w:tc>
          <w:tcPr>
            <w:tcW w:w="2381" w:type="dxa"/>
          </w:tcPr>
          <w:p w14:paraId="358E3A4D" w14:textId="1C273D2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C5F67A7" w14:textId="28627C6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99 €</w:t>
            </w:r>
          </w:p>
        </w:tc>
      </w:tr>
      <w:tr w:rsidR="0075396D" w:rsidRPr="00985C91" w14:paraId="279CAC71" w14:textId="77777777" w:rsidTr="00832705">
        <w:tc>
          <w:tcPr>
            <w:tcW w:w="3256" w:type="dxa"/>
          </w:tcPr>
          <w:p w14:paraId="32F66FD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332DD257" w14:textId="654B56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267 €</w:t>
            </w:r>
          </w:p>
        </w:tc>
        <w:tc>
          <w:tcPr>
            <w:tcW w:w="2381" w:type="dxa"/>
          </w:tcPr>
          <w:p w14:paraId="7FEB2CC4" w14:textId="164EF3E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C21613F" w14:textId="6DF0E76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75396D" w:rsidRPr="00985C91" w14:paraId="11BDFB99" w14:textId="77777777" w:rsidTr="00832705">
        <w:tc>
          <w:tcPr>
            <w:tcW w:w="3256" w:type="dxa"/>
          </w:tcPr>
          <w:p w14:paraId="40903CF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787EFE35" w14:textId="4DEA0A26"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266 €</w:t>
            </w:r>
          </w:p>
        </w:tc>
        <w:tc>
          <w:tcPr>
            <w:tcW w:w="2381" w:type="dxa"/>
          </w:tcPr>
          <w:p w14:paraId="3AEB1F7B" w14:textId="269422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9237EA2" w14:textId="1BF8B8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116 €</w:t>
            </w:r>
          </w:p>
        </w:tc>
      </w:tr>
      <w:tr w:rsidR="0075396D" w:rsidRPr="00985C91" w14:paraId="64556DC3" w14:textId="77777777" w:rsidTr="00832705">
        <w:tc>
          <w:tcPr>
            <w:tcW w:w="3256" w:type="dxa"/>
          </w:tcPr>
          <w:p w14:paraId="4069E1E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390BC258" w14:textId="2FB828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259 €</w:t>
            </w:r>
          </w:p>
        </w:tc>
        <w:tc>
          <w:tcPr>
            <w:tcW w:w="2381" w:type="dxa"/>
          </w:tcPr>
          <w:p w14:paraId="132B6DA2" w14:textId="470309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4199428" w14:textId="5A8CC40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109 €</w:t>
            </w:r>
          </w:p>
        </w:tc>
      </w:tr>
      <w:tr w:rsidR="0075396D" w:rsidRPr="00985C91" w14:paraId="1E8EED27" w14:textId="77777777" w:rsidTr="00832705">
        <w:tc>
          <w:tcPr>
            <w:tcW w:w="3256" w:type="dxa"/>
          </w:tcPr>
          <w:p w14:paraId="3C60CAA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684A2E78" w14:textId="654A2ECA"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267 €</w:t>
            </w:r>
          </w:p>
        </w:tc>
        <w:tc>
          <w:tcPr>
            <w:tcW w:w="2381" w:type="dxa"/>
          </w:tcPr>
          <w:p w14:paraId="00E5A357" w14:textId="69F1F63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4B7E9BF" w14:textId="027E84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75396D" w:rsidRPr="00985C91" w14:paraId="11605492" w14:textId="77777777" w:rsidTr="00832705">
        <w:tc>
          <w:tcPr>
            <w:tcW w:w="3256" w:type="dxa"/>
          </w:tcPr>
          <w:p w14:paraId="6C2CA8F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085A3A2D" w14:textId="4AAD0B85"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261 €</w:t>
            </w:r>
          </w:p>
        </w:tc>
        <w:tc>
          <w:tcPr>
            <w:tcW w:w="2381" w:type="dxa"/>
          </w:tcPr>
          <w:p w14:paraId="08767B96" w14:textId="6B9FC6E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46FD58D" w14:textId="6B9F929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111 €</w:t>
            </w:r>
          </w:p>
        </w:tc>
      </w:tr>
      <w:tr w:rsidR="0075396D" w:rsidRPr="00985C91" w14:paraId="121ACD2D" w14:textId="77777777" w:rsidTr="00832705">
        <w:tc>
          <w:tcPr>
            <w:tcW w:w="3256" w:type="dxa"/>
          </w:tcPr>
          <w:p w14:paraId="3799306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0AE34860" w14:textId="63C7AE0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282 €</w:t>
            </w:r>
          </w:p>
        </w:tc>
        <w:tc>
          <w:tcPr>
            <w:tcW w:w="2381" w:type="dxa"/>
          </w:tcPr>
          <w:p w14:paraId="4C5C33A3" w14:textId="7E6D2B0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835C6DD" w14:textId="3D185A2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75396D" w:rsidRPr="00985C91" w14:paraId="3DFD78C9" w14:textId="77777777" w:rsidTr="00832705">
        <w:tc>
          <w:tcPr>
            <w:tcW w:w="3256" w:type="dxa"/>
          </w:tcPr>
          <w:p w14:paraId="293DF65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49211E68" w14:textId="6A473D0B"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it-IT" w:val="it-IT"/>
              </w:rPr>
              <w:t xml:space="preserve">286 €</w:t>
            </w:r>
          </w:p>
        </w:tc>
        <w:tc>
          <w:tcPr>
            <w:tcW w:w="2381" w:type="dxa"/>
          </w:tcPr>
          <w:p w14:paraId="169866B5" w14:textId="49FDB5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FA8E8F2" w14:textId="252E754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136 €</w:t>
            </w:r>
          </w:p>
        </w:tc>
      </w:tr>
      <w:tr w:rsidR="0075396D" w:rsidRPr="00985C91" w14:paraId="5DF21E49" w14:textId="77777777" w:rsidTr="00832705">
        <w:tc>
          <w:tcPr>
            <w:tcW w:w="3256" w:type="dxa"/>
          </w:tcPr>
          <w:p w14:paraId="400F8E0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2FC7DE82" w14:textId="0256D634"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264 €</w:t>
            </w:r>
          </w:p>
        </w:tc>
        <w:tc>
          <w:tcPr>
            <w:tcW w:w="2381" w:type="dxa"/>
          </w:tcPr>
          <w:p w14:paraId="21AFFDC4" w14:textId="58644A7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7A70830" w14:textId="1A891B8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114 €</w:t>
            </w:r>
          </w:p>
        </w:tc>
      </w:tr>
      <w:tr w:rsidR="0075396D" w:rsidRPr="00985C91" w14:paraId="422F2D67" w14:textId="77777777" w:rsidTr="00832705">
        <w:tc>
          <w:tcPr>
            <w:tcW w:w="3256" w:type="dxa"/>
          </w:tcPr>
          <w:p w14:paraId="2C80B2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604547BB" w14:textId="18F1332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282 €</w:t>
            </w:r>
          </w:p>
        </w:tc>
        <w:tc>
          <w:tcPr>
            <w:tcW w:w="2381" w:type="dxa"/>
          </w:tcPr>
          <w:p w14:paraId="5CDDB244" w14:textId="784337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00CB2AB" w14:textId="45C28F3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75396D" w:rsidRPr="00985C91" w14:paraId="4AF1D5F5" w14:textId="77777777" w:rsidTr="00832705">
        <w:tc>
          <w:tcPr>
            <w:tcW w:w="3256" w:type="dxa"/>
          </w:tcPr>
          <w:p w14:paraId="26ED95B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03968540" w14:textId="53FE30D6"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292 €</w:t>
            </w:r>
          </w:p>
        </w:tc>
        <w:tc>
          <w:tcPr>
            <w:tcW w:w="2381" w:type="dxa"/>
          </w:tcPr>
          <w:p w14:paraId="408298F4" w14:textId="59A4707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D32A506" w14:textId="147C30B9"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142 €</w:t>
            </w:r>
          </w:p>
        </w:tc>
      </w:tr>
      <w:tr w:rsidR="0075396D" w:rsidRPr="00985C91" w14:paraId="40715B82" w14:textId="77777777" w:rsidTr="00832705">
        <w:tc>
          <w:tcPr>
            <w:tcW w:w="3256" w:type="dxa"/>
          </w:tcPr>
          <w:p w14:paraId="3AA9FE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269E26E6" w14:textId="7B65DD5B"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275 €</w:t>
            </w:r>
          </w:p>
        </w:tc>
        <w:tc>
          <w:tcPr>
            <w:tcW w:w="2381" w:type="dxa"/>
          </w:tcPr>
          <w:p w14:paraId="1C470CAA" w14:textId="0DE9D61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CBD97B1" w14:textId="5EC6BE5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125 €</w:t>
            </w:r>
          </w:p>
        </w:tc>
      </w:tr>
      <w:tr w:rsidR="0075396D" w:rsidRPr="00985C91" w14:paraId="374AC43B" w14:textId="77777777" w:rsidTr="00832705">
        <w:tc>
          <w:tcPr>
            <w:tcW w:w="3256" w:type="dxa"/>
          </w:tcPr>
          <w:p w14:paraId="57D06DF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721720C6" w14:textId="0981F4B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283 €</w:t>
            </w:r>
          </w:p>
        </w:tc>
        <w:tc>
          <w:tcPr>
            <w:tcW w:w="2381" w:type="dxa"/>
          </w:tcPr>
          <w:p w14:paraId="7C5144C9" w14:textId="5995DEC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4C8D2C5" w14:textId="6590716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75396D" w:rsidRPr="00985C91" w14:paraId="2D94C642" w14:textId="77777777" w:rsidTr="00832705">
        <w:tc>
          <w:tcPr>
            <w:tcW w:w="3256" w:type="dxa"/>
          </w:tcPr>
          <w:p w14:paraId="4A56DE2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01956C64" w14:textId="715A5E1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287 €</w:t>
            </w:r>
          </w:p>
        </w:tc>
        <w:tc>
          <w:tcPr>
            <w:tcW w:w="2381" w:type="dxa"/>
          </w:tcPr>
          <w:p w14:paraId="5C6BF338" w14:textId="32D89FF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45EA2B5" w14:textId="3B7E0AF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137 €</w:t>
            </w:r>
          </w:p>
        </w:tc>
      </w:tr>
      <w:tr w:rsidR="0075396D" w:rsidRPr="00985C91" w14:paraId="6DBCF360" w14:textId="77777777" w:rsidTr="00832705">
        <w:tc>
          <w:tcPr>
            <w:tcW w:w="3256" w:type="dxa"/>
          </w:tcPr>
          <w:p w14:paraId="3F8696E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295846AE" w14:textId="6D779B1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296 €</w:t>
            </w:r>
          </w:p>
        </w:tc>
        <w:tc>
          <w:tcPr>
            <w:tcW w:w="2381" w:type="dxa"/>
          </w:tcPr>
          <w:p w14:paraId="3A9C597A" w14:textId="2084C6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B21761D" w14:textId="20B64E7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75396D" w:rsidRPr="00985C91" w14:paraId="5F658908" w14:textId="77777777" w:rsidTr="00832705">
        <w:tc>
          <w:tcPr>
            <w:tcW w:w="3256" w:type="dxa"/>
          </w:tcPr>
          <w:p w14:paraId="04D1969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778B34A2" w14:textId="0CECA3BE"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it-IT" w:val="it-IT"/>
              </w:rPr>
              <w:t xml:space="preserve">293 €</w:t>
            </w:r>
          </w:p>
        </w:tc>
        <w:tc>
          <w:tcPr>
            <w:tcW w:w="2381" w:type="dxa"/>
          </w:tcPr>
          <w:p w14:paraId="326F2EE0" w14:textId="6D525D3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E66234F" w14:textId="0BCE820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143 €</w:t>
            </w:r>
          </w:p>
        </w:tc>
      </w:tr>
      <w:tr w:rsidR="0075396D" w:rsidRPr="00985C91" w14:paraId="07E2A9AF" w14:textId="77777777" w:rsidTr="00832705">
        <w:tc>
          <w:tcPr>
            <w:tcW w:w="3256" w:type="dxa"/>
          </w:tcPr>
          <w:p w14:paraId="5546D12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18D25F19" w14:textId="0C5F6DB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297 €</w:t>
            </w:r>
          </w:p>
        </w:tc>
        <w:tc>
          <w:tcPr>
            <w:tcW w:w="2381" w:type="dxa"/>
          </w:tcPr>
          <w:p w14:paraId="5996EFB6" w14:textId="44009B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E770AB6" w14:textId="666632F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147 €</w:t>
            </w:r>
          </w:p>
        </w:tc>
      </w:tr>
      <w:tr w:rsidR="0075396D" w:rsidRPr="00985C91" w14:paraId="18D2C323" w14:textId="77777777" w:rsidTr="00832705">
        <w:tc>
          <w:tcPr>
            <w:tcW w:w="3256" w:type="dxa"/>
          </w:tcPr>
          <w:p w14:paraId="1D944F9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5DBDB2A9" w14:textId="79BEBEC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290 €</w:t>
            </w:r>
          </w:p>
        </w:tc>
        <w:tc>
          <w:tcPr>
            <w:tcW w:w="2381" w:type="dxa"/>
          </w:tcPr>
          <w:p w14:paraId="517BEBB0" w14:textId="25A9618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A0DA72A" w14:textId="6E0E9F4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140 €</w:t>
            </w:r>
          </w:p>
        </w:tc>
      </w:tr>
      <w:tr w:rsidR="0075396D" w:rsidRPr="00985C91" w14:paraId="063BC17D" w14:textId="77777777" w:rsidTr="00832705">
        <w:tc>
          <w:tcPr>
            <w:tcW w:w="3256" w:type="dxa"/>
          </w:tcPr>
          <w:p w14:paraId="6894D72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310DD66B" w14:textId="4200511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294 €</w:t>
            </w:r>
          </w:p>
        </w:tc>
        <w:tc>
          <w:tcPr>
            <w:tcW w:w="2381" w:type="dxa"/>
          </w:tcPr>
          <w:p w14:paraId="7AE7A102" w14:textId="2133962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318B746" w14:textId="5313415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144 €</w:t>
            </w:r>
          </w:p>
        </w:tc>
      </w:tr>
      <w:tr w:rsidR="0075396D" w:rsidRPr="00985C91" w14:paraId="2793BFD8" w14:textId="77777777" w:rsidTr="00832705">
        <w:tc>
          <w:tcPr>
            <w:tcW w:w="3256" w:type="dxa"/>
          </w:tcPr>
          <w:p w14:paraId="3D7A8FB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21E7EE8B" w14:textId="24BF4A4E"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295 €</w:t>
            </w:r>
          </w:p>
        </w:tc>
        <w:tc>
          <w:tcPr>
            <w:tcW w:w="2381" w:type="dxa"/>
          </w:tcPr>
          <w:p w14:paraId="59B71187" w14:textId="59924AA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F284960" w14:textId="5C47E5D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145 €</w:t>
            </w:r>
          </w:p>
        </w:tc>
      </w:tr>
      <w:tr w:rsidR="0075396D" w:rsidRPr="00985C91" w14:paraId="12CE26EA" w14:textId="77777777" w:rsidTr="00832705">
        <w:tc>
          <w:tcPr>
            <w:tcW w:w="3256" w:type="dxa"/>
          </w:tcPr>
          <w:p w14:paraId="6A337E6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5484694A" w14:textId="4D48D01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296 €</w:t>
            </w:r>
          </w:p>
        </w:tc>
        <w:tc>
          <w:tcPr>
            <w:tcW w:w="2381" w:type="dxa"/>
          </w:tcPr>
          <w:p w14:paraId="76C8271A" w14:textId="7D6375D7"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7910DDF" w14:textId="6BACAC7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75396D" w:rsidRPr="00985C91" w14:paraId="72301FEC" w14:textId="77777777" w:rsidTr="00832705">
        <w:tc>
          <w:tcPr>
            <w:tcW w:w="3256" w:type="dxa"/>
          </w:tcPr>
          <w:p w14:paraId="09B79F1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645E5AFD" w14:textId="5A62537C"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299 €</w:t>
            </w:r>
          </w:p>
        </w:tc>
        <w:tc>
          <w:tcPr>
            <w:tcW w:w="2381" w:type="dxa"/>
          </w:tcPr>
          <w:p w14:paraId="12D599DE" w14:textId="0929A3AD"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77C9A17" w14:textId="1D78DF5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149 €</w:t>
            </w:r>
          </w:p>
        </w:tc>
      </w:tr>
      <w:tr w:rsidR="0075396D" w:rsidRPr="00985C91" w14:paraId="3EEB0B3D" w14:textId="77777777" w:rsidTr="00832705">
        <w:tc>
          <w:tcPr>
            <w:tcW w:w="3256" w:type="dxa"/>
          </w:tcPr>
          <w:p w14:paraId="3B458A1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75CF3073" w14:textId="411CEEFD"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it-IT" w:val="it-IT"/>
              </w:rPr>
              <w:t xml:space="preserve">301 €</w:t>
            </w:r>
          </w:p>
        </w:tc>
        <w:tc>
          <w:tcPr>
            <w:tcW w:w="2381" w:type="dxa"/>
          </w:tcPr>
          <w:p w14:paraId="2882B067" w14:textId="0E0926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8B62660" w14:textId="1010CDE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it-IT" w:val="it-IT"/>
              </w:rPr>
              <w:t xml:space="preserve">151 €</w:t>
            </w:r>
          </w:p>
        </w:tc>
      </w:tr>
    </w:tbl>
    <w:p xmlns:w="http://schemas.openxmlformats.org/wordprocessingml/2006/main" w14:paraId="2AC6DF0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43589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05DC7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D64880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7D32EC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FBA01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A91678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63E5D2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79E95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1EEEE0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95556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BC91DC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60390D26" w14:textId="2AF9CA0D" w:rsidR="009B25B1" w:rsidRPr="009B25B1" w:rsidRDefault="009B25B1"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it-IT" w:val="it-IT"/>
        </w:rPr>
        <w:t xml:space="preserve">Tariffari regolarizzazioni ALLEO (Francia &lt; &gt; Germania) su collegamenti internazionali - 1</w:t>
      </w:r>
      <w:r w:rsidRPr="00D33CEC">
        <w:rPr>
          <w:b/>
          <w:vertAlign w:val="superscript"/>
          <w:rFonts w:asciiTheme="majorHAnsi" w:eastAsiaTheme="majorEastAsia" w:hAnsiTheme="majorHAnsi" w:cstheme="majorBidi"/>
          <w:color w:val="CD0037"/>
          <w:sz w:val="40"/>
          <w:szCs w:val="24"/>
          <w:lang w:bidi="it-IT" w:val="it-IT"/>
        </w:rPr>
        <w:t xml:space="preserve">a </w:t>
      </w:r>
      <w:r w:rsidRPr="00D33CEC">
        <w:rPr>
          <w:b/>
          <w:rFonts w:asciiTheme="majorHAnsi" w:eastAsiaTheme="majorEastAsia" w:hAnsiTheme="majorHAnsi" w:cstheme="majorBidi"/>
          <w:color w:val="CD0037"/>
          <w:sz w:val="40"/>
          <w:szCs w:val="24"/>
          <w:lang w:bidi="it-IT" w:val="it-IT"/>
        </w:rPr>
        <w:t xml:space="preserve">classe </w:t>
      </w:r>
    </w:p>
    <w:p xmlns:w="http://schemas.openxmlformats.org/wordprocessingml/2006/main" w14:paraId="4086654C" w14:textId="1602CF39" w:rsidR="00A976E8" w:rsidRPr="00A279F5" w:rsidRDefault="00A976E8"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381"/>
        <w:gridCol w:w="2381"/>
        <w:gridCol w:w="2381"/>
      </w:tblGrid>
      <w:tr w:rsidR="00A976E8" w:rsidRPr="00985C91" w14:paraId="3773533D" w14:textId="77777777" w:rsidTr="0051508B">
        <w:tc>
          <w:tcPr>
            <w:tcW w:w="3253" w:type="dxa"/>
          </w:tcPr>
          <w:p w14:paraId="7EE8DD23" w14:textId="04D46E0A" w:rsidR="00A976E8" w:rsidRPr="00985C91" w:rsidRDefault="00832705" w:rsidP="00803123">
            <w:pPr>
              <w:ind w:right="452"/>
              <w:jc w:val="both"/>
              <w:rPr>
                <w:rFonts w:ascii="Arial" w:hAnsi="Arial" w:cs="Arial"/>
                <w:sz w:val="24"/>
                <w:szCs w:val="24"/>
              </w:rPr>
            </w:pPr>
            <w:r w:rsidRPr="00A279F5">
              <w:rPr>
                <w:rFonts w:ascii="Arial" w:hAnsi="Arial" w:cs="Arial" w:eastAsia="Arial" w:hint="Arial"/>
                <w:sz w:val="24"/>
                <w:lang w:bidi="it-IT" w:val="it-IT"/>
              </w:rPr>
              <w:t xml:space="preserve">Tariffario eccezionale</w:t>
            </w:r>
          </w:p>
        </w:tc>
        <w:tc>
          <w:tcPr>
            <w:tcW w:w="2381" w:type="dxa"/>
          </w:tcPr>
          <w:p w14:paraId="46788153" w14:textId="77777777" w:rsidR="00A976E8" w:rsidRPr="00985C91" w:rsidRDefault="00A976E8"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eccezionale</w:t>
            </w:r>
          </w:p>
        </w:tc>
        <w:tc>
          <w:tcPr>
            <w:tcW w:w="2381" w:type="dxa"/>
          </w:tcPr>
          <w:p w14:paraId="18061F80" w14:textId="77777777" w:rsidR="00A976E8" w:rsidRPr="00985C91" w:rsidRDefault="00A976E8" w:rsidP="00BF7177">
            <w:pPr>
              <w:pStyle w:val="Titre6"/>
              <w:keepNext w:val="0"/>
              <w:keepLines w:val="0"/>
              <w:tabs>
                <w:tab w:val="left" w:pos="1202"/>
                <w:tab w:val="left" w:pos="1486"/>
              </w:tabs>
              <w:ind w:right="108"/>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eccezionale ridotto</w:t>
            </w:r>
          </w:p>
        </w:tc>
        <w:tc>
          <w:tcPr>
            <w:tcW w:w="2381" w:type="dxa"/>
          </w:tcPr>
          <w:p w14:paraId="3DF33CE1" w14:textId="77777777" w:rsidR="00A976E8" w:rsidRPr="00985C91" w:rsidRDefault="00A976E8"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it-IT" w:val="it-IT"/>
              </w:rPr>
              <w:t xml:space="preserve">Tariffario eccezionale bambini</w:t>
            </w:r>
          </w:p>
        </w:tc>
      </w:tr>
      <w:tr w:rsidR="00A976E8" w:rsidRPr="00985C91" w14:paraId="135A35EF" w14:textId="77777777" w:rsidTr="0051508B">
        <w:tc>
          <w:tcPr>
            <w:tcW w:w="3253" w:type="dxa"/>
          </w:tcPr>
          <w:p w14:paraId="5E4D1A4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4EF6352A" w14:textId="6FB882F1"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it-IT" w:val="it-IT"/>
              </w:rPr>
              <w:t xml:space="preserve">41 €</w:t>
            </w:r>
          </w:p>
        </w:tc>
        <w:tc>
          <w:tcPr>
            <w:tcW w:w="2381" w:type="dxa"/>
          </w:tcPr>
          <w:p w14:paraId="56627382" w14:textId="148437D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31 €</w:t>
            </w:r>
          </w:p>
        </w:tc>
        <w:tc>
          <w:tcPr>
            <w:tcW w:w="2381" w:type="dxa"/>
          </w:tcPr>
          <w:p w14:paraId="19F6279B" w14:textId="2F5ECFF4"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21 €</w:t>
            </w:r>
          </w:p>
        </w:tc>
      </w:tr>
      <w:tr w:rsidR="00A976E8" w:rsidRPr="00985C91" w14:paraId="56FA2DB1" w14:textId="77777777" w:rsidTr="0051508B">
        <w:tc>
          <w:tcPr>
            <w:tcW w:w="3253" w:type="dxa"/>
          </w:tcPr>
          <w:p w14:paraId="06D3D66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07D44F29" w14:textId="635C9ADB"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it-IT" w:val="it-IT"/>
              </w:rPr>
              <w:t xml:space="preserve">52 €</w:t>
            </w:r>
          </w:p>
        </w:tc>
        <w:tc>
          <w:tcPr>
            <w:tcW w:w="2381" w:type="dxa"/>
          </w:tcPr>
          <w:p w14:paraId="76ED9E66" w14:textId="72ADADE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39 €</w:t>
            </w:r>
          </w:p>
        </w:tc>
        <w:tc>
          <w:tcPr>
            <w:tcW w:w="2381" w:type="dxa"/>
          </w:tcPr>
          <w:p w14:paraId="14E2AC56" w14:textId="0BF48747"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26 €</w:t>
            </w:r>
          </w:p>
        </w:tc>
      </w:tr>
      <w:tr w:rsidR="00A976E8" w:rsidRPr="00985C91" w14:paraId="497C7FAB" w14:textId="77777777" w:rsidTr="0051508B">
        <w:tc>
          <w:tcPr>
            <w:tcW w:w="3253" w:type="dxa"/>
          </w:tcPr>
          <w:p w14:paraId="56B7BF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624BFFFB" w14:textId="3EF6700E"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it-IT" w:val="it-IT"/>
              </w:rPr>
              <w:t xml:space="preserve">49 €</w:t>
            </w:r>
          </w:p>
        </w:tc>
        <w:tc>
          <w:tcPr>
            <w:tcW w:w="2381" w:type="dxa"/>
          </w:tcPr>
          <w:p w14:paraId="18A82231" w14:textId="0F35AAF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37 €</w:t>
            </w:r>
          </w:p>
        </w:tc>
        <w:tc>
          <w:tcPr>
            <w:tcW w:w="2381" w:type="dxa"/>
          </w:tcPr>
          <w:p w14:paraId="05347BC2" w14:textId="18EBC1EF"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25 €</w:t>
            </w:r>
          </w:p>
        </w:tc>
      </w:tr>
      <w:tr w:rsidR="00A976E8" w:rsidRPr="00985C91" w14:paraId="2E6ECA85" w14:textId="77777777" w:rsidTr="0051508B">
        <w:tc>
          <w:tcPr>
            <w:tcW w:w="3253" w:type="dxa"/>
          </w:tcPr>
          <w:p w14:paraId="483A93D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0A45AAD2" w14:textId="277BB44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76 €</w:t>
            </w:r>
          </w:p>
        </w:tc>
        <w:tc>
          <w:tcPr>
            <w:tcW w:w="2381" w:type="dxa"/>
          </w:tcPr>
          <w:p w14:paraId="2DB6F15D" w14:textId="4FBF17E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57 €</w:t>
            </w:r>
          </w:p>
        </w:tc>
        <w:tc>
          <w:tcPr>
            <w:tcW w:w="2381" w:type="dxa"/>
          </w:tcPr>
          <w:p w14:paraId="5E5643AA" w14:textId="7105B1AA"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38 €</w:t>
            </w:r>
          </w:p>
        </w:tc>
      </w:tr>
      <w:tr w:rsidR="00A976E8" w:rsidRPr="00985C91" w14:paraId="548800D5" w14:textId="77777777" w:rsidTr="0051508B">
        <w:tc>
          <w:tcPr>
            <w:tcW w:w="3253" w:type="dxa"/>
          </w:tcPr>
          <w:p w14:paraId="6B5C0A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44FEA96D" w14:textId="027DCD6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74 €</w:t>
            </w:r>
          </w:p>
        </w:tc>
        <w:tc>
          <w:tcPr>
            <w:tcW w:w="2381" w:type="dxa"/>
          </w:tcPr>
          <w:p w14:paraId="78B68F0A" w14:textId="2F3DD1F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56 €</w:t>
            </w:r>
          </w:p>
        </w:tc>
        <w:tc>
          <w:tcPr>
            <w:tcW w:w="2381" w:type="dxa"/>
          </w:tcPr>
          <w:p w14:paraId="0E9A67AD" w14:textId="71ADD47D"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37 €</w:t>
            </w:r>
          </w:p>
        </w:tc>
      </w:tr>
      <w:tr w:rsidR="00A976E8" w:rsidRPr="00985C91" w14:paraId="36D49A28" w14:textId="77777777" w:rsidTr="0051508B">
        <w:tc>
          <w:tcPr>
            <w:tcW w:w="3253" w:type="dxa"/>
          </w:tcPr>
          <w:p w14:paraId="0094D2E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686CCF59" w14:textId="34BDC0B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69 €</w:t>
            </w:r>
          </w:p>
        </w:tc>
        <w:tc>
          <w:tcPr>
            <w:tcW w:w="2381" w:type="dxa"/>
          </w:tcPr>
          <w:p w14:paraId="315B6FD6" w14:textId="6E97D9E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52 €</w:t>
            </w:r>
          </w:p>
        </w:tc>
        <w:tc>
          <w:tcPr>
            <w:tcW w:w="2381" w:type="dxa"/>
          </w:tcPr>
          <w:p w14:paraId="1BDE3644" w14:textId="528FDC3E"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it-IT" w:val="it-IT"/>
              </w:rPr>
              <w:t xml:space="preserve">35 €</w:t>
            </w:r>
          </w:p>
        </w:tc>
      </w:tr>
      <w:tr w:rsidR="00A976E8" w:rsidRPr="00985C91" w14:paraId="58C9E3A7" w14:textId="77777777" w:rsidTr="0051508B">
        <w:tc>
          <w:tcPr>
            <w:tcW w:w="3253" w:type="dxa"/>
          </w:tcPr>
          <w:p w14:paraId="152AC70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25211601" w14:textId="740128A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101 €</w:t>
            </w:r>
          </w:p>
        </w:tc>
        <w:tc>
          <w:tcPr>
            <w:tcW w:w="2381" w:type="dxa"/>
          </w:tcPr>
          <w:p w14:paraId="0155F763" w14:textId="6B80E78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76 €</w:t>
            </w:r>
          </w:p>
        </w:tc>
        <w:tc>
          <w:tcPr>
            <w:tcW w:w="2381" w:type="dxa"/>
          </w:tcPr>
          <w:p w14:paraId="5A004E54" w14:textId="4B40139E"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51 €</w:t>
            </w:r>
          </w:p>
        </w:tc>
      </w:tr>
      <w:tr w:rsidR="00A976E8" w:rsidRPr="00985C91" w14:paraId="34FE5320" w14:textId="77777777" w:rsidTr="0051508B">
        <w:tc>
          <w:tcPr>
            <w:tcW w:w="3253" w:type="dxa"/>
          </w:tcPr>
          <w:p w14:paraId="542F5BA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37DB00C9" w14:textId="743D76E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73 €</w:t>
            </w:r>
          </w:p>
        </w:tc>
        <w:tc>
          <w:tcPr>
            <w:tcW w:w="2381" w:type="dxa"/>
          </w:tcPr>
          <w:p w14:paraId="67B9FBEE" w14:textId="75085CD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55 €</w:t>
            </w:r>
          </w:p>
        </w:tc>
        <w:tc>
          <w:tcPr>
            <w:tcW w:w="2381" w:type="dxa"/>
          </w:tcPr>
          <w:p w14:paraId="6502BC4A" w14:textId="5CDE1F3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37 €</w:t>
            </w:r>
          </w:p>
        </w:tc>
      </w:tr>
      <w:tr w:rsidR="00A976E8" w:rsidRPr="00985C91" w14:paraId="6F802D4C" w14:textId="77777777" w:rsidTr="0051508B">
        <w:tc>
          <w:tcPr>
            <w:tcW w:w="3253" w:type="dxa"/>
          </w:tcPr>
          <w:p w14:paraId="1BC7D03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5B8B7C6F" w14:textId="5061222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80 €</w:t>
            </w:r>
          </w:p>
        </w:tc>
        <w:tc>
          <w:tcPr>
            <w:tcW w:w="2381" w:type="dxa"/>
          </w:tcPr>
          <w:p w14:paraId="11319FD8" w14:textId="396723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60 €</w:t>
            </w:r>
          </w:p>
        </w:tc>
        <w:tc>
          <w:tcPr>
            <w:tcW w:w="2381" w:type="dxa"/>
          </w:tcPr>
          <w:p w14:paraId="37CDDC10" w14:textId="44DB2AE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A976E8" w:rsidRPr="00985C91" w14:paraId="025EC28E" w14:textId="77777777" w:rsidTr="0051508B">
        <w:tc>
          <w:tcPr>
            <w:tcW w:w="3253" w:type="dxa"/>
          </w:tcPr>
          <w:p w14:paraId="2356B47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50573797" w14:textId="270A6D1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85 €</w:t>
            </w:r>
          </w:p>
        </w:tc>
        <w:tc>
          <w:tcPr>
            <w:tcW w:w="2381" w:type="dxa"/>
          </w:tcPr>
          <w:p w14:paraId="3CFC7253" w14:textId="5606C3AC"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64 €</w:t>
            </w:r>
          </w:p>
        </w:tc>
        <w:tc>
          <w:tcPr>
            <w:tcW w:w="2381" w:type="dxa"/>
          </w:tcPr>
          <w:p w14:paraId="3BBAA528" w14:textId="5C8D748D"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43 €</w:t>
            </w:r>
          </w:p>
        </w:tc>
      </w:tr>
      <w:tr w:rsidR="00A976E8" w:rsidRPr="00985C91" w14:paraId="1CDEE8A7" w14:textId="77777777" w:rsidTr="0051508B">
        <w:tc>
          <w:tcPr>
            <w:tcW w:w="3253" w:type="dxa"/>
          </w:tcPr>
          <w:p w14:paraId="085A7E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12C5276B" w14:textId="39BD219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102 €</w:t>
            </w:r>
          </w:p>
        </w:tc>
        <w:tc>
          <w:tcPr>
            <w:tcW w:w="2381" w:type="dxa"/>
          </w:tcPr>
          <w:p w14:paraId="3085F700" w14:textId="27BF3617"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77 €</w:t>
            </w:r>
          </w:p>
        </w:tc>
        <w:tc>
          <w:tcPr>
            <w:tcW w:w="2381" w:type="dxa"/>
          </w:tcPr>
          <w:p w14:paraId="1E617C01" w14:textId="6D8AD0B7"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51 €</w:t>
            </w:r>
          </w:p>
        </w:tc>
      </w:tr>
      <w:tr w:rsidR="00A976E8" w:rsidRPr="00985C91" w14:paraId="329BFE1B" w14:textId="77777777" w:rsidTr="0051508B">
        <w:tc>
          <w:tcPr>
            <w:tcW w:w="3253" w:type="dxa"/>
          </w:tcPr>
          <w:p w14:paraId="2E9005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66404095" w14:textId="0175FD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107 €</w:t>
            </w:r>
          </w:p>
        </w:tc>
        <w:tc>
          <w:tcPr>
            <w:tcW w:w="2381" w:type="dxa"/>
          </w:tcPr>
          <w:p w14:paraId="49FA7067" w14:textId="2696B575"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80 €</w:t>
            </w:r>
          </w:p>
        </w:tc>
        <w:tc>
          <w:tcPr>
            <w:tcW w:w="2381" w:type="dxa"/>
          </w:tcPr>
          <w:p w14:paraId="27B70087" w14:textId="7EBC1960"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it-IT" w:val="it-IT"/>
              </w:rPr>
              <w:t xml:space="preserve">54 €</w:t>
            </w:r>
          </w:p>
        </w:tc>
      </w:tr>
      <w:tr w:rsidR="00A976E8" w:rsidRPr="00985C91" w14:paraId="715DCEAC" w14:textId="77777777" w:rsidTr="0051508B">
        <w:tc>
          <w:tcPr>
            <w:tcW w:w="3253" w:type="dxa"/>
          </w:tcPr>
          <w:p w14:paraId="25701B1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58CC0D8E" w14:textId="1126755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96 €</w:t>
            </w:r>
          </w:p>
        </w:tc>
        <w:tc>
          <w:tcPr>
            <w:tcW w:w="2381" w:type="dxa"/>
          </w:tcPr>
          <w:p w14:paraId="2730F660" w14:textId="0B707DC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72 €</w:t>
            </w:r>
          </w:p>
        </w:tc>
        <w:tc>
          <w:tcPr>
            <w:tcW w:w="2381" w:type="dxa"/>
          </w:tcPr>
          <w:p w14:paraId="1C688909" w14:textId="7595CF5F"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48 €</w:t>
            </w:r>
          </w:p>
        </w:tc>
      </w:tr>
      <w:tr w:rsidR="00A976E8" w:rsidRPr="00985C91" w14:paraId="30FCFFDE" w14:textId="77777777" w:rsidTr="0051508B">
        <w:tc>
          <w:tcPr>
            <w:tcW w:w="3253" w:type="dxa"/>
          </w:tcPr>
          <w:p w14:paraId="36CE835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2B924966" w14:textId="0F41636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129 €</w:t>
            </w:r>
          </w:p>
        </w:tc>
        <w:tc>
          <w:tcPr>
            <w:tcW w:w="2381" w:type="dxa"/>
          </w:tcPr>
          <w:p w14:paraId="261693E4" w14:textId="5A90266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97 €</w:t>
            </w:r>
          </w:p>
        </w:tc>
        <w:tc>
          <w:tcPr>
            <w:tcW w:w="2381" w:type="dxa"/>
          </w:tcPr>
          <w:p w14:paraId="4B345065" w14:textId="671F685B"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65 €</w:t>
            </w:r>
          </w:p>
        </w:tc>
      </w:tr>
      <w:tr w:rsidR="00A976E8" w:rsidRPr="00985C91" w14:paraId="4DC243B9" w14:textId="77777777" w:rsidTr="0051508B">
        <w:tc>
          <w:tcPr>
            <w:tcW w:w="3253" w:type="dxa"/>
          </w:tcPr>
          <w:p w14:paraId="74F0C4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53BFE422" w14:textId="3AF36A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103 €</w:t>
            </w:r>
          </w:p>
        </w:tc>
        <w:tc>
          <w:tcPr>
            <w:tcW w:w="2381" w:type="dxa"/>
          </w:tcPr>
          <w:p w14:paraId="039FC7FE" w14:textId="27557BC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77 €</w:t>
            </w:r>
          </w:p>
        </w:tc>
        <w:tc>
          <w:tcPr>
            <w:tcW w:w="2381" w:type="dxa"/>
          </w:tcPr>
          <w:p w14:paraId="23C8145F" w14:textId="157AC02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52 €</w:t>
            </w:r>
          </w:p>
        </w:tc>
      </w:tr>
      <w:tr w:rsidR="00A976E8" w:rsidRPr="00985C91" w14:paraId="6F328465" w14:textId="77777777" w:rsidTr="0051508B">
        <w:tc>
          <w:tcPr>
            <w:tcW w:w="3253" w:type="dxa"/>
          </w:tcPr>
          <w:p w14:paraId="30ACE76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7437048E" w14:textId="2129CAB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107 €</w:t>
            </w:r>
          </w:p>
        </w:tc>
        <w:tc>
          <w:tcPr>
            <w:tcW w:w="2381" w:type="dxa"/>
          </w:tcPr>
          <w:p w14:paraId="7DB6B21E" w14:textId="5B51C92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80 €</w:t>
            </w:r>
          </w:p>
        </w:tc>
        <w:tc>
          <w:tcPr>
            <w:tcW w:w="2381" w:type="dxa"/>
          </w:tcPr>
          <w:p w14:paraId="64DC36E3" w14:textId="6B9FE497"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54 €</w:t>
            </w:r>
          </w:p>
        </w:tc>
      </w:tr>
      <w:tr w:rsidR="00A976E8" w:rsidRPr="00985C91" w14:paraId="412E540E" w14:textId="77777777" w:rsidTr="0051508B">
        <w:tc>
          <w:tcPr>
            <w:tcW w:w="3253" w:type="dxa"/>
          </w:tcPr>
          <w:p w14:paraId="000E000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34246875" w14:textId="701170D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123 €</w:t>
            </w:r>
          </w:p>
        </w:tc>
        <w:tc>
          <w:tcPr>
            <w:tcW w:w="2381" w:type="dxa"/>
          </w:tcPr>
          <w:p w14:paraId="73C82EC3" w14:textId="6823997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92 €</w:t>
            </w:r>
          </w:p>
        </w:tc>
        <w:tc>
          <w:tcPr>
            <w:tcW w:w="2381" w:type="dxa"/>
          </w:tcPr>
          <w:p w14:paraId="61B6E9A5" w14:textId="38C23EB8"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62 €</w:t>
            </w:r>
          </w:p>
        </w:tc>
      </w:tr>
      <w:tr w:rsidR="00A976E8" w:rsidRPr="00985C91" w14:paraId="7830881A" w14:textId="77777777" w:rsidTr="0051508B">
        <w:tc>
          <w:tcPr>
            <w:tcW w:w="3253" w:type="dxa"/>
          </w:tcPr>
          <w:p w14:paraId="295B734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34615A1C" w14:textId="0EECFB4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144 €</w:t>
            </w:r>
          </w:p>
        </w:tc>
        <w:tc>
          <w:tcPr>
            <w:tcW w:w="2381" w:type="dxa"/>
          </w:tcPr>
          <w:p w14:paraId="15CAA151" w14:textId="3471866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108 €</w:t>
            </w:r>
          </w:p>
        </w:tc>
        <w:tc>
          <w:tcPr>
            <w:tcW w:w="2381" w:type="dxa"/>
          </w:tcPr>
          <w:p w14:paraId="199B5C4C" w14:textId="023CDCB5"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A976E8" w:rsidRPr="00985C91" w14:paraId="55D3B532" w14:textId="77777777" w:rsidTr="0051508B">
        <w:tc>
          <w:tcPr>
            <w:tcW w:w="3253" w:type="dxa"/>
          </w:tcPr>
          <w:p w14:paraId="78E24BF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1C8A6DE6" w14:textId="73EBB85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135 €</w:t>
            </w:r>
          </w:p>
        </w:tc>
        <w:tc>
          <w:tcPr>
            <w:tcW w:w="2381" w:type="dxa"/>
          </w:tcPr>
          <w:p w14:paraId="05A6D891" w14:textId="350B980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101 €</w:t>
            </w:r>
          </w:p>
        </w:tc>
        <w:tc>
          <w:tcPr>
            <w:tcW w:w="2381" w:type="dxa"/>
          </w:tcPr>
          <w:p w14:paraId="6CCED524" w14:textId="18D34A56"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67 €</w:t>
            </w:r>
          </w:p>
        </w:tc>
      </w:tr>
      <w:tr w:rsidR="00A976E8" w:rsidRPr="00985C91" w14:paraId="7084A65C" w14:textId="77777777" w:rsidTr="0051508B">
        <w:tc>
          <w:tcPr>
            <w:tcW w:w="3253" w:type="dxa"/>
          </w:tcPr>
          <w:p w14:paraId="35DB276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3382F435" w14:textId="7CD7954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133 €</w:t>
            </w:r>
          </w:p>
        </w:tc>
        <w:tc>
          <w:tcPr>
            <w:tcW w:w="2381" w:type="dxa"/>
          </w:tcPr>
          <w:p w14:paraId="41DF56AB" w14:textId="75862B3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00CA78D" w14:textId="3735C5C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68 €</w:t>
            </w:r>
          </w:p>
        </w:tc>
      </w:tr>
      <w:tr w:rsidR="00A976E8" w:rsidRPr="00985C91" w14:paraId="092F1DDA" w14:textId="77777777" w:rsidTr="0051508B">
        <w:tc>
          <w:tcPr>
            <w:tcW w:w="3253" w:type="dxa"/>
          </w:tcPr>
          <w:p w14:paraId="2BEF04F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0B9E6727" w14:textId="24F0946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156 €</w:t>
            </w:r>
          </w:p>
        </w:tc>
        <w:tc>
          <w:tcPr>
            <w:tcW w:w="2381" w:type="dxa"/>
          </w:tcPr>
          <w:p w14:paraId="56E7FA77" w14:textId="3C79B64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117 €</w:t>
            </w:r>
          </w:p>
        </w:tc>
        <w:tc>
          <w:tcPr>
            <w:tcW w:w="2381" w:type="dxa"/>
          </w:tcPr>
          <w:p w14:paraId="1C808305" w14:textId="245224CC"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it-IT" w:val="it-IT"/>
              </w:rPr>
              <w:t xml:space="preserve">78 €</w:t>
            </w:r>
          </w:p>
        </w:tc>
      </w:tr>
      <w:tr w:rsidR="00A976E8" w:rsidRPr="00985C91" w14:paraId="20409ACE" w14:textId="77777777" w:rsidTr="0051508B">
        <w:tc>
          <w:tcPr>
            <w:tcW w:w="3253" w:type="dxa"/>
          </w:tcPr>
          <w:p w14:paraId="6F98EF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591BF639" w14:textId="7E5A74A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151 €</w:t>
            </w:r>
          </w:p>
        </w:tc>
        <w:tc>
          <w:tcPr>
            <w:tcW w:w="2381" w:type="dxa"/>
          </w:tcPr>
          <w:p w14:paraId="20C1CC24" w14:textId="6F39527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113 €</w:t>
            </w:r>
          </w:p>
        </w:tc>
        <w:tc>
          <w:tcPr>
            <w:tcW w:w="2381" w:type="dxa"/>
          </w:tcPr>
          <w:p w14:paraId="45C135FA" w14:textId="051DF44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it-IT" w:val="it-IT"/>
              </w:rPr>
              <w:t xml:space="preserve">76 €</w:t>
            </w:r>
          </w:p>
        </w:tc>
      </w:tr>
      <w:tr w:rsidR="00A976E8" w:rsidRPr="00985C91" w14:paraId="0EB4CD20" w14:textId="77777777" w:rsidTr="0051508B">
        <w:tc>
          <w:tcPr>
            <w:tcW w:w="3253" w:type="dxa"/>
          </w:tcPr>
          <w:p w14:paraId="697F824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5BB6263A" w14:textId="693024A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142 €</w:t>
            </w:r>
          </w:p>
        </w:tc>
        <w:tc>
          <w:tcPr>
            <w:tcW w:w="2381" w:type="dxa"/>
          </w:tcPr>
          <w:p w14:paraId="75E554A3" w14:textId="76FBCA2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107 €</w:t>
            </w:r>
          </w:p>
        </w:tc>
        <w:tc>
          <w:tcPr>
            <w:tcW w:w="2381" w:type="dxa"/>
          </w:tcPr>
          <w:p w14:paraId="79ECDBAF" w14:textId="3486203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it-IT" w:val="it-IT"/>
              </w:rPr>
              <w:t xml:space="preserve">71 €</w:t>
            </w:r>
          </w:p>
        </w:tc>
      </w:tr>
      <w:tr w:rsidR="00A976E8" w:rsidRPr="00985C91" w14:paraId="2A39F92E" w14:textId="77777777" w:rsidTr="0051508B">
        <w:tc>
          <w:tcPr>
            <w:tcW w:w="3253" w:type="dxa"/>
          </w:tcPr>
          <w:p w14:paraId="492E048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0570F9A7" w14:textId="188DC74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147 €</w:t>
            </w:r>
          </w:p>
        </w:tc>
        <w:tc>
          <w:tcPr>
            <w:tcW w:w="2381" w:type="dxa"/>
          </w:tcPr>
          <w:p w14:paraId="5A263523" w14:textId="1223A41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110 €</w:t>
            </w:r>
          </w:p>
        </w:tc>
        <w:tc>
          <w:tcPr>
            <w:tcW w:w="2381" w:type="dxa"/>
          </w:tcPr>
          <w:p w14:paraId="06D165C5" w14:textId="7C5B25B9"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A976E8" w:rsidRPr="00985C91" w14:paraId="7C04805C" w14:textId="77777777" w:rsidTr="0051508B">
        <w:tc>
          <w:tcPr>
            <w:tcW w:w="3253" w:type="dxa"/>
          </w:tcPr>
          <w:p w14:paraId="0D191F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17DBFC6D" w14:textId="4FC337D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148 €</w:t>
            </w:r>
          </w:p>
        </w:tc>
        <w:tc>
          <w:tcPr>
            <w:tcW w:w="2381" w:type="dxa"/>
          </w:tcPr>
          <w:p w14:paraId="6D6FAEC5" w14:textId="0F4158D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111 €</w:t>
            </w:r>
          </w:p>
        </w:tc>
        <w:tc>
          <w:tcPr>
            <w:tcW w:w="2381" w:type="dxa"/>
          </w:tcPr>
          <w:p w14:paraId="7090BF36" w14:textId="58F9287C"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A976E8" w:rsidRPr="00985C91" w14:paraId="3BEC6011" w14:textId="77777777" w:rsidTr="0051508B">
        <w:tc>
          <w:tcPr>
            <w:tcW w:w="3253" w:type="dxa"/>
          </w:tcPr>
          <w:p w14:paraId="53BD527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2111819D" w14:textId="6992FFBA"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177 €</w:t>
            </w:r>
          </w:p>
        </w:tc>
        <w:tc>
          <w:tcPr>
            <w:tcW w:w="2381" w:type="dxa"/>
          </w:tcPr>
          <w:p w14:paraId="37A62A78" w14:textId="476964E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133 €</w:t>
            </w:r>
          </w:p>
        </w:tc>
        <w:tc>
          <w:tcPr>
            <w:tcW w:w="2381" w:type="dxa"/>
          </w:tcPr>
          <w:p w14:paraId="7CB80D8A" w14:textId="314FCB34"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it-IT" w:val="it-IT"/>
              </w:rPr>
              <w:t xml:space="preserve">89 €</w:t>
            </w:r>
          </w:p>
        </w:tc>
      </w:tr>
      <w:tr w:rsidR="00A976E8" w:rsidRPr="00985C91" w14:paraId="009DF039" w14:textId="77777777" w:rsidTr="0051508B">
        <w:tc>
          <w:tcPr>
            <w:tcW w:w="3253" w:type="dxa"/>
          </w:tcPr>
          <w:p w14:paraId="762E4C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693DCDBE" w14:textId="5D335DF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155 €</w:t>
            </w:r>
          </w:p>
        </w:tc>
        <w:tc>
          <w:tcPr>
            <w:tcW w:w="2381" w:type="dxa"/>
          </w:tcPr>
          <w:p w14:paraId="030AE08C" w14:textId="16A8789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116 €</w:t>
            </w:r>
          </w:p>
        </w:tc>
        <w:tc>
          <w:tcPr>
            <w:tcW w:w="2381" w:type="dxa"/>
          </w:tcPr>
          <w:p w14:paraId="53550B43" w14:textId="5826101E"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78 €</w:t>
            </w:r>
          </w:p>
        </w:tc>
      </w:tr>
      <w:tr w:rsidR="00A976E8" w:rsidRPr="00985C91" w14:paraId="0A1A17DE" w14:textId="77777777" w:rsidTr="0051508B">
        <w:tc>
          <w:tcPr>
            <w:tcW w:w="3253" w:type="dxa"/>
          </w:tcPr>
          <w:p w14:paraId="46156DE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3F255344" w14:textId="474526A4"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207 €</w:t>
            </w:r>
          </w:p>
        </w:tc>
        <w:tc>
          <w:tcPr>
            <w:tcW w:w="2381" w:type="dxa"/>
          </w:tcPr>
          <w:p w14:paraId="15F826AE" w14:textId="42E82F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155 €</w:t>
            </w:r>
          </w:p>
        </w:tc>
        <w:tc>
          <w:tcPr>
            <w:tcW w:w="2381" w:type="dxa"/>
          </w:tcPr>
          <w:p w14:paraId="6BF0A5EB" w14:textId="60847D5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104 €</w:t>
            </w:r>
          </w:p>
        </w:tc>
      </w:tr>
      <w:tr w:rsidR="00A976E8" w:rsidRPr="00985C91" w14:paraId="433530F5" w14:textId="77777777" w:rsidTr="0051508B">
        <w:tc>
          <w:tcPr>
            <w:tcW w:w="3253" w:type="dxa"/>
          </w:tcPr>
          <w:p w14:paraId="26125DE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29A9B1AD" w14:textId="55C8E99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203 €</w:t>
            </w:r>
          </w:p>
        </w:tc>
        <w:tc>
          <w:tcPr>
            <w:tcW w:w="2381" w:type="dxa"/>
          </w:tcPr>
          <w:p w14:paraId="6E120140" w14:textId="17B70DAB"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43C6F86C" w14:textId="6494269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102 €</w:t>
            </w:r>
          </w:p>
        </w:tc>
      </w:tr>
      <w:tr w:rsidR="00A976E8" w:rsidRPr="00985C91" w14:paraId="5C6EEFC2" w14:textId="77777777" w:rsidTr="0051508B">
        <w:tc>
          <w:tcPr>
            <w:tcW w:w="3253" w:type="dxa"/>
          </w:tcPr>
          <w:p w14:paraId="6AA40C2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32733C9D" w14:textId="22998E6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162 €</w:t>
            </w:r>
          </w:p>
        </w:tc>
        <w:tc>
          <w:tcPr>
            <w:tcW w:w="2381" w:type="dxa"/>
          </w:tcPr>
          <w:p w14:paraId="09E923F6" w14:textId="77F7EE0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122 €</w:t>
            </w:r>
          </w:p>
        </w:tc>
        <w:tc>
          <w:tcPr>
            <w:tcW w:w="2381" w:type="dxa"/>
          </w:tcPr>
          <w:p w14:paraId="50154E70" w14:textId="7D74B8F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81 €</w:t>
            </w:r>
          </w:p>
        </w:tc>
      </w:tr>
      <w:tr w:rsidR="00A976E8" w:rsidRPr="00985C91" w14:paraId="0AA379E1" w14:textId="77777777" w:rsidTr="0051508B">
        <w:tc>
          <w:tcPr>
            <w:tcW w:w="3253" w:type="dxa"/>
          </w:tcPr>
          <w:p w14:paraId="26F0D3D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7FFBF4A9" w14:textId="01E813B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207 €</w:t>
            </w:r>
          </w:p>
        </w:tc>
        <w:tc>
          <w:tcPr>
            <w:tcW w:w="2381" w:type="dxa"/>
          </w:tcPr>
          <w:p w14:paraId="7FE5E682" w14:textId="3F498B2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155 €</w:t>
            </w:r>
          </w:p>
        </w:tc>
        <w:tc>
          <w:tcPr>
            <w:tcW w:w="2381" w:type="dxa"/>
          </w:tcPr>
          <w:p w14:paraId="31C917D1" w14:textId="036B528D"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104 €</w:t>
            </w:r>
          </w:p>
        </w:tc>
      </w:tr>
      <w:tr w:rsidR="00A976E8" w:rsidRPr="00985C91" w14:paraId="063AB48E" w14:textId="77777777" w:rsidTr="0051508B">
        <w:tc>
          <w:tcPr>
            <w:tcW w:w="3253" w:type="dxa"/>
          </w:tcPr>
          <w:p w14:paraId="3C87751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33A4EB92" w14:textId="474AA2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58EE1A8D" w14:textId="1543E45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128 €</w:t>
            </w:r>
          </w:p>
        </w:tc>
        <w:tc>
          <w:tcPr>
            <w:tcW w:w="2381" w:type="dxa"/>
          </w:tcPr>
          <w:p w14:paraId="417D7D3F" w14:textId="689C930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85 €</w:t>
            </w:r>
          </w:p>
        </w:tc>
      </w:tr>
      <w:tr w:rsidR="00A976E8" w:rsidRPr="00985C91" w14:paraId="3C81D02C" w14:textId="77777777" w:rsidTr="0051508B">
        <w:tc>
          <w:tcPr>
            <w:tcW w:w="3253" w:type="dxa"/>
          </w:tcPr>
          <w:p w14:paraId="152D56D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076888B7" w14:textId="59C2870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227 €</w:t>
            </w:r>
          </w:p>
        </w:tc>
        <w:tc>
          <w:tcPr>
            <w:tcW w:w="2381" w:type="dxa"/>
          </w:tcPr>
          <w:p w14:paraId="50518076" w14:textId="16C31CE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61BA209B" w14:textId="5639232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114 €</w:t>
            </w:r>
          </w:p>
        </w:tc>
      </w:tr>
      <w:tr w:rsidR="00A976E8" w:rsidRPr="00985C91" w14:paraId="7EF56344" w14:textId="77777777" w:rsidTr="0051508B">
        <w:tc>
          <w:tcPr>
            <w:tcW w:w="3253" w:type="dxa"/>
          </w:tcPr>
          <w:p w14:paraId="5B1BF71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5AE3BFD1" w14:textId="6905BF4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231 €</w:t>
            </w:r>
          </w:p>
        </w:tc>
        <w:tc>
          <w:tcPr>
            <w:tcW w:w="2381" w:type="dxa"/>
          </w:tcPr>
          <w:p w14:paraId="6E429C2D" w14:textId="1C88885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173 €</w:t>
            </w:r>
          </w:p>
        </w:tc>
        <w:tc>
          <w:tcPr>
            <w:tcW w:w="2381" w:type="dxa"/>
          </w:tcPr>
          <w:p w14:paraId="0C6E4FBB" w14:textId="3CE297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116 €</w:t>
            </w:r>
          </w:p>
        </w:tc>
      </w:tr>
      <w:tr w:rsidR="00A976E8" w:rsidRPr="00985C91" w14:paraId="79D08B9F" w14:textId="77777777" w:rsidTr="0051508B">
        <w:tc>
          <w:tcPr>
            <w:tcW w:w="3253" w:type="dxa"/>
          </w:tcPr>
          <w:p w14:paraId="26EE199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1758B9A8" w14:textId="5BCB3D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171 €</w:t>
            </w:r>
          </w:p>
        </w:tc>
        <w:tc>
          <w:tcPr>
            <w:tcW w:w="2381" w:type="dxa"/>
          </w:tcPr>
          <w:p w14:paraId="41D728EA" w14:textId="1EFE548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128 €</w:t>
            </w:r>
          </w:p>
        </w:tc>
        <w:tc>
          <w:tcPr>
            <w:tcW w:w="2381" w:type="dxa"/>
          </w:tcPr>
          <w:p w14:paraId="76496C66" w14:textId="1DFEACC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86 €</w:t>
            </w:r>
          </w:p>
        </w:tc>
      </w:tr>
      <w:tr w:rsidR="00A976E8" w:rsidRPr="00985C91" w14:paraId="2760525C" w14:textId="77777777" w:rsidTr="0051508B">
        <w:tc>
          <w:tcPr>
            <w:tcW w:w="3253" w:type="dxa"/>
          </w:tcPr>
          <w:p w14:paraId="50895BA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408E107A" w14:textId="4E36CB9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227 €</w:t>
            </w:r>
          </w:p>
        </w:tc>
        <w:tc>
          <w:tcPr>
            <w:tcW w:w="2381" w:type="dxa"/>
          </w:tcPr>
          <w:p w14:paraId="251AE6FF" w14:textId="272D71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141C93D7" w14:textId="1571529A"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114 €</w:t>
            </w:r>
          </w:p>
        </w:tc>
      </w:tr>
      <w:tr w:rsidR="00A976E8" w:rsidRPr="00985C91" w14:paraId="2B410C3A" w14:textId="77777777" w:rsidTr="0051508B">
        <w:tc>
          <w:tcPr>
            <w:tcW w:w="3253" w:type="dxa"/>
          </w:tcPr>
          <w:p w14:paraId="3544503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18C52731" w14:textId="377AA9D9"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it-IT" w:val="it-IT"/>
              </w:rPr>
              <w:t xml:space="preserve">239 €</w:t>
            </w:r>
          </w:p>
        </w:tc>
        <w:tc>
          <w:tcPr>
            <w:tcW w:w="2381" w:type="dxa"/>
          </w:tcPr>
          <w:p w14:paraId="5E7D4FE7" w14:textId="77D2C3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179 €</w:t>
            </w:r>
          </w:p>
        </w:tc>
        <w:tc>
          <w:tcPr>
            <w:tcW w:w="2381" w:type="dxa"/>
          </w:tcPr>
          <w:p w14:paraId="086F273D" w14:textId="6BAC4F06"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120 €</w:t>
            </w:r>
          </w:p>
        </w:tc>
      </w:tr>
      <w:tr w:rsidR="00A976E8" w:rsidRPr="00985C91" w14:paraId="75ACF7D2" w14:textId="77777777" w:rsidTr="0051508B">
        <w:tc>
          <w:tcPr>
            <w:tcW w:w="3253" w:type="dxa"/>
          </w:tcPr>
          <w:p w14:paraId="797EE85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14A3E7DD" w14:textId="4C6094E3"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186 €</w:t>
            </w:r>
          </w:p>
        </w:tc>
        <w:tc>
          <w:tcPr>
            <w:tcW w:w="2381" w:type="dxa"/>
          </w:tcPr>
          <w:p w14:paraId="6F02BACF" w14:textId="303C9E1C"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140 €</w:t>
            </w:r>
          </w:p>
        </w:tc>
        <w:tc>
          <w:tcPr>
            <w:tcW w:w="2381" w:type="dxa"/>
          </w:tcPr>
          <w:p w14:paraId="56C599E0" w14:textId="208A6341"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A976E8" w:rsidRPr="00985C91" w14:paraId="50F0A68C" w14:textId="77777777" w:rsidTr="0051508B">
        <w:tc>
          <w:tcPr>
            <w:tcW w:w="3253" w:type="dxa"/>
          </w:tcPr>
          <w:p w14:paraId="07AC1E2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710CFF73" w14:textId="780E683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192 €</w:t>
            </w:r>
          </w:p>
        </w:tc>
        <w:tc>
          <w:tcPr>
            <w:tcW w:w="2381" w:type="dxa"/>
          </w:tcPr>
          <w:p w14:paraId="1AB0DDB5" w14:textId="5BC1CBC4"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144 €</w:t>
            </w:r>
          </w:p>
        </w:tc>
        <w:tc>
          <w:tcPr>
            <w:tcW w:w="2381" w:type="dxa"/>
          </w:tcPr>
          <w:p w14:paraId="0E363735" w14:textId="34B315B7"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96 €</w:t>
            </w:r>
          </w:p>
        </w:tc>
      </w:tr>
      <w:tr w:rsidR="00A976E8" w:rsidRPr="00985C91" w14:paraId="49E0F1C3" w14:textId="77777777" w:rsidTr="0051508B">
        <w:tc>
          <w:tcPr>
            <w:tcW w:w="3253" w:type="dxa"/>
          </w:tcPr>
          <w:p w14:paraId="3B322ED6"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0F3BA9C0" w14:textId="5554DC74"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196 €</w:t>
            </w:r>
          </w:p>
        </w:tc>
        <w:tc>
          <w:tcPr>
            <w:tcW w:w="2381" w:type="dxa"/>
          </w:tcPr>
          <w:p w14:paraId="7EEBF4B3" w14:textId="339A3937"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147 €</w:t>
            </w:r>
          </w:p>
        </w:tc>
        <w:tc>
          <w:tcPr>
            <w:tcW w:w="2381" w:type="dxa"/>
          </w:tcPr>
          <w:p w14:paraId="3D1781F2" w14:textId="3E91BC1C"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98 €</w:t>
            </w:r>
          </w:p>
        </w:tc>
      </w:tr>
      <w:tr w:rsidR="00A976E8" w:rsidRPr="00985C91" w14:paraId="7B0878E7" w14:textId="77777777" w:rsidTr="0051508B">
        <w:tc>
          <w:tcPr>
            <w:tcW w:w="3253" w:type="dxa"/>
          </w:tcPr>
          <w:p w14:paraId="55A79F4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1A974888" w14:textId="77EA62C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38C6510A" w14:textId="75DD2A2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185 €</w:t>
            </w:r>
          </w:p>
        </w:tc>
        <w:tc>
          <w:tcPr>
            <w:tcW w:w="2381" w:type="dxa"/>
          </w:tcPr>
          <w:p w14:paraId="2B1FB8FD" w14:textId="40A66EA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123 €</w:t>
            </w:r>
          </w:p>
        </w:tc>
      </w:tr>
      <w:tr w:rsidR="00A976E8" w:rsidRPr="00985C91" w14:paraId="34C1EE77" w14:textId="77777777" w:rsidTr="0051508B">
        <w:tc>
          <w:tcPr>
            <w:tcW w:w="3253" w:type="dxa"/>
          </w:tcPr>
          <w:p w14:paraId="0F13429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70ED3F8A" w14:textId="4BEF28A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202 €</w:t>
            </w:r>
          </w:p>
        </w:tc>
        <w:tc>
          <w:tcPr>
            <w:tcW w:w="2381" w:type="dxa"/>
          </w:tcPr>
          <w:p w14:paraId="58AB77EF" w14:textId="30F836F0"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4524EDC1" w14:textId="3D60509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101 €</w:t>
            </w:r>
          </w:p>
        </w:tc>
      </w:tr>
      <w:tr w:rsidR="00A976E8" w:rsidRPr="00985C91" w14:paraId="1D1AA688" w14:textId="77777777" w:rsidTr="0051508B">
        <w:tc>
          <w:tcPr>
            <w:tcW w:w="3253" w:type="dxa"/>
          </w:tcPr>
          <w:p w14:paraId="0EE60D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2AA25DD2" w14:textId="330125B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247 €</w:t>
            </w:r>
          </w:p>
        </w:tc>
        <w:tc>
          <w:tcPr>
            <w:tcW w:w="2381" w:type="dxa"/>
          </w:tcPr>
          <w:p w14:paraId="31F61057" w14:textId="4E10F4C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185 €</w:t>
            </w:r>
          </w:p>
        </w:tc>
        <w:tc>
          <w:tcPr>
            <w:tcW w:w="2381" w:type="dxa"/>
          </w:tcPr>
          <w:p w14:paraId="47DDA548" w14:textId="7B8AAC6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124 €</w:t>
            </w:r>
          </w:p>
        </w:tc>
      </w:tr>
      <w:tr w:rsidR="00A976E8" w:rsidRPr="00985C91" w14:paraId="062E5144" w14:textId="77777777" w:rsidTr="0051508B">
        <w:tc>
          <w:tcPr>
            <w:tcW w:w="3253" w:type="dxa"/>
          </w:tcPr>
          <w:p w14:paraId="22736E0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41519681" w14:textId="1205349B"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200 €</w:t>
            </w:r>
          </w:p>
        </w:tc>
        <w:tc>
          <w:tcPr>
            <w:tcW w:w="2381" w:type="dxa"/>
          </w:tcPr>
          <w:p w14:paraId="7207AC06" w14:textId="6CBFC68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B5F683A" w14:textId="1430B1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100 €</w:t>
            </w:r>
          </w:p>
        </w:tc>
      </w:tr>
      <w:tr w:rsidR="00A976E8" w:rsidRPr="00985C91" w14:paraId="65B612C5" w14:textId="77777777" w:rsidTr="0051508B">
        <w:tc>
          <w:tcPr>
            <w:tcW w:w="3253" w:type="dxa"/>
          </w:tcPr>
          <w:p w14:paraId="39F0492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52339138" w14:textId="2B069D18"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203 €</w:t>
            </w:r>
          </w:p>
        </w:tc>
        <w:tc>
          <w:tcPr>
            <w:tcW w:w="2381" w:type="dxa"/>
          </w:tcPr>
          <w:p w14:paraId="1F56FDB1" w14:textId="37C55E1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674F3BCD" w14:textId="29B8417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102 €</w:t>
            </w:r>
          </w:p>
        </w:tc>
      </w:tr>
      <w:tr w:rsidR="00A976E8" w:rsidRPr="00985C91" w14:paraId="4947B123" w14:textId="77777777" w:rsidTr="0051508B">
        <w:tc>
          <w:tcPr>
            <w:tcW w:w="3253" w:type="dxa"/>
          </w:tcPr>
          <w:p w14:paraId="14FAED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797A0535" w14:textId="1CB3941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204 €</w:t>
            </w:r>
          </w:p>
        </w:tc>
        <w:tc>
          <w:tcPr>
            <w:tcW w:w="2381" w:type="dxa"/>
          </w:tcPr>
          <w:p w14:paraId="5926C168" w14:textId="30463DB5"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153 €</w:t>
            </w:r>
          </w:p>
        </w:tc>
        <w:tc>
          <w:tcPr>
            <w:tcW w:w="2381" w:type="dxa"/>
          </w:tcPr>
          <w:p w14:paraId="3ED69610" w14:textId="11BA176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102 €</w:t>
            </w:r>
          </w:p>
        </w:tc>
      </w:tr>
      <w:tr w:rsidR="00A976E8" w:rsidRPr="00985C91" w14:paraId="77D9873B" w14:textId="77777777" w:rsidTr="0051508B">
        <w:tc>
          <w:tcPr>
            <w:tcW w:w="3253" w:type="dxa"/>
          </w:tcPr>
          <w:p w14:paraId="5E6376F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28D6AC42" w14:textId="2B21A62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207 €</w:t>
            </w:r>
          </w:p>
        </w:tc>
        <w:tc>
          <w:tcPr>
            <w:tcW w:w="2381" w:type="dxa"/>
          </w:tcPr>
          <w:p w14:paraId="4E9B1600" w14:textId="44F04C82"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155 €</w:t>
            </w:r>
          </w:p>
        </w:tc>
        <w:tc>
          <w:tcPr>
            <w:tcW w:w="2381" w:type="dxa"/>
          </w:tcPr>
          <w:p w14:paraId="2EA7D66B" w14:textId="51B3FA5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104 €</w:t>
            </w:r>
          </w:p>
        </w:tc>
      </w:tr>
      <w:tr w:rsidR="00A976E8" w:rsidRPr="00985C91" w14:paraId="629D939A" w14:textId="77777777" w:rsidTr="0051508B">
        <w:tc>
          <w:tcPr>
            <w:tcW w:w="3253" w:type="dxa"/>
          </w:tcPr>
          <w:p w14:paraId="6F25E3C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1B9F7719" w14:textId="00985AD1"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213 €</w:t>
            </w:r>
          </w:p>
        </w:tc>
        <w:tc>
          <w:tcPr>
            <w:tcW w:w="2381" w:type="dxa"/>
          </w:tcPr>
          <w:p w14:paraId="4FA8CA08" w14:textId="6FE0AAA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160 €</w:t>
            </w:r>
          </w:p>
        </w:tc>
        <w:tc>
          <w:tcPr>
            <w:tcW w:w="2381" w:type="dxa"/>
          </w:tcPr>
          <w:p w14:paraId="195B677B" w14:textId="1900121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107 €</w:t>
            </w:r>
          </w:p>
        </w:tc>
      </w:tr>
      <w:tr w:rsidR="00A976E8" w:rsidRPr="00985C91" w14:paraId="0A1A39EB" w14:textId="77777777" w:rsidTr="0051508B">
        <w:tc>
          <w:tcPr>
            <w:tcW w:w="3253" w:type="dxa"/>
          </w:tcPr>
          <w:p w14:paraId="5234647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3EFE39AA" w14:textId="32C251D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216 €</w:t>
            </w:r>
          </w:p>
        </w:tc>
        <w:tc>
          <w:tcPr>
            <w:tcW w:w="2381" w:type="dxa"/>
          </w:tcPr>
          <w:p w14:paraId="39F6F6D7" w14:textId="63CBB23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162 €</w:t>
            </w:r>
          </w:p>
        </w:tc>
        <w:tc>
          <w:tcPr>
            <w:tcW w:w="2381" w:type="dxa"/>
          </w:tcPr>
          <w:p w14:paraId="526865E7" w14:textId="1881293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108 €</w:t>
            </w:r>
          </w:p>
        </w:tc>
      </w:tr>
      <w:tr w:rsidR="00A976E8" w:rsidRPr="00985C91" w14:paraId="26DAE20E" w14:textId="77777777" w:rsidTr="0051508B">
        <w:tc>
          <w:tcPr>
            <w:tcW w:w="3253" w:type="dxa"/>
          </w:tcPr>
          <w:p w14:paraId="2B2CAE8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6C308027" w14:textId="2E17347E"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it-IT" w:val="it-IT"/>
              </w:rPr>
              <w:t xml:space="preserve">218 €</w:t>
            </w:r>
          </w:p>
        </w:tc>
        <w:tc>
          <w:tcPr>
            <w:tcW w:w="2381" w:type="dxa"/>
          </w:tcPr>
          <w:p w14:paraId="1BB155D3" w14:textId="4B4595D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it-IT" w:val="it-IT"/>
              </w:rPr>
              <w:t xml:space="preserve">164 €</w:t>
            </w:r>
          </w:p>
        </w:tc>
        <w:tc>
          <w:tcPr>
            <w:tcW w:w="2381" w:type="dxa"/>
          </w:tcPr>
          <w:p w14:paraId="7D364AA7" w14:textId="47936C8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109 €</w:t>
            </w:r>
          </w:p>
        </w:tc>
      </w:tr>
    </w:tbl>
    <w:p xmlns:w="http://schemas.openxmlformats.org/wordprocessingml/2006/main" w14:paraId="07B774C6" w14:textId="77777777" w:rsidR="000032DB" w:rsidRDefault="000032DB"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032DB" w:rsidRPr="00985C91" w14:paraId="35B5C881" w14:textId="77777777" w:rsidTr="0051508B">
        <w:tc>
          <w:tcPr>
            <w:tcW w:w="3256" w:type="dxa"/>
          </w:tcPr>
          <w:p w14:paraId="513A4814" w14:textId="26BB2A10" w:rsidR="000032DB"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it-IT" w:val="it-IT"/>
              </w:rPr>
              <w:t xml:space="preserve">Tariffario di bordo</w:t>
            </w:r>
          </w:p>
        </w:tc>
        <w:tc>
          <w:tcPr>
            <w:tcW w:w="2381" w:type="dxa"/>
            <w:vAlign w:val="center"/>
          </w:tcPr>
          <w:p w14:paraId="43EC109D" w14:textId="77777777" w:rsidR="000032DB" w:rsidRPr="00985C91" w:rsidRDefault="000032DB" w:rsidP="00BF717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bordo</w:t>
            </w:r>
          </w:p>
        </w:tc>
        <w:tc>
          <w:tcPr>
            <w:tcW w:w="2381" w:type="dxa"/>
            <w:vAlign w:val="center"/>
          </w:tcPr>
          <w:p w14:paraId="52463FB6" w14:textId="77777777" w:rsidR="000032DB" w:rsidRDefault="000032DB" w:rsidP="00BF7177">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w:t>
            </w:r>
          </w:p>
          <w:p w14:paraId="6C06F970" w14:textId="77777777" w:rsidR="000032DB" w:rsidRPr="00985C91" w:rsidRDefault="000032DB" w:rsidP="00BF7177">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it-IT" w:val="it-IT"/>
              </w:rPr>
              <w:t xml:space="preserve">di bordo ridotto</w:t>
            </w:r>
          </w:p>
        </w:tc>
        <w:tc>
          <w:tcPr>
            <w:tcW w:w="2381" w:type="dxa"/>
            <w:vAlign w:val="center"/>
          </w:tcPr>
          <w:p w14:paraId="629C3319" w14:textId="77777777" w:rsidR="000032DB" w:rsidRDefault="000032DB"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it-IT" w:val="it-IT"/>
              </w:rPr>
              <w:t xml:space="preserve">Tariffario</w:t>
            </w:r>
          </w:p>
          <w:p w14:paraId="1D613833" w14:textId="77777777" w:rsidR="000032DB" w:rsidRPr="00985C91" w:rsidRDefault="000032DB" w:rsidP="00BF7177">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it-IT" w:val="it-IT"/>
              </w:rPr>
              <w:t xml:space="preserve">di bordo Bambini</w:t>
            </w:r>
          </w:p>
        </w:tc>
      </w:tr>
      <w:tr w:rsidR="000032DB" w:rsidRPr="00985C91" w14:paraId="601E1856" w14:textId="77777777" w:rsidTr="0051508B">
        <w:tc>
          <w:tcPr>
            <w:tcW w:w="3256" w:type="dxa"/>
          </w:tcPr>
          <w:p w14:paraId="19D9DDC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561CBCE8" w14:textId="7DB7025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it-IT" w:val="it-IT"/>
              </w:rPr>
              <w:t xml:space="preserve">60 €</w:t>
            </w:r>
          </w:p>
        </w:tc>
        <w:tc>
          <w:tcPr>
            <w:tcW w:w="2381" w:type="dxa"/>
          </w:tcPr>
          <w:p w14:paraId="2787E5ED" w14:textId="003108B2"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it-IT" w:val="it-IT"/>
              </w:rPr>
              <w:t xml:space="preserve">45 €</w:t>
            </w:r>
          </w:p>
        </w:tc>
        <w:tc>
          <w:tcPr>
            <w:tcW w:w="2381" w:type="dxa"/>
          </w:tcPr>
          <w:p w14:paraId="238C802E" w14:textId="70E2474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0032DB" w:rsidRPr="00985C91" w14:paraId="12AE894C" w14:textId="77777777" w:rsidTr="0051508B">
        <w:tc>
          <w:tcPr>
            <w:tcW w:w="3256" w:type="dxa"/>
          </w:tcPr>
          <w:p w14:paraId="7D987AD9"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5DADCE57" w14:textId="33D66B0E"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it-IT" w:val="it-IT"/>
              </w:rPr>
              <w:t xml:space="preserve">71 €</w:t>
            </w:r>
          </w:p>
        </w:tc>
        <w:tc>
          <w:tcPr>
            <w:tcW w:w="2381" w:type="dxa"/>
          </w:tcPr>
          <w:p w14:paraId="6FD1D504" w14:textId="43D5CB55"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it-IT" w:val="it-IT"/>
              </w:rPr>
              <w:t xml:space="preserve">53 €</w:t>
            </w:r>
          </w:p>
        </w:tc>
        <w:tc>
          <w:tcPr>
            <w:tcW w:w="2381" w:type="dxa"/>
          </w:tcPr>
          <w:p w14:paraId="5FE5EC7E" w14:textId="7BE64E2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45 €</w:t>
            </w:r>
          </w:p>
        </w:tc>
      </w:tr>
      <w:tr w:rsidR="000032DB" w:rsidRPr="00985C91" w14:paraId="30B3AB59" w14:textId="77777777" w:rsidTr="0051508B">
        <w:tc>
          <w:tcPr>
            <w:tcW w:w="3256" w:type="dxa"/>
          </w:tcPr>
          <w:p w14:paraId="4CD5F53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472BFE57" w14:textId="4D50F294"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it-IT" w:val="it-IT"/>
              </w:rPr>
              <w:t xml:space="preserve">68 €</w:t>
            </w:r>
          </w:p>
        </w:tc>
        <w:tc>
          <w:tcPr>
            <w:tcW w:w="2381" w:type="dxa"/>
          </w:tcPr>
          <w:p w14:paraId="7DC92984" w14:textId="3576EB76"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it-IT" w:val="it-IT"/>
              </w:rPr>
              <w:t xml:space="preserve">51 €</w:t>
            </w:r>
          </w:p>
        </w:tc>
        <w:tc>
          <w:tcPr>
            <w:tcW w:w="2381" w:type="dxa"/>
          </w:tcPr>
          <w:p w14:paraId="294AABF5" w14:textId="2E33E39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44 €</w:t>
            </w:r>
          </w:p>
        </w:tc>
      </w:tr>
      <w:tr w:rsidR="000032DB" w:rsidRPr="00985C91" w14:paraId="3BF71B7A" w14:textId="77777777" w:rsidTr="0051508B">
        <w:tc>
          <w:tcPr>
            <w:tcW w:w="3256" w:type="dxa"/>
          </w:tcPr>
          <w:p w14:paraId="77C14AE6"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4D634407" w14:textId="17AEC38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it-IT" w:val="it-IT"/>
              </w:rPr>
              <w:t xml:space="preserve">95 €</w:t>
            </w:r>
          </w:p>
        </w:tc>
        <w:tc>
          <w:tcPr>
            <w:tcW w:w="2381" w:type="dxa"/>
          </w:tcPr>
          <w:p w14:paraId="74359EBA" w14:textId="26905B01"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it-IT" w:val="it-IT"/>
              </w:rPr>
              <w:t xml:space="preserve">71 €</w:t>
            </w:r>
          </w:p>
        </w:tc>
        <w:tc>
          <w:tcPr>
            <w:tcW w:w="2381" w:type="dxa"/>
          </w:tcPr>
          <w:p w14:paraId="48172BC6" w14:textId="0AFFEEFD"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57 €</w:t>
            </w:r>
          </w:p>
        </w:tc>
      </w:tr>
      <w:tr w:rsidR="000032DB" w:rsidRPr="00985C91" w14:paraId="518742FC" w14:textId="77777777" w:rsidTr="0051508B">
        <w:tc>
          <w:tcPr>
            <w:tcW w:w="3256" w:type="dxa"/>
          </w:tcPr>
          <w:p w14:paraId="11E5FB47"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3EE5921C" w14:textId="1780072D"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it-IT" w:val="it-IT"/>
              </w:rPr>
              <w:t xml:space="preserve">93 €</w:t>
            </w:r>
          </w:p>
        </w:tc>
        <w:tc>
          <w:tcPr>
            <w:tcW w:w="2381" w:type="dxa"/>
          </w:tcPr>
          <w:p w14:paraId="0823024F" w14:textId="25A003B8" w:rsidR="000032DB"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it-IT" w:val="it-IT"/>
              </w:rPr>
              <w:t xml:space="preserve">70 €</w:t>
            </w:r>
          </w:p>
        </w:tc>
        <w:tc>
          <w:tcPr>
            <w:tcW w:w="2381" w:type="dxa"/>
          </w:tcPr>
          <w:p w14:paraId="421C44C6" w14:textId="06BB706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3B6119" w:rsidRPr="00985C91" w14:paraId="380141E1" w14:textId="77777777" w:rsidTr="0051508B">
        <w:tc>
          <w:tcPr>
            <w:tcW w:w="3256" w:type="dxa"/>
          </w:tcPr>
          <w:p w14:paraId="4D219C55"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1D773A1B" w14:textId="5FD4E37B"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it-IT" w:val="it-IT"/>
              </w:rPr>
              <w:t xml:space="preserve">88 €</w:t>
            </w:r>
          </w:p>
        </w:tc>
        <w:tc>
          <w:tcPr>
            <w:tcW w:w="2381" w:type="dxa"/>
          </w:tcPr>
          <w:p w14:paraId="01FCCD64" w14:textId="0527D661"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it-IT" w:val="it-IT"/>
              </w:rPr>
              <w:t xml:space="preserve">66 €</w:t>
            </w:r>
          </w:p>
        </w:tc>
        <w:tc>
          <w:tcPr>
            <w:tcW w:w="2381" w:type="dxa"/>
          </w:tcPr>
          <w:p w14:paraId="5A6035EA" w14:textId="645801E8"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54 €</w:t>
            </w:r>
          </w:p>
        </w:tc>
      </w:tr>
      <w:tr w:rsidR="003B6119" w:rsidRPr="00985C91" w14:paraId="117605AD" w14:textId="77777777" w:rsidTr="0051508B">
        <w:tc>
          <w:tcPr>
            <w:tcW w:w="3256" w:type="dxa"/>
          </w:tcPr>
          <w:p w14:paraId="2349267D"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48564368" w14:textId="1F4E03BD"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120 €</w:t>
            </w:r>
          </w:p>
        </w:tc>
        <w:tc>
          <w:tcPr>
            <w:tcW w:w="2381" w:type="dxa"/>
          </w:tcPr>
          <w:p w14:paraId="3064B6E3" w14:textId="0EF23710"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it-IT" w:val="it-IT"/>
              </w:rPr>
              <w:t xml:space="preserve">90 €</w:t>
            </w:r>
          </w:p>
        </w:tc>
        <w:tc>
          <w:tcPr>
            <w:tcW w:w="2381" w:type="dxa"/>
          </w:tcPr>
          <w:p w14:paraId="22C8EE98" w14:textId="7D372CA3"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70 €</w:t>
            </w:r>
          </w:p>
        </w:tc>
      </w:tr>
      <w:tr w:rsidR="003B6119" w:rsidRPr="00985C91" w14:paraId="0D6A197E" w14:textId="77777777" w:rsidTr="0051508B">
        <w:tc>
          <w:tcPr>
            <w:tcW w:w="3256" w:type="dxa"/>
          </w:tcPr>
          <w:p w14:paraId="77C48A1F"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49F3C404" w14:textId="48B86286"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it-IT" w:val="it-IT"/>
              </w:rPr>
              <w:t xml:space="preserve">92 €</w:t>
            </w:r>
          </w:p>
        </w:tc>
        <w:tc>
          <w:tcPr>
            <w:tcW w:w="2381" w:type="dxa"/>
          </w:tcPr>
          <w:p w14:paraId="27B3B7EE" w14:textId="64A88B84"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it-IT" w:val="it-IT"/>
              </w:rPr>
              <w:t xml:space="preserve">69 €</w:t>
            </w:r>
          </w:p>
        </w:tc>
        <w:tc>
          <w:tcPr>
            <w:tcW w:w="2381" w:type="dxa"/>
          </w:tcPr>
          <w:p w14:paraId="34A3DD35" w14:textId="30FD22D1"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BC458A" w:rsidRPr="00985C91" w14:paraId="4C65007D" w14:textId="77777777" w:rsidTr="0051508B">
        <w:tc>
          <w:tcPr>
            <w:tcW w:w="3256" w:type="dxa"/>
          </w:tcPr>
          <w:p w14:paraId="3A60A51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28A9D3D9" w14:textId="7A2D79E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99 €</w:t>
            </w:r>
          </w:p>
        </w:tc>
        <w:tc>
          <w:tcPr>
            <w:tcW w:w="2381" w:type="dxa"/>
          </w:tcPr>
          <w:p w14:paraId="1630EEAC" w14:textId="3DAB56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74 €</w:t>
            </w:r>
          </w:p>
        </w:tc>
        <w:tc>
          <w:tcPr>
            <w:tcW w:w="2381" w:type="dxa"/>
          </w:tcPr>
          <w:p w14:paraId="6E40F0DB" w14:textId="711AED0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BC458A" w:rsidRPr="00985C91" w14:paraId="382B07DC" w14:textId="77777777" w:rsidTr="0051508B">
        <w:tc>
          <w:tcPr>
            <w:tcW w:w="3256" w:type="dxa"/>
          </w:tcPr>
          <w:p w14:paraId="59D089D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30459D95" w14:textId="3104786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104 €</w:t>
            </w:r>
          </w:p>
        </w:tc>
        <w:tc>
          <w:tcPr>
            <w:tcW w:w="2381" w:type="dxa"/>
          </w:tcPr>
          <w:p w14:paraId="79BB1CBD" w14:textId="138B739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78 €</w:t>
            </w:r>
          </w:p>
        </w:tc>
        <w:tc>
          <w:tcPr>
            <w:tcW w:w="2381" w:type="dxa"/>
          </w:tcPr>
          <w:p w14:paraId="1A4A8708" w14:textId="67DD2F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62 €</w:t>
            </w:r>
          </w:p>
        </w:tc>
      </w:tr>
      <w:tr w:rsidR="00BC458A" w:rsidRPr="00985C91" w14:paraId="30D3CCAA" w14:textId="77777777" w:rsidTr="0051508B">
        <w:tc>
          <w:tcPr>
            <w:tcW w:w="3256" w:type="dxa"/>
          </w:tcPr>
          <w:p w14:paraId="65D9677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60638404" w14:textId="2B8693C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121 €</w:t>
            </w:r>
          </w:p>
        </w:tc>
        <w:tc>
          <w:tcPr>
            <w:tcW w:w="2381" w:type="dxa"/>
          </w:tcPr>
          <w:p w14:paraId="64CC7F58" w14:textId="64DF890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91 €</w:t>
            </w:r>
          </w:p>
        </w:tc>
        <w:tc>
          <w:tcPr>
            <w:tcW w:w="2381" w:type="dxa"/>
          </w:tcPr>
          <w:p w14:paraId="143E3068" w14:textId="6E991F5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70 €</w:t>
            </w:r>
          </w:p>
        </w:tc>
      </w:tr>
      <w:tr w:rsidR="00BC458A" w:rsidRPr="00985C91" w14:paraId="79BC9FDF" w14:textId="77777777" w:rsidTr="0051508B">
        <w:tc>
          <w:tcPr>
            <w:tcW w:w="3256" w:type="dxa"/>
          </w:tcPr>
          <w:p w14:paraId="485F692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0F51DD61" w14:textId="0355581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126 €</w:t>
            </w:r>
          </w:p>
        </w:tc>
        <w:tc>
          <w:tcPr>
            <w:tcW w:w="2381" w:type="dxa"/>
          </w:tcPr>
          <w:p w14:paraId="52A68E68" w14:textId="7C20C5B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95 €</w:t>
            </w:r>
          </w:p>
        </w:tc>
        <w:tc>
          <w:tcPr>
            <w:tcW w:w="2381" w:type="dxa"/>
          </w:tcPr>
          <w:p w14:paraId="5AB20026" w14:textId="104DDE2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BC458A" w:rsidRPr="00985C91" w14:paraId="3276F980" w14:textId="77777777" w:rsidTr="0051508B">
        <w:tc>
          <w:tcPr>
            <w:tcW w:w="3256" w:type="dxa"/>
          </w:tcPr>
          <w:p w14:paraId="544E27B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5555B0E7" w14:textId="164FE1C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115 €</w:t>
            </w:r>
          </w:p>
        </w:tc>
        <w:tc>
          <w:tcPr>
            <w:tcW w:w="2381" w:type="dxa"/>
          </w:tcPr>
          <w:p w14:paraId="53707492" w14:textId="1195227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86 €</w:t>
            </w:r>
          </w:p>
        </w:tc>
        <w:tc>
          <w:tcPr>
            <w:tcW w:w="2381" w:type="dxa"/>
          </w:tcPr>
          <w:p w14:paraId="1C34D909" w14:textId="215868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67 €</w:t>
            </w:r>
          </w:p>
        </w:tc>
      </w:tr>
      <w:tr w:rsidR="00BC458A" w:rsidRPr="00985C91" w14:paraId="78A8F00A" w14:textId="77777777" w:rsidTr="0051508B">
        <w:tc>
          <w:tcPr>
            <w:tcW w:w="3256" w:type="dxa"/>
          </w:tcPr>
          <w:p w14:paraId="194E651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6F87EE2D" w14:textId="57C023A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148 €</w:t>
            </w:r>
          </w:p>
        </w:tc>
        <w:tc>
          <w:tcPr>
            <w:tcW w:w="2381" w:type="dxa"/>
          </w:tcPr>
          <w:p w14:paraId="4CC92C9B" w14:textId="01256A0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111 €</w:t>
            </w:r>
          </w:p>
        </w:tc>
        <w:tc>
          <w:tcPr>
            <w:tcW w:w="2381" w:type="dxa"/>
          </w:tcPr>
          <w:p w14:paraId="5CC124AD" w14:textId="13627C7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84 €</w:t>
            </w:r>
          </w:p>
        </w:tc>
      </w:tr>
      <w:tr w:rsidR="00BC458A" w:rsidRPr="00985C91" w14:paraId="030C767C" w14:textId="77777777" w:rsidTr="0051508B">
        <w:tc>
          <w:tcPr>
            <w:tcW w:w="3256" w:type="dxa"/>
          </w:tcPr>
          <w:p w14:paraId="040D9E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199013FA" w14:textId="444ECCB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122 €</w:t>
            </w:r>
          </w:p>
        </w:tc>
        <w:tc>
          <w:tcPr>
            <w:tcW w:w="2381" w:type="dxa"/>
          </w:tcPr>
          <w:p w14:paraId="475B2AB2" w14:textId="1E10266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92 €</w:t>
            </w:r>
          </w:p>
        </w:tc>
        <w:tc>
          <w:tcPr>
            <w:tcW w:w="2381" w:type="dxa"/>
          </w:tcPr>
          <w:p w14:paraId="0F81D671" w14:textId="6C9E8CD1"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71 €</w:t>
            </w:r>
          </w:p>
        </w:tc>
      </w:tr>
      <w:tr w:rsidR="00BC458A" w:rsidRPr="00985C91" w14:paraId="44F20601" w14:textId="77777777" w:rsidTr="0051508B">
        <w:tc>
          <w:tcPr>
            <w:tcW w:w="3256" w:type="dxa"/>
          </w:tcPr>
          <w:p w14:paraId="102A26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3C2033D6" w14:textId="198D25B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126 €</w:t>
            </w:r>
          </w:p>
        </w:tc>
        <w:tc>
          <w:tcPr>
            <w:tcW w:w="2381" w:type="dxa"/>
          </w:tcPr>
          <w:p w14:paraId="3A7178A7" w14:textId="56ED883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95 €</w:t>
            </w:r>
          </w:p>
        </w:tc>
        <w:tc>
          <w:tcPr>
            <w:tcW w:w="2381" w:type="dxa"/>
          </w:tcPr>
          <w:p w14:paraId="2E2E6554" w14:textId="718FADE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BC458A" w:rsidRPr="00985C91" w14:paraId="0F104567" w14:textId="77777777" w:rsidTr="0051508B">
        <w:tc>
          <w:tcPr>
            <w:tcW w:w="3256" w:type="dxa"/>
          </w:tcPr>
          <w:p w14:paraId="13DD40F0"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2A10F23C" w14:textId="300F3D6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142 €</w:t>
            </w:r>
          </w:p>
        </w:tc>
        <w:tc>
          <w:tcPr>
            <w:tcW w:w="2381" w:type="dxa"/>
          </w:tcPr>
          <w:p w14:paraId="6729A05E" w14:textId="53B45597"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107 €</w:t>
            </w:r>
          </w:p>
        </w:tc>
        <w:tc>
          <w:tcPr>
            <w:tcW w:w="2381" w:type="dxa"/>
          </w:tcPr>
          <w:p w14:paraId="42FA154F" w14:textId="4844574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81 €</w:t>
            </w:r>
          </w:p>
        </w:tc>
      </w:tr>
      <w:tr w:rsidR="00BC458A" w:rsidRPr="00985C91" w14:paraId="5EB7BCC1" w14:textId="77777777" w:rsidTr="0051508B">
        <w:tc>
          <w:tcPr>
            <w:tcW w:w="3256" w:type="dxa"/>
          </w:tcPr>
          <w:p w14:paraId="7E4341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753E71EF" w14:textId="00D4F4F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163 €</w:t>
            </w:r>
          </w:p>
        </w:tc>
        <w:tc>
          <w:tcPr>
            <w:tcW w:w="2381" w:type="dxa"/>
          </w:tcPr>
          <w:p w14:paraId="77A5E285" w14:textId="04C68E1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122 €</w:t>
            </w:r>
          </w:p>
        </w:tc>
        <w:tc>
          <w:tcPr>
            <w:tcW w:w="2381" w:type="dxa"/>
          </w:tcPr>
          <w:p w14:paraId="31EFFC88" w14:textId="50459A1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BC458A" w:rsidRPr="00985C91" w14:paraId="57B7176D" w14:textId="77777777" w:rsidTr="0051508B">
        <w:tc>
          <w:tcPr>
            <w:tcW w:w="3256" w:type="dxa"/>
          </w:tcPr>
          <w:p w14:paraId="49D11FA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76B897A5" w14:textId="193631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154 €</w:t>
            </w:r>
          </w:p>
        </w:tc>
        <w:tc>
          <w:tcPr>
            <w:tcW w:w="2381" w:type="dxa"/>
          </w:tcPr>
          <w:p w14:paraId="229E7B72" w14:textId="4F1F337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116 €</w:t>
            </w:r>
          </w:p>
        </w:tc>
        <w:tc>
          <w:tcPr>
            <w:tcW w:w="2381" w:type="dxa"/>
          </w:tcPr>
          <w:p w14:paraId="34F28A79" w14:textId="7B0751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87 €</w:t>
            </w:r>
          </w:p>
        </w:tc>
      </w:tr>
      <w:tr w:rsidR="00BC458A" w:rsidRPr="00985C91" w14:paraId="0E7B03B1" w14:textId="77777777" w:rsidTr="0051508B">
        <w:tc>
          <w:tcPr>
            <w:tcW w:w="3256" w:type="dxa"/>
          </w:tcPr>
          <w:p w14:paraId="260A97C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7F6D6556" w14:textId="62BE19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22D58F5A" w14:textId="31EE981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114 €</w:t>
            </w:r>
          </w:p>
        </w:tc>
        <w:tc>
          <w:tcPr>
            <w:tcW w:w="2381" w:type="dxa"/>
          </w:tcPr>
          <w:p w14:paraId="75E933F4" w14:textId="294E87A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86 €</w:t>
            </w:r>
          </w:p>
        </w:tc>
      </w:tr>
      <w:tr w:rsidR="00BC458A" w:rsidRPr="00985C91" w14:paraId="317108E1" w14:textId="77777777" w:rsidTr="0051508B">
        <w:tc>
          <w:tcPr>
            <w:tcW w:w="3256" w:type="dxa"/>
          </w:tcPr>
          <w:p w14:paraId="20494E1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3745389F" w14:textId="44B7A3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175 €</w:t>
            </w:r>
          </w:p>
        </w:tc>
        <w:tc>
          <w:tcPr>
            <w:tcW w:w="2381" w:type="dxa"/>
          </w:tcPr>
          <w:p w14:paraId="759A000E" w14:textId="541AAD7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131 €</w:t>
            </w:r>
          </w:p>
        </w:tc>
        <w:tc>
          <w:tcPr>
            <w:tcW w:w="2381" w:type="dxa"/>
          </w:tcPr>
          <w:p w14:paraId="30010030" w14:textId="1E7ECEC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97 €</w:t>
            </w:r>
          </w:p>
        </w:tc>
      </w:tr>
      <w:tr w:rsidR="00BC458A" w:rsidRPr="00985C91" w14:paraId="4BC52CBB" w14:textId="77777777" w:rsidTr="0051508B">
        <w:tc>
          <w:tcPr>
            <w:tcW w:w="3256" w:type="dxa"/>
          </w:tcPr>
          <w:p w14:paraId="586E78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2115961F" w14:textId="01CEB85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542CE57F" w14:textId="728320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128 €</w:t>
            </w:r>
          </w:p>
        </w:tc>
        <w:tc>
          <w:tcPr>
            <w:tcW w:w="2381" w:type="dxa"/>
          </w:tcPr>
          <w:p w14:paraId="596D28DB" w14:textId="2B7AE8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95 €</w:t>
            </w:r>
          </w:p>
        </w:tc>
      </w:tr>
      <w:tr w:rsidR="00BC458A" w:rsidRPr="00985C91" w14:paraId="7E750FA1" w14:textId="77777777" w:rsidTr="0051508B">
        <w:tc>
          <w:tcPr>
            <w:tcW w:w="3256" w:type="dxa"/>
          </w:tcPr>
          <w:p w14:paraId="6651CD3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6B3B65B0" w14:textId="2523BB4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161 €</w:t>
            </w:r>
          </w:p>
        </w:tc>
        <w:tc>
          <w:tcPr>
            <w:tcW w:w="2381" w:type="dxa"/>
          </w:tcPr>
          <w:p w14:paraId="60B90A8B" w14:textId="66D4FD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121 €</w:t>
            </w:r>
          </w:p>
        </w:tc>
        <w:tc>
          <w:tcPr>
            <w:tcW w:w="2381" w:type="dxa"/>
          </w:tcPr>
          <w:p w14:paraId="35D66F35" w14:textId="141DF9C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90 €</w:t>
            </w:r>
          </w:p>
        </w:tc>
      </w:tr>
      <w:tr w:rsidR="00BC458A" w:rsidRPr="00985C91" w14:paraId="5AACBA5F" w14:textId="77777777" w:rsidTr="0051508B">
        <w:tc>
          <w:tcPr>
            <w:tcW w:w="3256" w:type="dxa"/>
          </w:tcPr>
          <w:p w14:paraId="6BE5895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5FD310E5" w14:textId="5D037C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166 €</w:t>
            </w:r>
          </w:p>
        </w:tc>
        <w:tc>
          <w:tcPr>
            <w:tcW w:w="2381" w:type="dxa"/>
          </w:tcPr>
          <w:p w14:paraId="3F3BFAE2" w14:textId="69BB63E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125 €</w:t>
            </w:r>
          </w:p>
        </w:tc>
        <w:tc>
          <w:tcPr>
            <w:tcW w:w="2381" w:type="dxa"/>
          </w:tcPr>
          <w:p w14:paraId="7B1473D5" w14:textId="54F56D7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BC458A" w:rsidRPr="00985C91" w14:paraId="48D79A88" w14:textId="77777777" w:rsidTr="0051508B">
        <w:tc>
          <w:tcPr>
            <w:tcW w:w="3256" w:type="dxa"/>
          </w:tcPr>
          <w:p w14:paraId="2F76C26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7A0DA95C" w14:textId="6674429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167 €</w:t>
            </w:r>
          </w:p>
        </w:tc>
        <w:tc>
          <w:tcPr>
            <w:tcW w:w="2381" w:type="dxa"/>
          </w:tcPr>
          <w:p w14:paraId="79271F7C" w14:textId="152AAF90"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125 €</w:t>
            </w:r>
          </w:p>
        </w:tc>
        <w:tc>
          <w:tcPr>
            <w:tcW w:w="2381" w:type="dxa"/>
          </w:tcPr>
          <w:p w14:paraId="6CEFDBFE" w14:textId="219DD69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BC458A" w:rsidRPr="00985C91" w14:paraId="6147C8A4" w14:textId="77777777" w:rsidTr="0051508B">
        <w:tc>
          <w:tcPr>
            <w:tcW w:w="3256" w:type="dxa"/>
          </w:tcPr>
          <w:p w14:paraId="1250259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27BF68C0" w14:textId="3F3E504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196 €</w:t>
            </w:r>
          </w:p>
        </w:tc>
        <w:tc>
          <w:tcPr>
            <w:tcW w:w="2381" w:type="dxa"/>
          </w:tcPr>
          <w:p w14:paraId="7522657D" w14:textId="549B4D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147 €</w:t>
            </w:r>
          </w:p>
        </w:tc>
        <w:tc>
          <w:tcPr>
            <w:tcW w:w="2381" w:type="dxa"/>
          </w:tcPr>
          <w:p w14:paraId="439C6126" w14:textId="64FCC63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108 €</w:t>
            </w:r>
          </w:p>
        </w:tc>
      </w:tr>
      <w:tr w:rsidR="00BC458A" w:rsidRPr="00985C91" w14:paraId="694FE1D5" w14:textId="77777777" w:rsidTr="0051508B">
        <w:tc>
          <w:tcPr>
            <w:tcW w:w="3256" w:type="dxa"/>
          </w:tcPr>
          <w:p w14:paraId="19E9339E"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226DE76D" w14:textId="504C16F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6D540ED2" w14:textId="1219374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131 €</w:t>
            </w:r>
          </w:p>
        </w:tc>
        <w:tc>
          <w:tcPr>
            <w:tcW w:w="2381" w:type="dxa"/>
          </w:tcPr>
          <w:p w14:paraId="4CC98068" w14:textId="6C697D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97 €</w:t>
            </w:r>
          </w:p>
        </w:tc>
      </w:tr>
      <w:tr w:rsidR="00BC458A" w:rsidRPr="00985C91" w14:paraId="43E7787E" w14:textId="77777777" w:rsidTr="0051508B">
        <w:tc>
          <w:tcPr>
            <w:tcW w:w="3256" w:type="dxa"/>
          </w:tcPr>
          <w:p w14:paraId="3897903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2984F7D5" w14:textId="25F9A249"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226 €</w:t>
            </w:r>
          </w:p>
        </w:tc>
        <w:tc>
          <w:tcPr>
            <w:tcW w:w="2381" w:type="dxa"/>
          </w:tcPr>
          <w:p w14:paraId="6D247C65" w14:textId="74D388C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2BC51C9D" w14:textId="72335EA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123 €</w:t>
            </w:r>
          </w:p>
        </w:tc>
      </w:tr>
      <w:tr w:rsidR="00BC458A" w:rsidRPr="00985C91" w14:paraId="79C6C9D3" w14:textId="77777777" w:rsidTr="0051508B">
        <w:tc>
          <w:tcPr>
            <w:tcW w:w="3256" w:type="dxa"/>
          </w:tcPr>
          <w:p w14:paraId="2206623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69F3067C" w14:textId="37C44D7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222 €</w:t>
            </w:r>
          </w:p>
        </w:tc>
        <w:tc>
          <w:tcPr>
            <w:tcW w:w="2381" w:type="dxa"/>
          </w:tcPr>
          <w:p w14:paraId="2B4CC4D3" w14:textId="00DDC6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167 €</w:t>
            </w:r>
          </w:p>
        </w:tc>
        <w:tc>
          <w:tcPr>
            <w:tcW w:w="2381" w:type="dxa"/>
          </w:tcPr>
          <w:p w14:paraId="3B279D35" w14:textId="57189DA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121 €</w:t>
            </w:r>
          </w:p>
        </w:tc>
      </w:tr>
      <w:tr w:rsidR="00BC458A" w:rsidRPr="00985C91" w14:paraId="2312713F" w14:textId="77777777" w:rsidTr="0051508B">
        <w:tc>
          <w:tcPr>
            <w:tcW w:w="3256" w:type="dxa"/>
          </w:tcPr>
          <w:p w14:paraId="5A39A01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vAlign w:val="center"/>
          </w:tcPr>
          <w:p w14:paraId="6FC020C5" w14:textId="66658AE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181 €</w:t>
            </w:r>
          </w:p>
        </w:tc>
        <w:tc>
          <w:tcPr>
            <w:tcW w:w="2381" w:type="dxa"/>
          </w:tcPr>
          <w:p w14:paraId="38B61429" w14:textId="608EA6C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136 €</w:t>
            </w:r>
          </w:p>
        </w:tc>
        <w:tc>
          <w:tcPr>
            <w:tcW w:w="2381" w:type="dxa"/>
          </w:tcPr>
          <w:p w14:paraId="3C3046A1" w14:textId="5BA1A2A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100 €</w:t>
            </w:r>
          </w:p>
        </w:tc>
      </w:tr>
      <w:tr w:rsidR="00BC458A" w:rsidRPr="00985C91" w14:paraId="3EA554A3" w14:textId="77777777" w:rsidTr="0051508B">
        <w:tc>
          <w:tcPr>
            <w:tcW w:w="3256" w:type="dxa"/>
          </w:tcPr>
          <w:p w14:paraId="158F40C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33B5B3D1" w14:textId="62E979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226 €</w:t>
            </w:r>
          </w:p>
        </w:tc>
        <w:tc>
          <w:tcPr>
            <w:tcW w:w="2381" w:type="dxa"/>
          </w:tcPr>
          <w:p w14:paraId="5CC02D5E" w14:textId="31DA4FA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53996430" w14:textId="1F2F464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123 €</w:t>
            </w:r>
          </w:p>
        </w:tc>
      </w:tr>
      <w:tr w:rsidR="00BC458A" w:rsidRPr="00985C91" w14:paraId="6EFBF0C2" w14:textId="77777777" w:rsidTr="0051508B">
        <w:tc>
          <w:tcPr>
            <w:tcW w:w="3256" w:type="dxa"/>
          </w:tcPr>
          <w:p w14:paraId="67ACCAD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6AEE0A25" w14:textId="73A83F5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189 €</w:t>
            </w:r>
          </w:p>
        </w:tc>
        <w:tc>
          <w:tcPr>
            <w:tcW w:w="2381" w:type="dxa"/>
          </w:tcPr>
          <w:p w14:paraId="49081332" w14:textId="1892471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142 €</w:t>
            </w:r>
          </w:p>
        </w:tc>
        <w:tc>
          <w:tcPr>
            <w:tcW w:w="2381" w:type="dxa"/>
          </w:tcPr>
          <w:p w14:paraId="55D5326A" w14:textId="3EBD31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104 €</w:t>
            </w:r>
          </w:p>
        </w:tc>
      </w:tr>
      <w:tr w:rsidR="00BC458A" w:rsidRPr="00985C91" w14:paraId="160A359A" w14:textId="77777777" w:rsidTr="0051508B">
        <w:tc>
          <w:tcPr>
            <w:tcW w:w="3256" w:type="dxa"/>
          </w:tcPr>
          <w:p w14:paraId="5250440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6C4E9CA1" w14:textId="7B0E381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1EDBAF65" w14:textId="6B8BFD0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185 €</w:t>
            </w:r>
          </w:p>
        </w:tc>
        <w:tc>
          <w:tcPr>
            <w:tcW w:w="2381" w:type="dxa"/>
          </w:tcPr>
          <w:p w14:paraId="6CE48689" w14:textId="747650C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BC458A" w:rsidRPr="00985C91" w14:paraId="4FF328BB" w14:textId="77777777" w:rsidTr="0051508B">
        <w:tc>
          <w:tcPr>
            <w:tcW w:w="3256" w:type="dxa"/>
          </w:tcPr>
          <w:p w14:paraId="20B703E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281E70AB" w14:textId="7A04CEE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250 €</w:t>
            </w:r>
          </w:p>
        </w:tc>
        <w:tc>
          <w:tcPr>
            <w:tcW w:w="2381" w:type="dxa"/>
          </w:tcPr>
          <w:p w14:paraId="32D5143B" w14:textId="25828F8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188 €</w:t>
            </w:r>
          </w:p>
        </w:tc>
        <w:tc>
          <w:tcPr>
            <w:tcW w:w="2381" w:type="dxa"/>
          </w:tcPr>
          <w:p w14:paraId="3375F98B" w14:textId="1CC9ABA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135 €</w:t>
            </w:r>
          </w:p>
        </w:tc>
      </w:tr>
      <w:tr w:rsidR="00BC458A" w:rsidRPr="00985C91" w14:paraId="269DA4F6" w14:textId="77777777" w:rsidTr="0051508B">
        <w:tc>
          <w:tcPr>
            <w:tcW w:w="3256" w:type="dxa"/>
          </w:tcPr>
          <w:p w14:paraId="3E6E62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2BC99187" w14:textId="7FCBE0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190 €</w:t>
            </w:r>
          </w:p>
        </w:tc>
        <w:tc>
          <w:tcPr>
            <w:tcW w:w="2381" w:type="dxa"/>
          </w:tcPr>
          <w:p w14:paraId="6EE0AAE0" w14:textId="4B5FCC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143 €</w:t>
            </w:r>
          </w:p>
        </w:tc>
        <w:tc>
          <w:tcPr>
            <w:tcW w:w="2381" w:type="dxa"/>
          </w:tcPr>
          <w:p w14:paraId="3C08547A" w14:textId="352DCE5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105 €</w:t>
            </w:r>
          </w:p>
        </w:tc>
      </w:tr>
      <w:tr w:rsidR="00BC458A" w:rsidRPr="00985C91" w14:paraId="35CEB689" w14:textId="77777777" w:rsidTr="0051508B">
        <w:tc>
          <w:tcPr>
            <w:tcW w:w="3256" w:type="dxa"/>
          </w:tcPr>
          <w:p w14:paraId="08CE46A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6C78A9D0" w14:textId="395198B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6C177F27" w14:textId="0A5BF49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185 €</w:t>
            </w:r>
          </w:p>
        </w:tc>
        <w:tc>
          <w:tcPr>
            <w:tcW w:w="2381" w:type="dxa"/>
          </w:tcPr>
          <w:p w14:paraId="5C75FF44" w14:textId="04C38F2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BC458A" w:rsidRPr="00985C91" w14:paraId="248E0F8A" w14:textId="77777777" w:rsidTr="0051508B">
        <w:tc>
          <w:tcPr>
            <w:tcW w:w="3256" w:type="dxa"/>
          </w:tcPr>
          <w:p w14:paraId="563D6FA6"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0DF110E5" w14:textId="5D58023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258 €</w:t>
            </w:r>
          </w:p>
        </w:tc>
        <w:tc>
          <w:tcPr>
            <w:tcW w:w="2381" w:type="dxa"/>
          </w:tcPr>
          <w:p w14:paraId="7421CFA5" w14:textId="1459EE85"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194 €</w:t>
            </w:r>
          </w:p>
        </w:tc>
        <w:tc>
          <w:tcPr>
            <w:tcW w:w="2381" w:type="dxa"/>
          </w:tcPr>
          <w:p w14:paraId="5027DE75" w14:textId="5920256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139 €</w:t>
            </w:r>
          </w:p>
        </w:tc>
      </w:tr>
      <w:tr w:rsidR="00BC458A" w:rsidRPr="00985C91" w14:paraId="1B69CF63" w14:textId="77777777" w:rsidTr="0051508B">
        <w:tc>
          <w:tcPr>
            <w:tcW w:w="3256" w:type="dxa"/>
          </w:tcPr>
          <w:p w14:paraId="78F6DD3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3191C779" w14:textId="4148C0E2"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205 €</w:t>
            </w:r>
          </w:p>
        </w:tc>
        <w:tc>
          <w:tcPr>
            <w:tcW w:w="2381" w:type="dxa"/>
          </w:tcPr>
          <w:p w14:paraId="409E38DC" w14:textId="1F1C625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154 €</w:t>
            </w:r>
          </w:p>
        </w:tc>
        <w:tc>
          <w:tcPr>
            <w:tcW w:w="2381" w:type="dxa"/>
          </w:tcPr>
          <w:p w14:paraId="10F829D7" w14:textId="1EF64F7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112 €</w:t>
            </w:r>
          </w:p>
        </w:tc>
      </w:tr>
      <w:tr w:rsidR="00BC458A" w:rsidRPr="00985C91" w14:paraId="07614C72" w14:textId="77777777" w:rsidTr="0051508B">
        <w:tc>
          <w:tcPr>
            <w:tcW w:w="3256" w:type="dxa"/>
          </w:tcPr>
          <w:p w14:paraId="4545B7D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1EABB49D" w14:textId="6A53859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211 €</w:t>
            </w:r>
          </w:p>
        </w:tc>
        <w:tc>
          <w:tcPr>
            <w:tcW w:w="2381" w:type="dxa"/>
          </w:tcPr>
          <w:p w14:paraId="3C3CB344" w14:textId="2138A0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158 €</w:t>
            </w:r>
          </w:p>
        </w:tc>
        <w:tc>
          <w:tcPr>
            <w:tcW w:w="2381" w:type="dxa"/>
          </w:tcPr>
          <w:p w14:paraId="7FB6156F" w14:textId="1481E72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115 €</w:t>
            </w:r>
          </w:p>
        </w:tc>
      </w:tr>
      <w:tr w:rsidR="00BC458A" w:rsidRPr="00985C91" w14:paraId="018B6598" w14:textId="77777777" w:rsidTr="0051508B">
        <w:tc>
          <w:tcPr>
            <w:tcW w:w="3256" w:type="dxa"/>
          </w:tcPr>
          <w:p w14:paraId="3ABE747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3787359A" w14:textId="568EB6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215 €</w:t>
            </w:r>
          </w:p>
        </w:tc>
        <w:tc>
          <w:tcPr>
            <w:tcW w:w="2381" w:type="dxa"/>
          </w:tcPr>
          <w:p w14:paraId="59202125" w14:textId="3BEB62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161 €</w:t>
            </w:r>
          </w:p>
        </w:tc>
        <w:tc>
          <w:tcPr>
            <w:tcW w:w="2381" w:type="dxa"/>
          </w:tcPr>
          <w:p w14:paraId="40A47E3B" w14:textId="5026D9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BC458A" w:rsidRPr="00985C91" w14:paraId="38746429" w14:textId="77777777" w:rsidTr="0051508B">
        <w:tc>
          <w:tcPr>
            <w:tcW w:w="3256" w:type="dxa"/>
          </w:tcPr>
          <w:p w14:paraId="5BC5289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35B442A4" w14:textId="7D6C053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265 €</w:t>
            </w:r>
          </w:p>
        </w:tc>
        <w:tc>
          <w:tcPr>
            <w:tcW w:w="2381" w:type="dxa"/>
          </w:tcPr>
          <w:p w14:paraId="5F6D5B94" w14:textId="3410F4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199 €</w:t>
            </w:r>
          </w:p>
        </w:tc>
        <w:tc>
          <w:tcPr>
            <w:tcW w:w="2381" w:type="dxa"/>
          </w:tcPr>
          <w:p w14:paraId="015F19FB" w14:textId="097E1E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142 €</w:t>
            </w:r>
          </w:p>
        </w:tc>
      </w:tr>
      <w:tr w:rsidR="00BC458A" w:rsidRPr="00985C91" w14:paraId="6E42E35B" w14:textId="77777777" w:rsidTr="0051508B">
        <w:tc>
          <w:tcPr>
            <w:tcW w:w="3256" w:type="dxa"/>
          </w:tcPr>
          <w:p w14:paraId="643358A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20DCE938" w14:textId="4654408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221 €</w:t>
            </w:r>
          </w:p>
        </w:tc>
        <w:tc>
          <w:tcPr>
            <w:tcW w:w="2381" w:type="dxa"/>
          </w:tcPr>
          <w:p w14:paraId="55EBC80F" w14:textId="293D3A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166 €</w:t>
            </w:r>
          </w:p>
        </w:tc>
        <w:tc>
          <w:tcPr>
            <w:tcW w:w="2381" w:type="dxa"/>
          </w:tcPr>
          <w:p w14:paraId="5166C290" w14:textId="2D09E6B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120 €</w:t>
            </w:r>
          </w:p>
        </w:tc>
      </w:tr>
      <w:tr w:rsidR="00BC458A" w:rsidRPr="00985C91" w14:paraId="32536B81" w14:textId="77777777" w:rsidTr="0051508B">
        <w:tc>
          <w:tcPr>
            <w:tcW w:w="3256" w:type="dxa"/>
          </w:tcPr>
          <w:p w14:paraId="1718FA1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344025A5" w14:textId="6FE5E8A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266 €</w:t>
            </w:r>
          </w:p>
        </w:tc>
        <w:tc>
          <w:tcPr>
            <w:tcW w:w="2381" w:type="dxa"/>
          </w:tcPr>
          <w:p w14:paraId="1BF0EF21" w14:textId="621B428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200 €</w:t>
            </w:r>
          </w:p>
        </w:tc>
        <w:tc>
          <w:tcPr>
            <w:tcW w:w="2381" w:type="dxa"/>
          </w:tcPr>
          <w:p w14:paraId="051283B5" w14:textId="4AD3482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143 €</w:t>
            </w:r>
          </w:p>
        </w:tc>
      </w:tr>
      <w:tr w:rsidR="00BC458A" w:rsidRPr="00985C91" w14:paraId="347D1309" w14:textId="77777777" w:rsidTr="0051508B">
        <w:tc>
          <w:tcPr>
            <w:tcW w:w="3256" w:type="dxa"/>
          </w:tcPr>
          <w:p w14:paraId="455008E8"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2A728C57" w14:textId="26849C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219 €</w:t>
            </w:r>
          </w:p>
        </w:tc>
        <w:tc>
          <w:tcPr>
            <w:tcW w:w="2381" w:type="dxa"/>
          </w:tcPr>
          <w:p w14:paraId="077EBA34" w14:textId="487E204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164 €</w:t>
            </w:r>
          </w:p>
        </w:tc>
        <w:tc>
          <w:tcPr>
            <w:tcW w:w="2381" w:type="dxa"/>
          </w:tcPr>
          <w:p w14:paraId="23BA1324" w14:textId="29A93C4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119 €</w:t>
            </w:r>
          </w:p>
        </w:tc>
      </w:tr>
      <w:tr w:rsidR="00BC458A" w:rsidRPr="00985C91" w14:paraId="0920C725" w14:textId="77777777" w:rsidTr="0051508B">
        <w:tc>
          <w:tcPr>
            <w:tcW w:w="3256" w:type="dxa"/>
          </w:tcPr>
          <w:p w14:paraId="3D501AA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451A94F0" w14:textId="5C7A4CA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222 €</w:t>
            </w:r>
          </w:p>
        </w:tc>
        <w:tc>
          <w:tcPr>
            <w:tcW w:w="2381" w:type="dxa"/>
          </w:tcPr>
          <w:p w14:paraId="27D09E18" w14:textId="5ADA985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167 €</w:t>
            </w:r>
          </w:p>
        </w:tc>
        <w:tc>
          <w:tcPr>
            <w:tcW w:w="2381" w:type="dxa"/>
          </w:tcPr>
          <w:p w14:paraId="094DCF92" w14:textId="0F1382B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121 €</w:t>
            </w:r>
          </w:p>
        </w:tc>
      </w:tr>
      <w:tr w:rsidR="00BC458A" w:rsidRPr="00985C91" w14:paraId="18F52B8D" w14:textId="77777777" w:rsidTr="0051508B">
        <w:tc>
          <w:tcPr>
            <w:tcW w:w="3256" w:type="dxa"/>
          </w:tcPr>
          <w:p w14:paraId="4984854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7BF9960F" w14:textId="7A89C3D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223 €</w:t>
            </w:r>
          </w:p>
        </w:tc>
        <w:tc>
          <w:tcPr>
            <w:tcW w:w="2381" w:type="dxa"/>
          </w:tcPr>
          <w:p w14:paraId="30FEB02A" w14:textId="122C40B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167 €</w:t>
            </w:r>
          </w:p>
        </w:tc>
        <w:tc>
          <w:tcPr>
            <w:tcW w:w="2381" w:type="dxa"/>
          </w:tcPr>
          <w:p w14:paraId="35B918B2" w14:textId="46BB8C5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121 €</w:t>
            </w:r>
          </w:p>
        </w:tc>
      </w:tr>
      <w:tr w:rsidR="00BC458A" w:rsidRPr="00985C91" w14:paraId="41EB6F1A" w14:textId="77777777" w:rsidTr="0051508B">
        <w:tc>
          <w:tcPr>
            <w:tcW w:w="3256" w:type="dxa"/>
          </w:tcPr>
          <w:p w14:paraId="10946D4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293036D3" w14:textId="2402BF1E"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226 €</w:t>
            </w:r>
          </w:p>
        </w:tc>
        <w:tc>
          <w:tcPr>
            <w:tcW w:w="2381" w:type="dxa"/>
          </w:tcPr>
          <w:p w14:paraId="39B3F8D2" w14:textId="186AA48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170 €</w:t>
            </w:r>
          </w:p>
        </w:tc>
        <w:tc>
          <w:tcPr>
            <w:tcW w:w="2381" w:type="dxa"/>
          </w:tcPr>
          <w:p w14:paraId="485D64A8" w14:textId="4E35FB6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123 €</w:t>
            </w:r>
          </w:p>
        </w:tc>
      </w:tr>
      <w:tr w:rsidR="00BC458A" w:rsidRPr="00985C91" w14:paraId="7B7292A7" w14:textId="77777777" w:rsidTr="0051508B">
        <w:tc>
          <w:tcPr>
            <w:tcW w:w="3256" w:type="dxa"/>
          </w:tcPr>
          <w:p w14:paraId="00120BC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4F5A3771" w14:textId="07FB43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232 €</w:t>
            </w:r>
          </w:p>
        </w:tc>
        <w:tc>
          <w:tcPr>
            <w:tcW w:w="2381" w:type="dxa"/>
          </w:tcPr>
          <w:p w14:paraId="530DD0B4" w14:textId="4D4C6F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540C6B05" w14:textId="085BD29D"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126 €</w:t>
            </w:r>
          </w:p>
        </w:tc>
      </w:tr>
      <w:tr w:rsidR="00BC458A" w:rsidRPr="00985C91" w14:paraId="75507329" w14:textId="77777777" w:rsidTr="0051508B">
        <w:tc>
          <w:tcPr>
            <w:tcW w:w="3256" w:type="dxa"/>
          </w:tcPr>
          <w:p w14:paraId="757109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0C92D8EB" w14:textId="45AB89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235 €</w:t>
            </w:r>
          </w:p>
        </w:tc>
        <w:tc>
          <w:tcPr>
            <w:tcW w:w="2381" w:type="dxa"/>
          </w:tcPr>
          <w:p w14:paraId="78986D2F" w14:textId="60D93DD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176 €</w:t>
            </w:r>
          </w:p>
        </w:tc>
        <w:tc>
          <w:tcPr>
            <w:tcW w:w="2381" w:type="dxa"/>
          </w:tcPr>
          <w:p w14:paraId="0AA19EA9" w14:textId="092580C0"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127 €</w:t>
            </w:r>
          </w:p>
        </w:tc>
      </w:tr>
      <w:tr w:rsidR="00BC458A" w:rsidRPr="00985C91" w14:paraId="6F7D17FF" w14:textId="77777777" w:rsidTr="0051508B">
        <w:tc>
          <w:tcPr>
            <w:tcW w:w="3256" w:type="dxa"/>
          </w:tcPr>
          <w:p w14:paraId="2A5EEDD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16D669EF" w14:textId="7EC908F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it-IT" w:val="it-IT"/>
              </w:rPr>
              <w:t xml:space="preserve">237 €</w:t>
            </w:r>
          </w:p>
        </w:tc>
        <w:tc>
          <w:tcPr>
            <w:tcW w:w="2381" w:type="dxa"/>
          </w:tcPr>
          <w:p w14:paraId="3AAAA4BB" w14:textId="01699C9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it-IT" w:val="it-IT"/>
              </w:rPr>
              <w:t xml:space="preserve">178 €</w:t>
            </w:r>
          </w:p>
        </w:tc>
        <w:tc>
          <w:tcPr>
            <w:tcW w:w="2381" w:type="dxa"/>
          </w:tcPr>
          <w:p w14:paraId="3F7E6889" w14:textId="4BA8EA74"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it-IT" w:val="it-IT"/>
              </w:rPr>
              <w:t xml:space="preserve">128 €</w:t>
            </w:r>
          </w:p>
        </w:tc>
      </w:tr>
    </w:tbl>
    <w:p xmlns:w="http://schemas.openxmlformats.org/wordprocessingml/2006/main" w14:paraId="7F851164" w14:textId="642B4C2B" w:rsidR="2FA3B594" w:rsidRDefault="2FA3B594"/>
    <w:p xmlns:w="http://schemas.openxmlformats.org/wordprocessingml/2006/main" w14:paraId="427CF2EB" w14:textId="43397ABA" w:rsidR="001178B9" w:rsidRDefault="001178B9"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F0CB6" w:rsidRPr="00985C91" w14:paraId="7B7781D0" w14:textId="77777777" w:rsidTr="0051508B">
        <w:tc>
          <w:tcPr>
            <w:tcW w:w="3256" w:type="dxa"/>
          </w:tcPr>
          <w:p w14:paraId="7B971F85" w14:textId="5DA3EC2F" w:rsidR="00AF0CB6"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it-IT" w:val="it-IT"/>
              </w:rPr>
              <w:t xml:space="preserve">Tariffario di controllo</w:t>
            </w:r>
          </w:p>
        </w:tc>
        <w:tc>
          <w:tcPr>
            <w:tcW w:w="2381" w:type="dxa"/>
            <w:vAlign w:val="center"/>
          </w:tcPr>
          <w:p w14:paraId="6FA11AF6" w14:textId="77777777" w:rsidR="00AF0CB6" w:rsidRPr="00985C91" w:rsidRDefault="00AF0CB6"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controllo</w:t>
            </w:r>
          </w:p>
        </w:tc>
        <w:tc>
          <w:tcPr>
            <w:tcW w:w="2381" w:type="dxa"/>
            <w:vAlign w:val="center"/>
          </w:tcPr>
          <w:p w14:paraId="12945411" w14:textId="77777777" w:rsidR="00AF0CB6" w:rsidRPr="00985C91" w:rsidRDefault="00AF0CB6" w:rsidP="00D25D2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2381" w:type="dxa"/>
            <w:vAlign w:val="center"/>
          </w:tcPr>
          <w:p w14:paraId="5F69DE06" w14:textId="77777777" w:rsidR="00AF0CB6" w:rsidRPr="00985C91" w:rsidRDefault="00AF0CB6" w:rsidP="00D25D2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AF0CB6" w:rsidRPr="00985C91" w14:paraId="65B65A20" w14:textId="77777777" w:rsidTr="0051508B">
        <w:tc>
          <w:tcPr>
            <w:tcW w:w="3256" w:type="dxa"/>
          </w:tcPr>
          <w:p w14:paraId="32BC0F8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73ABCD4F" w14:textId="2A373451" w:rsidR="00AF0CB6" w:rsidRPr="00985C91" w:rsidRDefault="00A0724D"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141 €</w:t>
            </w:r>
          </w:p>
        </w:tc>
        <w:tc>
          <w:tcPr>
            <w:tcW w:w="2381" w:type="dxa"/>
          </w:tcPr>
          <w:p w14:paraId="20F03CCC" w14:textId="22DED4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B592392" w14:textId="5977F644"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41 €</w:t>
            </w:r>
          </w:p>
        </w:tc>
      </w:tr>
      <w:tr w:rsidR="00AF0CB6" w:rsidRPr="00985C91" w14:paraId="6431C4F6" w14:textId="77777777" w:rsidTr="0051508B">
        <w:tc>
          <w:tcPr>
            <w:tcW w:w="3256" w:type="dxa"/>
          </w:tcPr>
          <w:p w14:paraId="1FAC5F6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32D4F432" w14:textId="6A2F689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152 €</w:t>
            </w:r>
          </w:p>
        </w:tc>
        <w:tc>
          <w:tcPr>
            <w:tcW w:w="2381" w:type="dxa"/>
          </w:tcPr>
          <w:p w14:paraId="2EA8ECB8" w14:textId="37CD4E0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18E1E6B" w14:textId="5A37AAE6"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52 €</w:t>
            </w:r>
          </w:p>
        </w:tc>
      </w:tr>
      <w:tr w:rsidR="00AF0CB6" w:rsidRPr="00985C91" w14:paraId="2C935C2D" w14:textId="77777777" w:rsidTr="0051508B">
        <w:tc>
          <w:tcPr>
            <w:tcW w:w="3256" w:type="dxa"/>
          </w:tcPr>
          <w:p w14:paraId="645E064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0622D33E" w14:textId="24A42E85"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149 €</w:t>
            </w:r>
          </w:p>
        </w:tc>
        <w:tc>
          <w:tcPr>
            <w:tcW w:w="2381" w:type="dxa"/>
          </w:tcPr>
          <w:p w14:paraId="010EAD05" w14:textId="49996C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B1054D6" w14:textId="1DE61499"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49 €</w:t>
            </w:r>
          </w:p>
        </w:tc>
      </w:tr>
      <w:tr w:rsidR="00AF0CB6" w:rsidRPr="00985C91" w14:paraId="4E0E9041" w14:textId="77777777" w:rsidTr="0051508B">
        <w:tc>
          <w:tcPr>
            <w:tcW w:w="3256" w:type="dxa"/>
          </w:tcPr>
          <w:p w14:paraId="2C4405CD"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489F4454" w14:textId="1EB0EDF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176 €</w:t>
            </w:r>
          </w:p>
        </w:tc>
        <w:tc>
          <w:tcPr>
            <w:tcW w:w="2381" w:type="dxa"/>
          </w:tcPr>
          <w:p w14:paraId="210D2B36" w14:textId="04A652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13F8CF0" w14:textId="7BC0B1A3"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76 €</w:t>
            </w:r>
          </w:p>
        </w:tc>
      </w:tr>
      <w:tr w:rsidR="00AF0CB6" w:rsidRPr="00985C91" w14:paraId="3060EC6A" w14:textId="77777777" w:rsidTr="0051508B">
        <w:tc>
          <w:tcPr>
            <w:tcW w:w="3256" w:type="dxa"/>
          </w:tcPr>
          <w:p w14:paraId="1FC0E8E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46B2BC5B" w14:textId="2A6BB506"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51F0C6E0" w14:textId="010C75E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D0A54B9" w14:textId="561501A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AF0CB6" w:rsidRPr="00985C91" w14:paraId="3F08655A" w14:textId="77777777" w:rsidTr="0051508B">
        <w:tc>
          <w:tcPr>
            <w:tcW w:w="3256" w:type="dxa"/>
          </w:tcPr>
          <w:p w14:paraId="115A629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53862582" w14:textId="7EEC52F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169 €</w:t>
            </w:r>
          </w:p>
        </w:tc>
        <w:tc>
          <w:tcPr>
            <w:tcW w:w="2381" w:type="dxa"/>
          </w:tcPr>
          <w:p w14:paraId="5C59CB76" w14:textId="4B38562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BDF4288" w14:textId="4B4DF07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69 €</w:t>
            </w:r>
          </w:p>
        </w:tc>
      </w:tr>
      <w:tr w:rsidR="00AF0CB6" w:rsidRPr="00985C91" w14:paraId="05F625A3" w14:textId="77777777" w:rsidTr="0051508B">
        <w:tc>
          <w:tcPr>
            <w:tcW w:w="3256" w:type="dxa"/>
          </w:tcPr>
          <w:p w14:paraId="4024F0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642F4C03" w14:textId="080E8DA0"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201 €</w:t>
            </w:r>
          </w:p>
        </w:tc>
        <w:tc>
          <w:tcPr>
            <w:tcW w:w="2381" w:type="dxa"/>
          </w:tcPr>
          <w:p w14:paraId="058409E7" w14:textId="315BF3C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57C8B3B" w14:textId="2FA45CDB"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101 €</w:t>
            </w:r>
          </w:p>
        </w:tc>
      </w:tr>
      <w:tr w:rsidR="00AF0CB6" w:rsidRPr="00985C91" w14:paraId="1A9AB0D7" w14:textId="77777777" w:rsidTr="0051508B">
        <w:tc>
          <w:tcPr>
            <w:tcW w:w="3256" w:type="dxa"/>
          </w:tcPr>
          <w:p w14:paraId="4F0E917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7CEF655B" w14:textId="4F8B1A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173 €</w:t>
            </w:r>
          </w:p>
        </w:tc>
        <w:tc>
          <w:tcPr>
            <w:tcW w:w="2381" w:type="dxa"/>
          </w:tcPr>
          <w:p w14:paraId="0710602E" w14:textId="268630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A466B9A" w14:textId="04F7995F"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73 €</w:t>
            </w:r>
          </w:p>
        </w:tc>
      </w:tr>
      <w:tr w:rsidR="00AF0CB6" w:rsidRPr="00985C91" w14:paraId="69ADAAFB" w14:textId="77777777" w:rsidTr="0051508B">
        <w:tc>
          <w:tcPr>
            <w:tcW w:w="3256" w:type="dxa"/>
          </w:tcPr>
          <w:p w14:paraId="3B7EDC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0CEE727A" w14:textId="29C3891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180 €</w:t>
            </w:r>
          </w:p>
        </w:tc>
        <w:tc>
          <w:tcPr>
            <w:tcW w:w="2381" w:type="dxa"/>
          </w:tcPr>
          <w:p w14:paraId="32AA67E5" w14:textId="4D6FC87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E609129" w14:textId="546A808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80 €</w:t>
            </w:r>
          </w:p>
        </w:tc>
      </w:tr>
      <w:tr w:rsidR="00AF0CB6" w:rsidRPr="00985C91" w14:paraId="5F0B64FC" w14:textId="77777777" w:rsidTr="0051508B">
        <w:tc>
          <w:tcPr>
            <w:tcW w:w="3256" w:type="dxa"/>
          </w:tcPr>
          <w:p w14:paraId="46855E4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057E0C95" w14:textId="14D0B7B2"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185 €</w:t>
            </w:r>
          </w:p>
        </w:tc>
        <w:tc>
          <w:tcPr>
            <w:tcW w:w="2381" w:type="dxa"/>
          </w:tcPr>
          <w:p w14:paraId="4FB5543E" w14:textId="2623F1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A6DBD7D" w14:textId="4BF63F1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it-IT" w:val="it-IT"/>
              </w:rPr>
              <w:t xml:space="preserve">85 €</w:t>
            </w:r>
          </w:p>
        </w:tc>
      </w:tr>
      <w:tr w:rsidR="00AF0CB6" w:rsidRPr="00985C91" w14:paraId="6280B4E2" w14:textId="77777777" w:rsidTr="0051508B">
        <w:tc>
          <w:tcPr>
            <w:tcW w:w="3256" w:type="dxa"/>
          </w:tcPr>
          <w:p w14:paraId="532E0C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28918699" w14:textId="40DEDD73"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202 €</w:t>
            </w:r>
          </w:p>
        </w:tc>
        <w:tc>
          <w:tcPr>
            <w:tcW w:w="2381" w:type="dxa"/>
          </w:tcPr>
          <w:p w14:paraId="71E56BAD" w14:textId="40E24FE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960D2B9" w14:textId="45213E6B"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it-IT" w:val="it-IT"/>
              </w:rPr>
              <w:t xml:space="preserve">102 €</w:t>
            </w:r>
          </w:p>
        </w:tc>
      </w:tr>
      <w:tr w:rsidR="00AF0CB6" w:rsidRPr="00985C91" w14:paraId="534FBD27" w14:textId="77777777" w:rsidTr="0051508B">
        <w:tc>
          <w:tcPr>
            <w:tcW w:w="3256" w:type="dxa"/>
          </w:tcPr>
          <w:p w14:paraId="7EA82C5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14BA41E7" w14:textId="27646A5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207 €</w:t>
            </w:r>
          </w:p>
        </w:tc>
        <w:tc>
          <w:tcPr>
            <w:tcW w:w="2381" w:type="dxa"/>
          </w:tcPr>
          <w:p w14:paraId="487F003A" w14:textId="52511CF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B388B95" w14:textId="0CD03B5F"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it-IT" w:val="it-IT"/>
              </w:rPr>
              <w:t xml:space="preserve">107 €</w:t>
            </w:r>
          </w:p>
        </w:tc>
      </w:tr>
      <w:tr w:rsidR="00AF0CB6" w:rsidRPr="00985C91" w14:paraId="1FFDC165" w14:textId="77777777" w:rsidTr="0051508B">
        <w:tc>
          <w:tcPr>
            <w:tcW w:w="3256" w:type="dxa"/>
          </w:tcPr>
          <w:p w14:paraId="35185BD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0287CBFB" w14:textId="2B825B9E"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196 €</w:t>
            </w:r>
          </w:p>
        </w:tc>
        <w:tc>
          <w:tcPr>
            <w:tcW w:w="2381" w:type="dxa"/>
          </w:tcPr>
          <w:p w14:paraId="2EA9083E" w14:textId="4301876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5AE04E0" w14:textId="2CB44D7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96 €</w:t>
            </w:r>
          </w:p>
        </w:tc>
      </w:tr>
      <w:tr w:rsidR="00AF0CB6" w:rsidRPr="00985C91" w14:paraId="0AB5FA2A" w14:textId="77777777" w:rsidTr="0051508B">
        <w:tc>
          <w:tcPr>
            <w:tcW w:w="3256" w:type="dxa"/>
          </w:tcPr>
          <w:p w14:paraId="64F1061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0D84C994" w14:textId="1C0BA56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229 €</w:t>
            </w:r>
          </w:p>
        </w:tc>
        <w:tc>
          <w:tcPr>
            <w:tcW w:w="2381" w:type="dxa"/>
          </w:tcPr>
          <w:p w14:paraId="3A35DEF9" w14:textId="05D5CA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FB7D6BD" w14:textId="75CBEE6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129 €</w:t>
            </w:r>
          </w:p>
        </w:tc>
      </w:tr>
      <w:tr w:rsidR="00AF0CB6" w:rsidRPr="00985C91" w14:paraId="61EAC946" w14:textId="77777777" w:rsidTr="0051508B">
        <w:tc>
          <w:tcPr>
            <w:tcW w:w="3256" w:type="dxa"/>
          </w:tcPr>
          <w:p w14:paraId="024AC72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09C69E87" w14:textId="2B87180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203 €</w:t>
            </w:r>
          </w:p>
        </w:tc>
        <w:tc>
          <w:tcPr>
            <w:tcW w:w="2381" w:type="dxa"/>
          </w:tcPr>
          <w:p w14:paraId="23BC4A7C" w14:textId="78B0A59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9822C51" w14:textId="2BCE94A3"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103 €</w:t>
            </w:r>
          </w:p>
        </w:tc>
      </w:tr>
      <w:tr w:rsidR="00AF0CB6" w:rsidRPr="00985C91" w14:paraId="5DAA1B6E" w14:textId="77777777" w:rsidTr="0051508B">
        <w:tc>
          <w:tcPr>
            <w:tcW w:w="3256" w:type="dxa"/>
          </w:tcPr>
          <w:p w14:paraId="07385A3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17E98843" w14:textId="2F28FCF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207 €</w:t>
            </w:r>
          </w:p>
        </w:tc>
        <w:tc>
          <w:tcPr>
            <w:tcW w:w="2381" w:type="dxa"/>
          </w:tcPr>
          <w:p w14:paraId="751D201E" w14:textId="527D821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9661E6C" w14:textId="33F3CD6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107 €</w:t>
            </w:r>
          </w:p>
        </w:tc>
      </w:tr>
      <w:tr w:rsidR="00AF0CB6" w:rsidRPr="00985C91" w14:paraId="2445CD94" w14:textId="77777777" w:rsidTr="0051508B">
        <w:tc>
          <w:tcPr>
            <w:tcW w:w="3256" w:type="dxa"/>
          </w:tcPr>
          <w:p w14:paraId="61EB311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16C708F0" w14:textId="2B1C7CC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223 €</w:t>
            </w:r>
          </w:p>
        </w:tc>
        <w:tc>
          <w:tcPr>
            <w:tcW w:w="2381" w:type="dxa"/>
          </w:tcPr>
          <w:p w14:paraId="6CAEA0E6" w14:textId="7EEACDC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25F7CDD" w14:textId="10E4568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123 €</w:t>
            </w:r>
          </w:p>
        </w:tc>
      </w:tr>
      <w:tr w:rsidR="00AF0CB6" w:rsidRPr="00985C91" w14:paraId="5CAB30FD" w14:textId="77777777" w:rsidTr="0051508B">
        <w:tc>
          <w:tcPr>
            <w:tcW w:w="3256" w:type="dxa"/>
          </w:tcPr>
          <w:p w14:paraId="24EC6F7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1D7C609A" w14:textId="22D95FB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244 €</w:t>
            </w:r>
          </w:p>
        </w:tc>
        <w:tc>
          <w:tcPr>
            <w:tcW w:w="2381" w:type="dxa"/>
          </w:tcPr>
          <w:p w14:paraId="4792B4E8" w14:textId="083A29C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23314A0" w14:textId="3A609A05"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144 €</w:t>
            </w:r>
          </w:p>
        </w:tc>
      </w:tr>
      <w:tr w:rsidR="00AF0CB6" w:rsidRPr="00985C91" w14:paraId="43AD933D" w14:textId="77777777" w:rsidTr="0051508B">
        <w:tc>
          <w:tcPr>
            <w:tcW w:w="3256" w:type="dxa"/>
          </w:tcPr>
          <w:p w14:paraId="2E83453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7D02E049" w14:textId="270181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235 €</w:t>
            </w:r>
          </w:p>
        </w:tc>
        <w:tc>
          <w:tcPr>
            <w:tcW w:w="2381" w:type="dxa"/>
          </w:tcPr>
          <w:p w14:paraId="72634F25" w14:textId="7FD36F29"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6E03DBE" w14:textId="6D5C648A"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135 €</w:t>
            </w:r>
          </w:p>
        </w:tc>
      </w:tr>
      <w:tr w:rsidR="00AF0CB6" w:rsidRPr="00985C91" w14:paraId="640BE14D" w14:textId="77777777" w:rsidTr="0051508B">
        <w:tc>
          <w:tcPr>
            <w:tcW w:w="3256" w:type="dxa"/>
          </w:tcPr>
          <w:p w14:paraId="74F676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2E310448" w14:textId="0C89EAA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233 €</w:t>
            </w:r>
          </w:p>
        </w:tc>
        <w:tc>
          <w:tcPr>
            <w:tcW w:w="2381" w:type="dxa"/>
          </w:tcPr>
          <w:p w14:paraId="297E0E42" w14:textId="21FC17D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3F5B41E" w14:textId="5F2C0AD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AF0CB6" w:rsidRPr="00985C91" w14:paraId="633A0652" w14:textId="77777777" w:rsidTr="0051508B">
        <w:tc>
          <w:tcPr>
            <w:tcW w:w="3256" w:type="dxa"/>
          </w:tcPr>
          <w:p w14:paraId="36CF313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45A020E9" w14:textId="37A7E11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256 €</w:t>
            </w:r>
          </w:p>
        </w:tc>
        <w:tc>
          <w:tcPr>
            <w:tcW w:w="2381" w:type="dxa"/>
          </w:tcPr>
          <w:p w14:paraId="2B1B763E" w14:textId="3E73488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793FC11" w14:textId="67B1878E"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156 €</w:t>
            </w:r>
          </w:p>
        </w:tc>
      </w:tr>
      <w:tr w:rsidR="00AF0CB6" w:rsidRPr="00985C91" w14:paraId="6EB4C65A" w14:textId="77777777" w:rsidTr="0051508B">
        <w:tc>
          <w:tcPr>
            <w:tcW w:w="3256" w:type="dxa"/>
          </w:tcPr>
          <w:p w14:paraId="4411521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67869E62" w14:textId="20AA34BF"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251 €</w:t>
            </w:r>
          </w:p>
        </w:tc>
        <w:tc>
          <w:tcPr>
            <w:tcW w:w="2381" w:type="dxa"/>
          </w:tcPr>
          <w:p w14:paraId="3276FCA1" w14:textId="3CB634E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9C67CF7" w14:textId="3518D152"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151 €</w:t>
            </w:r>
          </w:p>
        </w:tc>
      </w:tr>
      <w:tr w:rsidR="00AF0CB6" w:rsidRPr="00985C91" w14:paraId="1DE252E3" w14:textId="77777777" w:rsidTr="0051508B">
        <w:tc>
          <w:tcPr>
            <w:tcW w:w="3256" w:type="dxa"/>
          </w:tcPr>
          <w:p w14:paraId="282A547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7AF851E4" w14:textId="1423083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242 €</w:t>
            </w:r>
          </w:p>
        </w:tc>
        <w:tc>
          <w:tcPr>
            <w:tcW w:w="2381" w:type="dxa"/>
          </w:tcPr>
          <w:p w14:paraId="236A9C27" w14:textId="1EFFD0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BF5559D" w14:textId="56F42487"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142 €</w:t>
            </w:r>
          </w:p>
        </w:tc>
      </w:tr>
      <w:tr w:rsidR="00AF0CB6" w:rsidRPr="00985C91" w14:paraId="0920C525" w14:textId="77777777" w:rsidTr="0051508B">
        <w:tc>
          <w:tcPr>
            <w:tcW w:w="3256" w:type="dxa"/>
          </w:tcPr>
          <w:p w14:paraId="0E9282B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25AC8AEE" w14:textId="6F2A400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247 €</w:t>
            </w:r>
          </w:p>
        </w:tc>
        <w:tc>
          <w:tcPr>
            <w:tcW w:w="2381" w:type="dxa"/>
          </w:tcPr>
          <w:p w14:paraId="675AA300" w14:textId="42E76FD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B2C2F56" w14:textId="43B9509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it-IT" w:val="it-IT"/>
              </w:rPr>
              <w:t xml:space="preserve">147 €</w:t>
            </w:r>
          </w:p>
        </w:tc>
      </w:tr>
      <w:tr w:rsidR="00AF0CB6" w:rsidRPr="00985C91" w14:paraId="62859BD8" w14:textId="77777777" w:rsidTr="0051508B">
        <w:tc>
          <w:tcPr>
            <w:tcW w:w="3256" w:type="dxa"/>
          </w:tcPr>
          <w:p w14:paraId="4937DA2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7EBA0A52" w14:textId="3756468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248 €</w:t>
            </w:r>
          </w:p>
        </w:tc>
        <w:tc>
          <w:tcPr>
            <w:tcW w:w="2381" w:type="dxa"/>
          </w:tcPr>
          <w:p w14:paraId="422AF668" w14:textId="03DCFC1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53BCF1F" w14:textId="4FC0D886"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it-IT" w:val="it-IT"/>
              </w:rPr>
              <w:t xml:space="preserve">148 €</w:t>
            </w:r>
          </w:p>
        </w:tc>
      </w:tr>
      <w:tr w:rsidR="00AF0CB6" w:rsidRPr="00985C91" w14:paraId="6AF54FDC" w14:textId="77777777" w:rsidTr="0051508B">
        <w:tc>
          <w:tcPr>
            <w:tcW w:w="3256" w:type="dxa"/>
          </w:tcPr>
          <w:p w14:paraId="3AB8A78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58FFBBC2" w14:textId="343F6D6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277 €</w:t>
            </w:r>
          </w:p>
        </w:tc>
        <w:tc>
          <w:tcPr>
            <w:tcW w:w="2381" w:type="dxa"/>
          </w:tcPr>
          <w:p w14:paraId="65D2F9E2" w14:textId="0055421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9C94F55" w14:textId="61D54A3D"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it-IT" w:val="it-IT"/>
              </w:rPr>
              <w:t xml:space="preserve">177 €</w:t>
            </w:r>
          </w:p>
        </w:tc>
      </w:tr>
      <w:tr w:rsidR="00AF0CB6" w:rsidRPr="00985C91" w14:paraId="0865C2C1" w14:textId="77777777" w:rsidTr="0051508B">
        <w:tc>
          <w:tcPr>
            <w:tcW w:w="3256" w:type="dxa"/>
          </w:tcPr>
          <w:p w14:paraId="60059E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52AE3160" w14:textId="4E8DF6D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255 €</w:t>
            </w:r>
          </w:p>
        </w:tc>
        <w:tc>
          <w:tcPr>
            <w:tcW w:w="2381" w:type="dxa"/>
          </w:tcPr>
          <w:p w14:paraId="7FA91CD1" w14:textId="3743F89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5C3822D" w14:textId="45A57CB2"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it-IT" w:val="it-IT"/>
              </w:rPr>
              <w:t xml:space="preserve">155 €</w:t>
            </w:r>
          </w:p>
        </w:tc>
      </w:tr>
      <w:tr w:rsidR="00AF0CB6" w:rsidRPr="00985C91" w14:paraId="3450F4B7" w14:textId="77777777" w:rsidTr="0051508B">
        <w:tc>
          <w:tcPr>
            <w:tcW w:w="3256" w:type="dxa"/>
          </w:tcPr>
          <w:p w14:paraId="42ED27C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1F1ACF16" w14:textId="78AD947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307 €</w:t>
            </w:r>
          </w:p>
        </w:tc>
        <w:tc>
          <w:tcPr>
            <w:tcW w:w="2381" w:type="dxa"/>
          </w:tcPr>
          <w:p w14:paraId="62874CC4" w14:textId="3624ED2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B98E9DE" w14:textId="41AB9251"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207 €</w:t>
            </w:r>
          </w:p>
        </w:tc>
      </w:tr>
      <w:tr w:rsidR="00AF0CB6" w:rsidRPr="00985C91" w14:paraId="06187143" w14:textId="77777777" w:rsidTr="0051508B">
        <w:tc>
          <w:tcPr>
            <w:tcW w:w="3256" w:type="dxa"/>
          </w:tcPr>
          <w:p w14:paraId="20C8EF1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578A152F" w14:textId="6E19056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303 €</w:t>
            </w:r>
          </w:p>
        </w:tc>
        <w:tc>
          <w:tcPr>
            <w:tcW w:w="2381" w:type="dxa"/>
          </w:tcPr>
          <w:p w14:paraId="675B8A42" w14:textId="50F0B09B"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DD3EC2E" w14:textId="3CB41E13"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203 €</w:t>
            </w:r>
          </w:p>
        </w:tc>
      </w:tr>
      <w:tr w:rsidR="00AF0CB6" w:rsidRPr="00985C91" w14:paraId="719BD6E6" w14:textId="77777777" w:rsidTr="0051508B">
        <w:tc>
          <w:tcPr>
            <w:tcW w:w="3256" w:type="dxa"/>
          </w:tcPr>
          <w:p w14:paraId="72BDD4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779E9423" w14:textId="64F28AB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262 €</w:t>
            </w:r>
          </w:p>
        </w:tc>
        <w:tc>
          <w:tcPr>
            <w:tcW w:w="2381" w:type="dxa"/>
          </w:tcPr>
          <w:p w14:paraId="19A5EF4A" w14:textId="47C0FAE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0DD9A501" w14:textId="51656680"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162 €</w:t>
            </w:r>
          </w:p>
        </w:tc>
      </w:tr>
      <w:tr w:rsidR="00AF0CB6" w:rsidRPr="00985C91" w14:paraId="77C05E5A" w14:textId="77777777" w:rsidTr="0051508B">
        <w:tc>
          <w:tcPr>
            <w:tcW w:w="3256" w:type="dxa"/>
          </w:tcPr>
          <w:p w14:paraId="029036F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71992327" w14:textId="3A1A116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307 €</w:t>
            </w:r>
          </w:p>
        </w:tc>
        <w:tc>
          <w:tcPr>
            <w:tcW w:w="2381" w:type="dxa"/>
          </w:tcPr>
          <w:p w14:paraId="1AE67A52" w14:textId="151A21D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6EF5C9B" w14:textId="26900567"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207 €</w:t>
            </w:r>
          </w:p>
        </w:tc>
      </w:tr>
      <w:tr w:rsidR="00AF0CB6" w:rsidRPr="00985C91" w14:paraId="4FA6F195" w14:textId="77777777" w:rsidTr="0051508B">
        <w:tc>
          <w:tcPr>
            <w:tcW w:w="3256" w:type="dxa"/>
          </w:tcPr>
          <w:p w14:paraId="29F09DC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0EE2AC19" w14:textId="7E2BF5E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270 €</w:t>
            </w:r>
          </w:p>
        </w:tc>
        <w:tc>
          <w:tcPr>
            <w:tcW w:w="2381" w:type="dxa"/>
          </w:tcPr>
          <w:p w14:paraId="28F100C4" w14:textId="7786065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40B73632" w14:textId="6BAF47CC"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170 €</w:t>
            </w:r>
          </w:p>
        </w:tc>
      </w:tr>
      <w:tr w:rsidR="00AF0CB6" w:rsidRPr="00985C91" w14:paraId="7DB30472" w14:textId="77777777" w:rsidTr="0051508B">
        <w:tc>
          <w:tcPr>
            <w:tcW w:w="3256" w:type="dxa"/>
          </w:tcPr>
          <w:p w14:paraId="528EBDA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490F091C" w14:textId="3E623C7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327 €</w:t>
            </w:r>
          </w:p>
        </w:tc>
        <w:tc>
          <w:tcPr>
            <w:tcW w:w="2381" w:type="dxa"/>
          </w:tcPr>
          <w:p w14:paraId="60DD55A8" w14:textId="59B790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62BE9BF" w14:textId="722D9472"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227 €</w:t>
            </w:r>
          </w:p>
        </w:tc>
      </w:tr>
      <w:tr w:rsidR="00AF0CB6" w:rsidRPr="00985C91" w14:paraId="48FC415D" w14:textId="77777777" w:rsidTr="0051508B">
        <w:tc>
          <w:tcPr>
            <w:tcW w:w="3256" w:type="dxa"/>
          </w:tcPr>
          <w:p w14:paraId="57BE953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456FD02D" w14:textId="59A4BF3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331 €</w:t>
            </w:r>
          </w:p>
        </w:tc>
        <w:tc>
          <w:tcPr>
            <w:tcW w:w="2381" w:type="dxa"/>
          </w:tcPr>
          <w:p w14:paraId="6D921CB8" w14:textId="204981A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964BEE6" w14:textId="3F005649"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231 €</w:t>
            </w:r>
          </w:p>
        </w:tc>
      </w:tr>
      <w:tr w:rsidR="00AF0CB6" w:rsidRPr="00985C91" w14:paraId="2561F2C2" w14:textId="77777777" w:rsidTr="0051508B">
        <w:tc>
          <w:tcPr>
            <w:tcW w:w="3256" w:type="dxa"/>
          </w:tcPr>
          <w:p w14:paraId="1064756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78F82051" w14:textId="0AFB0E3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271 €</w:t>
            </w:r>
          </w:p>
        </w:tc>
        <w:tc>
          <w:tcPr>
            <w:tcW w:w="2381" w:type="dxa"/>
          </w:tcPr>
          <w:p w14:paraId="61FCBCF5" w14:textId="5C5CB9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7E9F4D2" w14:textId="6C324C94"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171 €</w:t>
            </w:r>
          </w:p>
        </w:tc>
      </w:tr>
      <w:tr w:rsidR="00AF0CB6" w:rsidRPr="00985C91" w14:paraId="5B414AEA" w14:textId="77777777" w:rsidTr="0051508B">
        <w:tc>
          <w:tcPr>
            <w:tcW w:w="3256" w:type="dxa"/>
          </w:tcPr>
          <w:p w14:paraId="39AAC77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67B38CB4" w14:textId="60B0B5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327 €</w:t>
            </w:r>
          </w:p>
        </w:tc>
        <w:tc>
          <w:tcPr>
            <w:tcW w:w="2381" w:type="dxa"/>
          </w:tcPr>
          <w:p w14:paraId="6E29B91E" w14:textId="7624C4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1AFAB09" w14:textId="7B9C649E"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it-IT" w:val="it-IT"/>
              </w:rPr>
              <w:t xml:space="preserve">227 €</w:t>
            </w:r>
          </w:p>
        </w:tc>
      </w:tr>
      <w:tr w:rsidR="00AF0CB6" w:rsidRPr="00985C91" w14:paraId="0416DBCE" w14:textId="77777777" w:rsidTr="0051508B">
        <w:tc>
          <w:tcPr>
            <w:tcW w:w="3256" w:type="dxa"/>
          </w:tcPr>
          <w:p w14:paraId="72E3DA4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2A38FB5B" w14:textId="39CCF9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339 €</w:t>
            </w:r>
          </w:p>
        </w:tc>
        <w:tc>
          <w:tcPr>
            <w:tcW w:w="2381" w:type="dxa"/>
          </w:tcPr>
          <w:p w14:paraId="670FA2C1" w14:textId="0781512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DE3B801" w14:textId="07140CE8"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239 €</w:t>
            </w:r>
          </w:p>
        </w:tc>
      </w:tr>
      <w:tr w:rsidR="00AF0CB6" w:rsidRPr="00985C91" w14:paraId="1613428C" w14:textId="77777777" w:rsidTr="0051508B">
        <w:tc>
          <w:tcPr>
            <w:tcW w:w="3256" w:type="dxa"/>
          </w:tcPr>
          <w:p w14:paraId="7BFB0E5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69628C74" w14:textId="273FE6C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286 €</w:t>
            </w:r>
          </w:p>
        </w:tc>
        <w:tc>
          <w:tcPr>
            <w:tcW w:w="2381" w:type="dxa"/>
          </w:tcPr>
          <w:p w14:paraId="04B31E6D" w14:textId="5985AA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66A2FEBB" w14:textId="77E31A6B"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186 €</w:t>
            </w:r>
          </w:p>
        </w:tc>
      </w:tr>
      <w:tr w:rsidR="00AF0CB6" w:rsidRPr="00985C91" w14:paraId="57121B46" w14:textId="77777777" w:rsidTr="0051508B">
        <w:tc>
          <w:tcPr>
            <w:tcW w:w="3256" w:type="dxa"/>
          </w:tcPr>
          <w:p w14:paraId="7BECBCF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44193959" w14:textId="5E7981E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292 €</w:t>
            </w:r>
          </w:p>
        </w:tc>
        <w:tc>
          <w:tcPr>
            <w:tcW w:w="2381" w:type="dxa"/>
          </w:tcPr>
          <w:p w14:paraId="16B9F668" w14:textId="7678EDF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72EBCE9" w14:textId="184D9996"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192 €</w:t>
            </w:r>
          </w:p>
        </w:tc>
      </w:tr>
      <w:tr w:rsidR="00AF0CB6" w:rsidRPr="00985C91" w14:paraId="0A2B957C" w14:textId="77777777" w:rsidTr="0051508B">
        <w:tc>
          <w:tcPr>
            <w:tcW w:w="3256" w:type="dxa"/>
          </w:tcPr>
          <w:p w14:paraId="6CAD242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49517A5C" w14:textId="7409D15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296 €</w:t>
            </w:r>
          </w:p>
        </w:tc>
        <w:tc>
          <w:tcPr>
            <w:tcW w:w="2381" w:type="dxa"/>
          </w:tcPr>
          <w:p w14:paraId="55CFF543" w14:textId="37B15C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2600DD03" w14:textId="2A4724C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196 €</w:t>
            </w:r>
          </w:p>
        </w:tc>
      </w:tr>
      <w:tr w:rsidR="00AF0CB6" w:rsidRPr="00985C91" w14:paraId="6D34B8A4" w14:textId="77777777" w:rsidTr="0051508B">
        <w:tc>
          <w:tcPr>
            <w:tcW w:w="3256" w:type="dxa"/>
          </w:tcPr>
          <w:p w14:paraId="45125D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6CA97F65" w14:textId="0659B11F"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246 €</w:t>
            </w:r>
          </w:p>
        </w:tc>
        <w:tc>
          <w:tcPr>
            <w:tcW w:w="2381" w:type="dxa"/>
          </w:tcPr>
          <w:p w14:paraId="3D893808" w14:textId="39EC9D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4376BF0" w14:textId="456E630A"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246 €</w:t>
            </w:r>
          </w:p>
        </w:tc>
      </w:tr>
      <w:tr w:rsidR="00AF0CB6" w:rsidRPr="00985C91" w14:paraId="1D666DEE" w14:textId="77777777" w:rsidTr="0051508B">
        <w:tc>
          <w:tcPr>
            <w:tcW w:w="3256" w:type="dxa"/>
          </w:tcPr>
          <w:p w14:paraId="1A9C5F5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7C027EDE" w14:textId="36DA5EDC"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302 €</w:t>
            </w:r>
          </w:p>
        </w:tc>
        <w:tc>
          <w:tcPr>
            <w:tcW w:w="2381" w:type="dxa"/>
          </w:tcPr>
          <w:p w14:paraId="06CA0AEE" w14:textId="7275EA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011FEBE" w14:textId="30BD7BE3"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202 €</w:t>
            </w:r>
          </w:p>
        </w:tc>
      </w:tr>
      <w:tr w:rsidR="00AF0CB6" w:rsidRPr="00985C91" w14:paraId="63EC0436" w14:textId="77777777" w:rsidTr="0051508B">
        <w:tc>
          <w:tcPr>
            <w:tcW w:w="3256" w:type="dxa"/>
          </w:tcPr>
          <w:p w14:paraId="7D9412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3485B80B" w14:textId="70467CF8"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347 €</w:t>
            </w:r>
          </w:p>
        </w:tc>
        <w:tc>
          <w:tcPr>
            <w:tcW w:w="2381" w:type="dxa"/>
          </w:tcPr>
          <w:p w14:paraId="08F25BBC" w14:textId="5B35173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4B5F7B0" w14:textId="1EC7E8F4"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247 €</w:t>
            </w:r>
          </w:p>
        </w:tc>
      </w:tr>
      <w:tr w:rsidR="00AF0CB6" w:rsidRPr="00985C91" w14:paraId="3D61F5DA" w14:textId="77777777" w:rsidTr="0051508B">
        <w:tc>
          <w:tcPr>
            <w:tcW w:w="3256" w:type="dxa"/>
          </w:tcPr>
          <w:p w14:paraId="706A6D5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3DF0DD99" w14:textId="7640A1EB"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300 €</w:t>
            </w:r>
          </w:p>
        </w:tc>
        <w:tc>
          <w:tcPr>
            <w:tcW w:w="2381" w:type="dxa"/>
          </w:tcPr>
          <w:p w14:paraId="5C720555" w14:textId="2890A6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D43640D" w14:textId="506114B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200 €</w:t>
            </w:r>
          </w:p>
        </w:tc>
      </w:tr>
      <w:tr w:rsidR="00AF0CB6" w:rsidRPr="00985C91" w14:paraId="2D934BB0" w14:textId="77777777" w:rsidTr="0051508B">
        <w:tc>
          <w:tcPr>
            <w:tcW w:w="3256" w:type="dxa"/>
          </w:tcPr>
          <w:p w14:paraId="72218FB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0C92A843" w14:textId="37637310"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303 €</w:t>
            </w:r>
          </w:p>
        </w:tc>
        <w:tc>
          <w:tcPr>
            <w:tcW w:w="2381" w:type="dxa"/>
          </w:tcPr>
          <w:p w14:paraId="714DCAE8" w14:textId="7D41FF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506E2BCE" w14:textId="67F212C1"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203 €</w:t>
            </w:r>
          </w:p>
        </w:tc>
      </w:tr>
      <w:tr w:rsidR="00AF0CB6" w:rsidRPr="00985C91" w14:paraId="07D35B23" w14:textId="77777777" w:rsidTr="0051508B">
        <w:tc>
          <w:tcPr>
            <w:tcW w:w="3256" w:type="dxa"/>
          </w:tcPr>
          <w:p w14:paraId="06CB6E3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454FEE33" w14:textId="4CC65BA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304 €</w:t>
            </w:r>
          </w:p>
        </w:tc>
        <w:tc>
          <w:tcPr>
            <w:tcW w:w="2381" w:type="dxa"/>
          </w:tcPr>
          <w:p w14:paraId="2671F98A" w14:textId="70B6812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D7EE2E5" w14:textId="2484FE66"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204 €</w:t>
            </w:r>
          </w:p>
        </w:tc>
      </w:tr>
      <w:tr w:rsidR="00AF0CB6" w:rsidRPr="00985C91" w14:paraId="312D858D" w14:textId="77777777" w:rsidTr="0051508B">
        <w:tc>
          <w:tcPr>
            <w:tcW w:w="3256" w:type="dxa"/>
          </w:tcPr>
          <w:p w14:paraId="525C0F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30CE6DA5" w14:textId="1D204B1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307 €</w:t>
            </w:r>
          </w:p>
        </w:tc>
        <w:tc>
          <w:tcPr>
            <w:tcW w:w="2381" w:type="dxa"/>
          </w:tcPr>
          <w:p w14:paraId="7A51145A" w14:textId="7AECDE55"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1386B07E" w14:textId="6C1A5930"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it-IT" w:val="it-IT"/>
              </w:rPr>
              <w:t xml:space="preserve">207 €</w:t>
            </w:r>
          </w:p>
        </w:tc>
      </w:tr>
      <w:tr w:rsidR="00AF0CB6" w:rsidRPr="00985C91" w14:paraId="45745CE1" w14:textId="77777777" w:rsidTr="0051508B">
        <w:tc>
          <w:tcPr>
            <w:tcW w:w="3256" w:type="dxa"/>
          </w:tcPr>
          <w:p w14:paraId="3A69396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71CC13AF" w14:textId="49DC7F72"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313 €</w:t>
            </w:r>
          </w:p>
        </w:tc>
        <w:tc>
          <w:tcPr>
            <w:tcW w:w="2381" w:type="dxa"/>
          </w:tcPr>
          <w:p w14:paraId="3D1C16A9" w14:textId="2B121FB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799E356C" w14:textId="7158820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it-IT" w:val="it-IT"/>
              </w:rPr>
              <w:t xml:space="preserve">213 €</w:t>
            </w:r>
          </w:p>
        </w:tc>
      </w:tr>
      <w:tr w:rsidR="00AF0CB6" w:rsidRPr="00985C91" w14:paraId="45DCA4B8" w14:textId="77777777" w:rsidTr="0051508B">
        <w:tc>
          <w:tcPr>
            <w:tcW w:w="3256" w:type="dxa"/>
          </w:tcPr>
          <w:p w14:paraId="1C1C0C4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7B0F4F16" w14:textId="6B80533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316 €</w:t>
            </w:r>
          </w:p>
        </w:tc>
        <w:tc>
          <w:tcPr>
            <w:tcW w:w="2381" w:type="dxa"/>
          </w:tcPr>
          <w:p w14:paraId="1559FCA6" w14:textId="3505C37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83E374F" w14:textId="3927AB2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it-IT" w:val="it-IT"/>
              </w:rPr>
              <w:t xml:space="preserve">216 €</w:t>
            </w:r>
          </w:p>
        </w:tc>
      </w:tr>
      <w:tr w:rsidR="00AF0CB6" w:rsidRPr="00985C91" w14:paraId="7E125346" w14:textId="77777777" w:rsidTr="0051508B">
        <w:tc>
          <w:tcPr>
            <w:tcW w:w="3256" w:type="dxa"/>
          </w:tcPr>
          <w:p w14:paraId="3CA80A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15AA7A2E" w14:textId="41DCEC1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318 €</w:t>
            </w:r>
          </w:p>
        </w:tc>
        <w:tc>
          <w:tcPr>
            <w:tcW w:w="2381" w:type="dxa"/>
          </w:tcPr>
          <w:p w14:paraId="481DE2D8" w14:textId="535A767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81" w:type="dxa"/>
          </w:tcPr>
          <w:p w14:paraId="3D9451C9" w14:textId="50807978"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it-IT" w:val="it-IT"/>
              </w:rPr>
              <w:t xml:space="preserve">218 €</w:t>
            </w:r>
          </w:p>
        </w:tc>
      </w:tr>
    </w:tbl>
    <w:p xmlns:w="http://schemas.openxmlformats.org/wordprocessingml/2006/main" w14:paraId="41208D81" w14:textId="70B94401" w:rsidR="2FA3B594" w:rsidRDefault="2FA3B594"/>
    <w:p xmlns:w="http://schemas.openxmlformats.org/wordprocessingml/2006/main" w14:paraId="7C31761D" w14:textId="0E43EEF0" w:rsidR="000032DB" w:rsidRDefault="000032DB"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17D0E" w:rsidRPr="00985C91" w14:paraId="74A4B43E" w14:textId="77777777" w:rsidTr="00BE6175">
        <w:tc>
          <w:tcPr>
            <w:tcW w:w="3256" w:type="dxa"/>
          </w:tcPr>
          <w:p w14:paraId="53234E9E" w14:textId="17A6AD29" w:rsidR="00A17D0E" w:rsidRPr="00985C91" w:rsidRDefault="00BE6175" w:rsidP="00803123">
            <w:pPr>
              <w:ind w:right="452"/>
              <w:rPr>
                <w:rFonts w:ascii="Arial" w:hAnsi="Arial" w:cs="Arial"/>
                <w:sz w:val="24"/>
                <w:szCs w:val="24"/>
              </w:rPr>
            </w:pPr>
            <w:r w:rsidRPr="00BB64D4">
              <w:rPr>
                <w:rFonts w:ascii="Arial" w:hAnsi="Arial" w:cs="Arial" w:eastAsia="Arial" w:hint="Arial"/>
                <w:sz w:val="24"/>
                <w:lang w:bidi="it-IT" w:val="it-IT"/>
              </w:rPr>
              <w:t xml:space="preserve">Tariffario di controllo maggiorato</w:t>
            </w:r>
          </w:p>
        </w:tc>
        <w:tc>
          <w:tcPr>
            <w:tcW w:w="2381" w:type="dxa"/>
            <w:vAlign w:val="center"/>
          </w:tcPr>
          <w:p w14:paraId="0C8BDCA4" w14:textId="36569CEA" w:rsidR="00A17D0E" w:rsidRPr="00985C91" w:rsidRDefault="00A17D0E"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it-IT" w:val="it-IT"/>
              </w:rPr>
              <w:t xml:space="preserve">Tariffario di controllo maggiorato</w:t>
            </w:r>
          </w:p>
        </w:tc>
        <w:tc>
          <w:tcPr>
            <w:tcW w:w="2381" w:type="dxa"/>
            <w:vAlign w:val="center"/>
          </w:tcPr>
          <w:p w14:paraId="6C9C3FDD" w14:textId="5A9F9AC4" w:rsidR="00A17D0E" w:rsidRPr="00985C91" w:rsidRDefault="00A17D0E" w:rsidP="00AF1B07">
            <w:pPr>
              <w:pStyle w:val="Titre6"/>
              <w:keepNext w:val="0"/>
              <w:keepLines w:val="0"/>
              <w:tabs>
                <w:tab w:val="left" w:pos="1344"/>
              </w:tabs>
              <w:ind w:right="123"/>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 maggiorata</w:t>
            </w:r>
          </w:p>
        </w:tc>
        <w:tc>
          <w:tcPr>
            <w:tcW w:w="2381" w:type="dxa"/>
            <w:vAlign w:val="center"/>
          </w:tcPr>
          <w:p w14:paraId="414AFBA5" w14:textId="77777777" w:rsidR="00A17D0E" w:rsidRPr="00985C91" w:rsidRDefault="00A17D0E" w:rsidP="00AF1B07">
            <w:pPr>
              <w:pStyle w:val="Titre6"/>
              <w:keepNext w:val="0"/>
              <w:keepLines w:val="0"/>
              <w:tabs>
                <w:tab w:val="left" w:pos="1369"/>
              </w:tabs>
              <w:ind w:right="85"/>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433DF8" w:rsidRPr="00985C91" w14:paraId="15A6DE34" w14:textId="77777777" w:rsidTr="00BE6175">
        <w:tc>
          <w:tcPr>
            <w:tcW w:w="3256" w:type="dxa"/>
          </w:tcPr>
          <w:p w14:paraId="6DA39D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Fino a 70 km</w:t>
            </w:r>
          </w:p>
        </w:tc>
        <w:tc>
          <w:tcPr>
            <w:tcW w:w="2381" w:type="dxa"/>
          </w:tcPr>
          <w:p w14:paraId="38DAE51E" w14:textId="6BC0C52F"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094823F" w14:textId="5D599F0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C557644" w14:textId="52377CA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0 €</w:t>
            </w:r>
          </w:p>
        </w:tc>
      </w:tr>
      <w:tr w:rsidR="00433DF8" w:rsidRPr="00985C91" w14:paraId="4E014099" w14:textId="77777777" w:rsidTr="00BE6175">
        <w:tc>
          <w:tcPr>
            <w:tcW w:w="3256" w:type="dxa"/>
          </w:tcPr>
          <w:p w14:paraId="3DA7400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71 a 90 km </w:t>
            </w:r>
          </w:p>
        </w:tc>
        <w:tc>
          <w:tcPr>
            <w:tcW w:w="2381" w:type="dxa"/>
          </w:tcPr>
          <w:p w14:paraId="544FAC19" w14:textId="35B6F99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174 €</w:t>
            </w:r>
          </w:p>
        </w:tc>
        <w:tc>
          <w:tcPr>
            <w:tcW w:w="2381" w:type="dxa"/>
          </w:tcPr>
          <w:p w14:paraId="0F8A2256" w14:textId="4791587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153FC42" w14:textId="2DFC965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24 €</w:t>
            </w:r>
          </w:p>
        </w:tc>
      </w:tr>
      <w:tr w:rsidR="00433DF8" w:rsidRPr="00985C91" w14:paraId="7AAEA1FF" w14:textId="77777777" w:rsidTr="00BE6175">
        <w:tc>
          <w:tcPr>
            <w:tcW w:w="3256" w:type="dxa"/>
          </w:tcPr>
          <w:p w14:paraId="2118188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91 km a 100 km </w:t>
            </w:r>
          </w:p>
        </w:tc>
        <w:tc>
          <w:tcPr>
            <w:tcW w:w="2381" w:type="dxa"/>
          </w:tcPr>
          <w:p w14:paraId="3470EE6C" w14:textId="4E1F724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182 €</w:t>
            </w:r>
          </w:p>
        </w:tc>
        <w:tc>
          <w:tcPr>
            <w:tcW w:w="2381" w:type="dxa"/>
          </w:tcPr>
          <w:p w14:paraId="6B776BBD" w14:textId="276FC0E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F6D2EF0" w14:textId="0547E66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32 €</w:t>
            </w:r>
          </w:p>
        </w:tc>
      </w:tr>
      <w:tr w:rsidR="00433DF8" w:rsidRPr="00985C91" w14:paraId="004690F4" w14:textId="77777777" w:rsidTr="00BE6175">
        <w:tc>
          <w:tcPr>
            <w:tcW w:w="3256" w:type="dxa"/>
          </w:tcPr>
          <w:p w14:paraId="1889BAA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101 km a 150 km </w:t>
            </w:r>
          </w:p>
        </w:tc>
        <w:tc>
          <w:tcPr>
            <w:tcW w:w="2381" w:type="dxa"/>
          </w:tcPr>
          <w:p w14:paraId="76CAA528" w14:textId="325E2B9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180 €</w:t>
            </w:r>
          </w:p>
        </w:tc>
        <w:tc>
          <w:tcPr>
            <w:tcW w:w="2381" w:type="dxa"/>
          </w:tcPr>
          <w:p w14:paraId="572EDF79" w14:textId="61BB58E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C400D2F" w14:textId="6B4FA6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30 €</w:t>
            </w:r>
          </w:p>
        </w:tc>
      </w:tr>
      <w:tr w:rsidR="00433DF8" w:rsidRPr="00985C91" w14:paraId="017432D6" w14:textId="77777777" w:rsidTr="00BE6175">
        <w:tc>
          <w:tcPr>
            <w:tcW w:w="3256" w:type="dxa"/>
          </w:tcPr>
          <w:p w14:paraId="2E33A20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151 km a 160 km </w:t>
            </w:r>
          </w:p>
        </w:tc>
        <w:tc>
          <w:tcPr>
            <w:tcW w:w="2381" w:type="dxa"/>
          </w:tcPr>
          <w:p w14:paraId="0DDCBC85" w14:textId="69A73F5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190 €</w:t>
            </w:r>
          </w:p>
        </w:tc>
        <w:tc>
          <w:tcPr>
            <w:tcW w:w="2381" w:type="dxa"/>
          </w:tcPr>
          <w:p w14:paraId="6838FC7A" w14:textId="5036374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D3ABD11" w14:textId="4AF3D25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40 €</w:t>
            </w:r>
          </w:p>
        </w:tc>
      </w:tr>
      <w:tr w:rsidR="00433DF8" w:rsidRPr="00985C91" w14:paraId="4733D9A0" w14:textId="77777777" w:rsidTr="00BE6175">
        <w:tc>
          <w:tcPr>
            <w:tcW w:w="3256" w:type="dxa"/>
          </w:tcPr>
          <w:p w14:paraId="61CEE06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161 km a 170 km </w:t>
            </w:r>
          </w:p>
        </w:tc>
        <w:tc>
          <w:tcPr>
            <w:tcW w:w="2381" w:type="dxa"/>
          </w:tcPr>
          <w:p w14:paraId="5882E29F" w14:textId="06D875B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196 €</w:t>
            </w:r>
          </w:p>
        </w:tc>
        <w:tc>
          <w:tcPr>
            <w:tcW w:w="2381" w:type="dxa"/>
          </w:tcPr>
          <w:p w14:paraId="303CDCF5" w14:textId="3928FD3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9F56BC3" w14:textId="7486297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46 €</w:t>
            </w:r>
          </w:p>
        </w:tc>
      </w:tr>
      <w:tr w:rsidR="00433DF8" w:rsidRPr="00985C91" w14:paraId="17F89620" w14:textId="77777777" w:rsidTr="00BE6175">
        <w:tc>
          <w:tcPr>
            <w:tcW w:w="3256" w:type="dxa"/>
          </w:tcPr>
          <w:p w14:paraId="2B30BB6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171 km a 190 km </w:t>
            </w:r>
          </w:p>
        </w:tc>
        <w:tc>
          <w:tcPr>
            <w:tcW w:w="2381" w:type="dxa"/>
          </w:tcPr>
          <w:p w14:paraId="0791FD98" w14:textId="59F1FDA4"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193 €</w:t>
            </w:r>
          </w:p>
        </w:tc>
        <w:tc>
          <w:tcPr>
            <w:tcW w:w="2381" w:type="dxa"/>
          </w:tcPr>
          <w:p w14:paraId="06BA52EA" w14:textId="339C71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50B924E" w14:textId="13CDE8F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43 €</w:t>
            </w:r>
          </w:p>
        </w:tc>
      </w:tr>
      <w:tr w:rsidR="00433DF8" w:rsidRPr="00985C91" w14:paraId="1946FA3C" w14:textId="77777777" w:rsidTr="00BE6175">
        <w:tc>
          <w:tcPr>
            <w:tcW w:w="3256" w:type="dxa"/>
          </w:tcPr>
          <w:p w14:paraId="36A410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191 a 200 km </w:t>
            </w:r>
          </w:p>
        </w:tc>
        <w:tc>
          <w:tcPr>
            <w:tcW w:w="2381" w:type="dxa"/>
          </w:tcPr>
          <w:p w14:paraId="4F1FDE5D" w14:textId="5D6E9DA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206 €</w:t>
            </w:r>
          </w:p>
        </w:tc>
        <w:tc>
          <w:tcPr>
            <w:tcW w:w="2381" w:type="dxa"/>
          </w:tcPr>
          <w:p w14:paraId="14A26DC1" w14:textId="77A2CE4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6594208" w14:textId="3BD180D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56 €</w:t>
            </w:r>
          </w:p>
        </w:tc>
      </w:tr>
      <w:tr w:rsidR="00433DF8" w:rsidRPr="00985C91" w14:paraId="4730B253" w14:textId="77777777" w:rsidTr="00BE6175">
        <w:tc>
          <w:tcPr>
            <w:tcW w:w="3256" w:type="dxa"/>
          </w:tcPr>
          <w:p w14:paraId="52FA94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201 km a 220 km </w:t>
            </w:r>
          </w:p>
        </w:tc>
        <w:tc>
          <w:tcPr>
            <w:tcW w:w="2381" w:type="dxa"/>
          </w:tcPr>
          <w:p w14:paraId="7225C818" w14:textId="6F48B7B5"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197 €</w:t>
            </w:r>
          </w:p>
        </w:tc>
        <w:tc>
          <w:tcPr>
            <w:tcW w:w="2381" w:type="dxa"/>
          </w:tcPr>
          <w:p w14:paraId="2E7A4378" w14:textId="53BC816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37B2B16" w14:textId="01BD46E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47 €</w:t>
            </w:r>
          </w:p>
        </w:tc>
      </w:tr>
      <w:tr w:rsidR="00433DF8" w:rsidRPr="00985C91" w14:paraId="192A0C4F" w14:textId="77777777" w:rsidTr="00BE6175">
        <w:tc>
          <w:tcPr>
            <w:tcW w:w="3256" w:type="dxa"/>
          </w:tcPr>
          <w:p w14:paraId="3235F0F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221 km a 243 km </w:t>
            </w:r>
          </w:p>
        </w:tc>
        <w:tc>
          <w:tcPr>
            <w:tcW w:w="2381" w:type="dxa"/>
          </w:tcPr>
          <w:p w14:paraId="5A6B2E1E" w14:textId="5556CB4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199 €</w:t>
            </w:r>
          </w:p>
        </w:tc>
        <w:tc>
          <w:tcPr>
            <w:tcW w:w="2381" w:type="dxa"/>
          </w:tcPr>
          <w:p w14:paraId="5CD519AD" w14:textId="7DC0A90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646E773" w14:textId="63213A4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49 €</w:t>
            </w:r>
          </w:p>
        </w:tc>
      </w:tr>
      <w:tr w:rsidR="00433DF8" w:rsidRPr="00985C91" w14:paraId="0C94FFFD" w14:textId="77777777" w:rsidTr="00BE6175">
        <w:tc>
          <w:tcPr>
            <w:tcW w:w="3256" w:type="dxa"/>
          </w:tcPr>
          <w:p w14:paraId="7D26EAF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244 km a 250 km </w:t>
            </w:r>
          </w:p>
        </w:tc>
        <w:tc>
          <w:tcPr>
            <w:tcW w:w="2381" w:type="dxa"/>
          </w:tcPr>
          <w:p w14:paraId="591115BE" w14:textId="0CC65DD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203 €</w:t>
            </w:r>
          </w:p>
        </w:tc>
        <w:tc>
          <w:tcPr>
            <w:tcW w:w="2381" w:type="dxa"/>
          </w:tcPr>
          <w:p w14:paraId="7F7BF85B" w14:textId="310AA79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1F3AF32" w14:textId="00CD402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53 €</w:t>
            </w:r>
          </w:p>
        </w:tc>
      </w:tr>
      <w:tr w:rsidR="00433DF8" w:rsidRPr="00985C91" w14:paraId="0B556EBD" w14:textId="77777777" w:rsidTr="00BE6175">
        <w:tc>
          <w:tcPr>
            <w:tcW w:w="3256" w:type="dxa"/>
          </w:tcPr>
          <w:p w14:paraId="4B2D32D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251 km a 255 km </w:t>
            </w:r>
          </w:p>
        </w:tc>
        <w:tc>
          <w:tcPr>
            <w:tcW w:w="2381" w:type="dxa"/>
          </w:tcPr>
          <w:p w14:paraId="20039F0C" w14:textId="5D23C7C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208 €</w:t>
            </w:r>
          </w:p>
        </w:tc>
        <w:tc>
          <w:tcPr>
            <w:tcW w:w="2381" w:type="dxa"/>
          </w:tcPr>
          <w:p w14:paraId="45F95365" w14:textId="40B3F76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90120D6" w14:textId="53282FF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58 €</w:t>
            </w:r>
          </w:p>
        </w:tc>
      </w:tr>
      <w:tr w:rsidR="00433DF8" w:rsidRPr="00985C91" w14:paraId="008AFB1F" w14:textId="77777777" w:rsidTr="00BE6175">
        <w:tc>
          <w:tcPr>
            <w:tcW w:w="3256" w:type="dxa"/>
          </w:tcPr>
          <w:p w14:paraId="6785F69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256 km a 260 km </w:t>
            </w:r>
          </w:p>
        </w:tc>
        <w:tc>
          <w:tcPr>
            <w:tcW w:w="2381" w:type="dxa"/>
          </w:tcPr>
          <w:p w14:paraId="1951E5F6" w14:textId="47C52458"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213 €</w:t>
            </w:r>
          </w:p>
        </w:tc>
        <w:tc>
          <w:tcPr>
            <w:tcW w:w="2381" w:type="dxa"/>
          </w:tcPr>
          <w:p w14:paraId="75EFBF71" w14:textId="7110295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9905148" w14:textId="140F0BF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63 €</w:t>
            </w:r>
          </w:p>
        </w:tc>
      </w:tr>
      <w:tr w:rsidR="00433DF8" w:rsidRPr="00985C91" w14:paraId="7AE5C173" w14:textId="77777777" w:rsidTr="00BE6175">
        <w:tc>
          <w:tcPr>
            <w:tcW w:w="3256" w:type="dxa"/>
          </w:tcPr>
          <w:p w14:paraId="6ED07E1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261 km a 290 km </w:t>
            </w:r>
          </w:p>
        </w:tc>
        <w:tc>
          <w:tcPr>
            <w:tcW w:w="2381" w:type="dxa"/>
          </w:tcPr>
          <w:p w14:paraId="4F816004" w14:textId="204A7A91"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209 €</w:t>
            </w:r>
          </w:p>
        </w:tc>
        <w:tc>
          <w:tcPr>
            <w:tcW w:w="2381" w:type="dxa"/>
          </w:tcPr>
          <w:p w14:paraId="314D58FD" w14:textId="644CC7D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F5BAC16" w14:textId="709C7C8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59 €</w:t>
            </w:r>
          </w:p>
        </w:tc>
      </w:tr>
      <w:tr w:rsidR="00433DF8" w:rsidRPr="00985C91" w14:paraId="3D10A549" w14:textId="77777777" w:rsidTr="00BE6175">
        <w:tc>
          <w:tcPr>
            <w:tcW w:w="3256" w:type="dxa"/>
          </w:tcPr>
          <w:p w14:paraId="5B3B438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291 km a 300 km </w:t>
            </w:r>
          </w:p>
        </w:tc>
        <w:tc>
          <w:tcPr>
            <w:tcW w:w="2381" w:type="dxa"/>
          </w:tcPr>
          <w:p w14:paraId="0B9B4BEC" w14:textId="3E61D13C"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222 €</w:t>
            </w:r>
          </w:p>
        </w:tc>
        <w:tc>
          <w:tcPr>
            <w:tcW w:w="2381" w:type="dxa"/>
          </w:tcPr>
          <w:p w14:paraId="5FBC4C16" w14:textId="49A4B93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5BFE067" w14:textId="4F63868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72 €</w:t>
            </w:r>
          </w:p>
        </w:tc>
      </w:tr>
      <w:tr w:rsidR="00433DF8" w:rsidRPr="00985C91" w14:paraId="71C54536" w14:textId="77777777" w:rsidTr="00BE6175">
        <w:tc>
          <w:tcPr>
            <w:tcW w:w="3256" w:type="dxa"/>
          </w:tcPr>
          <w:p w14:paraId="42A1C18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301 a 340 km </w:t>
            </w:r>
          </w:p>
        </w:tc>
        <w:tc>
          <w:tcPr>
            <w:tcW w:w="2381" w:type="dxa"/>
          </w:tcPr>
          <w:p w14:paraId="52893F7D" w14:textId="382D687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212 €</w:t>
            </w:r>
          </w:p>
        </w:tc>
        <w:tc>
          <w:tcPr>
            <w:tcW w:w="2381" w:type="dxa"/>
          </w:tcPr>
          <w:p w14:paraId="76557F24" w14:textId="410DCBF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8FB7506" w14:textId="49568CA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62 €</w:t>
            </w:r>
          </w:p>
        </w:tc>
      </w:tr>
      <w:tr w:rsidR="00433DF8" w:rsidRPr="00985C91" w14:paraId="601615CC" w14:textId="77777777" w:rsidTr="00BE6175">
        <w:tc>
          <w:tcPr>
            <w:tcW w:w="3256" w:type="dxa"/>
          </w:tcPr>
          <w:p w14:paraId="37FD273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341 km a 360 km </w:t>
            </w:r>
          </w:p>
        </w:tc>
        <w:tc>
          <w:tcPr>
            <w:tcW w:w="2381" w:type="dxa"/>
          </w:tcPr>
          <w:p w14:paraId="05D774D5" w14:textId="185FFA21"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216 €</w:t>
            </w:r>
          </w:p>
        </w:tc>
        <w:tc>
          <w:tcPr>
            <w:tcW w:w="2381" w:type="dxa"/>
          </w:tcPr>
          <w:p w14:paraId="35A9B3CC" w14:textId="350B94B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A63573A" w14:textId="1853EF7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66 €</w:t>
            </w:r>
          </w:p>
        </w:tc>
      </w:tr>
      <w:tr w:rsidR="00433DF8" w:rsidRPr="00985C91" w14:paraId="352FF8D4" w14:textId="77777777" w:rsidTr="00BE6175">
        <w:tc>
          <w:tcPr>
            <w:tcW w:w="3256" w:type="dxa"/>
          </w:tcPr>
          <w:p w14:paraId="4A4F291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361 km a 380 km</w:t>
            </w:r>
          </w:p>
        </w:tc>
        <w:tc>
          <w:tcPr>
            <w:tcW w:w="2381" w:type="dxa"/>
          </w:tcPr>
          <w:p w14:paraId="59E96752" w14:textId="671685AA"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224 €</w:t>
            </w:r>
          </w:p>
        </w:tc>
        <w:tc>
          <w:tcPr>
            <w:tcW w:w="2381" w:type="dxa"/>
          </w:tcPr>
          <w:p w14:paraId="6A2DA58E" w14:textId="6612B8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4352095" w14:textId="7729D1C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74 €</w:t>
            </w:r>
          </w:p>
        </w:tc>
      </w:tr>
      <w:tr w:rsidR="00433DF8" w:rsidRPr="00985C91" w14:paraId="778E1973" w14:textId="77777777" w:rsidTr="00BE6175">
        <w:tc>
          <w:tcPr>
            <w:tcW w:w="3256" w:type="dxa"/>
          </w:tcPr>
          <w:p w14:paraId="0C69AAD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381 km a 400 km </w:t>
            </w:r>
          </w:p>
        </w:tc>
        <w:tc>
          <w:tcPr>
            <w:tcW w:w="2381" w:type="dxa"/>
          </w:tcPr>
          <w:p w14:paraId="4CCCD5EC" w14:textId="1A60DFB0"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232 €</w:t>
            </w:r>
          </w:p>
        </w:tc>
        <w:tc>
          <w:tcPr>
            <w:tcW w:w="2381" w:type="dxa"/>
          </w:tcPr>
          <w:p w14:paraId="69379F51" w14:textId="11721F1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5E7C570" w14:textId="6220232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82 €</w:t>
            </w:r>
          </w:p>
        </w:tc>
      </w:tr>
      <w:tr w:rsidR="00433DF8" w:rsidRPr="00985C91" w14:paraId="623079F3" w14:textId="77777777" w:rsidTr="00BE6175">
        <w:tc>
          <w:tcPr>
            <w:tcW w:w="3256" w:type="dxa"/>
          </w:tcPr>
          <w:p w14:paraId="217340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401 km a 410 km </w:t>
            </w:r>
          </w:p>
        </w:tc>
        <w:tc>
          <w:tcPr>
            <w:tcW w:w="2381" w:type="dxa"/>
          </w:tcPr>
          <w:p w14:paraId="5D86BB11" w14:textId="05F2636C"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231 €</w:t>
            </w:r>
          </w:p>
        </w:tc>
        <w:tc>
          <w:tcPr>
            <w:tcW w:w="2381" w:type="dxa"/>
          </w:tcPr>
          <w:p w14:paraId="14C36E6B" w14:textId="3EDCD33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86FC049" w14:textId="389ED80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81 €</w:t>
            </w:r>
          </w:p>
        </w:tc>
      </w:tr>
      <w:tr w:rsidR="00433DF8" w:rsidRPr="00985C91" w14:paraId="3D841352" w14:textId="77777777" w:rsidTr="00BE6175">
        <w:tc>
          <w:tcPr>
            <w:tcW w:w="3256" w:type="dxa"/>
          </w:tcPr>
          <w:p w14:paraId="78C339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411 km a 430 km </w:t>
            </w:r>
          </w:p>
        </w:tc>
        <w:tc>
          <w:tcPr>
            <w:tcW w:w="2381" w:type="dxa"/>
          </w:tcPr>
          <w:p w14:paraId="747E850D" w14:textId="40D2DE4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230 €</w:t>
            </w:r>
          </w:p>
        </w:tc>
        <w:tc>
          <w:tcPr>
            <w:tcW w:w="2381" w:type="dxa"/>
          </w:tcPr>
          <w:p w14:paraId="34C33324" w14:textId="74A66A8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F8DC9D0" w14:textId="2F5115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80 €</w:t>
            </w:r>
          </w:p>
        </w:tc>
      </w:tr>
      <w:tr w:rsidR="00433DF8" w:rsidRPr="00985C91" w14:paraId="28C8543A" w14:textId="77777777" w:rsidTr="00BE6175">
        <w:tc>
          <w:tcPr>
            <w:tcW w:w="3256" w:type="dxa"/>
          </w:tcPr>
          <w:p w14:paraId="0EE5F3B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431 km a 450 km </w:t>
            </w:r>
          </w:p>
        </w:tc>
        <w:tc>
          <w:tcPr>
            <w:tcW w:w="2381" w:type="dxa"/>
          </w:tcPr>
          <w:p w14:paraId="26C2FBBC" w14:textId="54A66DA3"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242 €</w:t>
            </w:r>
          </w:p>
        </w:tc>
        <w:tc>
          <w:tcPr>
            <w:tcW w:w="2381" w:type="dxa"/>
          </w:tcPr>
          <w:p w14:paraId="21402FBE" w14:textId="0FC8DD9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6745AB3" w14:textId="27E96F0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92 €</w:t>
            </w:r>
          </w:p>
        </w:tc>
      </w:tr>
      <w:tr w:rsidR="00433DF8" w:rsidRPr="00985C91" w14:paraId="74B1B3E3" w14:textId="77777777" w:rsidTr="00BE6175">
        <w:tc>
          <w:tcPr>
            <w:tcW w:w="3256" w:type="dxa"/>
          </w:tcPr>
          <w:p w14:paraId="28540EB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451 km a 470 km </w:t>
            </w:r>
          </w:p>
        </w:tc>
        <w:tc>
          <w:tcPr>
            <w:tcW w:w="2381" w:type="dxa"/>
          </w:tcPr>
          <w:p w14:paraId="3BC432B4" w14:textId="4155277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233 €</w:t>
            </w:r>
          </w:p>
        </w:tc>
        <w:tc>
          <w:tcPr>
            <w:tcW w:w="2381" w:type="dxa"/>
          </w:tcPr>
          <w:p w14:paraId="70DA0924" w14:textId="7AD8352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79D9D8A" w14:textId="537D18F3"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83 €</w:t>
            </w:r>
          </w:p>
        </w:tc>
      </w:tr>
      <w:tr w:rsidR="00433DF8" w:rsidRPr="00985C91" w14:paraId="6286F992" w14:textId="77777777" w:rsidTr="00BE6175">
        <w:tc>
          <w:tcPr>
            <w:tcW w:w="3256" w:type="dxa"/>
          </w:tcPr>
          <w:p w14:paraId="604EF5F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471 km a 490 km </w:t>
            </w:r>
          </w:p>
        </w:tc>
        <w:tc>
          <w:tcPr>
            <w:tcW w:w="2381" w:type="dxa"/>
          </w:tcPr>
          <w:p w14:paraId="503DD65F" w14:textId="01330A3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241 €</w:t>
            </w:r>
          </w:p>
        </w:tc>
        <w:tc>
          <w:tcPr>
            <w:tcW w:w="2381" w:type="dxa"/>
          </w:tcPr>
          <w:p w14:paraId="6F55E0B6" w14:textId="1E1B444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4C9A9D07" w14:textId="17166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91 €</w:t>
            </w:r>
          </w:p>
        </w:tc>
      </w:tr>
      <w:tr w:rsidR="00433DF8" w:rsidRPr="00985C91" w14:paraId="27497FE6" w14:textId="77777777" w:rsidTr="00BE6175">
        <w:tc>
          <w:tcPr>
            <w:tcW w:w="3256" w:type="dxa"/>
          </w:tcPr>
          <w:p w14:paraId="6F2142A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491 km a 500 km </w:t>
            </w:r>
          </w:p>
        </w:tc>
        <w:tc>
          <w:tcPr>
            <w:tcW w:w="2381" w:type="dxa"/>
          </w:tcPr>
          <w:p w14:paraId="6A081BF2" w14:textId="51E889CF"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243 €</w:t>
            </w:r>
          </w:p>
        </w:tc>
        <w:tc>
          <w:tcPr>
            <w:tcW w:w="2381" w:type="dxa"/>
          </w:tcPr>
          <w:p w14:paraId="5425142A" w14:textId="60FB9AB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D8375C3" w14:textId="2F6B057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93 €</w:t>
            </w:r>
          </w:p>
        </w:tc>
      </w:tr>
      <w:tr w:rsidR="00433DF8" w:rsidRPr="00985C91" w14:paraId="29BC75CB" w14:textId="77777777" w:rsidTr="00BE6175">
        <w:tc>
          <w:tcPr>
            <w:tcW w:w="3256" w:type="dxa"/>
          </w:tcPr>
          <w:p w14:paraId="49BC6E0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501 a 550 km </w:t>
            </w:r>
          </w:p>
        </w:tc>
        <w:tc>
          <w:tcPr>
            <w:tcW w:w="2381" w:type="dxa"/>
          </w:tcPr>
          <w:p w14:paraId="5CD5C35B" w14:textId="37BCAB4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244 €</w:t>
            </w:r>
          </w:p>
        </w:tc>
        <w:tc>
          <w:tcPr>
            <w:tcW w:w="2381" w:type="dxa"/>
          </w:tcPr>
          <w:p w14:paraId="0FB45879" w14:textId="5C0373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4B2C857" w14:textId="0B72AB8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94 €</w:t>
            </w:r>
          </w:p>
        </w:tc>
      </w:tr>
      <w:tr w:rsidR="00433DF8" w:rsidRPr="00985C91" w14:paraId="755B3D95" w14:textId="77777777" w:rsidTr="00BE6175">
        <w:tc>
          <w:tcPr>
            <w:tcW w:w="3256" w:type="dxa"/>
          </w:tcPr>
          <w:p w14:paraId="3DFFAB7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551 km a 560 km </w:t>
            </w:r>
          </w:p>
        </w:tc>
        <w:tc>
          <w:tcPr>
            <w:tcW w:w="2381" w:type="dxa"/>
          </w:tcPr>
          <w:p w14:paraId="1461A8FC" w14:textId="492B0C18"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251 €</w:t>
            </w:r>
          </w:p>
        </w:tc>
        <w:tc>
          <w:tcPr>
            <w:tcW w:w="2381" w:type="dxa"/>
          </w:tcPr>
          <w:p w14:paraId="019C7A3B" w14:textId="137BDB7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B09E320" w14:textId="119E7F6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101 €</w:t>
            </w:r>
          </w:p>
        </w:tc>
      </w:tr>
      <w:tr w:rsidR="00433DF8" w:rsidRPr="00985C91" w14:paraId="02BCEE38" w14:textId="77777777" w:rsidTr="00BE6175">
        <w:tc>
          <w:tcPr>
            <w:tcW w:w="3256" w:type="dxa"/>
          </w:tcPr>
          <w:p w14:paraId="4856655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561 km a 590 km </w:t>
            </w:r>
          </w:p>
        </w:tc>
        <w:tc>
          <w:tcPr>
            <w:tcW w:w="2381" w:type="dxa"/>
          </w:tcPr>
          <w:p w14:paraId="357B2103" w14:textId="0889735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249 €</w:t>
            </w:r>
          </w:p>
        </w:tc>
        <w:tc>
          <w:tcPr>
            <w:tcW w:w="2381" w:type="dxa"/>
          </w:tcPr>
          <w:p w14:paraId="4FAE3878" w14:textId="1C1ADF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9B93F43" w14:textId="4DF42D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99 €</w:t>
            </w:r>
          </w:p>
        </w:tc>
      </w:tr>
      <w:tr w:rsidR="00433DF8" w:rsidRPr="00985C91" w14:paraId="2E394948" w14:textId="77777777" w:rsidTr="00BE6175">
        <w:tc>
          <w:tcPr>
            <w:tcW w:w="3256" w:type="dxa"/>
          </w:tcPr>
          <w:p w14:paraId="250B9E0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591 km a 600 km </w:t>
            </w:r>
          </w:p>
        </w:tc>
        <w:tc>
          <w:tcPr>
            <w:tcW w:w="2381" w:type="dxa"/>
          </w:tcPr>
          <w:p w14:paraId="49B96707" w14:textId="2B92274D"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267 €</w:t>
            </w:r>
          </w:p>
        </w:tc>
        <w:tc>
          <w:tcPr>
            <w:tcW w:w="2381" w:type="dxa"/>
          </w:tcPr>
          <w:p w14:paraId="68B26024" w14:textId="20FA7EC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E1F34CC" w14:textId="44DE6E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433DF8" w:rsidRPr="00985C91" w14:paraId="1DC10A2B" w14:textId="77777777" w:rsidTr="00BE6175">
        <w:tc>
          <w:tcPr>
            <w:tcW w:w="3256" w:type="dxa"/>
          </w:tcPr>
          <w:p w14:paraId="66BD1A75"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601 km a 630 km </w:t>
            </w:r>
          </w:p>
        </w:tc>
        <w:tc>
          <w:tcPr>
            <w:tcW w:w="2381" w:type="dxa"/>
          </w:tcPr>
          <w:p w14:paraId="7FACE965" w14:textId="2451B99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266 €</w:t>
            </w:r>
          </w:p>
        </w:tc>
        <w:tc>
          <w:tcPr>
            <w:tcW w:w="2381" w:type="dxa"/>
          </w:tcPr>
          <w:p w14:paraId="2782C14D" w14:textId="6E497A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E3E7951" w14:textId="13E48D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116 €</w:t>
            </w:r>
          </w:p>
        </w:tc>
      </w:tr>
      <w:tr w:rsidR="00433DF8" w:rsidRPr="00985C91" w14:paraId="408B8D1D" w14:textId="77777777" w:rsidTr="00BE6175">
        <w:tc>
          <w:tcPr>
            <w:tcW w:w="3256" w:type="dxa"/>
          </w:tcPr>
          <w:p w14:paraId="11AFE32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631 km a 657 km </w:t>
            </w:r>
          </w:p>
        </w:tc>
        <w:tc>
          <w:tcPr>
            <w:tcW w:w="2381" w:type="dxa"/>
          </w:tcPr>
          <w:p w14:paraId="23A8EB63" w14:textId="4216FDAA"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259 €</w:t>
            </w:r>
          </w:p>
        </w:tc>
        <w:tc>
          <w:tcPr>
            <w:tcW w:w="2381" w:type="dxa"/>
          </w:tcPr>
          <w:p w14:paraId="225B079D" w14:textId="070E396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93FD2ED" w14:textId="47BBF0D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109 €</w:t>
            </w:r>
          </w:p>
        </w:tc>
      </w:tr>
      <w:tr w:rsidR="00433DF8" w:rsidRPr="00985C91" w14:paraId="04191DB1" w14:textId="77777777" w:rsidTr="00BE6175">
        <w:tc>
          <w:tcPr>
            <w:tcW w:w="3256" w:type="dxa"/>
          </w:tcPr>
          <w:p w14:paraId="44B1622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658 km a 660 km </w:t>
            </w:r>
          </w:p>
        </w:tc>
        <w:tc>
          <w:tcPr>
            <w:tcW w:w="2381" w:type="dxa"/>
          </w:tcPr>
          <w:p w14:paraId="640F8374" w14:textId="10124CB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267 €</w:t>
            </w:r>
          </w:p>
        </w:tc>
        <w:tc>
          <w:tcPr>
            <w:tcW w:w="2381" w:type="dxa"/>
          </w:tcPr>
          <w:p w14:paraId="4232DAB3" w14:textId="291579D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3FCCB89" w14:textId="37F129B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117 €</w:t>
            </w:r>
          </w:p>
        </w:tc>
      </w:tr>
      <w:tr w:rsidR="00433DF8" w:rsidRPr="00985C91" w14:paraId="5B058413" w14:textId="77777777" w:rsidTr="00BE6175">
        <w:tc>
          <w:tcPr>
            <w:tcW w:w="3256" w:type="dxa"/>
          </w:tcPr>
          <w:p w14:paraId="5294B76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661 km a 680 km </w:t>
            </w:r>
          </w:p>
        </w:tc>
        <w:tc>
          <w:tcPr>
            <w:tcW w:w="2381" w:type="dxa"/>
          </w:tcPr>
          <w:p w14:paraId="2E4C31A0" w14:textId="39DB2DA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261 €</w:t>
            </w:r>
          </w:p>
        </w:tc>
        <w:tc>
          <w:tcPr>
            <w:tcW w:w="2381" w:type="dxa"/>
          </w:tcPr>
          <w:p w14:paraId="3C1886BD" w14:textId="2873FC8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3F5E2AB" w14:textId="04AC514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111 €</w:t>
            </w:r>
          </w:p>
        </w:tc>
      </w:tr>
      <w:tr w:rsidR="00433DF8" w:rsidRPr="00985C91" w14:paraId="3AF99979" w14:textId="77777777" w:rsidTr="00BE6175">
        <w:tc>
          <w:tcPr>
            <w:tcW w:w="3256" w:type="dxa"/>
          </w:tcPr>
          <w:p w14:paraId="7DA8B17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681 km a 686 km </w:t>
            </w:r>
          </w:p>
        </w:tc>
        <w:tc>
          <w:tcPr>
            <w:tcW w:w="2381" w:type="dxa"/>
          </w:tcPr>
          <w:p w14:paraId="4BACA634" w14:textId="61B65F5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282 €</w:t>
            </w:r>
          </w:p>
        </w:tc>
        <w:tc>
          <w:tcPr>
            <w:tcW w:w="2381" w:type="dxa"/>
          </w:tcPr>
          <w:p w14:paraId="3970E47E" w14:textId="2C746AF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3AFA9A2E" w14:textId="09376D5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433DF8" w:rsidRPr="00985C91" w14:paraId="05F9745C" w14:textId="77777777" w:rsidTr="00BE6175">
        <w:tc>
          <w:tcPr>
            <w:tcW w:w="3256" w:type="dxa"/>
          </w:tcPr>
          <w:p w14:paraId="14818AB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687 km a 700 km </w:t>
            </w:r>
          </w:p>
        </w:tc>
        <w:tc>
          <w:tcPr>
            <w:tcW w:w="2381" w:type="dxa"/>
          </w:tcPr>
          <w:p w14:paraId="48B3DE42" w14:textId="2E69F7D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286 €</w:t>
            </w:r>
          </w:p>
        </w:tc>
        <w:tc>
          <w:tcPr>
            <w:tcW w:w="2381" w:type="dxa"/>
          </w:tcPr>
          <w:p w14:paraId="376257E7" w14:textId="325517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2D30F29" w14:textId="058649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136 €</w:t>
            </w:r>
          </w:p>
        </w:tc>
      </w:tr>
      <w:tr w:rsidR="00433DF8" w:rsidRPr="00985C91" w14:paraId="049375C8" w14:textId="77777777" w:rsidTr="00BE6175">
        <w:tc>
          <w:tcPr>
            <w:tcW w:w="3256" w:type="dxa"/>
          </w:tcPr>
          <w:p w14:paraId="4DF1A67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701 km a 760 km </w:t>
            </w:r>
          </w:p>
        </w:tc>
        <w:tc>
          <w:tcPr>
            <w:tcW w:w="2381" w:type="dxa"/>
          </w:tcPr>
          <w:p w14:paraId="4A8B1FA8" w14:textId="0BCE32EF"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264 €</w:t>
            </w:r>
          </w:p>
        </w:tc>
        <w:tc>
          <w:tcPr>
            <w:tcW w:w="2381" w:type="dxa"/>
          </w:tcPr>
          <w:p w14:paraId="564A4B5E" w14:textId="0084B2A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B3A3F18" w14:textId="7DC64A2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114 €</w:t>
            </w:r>
          </w:p>
        </w:tc>
      </w:tr>
      <w:tr w:rsidR="00433DF8" w:rsidRPr="00985C91" w14:paraId="652E6787" w14:textId="77777777" w:rsidTr="00BE6175">
        <w:tc>
          <w:tcPr>
            <w:tcW w:w="3256" w:type="dxa"/>
          </w:tcPr>
          <w:p w14:paraId="281A291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761 km a 780 km </w:t>
            </w:r>
          </w:p>
        </w:tc>
        <w:tc>
          <w:tcPr>
            <w:tcW w:w="2381" w:type="dxa"/>
          </w:tcPr>
          <w:p w14:paraId="0EA70A03" w14:textId="3B173DFE"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282 €</w:t>
            </w:r>
          </w:p>
        </w:tc>
        <w:tc>
          <w:tcPr>
            <w:tcW w:w="2381" w:type="dxa"/>
          </w:tcPr>
          <w:p w14:paraId="3937C079" w14:textId="05B2027B"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ADFC251" w14:textId="1915EDE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132 €</w:t>
            </w:r>
          </w:p>
        </w:tc>
      </w:tr>
      <w:tr w:rsidR="00433DF8" w:rsidRPr="00985C91" w14:paraId="19512C59" w14:textId="77777777" w:rsidTr="00BE6175">
        <w:tc>
          <w:tcPr>
            <w:tcW w:w="3256" w:type="dxa"/>
          </w:tcPr>
          <w:p w14:paraId="4046988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781 km a 800 km </w:t>
            </w:r>
          </w:p>
        </w:tc>
        <w:tc>
          <w:tcPr>
            <w:tcW w:w="2381" w:type="dxa"/>
          </w:tcPr>
          <w:p w14:paraId="6F568839" w14:textId="795523E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292 €</w:t>
            </w:r>
          </w:p>
        </w:tc>
        <w:tc>
          <w:tcPr>
            <w:tcW w:w="2381" w:type="dxa"/>
          </w:tcPr>
          <w:p w14:paraId="65B4E558" w14:textId="524FB62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7CF5DDF" w14:textId="570BD09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142 €</w:t>
            </w:r>
          </w:p>
        </w:tc>
      </w:tr>
      <w:tr w:rsidR="00433DF8" w:rsidRPr="00985C91" w14:paraId="32551E9E" w14:textId="77777777" w:rsidTr="00BE6175">
        <w:tc>
          <w:tcPr>
            <w:tcW w:w="3256" w:type="dxa"/>
          </w:tcPr>
          <w:p w14:paraId="5A1F213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801 km a 830 km </w:t>
            </w:r>
          </w:p>
        </w:tc>
        <w:tc>
          <w:tcPr>
            <w:tcW w:w="2381" w:type="dxa"/>
          </w:tcPr>
          <w:p w14:paraId="774AB889" w14:textId="7B4EAD5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275 €</w:t>
            </w:r>
          </w:p>
        </w:tc>
        <w:tc>
          <w:tcPr>
            <w:tcW w:w="2381" w:type="dxa"/>
          </w:tcPr>
          <w:p w14:paraId="08965363" w14:textId="145DA79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A09BAEF" w14:textId="67F25D56"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125 €</w:t>
            </w:r>
          </w:p>
        </w:tc>
      </w:tr>
      <w:tr w:rsidR="00433DF8" w:rsidRPr="00985C91" w14:paraId="0C2F28E9" w14:textId="77777777" w:rsidTr="00BE6175">
        <w:tc>
          <w:tcPr>
            <w:tcW w:w="3256" w:type="dxa"/>
          </w:tcPr>
          <w:p w14:paraId="06846B4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831 km a 860 km </w:t>
            </w:r>
          </w:p>
        </w:tc>
        <w:tc>
          <w:tcPr>
            <w:tcW w:w="2381" w:type="dxa"/>
          </w:tcPr>
          <w:p w14:paraId="2114D232" w14:textId="57F3892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283 €</w:t>
            </w:r>
          </w:p>
        </w:tc>
        <w:tc>
          <w:tcPr>
            <w:tcW w:w="2381" w:type="dxa"/>
          </w:tcPr>
          <w:p w14:paraId="36D0999D" w14:textId="34E180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BA1E084" w14:textId="49F84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133 €</w:t>
            </w:r>
          </w:p>
        </w:tc>
      </w:tr>
      <w:tr w:rsidR="00433DF8" w:rsidRPr="00985C91" w14:paraId="1450F69F" w14:textId="77777777" w:rsidTr="00BE6175">
        <w:tc>
          <w:tcPr>
            <w:tcW w:w="3256" w:type="dxa"/>
          </w:tcPr>
          <w:p w14:paraId="084116F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861 km a 900 km </w:t>
            </w:r>
          </w:p>
        </w:tc>
        <w:tc>
          <w:tcPr>
            <w:tcW w:w="2381" w:type="dxa"/>
          </w:tcPr>
          <w:p w14:paraId="441B9F0F" w14:textId="55371A5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287 €</w:t>
            </w:r>
          </w:p>
        </w:tc>
        <w:tc>
          <w:tcPr>
            <w:tcW w:w="2381" w:type="dxa"/>
          </w:tcPr>
          <w:p w14:paraId="72B1D04C" w14:textId="3DF9B6F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2A90E940" w14:textId="2FED399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137 €</w:t>
            </w:r>
          </w:p>
        </w:tc>
      </w:tr>
      <w:tr w:rsidR="00433DF8" w:rsidRPr="00985C91" w14:paraId="4D3BC3DA" w14:textId="77777777" w:rsidTr="00BE6175">
        <w:tc>
          <w:tcPr>
            <w:tcW w:w="3256" w:type="dxa"/>
          </w:tcPr>
          <w:p w14:paraId="0111F85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901 km a 920 km </w:t>
            </w:r>
          </w:p>
        </w:tc>
        <w:tc>
          <w:tcPr>
            <w:tcW w:w="2381" w:type="dxa"/>
          </w:tcPr>
          <w:p w14:paraId="297125DB" w14:textId="3AC7F6A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296 €</w:t>
            </w:r>
          </w:p>
        </w:tc>
        <w:tc>
          <w:tcPr>
            <w:tcW w:w="2381" w:type="dxa"/>
          </w:tcPr>
          <w:p w14:paraId="74C60CE3" w14:textId="244D59FA"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6CE94CFF" w14:textId="46819D5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433DF8" w:rsidRPr="00985C91" w14:paraId="28757C00" w14:textId="77777777" w:rsidTr="00BE6175">
        <w:tc>
          <w:tcPr>
            <w:tcW w:w="3256" w:type="dxa"/>
          </w:tcPr>
          <w:p w14:paraId="08D56D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921 km a 930 km</w:t>
            </w:r>
          </w:p>
        </w:tc>
        <w:tc>
          <w:tcPr>
            <w:tcW w:w="2381" w:type="dxa"/>
          </w:tcPr>
          <w:p w14:paraId="7EDEF86B" w14:textId="757E046B"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293 €</w:t>
            </w:r>
          </w:p>
        </w:tc>
        <w:tc>
          <w:tcPr>
            <w:tcW w:w="2381" w:type="dxa"/>
          </w:tcPr>
          <w:p w14:paraId="4AED1323" w14:textId="7E7C79B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403FFB5" w14:textId="0855B9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143 €</w:t>
            </w:r>
          </w:p>
        </w:tc>
      </w:tr>
      <w:tr w:rsidR="00433DF8" w:rsidRPr="00985C91" w14:paraId="32C9DD6C" w14:textId="77777777" w:rsidTr="00BE6175">
        <w:tc>
          <w:tcPr>
            <w:tcW w:w="3256" w:type="dxa"/>
          </w:tcPr>
          <w:p w14:paraId="3E22DD2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931 km a 960 km </w:t>
            </w:r>
          </w:p>
        </w:tc>
        <w:tc>
          <w:tcPr>
            <w:tcW w:w="2381" w:type="dxa"/>
          </w:tcPr>
          <w:p w14:paraId="5A8AC9C7" w14:textId="5BBBEA8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297 €</w:t>
            </w:r>
          </w:p>
        </w:tc>
        <w:tc>
          <w:tcPr>
            <w:tcW w:w="2381" w:type="dxa"/>
          </w:tcPr>
          <w:p w14:paraId="196BC25E" w14:textId="53211F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60C5947" w14:textId="38C23EE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147 €</w:t>
            </w:r>
          </w:p>
        </w:tc>
      </w:tr>
      <w:tr w:rsidR="00433DF8" w:rsidRPr="00985C91" w14:paraId="1E848F83" w14:textId="77777777" w:rsidTr="00BE6175">
        <w:tc>
          <w:tcPr>
            <w:tcW w:w="3256" w:type="dxa"/>
          </w:tcPr>
          <w:p w14:paraId="05404FE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961 km a 970 km </w:t>
            </w:r>
          </w:p>
        </w:tc>
        <w:tc>
          <w:tcPr>
            <w:tcW w:w="2381" w:type="dxa"/>
          </w:tcPr>
          <w:p w14:paraId="0F461854" w14:textId="0EF3EFC0"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290 €</w:t>
            </w:r>
          </w:p>
        </w:tc>
        <w:tc>
          <w:tcPr>
            <w:tcW w:w="2381" w:type="dxa"/>
          </w:tcPr>
          <w:p w14:paraId="0F2005F7" w14:textId="3F41455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A919817" w14:textId="460DAAA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140 €</w:t>
            </w:r>
          </w:p>
        </w:tc>
      </w:tr>
      <w:tr w:rsidR="00433DF8" w:rsidRPr="00985C91" w14:paraId="2F6C862B" w14:textId="77777777" w:rsidTr="00BE6175">
        <w:tc>
          <w:tcPr>
            <w:tcW w:w="3256" w:type="dxa"/>
          </w:tcPr>
          <w:p w14:paraId="5E82504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971 km a 990 km </w:t>
            </w:r>
          </w:p>
        </w:tc>
        <w:tc>
          <w:tcPr>
            <w:tcW w:w="2381" w:type="dxa"/>
          </w:tcPr>
          <w:p w14:paraId="484FB79F" w14:textId="15582A7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294 €</w:t>
            </w:r>
          </w:p>
        </w:tc>
        <w:tc>
          <w:tcPr>
            <w:tcW w:w="2381" w:type="dxa"/>
          </w:tcPr>
          <w:p w14:paraId="35442F32" w14:textId="7262361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13D3623D" w14:textId="3CC17A1A"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144 €</w:t>
            </w:r>
          </w:p>
        </w:tc>
      </w:tr>
      <w:tr w:rsidR="00433DF8" w:rsidRPr="00985C91" w14:paraId="73B8E329" w14:textId="77777777" w:rsidTr="00BE6175">
        <w:tc>
          <w:tcPr>
            <w:tcW w:w="3256" w:type="dxa"/>
          </w:tcPr>
          <w:p w14:paraId="7163E87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991 km a 1000 km </w:t>
            </w:r>
          </w:p>
        </w:tc>
        <w:tc>
          <w:tcPr>
            <w:tcW w:w="2381" w:type="dxa"/>
          </w:tcPr>
          <w:p w14:paraId="20D972E6" w14:textId="6576136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295 €</w:t>
            </w:r>
          </w:p>
        </w:tc>
        <w:tc>
          <w:tcPr>
            <w:tcW w:w="2381" w:type="dxa"/>
          </w:tcPr>
          <w:p w14:paraId="5119A36A" w14:textId="7DD26B9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F9F0CBF" w14:textId="0C75992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145 €</w:t>
            </w:r>
          </w:p>
        </w:tc>
      </w:tr>
      <w:tr w:rsidR="00433DF8" w:rsidRPr="00985C91" w14:paraId="7DCE5009" w14:textId="77777777" w:rsidTr="00BE6175">
        <w:tc>
          <w:tcPr>
            <w:tcW w:w="3256" w:type="dxa"/>
          </w:tcPr>
          <w:p w14:paraId="16EF8BB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1001 km a 1040 km </w:t>
            </w:r>
          </w:p>
        </w:tc>
        <w:tc>
          <w:tcPr>
            <w:tcW w:w="2381" w:type="dxa"/>
          </w:tcPr>
          <w:p w14:paraId="7ECEB913" w14:textId="16805FC8"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296 €</w:t>
            </w:r>
          </w:p>
        </w:tc>
        <w:tc>
          <w:tcPr>
            <w:tcW w:w="2381" w:type="dxa"/>
          </w:tcPr>
          <w:p w14:paraId="5B9EFB72" w14:textId="55E738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7D2133D4" w14:textId="226F4CD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146 €</w:t>
            </w:r>
          </w:p>
        </w:tc>
      </w:tr>
      <w:tr w:rsidR="00433DF8" w:rsidRPr="00985C91" w14:paraId="4695620F" w14:textId="77777777" w:rsidTr="00BE6175">
        <w:tc>
          <w:tcPr>
            <w:tcW w:w="3256" w:type="dxa"/>
          </w:tcPr>
          <w:p w14:paraId="6EE16B9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Da 1041 km a 1100 km </w:t>
            </w:r>
          </w:p>
        </w:tc>
        <w:tc>
          <w:tcPr>
            <w:tcW w:w="2381" w:type="dxa"/>
          </w:tcPr>
          <w:p w14:paraId="58E89515" w14:textId="22E45CE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299 €</w:t>
            </w:r>
          </w:p>
        </w:tc>
        <w:tc>
          <w:tcPr>
            <w:tcW w:w="2381" w:type="dxa"/>
          </w:tcPr>
          <w:p w14:paraId="6DAC26C2" w14:textId="2DCCE09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0057E268" w14:textId="27D1A0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149 €</w:t>
            </w:r>
          </w:p>
        </w:tc>
      </w:tr>
      <w:tr w:rsidR="00433DF8" w:rsidRPr="00985C91" w14:paraId="048A934D" w14:textId="77777777" w:rsidTr="00BE6175">
        <w:tc>
          <w:tcPr>
            <w:tcW w:w="3256" w:type="dxa"/>
          </w:tcPr>
          <w:p w14:paraId="6BDFAEB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it-IT" w:val="it-IT"/>
              </w:rPr>
              <w:t xml:space="preserve">Più di 1100 km</w:t>
            </w:r>
          </w:p>
        </w:tc>
        <w:tc>
          <w:tcPr>
            <w:tcW w:w="2381" w:type="dxa"/>
          </w:tcPr>
          <w:p w14:paraId="7F3EA5D4" w14:textId="300A3AC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it-IT" w:val="it-IT"/>
              </w:rPr>
              <w:t xml:space="preserve">301 €</w:t>
            </w:r>
          </w:p>
        </w:tc>
        <w:tc>
          <w:tcPr>
            <w:tcW w:w="2381" w:type="dxa"/>
          </w:tcPr>
          <w:p w14:paraId="216C9FE4" w14:textId="137E15E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81" w:type="dxa"/>
          </w:tcPr>
          <w:p w14:paraId="5F3EBAA1" w14:textId="6719F8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it-IT" w:val="it-IT"/>
              </w:rPr>
              <w:t xml:space="preserve">151 €</w:t>
            </w:r>
          </w:p>
        </w:tc>
      </w:tr>
    </w:tbl>
    <w:p xmlns:w="http://schemas.openxmlformats.org/wordprocessingml/2006/main" w14:paraId="5395446B" w14:textId="43783875" w:rsidR="2FA3B594" w:rsidRDefault="2FA3B594"/>
    <w:p xmlns:w="http://schemas.openxmlformats.org/wordprocessingml/2006/main" w14:paraId="53419829" w14:textId="77777777" w:rsidR="00A17D0E" w:rsidRDefault="00A17D0E" w:rsidP="00803123">
      <w:pPr>
        <w:ind w:right="452"/>
        <w:rPr>
          <w:rFonts w:ascii="Arial" w:hAnsi="Arial" w:cs="Arial"/>
          <w:bCs/>
          <w:sz w:val="24"/>
        </w:rPr>
      </w:pPr>
    </w:p>
    <w:p xmlns:w="http://schemas.openxmlformats.org/wordprocessingml/2006/main" w14:paraId="6DFDC46D" w14:textId="77777777" w:rsidR="00E5790B" w:rsidRDefault="00E5790B" w:rsidP="00803123">
      <w:pPr>
        <w:ind w:right="452"/>
        <w:rPr>
          <w:rFonts w:ascii="Arial" w:hAnsi="Arial" w:cs="Arial"/>
          <w:bCs/>
          <w:sz w:val="24"/>
        </w:rPr>
      </w:pPr>
    </w:p>
    <w:p xmlns:w="http://schemas.openxmlformats.org/wordprocessingml/2006/main" w14:paraId="38882BCE" w14:textId="77777777" w:rsidR="00E5790B" w:rsidRDefault="00E5790B" w:rsidP="00803123">
      <w:pPr>
        <w:ind w:right="452"/>
        <w:rPr>
          <w:rFonts w:ascii="Arial" w:hAnsi="Arial" w:cs="Arial"/>
          <w:bCs/>
          <w:sz w:val="24"/>
        </w:rPr>
      </w:pPr>
    </w:p>
    <w:p xmlns:w="http://schemas.openxmlformats.org/wordprocessingml/2006/main" w14:paraId="78109F99" w14:textId="77777777" w:rsidR="00E5790B" w:rsidRDefault="00E5790B" w:rsidP="00803123">
      <w:pPr>
        <w:ind w:right="452"/>
        <w:rPr>
          <w:rFonts w:ascii="Arial" w:hAnsi="Arial" w:cs="Arial"/>
          <w:bCs/>
          <w:sz w:val="24"/>
        </w:rPr>
      </w:pPr>
    </w:p>
    <w:p xmlns:w="http://schemas.openxmlformats.org/wordprocessingml/2006/main" w14:paraId="67D9FAFE" w14:textId="77777777" w:rsidR="00E5790B" w:rsidRDefault="00E5790B" w:rsidP="00803123">
      <w:pPr>
        <w:ind w:right="452"/>
        <w:rPr>
          <w:rFonts w:ascii="Arial" w:hAnsi="Arial" w:cs="Arial"/>
          <w:bCs/>
          <w:sz w:val="24"/>
        </w:rPr>
      </w:pPr>
    </w:p>
    <w:p xmlns:w="http://schemas.openxmlformats.org/wordprocessingml/2006/main" w14:paraId="5FA5129E" w14:textId="77777777" w:rsidR="00E5790B" w:rsidRDefault="00E5790B" w:rsidP="00803123">
      <w:pPr>
        <w:ind w:right="452"/>
        <w:rPr>
          <w:rFonts w:ascii="Arial" w:hAnsi="Arial" w:cs="Arial"/>
          <w:bCs/>
          <w:sz w:val="24"/>
        </w:rPr>
      </w:pPr>
    </w:p>
    <w:p xmlns:w="http://schemas.openxmlformats.org/wordprocessingml/2006/main" w14:paraId="527506C9" w14:textId="77777777" w:rsidR="00E5790B" w:rsidRDefault="00E5790B" w:rsidP="00803123">
      <w:pPr>
        <w:ind w:right="452"/>
        <w:rPr>
          <w:rFonts w:ascii="Arial" w:hAnsi="Arial" w:cs="Arial"/>
          <w:bCs/>
          <w:sz w:val="24"/>
        </w:rPr>
      </w:pPr>
    </w:p>
    <w:p xmlns:w="http://schemas.openxmlformats.org/wordprocessingml/2006/main" w14:paraId="5E3F126E" w14:textId="77777777" w:rsidR="00E5790B" w:rsidRDefault="00E5790B" w:rsidP="00803123">
      <w:pPr>
        <w:ind w:right="452"/>
        <w:rPr>
          <w:rFonts w:ascii="Arial" w:hAnsi="Arial" w:cs="Arial"/>
          <w:bCs/>
          <w:sz w:val="24"/>
        </w:rPr>
      </w:pPr>
    </w:p>
    <w:p xmlns:w="http://schemas.openxmlformats.org/wordprocessingml/2006/main" w14:paraId="03443EA5" w14:textId="77777777" w:rsidR="00E5790B" w:rsidRDefault="00E5790B" w:rsidP="00803123">
      <w:pPr>
        <w:ind w:right="452"/>
        <w:rPr>
          <w:rFonts w:ascii="Arial" w:hAnsi="Arial" w:cs="Arial"/>
          <w:bCs/>
          <w:sz w:val="24"/>
        </w:rPr>
      </w:pPr>
    </w:p>
    <w:p xmlns:w="http://schemas.openxmlformats.org/wordprocessingml/2006/main" w14:paraId="129592B0" w14:textId="77777777" w:rsidR="00E5790B" w:rsidRDefault="00E5790B" w:rsidP="00803123">
      <w:pPr>
        <w:ind w:right="452"/>
        <w:rPr>
          <w:rFonts w:ascii="Arial" w:hAnsi="Arial" w:cs="Arial"/>
          <w:bCs/>
          <w:sz w:val="24"/>
        </w:rPr>
      </w:pPr>
    </w:p>
    <w:p xmlns:w="http://schemas.openxmlformats.org/wordprocessingml/2006/main" w14:paraId="5BB0AD3B" w14:textId="77777777" w:rsidR="00E5790B" w:rsidRDefault="00E5790B" w:rsidP="00803123">
      <w:pPr>
        <w:ind w:right="452"/>
        <w:rPr>
          <w:rFonts w:ascii="Arial" w:hAnsi="Arial" w:cs="Arial"/>
          <w:bCs/>
          <w:sz w:val="24"/>
        </w:rPr>
      </w:pPr>
    </w:p>
    <w:p xmlns:w="http://schemas.openxmlformats.org/wordprocessingml/2006/main" w14:paraId="401F35B7" w14:textId="77777777" w:rsidR="00E5790B" w:rsidRDefault="00E5790B" w:rsidP="00803123">
      <w:pPr>
        <w:ind w:right="452"/>
        <w:rPr>
          <w:rFonts w:ascii="Arial" w:hAnsi="Arial" w:cs="Arial"/>
          <w:bCs/>
          <w:sz w:val="24"/>
        </w:rPr>
      </w:pPr>
    </w:p>
    <w:p xmlns:w="http://schemas.openxmlformats.org/wordprocessingml/2006/main" w14:paraId="2FA220CB" w14:textId="77777777" w:rsidR="00E5790B" w:rsidRDefault="00E5790B" w:rsidP="00803123">
      <w:pPr>
        <w:ind w:right="452"/>
        <w:rPr>
          <w:rFonts w:ascii="Arial" w:hAnsi="Arial" w:cs="Arial"/>
          <w:bCs/>
          <w:sz w:val="24"/>
        </w:rPr>
      </w:pPr>
    </w:p>
    <w:p xmlns:w="http://schemas.openxmlformats.org/wordprocessingml/2006/main" w14:paraId="19A7FEB8" w14:textId="77777777" w:rsidR="00E5790B" w:rsidRDefault="00E5790B" w:rsidP="00803123">
      <w:pPr>
        <w:ind w:right="452"/>
        <w:rPr>
          <w:rFonts w:ascii="Arial" w:hAnsi="Arial" w:cs="Arial"/>
          <w:bCs/>
          <w:sz w:val="24"/>
        </w:rPr>
      </w:pPr>
    </w:p>
    <w:p xmlns:w="http://schemas.openxmlformats.org/wordprocessingml/2006/main" w14:paraId="0C79B9E8" w14:textId="77777777" w:rsidR="00E5790B" w:rsidRDefault="00E5790B" w:rsidP="00803123">
      <w:pPr>
        <w:ind w:right="452"/>
        <w:rPr>
          <w:rFonts w:ascii="Arial" w:hAnsi="Arial" w:cs="Arial"/>
          <w:bCs/>
          <w:sz w:val="24"/>
        </w:rPr>
      </w:pPr>
    </w:p>
    <w:p xmlns:w="http://schemas.openxmlformats.org/wordprocessingml/2006/main" w14:paraId="34DF75EF" w14:textId="77777777" w:rsidR="00E5790B" w:rsidRDefault="00E5790B" w:rsidP="00803123">
      <w:pPr>
        <w:ind w:right="452"/>
        <w:rPr>
          <w:rFonts w:ascii="Arial" w:hAnsi="Arial" w:cs="Arial"/>
          <w:bCs/>
          <w:sz w:val="24"/>
        </w:rPr>
      </w:pPr>
    </w:p>
    <w:p xmlns:w="http://schemas.openxmlformats.org/wordprocessingml/2006/main" w14:paraId="4AA41723" w14:textId="77777777" w:rsidR="00E5790B" w:rsidRDefault="00E5790B" w:rsidP="00803123">
      <w:pPr>
        <w:ind w:right="452"/>
        <w:rPr>
          <w:rFonts w:ascii="Arial" w:hAnsi="Arial" w:cs="Arial"/>
          <w:bCs/>
          <w:sz w:val="24"/>
        </w:rPr>
      </w:pPr>
    </w:p>
    <w:p xmlns:w="http://schemas.openxmlformats.org/wordprocessingml/2006/main" w14:paraId="1BDDF312" w14:textId="77777777" w:rsidR="00E5790B" w:rsidRDefault="00E5790B" w:rsidP="00803123">
      <w:pPr>
        <w:ind w:right="452"/>
        <w:rPr>
          <w:rFonts w:ascii="Arial" w:hAnsi="Arial" w:cs="Arial"/>
          <w:bCs/>
          <w:sz w:val="24"/>
        </w:rPr>
      </w:pPr>
    </w:p>
    <w:p xmlns:w="http://schemas.openxmlformats.org/wordprocessingml/2006/main" w14:paraId="7027C0D3" w14:textId="77777777" w:rsidR="00E5790B" w:rsidRDefault="00E5790B" w:rsidP="00803123">
      <w:pPr>
        <w:ind w:right="452"/>
        <w:rPr>
          <w:rFonts w:ascii="Arial" w:hAnsi="Arial" w:cs="Arial"/>
          <w:bCs/>
          <w:sz w:val="24"/>
        </w:rPr>
      </w:pPr>
    </w:p>
    <w:p xmlns:w="http://schemas.openxmlformats.org/wordprocessingml/2006/main" w14:paraId="59B8F1FE" w14:textId="77777777" w:rsidR="0078764D"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it-IT" w:val="it-IT"/>
        </w:rPr>
        <w:t xml:space="preserve">Tariffari regolarizzazioni LYRIA (Francia &lt; &gt; Svizzera) sui collegamenti internazionali - 2</w:t>
      </w:r>
      <w:r w:rsidRPr="00A166BB">
        <w:rPr>
          <w:b/>
          <w:vertAlign w:val="superscript"/>
          <w:rFonts w:asciiTheme="majorHAnsi" w:eastAsiaTheme="majorEastAsia" w:hAnsiTheme="majorHAnsi" w:cstheme="majorBidi"/>
          <w:color w:val="CD0037"/>
          <w:sz w:val="40"/>
          <w:szCs w:val="24"/>
          <w:lang w:bidi="it-IT" w:val="it-IT"/>
        </w:rPr>
        <w:t xml:space="preserve">a</w:t>
      </w:r>
      <w:r w:rsidRPr="00A166BB">
        <w:rPr>
          <w:b/>
          <w:rFonts w:asciiTheme="majorHAnsi" w:eastAsiaTheme="majorEastAsia" w:hAnsiTheme="majorHAnsi" w:cstheme="majorBidi"/>
          <w:color w:val="CD0037"/>
          <w:sz w:val="40"/>
          <w:szCs w:val="24"/>
          <w:lang w:bidi="it-IT" w:val="it-IT"/>
        </w:rPr>
        <w:t xml:space="preserve"> e 1</w:t>
      </w:r>
      <w:r w:rsidRPr="00A166BB">
        <w:rPr>
          <w:b/>
          <w:vertAlign w:val="superscript"/>
          <w:rFonts w:asciiTheme="majorHAnsi" w:eastAsiaTheme="majorEastAsia" w:hAnsiTheme="majorHAnsi" w:cstheme="majorBidi"/>
          <w:color w:val="CD0037"/>
          <w:sz w:val="40"/>
          <w:szCs w:val="24"/>
          <w:lang w:bidi="it-IT" w:val="it-IT"/>
        </w:rPr>
        <w:t xml:space="preserve">a</w:t>
      </w:r>
      <w:r w:rsidRPr="00A166BB">
        <w:rPr>
          <w:b/>
          <w:rFonts w:asciiTheme="majorHAnsi" w:eastAsiaTheme="majorEastAsia" w:hAnsiTheme="majorHAnsi" w:cstheme="majorBidi"/>
          <w:color w:val="CD0037"/>
          <w:sz w:val="40"/>
          <w:szCs w:val="24"/>
          <w:lang w:bidi="it-IT" w:val="it-IT"/>
        </w:rPr>
        <w:t xml:space="preserve"> classe </w:t>
      </w:r>
    </w:p>
    <w:p xmlns:w="http://schemas.openxmlformats.org/wordprocessingml/2006/main"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b/>
          <w:rFonts w:asciiTheme="majorHAnsi" w:eastAsiaTheme="majorEastAsia" w:hAnsiTheme="majorHAnsi" w:cstheme="majorBidi"/>
          <w:color w:val="D52B1E"/>
          <w:sz w:val="36"/>
          <w:szCs w:val="24"/>
          <w:lang w:bidi="it-IT" w:val="it-IT"/>
        </w:rPr>
        <w:t xml:space="preserve">2</w:t>
      </w:r>
      <w:r w:rsidRPr="00E21AB9">
        <w:rPr>
          <w:b/>
          <w:vertAlign w:val="superscript"/>
          <w:rFonts w:asciiTheme="majorHAnsi" w:eastAsiaTheme="majorEastAsia" w:hAnsiTheme="majorHAnsi" w:cstheme="majorBidi"/>
          <w:color w:val="D52B1E"/>
          <w:sz w:val="36"/>
          <w:szCs w:val="24"/>
          <w:lang w:bidi="it-IT" w:val="it-IT"/>
        </w:rPr>
        <w:t xml:space="preserve">a</w:t>
      </w:r>
      <w:r w:rsidRPr="00E21AB9">
        <w:rPr>
          <w:b/>
          <w:rFonts w:asciiTheme="majorHAnsi" w:eastAsiaTheme="majorEastAsia" w:hAnsiTheme="majorHAnsi" w:cstheme="majorBidi"/>
          <w:color w:val="D52B1E"/>
          <w:sz w:val="36"/>
          <w:szCs w:val="24"/>
          <w:lang w:bidi="it-IT" w:val="it-IT"/>
        </w:rPr>
        <w:t xml:space="preserve"> classe</w:t>
      </w:r>
    </w:p>
    <w:p xmlns:w="http://schemas.openxmlformats.org/wordprocessingml/2006/main" w14:paraId="5131CE91" w14:textId="7E6F0526" w:rsidR="00F27216" w:rsidRDefault="00EB02D5"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eccezionale</w:t>
      </w:r>
    </w:p>
    <w:tbl xmlns:w="http://schemas.openxmlformats.org/wordprocessingml/2006/main">
      <w:tblPr>
        <w:tblStyle w:val="Grilledutableau"/>
        <w:tblW w:w="9067" w:type="dxa"/>
        <w:jc w:val="center"/>
        <w:tblLook w:val="04A0" w:firstRow="1" w:lastRow="0" w:firstColumn="1" w:lastColumn="0" w:noHBand="0" w:noVBand="1"/>
      </w:tblPr>
      <w:tblGrid>
        <w:gridCol w:w="2081"/>
        <w:gridCol w:w="1701"/>
        <w:gridCol w:w="1701"/>
        <w:gridCol w:w="1705"/>
        <w:gridCol w:w="1879"/>
      </w:tblGrid>
      <w:tr w:rsidR="00894FBD" w14:paraId="6F484E8A" w14:textId="77777777" w:rsidTr="007E4576">
        <w:trPr>
          <w:jc w:val="center"/>
        </w:trPr>
        <w:tc>
          <w:tcPr>
            <w:tcW w:w="2084"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eccezionale</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eccezionale ridotto</w:t>
            </w:r>
          </w:p>
        </w:tc>
        <w:tc>
          <w:tcPr>
            <w:tcW w:w="1701"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eccezionale Bambini</w:t>
            </w:r>
          </w:p>
        </w:tc>
        <w:tc>
          <w:tcPr>
            <w:tcW w:w="1880"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eccezionale Bambini ridotto</w:t>
            </w:r>
          </w:p>
        </w:tc>
      </w:tr>
      <w:tr w:rsidR="00894FBD" w14:paraId="1F11A19E" w14:textId="77777777" w:rsidTr="00316B42">
        <w:trPr>
          <w:jc w:val="center"/>
        </w:trPr>
        <w:tc>
          <w:tcPr>
            <w:tcW w:w="2084" w:type="dxa"/>
            <w:vAlign w:val="center"/>
          </w:tcPr>
          <w:p w14:paraId="43F9EB02" w14:textId="7C842F63" w:rsidR="00894FBD" w:rsidRDefault="004B081B" w:rsidP="00316B42">
            <w:pPr>
              <w:ind w:right="119"/>
              <w:rPr>
                <w:rFonts w:ascii="Arial" w:hAnsi="Arial" w:cs="Arial"/>
                <w:sz w:val="24"/>
                <w:szCs w:val="24"/>
              </w:rPr>
            </w:pPr>
            <w:r>
              <w:rPr>
                <w:rFonts w:ascii="Arial" w:hAnsi="Arial" w:cs="Arial" w:eastAsia="Arial" w:hint="Arial"/>
                <w:sz w:val="24"/>
                <w:szCs w:val="24"/>
                <w:lang w:bidi="it-IT" w:val="it-IT"/>
              </w:rPr>
              <w:t xml:space="preserve">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hAnsi="Arial" w:cs="Arial" w:eastAsia="Arial" w:hint="Arial"/>
                <w:sz w:val="24"/>
                <w:szCs w:val="24"/>
                <w:lang w:bidi="it-IT" w:val="it-IT"/>
              </w:rPr>
              <w:t xml:space="preserve">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hAnsi="Arial" w:cs="Arial" w:eastAsia="Arial" w:hint="Arial"/>
                <w:sz w:val="24"/>
                <w:szCs w:val="24"/>
                <w:lang w:bidi="it-IT" w:val="it-IT"/>
              </w:rPr>
              <w:t xml:space="preserve">25%</w:t>
            </w:r>
          </w:p>
        </w:tc>
        <w:tc>
          <w:tcPr>
            <w:tcW w:w="1701" w:type="dxa"/>
            <w:vAlign w:val="center"/>
          </w:tcPr>
          <w:p w14:paraId="2BD906A3" w14:textId="52686463" w:rsidR="00894FBD" w:rsidRDefault="00071A45" w:rsidP="00316B42">
            <w:pPr>
              <w:ind w:right="141"/>
              <w:jc w:val="center"/>
              <w:rPr>
                <w:rFonts w:ascii="Arial" w:hAnsi="Arial" w:cs="Arial"/>
                <w:sz w:val="24"/>
                <w:szCs w:val="24"/>
              </w:rPr>
            </w:pPr>
            <w:r>
              <w:rPr>
                <w:rFonts w:ascii="Arial" w:hAnsi="Arial" w:cs="Arial" w:eastAsia="Arial" w:hint="Arial"/>
                <w:sz w:val="24"/>
                <w:szCs w:val="24"/>
                <w:lang w:bidi="it-IT" w:val="it-IT"/>
              </w:rPr>
              <w:t xml:space="preserve">PT00</w:t>
            </w:r>
          </w:p>
        </w:tc>
        <w:tc>
          <w:tcPr>
            <w:tcW w:w="1880" w:type="dxa"/>
            <w:vAlign w:val="center"/>
          </w:tcPr>
          <w:p w14:paraId="3FE06864" w14:textId="33B6146D" w:rsidR="00894FBD" w:rsidRDefault="000958CC" w:rsidP="00316B42">
            <w:pPr>
              <w:ind w:right="40"/>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894FBD" w14:paraId="5190EDFC" w14:textId="77777777" w:rsidTr="007E4576">
        <w:trPr>
          <w:jc w:val="center"/>
        </w:trPr>
        <w:tc>
          <w:tcPr>
            <w:tcW w:w="2084" w:type="dxa"/>
          </w:tcPr>
          <w:p w14:paraId="0271E359" w14:textId="5010C676" w:rsidR="00894FBD" w:rsidRDefault="00E063A8" w:rsidP="007E4576">
            <w:pPr>
              <w:ind w:right="119"/>
              <w:jc w:val="both"/>
              <w:rPr>
                <w:rFonts w:ascii="Arial" w:hAnsi="Arial" w:cs="Arial"/>
                <w:sz w:val="24"/>
                <w:szCs w:val="24"/>
              </w:rPr>
            </w:pPr>
            <w:r>
              <w:rPr>
                <w:rFonts w:ascii="Arial" w:hAnsi="Arial" w:cs="Arial" w:eastAsia="Arial" w:hint="Arial"/>
                <w:sz w:val="24"/>
                <w:szCs w:val="24"/>
                <w:lang w:bidi="it-IT" w:val="it-IT"/>
              </w:rPr>
              <w:t xml:space="preserve">Fino a 50 km</w:t>
            </w:r>
          </w:p>
        </w:tc>
        <w:tc>
          <w:tcPr>
            <w:tcW w:w="1701" w:type="dxa"/>
            <w:vAlign w:val="center"/>
          </w:tcPr>
          <w:p w14:paraId="662B829B" w14:textId="1BF99894" w:rsidR="00894FBD" w:rsidRDefault="00703036" w:rsidP="007E4576">
            <w:pPr>
              <w:ind w:right="98"/>
              <w:jc w:val="center"/>
              <w:rPr>
                <w:rFonts w:ascii="Arial" w:hAnsi="Arial" w:cs="Arial"/>
                <w:sz w:val="24"/>
                <w:szCs w:val="24"/>
              </w:rPr>
            </w:pPr>
            <w:r>
              <w:rPr>
                <w:rFonts w:ascii="Arial" w:hAnsi="Arial" w:cs="Arial" w:eastAsia="Arial" w:hint="Arial"/>
                <w:sz w:val="24"/>
                <w:szCs w:val="24"/>
                <w:lang w:bidi="it-IT" w:val="it-IT"/>
              </w:rPr>
              <w:t xml:space="preserve">45 €</w:t>
            </w:r>
          </w:p>
        </w:tc>
        <w:tc>
          <w:tcPr>
            <w:tcW w:w="1701" w:type="dxa"/>
            <w:vAlign w:val="center"/>
          </w:tcPr>
          <w:p w14:paraId="2E3E53C5" w14:textId="515F315E" w:rsidR="00894FBD"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34 €</w:t>
            </w:r>
          </w:p>
        </w:tc>
        <w:tc>
          <w:tcPr>
            <w:tcW w:w="1701" w:type="dxa"/>
            <w:vAlign w:val="center"/>
          </w:tcPr>
          <w:p w14:paraId="282086C8" w14:textId="4BF5C78D" w:rsidR="00894FBD"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23 €</w:t>
            </w:r>
          </w:p>
        </w:tc>
        <w:tc>
          <w:tcPr>
            <w:tcW w:w="1880" w:type="dxa"/>
            <w:vAlign w:val="center"/>
          </w:tcPr>
          <w:p w14:paraId="02DF74CF" w14:textId="2EF55559" w:rsidR="00894FBD"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17 €</w:t>
            </w:r>
          </w:p>
        </w:tc>
      </w:tr>
      <w:tr w:rsidR="00894FBD" w14:paraId="5AC1CF1A" w14:textId="77777777" w:rsidTr="007E4576">
        <w:trPr>
          <w:jc w:val="center"/>
        </w:trPr>
        <w:tc>
          <w:tcPr>
            <w:tcW w:w="2084" w:type="dxa"/>
          </w:tcPr>
          <w:p w14:paraId="4006ACA6" w14:textId="6C306423" w:rsidR="00894FBD" w:rsidRDefault="004E4A40"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701" w:type="dxa"/>
            <w:vAlign w:val="center"/>
          </w:tcPr>
          <w:p w14:paraId="5B1A2D73" w14:textId="14D80B1B" w:rsidR="00894FBD" w:rsidRDefault="00703036" w:rsidP="007E4576">
            <w:pPr>
              <w:ind w:right="98"/>
              <w:jc w:val="center"/>
              <w:rPr>
                <w:rFonts w:ascii="Arial" w:hAnsi="Arial" w:cs="Arial"/>
                <w:sz w:val="24"/>
                <w:szCs w:val="24"/>
              </w:rPr>
            </w:pPr>
            <w:r>
              <w:rPr>
                <w:rFonts w:ascii="Arial" w:hAnsi="Arial" w:cs="Arial" w:eastAsia="Arial" w:hint="Arial"/>
                <w:sz w:val="24"/>
                <w:szCs w:val="24"/>
                <w:lang w:bidi="it-IT" w:val="it-IT"/>
              </w:rPr>
              <w:t xml:space="preserve">65 €</w:t>
            </w:r>
          </w:p>
        </w:tc>
        <w:tc>
          <w:tcPr>
            <w:tcW w:w="1701" w:type="dxa"/>
            <w:vAlign w:val="center"/>
          </w:tcPr>
          <w:p w14:paraId="164E8A1E" w14:textId="3F2EC122" w:rsidR="00894FBD"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49 €</w:t>
            </w:r>
          </w:p>
        </w:tc>
        <w:tc>
          <w:tcPr>
            <w:tcW w:w="1701" w:type="dxa"/>
            <w:vAlign w:val="center"/>
          </w:tcPr>
          <w:p w14:paraId="5E15659B" w14:textId="7FB40346" w:rsidR="00894FBD"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33 €</w:t>
            </w:r>
          </w:p>
        </w:tc>
        <w:tc>
          <w:tcPr>
            <w:tcW w:w="1880" w:type="dxa"/>
            <w:vAlign w:val="center"/>
          </w:tcPr>
          <w:p w14:paraId="75E7DACD" w14:textId="37EE9109" w:rsidR="00894FBD"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24 €</w:t>
            </w:r>
          </w:p>
        </w:tc>
      </w:tr>
      <w:tr w:rsidR="00894FBD" w14:paraId="39E28D35" w14:textId="77777777" w:rsidTr="007E4576">
        <w:trPr>
          <w:jc w:val="center"/>
        </w:trPr>
        <w:tc>
          <w:tcPr>
            <w:tcW w:w="2084" w:type="dxa"/>
          </w:tcPr>
          <w:p w14:paraId="5832F02F" w14:textId="0ECF20C8" w:rsidR="00894FBD" w:rsidRDefault="004E4A40"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701" w:type="dxa"/>
            <w:vAlign w:val="center"/>
          </w:tcPr>
          <w:p w14:paraId="35352FD0" w14:textId="563EE2CE" w:rsidR="00894FBD" w:rsidRDefault="00703036" w:rsidP="007E4576">
            <w:pPr>
              <w:ind w:right="98"/>
              <w:jc w:val="center"/>
              <w:rPr>
                <w:rFonts w:ascii="Arial" w:hAnsi="Arial" w:cs="Arial"/>
                <w:sz w:val="24"/>
                <w:szCs w:val="24"/>
              </w:rPr>
            </w:pPr>
            <w:r>
              <w:rPr>
                <w:rFonts w:ascii="Arial" w:hAnsi="Arial" w:cs="Arial" w:eastAsia="Arial" w:hint="Arial"/>
                <w:sz w:val="24"/>
                <w:szCs w:val="24"/>
                <w:lang w:bidi="it-IT" w:val="it-IT"/>
              </w:rPr>
              <w:t xml:space="preserve">85 €</w:t>
            </w:r>
          </w:p>
        </w:tc>
        <w:tc>
          <w:tcPr>
            <w:tcW w:w="1701" w:type="dxa"/>
            <w:vAlign w:val="center"/>
          </w:tcPr>
          <w:p w14:paraId="54781840" w14:textId="458FDF30" w:rsidR="00894FBD"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64 €</w:t>
            </w:r>
          </w:p>
        </w:tc>
        <w:tc>
          <w:tcPr>
            <w:tcW w:w="1701" w:type="dxa"/>
            <w:vAlign w:val="center"/>
          </w:tcPr>
          <w:p w14:paraId="1E47395A" w14:textId="3B7212EC" w:rsidR="00894FBD"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43 €</w:t>
            </w:r>
          </w:p>
        </w:tc>
        <w:tc>
          <w:tcPr>
            <w:tcW w:w="1880" w:type="dxa"/>
            <w:vAlign w:val="center"/>
          </w:tcPr>
          <w:p w14:paraId="2D6FECF7" w14:textId="224CC373" w:rsidR="00894FBD"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32 €</w:t>
            </w:r>
          </w:p>
        </w:tc>
      </w:tr>
      <w:tr w:rsidR="00894FBD" w14:paraId="2A7B380F" w14:textId="77777777" w:rsidTr="007E4576">
        <w:trPr>
          <w:jc w:val="center"/>
        </w:trPr>
        <w:tc>
          <w:tcPr>
            <w:tcW w:w="2084" w:type="dxa"/>
          </w:tcPr>
          <w:p w14:paraId="434FFD0D" w14:textId="4122DFFA" w:rsidR="00894FBD" w:rsidRDefault="004E4A40"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701" w:type="dxa"/>
            <w:vAlign w:val="center"/>
          </w:tcPr>
          <w:p w14:paraId="6EABAA8B" w14:textId="75F2D2D7" w:rsidR="00894FBD" w:rsidRDefault="00703036" w:rsidP="007E4576">
            <w:pPr>
              <w:ind w:right="98"/>
              <w:jc w:val="center"/>
              <w:rPr>
                <w:rFonts w:ascii="Arial" w:hAnsi="Arial" w:cs="Arial"/>
                <w:sz w:val="24"/>
                <w:szCs w:val="24"/>
              </w:rPr>
            </w:pPr>
            <w:r>
              <w:rPr>
                <w:rFonts w:ascii="Arial" w:hAnsi="Arial" w:cs="Arial" w:eastAsia="Arial" w:hint="Arial"/>
                <w:sz w:val="24"/>
                <w:szCs w:val="24"/>
                <w:lang w:bidi="it-IT" w:val="it-IT"/>
              </w:rPr>
              <w:t xml:space="preserve">100 €</w:t>
            </w:r>
          </w:p>
        </w:tc>
        <w:tc>
          <w:tcPr>
            <w:tcW w:w="1701" w:type="dxa"/>
            <w:vAlign w:val="center"/>
          </w:tcPr>
          <w:p w14:paraId="4ABA99FF" w14:textId="7F8F678E" w:rsidR="00894FBD" w:rsidRDefault="0071791A" w:rsidP="007E4576">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701" w:type="dxa"/>
            <w:vAlign w:val="center"/>
          </w:tcPr>
          <w:p w14:paraId="73B29D15" w14:textId="3B84B0B1" w:rsidR="00894FBD"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50 €</w:t>
            </w:r>
          </w:p>
        </w:tc>
        <w:tc>
          <w:tcPr>
            <w:tcW w:w="1880" w:type="dxa"/>
            <w:vAlign w:val="center"/>
          </w:tcPr>
          <w:p w14:paraId="2641197B" w14:textId="6C7B44C0" w:rsidR="00894FBD" w:rsidRDefault="00273585" w:rsidP="007E4576">
            <w:pPr>
              <w:ind w:right="40"/>
              <w:jc w:val="center"/>
              <w:rPr>
                <w:rFonts w:ascii="Arial" w:hAnsi="Arial" w:cs="Arial"/>
                <w:sz w:val="24"/>
                <w:szCs w:val="24"/>
              </w:rPr>
            </w:pPr>
            <w:r>
              <w:rPr>
                <w:rFonts w:ascii="Arial" w:hAnsi="Arial" w:cs="Arial" w:eastAsia="Arial" w:hint="Arial"/>
                <w:sz w:val="24"/>
                <w:szCs w:val="24"/>
                <w:lang w:bidi="it-IT" w:val="it-IT"/>
              </w:rPr>
              <w:t xml:space="preserve">38 €</w:t>
            </w:r>
          </w:p>
        </w:tc>
      </w:tr>
      <w:tr w:rsidR="00894FBD" w14:paraId="07F59CFB" w14:textId="77777777" w:rsidTr="007E4576">
        <w:trPr>
          <w:jc w:val="center"/>
        </w:trPr>
        <w:tc>
          <w:tcPr>
            <w:tcW w:w="2084" w:type="dxa"/>
          </w:tcPr>
          <w:p w14:paraId="54227003" w14:textId="18AC585D" w:rsidR="00894FBD"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701" w:type="dxa"/>
            <w:vAlign w:val="center"/>
          </w:tcPr>
          <w:p w14:paraId="483017C1" w14:textId="50095A68" w:rsidR="00894FBD" w:rsidRDefault="008F7CDB" w:rsidP="007E4576">
            <w:pPr>
              <w:ind w:right="98"/>
              <w:jc w:val="center"/>
              <w:rPr>
                <w:rFonts w:ascii="Arial" w:hAnsi="Arial" w:cs="Arial"/>
                <w:sz w:val="24"/>
                <w:szCs w:val="24"/>
              </w:rPr>
            </w:pPr>
            <w:r>
              <w:rPr>
                <w:rFonts w:ascii="Arial" w:hAnsi="Arial" w:cs="Arial" w:eastAsia="Arial" w:hint="Arial"/>
                <w:sz w:val="24"/>
                <w:szCs w:val="24"/>
                <w:lang w:bidi="it-IT" w:val="it-IT"/>
              </w:rPr>
              <w:t xml:space="preserve">120 €</w:t>
            </w:r>
          </w:p>
        </w:tc>
        <w:tc>
          <w:tcPr>
            <w:tcW w:w="1701" w:type="dxa"/>
            <w:vAlign w:val="center"/>
          </w:tcPr>
          <w:p w14:paraId="780C19D5" w14:textId="11DE2DE9" w:rsidR="00894FBD"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701" w:type="dxa"/>
            <w:vAlign w:val="center"/>
          </w:tcPr>
          <w:p w14:paraId="0347EE9A" w14:textId="13940D3A" w:rsidR="00894FBD"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60 €</w:t>
            </w:r>
          </w:p>
        </w:tc>
        <w:tc>
          <w:tcPr>
            <w:tcW w:w="1880" w:type="dxa"/>
            <w:vAlign w:val="center"/>
          </w:tcPr>
          <w:p w14:paraId="799944E9" w14:textId="31CC2BC9" w:rsidR="00894FBD"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45 €</w:t>
            </w:r>
          </w:p>
        </w:tc>
      </w:tr>
      <w:tr w:rsidR="00AC4965" w14:paraId="206A9A92" w14:textId="77777777" w:rsidTr="007E4576">
        <w:trPr>
          <w:jc w:val="center"/>
        </w:trPr>
        <w:tc>
          <w:tcPr>
            <w:tcW w:w="2084" w:type="dxa"/>
          </w:tcPr>
          <w:p w14:paraId="2468B5F8" w14:textId="29414701" w:rsidR="00AC4965"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701" w:type="dxa"/>
            <w:vAlign w:val="center"/>
          </w:tcPr>
          <w:p w14:paraId="6019A430" w14:textId="00B87CF7" w:rsidR="00AC4965" w:rsidRDefault="008F7CDB" w:rsidP="007E4576">
            <w:pPr>
              <w:ind w:right="98"/>
              <w:jc w:val="center"/>
              <w:rPr>
                <w:rFonts w:ascii="Arial" w:hAnsi="Arial" w:cs="Arial"/>
                <w:sz w:val="24"/>
                <w:szCs w:val="24"/>
              </w:rPr>
            </w:pPr>
            <w:r>
              <w:rPr>
                <w:rFonts w:ascii="Arial" w:hAnsi="Arial" w:cs="Arial" w:eastAsia="Arial" w:hint="Arial"/>
                <w:sz w:val="24"/>
                <w:szCs w:val="24"/>
                <w:lang w:bidi="it-IT" w:val="it-IT"/>
              </w:rPr>
              <w:t xml:space="preserve">165 €</w:t>
            </w:r>
          </w:p>
        </w:tc>
        <w:tc>
          <w:tcPr>
            <w:tcW w:w="1701" w:type="dxa"/>
            <w:vAlign w:val="center"/>
          </w:tcPr>
          <w:p w14:paraId="52BCAF03" w14:textId="409EB306" w:rsidR="00AC4965"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124 €</w:t>
            </w:r>
          </w:p>
        </w:tc>
        <w:tc>
          <w:tcPr>
            <w:tcW w:w="1701" w:type="dxa"/>
            <w:vAlign w:val="center"/>
          </w:tcPr>
          <w:p w14:paraId="2B92DD4F" w14:textId="2346B5DD" w:rsidR="00AC4965" w:rsidRDefault="00EA768A" w:rsidP="007E4576">
            <w:pPr>
              <w:ind w:right="141"/>
              <w:jc w:val="center"/>
              <w:rPr>
                <w:rFonts w:ascii="Arial" w:hAnsi="Arial" w:cs="Arial"/>
                <w:sz w:val="24"/>
                <w:szCs w:val="24"/>
              </w:rPr>
            </w:pPr>
            <w:r>
              <w:rPr>
                <w:rFonts w:ascii="Arial" w:hAnsi="Arial" w:cs="Arial" w:eastAsia="Arial" w:hint="Arial"/>
                <w:sz w:val="24"/>
                <w:szCs w:val="24"/>
                <w:lang w:bidi="it-IT" w:val="it-IT"/>
              </w:rPr>
              <w:t xml:space="preserve">83 €</w:t>
            </w:r>
          </w:p>
        </w:tc>
        <w:tc>
          <w:tcPr>
            <w:tcW w:w="1880" w:type="dxa"/>
            <w:vAlign w:val="center"/>
          </w:tcPr>
          <w:p w14:paraId="3C40E3A9" w14:textId="6ABBA591" w:rsidR="00AC4965" w:rsidRDefault="003F2206" w:rsidP="007E4576">
            <w:pPr>
              <w:ind w:right="40"/>
              <w:jc w:val="center"/>
              <w:rPr>
                <w:rFonts w:ascii="Arial" w:hAnsi="Arial" w:cs="Arial"/>
                <w:sz w:val="24"/>
                <w:szCs w:val="24"/>
              </w:rPr>
            </w:pPr>
            <w:r>
              <w:rPr>
                <w:rFonts w:ascii="Arial" w:hAnsi="Arial" w:cs="Arial" w:eastAsia="Arial" w:hint="Arial"/>
                <w:sz w:val="24"/>
                <w:szCs w:val="24"/>
                <w:lang w:bidi="it-IT" w:val="it-IT"/>
              </w:rPr>
              <w:t xml:space="preserve">62 €</w:t>
            </w:r>
          </w:p>
        </w:tc>
      </w:tr>
      <w:tr w:rsidR="00AC4965" w14:paraId="716F9E8C" w14:textId="77777777" w:rsidTr="007E4576">
        <w:trPr>
          <w:jc w:val="center"/>
        </w:trPr>
        <w:tc>
          <w:tcPr>
            <w:tcW w:w="2084" w:type="dxa"/>
          </w:tcPr>
          <w:p w14:paraId="5883391E" w14:textId="07059195" w:rsidR="00AC4965"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701" w:type="dxa"/>
            <w:vAlign w:val="center"/>
          </w:tcPr>
          <w:p w14:paraId="3D331F1F" w14:textId="3BCB940D" w:rsidR="00AC4965" w:rsidRDefault="008F7CDB" w:rsidP="007E4576">
            <w:pPr>
              <w:ind w:right="98"/>
              <w:jc w:val="center"/>
              <w:rPr>
                <w:rFonts w:ascii="Arial" w:hAnsi="Arial" w:cs="Arial"/>
                <w:sz w:val="24"/>
                <w:szCs w:val="24"/>
              </w:rPr>
            </w:pPr>
            <w:r>
              <w:rPr>
                <w:rFonts w:ascii="Arial" w:hAnsi="Arial" w:cs="Arial" w:eastAsia="Arial" w:hint="Arial"/>
                <w:sz w:val="24"/>
                <w:szCs w:val="24"/>
                <w:lang w:bidi="it-IT" w:val="it-IT"/>
              </w:rPr>
              <w:t xml:space="preserve">180 €</w:t>
            </w:r>
          </w:p>
        </w:tc>
        <w:tc>
          <w:tcPr>
            <w:tcW w:w="1701" w:type="dxa"/>
            <w:vAlign w:val="center"/>
          </w:tcPr>
          <w:p w14:paraId="6D3DBF53" w14:textId="0BFB918A" w:rsidR="00AC4965"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135 €</w:t>
            </w:r>
          </w:p>
        </w:tc>
        <w:tc>
          <w:tcPr>
            <w:tcW w:w="1701" w:type="dxa"/>
            <w:vAlign w:val="center"/>
          </w:tcPr>
          <w:p w14:paraId="74E1D5E6" w14:textId="4D0B144D" w:rsidR="00AC4965" w:rsidRDefault="00071A45" w:rsidP="007E4576">
            <w:pPr>
              <w:ind w:right="141"/>
              <w:jc w:val="center"/>
              <w:rPr>
                <w:rFonts w:ascii="Arial" w:hAnsi="Arial" w:cs="Arial"/>
                <w:sz w:val="24"/>
                <w:szCs w:val="24"/>
              </w:rPr>
            </w:pPr>
            <w:r>
              <w:rPr>
                <w:rFonts w:ascii="Arial" w:hAnsi="Arial" w:cs="Arial" w:eastAsia="Arial" w:hint="Arial"/>
                <w:sz w:val="24"/>
                <w:szCs w:val="24"/>
                <w:lang w:bidi="it-IT" w:val="it-IT"/>
              </w:rPr>
              <w:t xml:space="preserve">90 €</w:t>
            </w:r>
          </w:p>
        </w:tc>
        <w:tc>
          <w:tcPr>
            <w:tcW w:w="1880" w:type="dxa"/>
            <w:vAlign w:val="center"/>
          </w:tcPr>
          <w:p w14:paraId="16D7D769" w14:textId="3D16BE84" w:rsidR="00AC4965"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68 €</w:t>
            </w:r>
          </w:p>
        </w:tc>
      </w:tr>
      <w:tr w:rsidR="00AC4965" w14:paraId="6FB78D41" w14:textId="77777777" w:rsidTr="007E4576">
        <w:trPr>
          <w:jc w:val="center"/>
        </w:trPr>
        <w:tc>
          <w:tcPr>
            <w:tcW w:w="2084" w:type="dxa"/>
          </w:tcPr>
          <w:p w14:paraId="2FA0A03B" w14:textId="04D7D134" w:rsidR="00AC4965"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701" w:type="dxa"/>
            <w:vAlign w:val="center"/>
          </w:tcPr>
          <w:p w14:paraId="402FBB05" w14:textId="2C97A10D" w:rsidR="00AC4965" w:rsidRDefault="008F7CDB" w:rsidP="007E4576">
            <w:pPr>
              <w:ind w:right="98"/>
              <w:jc w:val="center"/>
              <w:rPr>
                <w:rFonts w:ascii="Arial" w:hAnsi="Arial" w:cs="Arial"/>
                <w:sz w:val="24"/>
                <w:szCs w:val="24"/>
              </w:rPr>
            </w:pPr>
            <w:r>
              <w:rPr>
                <w:rFonts w:ascii="Arial" w:hAnsi="Arial" w:cs="Arial" w:eastAsia="Arial" w:hint="Arial"/>
                <w:sz w:val="24"/>
                <w:szCs w:val="24"/>
                <w:lang w:bidi="it-IT" w:val="it-IT"/>
              </w:rPr>
              <w:t xml:space="preserve">165 €</w:t>
            </w:r>
          </w:p>
        </w:tc>
        <w:tc>
          <w:tcPr>
            <w:tcW w:w="1701" w:type="dxa"/>
            <w:vAlign w:val="center"/>
          </w:tcPr>
          <w:p w14:paraId="02268284" w14:textId="500A340E" w:rsidR="00AC4965"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124 €</w:t>
            </w:r>
          </w:p>
        </w:tc>
        <w:tc>
          <w:tcPr>
            <w:tcW w:w="1701" w:type="dxa"/>
            <w:vAlign w:val="center"/>
          </w:tcPr>
          <w:p w14:paraId="1A69B14F" w14:textId="327BF01A" w:rsidR="00AC4965" w:rsidRDefault="00EA768A" w:rsidP="007E4576">
            <w:pPr>
              <w:ind w:right="141"/>
              <w:jc w:val="center"/>
              <w:rPr>
                <w:rFonts w:ascii="Arial" w:hAnsi="Arial" w:cs="Arial"/>
                <w:sz w:val="24"/>
                <w:szCs w:val="24"/>
              </w:rPr>
            </w:pPr>
            <w:r>
              <w:rPr>
                <w:rFonts w:ascii="Arial" w:hAnsi="Arial" w:cs="Arial" w:eastAsia="Arial" w:hint="Arial"/>
                <w:sz w:val="24"/>
                <w:szCs w:val="24"/>
                <w:lang w:bidi="it-IT" w:val="it-IT"/>
              </w:rPr>
              <w:t xml:space="preserve">83 €</w:t>
            </w:r>
          </w:p>
        </w:tc>
        <w:tc>
          <w:tcPr>
            <w:tcW w:w="1880" w:type="dxa"/>
            <w:vAlign w:val="center"/>
          </w:tcPr>
          <w:p w14:paraId="63C3F5BF" w14:textId="57B6E851" w:rsidR="00AC4965" w:rsidRDefault="00A40D69" w:rsidP="007E4576">
            <w:pPr>
              <w:ind w:right="40"/>
              <w:jc w:val="center"/>
              <w:rPr>
                <w:rFonts w:ascii="Arial" w:hAnsi="Arial" w:cs="Arial"/>
                <w:sz w:val="24"/>
                <w:szCs w:val="24"/>
              </w:rPr>
            </w:pPr>
            <w:r>
              <w:rPr>
                <w:rFonts w:ascii="Arial" w:hAnsi="Arial" w:cs="Arial" w:eastAsia="Arial" w:hint="Arial"/>
                <w:sz w:val="24"/>
                <w:szCs w:val="24"/>
                <w:lang w:bidi="it-IT" w:val="it-IT"/>
              </w:rPr>
              <w:t xml:space="preserve">62 €</w:t>
            </w:r>
          </w:p>
        </w:tc>
      </w:tr>
      <w:tr w:rsidR="00AC4965" w14:paraId="49A2F359" w14:textId="77777777" w:rsidTr="007E4576">
        <w:trPr>
          <w:jc w:val="center"/>
        </w:trPr>
        <w:tc>
          <w:tcPr>
            <w:tcW w:w="2084" w:type="dxa"/>
          </w:tcPr>
          <w:p w14:paraId="46526BCE" w14:textId="737A74D3" w:rsidR="00AC4965"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701" w:type="dxa"/>
            <w:vAlign w:val="center"/>
          </w:tcPr>
          <w:p w14:paraId="62FEA17D" w14:textId="1EFB4139" w:rsidR="00AC4965" w:rsidRDefault="008F7CDB" w:rsidP="007E4576">
            <w:pPr>
              <w:ind w:right="98"/>
              <w:jc w:val="center"/>
              <w:rPr>
                <w:rFonts w:ascii="Arial" w:hAnsi="Arial" w:cs="Arial"/>
                <w:sz w:val="24"/>
                <w:szCs w:val="24"/>
              </w:rPr>
            </w:pPr>
            <w:r>
              <w:rPr>
                <w:rFonts w:ascii="Arial" w:hAnsi="Arial" w:cs="Arial" w:eastAsia="Arial" w:hint="Arial"/>
                <w:sz w:val="24"/>
                <w:szCs w:val="24"/>
                <w:lang w:bidi="it-IT" w:val="it-IT"/>
              </w:rPr>
              <w:t xml:space="preserve">190 €</w:t>
            </w:r>
          </w:p>
        </w:tc>
        <w:tc>
          <w:tcPr>
            <w:tcW w:w="1701" w:type="dxa"/>
            <w:vAlign w:val="center"/>
          </w:tcPr>
          <w:p w14:paraId="5D862894" w14:textId="2801DA5C" w:rsidR="00AC4965"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143 €</w:t>
            </w:r>
          </w:p>
        </w:tc>
        <w:tc>
          <w:tcPr>
            <w:tcW w:w="1701" w:type="dxa"/>
            <w:vAlign w:val="center"/>
          </w:tcPr>
          <w:p w14:paraId="7ECF8C61" w14:textId="6A22CD2B" w:rsidR="00AC4965" w:rsidRDefault="000958CC" w:rsidP="007E4576">
            <w:pPr>
              <w:ind w:right="141"/>
              <w:jc w:val="center"/>
              <w:rPr>
                <w:rFonts w:ascii="Arial" w:hAnsi="Arial" w:cs="Arial"/>
                <w:sz w:val="24"/>
                <w:szCs w:val="24"/>
              </w:rPr>
            </w:pPr>
            <w:r>
              <w:rPr>
                <w:rFonts w:ascii="Arial" w:hAnsi="Arial" w:cs="Arial" w:eastAsia="Arial" w:hint="Arial"/>
                <w:sz w:val="24"/>
                <w:szCs w:val="24"/>
                <w:lang w:bidi="it-IT" w:val="it-IT"/>
              </w:rPr>
              <w:t xml:space="preserve">95 €</w:t>
            </w:r>
          </w:p>
        </w:tc>
        <w:tc>
          <w:tcPr>
            <w:tcW w:w="1880" w:type="dxa"/>
            <w:vAlign w:val="center"/>
          </w:tcPr>
          <w:p w14:paraId="7B49648A" w14:textId="5425CAFA" w:rsidR="00AC4965" w:rsidRDefault="000958CC" w:rsidP="007E4576">
            <w:pPr>
              <w:ind w:right="40"/>
              <w:jc w:val="center"/>
              <w:rPr>
                <w:rFonts w:ascii="Arial" w:hAnsi="Arial" w:cs="Arial"/>
                <w:sz w:val="24"/>
                <w:szCs w:val="24"/>
              </w:rPr>
            </w:pPr>
            <w:r>
              <w:rPr>
                <w:rFonts w:ascii="Arial" w:hAnsi="Arial" w:cs="Arial" w:eastAsia="Arial" w:hint="Arial"/>
                <w:sz w:val="24"/>
                <w:szCs w:val="24"/>
                <w:lang w:bidi="it-IT" w:val="it-IT"/>
              </w:rPr>
              <w:t xml:space="preserve">71 €</w:t>
            </w:r>
          </w:p>
        </w:tc>
      </w:tr>
      <w:tr w:rsidR="00AC4965" w14:paraId="3156FDC3" w14:textId="77777777" w:rsidTr="007E4576">
        <w:trPr>
          <w:jc w:val="center"/>
        </w:trPr>
        <w:tc>
          <w:tcPr>
            <w:tcW w:w="2084" w:type="dxa"/>
          </w:tcPr>
          <w:p w14:paraId="1C91CBB1" w14:textId="7F6D95CB" w:rsidR="00AC4965" w:rsidRDefault="00AC4965" w:rsidP="007E4576">
            <w:pPr>
              <w:ind w:right="119"/>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701" w:type="dxa"/>
            <w:vAlign w:val="center"/>
          </w:tcPr>
          <w:p w14:paraId="204016C0" w14:textId="48E8C94A" w:rsidR="00AC4965" w:rsidRDefault="00AC4965" w:rsidP="007E4576">
            <w:pPr>
              <w:ind w:right="98"/>
              <w:jc w:val="center"/>
              <w:rPr>
                <w:rFonts w:ascii="Arial" w:hAnsi="Arial" w:cs="Arial"/>
                <w:sz w:val="24"/>
                <w:szCs w:val="24"/>
              </w:rPr>
            </w:pPr>
            <w:r>
              <w:rPr>
                <w:rFonts w:ascii="Arial" w:hAnsi="Arial" w:cs="Arial" w:eastAsia="Arial" w:hint="Arial"/>
                <w:sz w:val="24"/>
                <w:szCs w:val="24"/>
                <w:lang w:bidi="it-IT" w:val="it-IT"/>
              </w:rPr>
              <w:t xml:space="preserve">165 €</w:t>
            </w:r>
          </w:p>
        </w:tc>
        <w:tc>
          <w:tcPr>
            <w:tcW w:w="1701" w:type="dxa"/>
            <w:vAlign w:val="center"/>
          </w:tcPr>
          <w:p w14:paraId="55B5883C" w14:textId="257EE803" w:rsidR="00AC4965" w:rsidRDefault="00071A45" w:rsidP="007E4576">
            <w:pPr>
              <w:jc w:val="center"/>
              <w:rPr>
                <w:rFonts w:ascii="Arial" w:hAnsi="Arial" w:cs="Arial"/>
                <w:sz w:val="24"/>
                <w:szCs w:val="24"/>
              </w:rPr>
            </w:pPr>
            <w:r>
              <w:rPr>
                <w:rFonts w:ascii="Arial" w:hAnsi="Arial" w:cs="Arial" w:eastAsia="Arial" w:hint="Arial"/>
                <w:sz w:val="24"/>
                <w:szCs w:val="24"/>
                <w:lang w:bidi="it-IT" w:val="it-IT"/>
              </w:rPr>
              <w:t xml:space="preserve">124 €</w:t>
            </w:r>
          </w:p>
        </w:tc>
        <w:tc>
          <w:tcPr>
            <w:tcW w:w="1701" w:type="dxa"/>
            <w:vAlign w:val="center"/>
          </w:tcPr>
          <w:p w14:paraId="30384063" w14:textId="1097838C" w:rsidR="00AC4965" w:rsidRDefault="00EA768A" w:rsidP="007E4576">
            <w:pPr>
              <w:ind w:right="141"/>
              <w:jc w:val="center"/>
              <w:rPr>
                <w:rFonts w:ascii="Arial" w:hAnsi="Arial" w:cs="Arial"/>
                <w:sz w:val="24"/>
                <w:szCs w:val="24"/>
              </w:rPr>
            </w:pPr>
            <w:r>
              <w:rPr>
                <w:rFonts w:ascii="Arial" w:hAnsi="Arial" w:cs="Arial" w:eastAsia="Arial" w:hint="Arial"/>
                <w:sz w:val="24"/>
                <w:szCs w:val="24"/>
                <w:lang w:bidi="it-IT" w:val="it-IT"/>
              </w:rPr>
              <w:t xml:space="preserve">83 €</w:t>
            </w:r>
          </w:p>
        </w:tc>
        <w:tc>
          <w:tcPr>
            <w:tcW w:w="1880" w:type="dxa"/>
            <w:vAlign w:val="center"/>
          </w:tcPr>
          <w:p w14:paraId="790AE097" w14:textId="1F9E5E24" w:rsidR="00AC4965" w:rsidRDefault="00431EEA" w:rsidP="007E4576">
            <w:pPr>
              <w:ind w:right="40"/>
              <w:jc w:val="center"/>
              <w:rPr>
                <w:rFonts w:ascii="Arial" w:hAnsi="Arial" w:cs="Arial"/>
                <w:sz w:val="24"/>
                <w:szCs w:val="24"/>
              </w:rPr>
            </w:pPr>
            <w:r>
              <w:rPr>
                <w:rFonts w:ascii="Arial" w:hAnsi="Arial" w:cs="Arial" w:eastAsia="Arial" w:hint="Arial"/>
                <w:sz w:val="24"/>
                <w:szCs w:val="24"/>
                <w:lang w:bidi="it-IT" w:val="it-IT"/>
              </w:rPr>
              <w:t xml:space="preserve">62 €</w:t>
            </w:r>
          </w:p>
        </w:tc>
      </w:tr>
    </w:tbl>
    <w:p xmlns:w="http://schemas.openxmlformats.org/wordprocessingml/2006/main" w14:paraId="3482055C" w14:textId="295A4F06" w:rsidR="00BB3B0F" w:rsidRDefault="00BB3B0F" w:rsidP="00803123">
      <w:pPr>
        <w:ind w:right="452"/>
        <w:jc w:val="both"/>
        <w:rPr>
          <w:rFonts w:ascii="Arial" w:hAnsi="Arial" w:cs="Arial"/>
          <w:sz w:val="24"/>
          <w:szCs w:val="24"/>
        </w:rPr>
      </w:pPr>
    </w:p>
    <w:p xmlns:w="http://schemas.openxmlformats.org/wordprocessingml/2006/main" w14:paraId="08966217" w14:textId="6F335F4B" w:rsidR="000958CC" w:rsidRDefault="00EB02D5"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di bordo</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EB02D5" w14:paraId="264DB53E" w14:textId="77777777" w:rsidTr="00586774">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di bordo</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di bordo ridotto</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di bordo Bambini</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di bordo Bambini ridotto</w:t>
            </w:r>
          </w:p>
        </w:tc>
      </w:tr>
      <w:tr w:rsidR="00EB02D5" w14:paraId="67EC8151" w14:textId="77777777" w:rsidTr="00586774">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hAnsi="Arial" w:cs="Arial" w:eastAsia="Arial" w:hint="Arial"/>
                <w:sz w:val="24"/>
                <w:szCs w:val="24"/>
                <w:lang w:bidi="it-IT" w:val="it-IT"/>
              </w:rPr>
              <w:t xml:space="preserve">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hAnsi="Arial" w:cs="Arial" w:eastAsia="Arial" w:hint="Arial"/>
                <w:sz w:val="24"/>
                <w:szCs w:val="24"/>
                <w:lang w:bidi="it-IT" w:val="it-IT"/>
              </w:rPr>
              <w:t xml:space="preserve">25%</w:t>
            </w:r>
          </w:p>
        </w:tc>
        <w:tc>
          <w:tcPr>
            <w:tcW w:w="1701" w:type="dxa"/>
            <w:vAlign w:val="center"/>
          </w:tcPr>
          <w:p w14:paraId="4915B91B" w14:textId="77777777" w:rsidR="00EB02D5" w:rsidRDefault="00EB02D5" w:rsidP="00586774">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880" w:type="dxa"/>
            <w:vAlign w:val="center"/>
          </w:tcPr>
          <w:p w14:paraId="616B2EBA" w14:textId="77777777" w:rsidR="00EB02D5" w:rsidRDefault="00EB02D5" w:rsidP="00586774">
            <w:pPr>
              <w:ind w:right="40"/>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EB02D5" w14:paraId="625B9E6A" w14:textId="77777777" w:rsidTr="00586774">
        <w:trPr>
          <w:jc w:val="center"/>
        </w:trPr>
        <w:tc>
          <w:tcPr>
            <w:tcW w:w="2084" w:type="dxa"/>
          </w:tcPr>
          <w:p w14:paraId="7729E1E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Fino a 40 km</w:t>
            </w:r>
          </w:p>
        </w:tc>
        <w:tc>
          <w:tcPr>
            <w:tcW w:w="1701" w:type="dxa"/>
            <w:vAlign w:val="center"/>
          </w:tcPr>
          <w:p w14:paraId="1CCC6730" w14:textId="198E3B1C" w:rsidR="00EB02D5" w:rsidRDefault="006A462C" w:rsidP="00316B42">
            <w:pPr>
              <w:jc w:val="center"/>
              <w:rPr>
                <w:rFonts w:ascii="Arial" w:hAnsi="Arial" w:cs="Arial"/>
                <w:sz w:val="24"/>
                <w:szCs w:val="24"/>
              </w:rPr>
            </w:pPr>
            <w:r>
              <w:rPr>
                <w:rFonts w:ascii="Arial" w:hAnsi="Arial" w:cs="Arial" w:eastAsia="Arial" w:hint="Arial"/>
                <w:sz w:val="24"/>
                <w:szCs w:val="24"/>
                <w:lang w:bidi="it-IT" w:val="it-IT"/>
              </w:rPr>
              <w:t xml:space="preserve">60 €</w:t>
            </w:r>
          </w:p>
        </w:tc>
        <w:tc>
          <w:tcPr>
            <w:tcW w:w="1701" w:type="dxa"/>
            <w:vAlign w:val="center"/>
          </w:tcPr>
          <w:p w14:paraId="689F511C" w14:textId="007E6536"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45 €</w:t>
            </w:r>
          </w:p>
        </w:tc>
        <w:tc>
          <w:tcPr>
            <w:tcW w:w="1701" w:type="dxa"/>
            <w:vAlign w:val="center"/>
          </w:tcPr>
          <w:p w14:paraId="42F7939C" w14:textId="0BFD7966" w:rsidR="00EB02D5" w:rsidRDefault="008B6938" w:rsidP="00586774">
            <w:pPr>
              <w:jc w:val="center"/>
              <w:rPr>
                <w:rFonts w:ascii="Arial" w:hAnsi="Arial" w:cs="Arial"/>
                <w:sz w:val="24"/>
                <w:szCs w:val="24"/>
              </w:rPr>
            </w:pPr>
            <w:r>
              <w:rPr>
                <w:rFonts w:ascii="Arial" w:hAnsi="Arial" w:cs="Arial" w:eastAsia="Arial" w:hint="Arial"/>
                <w:sz w:val="24"/>
                <w:szCs w:val="24"/>
                <w:lang w:bidi="it-IT" w:val="it-IT"/>
              </w:rPr>
              <w:t xml:space="preserve">30 €</w:t>
            </w:r>
          </w:p>
        </w:tc>
        <w:tc>
          <w:tcPr>
            <w:tcW w:w="1880" w:type="dxa"/>
            <w:vAlign w:val="center"/>
          </w:tcPr>
          <w:p w14:paraId="2EE6ABDA" w14:textId="1626FB0D" w:rsidR="00EB02D5" w:rsidRDefault="00A008B4" w:rsidP="00586774">
            <w:pPr>
              <w:ind w:right="40"/>
              <w:jc w:val="center"/>
              <w:rPr>
                <w:rFonts w:ascii="Arial" w:hAnsi="Arial" w:cs="Arial"/>
                <w:sz w:val="24"/>
                <w:szCs w:val="24"/>
              </w:rPr>
            </w:pPr>
            <w:r>
              <w:rPr>
                <w:rFonts w:ascii="Arial" w:hAnsi="Arial" w:cs="Arial" w:eastAsia="Arial" w:hint="Arial"/>
                <w:sz w:val="24"/>
                <w:szCs w:val="24"/>
                <w:lang w:bidi="it-IT" w:val="it-IT"/>
              </w:rPr>
              <w:t xml:space="preserve">23 €</w:t>
            </w:r>
          </w:p>
        </w:tc>
      </w:tr>
      <w:tr w:rsidR="00EB02D5" w14:paraId="068532D8" w14:textId="77777777" w:rsidTr="00586774">
        <w:trPr>
          <w:jc w:val="center"/>
        </w:trPr>
        <w:tc>
          <w:tcPr>
            <w:tcW w:w="2084" w:type="dxa"/>
          </w:tcPr>
          <w:p w14:paraId="6FD928A3"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701" w:type="dxa"/>
            <w:vAlign w:val="center"/>
          </w:tcPr>
          <w:p w14:paraId="78F8F723" w14:textId="7079DB27" w:rsidR="00EB02D5" w:rsidRDefault="007C10A7" w:rsidP="00316B42">
            <w:pPr>
              <w:jc w:val="center"/>
              <w:rPr>
                <w:rFonts w:ascii="Arial" w:hAnsi="Arial" w:cs="Arial"/>
                <w:sz w:val="24"/>
                <w:szCs w:val="24"/>
              </w:rPr>
            </w:pPr>
            <w:r>
              <w:rPr>
                <w:rFonts w:ascii="Arial" w:hAnsi="Arial" w:cs="Arial" w:eastAsia="Arial" w:hint="Arial"/>
                <w:sz w:val="24"/>
                <w:szCs w:val="24"/>
                <w:lang w:bidi="it-IT" w:val="it-IT"/>
              </w:rPr>
              <w:t xml:space="preserve">80 €</w:t>
            </w:r>
          </w:p>
        </w:tc>
        <w:tc>
          <w:tcPr>
            <w:tcW w:w="1701" w:type="dxa"/>
            <w:vAlign w:val="center"/>
          </w:tcPr>
          <w:p w14:paraId="022DF8B9" w14:textId="0DD95CEC" w:rsidR="00EB02D5" w:rsidRDefault="00FB30A7" w:rsidP="00316B42">
            <w:pPr>
              <w:ind w:right="140"/>
              <w:jc w:val="center"/>
              <w:rPr>
                <w:rFonts w:ascii="Arial" w:hAnsi="Arial" w:cs="Arial"/>
                <w:sz w:val="24"/>
                <w:szCs w:val="24"/>
              </w:rPr>
            </w:pPr>
            <w:r>
              <w:rPr>
                <w:rFonts w:ascii="Arial" w:hAnsi="Arial" w:cs="Arial" w:eastAsia="Arial" w:hint="Arial"/>
                <w:sz w:val="24"/>
                <w:szCs w:val="24"/>
                <w:lang w:bidi="it-IT" w:val="it-IT"/>
              </w:rPr>
              <w:t xml:space="preserve">60 €</w:t>
            </w:r>
          </w:p>
        </w:tc>
        <w:tc>
          <w:tcPr>
            <w:tcW w:w="1701" w:type="dxa"/>
            <w:vAlign w:val="center"/>
          </w:tcPr>
          <w:p w14:paraId="38AB8030" w14:textId="66CE7B43" w:rsidR="00EB02D5" w:rsidRDefault="00091A61" w:rsidP="00586774">
            <w:pPr>
              <w:jc w:val="center"/>
              <w:rPr>
                <w:rFonts w:ascii="Arial" w:hAnsi="Arial" w:cs="Arial"/>
                <w:sz w:val="24"/>
                <w:szCs w:val="24"/>
              </w:rPr>
            </w:pPr>
            <w:r>
              <w:rPr>
                <w:rFonts w:ascii="Arial" w:hAnsi="Arial" w:cs="Arial" w:eastAsia="Arial" w:hint="Arial"/>
                <w:sz w:val="24"/>
                <w:szCs w:val="24"/>
                <w:lang w:bidi="it-IT" w:val="it-IT"/>
              </w:rPr>
              <w:t xml:space="preserve">40 €</w:t>
            </w:r>
          </w:p>
        </w:tc>
        <w:tc>
          <w:tcPr>
            <w:tcW w:w="1880" w:type="dxa"/>
            <w:vAlign w:val="center"/>
          </w:tcPr>
          <w:p w14:paraId="26618703" w14:textId="1A5B95A7" w:rsidR="00EB02D5" w:rsidRDefault="00A70AF9" w:rsidP="00586774">
            <w:pPr>
              <w:ind w:right="40"/>
              <w:jc w:val="center"/>
              <w:rPr>
                <w:rFonts w:ascii="Arial" w:hAnsi="Arial" w:cs="Arial"/>
                <w:sz w:val="24"/>
                <w:szCs w:val="24"/>
              </w:rPr>
            </w:pPr>
            <w:r>
              <w:rPr>
                <w:rFonts w:ascii="Arial" w:hAnsi="Arial" w:cs="Arial" w:eastAsia="Arial" w:hint="Arial"/>
                <w:sz w:val="24"/>
                <w:szCs w:val="24"/>
                <w:lang w:bidi="it-IT" w:val="it-IT"/>
              </w:rPr>
              <w:t xml:space="preserve">30 €</w:t>
            </w:r>
          </w:p>
        </w:tc>
      </w:tr>
      <w:tr w:rsidR="00EB02D5" w14:paraId="6E16DBEB" w14:textId="77777777" w:rsidTr="00586774">
        <w:trPr>
          <w:jc w:val="center"/>
        </w:trPr>
        <w:tc>
          <w:tcPr>
            <w:tcW w:w="2084" w:type="dxa"/>
          </w:tcPr>
          <w:p w14:paraId="3EFC372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701" w:type="dxa"/>
            <w:vAlign w:val="center"/>
          </w:tcPr>
          <w:p w14:paraId="6CDC8CDC" w14:textId="4688F91D" w:rsidR="00EB02D5" w:rsidRDefault="00671709" w:rsidP="00316B42">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701" w:type="dxa"/>
            <w:vAlign w:val="center"/>
          </w:tcPr>
          <w:p w14:paraId="6414CEE1" w14:textId="0FC9B863"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75 €</w:t>
            </w:r>
          </w:p>
        </w:tc>
        <w:tc>
          <w:tcPr>
            <w:tcW w:w="1701" w:type="dxa"/>
            <w:vAlign w:val="center"/>
          </w:tcPr>
          <w:p w14:paraId="0D516A6E" w14:textId="48B36231" w:rsidR="00EB02D5" w:rsidRDefault="00091A61"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880" w:type="dxa"/>
            <w:vAlign w:val="center"/>
          </w:tcPr>
          <w:p w14:paraId="076CA587" w14:textId="24CABC6E" w:rsidR="00EB02D5" w:rsidRDefault="00A008B4" w:rsidP="00586774">
            <w:pPr>
              <w:ind w:right="40"/>
              <w:jc w:val="center"/>
              <w:rPr>
                <w:rFonts w:ascii="Arial" w:hAnsi="Arial" w:cs="Arial"/>
                <w:sz w:val="24"/>
                <w:szCs w:val="24"/>
              </w:rPr>
            </w:pPr>
            <w:r>
              <w:rPr>
                <w:rFonts w:ascii="Arial" w:hAnsi="Arial" w:cs="Arial" w:eastAsia="Arial" w:hint="Arial"/>
                <w:sz w:val="24"/>
                <w:szCs w:val="24"/>
                <w:lang w:bidi="it-IT" w:val="it-IT"/>
              </w:rPr>
              <w:t xml:space="preserve">38 €</w:t>
            </w:r>
          </w:p>
        </w:tc>
      </w:tr>
      <w:tr w:rsidR="00EB02D5" w14:paraId="1A6DE3D7" w14:textId="77777777" w:rsidTr="00586774">
        <w:trPr>
          <w:jc w:val="center"/>
        </w:trPr>
        <w:tc>
          <w:tcPr>
            <w:tcW w:w="2084" w:type="dxa"/>
          </w:tcPr>
          <w:p w14:paraId="7DFFC931"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701" w:type="dxa"/>
            <w:vAlign w:val="center"/>
          </w:tcPr>
          <w:p w14:paraId="58D662B2" w14:textId="10AB9E82"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115 €</w:t>
            </w:r>
          </w:p>
        </w:tc>
        <w:tc>
          <w:tcPr>
            <w:tcW w:w="1701" w:type="dxa"/>
            <w:vAlign w:val="center"/>
          </w:tcPr>
          <w:p w14:paraId="33953748" w14:textId="22EC8CD6" w:rsidR="00EB02D5" w:rsidRDefault="00761B9E" w:rsidP="00316B42">
            <w:pPr>
              <w:ind w:right="140"/>
              <w:jc w:val="center"/>
              <w:rPr>
                <w:rFonts w:ascii="Arial" w:hAnsi="Arial" w:cs="Arial"/>
                <w:sz w:val="24"/>
                <w:szCs w:val="24"/>
              </w:rPr>
            </w:pPr>
            <w:r>
              <w:rPr>
                <w:rFonts w:ascii="Arial" w:hAnsi="Arial" w:cs="Arial" w:eastAsia="Arial" w:hint="Arial"/>
                <w:sz w:val="24"/>
                <w:szCs w:val="24"/>
                <w:lang w:bidi="it-IT" w:val="it-IT"/>
              </w:rPr>
              <w:t xml:space="preserve">86 €</w:t>
            </w:r>
          </w:p>
        </w:tc>
        <w:tc>
          <w:tcPr>
            <w:tcW w:w="1701" w:type="dxa"/>
            <w:vAlign w:val="center"/>
          </w:tcPr>
          <w:p w14:paraId="7E769F37" w14:textId="67E3BCA4" w:rsidR="00EB02D5" w:rsidRDefault="00DC4E4E" w:rsidP="00586774">
            <w:pPr>
              <w:jc w:val="center"/>
              <w:rPr>
                <w:rFonts w:ascii="Arial" w:hAnsi="Arial" w:cs="Arial"/>
                <w:sz w:val="24"/>
                <w:szCs w:val="24"/>
              </w:rPr>
            </w:pPr>
            <w:r>
              <w:rPr>
                <w:rFonts w:ascii="Arial" w:hAnsi="Arial" w:cs="Arial" w:eastAsia="Arial" w:hint="Arial"/>
                <w:sz w:val="24"/>
                <w:szCs w:val="24"/>
                <w:lang w:bidi="it-IT" w:val="it-IT"/>
              </w:rPr>
              <w:t xml:space="preserve">58 €</w:t>
            </w:r>
          </w:p>
        </w:tc>
        <w:tc>
          <w:tcPr>
            <w:tcW w:w="1880" w:type="dxa"/>
            <w:vAlign w:val="center"/>
          </w:tcPr>
          <w:p w14:paraId="27C70DEC" w14:textId="600B696E" w:rsidR="00EB02D5" w:rsidRDefault="00AF7443" w:rsidP="00586774">
            <w:pPr>
              <w:ind w:right="40"/>
              <w:jc w:val="center"/>
              <w:rPr>
                <w:rFonts w:ascii="Arial" w:hAnsi="Arial" w:cs="Arial"/>
                <w:sz w:val="24"/>
                <w:szCs w:val="24"/>
              </w:rPr>
            </w:pPr>
            <w:r>
              <w:rPr>
                <w:rFonts w:ascii="Arial" w:hAnsi="Arial" w:cs="Arial" w:eastAsia="Arial" w:hint="Arial"/>
                <w:sz w:val="24"/>
                <w:szCs w:val="24"/>
                <w:lang w:bidi="it-IT" w:val="it-IT"/>
              </w:rPr>
              <w:t xml:space="preserve">43 €</w:t>
            </w:r>
          </w:p>
        </w:tc>
      </w:tr>
      <w:tr w:rsidR="00EB02D5" w14:paraId="789E5C57" w14:textId="77777777" w:rsidTr="00586774">
        <w:trPr>
          <w:jc w:val="center"/>
        </w:trPr>
        <w:tc>
          <w:tcPr>
            <w:tcW w:w="2084" w:type="dxa"/>
          </w:tcPr>
          <w:p w14:paraId="04CA5F10" w14:textId="6FED1C9B"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701" w:type="dxa"/>
            <w:vAlign w:val="center"/>
          </w:tcPr>
          <w:p w14:paraId="62ADA5E1" w14:textId="7F07DDD2"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135 €</w:t>
            </w:r>
          </w:p>
        </w:tc>
        <w:tc>
          <w:tcPr>
            <w:tcW w:w="1701" w:type="dxa"/>
            <w:vAlign w:val="center"/>
          </w:tcPr>
          <w:p w14:paraId="3AC18400" w14:textId="6BD5CBE7"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101 €</w:t>
            </w:r>
          </w:p>
        </w:tc>
        <w:tc>
          <w:tcPr>
            <w:tcW w:w="1701" w:type="dxa"/>
            <w:vAlign w:val="center"/>
          </w:tcPr>
          <w:p w14:paraId="2CF1D6FB" w14:textId="03FC5E9F" w:rsidR="00EB02D5" w:rsidRDefault="00843059" w:rsidP="00586774">
            <w:pPr>
              <w:jc w:val="center"/>
              <w:rPr>
                <w:rFonts w:ascii="Arial" w:hAnsi="Arial" w:cs="Arial"/>
                <w:sz w:val="24"/>
                <w:szCs w:val="24"/>
              </w:rPr>
            </w:pPr>
            <w:r>
              <w:rPr>
                <w:rFonts w:ascii="Arial" w:hAnsi="Arial" w:cs="Arial" w:eastAsia="Arial" w:hint="Arial"/>
                <w:sz w:val="24"/>
                <w:szCs w:val="24"/>
                <w:lang w:bidi="it-IT" w:val="it-IT"/>
              </w:rPr>
              <w:t xml:space="preserve">68 €</w:t>
            </w:r>
          </w:p>
        </w:tc>
        <w:tc>
          <w:tcPr>
            <w:tcW w:w="1880" w:type="dxa"/>
            <w:vAlign w:val="center"/>
          </w:tcPr>
          <w:p w14:paraId="54D13300" w14:textId="03C6BD6D" w:rsidR="00EB02D5" w:rsidRDefault="00A008B4" w:rsidP="00586774">
            <w:pPr>
              <w:ind w:right="40"/>
              <w:jc w:val="center"/>
              <w:rPr>
                <w:rFonts w:ascii="Arial" w:hAnsi="Arial" w:cs="Arial"/>
                <w:sz w:val="24"/>
                <w:szCs w:val="24"/>
              </w:rPr>
            </w:pPr>
            <w:r>
              <w:rPr>
                <w:rFonts w:ascii="Arial" w:hAnsi="Arial" w:cs="Arial" w:eastAsia="Arial" w:hint="Arial"/>
                <w:sz w:val="24"/>
                <w:szCs w:val="24"/>
                <w:lang w:bidi="it-IT" w:val="it-IT"/>
              </w:rPr>
              <w:t xml:space="preserve">51 €</w:t>
            </w:r>
          </w:p>
        </w:tc>
      </w:tr>
      <w:tr w:rsidR="00EB02D5" w14:paraId="7D5D22E9" w14:textId="77777777" w:rsidTr="00586774">
        <w:trPr>
          <w:jc w:val="center"/>
        </w:trPr>
        <w:tc>
          <w:tcPr>
            <w:tcW w:w="2084" w:type="dxa"/>
          </w:tcPr>
          <w:p w14:paraId="6E497189"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701" w:type="dxa"/>
            <w:vAlign w:val="center"/>
          </w:tcPr>
          <w:p w14:paraId="12957F65" w14:textId="7A5DB2E5" w:rsidR="00EB02D5" w:rsidRDefault="00F22174" w:rsidP="00316B42">
            <w:pPr>
              <w:jc w:val="center"/>
              <w:rPr>
                <w:rFonts w:ascii="Arial" w:hAnsi="Arial" w:cs="Arial"/>
                <w:sz w:val="24"/>
                <w:szCs w:val="24"/>
              </w:rPr>
            </w:pPr>
            <w:r>
              <w:rPr>
                <w:rFonts w:ascii="Arial" w:hAnsi="Arial" w:cs="Arial" w:eastAsia="Arial" w:hint="Arial"/>
                <w:sz w:val="24"/>
                <w:szCs w:val="24"/>
                <w:lang w:bidi="it-IT" w:val="it-IT"/>
              </w:rPr>
              <w:t xml:space="preserve">180 €</w:t>
            </w:r>
          </w:p>
        </w:tc>
        <w:tc>
          <w:tcPr>
            <w:tcW w:w="1701" w:type="dxa"/>
            <w:vAlign w:val="center"/>
          </w:tcPr>
          <w:p w14:paraId="0C450B74" w14:textId="77A4F326"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135 €</w:t>
            </w:r>
          </w:p>
        </w:tc>
        <w:tc>
          <w:tcPr>
            <w:tcW w:w="1701" w:type="dxa"/>
            <w:vAlign w:val="center"/>
          </w:tcPr>
          <w:p w14:paraId="4FD518BD" w14:textId="0E10F1AB" w:rsidR="00EB02D5" w:rsidRDefault="00D760C8" w:rsidP="00586774">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880" w:type="dxa"/>
            <w:vAlign w:val="center"/>
          </w:tcPr>
          <w:p w14:paraId="3D22DBF5" w14:textId="3B13E026" w:rsidR="00EB02D5" w:rsidRDefault="00A008B4" w:rsidP="00586774">
            <w:pPr>
              <w:ind w:right="40"/>
              <w:jc w:val="center"/>
              <w:rPr>
                <w:rFonts w:ascii="Arial" w:hAnsi="Arial" w:cs="Arial"/>
                <w:sz w:val="24"/>
                <w:szCs w:val="24"/>
              </w:rPr>
            </w:pPr>
            <w:r>
              <w:rPr>
                <w:rFonts w:ascii="Arial" w:hAnsi="Arial" w:cs="Arial" w:eastAsia="Arial" w:hint="Arial"/>
                <w:sz w:val="24"/>
                <w:szCs w:val="24"/>
                <w:lang w:bidi="it-IT" w:val="it-IT"/>
              </w:rPr>
              <w:t xml:space="preserve">68 €</w:t>
            </w:r>
          </w:p>
        </w:tc>
      </w:tr>
      <w:tr w:rsidR="00EB02D5" w14:paraId="7F4851FB" w14:textId="77777777" w:rsidTr="00586774">
        <w:trPr>
          <w:jc w:val="center"/>
        </w:trPr>
        <w:tc>
          <w:tcPr>
            <w:tcW w:w="2084" w:type="dxa"/>
          </w:tcPr>
          <w:p w14:paraId="79114DD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701" w:type="dxa"/>
            <w:vAlign w:val="center"/>
          </w:tcPr>
          <w:p w14:paraId="27E3FB10" w14:textId="048AE009"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1701" w:type="dxa"/>
            <w:vAlign w:val="center"/>
          </w:tcPr>
          <w:p w14:paraId="70235313" w14:textId="5EC15EA8"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146 €</w:t>
            </w:r>
          </w:p>
        </w:tc>
        <w:tc>
          <w:tcPr>
            <w:tcW w:w="1701" w:type="dxa"/>
            <w:vAlign w:val="center"/>
          </w:tcPr>
          <w:p w14:paraId="1636FDEF" w14:textId="3B59455F" w:rsidR="00EB02D5" w:rsidRDefault="00F05A65" w:rsidP="00586774">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880" w:type="dxa"/>
            <w:vAlign w:val="center"/>
          </w:tcPr>
          <w:p w14:paraId="56B88161" w14:textId="6AC72E64" w:rsidR="00EB02D5" w:rsidRDefault="00D632A0" w:rsidP="00586774">
            <w:pPr>
              <w:ind w:right="40"/>
              <w:jc w:val="center"/>
              <w:rPr>
                <w:rFonts w:ascii="Arial" w:hAnsi="Arial" w:cs="Arial"/>
                <w:sz w:val="24"/>
                <w:szCs w:val="24"/>
              </w:rPr>
            </w:pPr>
            <w:r>
              <w:rPr>
                <w:rFonts w:ascii="Arial" w:hAnsi="Arial" w:cs="Arial" w:eastAsia="Arial" w:hint="Arial"/>
                <w:sz w:val="24"/>
                <w:szCs w:val="24"/>
                <w:lang w:bidi="it-IT" w:val="it-IT"/>
              </w:rPr>
              <w:t xml:space="preserve">73 €</w:t>
            </w:r>
          </w:p>
        </w:tc>
      </w:tr>
      <w:tr w:rsidR="00EB02D5" w14:paraId="7755C67B" w14:textId="77777777" w:rsidTr="00586774">
        <w:trPr>
          <w:jc w:val="center"/>
        </w:trPr>
        <w:tc>
          <w:tcPr>
            <w:tcW w:w="2084" w:type="dxa"/>
          </w:tcPr>
          <w:p w14:paraId="147E120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701" w:type="dxa"/>
            <w:vAlign w:val="center"/>
          </w:tcPr>
          <w:p w14:paraId="43867C85" w14:textId="764BAD35"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180 €</w:t>
            </w:r>
          </w:p>
        </w:tc>
        <w:tc>
          <w:tcPr>
            <w:tcW w:w="1701" w:type="dxa"/>
            <w:vAlign w:val="center"/>
          </w:tcPr>
          <w:p w14:paraId="1963DC53" w14:textId="7CDA7168" w:rsidR="00EB02D5" w:rsidRDefault="006F72CD"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136 €</w:t>
            </w:r>
          </w:p>
        </w:tc>
        <w:tc>
          <w:tcPr>
            <w:tcW w:w="1701" w:type="dxa"/>
            <w:vAlign w:val="center"/>
          </w:tcPr>
          <w:p w14:paraId="2708261C" w14:textId="6002C37E" w:rsidR="00EB02D5" w:rsidRDefault="00B93D83" w:rsidP="00586774">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880" w:type="dxa"/>
            <w:vAlign w:val="center"/>
          </w:tcPr>
          <w:p w14:paraId="7EAABE5C" w14:textId="651299BB" w:rsidR="00EB02D5" w:rsidRDefault="00A008B4" w:rsidP="00586774">
            <w:pPr>
              <w:ind w:right="40"/>
              <w:jc w:val="center"/>
              <w:rPr>
                <w:rFonts w:ascii="Arial" w:hAnsi="Arial" w:cs="Arial"/>
                <w:sz w:val="24"/>
                <w:szCs w:val="24"/>
              </w:rPr>
            </w:pPr>
            <w:r>
              <w:rPr>
                <w:rFonts w:ascii="Arial" w:hAnsi="Arial" w:cs="Arial" w:eastAsia="Arial" w:hint="Arial"/>
                <w:sz w:val="24"/>
                <w:szCs w:val="24"/>
                <w:lang w:bidi="it-IT" w:val="it-IT"/>
              </w:rPr>
              <w:t xml:space="preserve">68 €</w:t>
            </w:r>
          </w:p>
        </w:tc>
      </w:tr>
      <w:tr w:rsidR="00EB02D5" w14:paraId="1129D64E" w14:textId="77777777" w:rsidTr="00586774">
        <w:trPr>
          <w:jc w:val="center"/>
        </w:trPr>
        <w:tc>
          <w:tcPr>
            <w:tcW w:w="2084" w:type="dxa"/>
          </w:tcPr>
          <w:p w14:paraId="30AC4EA7"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701" w:type="dxa"/>
            <w:vAlign w:val="center"/>
          </w:tcPr>
          <w:p w14:paraId="5D521AC8" w14:textId="15A0766D"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205 €</w:t>
            </w:r>
          </w:p>
        </w:tc>
        <w:tc>
          <w:tcPr>
            <w:tcW w:w="1701" w:type="dxa"/>
            <w:vAlign w:val="center"/>
          </w:tcPr>
          <w:p w14:paraId="31DA5AC0" w14:textId="47EBDEC2"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154 €</w:t>
            </w:r>
          </w:p>
        </w:tc>
        <w:tc>
          <w:tcPr>
            <w:tcW w:w="1701" w:type="dxa"/>
            <w:vAlign w:val="center"/>
          </w:tcPr>
          <w:p w14:paraId="20D84767" w14:textId="3ECD83EE" w:rsidR="00EB02D5" w:rsidRDefault="007727AE" w:rsidP="00586774">
            <w:pPr>
              <w:jc w:val="center"/>
              <w:rPr>
                <w:rFonts w:ascii="Arial" w:hAnsi="Arial" w:cs="Arial"/>
                <w:sz w:val="24"/>
                <w:szCs w:val="24"/>
              </w:rPr>
            </w:pPr>
            <w:r>
              <w:rPr>
                <w:rFonts w:ascii="Arial" w:hAnsi="Arial" w:cs="Arial" w:eastAsia="Arial" w:hint="Arial"/>
                <w:sz w:val="24"/>
                <w:szCs w:val="24"/>
                <w:lang w:bidi="it-IT" w:val="it-IT"/>
              </w:rPr>
              <w:t xml:space="preserve">103 €</w:t>
            </w:r>
          </w:p>
        </w:tc>
        <w:tc>
          <w:tcPr>
            <w:tcW w:w="1880" w:type="dxa"/>
            <w:vAlign w:val="center"/>
          </w:tcPr>
          <w:p w14:paraId="2437F11E" w14:textId="6D4B17ED" w:rsidR="00EB02D5" w:rsidRDefault="007A1B04" w:rsidP="00586774">
            <w:pPr>
              <w:ind w:right="40"/>
              <w:jc w:val="center"/>
              <w:rPr>
                <w:rFonts w:ascii="Arial" w:hAnsi="Arial" w:cs="Arial"/>
                <w:sz w:val="24"/>
                <w:szCs w:val="24"/>
              </w:rPr>
            </w:pPr>
            <w:r>
              <w:rPr>
                <w:rFonts w:ascii="Arial" w:hAnsi="Arial" w:cs="Arial" w:eastAsia="Arial" w:hint="Arial"/>
                <w:sz w:val="24"/>
                <w:szCs w:val="24"/>
                <w:lang w:bidi="it-IT" w:val="it-IT"/>
              </w:rPr>
              <w:t xml:space="preserve">77 €</w:t>
            </w:r>
          </w:p>
        </w:tc>
      </w:tr>
      <w:tr w:rsidR="00EB02D5" w14:paraId="501547D4" w14:textId="77777777" w:rsidTr="00586774">
        <w:trPr>
          <w:jc w:val="center"/>
        </w:trPr>
        <w:tc>
          <w:tcPr>
            <w:tcW w:w="2084" w:type="dxa"/>
          </w:tcPr>
          <w:p w14:paraId="0D0F2FFA" w14:textId="77777777" w:rsidR="00EB02D5" w:rsidRDefault="00EB02D5" w:rsidP="00316B42">
            <w:pPr>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701" w:type="dxa"/>
            <w:vAlign w:val="center"/>
          </w:tcPr>
          <w:p w14:paraId="1AB041CB" w14:textId="74E1D076" w:rsidR="00EB02D5" w:rsidRDefault="00EB02D5" w:rsidP="00316B42">
            <w:pPr>
              <w:jc w:val="center"/>
              <w:rPr>
                <w:rFonts w:ascii="Arial" w:hAnsi="Arial" w:cs="Arial"/>
                <w:sz w:val="24"/>
                <w:szCs w:val="24"/>
              </w:rPr>
            </w:pPr>
            <w:r>
              <w:rPr>
                <w:rFonts w:ascii="Arial" w:hAnsi="Arial" w:cs="Arial" w:eastAsia="Arial" w:hint="Arial"/>
                <w:sz w:val="24"/>
                <w:szCs w:val="24"/>
                <w:lang w:bidi="it-IT" w:val="it-IT"/>
              </w:rPr>
              <w:t xml:space="preserve">180 €</w:t>
            </w:r>
          </w:p>
        </w:tc>
        <w:tc>
          <w:tcPr>
            <w:tcW w:w="1701" w:type="dxa"/>
            <w:vAlign w:val="center"/>
          </w:tcPr>
          <w:p w14:paraId="76D8D685" w14:textId="16073854" w:rsidR="00EB02D5" w:rsidRDefault="00FF4D4A" w:rsidP="00316B42">
            <w:pPr>
              <w:ind w:right="140"/>
              <w:jc w:val="center"/>
              <w:rPr>
                <w:rFonts w:ascii="Arial" w:hAnsi="Arial" w:cs="Arial"/>
                <w:sz w:val="24"/>
                <w:szCs w:val="24"/>
              </w:rPr>
            </w:pPr>
            <w:r>
              <w:rPr>
                <w:rFonts w:ascii="Arial" w:hAnsi="Arial" w:cs="Arial" w:eastAsia="Arial" w:hint="Arial"/>
                <w:sz w:val="24"/>
                <w:szCs w:val="24"/>
                <w:lang w:bidi="it-IT" w:val="it-IT"/>
              </w:rPr>
              <w:t xml:space="preserve">135 €</w:t>
            </w:r>
          </w:p>
        </w:tc>
        <w:tc>
          <w:tcPr>
            <w:tcW w:w="1701" w:type="dxa"/>
            <w:vAlign w:val="center"/>
          </w:tcPr>
          <w:p w14:paraId="77AA9AFC" w14:textId="2E08B2ED" w:rsidR="00EB02D5" w:rsidRDefault="005279BB" w:rsidP="00586774">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880" w:type="dxa"/>
            <w:vAlign w:val="center"/>
          </w:tcPr>
          <w:p w14:paraId="67089A53" w14:textId="1EC501B8" w:rsidR="00EB02D5" w:rsidRDefault="00940421" w:rsidP="00586774">
            <w:pPr>
              <w:ind w:right="40"/>
              <w:jc w:val="center"/>
              <w:rPr>
                <w:rFonts w:ascii="Arial" w:hAnsi="Arial" w:cs="Arial"/>
                <w:sz w:val="24"/>
                <w:szCs w:val="24"/>
              </w:rPr>
            </w:pPr>
            <w:r>
              <w:rPr>
                <w:rFonts w:ascii="Arial" w:hAnsi="Arial" w:cs="Arial" w:eastAsia="Arial" w:hint="Arial"/>
                <w:sz w:val="24"/>
                <w:szCs w:val="24"/>
                <w:lang w:bidi="it-IT" w:val="it-IT"/>
              </w:rPr>
              <w:t xml:space="preserve">68 €</w:t>
            </w:r>
          </w:p>
        </w:tc>
      </w:tr>
    </w:tbl>
    <w:p xmlns:w="http://schemas.openxmlformats.org/wordprocessingml/2006/main" w14:paraId="0B1CEBB2" w14:textId="26C6B317" w:rsidR="0090553A" w:rsidRDefault="0090553A" w:rsidP="00803123">
      <w:pPr>
        <w:ind w:right="452"/>
        <w:jc w:val="both"/>
        <w:rPr>
          <w:rFonts w:ascii="Arial" w:hAnsi="Arial" w:cs="Arial"/>
          <w:sz w:val="24"/>
          <w:szCs w:val="24"/>
        </w:rPr>
      </w:pPr>
    </w:p>
    <w:p xmlns:w="http://schemas.openxmlformats.org/wordprocessingml/2006/main" w14:paraId="2FD141E3" w14:textId="6D19DA83" w:rsidR="00940421" w:rsidRDefault="00CF44F6"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di controllo</w:t>
      </w:r>
    </w:p>
    <w:tbl xmlns:w="http://schemas.openxmlformats.org/wordprocessingml/2006/main">
      <w:tblPr>
        <w:tblStyle w:val="Grilledutableau"/>
        <w:tblW w:w="10201" w:type="dxa"/>
        <w:jc w:val="center"/>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586774">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 bambini</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6D6C41" w14:paraId="103D7F02" w14:textId="77777777" w:rsidTr="00586774">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hAnsi="Arial" w:cs="Arial" w:eastAsia="Arial" w:hint="Arial"/>
                <w:sz w:val="24"/>
                <w:szCs w:val="24"/>
                <w:lang w:bidi="it-IT" w:val="it-IT"/>
              </w:rPr>
              <w:t xml:space="preserve">PT00</w:t>
            </w:r>
          </w:p>
        </w:tc>
        <w:tc>
          <w:tcPr>
            <w:tcW w:w="1304" w:type="dxa"/>
          </w:tcPr>
          <w:p w14:paraId="7B0B934F" w14:textId="6D63EA15"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w:t>
            </w:r>
          </w:p>
        </w:tc>
        <w:tc>
          <w:tcPr>
            <w:tcW w:w="1535" w:type="dxa"/>
          </w:tcPr>
          <w:p w14:paraId="061F2E05" w14:textId="629141CD"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hAnsi="Arial" w:cs="Arial" w:eastAsia="Arial" w:hint="Arial"/>
                <w:sz w:val="24"/>
                <w:szCs w:val="24"/>
                <w:lang w:bidi="it-IT" w:val="it-IT"/>
              </w:rPr>
              <w:t xml:space="preserve">-</w:t>
            </w:r>
          </w:p>
        </w:tc>
        <w:tc>
          <w:tcPr>
            <w:tcW w:w="1304" w:type="dxa"/>
          </w:tcPr>
          <w:p w14:paraId="151BE14C" w14:textId="1D4BD54C" w:rsidR="006D6C41" w:rsidRDefault="00117BA3" w:rsidP="00586774">
            <w:pPr>
              <w:jc w:val="center"/>
              <w:rPr>
                <w:rFonts w:ascii="Arial" w:hAnsi="Arial" w:cs="Arial"/>
                <w:sz w:val="24"/>
                <w:szCs w:val="24"/>
              </w:rPr>
            </w:pPr>
            <w:r>
              <w:rPr>
                <w:rFonts w:ascii="Arial" w:hAnsi="Arial" w:cs="Arial" w:eastAsia="Arial" w:hint="Arial"/>
                <w:sz w:val="24"/>
                <w:szCs w:val="24"/>
                <w:lang w:bidi="it-IT" w:val="it-IT"/>
              </w:rPr>
              <w:t xml:space="preserve">-</w:t>
            </w:r>
          </w:p>
        </w:tc>
        <w:tc>
          <w:tcPr>
            <w:tcW w:w="1620" w:type="dxa"/>
          </w:tcPr>
          <w:p w14:paraId="699EE82A" w14:textId="1A8158D4" w:rsidR="006D6C41" w:rsidRDefault="008D37B9" w:rsidP="00586774">
            <w:pPr>
              <w:ind w:right="31"/>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13071A" w14:paraId="68D9F45B" w14:textId="77777777" w:rsidTr="00586774">
        <w:trPr>
          <w:jc w:val="center"/>
        </w:trPr>
        <w:tc>
          <w:tcPr>
            <w:tcW w:w="1948" w:type="dxa"/>
          </w:tcPr>
          <w:p w14:paraId="105EE563" w14:textId="7F4BE436"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Fino a 50 km</w:t>
            </w:r>
          </w:p>
        </w:tc>
        <w:tc>
          <w:tcPr>
            <w:tcW w:w="1304" w:type="dxa"/>
          </w:tcPr>
          <w:p w14:paraId="2392CD66" w14:textId="06DFBE99"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95 €</w:t>
            </w:r>
          </w:p>
        </w:tc>
        <w:tc>
          <w:tcPr>
            <w:tcW w:w="1304" w:type="dxa"/>
          </w:tcPr>
          <w:p w14:paraId="51DE9201" w14:textId="509FA363"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95 €</w:t>
            </w:r>
          </w:p>
        </w:tc>
        <w:tc>
          <w:tcPr>
            <w:tcW w:w="1535" w:type="dxa"/>
          </w:tcPr>
          <w:p w14:paraId="629402EF" w14:textId="174BE276"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186" w:type="dxa"/>
          </w:tcPr>
          <w:p w14:paraId="63416B1B" w14:textId="553B8602"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50 €</w:t>
            </w:r>
          </w:p>
        </w:tc>
        <w:tc>
          <w:tcPr>
            <w:tcW w:w="1304" w:type="dxa"/>
          </w:tcPr>
          <w:p w14:paraId="5FB6D44E" w14:textId="6790DCF5"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03FBAAF4" w14:textId="3B7981DD" w:rsidR="006D6C41" w:rsidRDefault="008D37B9" w:rsidP="00586774">
            <w:pPr>
              <w:ind w:right="31"/>
              <w:jc w:val="center"/>
              <w:rPr>
                <w:rFonts w:ascii="Arial" w:hAnsi="Arial" w:cs="Arial"/>
                <w:sz w:val="24"/>
                <w:szCs w:val="24"/>
              </w:rPr>
            </w:pPr>
            <w:r>
              <w:rPr>
                <w:rFonts w:ascii="Arial" w:hAnsi="Arial" w:cs="Arial" w:eastAsia="Arial" w:hint="Arial"/>
                <w:sz w:val="24"/>
                <w:szCs w:val="24"/>
                <w:lang w:bidi="it-IT" w:val="it-IT"/>
              </w:rPr>
              <w:t xml:space="preserve">0 €</w:t>
            </w:r>
          </w:p>
        </w:tc>
      </w:tr>
      <w:tr w:rsidR="0013071A" w14:paraId="77059918" w14:textId="77777777" w:rsidTr="00586774">
        <w:trPr>
          <w:jc w:val="center"/>
        </w:trPr>
        <w:tc>
          <w:tcPr>
            <w:tcW w:w="1948" w:type="dxa"/>
          </w:tcPr>
          <w:p w14:paraId="0C803D39" w14:textId="2A01D660"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304" w:type="dxa"/>
          </w:tcPr>
          <w:p w14:paraId="2EB97858" w14:textId="3F77D37A"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115 €</w:t>
            </w:r>
          </w:p>
        </w:tc>
        <w:tc>
          <w:tcPr>
            <w:tcW w:w="1304" w:type="dxa"/>
          </w:tcPr>
          <w:p w14:paraId="1C4A8A22" w14:textId="72F8C124"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535" w:type="dxa"/>
          </w:tcPr>
          <w:p w14:paraId="72A1FCBC" w14:textId="4C16696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45 €</w:t>
            </w:r>
          </w:p>
        </w:tc>
        <w:tc>
          <w:tcPr>
            <w:tcW w:w="1186" w:type="dxa"/>
          </w:tcPr>
          <w:p w14:paraId="4B69B5F4" w14:textId="12D680D8"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73 €</w:t>
            </w:r>
          </w:p>
        </w:tc>
        <w:tc>
          <w:tcPr>
            <w:tcW w:w="1304" w:type="dxa"/>
          </w:tcPr>
          <w:p w14:paraId="31761CA5" w14:textId="4A198B93"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1B35B8F7" w14:textId="510C6D94" w:rsidR="006D6C41" w:rsidRDefault="008D37B9" w:rsidP="00586774">
            <w:pPr>
              <w:ind w:right="31"/>
              <w:jc w:val="center"/>
              <w:rPr>
                <w:rFonts w:ascii="Arial" w:hAnsi="Arial" w:cs="Arial"/>
                <w:sz w:val="24"/>
                <w:szCs w:val="24"/>
              </w:rPr>
            </w:pPr>
            <w:r>
              <w:rPr>
                <w:rFonts w:ascii="Arial" w:hAnsi="Arial" w:cs="Arial" w:eastAsia="Arial" w:hint="Arial"/>
                <w:sz w:val="24"/>
                <w:szCs w:val="24"/>
                <w:lang w:bidi="it-IT" w:val="it-IT"/>
              </w:rPr>
              <w:t xml:space="preserve">23 €</w:t>
            </w:r>
          </w:p>
        </w:tc>
      </w:tr>
      <w:tr w:rsidR="0013071A" w14:paraId="33DB8A88" w14:textId="77777777" w:rsidTr="00586774">
        <w:trPr>
          <w:jc w:val="center"/>
        </w:trPr>
        <w:tc>
          <w:tcPr>
            <w:tcW w:w="1948" w:type="dxa"/>
          </w:tcPr>
          <w:p w14:paraId="2CCF24DB" w14:textId="2389DD0B"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304" w:type="dxa"/>
          </w:tcPr>
          <w:p w14:paraId="21C5B835" w14:textId="64D4A52C"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135 €</w:t>
            </w:r>
          </w:p>
        </w:tc>
        <w:tc>
          <w:tcPr>
            <w:tcW w:w="1304" w:type="dxa"/>
          </w:tcPr>
          <w:p w14:paraId="39388A24" w14:textId="4CD1841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535" w:type="dxa"/>
          </w:tcPr>
          <w:p w14:paraId="49186C75" w14:textId="1CC550E8"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65 €</w:t>
            </w:r>
          </w:p>
        </w:tc>
        <w:tc>
          <w:tcPr>
            <w:tcW w:w="1186" w:type="dxa"/>
          </w:tcPr>
          <w:p w14:paraId="49059520" w14:textId="58BD92FF"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83 €</w:t>
            </w:r>
          </w:p>
        </w:tc>
        <w:tc>
          <w:tcPr>
            <w:tcW w:w="1304" w:type="dxa"/>
          </w:tcPr>
          <w:p w14:paraId="7636D78B" w14:textId="7BBD1BBF"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30F7F76B" w14:textId="20DE69CC" w:rsidR="006D6C41" w:rsidRDefault="00117BA3" w:rsidP="00586774">
            <w:pPr>
              <w:ind w:right="31"/>
              <w:jc w:val="center"/>
              <w:rPr>
                <w:rFonts w:ascii="Arial" w:hAnsi="Arial" w:cs="Arial"/>
                <w:sz w:val="24"/>
                <w:szCs w:val="24"/>
              </w:rPr>
            </w:pPr>
            <w:r>
              <w:rPr>
                <w:rFonts w:ascii="Arial" w:hAnsi="Arial" w:cs="Arial" w:eastAsia="Arial" w:hint="Arial"/>
                <w:sz w:val="24"/>
                <w:szCs w:val="24"/>
                <w:lang w:bidi="it-IT" w:val="it-IT"/>
              </w:rPr>
              <w:t xml:space="preserve">33 €</w:t>
            </w:r>
          </w:p>
        </w:tc>
      </w:tr>
      <w:tr w:rsidR="0013071A" w14:paraId="599AB7A4" w14:textId="77777777" w:rsidTr="00586774">
        <w:trPr>
          <w:jc w:val="center"/>
        </w:trPr>
        <w:tc>
          <w:tcPr>
            <w:tcW w:w="1948" w:type="dxa"/>
          </w:tcPr>
          <w:p w14:paraId="085E41E6" w14:textId="7AF1C35D"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304" w:type="dxa"/>
          </w:tcPr>
          <w:p w14:paraId="2312DAC4" w14:textId="0F8D70E2"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150 €</w:t>
            </w:r>
          </w:p>
        </w:tc>
        <w:tc>
          <w:tcPr>
            <w:tcW w:w="1304" w:type="dxa"/>
          </w:tcPr>
          <w:p w14:paraId="255F4C40" w14:textId="4030434D" w:rsidR="006D6C41" w:rsidRDefault="00064A27" w:rsidP="00586774">
            <w:pPr>
              <w:jc w:val="center"/>
              <w:rPr>
                <w:rFonts w:ascii="Arial" w:hAnsi="Arial" w:cs="Arial"/>
                <w:sz w:val="24"/>
                <w:szCs w:val="24"/>
              </w:rPr>
            </w:pPr>
            <w:r>
              <w:rPr>
                <w:rFonts w:ascii="Arial" w:hAnsi="Arial" w:cs="Arial" w:eastAsia="Arial" w:hint="Arial"/>
                <w:sz w:val="24"/>
                <w:szCs w:val="24"/>
                <w:lang w:bidi="it-IT" w:val="it-IT"/>
              </w:rPr>
              <w:t xml:space="preserve">65 €</w:t>
            </w:r>
          </w:p>
        </w:tc>
        <w:tc>
          <w:tcPr>
            <w:tcW w:w="1535" w:type="dxa"/>
          </w:tcPr>
          <w:p w14:paraId="53FCEBD2" w14:textId="1692B97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85 €</w:t>
            </w:r>
          </w:p>
        </w:tc>
        <w:tc>
          <w:tcPr>
            <w:tcW w:w="1186" w:type="dxa"/>
          </w:tcPr>
          <w:p w14:paraId="28EFB673" w14:textId="15E1D191"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93 €</w:t>
            </w:r>
          </w:p>
        </w:tc>
        <w:tc>
          <w:tcPr>
            <w:tcW w:w="1304" w:type="dxa"/>
          </w:tcPr>
          <w:p w14:paraId="0F37277B" w14:textId="13315828"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51F25B05" w14:textId="670FBE03" w:rsidR="006D6C41" w:rsidRDefault="00117BA3" w:rsidP="00586774">
            <w:pPr>
              <w:ind w:right="31"/>
              <w:jc w:val="center"/>
              <w:rPr>
                <w:rFonts w:ascii="Arial" w:hAnsi="Arial" w:cs="Arial"/>
                <w:sz w:val="24"/>
                <w:szCs w:val="24"/>
              </w:rPr>
            </w:pPr>
            <w:r>
              <w:rPr>
                <w:rFonts w:ascii="Arial" w:hAnsi="Arial" w:cs="Arial" w:eastAsia="Arial" w:hint="Arial"/>
                <w:sz w:val="24"/>
                <w:szCs w:val="24"/>
                <w:lang w:bidi="it-IT" w:val="it-IT"/>
              </w:rPr>
              <w:t xml:space="preserve">43 €</w:t>
            </w:r>
          </w:p>
        </w:tc>
      </w:tr>
      <w:tr w:rsidR="0013071A" w14:paraId="49981DA5" w14:textId="77777777" w:rsidTr="00586774">
        <w:trPr>
          <w:jc w:val="center"/>
        </w:trPr>
        <w:tc>
          <w:tcPr>
            <w:tcW w:w="1948" w:type="dxa"/>
          </w:tcPr>
          <w:p w14:paraId="1F83ECD7" w14:textId="27E0B4DB"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304" w:type="dxa"/>
          </w:tcPr>
          <w:p w14:paraId="2321BAEA" w14:textId="61F95DDE"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170 €</w:t>
            </w:r>
          </w:p>
        </w:tc>
        <w:tc>
          <w:tcPr>
            <w:tcW w:w="1304" w:type="dxa"/>
          </w:tcPr>
          <w:p w14:paraId="600C6F6F" w14:textId="3692F341" w:rsidR="006D6C41" w:rsidRDefault="00E26C20" w:rsidP="00586774">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535" w:type="dxa"/>
          </w:tcPr>
          <w:p w14:paraId="581BD9A7" w14:textId="3E8AC3C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86" w:type="dxa"/>
          </w:tcPr>
          <w:p w14:paraId="3F79BDD3" w14:textId="6C8587DA"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100 €</w:t>
            </w:r>
          </w:p>
        </w:tc>
        <w:tc>
          <w:tcPr>
            <w:tcW w:w="1304" w:type="dxa"/>
          </w:tcPr>
          <w:p w14:paraId="3C741F8B" w14:textId="59B998E0"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4DEAF3CF" w14:textId="402AABC2" w:rsidR="006D6C41" w:rsidRDefault="00117BA3" w:rsidP="00586774">
            <w:pPr>
              <w:ind w:right="31"/>
              <w:jc w:val="center"/>
              <w:rPr>
                <w:rFonts w:ascii="Arial" w:hAnsi="Arial" w:cs="Arial"/>
                <w:sz w:val="24"/>
                <w:szCs w:val="24"/>
              </w:rPr>
            </w:pPr>
            <w:r>
              <w:rPr>
                <w:rFonts w:ascii="Arial" w:hAnsi="Arial" w:cs="Arial" w:eastAsia="Arial" w:hint="Arial"/>
                <w:sz w:val="24"/>
                <w:szCs w:val="24"/>
                <w:lang w:bidi="it-IT" w:val="it-IT"/>
              </w:rPr>
              <w:t xml:space="preserve">50 €</w:t>
            </w:r>
          </w:p>
        </w:tc>
      </w:tr>
      <w:tr w:rsidR="0013071A" w14:paraId="260EDA44" w14:textId="77777777" w:rsidTr="00586774">
        <w:trPr>
          <w:jc w:val="center"/>
        </w:trPr>
        <w:tc>
          <w:tcPr>
            <w:tcW w:w="1948" w:type="dxa"/>
          </w:tcPr>
          <w:p w14:paraId="6BB62DC9" w14:textId="728708F3"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304" w:type="dxa"/>
          </w:tcPr>
          <w:p w14:paraId="470778F9" w14:textId="400BF7E9"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215 €</w:t>
            </w:r>
          </w:p>
        </w:tc>
        <w:tc>
          <w:tcPr>
            <w:tcW w:w="1304" w:type="dxa"/>
          </w:tcPr>
          <w:p w14:paraId="04B8B32A" w14:textId="26327598" w:rsidR="006D6C41" w:rsidRDefault="00F61C90" w:rsidP="00586774">
            <w:pPr>
              <w:jc w:val="center"/>
              <w:rPr>
                <w:rFonts w:ascii="Arial" w:hAnsi="Arial" w:cs="Arial"/>
                <w:sz w:val="24"/>
                <w:szCs w:val="24"/>
              </w:rPr>
            </w:pPr>
            <w:r>
              <w:rPr>
                <w:rFonts w:ascii="Arial" w:hAnsi="Arial" w:cs="Arial" w:eastAsia="Arial" w:hint="Arial"/>
                <w:sz w:val="24"/>
                <w:szCs w:val="24"/>
                <w:lang w:bidi="it-IT" w:val="it-IT"/>
              </w:rPr>
              <w:t xml:space="preserve">95 €</w:t>
            </w:r>
          </w:p>
        </w:tc>
        <w:tc>
          <w:tcPr>
            <w:tcW w:w="1535" w:type="dxa"/>
          </w:tcPr>
          <w:p w14:paraId="3CBE0968" w14:textId="78D61AC9"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86" w:type="dxa"/>
          </w:tcPr>
          <w:p w14:paraId="617BA8A1" w14:textId="48CE97AA"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110 €</w:t>
            </w:r>
          </w:p>
        </w:tc>
        <w:tc>
          <w:tcPr>
            <w:tcW w:w="1304" w:type="dxa"/>
          </w:tcPr>
          <w:p w14:paraId="60011E20" w14:textId="389D3E55"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25ED9236" w14:textId="036D1A19" w:rsidR="006D6C41" w:rsidRDefault="00117BA3" w:rsidP="00586774">
            <w:pPr>
              <w:ind w:right="31"/>
              <w:jc w:val="center"/>
              <w:rPr>
                <w:rFonts w:ascii="Arial" w:hAnsi="Arial" w:cs="Arial"/>
                <w:sz w:val="24"/>
                <w:szCs w:val="24"/>
              </w:rPr>
            </w:pPr>
            <w:r>
              <w:rPr>
                <w:rFonts w:ascii="Arial" w:hAnsi="Arial" w:cs="Arial" w:eastAsia="Arial" w:hint="Arial"/>
                <w:sz w:val="24"/>
                <w:szCs w:val="24"/>
                <w:lang w:bidi="it-IT" w:val="it-IT"/>
              </w:rPr>
              <w:t xml:space="preserve">60 €</w:t>
            </w:r>
          </w:p>
        </w:tc>
      </w:tr>
      <w:tr w:rsidR="0013071A" w14:paraId="6F92B862" w14:textId="77777777" w:rsidTr="00586774">
        <w:trPr>
          <w:jc w:val="center"/>
        </w:trPr>
        <w:tc>
          <w:tcPr>
            <w:tcW w:w="1948" w:type="dxa"/>
          </w:tcPr>
          <w:p w14:paraId="22D82278" w14:textId="416F58D9"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304" w:type="dxa"/>
          </w:tcPr>
          <w:p w14:paraId="58AF1F2C" w14:textId="0B8EF50C"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230 €</w:t>
            </w:r>
          </w:p>
        </w:tc>
        <w:tc>
          <w:tcPr>
            <w:tcW w:w="1304" w:type="dxa"/>
          </w:tcPr>
          <w:p w14:paraId="514BC30F" w14:textId="065B772C" w:rsidR="006D6C41" w:rsidRDefault="00BE163B" w:rsidP="00586774">
            <w:pPr>
              <w:jc w:val="center"/>
              <w:rPr>
                <w:rFonts w:ascii="Arial" w:hAnsi="Arial" w:cs="Arial"/>
                <w:sz w:val="24"/>
                <w:szCs w:val="24"/>
              </w:rPr>
            </w:pPr>
            <w:r>
              <w:rPr>
                <w:rFonts w:ascii="Arial" w:hAnsi="Arial" w:cs="Arial" w:eastAsia="Arial" w:hint="Arial"/>
                <w:sz w:val="24"/>
                <w:szCs w:val="24"/>
                <w:lang w:bidi="it-IT" w:val="it-IT"/>
              </w:rPr>
              <w:t xml:space="preserve">65 €</w:t>
            </w:r>
          </w:p>
        </w:tc>
        <w:tc>
          <w:tcPr>
            <w:tcW w:w="1535" w:type="dxa"/>
          </w:tcPr>
          <w:p w14:paraId="6286FBC0" w14:textId="7DF79418"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165 €</w:t>
            </w:r>
          </w:p>
        </w:tc>
        <w:tc>
          <w:tcPr>
            <w:tcW w:w="1186" w:type="dxa"/>
          </w:tcPr>
          <w:p w14:paraId="6F74E4C4" w14:textId="1DF95701"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133 €</w:t>
            </w:r>
          </w:p>
        </w:tc>
        <w:tc>
          <w:tcPr>
            <w:tcW w:w="1304" w:type="dxa"/>
          </w:tcPr>
          <w:p w14:paraId="7279223E" w14:textId="018B85A1"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2C23AC38" w14:textId="609210CF" w:rsidR="006D6C41" w:rsidRDefault="0094186B" w:rsidP="00586774">
            <w:pPr>
              <w:ind w:right="31"/>
              <w:jc w:val="center"/>
              <w:rPr>
                <w:rFonts w:ascii="Arial" w:hAnsi="Arial" w:cs="Arial"/>
                <w:sz w:val="24"/>
                <w:szCs w:val="24"/>
              </w:rPr>
            </w:pPr>
            <w:r>
              <w:rPr>
                <w:rFonts w:ascii="Arial" w:hAnsi="Arial" w:cs="Arial" w:eastAsia="Arial" w:hint="Arial"/>
                <w:sz w:val="24"/>
                <w:szCs w:val="24"/>
                <w:lang w:bidi="it-IT" w:val="it-IT"/>
              </w:rPr>
              <w:t xml:space="preserve">83 €</w:t>
            </w:r>
          </w:p>
        </w:tc>
      </w:tr>
      <w:tr w:rsidR="0013071A" w14:paraId="525A1212" w14:textId="77777777" w:rsidTr="00586774">
        <w:trPr>
          <w:jc w:val="center"/>
        </w:trPr>
        <w:tc>
          <w:tcPr>
            <w:tcW w:w="1948" w:type="dxa"/>
          </w:tcPr>
          <w:p w14:paraId="352DE02B" w14:textId="64742463"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304" w:type="dxa"/>
          </w:tcPr>
          <w:p w14:paraId="3BFDA16C" w14:textId="5E9BAC31"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215 €</w:t>
            </w:r>
          </w:p>
        </w:tc>
        <w:tc>
          <w:tcPr>
            <w:tcW w:w="1304" w:type="dxa"/>
          </w:tcPr>
          <w:p w14:paraId="0C2670DF" w14:textId="1529B4B0" w:rsidR="006D6C41" w:rsidRDefault="00B448AC" w:rsidP="00586774">
            <w:pPr>
              <w:jc w:val="center"/>
              <w:rPr>
                <w:rFonts w:ascii="Arial" w:hAnsi="Arial" w:cs="Arial"/>
                <w:sz w:val="24"/>
                <w:szCs w:val="24"/>
              </w:rPr>
            </w:pPr>
            <w:r>
              <w:rPr>
                <w:rFonts w:ascii="Arial" w:hAnsi="Arial" w:cs="Arial" w:eastAsia="Arial" w:hint="Arial"/>
                <w:sz w:val="24"/>
                <w:szCs w:val="24"/>
                <w:lang w:bidi="it-IT" w:val="it-IT"/>
              </w:rPr>
              <w:t xml:space="preserve">35 €</w:t>
            </w:r>
          </w:p>
        </w:tc>
        <w:tc>
          <w:tcPr>
            <w:tcW w:w="1535" w:type="dxa"/>
          </w:tcPr>
          <w:p w14:paraId="39C4DD2D" w14:textId="7C05721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180 €</w:t>
            </w:r>
          </w:p>
        </w:tc>
        <w:tc>
          <w:tcPr>
            <w:tcW w:w="1186" w:type="dxa"/>
          </w:tcPr>
          <w:p w14:paraId="5065C9BC" w14:textId="77F6D85C"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140 €</w:t>
            </w:r>
          </w:p>
        </w:tc>
        <w:tc>
          <w:tcPr>
            <w:tcW w:w="1304" w:type="dxa"/>
          </w:tcPr>
          <w:p w14:paraId="6BF90896" w14:textId="53D732F0"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4BCB53C9" w14:textId="01CA0239" w:rsidR="006D6C41" w:rsidRDefault="0094186B" w:rsidP="00586774">
            <w:pPr>
              <w:ind w:right="31"/>
              <w:jc w:val="center"/>
              <w:rPr>
                <w:rFonts w:ascii="Arial" w:hAnsi="Arial" w:cs="Arial"/>
                <w:sz w:val="24"/>
                <w:szCs w:val="24"/>
              </w:rPr>
            </w:pPr>
            <w:r>
              <w:rPr>
                <w:rFonts w:ascii="Arial" w:hAnsi="Arial" w:cs="Arial" w:eastAsia="Arial" w:hint="Arial"/>
                <w:sz w:val="24"/>
                <w:szCs w:val="24"/>
                <w:lang w:bidi="it-IT" w:val="it-IT"/>
              </w:rPr>
              <w:t xml:space="preserve">90 €</w:t>
            </w:r>
          </w:p>
        </w:tc>
      </w:tr>
      <w:tr w:rsidR="0013071A" w14:paraId="5A7F98E8" w14:textId="77777777" w:rsidTr="00586774">
        <w:trPr>
          <w:jc w:val="center"/>
        </w:trPr>
        <w:tc>
          <w:tcPr>
            <w:tcW w:w="1948" w:type="dxa"/>
          </w:tcPr>
          <w:p w14:paraId="60838B9F" w14:textId="6C19ED45"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304" w:type="dxa"/>
          </w:tcPr>
          <w:p w14:paraId="31903718" w14:textId="3DC400CD"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240 €</w:t>
            </w:r>
          </w:p>
        </w:tc>
        <w:tc>
          <w:tcPr>
            <w:tcW w:w="1304" w:type="dxa"/>
          </w:tcPr>
          <w:p w14:paraId="049E4F84" w14:textId="235F85E1" w:rsidR="006D6C41" w:rsidRDefault="0032014C" w:rsidP="00586774">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535" w:type="dxa"/>
          </w:tcPr>
          <w:p w14:paraId="485D2C7B" w14:textId="229FC535"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165 €</w:t>
            </w:r>
          </w:p>
        </w:tc>
        <w:tc>
          <w:tcPr>
            <w:tcW w:w="1186" w:type="dxa"/>
          </w:tcPr>
          <w:p w14:paraId="398046FF" w14:textId="665D4C22"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133 €</w:t>
            </w:r>
          </w:p>
        </w:tc>
        <w:tc>
          <w:tcPr>
            <w:tcW w:w="1304" w:type="dxa"/>
          </w:tcPr>
          <w:p w14:paraId="09307616" w14:textId="243E91F0"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232EEE7B" w14:textId="0F717902" w:rsidR="006D6C41" w:rsidRDefault="001D5A17" w:rsidP="00586774">
            <w:pPr>
              <w:ind w:right="31"/>
              <w:jc w:val="center"/>
              <w:rPr>
                <w:rFonts w:ascii="Arial" w:hAnsi="Arial" w:cs="Arial"/>
                <w:sz w:val="24"/>
                <w:szCs w:val="24"/>
              </w:rPr>
            </w:pPr>
            <w:r>
              <w:rPr>
                <w:rFonts w:ascii="Arial" w:hAnsi="Arial" w:cs="Arial" w:eastAsia="Arial" w:hint="Arial"/>
                <w:sz w:val="24"/>
                <w:szCs w:val="24"/>
                <w:lang w:bidi="it-IT" w:val="it-IT"/>
              </w:rPr>
              <w:t xml:space="preserve">83 €</w:t>
            </w:r>
          </w:p>
        </w:tc>
      </w:tr>
      <w:tr w:rsidR="0013071A" w14:paraId="34F5F977" w14:textId="77777777" w:rsidTr="00586774">
        <w:trPr>
          <w:jc w:val="center"/>
        </w:trPr>
        <w:tc>
          <w:tcPr>
            <w:tcW w:w="1948" w:type="dxa"/>
          </w:tcPr>
          <w:p w14:paraId="4BF1B59A" w14:textId="5B701F1F" w:rsidR="006D6C41" w:rsidRDefault="006D6C41" w:rsidP="00586774">
            <w:pPr>
              <w:ind w:right="2"/>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304" w:type="dxa"/>
          </w:tcPr>
          <w:p w14:paraId="12D0C5A4" w14:textId="0F3C0CE2" w:rsidR="006D6C41" w:rsidRDefault="00AF44F1" w:rsidP="00586774">
            <w:pPr>
              <w:ind w:right="31"/>
              <w:jc w:val="center"/>
              <w:rPr>
                <w:rFonts w:ascii="Arial" w:hAnsi="Arial" w:cs="Arial"/>
                <w:sz w:val="24"/>
                <w:szCs w:val="24"/>
              </w:rPr>
            </w:pPr>
            <w:r>
              <w:rPr>
                <w:rFonts w:ascii="Arial" w:hAnsi="Arial" w:cs="Arial" w:eastAsia="Arial" w:hint="Arial"/>
                <w:sz w:val="24"/>
                <w:szCs w:val="24"/>
                <w:lang w:bidi="it-IT" w:val="it-IT"/>
              </w:rPr>
              <w:t xml:space="preserve">215 €</w:t>
            </w:r>
          </w:p>
        </w:tc>
        <w:tc>
          <w:tcPr>
            <w:tcW w:w="1304" w:type="dxa"/>
          </w:tcPr>
          <w:p w14:paraId="6E3ADF3F" w14:textId="0DC6F4B3" w:rsidR="006D6C41" w:rsidRDefault="001C43EF" w:rsidP="00586774">
            <w:pPr>
              <w:jc w:val="center"/>
              <w:rPr>
                <w:rFonts w:ascii="Arial" w:hAnsi="Arial" w:cs="Arial"/>
                <w:sz w:val="24"/>
                <w:szCs w:val="24"/>
              </w:rPr>
            </w:pPr>
            <w:r>
              <w:rPr>
                <w:rFonts w:ascii="Arial" w:hAnsi="Arial" w:cs="Arial" w:eastAsia="Arial" w:hint="Arial"/>
                <w:sz w:val="24"/>
                <w:szCs w:val="24"/>
                <w:lang w:bidi="it-IT" w:val="it-IT"/>
              </w:rPr>
              <w:t xml:space="preserve">25 €</w:t>
            </w:r>
          </w:p>
        </w:tc>
        <w:tc>
          <w:tcPr>
            <w:tcW w:w="1535" w:type="dxa"/>
          </w:tcPr>
          <w:p w14:paraId="63935657" w14:textId="24A62C27" w:rsidR="006D6C41" w:rsidRDefault="00AF44F1" w:rsidP="00586774">
            <w:pPr>
              <w:jc w:val="center"/>
              <w:rPr>
                <w:rFonts w:ascii="Arial" w:hAnsi="Arial" w:cs="Arial"/>
                <w:sz w:val="24"/>
                <w:szCs w:val="24"/>
              </w:rPr>
            </w:pPr>
            <w:r>
              <w:rPr>
                <w:rFonts w:ascii="Arial" w:hAnsi="Arial" w:cs="Arial" w:eastAsia="Arial" w:hint="Arial"/>
                <w:sz w:val="24"/>
                <w:szCs w:val="24"/>
                <w:lang w:bidi="it-IT" w:val="it-IT"/>
              </w:rPr>
              <w:t xml:space="preserve">190 €</w:t>
            </w:r>
          </w:p>
        </w:tc>
        <w:tc>
          <w:tcPr>
            <w:tcW w:w="1186" w:type="dxa"/>
          </w:tcPr>
          <w:p w14:paraId="26643B85" w14:textId="15F8A5B1" w:rsidR="006D6C41" w:rsidRDefault="004F4470" w:rsidP="00586774">
            <w:pPr>
              <w:ind w:right="82"/>
              <w:jc w:val="center"/>
              <w:rPr>
                <w:rFonts w:ascii="Arial" w:hAnsi="Arial" w:cs="Arial"/>
                <w:sz w:val="24"/>
                <w:szCs w:val="24"/>
              </w:rPr>
            </w:pPr>
            <w:r>
              <w:rPr>
                <w:rFonts w:ascii="Arial" w:hAnsi="Arial" w:cs="Arial" w:eastAsia="Arial" w:hint="Arial"/>
                <w:sz w:val="24"/>
                <w:szCs w:val="24"/>
                <w:lang w:bidi="it-IT" w:val="it-IT"/>
              </w:rPr>
              <w:t xml:space="preserve">145 €</w:t>
            </w:r>
          </w:p>
        </w:tc>
        <w:tc>
          <w:tcPr>
            <w:tcW w:w="1304" w:type="dxa"/>
          </w:tcPr>
          <w:p w14:paraId="6E4C3714" w14:textId="7EF942C0" w:rsidR="006D6C41" w:rsidRDefault="00A374F2" w:rsidP="00586774">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7CE9EB54" w14:textId="3B82BC95" w:rsidR="006D6C41" w:rsidRDefault="001D5A17" w:rsidP="00586774">
            <w:pPr>
              <w:ind w:right="31"/>
              <w:jc w:val="center"/>
              <w:rPr>
                <w:rFonts w:ascii="Arial" w:hAnsi="Arial" w:cs="Arial"/>
                <w:sz w:val="24"/>
                <w:szCs w:val="24"/>
              </w:rPr>
            </w:pPr>
            <w:r>
              <w:rPr>
                <w:rFonts w:ascii="Arial" w:hAnsi="Arial" w:cs="Arial" w:eastAsia="Arial" w:hint="Arial"/>
                <w:sz w:val="24"/>
                <w:szCs w:val="24"/>
                <w:lang w:bidi="it-IT" w:val="it-IT"/>
              </w:rPr>
              <w:t xml:space="preserve">95 €</w:t>
            </w:r>
          </w:p>
        </w:tc>
      </w:tr>
    </w:tbl>
    <w:p xmlns:w="http://schemas.openxmlformats.org/wordprocessingml/2006/main" w14:paraId="2B1235A9" w14:textId="6E4F9095" w:rsidR="2FA3B594" w:rsidRDefault="2FA3B594"/>
    <w:p xmlns:w="http://schemas.openxmlformats.org/wordprocessingml/2006/main" w14:paraId="2669E5C4" w14:textId="77777777" w:rsidR="00D85619" w:rsidRDefault="00D85619" w:rsidP="00803123">
      <w:pPr>
        <w:ind w:right="452"/>
        <w:jc w:val="both"/>
        <w:rPr>
          <w:rFonts w:ascii="Arial" w:hAnsi="Arial" w:cs="Arial"/>
          <w:sz w:val="24"/>
          <w:szCs w:val="24"/>
        </w:rPr>
      </w:pPr>
    </w:p>
    <w:p xmlns:w="http://schemas.openxmlformats.org/wordprocessingml/2006/main" w14:paraId="47A0597C" w14:textId="3852C112" w:rsidR="00D85619" w:rsidRDefault="00D85619"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frode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D85619" w14:paraId="7E075C05" w14:textId="77777777" w:rsidTr="00586774">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D85619" w14:paraId="5987A6A0" w14:textId="77777777" w:rsidTr="00586774">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D85619" w14:paraId="51CF0F4D" w14:textId="77777777" w:rsidTr="00586774">
        <w:trPr>
          <w:jc w:val="center"/>
        </w:trPr>
        <w:tc>
          <w:tcPr>
            <w:tcW w:w="1948" w:type="dxa"/>
          </w:tcPr>
          <w:p w14:paraId="44102ABB"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Fino a 40 km</w:t>
            </w:r>
          </w:p>
        </w:tc>
        <w:tc>
          <w:tcPr>
            <w:tcW w:w="2268" w:type="dxa"/>
          </w:tcPr>
          <w:p w14:paraId="3B442EBC" w14:textId="21896B49"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41C1C43A" w14:textId="2FE58A1D"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4191CE6B" w14:textId="13F05607"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0 €</w:t>
            </w:r>
          </w:p>
        </w:tc>
      </w:tr>
      <w:tr w:rsidR="00D85619" w14:paraId="5157D036" w14:textId="77777777" w:rsidTr="00586774">
        <w:trPr>
          <w:jc w:val="center"/>
        </w:trPr>
        <w:tc>
          <w:tcPr>
            <w:tcW w:w="1948" w:type="dxa"/>
          </w:tcPr>
          <w:p w14:paraId="0F8AE87F"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2268" w:type="dxa"/>
          </w:tcPr>
          <w:p w14:paraId="5F061CB6" w14:textId="0620F5B5"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195 €</w:t>
            </w:r>
          </w:p>
        </w:tc>
        <w:tc>
          <w:tcPr>
            <w:tcW w:w="2268" w:type="dxa"/>
          </w:tcPr>
          <w:p w14:paraId="08886463" w14:textId="397EC5D8"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737FDD83" w14:textId="4F78C5EF"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45 €</w:t>
            </w:r>
          </w:p>
        </w:tc>
      </w:tr>
      <w:tr w:rsidR="00D85619" w14:paraId="5424165C" w14:textId="77777777" w:rsidTr="00586774">
        <w:trPr>
          <w:jc w:val="center"/>
        </w:trPr>
        <w:tc>
          <w:tcPr>
            <w:tcW w:w="1948" w:type="dxa"/>
          </w:tcPr>
          <w:p w14:paraId="30DB85B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2268" w:type="dxa"/>
          </w:tcPr>
          <w:p w14:paraId="70A60FCD" w14:textId="674E5330"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215 €</w:t>
            </w:r>
          </w:p>
        </w:tc>
        <w:tc>
          <w:tcPr>
            <w:tcW w:w="2268" w:type="dxa"/>
          </w:tcPr>
          <w:p w14:paraId="2DB92682" w14:textId="42DA51D2"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33070698" w14:textId="4C81C905"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65 €</w:t>
            </w:r>
          </w:p>
        </w:tc>
      </w:tr>
      <w:tr w:rsidR="00D85619" w14:paraId="2C1E3E21" w14:textId="77777777" w:rsidTr="00586774">
        <w:trPr>
          <w:jc w:val="center"/>
        </w:trPr>
        <w:tc>
          <w:tcPr>
            <w:tcW w:w="1948" w:type="dxa"/>
          </w:tcPr>
          <w:p w14:paraId="077A974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2268" w:type="dxa"/>
          </w:tcPr>
          <w:p w14:paraId="050B0A37" w14:textId="2A099597"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235 €</w:t>
            </w:r>
          </w:p>
        </w:tc>
        <w:tc>
          <w:tcPr>
            <w:tcW w:w="2268" w:type="dxa"/>
          </w:tcPr>
          <w:p w14:paraId="13939E06" w14:textId="4CBC945A"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21220EF1" w14:textId="79941A02"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85 €</w:t>
            </w:r>
          </w:p>
        </w:tc>
      </w:tr>
      <w:tr w:rsidR="00D85619" w14:paraId="02C5F41C" w14:textId="77777777" w:rsidTr="00586774">
        <w:trPr>
          <w:jc w:val="center"/>
        </w:trPr>
        <w:tc>
          <w:tcPr>
            <w:tcW w:w="1948" w:type="dxa"/>
          </w:tcPr>
          <w:p w14:paraId="1F425474"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2268" w:type="dxa"/>
          </w:tcPr>
          <w:p w14:paraId="4EAE9F29" w14:textId="41B6AC59"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250 €</w:t>
            </w:r>
          </w:p>
        </w:tc>
        <w:tc>
          <w:tcPr>
            <w:tcW w:w="2268" w:type="dxa"/>
          </w:tcPr>
          <w:p w14:paraId="1C1CCA81" w14:textId="17FEA249"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17916BD7" w14:textId="1EA476BB"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100 €</w:t>
            </w:r>
          </w:p>
        </w:tc>
      </w:tr>
      <w:tr w:rsidR="00D85619" w14:paraId="12F32161" w14:textId="77777777" w:rsidTr="00586774">
        <w:trPr>
          <w:jc w:val="center"/>
        </w:trPr>
        <w:tc>
          <w:tcPr>
            <w:tcW w:w="1948" w:type="dxa"/>
          </w:tcPr>
          <w:p w14:paraId="7F3285A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2268" w:type="dxa"/>
          </w:tcPr>
          <w:p w14:paraId="503F1DD5" w14:textId="266B9DDB"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270 €</w:t>
            </w:r>
          </w:p>
        </w:tc>
        <w:tc>
          <w:tcPr>
            <w:tcW w:w="2268" w:type="dxa"/>
          </w:tcPr>
          <w:p w14:paraId="20685903" w14:textId="09939DB3"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5E2B7964" w14:textId="7F1585E9"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120 €</w:t>
            </w:r>
          </w:p>
        </w:tc>
      </w:tr>
      <w:tr w:rsidR="00D85619" w14:paraId="77D1D787" w14:textId="77777777" w:rsidTr="00586774">
        <w:trPr>
          <w:jc w:val="center"/>
        </w:trPr>
        <w:tc>
          <w:tcPr>
            <w:tcW w:w="1948" w:type="dxa"/>
          </w:tcPr>
          <w:p w14:paraId="145441F6"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2268" w:type="dxa"/>
          </w:tcPr>
          <w:p w14:paraId="7F7324EC" w14:textId="77BF2A16"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315 €</w:t>
            </w:r>
          </w:p>
        </w:tc>
        <w:tc>
          <w:tcPr>
            <w:tcW w:w="2268" w:type="dxa"/>
          </w:tcPr>
          <w:p w14:paraId="7F5C7887" w14:textId="7BBE844D"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1988CA8E" w14:textId="56E676FB"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165 €</w:t>
            </w:r>
          </w:p>
        </w:tc>
      </w:tr>
      <w:tr w:rsidR="00D85619" w14:paraId="65401B92" w14:textId="77777777" w:rsidTr="00586774">
        <w:trPr>
          <w:jc w:val="center"/>
        </w:trPr>
        <w:tc>
          <w:tcPr>
            <w:tcW w:w="1948" w:type="dxa"/>
          </w:tcPr>
          <w:p w14:paraId="4846508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2268" w:type="dxa"/>
          </w:tcPr>
          <w:p w14:paraId="4C8D0A76" w14:textId="626F6282" w:rsidR="00D85619" w:rsidRDefault="00F66CBB" w:rsidP="00586774">
            <w:pPr>
              <w:ind w:right="31"/>
              <w:jc w:val="center"/>
              <w:rPr>
                <w:rFonts w:ascii="Arial" w:hAnsi="Arial" w:cs="Arial"/>
                <w:sz w:val="24"/>
                <w:szCs w:val="24"/>
              </w:rPr>
            </w:pPr>
            <w:r>
              <w:rPr>
                <w:rFonts w:ascii="Arial" w:hAnsi="Arial" w:cs="Arial" w:eastAsia="Arial" w:hint="Arial"/>
                <w:sz w:val="24"/>
                <w:szCs w:val="24"/>
                <w:lang w:bidi="it-IT" w:val="it-IT"/>
              </w:rPr>
              <w:t xml:space="preserve">330 €</w:t>
            </w:r>
          </w:p>
        </w:tc>
        <w:tc>
          <w:tcPr>
            <w:tcW w:w="2268" w:type="dxa"/>
          </w:tcPr>
          <w:p w14:paraId="59D73785" w14:textId="66230192"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3079BD50" w14:textId="680030E7"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180 €</w:t>
            </w:r>
          </w:p>
        </w:tc>
      </w:tr>
      <w:tr w:rsidR="00D85619" w14:paraId="77C553DE" w14:textId="77777777" w:rsidTr="00586774">
        <w:trPr>
          <w:jc w:val="center"/>
        </w:trPr>
        <w:tc>
          <w:tcPr>
            <w:tcW w:w="1948" w:type="dxa"/>
          </w:tcPr>
          <w:p w14:paraId="676E9E55"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2268" w:type="dxa"/>
          </w:tcPr>
          <w:p w14:paraId="19BD0B1B" w14:textId="6A60F937" w:rsidR="00D85619" w:rsidRDefault="00A94A48" w:rsidP="00586774">
            <w:pPr>
              <w:ind w:right="31"/>
              <w:jc w:val="center"/>
              <w:rPr>
                <w:rFonts w:ascii="Arial" w:hAnsi="Arial" w:cs="Arial"/>
                <w:sz w:val="24"/>
                <w:szCs w:val="24"/>
              </w:rPr>
            </w:pPr>
            <w:r>
              <w:rPr>
                <w:rFonts w:ascii="Arial" w:hAnsi="Arial" w:cs="Arial" w:eastAsia="Arial" w:hint="Arial"/>
                <w:sz w:val="24"/>
                <w:szCs w:val="24"/>
                <w:lang w:bidi="it-IT" w:val="it-IT"/>
              </w:rPr>
              <w:t xml:space="preserve">315 €</w:t>
            </w:r>
          </w:p>
        </w:tc>
        <w:tc>
          <w:tcPr>
            <w:tcW w:w="2268" w:type="dxa"/>
          </w:tcPr>
          <w:p w14:paraId="045FD7B0" w14:textId="25459104"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6BE23C59" w14:textId="78D91EB7"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165 €</w:t>
            </w:r>
          </w:p>
        </w:tc>
      </w:tr>
      <w:tr w:rsidR="00D85619" w14:paraId="5719CA68" w14:textId="77777777" w:rsidTr="00586774">
        <w:trPr>
          <w:jc w:val="center"/>
        </w:trPr>
        <w:tc>
          <w:tcPr>
            <w:tcW w:w="1948" w:type="dxa"/>
          </w:tcPr>
          <w:p w14:paraId="682F61B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2268" w:type="dxa"/>
          </w:tcPr>
          <w:p w14:paraId="7CC54D53" w14:textId="3C7C51A2" w:rsidR="00D85619" w:rsidRDefault="004F1D98" w:rsidP="00586774">
            <w:pPr>
              <w:ind w:right="31"/>
              <w:jc w:val="center"/>
              <w:rPr>
                <w:rFonts w:ascii="Arial" w:hAnsi="Arial" w:cs="Arial"/>
                <w:sz w:val="24"/>
                <w:szCs w:val="24"/>
              </w:rPr>
            </w:pPr>
            <w:r>
              <w:rPr>
                <w:rFonts w:ascii="Arial" w:hAnsi="Arial" w:cs="Arial" w:eastAsia="Arial" w:hint="Arial"/>
                <w:sz w:val="24"/>
                <w:szCs w:val="24"/>
                <w:lang w:bidi="it-IT" w:val="it-IT"/>
              </w:rPr>
              <w:t xml:space="preserve">340 €</w:t>
            </w:r>
          </w:p>
        </w:tc>
        <w:tc>
          <w:tcPr>
            <w:tcW w:w="2268" w:type="dxa"/>
          </w:tcPr>
          <w:p w14:paraId="383455CD" w14:textId="08549723" w:rsidR="00D85619" w:rsidRDefault="001775AB" w:rsidP="00586774">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4ACC5BA2" w14:textId="3036C0AE" w:rsidR="00D85619" w:rsidRDefault="000E2B8B" w:rsidP="00586774">
            <w:pPr>
              <w:ind w:right="32"/>
              <w:jc w:val="center"/>
              <w:rPr>
                <w:rFonts w:ascii="Arial" w:hAnsi="Arial" w:cs="Arial"/>
                <w:sz w:val="24"/>
                <w:szCs w:val="24"/>
              </w:rPr>
            </w:pPr>
            <w:r>
              <w:rPr>
                <w:rFonts w:ascii="Arial" w:hAnsi="Arial" w:cs="Arial" w:eastAsia="Arial" w:hint="Arial"/>
                <w:sz w:val="24"/>
                <w:szCs w:val="24"/>
                <w:lang w:bidi="it-IT" w:val="it-IT"/>
              </w:rPr>
              <w:t xml:space="preserve">190 €</w:t>
            </w:r>
          </w:p>
        </w:tc>
      </w:tr>
    </w:tbl>
    <w:p xmlns:w="http://schemas.openxmlformats.org/wordprocessingml/2006/main" w14:paraId="714A6C8B" w14:textId="6C513732" w:rsidR="2FA3B594" w:rsidRDefault="2FA3B594"/>
    <w:p xmlns:w="http://schemas.openxmlformats.org/wordprocessingml/2006/main" w14:paraId="1376DFA3" w14:textId="77777777" w:rsidR="00D85619" w:rsidRDefault="00D85619" w:rsidP="00803123">
      <w:pPr>
        <w:ind w:right="452"/>
        <w:jc w:val="both"/>
        <w:rPr>
          <w:rFonts w:ascii="Arial" w:hAnsi="Arial" w:cs="Arial"/>
          <w:sz w:val="24"/>
          <w:szCs w:val="24"/>
        </w:rPr>
      </w:pPr>
    </w:p>
    <w:p xmlns:w="http://schemas.openxmlformats.org/wordprocessingml/2006/main"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b/>
          <w:rFonts w:asciiTheme="majorHAnsi" w:eastAsiaTheme="majorEastAsia" w:hAnsiTheme="majorHAnsi" w:cstheme="majorBidi"/>
          <w:color w:val="D52B1E"/>
          <w:sz w:val="36"/>
          <w:szCs w:val="24"/>
          <w:lang w:bidi="it-IT" w:val="it-IT"/>
        </w:rPr>
        <w:t xml:space="preserve">1</w:t>
      </w:r>
      <w:r>
        <w:rPr>
          <w:b/>
          <w:vertAlign w:val="superscript"/>
          <w:rFonts w:asciiTheme="majorHAnsi" w:eastAsiaTheme="majorEastAsia" w:hAnsiTheme="majorHAnsi" w:cstheme="majorBidi"/>
          <w:color w:val="D52B1E"/>
          <w:sz w:val="36"/>
          <w:szCs w:val="24"/>
          <w:lang w:bidi="it-IT" w:val="it-IT"/>
        </w:rPr>
        <w:t xml:space="preserve">a</w:t>
      </w:r>
      <w:r>
        <w:rPr>
          <w:b/>
          <w:rFonts w:asciiTheme="majorHAnsi" w:eastAsiaTheme="majorEastAsia" w:hAnsiTheme="majorHAnsi" w:cstheme="majorBidi"/>
          <w:color w:val="D52B1E"/>
          <w:sz w:val="36"/>
          <w:szCs w:val="24"/>
          <w:lang w:bidi="it-IT" w:val="it-IT"/>
        </w:rPr>
        <w:t xml:space="preserve"> classe</w:t>
      </w:r>
    </w:p>
    <w:p xmlns:w="http://schemas.openxmlformats.org/wordprocessingml/2006/main" w14:paraId="345B109E"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eccezionale</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9865C23" w14:textId="77777777" w:rsidTr="00406A1F">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eccezionale</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eccezionale ridotto</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eccezionale Bambini</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eccezionale Bambini ridotto</w:t>
            </w:r>
          </w:p>
        </w:tc>
      </w:tr>
      <w:tr w:rsidR="00656748" w14:paraId="15B745D9" w14:textId="77777777" w:rsidTr="00406A1F">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hAnsi="Arial" w:cs="Arial" w:eastAsia="Arial" w:hint="Arial"/>
                <w:sz w:val="24"/>
                <w:szCs w:val="24"/>
                <w:lang w:bidi="it-IT" w:val="it-IT"/>
              </w:rPr>
              <w:t xml:space="preserve">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it-IT" w:val="it-IT"/>
              </w:rPr>
              <w:t xml:space="preserve">25%</w:t>
            </w:r>
          </w:p>
        </w:tc>
        <w:tc>
          <w:tcPr>
            <w:tcW w:w="1701" w:type="dxa"/>
            <w:vAlign w:val="center"/>
          </w:tcPr>
          <w:p w14:paraId="67CE880D"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880" w:type="dxa"/>
            <w:vAlign w:val="center"/>
          </w:tcPr>
          <w:p w14:paraId="794636F5" w14:textId="77777777" w:rsidR="00656748" w:rsidRDefault="00656748" w:rsidP="003D419C">
            <w:pPr>
              <w:ind w:right="40"/>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656748" w14:paraId="41AD1092" w14:textId="77777777" w:rsidTr="00406A1F">
        <w:trPr>
          <w:jc w:val="center"/>
        </w:trPr>
        <w:tc>
          <w:tcPr>
            <w:tcW w:w="2084" w:type="dxa"/>
          </w:tcPr>
          <w:p w14:paraId="32FF5E97" w14:textId="2FD72DAC"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Fino a 50 km</w:t>
            </w:r>
          </w:p>
        </w:tc>
        <w:tc>
          <w:tcPr>
            <w:tcW w:w="1701" w:type="dxa"/>
            <w:vAlign w:val="center"/>
          </w:tcPr>
          <w:p w14:paraId="09DC88A5" w14:textId="3F8A9812"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55 €</w:t>
            </w:r>
          </w:p>
        </w:tc>
        <w:tc>
          <w:tcPr>
            <w:tcW w:w="1701" w:type="dxa"/>
            <w:vAlign w:val="center"/>
          </w:tcPr>
          <w:p w14:paraId="6C72E7D9" w14:textId="42F8C19B" w:rsidR="00656748" w:rsidRDefault="009F0019" w:rsidP="003D419C">
            <w:pPr>
              <w:jc w:val="center"/>
              <w:rPr>
                <w:rFonts w:ascii="Arial" w:hAnsi="Arial" w:cs="Arial"/>
                <w:sz w:val="24"/>
                <w:szCs w:val="24"/>
              </w:rPr>
            </w:pPr>
            <w:r>
              <w:rPr>
                <w:rFonts w:ascii="Arial" w:hAnsi="Arial" w:cs="Arial" w:eastAsia="Arial" w:hint="Arial"/>
                <w:sz w:val="24"/>
                <w:szCs w:val="24"/>
                <w:lang w:bidi="it-IT" w:val="it-IT"/>
              </w:rPr>
              <w:t xml:space="preserve">41 €</w:t>
            </w:r>
          </w:p>
        </w:tc>
        <w:tc>
          <w:tcPr>
            <w:tcW w:w="1701" w:type="dxa"/>
            <w:vAlign w:val="center"/>
          </w:tcPr>
          <w:p w14:paraId="0F355BBB" w14:textId="5C2833B2"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28 €</w:t>
            </w:r>
          </w:p>
        </w:tc>
        <w:tc>
          <w:tcPr>
            <w:tcW w:w="1880" w:type="dxa"/>
            <w:vAlign w:val="center"/>
          </w:tcPr>
          <w:p w14:paraId="0D0CDDFE" w14:textId="0D540C15" w:rsidR="00656748" w:rsidRDefault="003859B5" w:rsidP="003D419C">
            <w:pPr>
              <w:ind w:right="40"/>
              <w:jc w:val="center"/>
              <w:rPr>
                <w:rFonts w:ascii="Arial" w:hAnsi="Arial" w:cs="Arial"/>
                <w:sz w:val="24"/>
                <w:szCs w:val="24"/>
              </w:rPr>
            </w:pPr>
            <w:r>
              <w:rPr>
                <w:rFonts w:ascii="Arial" w:hAnsi="Arial" w:cs="Arial" w:eastAsia="Arial" w:hint="Arial"/>
                <w:sz w:val="24"/>
                <w:szCs w:val="24"/>
                <w:lang w:bidi="it-IT" w:val="it-IT"/>
              </w:rPr>
              <w:t xml:space="preserve">21 €</w:t>
            </w:r>
          </w:p>
        </w:tc>
      </w:tr>
      <w:tr w:rsidR="00656748" w14:paraId="54FD4E9D" w14:textId="77777777" w:rsidTr="00406A1F">
        <w:trPr>
          <w:jc w:val="center"/>
        </w:trPr>
        <w:tc>
          <w:tcPr>
            <w:tcW w:w="2084" w:type="dxa"/>
          </w:tcPr>
          <w:p w14:paraId="27618CD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701" w:type="dxa"/>
            <w:vAlign w:val="center"/>
          </w:tcPr>
          <w:p w14:paraId="6464680C" w14:textId="6C6041FD"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85 €</w:t>
            </w:r>
          </w:p>
        </w:tc>
        <w:tc>
          <w:tcPr>
            <w:tcW w:w="1701" w:type="dxa"/>
            <w:vAlign w:val="center"/>
          </w:tcPr>
          <w:p w14:paraId="7AF875B0" w14:textId="43D0883D"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64 €</w:t>
            </w:r>
          </w:p>
        </w:tc>
        <w:tc>
          <w:tcPr>
            <w:tcW w:w="1701" w:type="dxa"/>
            <w:vAlign w:val="center"/>
          </w:tcPr>
          <w:p w14:paraId="28C7DF45" w14:textId="3207536B"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43 €</w:t>
            </w:r>
          </w:p>
        </w:tc>
        <w:tc>
          <w:tcPr>
            <w:tcW w:w="1880" w:type="dxa"/>
            <w:vAlign w:val="center"/>
          </w:tcPr>
          <w:p w14:paraId="16CD1723" w14:textId="5E17FFBE" w:rsidR="00656748" w:rsidRDefault="005268AE" w:rsidP="003D419C">
            <w:pPr>
              <w:ind w:right="40"/>
              <w:jc w:val="center"/>
              <w:rPr>
                <w:rFonts w:ascii="Arial" w:hAnsi="Arial" w:cs="Arial"/>
                <w:sz w:val="24"/>
                <w:szCs w:val="24"/>
              </w:rPr>
            </w:pPr>
            <w:r>
              <w:rPr>
                <w:rFonts w:ascii="Arial" w:hAnsi="Arial" w:cs="Arial" w:eastAsia="Arial" w:hint="Arial"/>
                <w:sz w:val="24"/>
                <w:szCs w:val="24"/>
                <w:lang w:bidi="it-IT" w:val="it-IT"/>
              </w:rPr>
              <w:t xml:space="preserve">32 €</w:t>
            </w:r>
          </w:p>
        </w:tc>
      </w:tr>
      <w:tr w:rsidR="00656748" w14:paraId="1046A4F8" w14:textId="77777777" w:rsidTr="00406A1F">
        <w:trPr>
          <w:jc w:val="center"/>
        </w:trPr>
        <w:tc>
          <w:tcPr>
            <w:tcW w:w="2084" w:type="dxa"/>
          </w:tcPr>
          <w:p w14:paraId="14BDC005"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701" w:type="dxa"/>
            <w:vAlign w:val="center"/>
          </w:tcPr>
          <w:p w14:paraId="4E7C3145" w14:textId="59BB0DFD"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115 €</w:t>
            </w:r>
          </w:p>
        </w:tc>
        <w:tc>
          <w:tcPr>
            <w:tcW w:w="1701" w:type="dxa"/>
            <w:vAlign w:val="center"/>
          </w:tcPr>
          <w:p w14:paraId="0D7AF96A" w14:textId="78148750"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86 €</w:t>
            </w:r>
          </w:p>
        </w:tc>
        <w:tc>
          <w:tcPr>
            <w:tcW w:w="1701" w:type="dxa"/>
            <w:vAlign w:val="center"/>
          </w:tcPr>
          <w:p w14:paraId="41BF06B6" w14:textId="4697F130"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58 €</w:t>
            </w:r>
          </w:p>
        </w:tc>
        <w:tc>
          <w:tcPr>
            <w:tcW w:w="1880" w:type="dxa"/>
            <w:vAlign w:val="center"/>
          </w:tcPr>
          <w:p w14:paraId="58715E97" w14:textId="4E0C9248" w:rsidR="00656748" w:rsidRDefault="005268AE" w:rsidP="003D419C">
            <w:pPr>
              <w:ind w:right="40"/>
              <w:jc w:val="center"/>
              <w:rPr>
                <w:rFonts w:ascii="Arial" w:hAnsi="Arial" w:cs="Arial"/>
                <w:sz w:val="24"/>
                <w:szCs w:val="24"/>
              </w:rPr>
            </w:pPr>
            <w:r>
              <w:rPr>
                <w:rFonts w:ascii="Arial" w:hAnsi="Arial" w:cs="Arial" w:eastAsia="Arial" w:hint="Arial"/>
                <w:sz w:val="24"/>
                <w:szCs w:val="24"/>
                <w:lang w:bidi="it-IT" w:val="it-IT"/>
              </w:rPr>
              <w:t xml:space="preserve">43 €</w:t>
            </w:r>
          </w:p>
        </w:tc>
      </w:tr>
      <w:tr w:rsidR="00656748" w14:paraId="009930DE" w14:textId="77777777" w:rsidTr="00406A1F">
        <w:trPr>
          <w:jc w:val="center"/>
        </w:trPr>
        <w:tc>
          <w:tcPr>
            <w:tcW w:w="2084" w:type="dxa"/>
          </w:tcPr>
          <w:p w14:paraId="013376F8"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701" w:type="dxa"/>
            <w:vAlign w:val="center"/>
          </w:tcPr>
          <w:p w14:paraId="2E67B667" w14:textId="5354B7CF"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701" w:type="dxa"/>
            <w:vAlign w:val="center"/>
          </w:tcPr>
          <w:p w14:paraId="5BCD4AA2" w14:textId="741C705D"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90 €</w:t>
            </w:r>
          </w:p>
        </w:tc>
        <w:tc>
          <w:tcPr>
            <w:tcW w:w="1701" w:type="dxa"/>
            <w:vAlign w:val="center"/>
          </w:tcPr>
          <w:p w14:paraId="6DB51D8D" w14:textId="020F9CC5"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60 €</w:t>
            </w:r>
          </w:p>
        </w:tc>
        <w:tc>
          <w:tcPr>
            <w:tcW w:w="1880" w:type="dxa"/>
            <w:vAlign w:val="center"/>
          </w:tcPr>
          <w:p w14:paraId="583B9392" w14:textId="2BFDE425" w:rsidR="00656748" w:rsidRDefault="005268AE" w:rsidP="003D419C">
            <w:pPr>
              <w:ind w:right="40"/>
              <w:jc w:val="center"/>
              <w:rPr>
                <w:rFonts w:ascii="Arial" w:hAnsi="Arial" w:cs="Arial"/>
                <w:sz w:val="24"/>
                <w:szCs w:val="24"/>
              </w:rPr>
            </w:pPr>
            <w:r>
              <w:rPr>
                <w:rFonts w:ascii="Arial" w:hAnsi="Arial" w:cs="Arial" w:eastAsia="Arial" w:hint="Arial"/>
                <w:sz w:val="24"/>
                <w:szCs w:val="24"/>
                <w:lang w:bidi="it-IT" w:val="it-IT"/>
              </w:rPr>
              <w:t xml:space="preserve">45 €</w:t>
            </w:r>
          </w:p>
        </w:tc>
      </w:tr>
      <w:tr w:rsidR="00656748" w14:paraId="6EAB5D3B" w14:textId="77777777" w:rsidTr="00406A1F">
        <w:trPr>
          <w:jc w:val="center"/>
        </w:trPr>
        <w:tc>
          <w:tcPr>
            <w:tcW w:w="2084" w:type="dxa"/>
          </w:tcPr>
          <w:p w14:paraId="0FF46C8C"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701" w:type="dxa"/>
            <w:vAlign w:val="center"/>
          </w:tcPr>
          <w:p w14:paraId="2EF4FDAB" w14:textId="46262A39"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701" w:type="dxa"/>
            <w:vAlign w:val="center"/>
          </w:tcPr>
          <w:p w14:paraId="07B4610E" w14:textId="412EA1D3"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701" w:type="dxa"/>
            <w:vAlign w:val="center"/>
          </w:tcPr>
          <w:p w14:paraId="2DFBFC57" w14:textId="350302AE" w:rsidR="00656748" w:rsidRDefault="007C3AB4" w:rsidP="003D419C">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880" w:type="dxa"/>
            <w:vAlign w:val="center"/>
          </w:tcPr>
          <w:p w14:paraId="370C51D0" w14:textId="4F8A9DAF" w:rsidR="00656748" w:rsidRDefault="005268AE" w:rsidP="003D419C">
            <w:pPr>
              <w:ind w:right="40"/>
              <w:jc w:val="center"/>
              <w:rPr>
                <w:rFonts w:ascii="Arial" w:hAnsi="Arial" w:cs="Arial"/>
                <w:sz w:val="24"/>
                <w:szCs w:val="24"/>
              </w:rPr>
            </w:pPr>
            <w:r>
              <w:rPr>
                <w:rFonts w:ascii="Arial" w:hAnsi="Arial" w:cs="Arial" w:eastAsia="Arial" w:hint="Arial"/>
                <w:sz w:val="24"/>
                <w:szCs w:val="24"/>
                <w:lang w:bidi="it-IT" w:val="it-IT"/>
              </w:rPr>
              <w:t xml:space="preserve">53 €</w:t>
            </w:r>
          </w:p>
        </w:tc>
      </w:tr>
      <w:tr w:rsidR="00656748" w14:paraId="06A37CCC" w14:textId="77777777" w:rsidTr="00406A1F">
        <w:trPr>
          <w:jc w:val="center"/>
        </w:trPr>
        <w:tc>
          <w:tcPr>
            <w:tcW w:w="2084" w:type="dxa"/>
          </w:tcPr>
          <w:p w14:paraId="3F249FAA"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701" w:type="dxa"/>
            <w:vAlign w:val="center"/>
          </w:tcPr>
          <w:p w14:paraId="7B0E00B7" w14:textId="13D01F90"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1701" w:type="dxa"/>
            <w:vAlign w:val="center"/>
          </w:tcPr>
          <w:p w14:paraId="633E6304" w14:textId="32579AC0"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146 €</w:t>
            </w:r>
          </w:p>
        </w:tc>
        <w:tc>
          <w:tcPr>
            <w:tcW w:w="1701" w:type="dxa"/>
            <w:vAlign w:val="center"/>
          </w:tcPr>
          <w:p w14:paraId="6B697814" w14:textId="65D87D82"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880" w:type="dxa"/>
            <w:vAlign w:val="center"/>
          </w:tcPr>
          <w:p w14:paraId="4830791F" w14:textId="3D53C230" w:rsidR="00656748" w:rsidRDefault="009C7D34" w:rsidP="003D419C">
            <w:pPr>
              <w:ind w:right="40"/>
              <w:jc w:val="center"/>
              <w:rPr>
                <w:rFonts w:ascii="Arial" w:hAnsi="Arial" w:cs="Arial"/>
                <w:sz w:val="24"/>
                <w:szCs w:val="24"/>
              </w:rPr>
            </w:pPr>
            <w:r>
              <w:rPr>
                <w:rFonts w:ascii="Arial" w:hAnsi="Arial" w:cs="Arial" w:eastAsia="Arial" w:hint="Arial"/>
                <w:sz w:val="24"/>
                <w:szCs w:val="24"/>
                <w:lang w:bidi="it-IT" w:val="it-IT"/>
              </w:rPr>
              <w:t xml:space="preserve">73 €</w:t>
            </w:r>
          </w:p>
        </w:tc>
      </w:tr>
      <w:tr w:rsidR="00656748" w14:paraId="6F0790B3" w14:textId="77777777" w:rsidTr="00406A1F">
        <w:trPr>
          <w:jc w:val="center"/>
        </w:trPr>
        <w:tc>
          <w:tcPr>
            <w:tcW w:w="2084" w:type="dxa"/>
          </w:tcPr>
          <w:p w14:paraId="48F74C1D"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701" w:type="dxa"/>
            <w:vAlign w:val="center"/>
          </w:tcPr>
          <w:p w14:paraId="522FE29B" w14:textId="514D7CBC" w:rsidR="00656748" w:rsidRDefault="006F3EB2" w:rsidP="003D419C">
            <w:pPr>
              <w:jc w:val="center"/>
              <w:rPr>
                <w:rFonts w:ascii="Arial" w:hAnsi="Arial" w:cs="Arial"/>
                <w:sz w:val="24"/>
                <w:szCs w:val="24"/>
              </w:rPr>
            </w:pPr>
            <w:r>
              <w:rPr>
                <w:rFonts w:ascii="Arial" w:hAnsi="Arial" w:cs="Arial" w:eastAsia="Arial" w:hint="Arial"/>
                <w:sz w:val="24"/>
                <w:szCs w:val="24"/>
                <w:lang w:bidi="it-IT" w:val="it-IT"/>
              </w:rPr>
              <w:t xml:space="preserve">200 €</w:t>
            </w:r>
          </w:p>
        </w:tc>
        <w:tc>
          <w:tcPr>
            <w:tcW w:w="1701" w:type="dxa"/>
            <w:vAlign w:val="center"/>
          </w:tcPr>
          <w:p w14:paraId="121527A2" w14:textId="24B71536"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701" w:type="dxa"/>
            <w:vAlign w:val="center"/>
          </w:tcPr>
          <w:p w14:paraId="509E24BA" w14:textId="1EB57516" w:rsidR="00656748" w:rsidRDefault="002B0E4D" w:rsidP="003D419C">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880" w:type="dxa"/>
            <w:vAlign w:val="center"/>
          </w:tcPr>
          <w:p w14:paraId="5DF3DA38" w14:textId="325996DF" w:rsidR="00656748" w:rsidRDefault="005268AE" w:rsidP="003D419C">
            <w:pPr>
              <w:ind w:right="40"/>
              <w:jc w:val="center"/>
              <w:rPr>
                <w:rFonts w:ascii="Arial" w:hAnsi="Arial" w:cs="Arial"/>
                <w:sz w:val="24"/>
                <w:szCs w:val="24"/>
              </w:rPr>
            </w:pPr>
            <w:r>
              <w:rPr>
                <w:rFonts w:ascii="Arial" w:hAnsi="Arial" w:cs="Arial" w:eastAsia="Arial" w:hint="Arial"/>
                <w:sz w:val="24"/>
                <w:szCs w:val="24"/>
                <w:lang w:bidi="it-IT" w:val="it-IT"/>
              </w:rPr>
              <w:t xml:space="preserve">75 €</w:t>
            </w:r>
          </w:p>
        </w:tc>
      </w:tr>
      <w:tr w:rsidR="00656748" w14:paraId="744BEFDE" w14:textId="77777777" w:rsidTr="00406A1F">
        <w:trPr>
          <w:jc w:val="center"/>
        </w:trPr>
        <w:tc>
          <w:tcPr>
            <w:tcW w:w="2084" w:type="dxa"/>
          </w:tcPr>
          <w:p w14:paraId="1047149F"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701" w:type="dxa"/>
            <w:vAlign w:val="center"/>
          </w:tcPr>
          <w:p w14:paraId="11EED954" w14:textId="31FDC699"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1701" w:type="dxa"/>
            <w:vAlign w:val="center"/>
          </w:tcPr>
          <w:p w14:paraId="13141C86" w14:textId="6FB8B066"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146 €</w:t>
            </w:r>
          </w:p>
        </w:tc>
        <w:tc>
          <w:tcPr>
            <w:tcW w:w="1701" w:type="dxa"/>
            <w:vAlign w:val="center"/>
          </w:tcPr>
          <w:p w14:paraId="0596EC38" w14:textId="1B542A93"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880" w:type="dxa"/>
            <w:vAlign w:val="center"/>
          </w:tcPr>
          <w:p w14:paraId="09F0C1EA" w14:textId="06F20413" w:rsidR="00656748" w:rsidRDefault="009C7D34" w:rsidP="003D419C">
            <w:pPr>
              <w:ind w:right="40"/>
              <w:jc w:val="center"/>
              <w:rPr>
                <w:rFonts w:ascii="Arial" w:hAnsi="Arial" w:cs="Arial"/>
                <w:sz w:val="24"/>
                <w:szCs w:val="24"/>
              </w:rPr>
            </w:pPr>
            <w:r>
              <w:rPr>
                <w:rFonts w:ascii="Arial" w:hAnsi="Arial" w:cs="Arial" w:eastAsia="Arial" w:hint="Arial"/>
                <w:sz w:val="24"/>
                <w:szCs w:val="24"/>
                <w:lang w:bidi="it-IT" w:val="it-IT"/>
              </w:rPr>
              <w:t xml:space="preserve">73 €</w:t>
            </w:r>
          </w:p>
        </w:tc>
      </w:tr>
      <w:tr w:rsidR="00656748" w14:paraId="00AE99C1" w14:textId="77777777" w:rsidTr="00406A1F">
        <w:trPr>
          <w:jc w:val="center"/>
        </w:trPr>
        <w:tc>
          <w:tcPr>
            <w:tcW w:w="2084" w:type="dxa"/>
          </w:tcPr>
          <w:p w14:paraId="203E0AE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701" w:type="dxa"/>
            <w:vAlign w:val="center"/>
          </w:tcPr>
          <w:p w14:paraId="07348E65" w14:textId="0D930900"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225 €</w:t>
            </w:r>
          </w:p>
        </w:tc>
        <w:tc>
          <w:tcPr>
            <w:tcW w:w="1701" w:type="dxa"/>
            <w:vAlign w:val="center"/>
          </w:tcPr>
          <w:p w14:paraId="064769B3" w14:textId="5CCCEC09"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169 €</w:t>
            </w:r>
          </w:p>
        </w:tc>
        <w:tc>
          <w:tcPr>
            <w:tcW w:w="1701" w:type="dxa"/>
            <w:vAlign w:val="center"/>
          </w:tcPr>
          <w:p w14:paraId="7CAEA38F" w14:textId="3C880776"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113 €</w:t>
            </w:r>
          </w:p>
        </w:tc>
        <w:tc>
          <w:tcPr>
            <w:tcW w:w="1880" w:type="dxa"/>
            <w:vAlign w:val="center"/>
          </w:tcPr>
          <w:p w14:paraId="52C5933E" w14:textId="49930CD0" w:rsidR="00656748" w:rsidRDefault="00CD4C3B" w:rsidP="003D419C">
            <w:pPr>
              <w:ind w:right="40"/>
              <w:jc w:val="center"/>
              <w:rPr>
                <w:rFonts w:ascii="Arial" w:hAnsi="Arial" w:cs="Arial"/>
                <w:sz w:val="24"/>
                <w:szCs w:val="24"/>
              </w:rPr>
            </w:pPr>
            <w:r>
              <w:rPr>
                <w:rFonts w:ascii="Arial" w:hAnsi="Arial" w:cs="Arial" w:eastAsia="Arial" w:hint="Arial"/>
                <w:sz w:val="24"/>
                <w:szCs w:val="24"/>
                <w:lang w:bidi="it-IT" w:val="it-IT"/>
              </w:rPr>
              <w:t xml:space="preserve">84 €</w:t>
            </w:r>
          </w:p>
        </w:tc>
      </w:tr>
      <w:tr w:rsidR="00656748" w14:paraId="59974101" w14:textId="77777777" w:rsidTr="00406A1F">
        <w:trPr>
          <w:jc w:val="center"/>
        </w:trPr>
        <w:tc>
          <w:tcPr>
            <w:tcW w:w="2084" w:type="dxa"/>
          </w:tcPr>
          <w:p w14:paraId="454D27A0" w14:textId="77777777" w:rsidR="00656748" w:rsidRDefault="00656748" w:rsidP="003D419C">
            <w:pPr>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701" w:type="dxa"/>
            <w:vAlign w:val="center"/>
          </w:tcPr>
          <w:p w14:paraId="3BF60CE7" w14:textId="295F6453" w:rsidR="00656748" w:rsidRDefault="00C94E72" w:rsidP="003D419C">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1701" w:type="dxa"/>
            <w:vAlign w:val="center"/>
          </w:tcPr>
          <w:p w14:paraId="6959CECF" w14:textId="4B98990C" w:rsidR="00656748" w:rsidRDefault="001A3384" w:rsidP="003D419C">
            <w:pPr>
              <w:jc w:val="center"/>
              <w:rPr>
                <w:rFonts w:ascii="Arial" w:hAnsi="Arial" w:cs="Arial"/>
                <w:sz w:val="24"/>
                <w:szCs w:val="24"/>
              </w:rPr>
            </w:pPr>
            <w:r>
              <w:rPr>
                <w:rFonts w:ascii="Arial" w:hAnsi="Arial" w:cs="Arial" w:eastAsia="Arial" w:hint="Arial"/>
                <w:sz w:val="24"/>
                <w:szCs w:val="24"/>
                <w:lang w:bidi="it-IT" w:val="it-IT"/>
              </w:rPr>
              <w:t xml:space="preserve">146 €</w:t>
            </w:r>
          </w:p>
        </w:tc>
        <w:tc>
          <w:tcPr>
            <w:tcW w:w="1701" w:type="dxa"/>
            <w:vAlign w:val="center"/>
          </w:tcPr>
          <w:p w14:paraId="355FD3AF" w14:textId="3834337B" w:rsidR="00656748" w:rsidRDefault="007E1987" w:rsidP="003D419C">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880" w:type="dxa"/>
            <w:vAlign w:val="center"/>
          </w:tcPr>
          <w:p w14:paraId="3848BD69" w14:textId="45A7D285" w:rsidR="00656748" w:rsidRDefault="009C7D34" w:rsidP="003D419C">
            <w:pPr>
              <w:ind w:right="40"/>
              <w:jc w:val="center"/>
              <w:rPr>
                <w:rFonts w:ascii="Arial" w:hAnsi="Arial" w:cs="Arial"/>
                <w:sz w:val="24"/>
                <w:szCs w:val="24"/>
              </w:rPr>
            </w:pPr>
            <w:r>
              <w:rPr>
                <w:rFonts w:ascii="Arial" w:hAnsi="Arial" w:cs="Arial" w:eastAsia="Arial" w:hint="Arial"/>
                <w:sz w:val="24"/>
                <w:szCs w:val="24"/>
                <w:lang w:bidi="it-IT" w:val="it-IT"/>
              </w:rPr>
              <w:t xml:space="preserve">73 €</w:t>
            </w:r>
          </w:p>
        </w:tc>
      </w:tr>
    </w:tbl>
    <w:p xmlns:w="http://schemas.openxmlformats.org/wordprocessingml/2006/main" w14:paraId="0A3A0090" w14:textId="5DF18936" w:rsidR="2FA3B594" w:rsidRDefault="2FA3B594"/>
    <w:p xmlns:w="http://schemas.openxmlformats.org/wordprocessingml/2006/main" w14:paraId="5B1C33B1" w14:textId="77777777" w:rsidR="0009582D" w:rsidRDefault="0009582D" w:rsidP="00803123">
      <w:pPr>
        <w:ind w:right="452"/>
        <w:jc w:val="both"/>
        <w:rPr>
          <w:rFonts w:ascii="Arial" w:hAnsi="Arial" w:cs="Arial"/>
          <w:sz w:val="24"/>
          <w:szCs w:val="24"/>
        </w:rPr>
      </w:pPr>
    </w:p>
    <w:p xmlns:w="http://schemas.openxmlformats.org/wordprocessingml/2006/main" w14:paraId="628637C8"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di bordo</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EB63D73" w14:textId="77777777" w:rsidTr="00406A1F">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di bordo</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hAnsi="Arial" w:cs="Arial" w:eastAsia="Arial" w:hint="Arial"/>
                <w:color w:val="6E1E78"/>
                <w:sz w:val="24"/>
                <w:szCs w:val="24"/>
                <w:lang w:bidi="it-IT" w:val="it-IT"/>
              </w:rPr>
              <w:t xml:space="preserve">Tariffario di bordo ridotto</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di bordo Bambini</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hAnsi="Arial" w:cs="Arial" w:eastAsia="Arial" w:hint="Arial"/>
                <w:color w:val="6E1E78"/>
                <w:sz w:val="24"/>
                <w:szCs w:val="24"/>
                <w:lang w:bidi="it-IT" w:val="it-IT"/>
              </w:rPr>
              <w:t xml:space="preserve">Tariffario di bordo Bambini ridotto</w:t>
            </w:r>
          </w:p>
        </w:tc>
      </w:tr>
      <w:tr w:rsidR="00656748" w14:paraId="5C2DA95C" w14:textId="77777777" w:rsidTr="00406A1F">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it-IT" w:val="it-IT"/>
              </w:rPr>
              <w:t xml:space="preserve">25%</w:t>
            </w:r>
          </w:p>
        </w:tc>
        <w:tc>
          <w:tcPr>
            <w:tcW w:w="1701" w:type="dxa"/>
            <w:vAlign w:val="center"/>
          </w:tcPr>
          <w:p w14:paraId="3ACD1A2E"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it-IT" w:val="it-IT"/>
              </w:rPr>
              <w:t xml:space="preserve">PT00</w:t>
            </w:r>
          </w:p>
        </w:tc>
        <w:tc>
          <w:tcPr>
            <w:tcW w:w="1880" w:type="dxa"/>
            <w:vAlign w:val="center"/>
          </w:tcPr>
          <w:p w14:paraId="69722CCD" w14:textId="77777777" w:rsidR="00656748" w:rsidRDefault="00656748" w:rsidP="00406A1F">
            <w:pPr>
              <w:ind w:right="40"/>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656748" w14:paraId="6FB9E5D1" w14:textId="77777777" w:rsidTr="00406A1F">
        <w:trPr>
          <w:jc w:val="center"/>
        </w:trPr>
        <w:tc>
          <w:tcPr>
            <w:tcW w:w="2084" w:type="dxa"/>
          </w:tcPr>
          <w:p w14:paraId="5EC7160C" w14:textId="5D09AFA0"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Fino a 50 km</w:t>
            </w:r>
          </w:p>
        </w:tc>
        <w:tc>
          <w:tcPr>
            <w:tcW w:w="1701" w:type="dxa"/>
            <w:vAlign w:val="center"/>
          </w:tcPr>
          <w:p w14:paraId="16A5AC38" w14:textId="5244142D" w:rsidR="00656748" w:rsidRDefault="004E4B6F" w:rsidP="002C41CF">
            <w:pPr>
              <w:jc w:val="center"/>
              <w:rPr>
                <w:rFonts w:ascii="Arial" w:hAnsi="Arial" w:cs="Arial"/>
                <w:sz w:val="24"/>
                <w:szCs w:val="24"/>
              </w:rPr>
            </w:pPr>
            <w:r w:rsidRPr="004E4B6F">
              <w:rPr>
                <w:rFonts w:ascii="Arial" w:hAnsi="Arial" w:cs="Arial" w:eastAsia="Arial" w:hint="Arial"/>
                <w:sz w:val="24"/>
                <w:szCs w:val="24"/>
                <w:lang w:bidi="it-IT" w:val="it-IT"/>
              </w:rPr>
              <w:t xml:space="preserve">70 €</w:t>
            </w:r>
          </w:p>
        </w:tc>
        <w:tc>
          <w:tcPr>
            <w:tcW w:w="1701" w:type="dxa"/>
            <w:vAlign w:val="center"/>
          </w:tcPr>
          <w:p w14:paraId="6CCC9C5C" w14:textId="18C6F6B7" w:rsidR="00656748" w:rsidRDefault="008D3F6D" w:rsidP="00406A1F">
            <w:pPr>
              <w:jc w:val="center"/>
              <w:rPr>
                <w:rFonts w:ascii="Arial" w:hAnsi="Arial" w:cs="Arial"/>
                <w:sz w:val="24"/>
                <w:szCs w:val="24"/>
              </w:rPr>
            </w:pPr>
            <w:r>
              <w:rPr>
                <w:rFonts w:ascii="Arial" w:hAnsi="Arial" w:cs="Arial" w:eastAsia="Arial" w:hint="Arial"/>
                <w:sz w:val="24"/>
                <w:szCs w:val="24"/>
                <w:lang w:bidi="it-IT" w:val="it-IT"/>
              </w:rPr>
              <w:t xml:space="preserve">53 €</w:t>
            </w:r>
          </w:p>
        </w:tc>
        <w:tc>
          <w:tcPr>
            <w:tcW w:w="1701" w:type="dxa"/>
            <w:vAlign w:val="center"/>
          </w:tcPr>
          <w:p w14:paraId="00976239" w14:textId="23F38154" w:rsidR="00656748" w:rsidRDefault="00360482" w:rsidP="00406A1F">
            <w:pPr>
              <w:jc w:val="center"/>
              <w:rPr>
                <w:rFonts w:ascii="Arial" w:hAnsi="Arial" w:cs="Arial"/>
                <w:sz w:val="24"/>
                <w:szCs w:val="24"/>
              </w:rPr>
            </w:pPr>
            <w:r>
              <w:rPr>
                <w:rFonts w:ascii="Arial" w:hAnsi="Arial" w:cs="Arial" w:eastAsia="Arial" w:hint="Arial"/>
                <w:sz w:val="24"/>
                <w:szCs w:val="24"/>
                <w:lang w:bidi="it-IT" w:val="it-IT"/>
              </w:rPr>
              <w:t xml:space="preserve">35 €</w:t>
            </w:r>
          </w:p>
        </w:tc>
        <w:tc>
          <w:tcPr>
            <w:tcW w:w="1880" w:type="dxa"/>
            <w:vAlign w:val="center"/>
          </w:tcPr>
          <w:p w14:paraId="4A9FCE4B" w14:textId="4FB54BDB"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26 €</w:t>
            </w:r>
          </w:p>
        </w:tc>
      </w:tr>
      <w:tr w:rsidR="00656748" w14:paraId="098DEBD7" w14:textId="77777777" w:rsidTr="00406A1F">
        <w:trPr>
          <w:jc w:val="center"/>
        </w:trPr>
        <w:tc>
          <w:tcPr>
            <w:tcW w:w="2084" w:type="dxa"/>
          </w:tcPr>
          <w:p w14:paraId="49B26EA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701" w:type="dxa"/>
            <w:vAlign w:val="center"/>
          </w:tcPr>
          <w:p w14:paraId="5D4C9E1D" w14:textId="792BF050" w:rsidR="00656748" w:rsidRDefault="00E86264" w:rsidP="002C41CF">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1701" w:type="dxa"/>
            <w:vAlign w:val="center"/>
          </w:tcPr>
          <w:p w14:paraId="5F5AB25F" w14:textId="25AF3283"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75 €</w:t>
            </w:r>
          </w:p>
        </w:tc>
        <w:tc>
          <w:tcPr>
            <w:tcW w:w="1701" w:type="dxa"/>
            <w:vAlign w:val="center"/>
          </w:tcPr>
          <w:p w14:paraId="3579DFAC" w14:textId="4D319266" w:rsidR="00656748" w:rsidRDefault="00D938E1" w:rsidP="00406A1F">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880" w:type="dxa"/>
            <w:vAlign w:val="center"/>
          </w:tcPr>
          <w:p w14:paraId="1F869850" w14:textId="01CA1F7C"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38 €</w:t>
            </w:r>
          </w:p>
        </w:tc>
      </w:tr>
      <w:tr w:rsidR="00656748" w14:paraId="56E1E4AB" w14:textId="77777777" w:rsidTr="00406A1F">
        <w:trPr>
          <w:jc w:val="center"/>
        </w:trPr>
        <w:tc>
          <w:tcPr>
            <w:tcW w:w="2084" w:type="dxa"/>
          </w:tcPr>
          <w:p w14:paraId="249D421E"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701" w:type="dxa"/>
            <w:vAlign w:val="center"/>
          </w:tcPr>
          <w:p w14:paraId="3FFE366A" w14:textId="42269603" w:rsidR="00656748" w:rsidRDefault="0008635F" w:rsidP="002C41CF">
            <w:pPr>
              <w:jc w:val="center"/>
              <w:rPr>
                <w:rFonts w:ascii="Arial" w:hAnsi="Arial" w:cs="Arial"/>
                <w:sz w:val="24"/>
                <w:szCs w:val="24"/>
              </w:rPr>
            </w:pPr>
            <w:r>
              <w:rPr>
                <w:rFonts w:ascii="Arial" w:hAnsi="Arial" w:cs="Arial" w:eastAsia="Arial" w:hint="Arial"/>
                <w:sz w:val="24"/>
                <w:szCs w:val="24"/>
                <w:lang w:bidi="it-IT" w:val="it-IT"/>
              </w:rPr>
              <w:t xml:space="preserve">130 €</w:t>
            </w:r>
          </w:p>
        </w:tc>
        <w:tc>
          <w:tcPr>
            <w:tcW w:w="1701" w:type="dxa"/>
            <w:vAlign w:val="center"/>
          </w:tcPr>
          <w:p w14:paraId="167A5F38" w14:textId="5D55D33F"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98 €</w:t>
            </w:r>
          </w:p>
        </w:tc>
        <w:tc>
          <w:tcPr>
            <w:tcW w:w="1701" w:type="dxa"/>
            <w:vAlign w:val="center"/>
          </w:tcPr>
          <w:p w14:paraId="6FA3B198" w14:textId="409606C8" w:rsidR="00656748" w:rsidRDefault="00D938E1" w:rsidP="00BF30B5">
            <w:pPr>
              <w:ind w:right="40"/>
              <w:jc w:val="center"/>
              <w:rPr>
                <w:rFonts w:ascii="Arial" w:hAnsi="Arial" w:cs="Arial"/>
                <w:sz w:val="24"/>
                <w:szCs w:val="24"/>
              </w:rPr>
            </w:pPr>
            <w:r w:rsidRPr="00BF30B5">
              <w:rPr>
                <w:rFonts w:ascii="Arial" w:hAnsi="Arial" w:cs="Arial" w:eastAsia="Arial" w:hint="Arial"/>
                <w:sz w:val="24"/>
                <w:szCs w:val="24"/>
                <w:lang w:bidi="it-IT" w:val="it-IT"/>
              </w:rPr>
              <w:t xml:space="preserve">65 €</w:t>
            </w:r>
          </w:p>
        </w:tc>
        <w:tc>
          <w:tcPr>
            <w:tcW w:w="1880" w:type="dxa"/>
            <w:vAlign w:val="center"/>
          </w:tcPr>
          <w:p w14:paraId="75E114A5" w14:textId="568EF9E7"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49 €</w:t>
            </w:r>
          </w:p>
        </w:tc>
      </w:tr>
      <w:tr w:rsidR="00656748" w14:paraId="1C72F841" w14:textId="77777777" w:rsidTr="00406A1F">
        <w:trPr>
          <w:jc w:val="center"/>
        </w:trPr>
        <w:tc>
          <w:tcPr>
            <w:tcW w:w="2084" w:type="dxa"/>
          </w:tcPr>
          <w:p w14:paraId="330E4F29"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701" w:type="dxa"/>
            <w:vAlign w:val="center"/>
          </w:tcPr>
          <w:p w14:paraId="46FFA5F8" w14:textId="4615E530" w:rsidR="00656748" w:rsidRDefault="0008635F" w:rsidP="002C41CF">
            <w:pPr>
              <w:jc w:val="center"/>
              <w:rPr>
                <w:rFonts w:ascii="Arial" w:hAnsi="Arial" w:cs="Arial"/>
                <w:sz w:val="24"/>
                <w:szCs w:val="24"/>
              </w:rPr>
            </w:pPr>
            <w:r>
              <w:rPr>
                <w:rFonts w:ascii="Arial" w:hAnsi="Arial" w:cs="Arial" w:eastAsia="Arial" w:hint="Arial"/>
                <w:sz w:val="24"/>
                <w:szCs w:val="24"/>
                <w:lang w:bidi="it-IT" w:val="it-IT"/>
              </w:rPr>
              <w:t xml:space="preserve">135 €</w:t>
            </w:r>
          </w:p>
        </w:tc>
        <w:tc>
          <w:tcPr>
            <w:tcW w:w="1701" w:type="dxa"/>
            <w:vAlign w:val="center"/>
          </w:tcPr>
          <w:p w14:paraId="588EFF46" w14:textId="51064D36"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101 €</w:t>
            </w:r>
          </w:p>
        </w:tc>
        <w:tc>
          <w:tcPr>
            <w:tcW w:w="1701" w:type="dxa"/>
            <w:vAlign w:val="center"/>
          </w:tcPr>
          <w:p w14:paraId="00E3F4A7" w14:textId="79CCE43C" w:rsidR="00656748" w:rsidRDefault="00360482" w:rsidP="00406A1F">
            <w:pPr>
              <w:jc w:val="center"/>
              <w:rPr>
                <w:rFonts w:ascii="Arial" w:hAnsi="Arial" w:cs="Arial"/>
                <w:sz w:val="24"/>
                <w:szCs w:val="24"/>
              </w:rPr>
            </w:pPr>
            <w:r>
              <w:rPr>
                <w:rFonts w:ascii="Arial" w:hAnsi="Arial" w:cs="Arial" w:eastAsia="Arial" w:hint="Arial"/>
                <w:sz w:val="24"/>
                <w:szCs w:val="24"/>
                <w:lang w:bidi="it-IT" w:val="it-IT"/>
              </w:rPr>
              <w:t xml:space="preserve">68 €</w:t>
            </w:r>
          </w:p>
        </w:tc>
        <w:tc>
          <w:tcPr>
            <w:tcW w:w="1880" w:type="dxa"/>
            <w:vAlign w:val="center"/>
          </w:tcPr>
          <w:p w14:paraId="442D6470" w14:textId="445CC6E9"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51 €</w:t>
            </w:r>
          </w:p>
        </w:tc>
      </w:tr>
      <w:tr w:rsidR="00656748" w14:paraId="0825E6A8" w14:textId="77777777" w:rsidTr="00406A1F">
        <w:trPr>
          <w:jc w:val="center"/>
        </w:trPr>
        <w:tc>
          <w:tcPr>
            <w:tcW w:w="2084" w:type="dxa"/>
          </w:tcPr>
          <w:p w14:paraId="01AA933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701" w:type="dxa"/>
            <w:vAlign w:val="center"/>
          </w:tcPr>
          <w:p w14:paraId="07DE1792" w14:textId="3647AEE3" w:rsidR="00656748" w:rsidRDefault="0008635F" w:rsidP="002C41CF">
            <w:pPr>
              <w:jc w:val="center"/>
              <w:rPr>
                <w:rFonts w:ascii="Arial" w:hAnsi="Arial" w:cs="Arial"/>
                <w:sz w:val="24"/>
                <w:szCs w:val="24"/>
              </w:rPr>
            </w:pPr>
            <w:r>
              <w:rPr>
                <w:rFonts w:ascii="Arial" w:hAnsi="Arial" w:cs="Arial" w:eastAsia="Arial" w:hint="Arial"/>
                <w:sz w:val="24"/>
                <w:szCs w:val="24"/>
                <w:lang w:bidi="it-IT" w:val="it-IT"/>
              </w:rPr>
              <w:t xml:space="preserve">155 €</w:t>
            </w:r>
          </w:p>
        </w:tc>
        <w:tc>
          <w:tcPr>
            <w:tcW w:w="1701" w:type="dxa"/>
            <w:vAlign w:val="center"/>
          </w:tcPr>
          <w:p w14:paraId="6E3B022C" w14:textId="770D16EC"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116 €</w:t>
            </w:r>
          </w:p>
        </w:tc>
        <w:tc>
          <w:tcPr>
            <w:tcW w:w="1701" w:type="dxa"/>
            <w:vAlign w:val="center"/>
          </w:tcPr>
          <w:p w14:paraId="68CF436A" w14:textId="4C35617B" w:rsidR="00656748" w:rsidRDefault="00360482" w:rsidP="00406A1F">
            <w:pPr>
              <w:jc w:val="center"/>
              <w:rPr>
                <w:rFonts w:ascii="Arial" w:hAnsi="Arial" w:cs="Arial"/>
                <w:sz w:val="24"/>
                <w:szCs w:val="24"/>
              </w:rPr>
            </w:pPr>
            <w:r>
              <w:rPr>
                <w:rFonts w:ascii="Arial" w:hAnsi="Arial" w:cs="Arial" w:eastAsia="Arial" w:hint="Arial"/>
                <w:sz w:val="24"/>
                <w:szCs w:val="24"/>
                <w:lang w:bidi="it-IT" w:val="it-IT"/>
              </w:rPr>
              <w:t xml:space="preserve">78 €</w:t>
            </w:r>
          </w:p>
        </w:tc>
        <w:tc>
          <w:tcPr>
            <w:tcW w:w="1880" w:type="dxa"/>
            <w:vAlign w:val="center"/>
          </w:tcPr>
          <w:p w14:paraId="725A2AB9" w14:textId="36E98E5D"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58 €</w:t>
            </w:r>
          </w:p>
        </w:tc>
      </w:tr>
      <w:tr w:rsidR="00656748" w14:paraId="00B38088" w14:textId="77777777" w:rsidTr="00406A1F">
        <w:trPr>
          <w:jc w:val="center"/>
        </w:trPr>
        <w:tc>
          <w:tcPr>
            <w:tcW w:w="2084" w:type="dxa"/>
          </w:tcPr>
          <w:p w14:paraId="310E80CA"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701" w:type="dxa"/>
            <w:vAlign w:val="center"/>
          </w:tcPr>
          <w:p w14:paraId="146FA359" w14:textId="39076818" w:rsidR="00656748" w:rsidRDefault="00970E96" w:rsidP="002C41CF">
            <w:pPr>
              <w:jc w:val="center"/>
              <w:rPr>
                <w:rFonts w:ascii="Arial" w:hAnsi="Arial" w:cs="Arial"/>
                <w:sz w:val="24"/>
                <w:szCs w:val="24"/>
              </w:rPr>
            </w:pPr>
            <w:r>
              <w:rPr>
                <w:rFonts w:ascii="Arial" w:hAnsi="Arial" w:cs="Arial" w:eastAsia="Arial" w:hint="Arial"/>
                <w:sz w:val="24"/>
                <w:szCs w:val="24"/>
                <w:lang w:bidi="it-IT" w:val="it-IT"/>
              </w:rPr>
              <w:t xml:space="preserve">210 €</w:t>
            </w:r>
          </w:p>
        </w:tc>
        <w:tc>
          <w:tcPr>
            <w:tcW w:w="1701" w:type="dxa"/>
            <w:vAlign w:val="center"/>
          </w:tcPr>
          <w:p w14:paraId="19DA3845" w14:textId="6C31202E"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158 €</w:t>
            </w:r>
          </w:p>
        </w:tc>
        <w:tc>
          <w:tcPr>
            <w:tcW w:w="1701" w:type="dxa"/>
            <w:vAlign w:val="center"/>
          </w:tcPr>
          <w:p w14:paraId="63AD659D" w14:textId="33AC7F25" w:rsidR="00656748" w:rsidRDefault="006B7E20" w:rsidP="00406A1F">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880" w:type="dxa"/>
            <w:vAlign w:val="center"/>
          </w:tcPr>
          <w:p w14:paraId="0E201ADE" w14:textId="7B9680C9"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79 €</w:t>
            </w:r>
          </w:p>
        </w:tc>
      </w:tr>
      <w:tr w:rsidR="00656748" w14:paraId="1A632358" w14:textId="77777777" w:rsidTr="00406A1F">
        <w:trPr>
          <w:jc w:val="center"/>
        </w:trPr>
        <w:tc>
          <w:tcPr>
            <w:tcW w:w="2084" w:type="dxa"/>
          </w:tcPr>
          <w:p w14:paraId="015698A2"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701" w:type="dxa"/>
            <w:vAlign w:val="center"/>
          </w:tcPr>
          <w:p w14:paraId="722A2D4E" w14:textId="57D790C2" w:rsidR="00656748" w:rsidRDefault="0008635F" w:rsidP="002C41CF">
            <w:pPr>
              <w:jc w:val="center"/>
              <w:rPr>
                <w:rFonts w:ascii="Arial" w:hAnsi="Arial" w:cs="Arial"/>
                <w:sz w:val="24"/>
                <w:szCs w:val="24"/>
              </w:rPr>
            </w:pPr>
            <w:r>
              <w:rPr>
                <w:rFonts w:ascii="Arial" w:hAnsi="Arial" w:cs="Arial" w:eastAsia="Arial" w:hint="Arial"/>
                <w:sz w:val="24"/>
                <w:szCs w:val="24"/>
                <w:lang w:bidi="it-IT" w:val="it-IT"/>
              </w:rPr>
              <w:t xml:space="preserve">215 €</w:t>
            </w:r>
          </w:p>
        </w:tc>
        <w:tc>
          <w:tcPr>
            <w:tcW w:w="1701" w:type="dxa"/>
            <w:vAlign w:val="center"/>
          </w:tcPr>
          <w:p w14:paraId="5719065A" w14:textId="03D9587E"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161 €</w:t>
            </w:r>
          </w:p>
        </w:tc>
        <w:tc>
          <w:tcPr>
            <w:tcW w:w="1701" w:type="dxa"/>
            <w:vAlign w:val="center"/>
          </w:tcPr>
          <w:p w14:paraId="76158355" w14:textId="44249079" w:rsidR="00656748" w:rsidRDefault="00360482" w:rsidP="00406A1F">
            <w:pPr>
              <w:jc w:val="center"/>
              <w:rPr>
                <w:rFonts w:ascii="Arial" w:hAnsi="Arial" w:cs="Arial"/>
                <w:sz w:val="24"/>
                <w:szCs w:val="24"/>
              </w:rPr>
            </w:pPr>
            <w:r>
              <w:rPr>
                <w:rFonts w:ascii="Arial" w:hAnsi="Arial" w:cs="Arial" w:eastAsia="Arial" w:hint="Arial"/>
                <w:sz w:val="24"/>
                <w:szCs w:val="24"/>
                <w:lang w:bidi="it-IT" w:val="it-IT"/>
              </w:rPr>
              <w:t xml:space="preserve">108 €</w:t>
            </w:r>
          </w:p>
        </w:tc>
        <w:tc>
          <w:tcPr>
            <w:tcW w:w="1880" w:type="dxa"/>
            <w:vAlign w:val="center"/>
          </w:tcPr>
          <w:p w14:paraId="325C4F83" w14:textId="49C73C5C" w:rsidR="00656748" w:rsidRDefault="00A5518E" w:rsidP="00406A1F">
            <w:pPr>
              <w:ind w:right="40"/>
              <w:jc w:val="center"/>
              <w:rPr>
                <w:rFonts w:ascii="Arial" w:hAnsi="Arial" w:cs="Arial"/>
                <w:sz w:val="24"/>
                <w:szCs w:val="24"/>
              </w:rPr>
            </w:pPr>
            <w:r>
              <w:rPr>
                <w:rFonts w:ascii="Arial" w:hAnsi="Arial" w:cs="Arial" w:eastAsia="Arial" w:hint="Arial"/>
                <w:sz w:val="24"/>
                <w:szCs w:val="24"/>
                <w:lang w:bidi="it-IT" w:val="it-IT"/>
              </w:rPr>
              <w:t xml:space="preserve">81 €</w:t>
            </w:r>
          </w:p>
        </w:tc>
      </w:tr>
      <w:tr w:rsidR="00656748" w14:paraId="7462DA20" w14:textId="77777777" w:rsidTr="00406A1F">
        <w:trPr>
          <w:jc w:val="center"/>
        </w:trPr>
        <w:tc>
          <w:tcPr>
            <w:tcW w:w="2084" w:type="dxa"/>
          </w:tcPr>
          <w:p w14:paraId="684F96C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701" w:type="dxa"/>
            <w:vAlign w:val="center"/>
          </w:tcPr>
          <w:p w14:paraId="5057FF6C" w14:textId="7B637D6B" w:rsidR="00656748" w:rsidRDefault="00BB3642" w:rsidP="002C41CF">
            <w:pPr>
              <w:jc w:val="center"/>
              <w:rPr>
                <w:rFonts w:ascii="Arial" w:hAnsi="Arial" w:cs="Arial"/>
                <w:sz w:val="24"/>
                <w:szCs w:val="24"/>
              </w:rPr>
            </w:pPr>
            <w:r>
              <w:rPr>
                <w:rFonts w:ascii="Arial" w:hAnsi="Arial" w:cs="Arial" w:eastAsia="Arial" w:hint="Arial"/>
                <w:sz w:val="24"/>
                <w:szCs w:val="24"/>
                <w:lang w:bidi="it-IT" w:val="it-IT"/>
              </w:rPr>
              <w:t xml:space="preserve">210 €</w:t>
            </w:r>
          </w:p>
        </w:tc>
        <w:tc>
          <w:tcPr>
            <w:tcW w:w="1701" w:type="dxa"/>
            <w:vAlign w:val="center"/>
          </w:tcPr>
          <w:p w14:paraId="5AEEB5BD" w14:textId="32CF7692"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158 €</w:t>
            </w:r>
          </w:p>
        </w:tc>
        <w:tc>
          <w:tcPr>
            <w:tcW w:w="1701" w:type="dxa"/>
            <w:vAlign w:val="center"/>
          </w:tcPr>
          <w:p w14:paraId="12BEF5E5" w14:textId="5C048CE3" w:rsidR="00656748" w:rsidRDefault="007E573E" w:rsidP="00406A1F">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880" w:type="dxa"/>
            <w:vAlign w:val="center"/>
          </w:tcPr>
          <w:p w14:paraId="42EC0AB0" w14:textId="359DD61A" w:rsidR="00656748" w:rsidRDefault="00A5518E" w:rsidP="00406A1F">
            <w:pPr>
              <w:ind w:right="40"/>
              <w:jc w:val="center"/>
              <w:rPr>
                <w:rFonts w:ascii="Arial" w:hAnsi="Arial" w:cs="Arial"/>
                <w:sz w:val="24"/>
                <w:szCs w:val="24"/>
              </w:rPr>
            </w:pPr>
            <w:r>
              <w:rPr>
                <w:rFonts w:ascii="Arial" w:hAnsi="Arial" w:cs="Arial" w:eastAsia="Arial" w:hint="Arial"/>
                <w:sz w:val="24"/>
                <w:szCs w:val="24"/>
                <w:lang w:bidi="it-IT" w:val="it-IT"/>
              </w:rPr>
              <w:t xml:space="preserve">79 €</w:t>
            </w:r>
          </w:p>
        </w:tc>
      </w:tr>
      <w:tr w:rsidR="00656748" w14:paraId="0AA6AB49" w14:textId="77777777" w:rsidTr="00406A1F">
        <w:trPr>
          <w:jc w:val="center"/>
        </w:trPr>
        <w:tc>
          <w:tcPr>
            <w:tcW w:w="2084" w:type="dxa"/>
          </w:tcPr>
          <w:p w14:paraId="0F56F5D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701" w:type="dxa"/>
            <w:vAlign w:val="center"/>
          </w:tcPr>
          <w:p w14:paraId="1620ED87" w14:textId="032B8408" w:rsidR="00656748" w:rsidRDefault="0008635F" w:rsidP="002C41CF">
            <w:pPr>
              <w:jc w:val="center"/>
              <w:rPr>
                <w:rFonts w:ascii="Arial" w:hAnsi="Arial" w:cs="Arial"/>
                <w:sz w:val="24"/>
                <w:szCs w:val="24"/>
              </w:rPr>
            </w:pPr>
            <w:r>
              <w:rPr>
                <w:rFonts w:ascii="Arial" w:hAnsi="Arial" w:cs="Arial" w:eastAsia="Arial" w:hint="Arial"/>
                <w:sz w:val="24"/>
                <w:szCs w:val="24"/>
                <w:lang w:bidi="it-IT" w:val="it-IT"/>
              </w:rPr>
              <w:t xml:space="preserve">240 €</w:t>
            </w:r>
          </w:p>
        </w:tc>
        <w:tc>
          <w:tcPr>
            <w:tcW w:w="1701" w:type="dxa"/>
            <w:vAlign w:val="center"/>
          </w:tcPr>
          <w:p w14:paraId="08451A08" w14:textId="3774DF8E"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180 €</w:t>
            </w:r>
          </w:p>
        </w:tc>
        <w:tc>
          <w:tcPr>
            <w:tcW w:w="1701" w:type="dxa"/>
            <w:vAlign w:val="center"/>
          </w:tcPr>
          <w:p w14:paraId="5E044B0B" w14:textId="19B10A5B" w:rsidR="00656748" w:rsidRDefault="00360482" w:rsidP="00406A1F">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1880" w:type="dxa"/>
            <w:vAlign w:val="center"/>
          </w:tcPr>
          <w:p w14:paraId="65BFD04B" w14:textId="37E6FF47" w:rsidR="00656748" w:rsidRDefault="00A5518E" w:rsidP="00406A1F">
            <w:pPr>
              <w:ind w:right="40"/>
              <w:jc w:val="center"/>
              <w:rPr>
                <w:rFonts w:ascii="Arial" w:hAnsi="Arial" w:cs="Arial"/>
                <w:sz w:val="24"/>
                <w:szCs w:val="24"/>
              </w:rPr>
            </w:pPr>
            <w:r>
              <w:rPr>
                <w:rFonts w:ascii="Arial" w:hAnsi="Arial" w:cs="Arial" w:eastAsia="Arial" w:hint="Arial"/>
                <w:sz w:val="24"/>
                <w:szCs w:val="24"/>
                <w:lang w:bidi="it-IT" w:val="it-IT"/>
              </w:rPr>
              <w:t xml:space="preserve">90 €</w:t>
            </w:r>
          </w:p>
        </w:tc>
      </w:tr>
      <w:tr w:rsidR="00656748" w14:paraId="60D3420B" w14:textId="77777777" w:rsidTr="00406A1F">
        <w:trPr>
          <w:jc w:val="center"/>
        </w:trPr>
        <w:tc>
          <w:tcPr>
            <w:tcW w:w="2084" w:type="dxa"/>
          </w:tcPr>
          <w:p w14:paraId="3705C16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701" w:type="dxa"/>
            <w:vAlign w:val="center"/>
          </w:tcPr>
          <w:p w14:paraId="72DA2506" w14:textId="33DC25CE" w:rsidR="00656748" w:rsidRDefault="008D3F6D" w:rsidP="002C41CF">
            <w:pPr>
              <w:jc w:val="center"/>
              <w:rPr>
                <w:rFonts w:ascii="Arial" w:hAnsi="Arial" w:cs="Arial"/>
                <w:sz w:val="24"/>
                <w:szCs w:val="24"/>
              </w:rPr>
            </w:pPr>
            <w:r>
              <w:rPr>
                <w:rFonts w:ascii="Arial" w:hAnsi="Arial" w:cs="Arial" w:eastAsia="Arial" w:hint="Arial"/>
                <w:sz w:val="24"/>
                <w:szCs w:val="24"/>
                <w:lang w:bidi="it-IT" w:val="it-IT"/>
              </w:rPr>
              <w:t xml:space="preserve">210 €</w:t>
            </w:r>
          </w:p>
        </w:tc>
        <w:tc>
          <w:tcPr>
            <w:tcW w:w="1701" w:type="dxa"/>
            <w:vAlign w:val="center"/>
          </w:tcPr>
          <w:p w14:paraId="35CB3A63" w14:textId="1FA30F9A" w:rsidR="00656748" w:rsidRDefault="0008635F" w:rsidP="00406A1F">
            <w:pPr>
              <w:jc w:val="center"/>
              <w:rPr>
                <w:rFonts w:ascii="Arial" w:hAnsi="Arial" w:cs="Arial"/>
                <w:sz w:val="24"/>
                <w:szCs w:val="24"/>
              </w:rPr>
            </w:pPr>
            <w:r>
              <w:rPr>
                <w:rFonts w:ascii="Arial" w:hAnsi="Arial" w:cs="Arial" w:eastAsia="Arial" w:hint="Arial"/>
                <w:sz w:val="24"/>
                <w:szCs w:val="24"/>
                <w:lang w:bidi="it-IT" w:val="it-IT"/>
              </w:rPr>
              <w:t xml:space="preserve">158 €</w:t>
            </w:r>
          </w:p>
        </w:tc>
        <w:tc>
          <w:tcPr>
            <w:tcW w:w="1701" w:type="dxa"/>
            <w:vAlign w:val="center"/>
          </w:tcPr>
          <w:p w14:paraId="508BAE52" w14:textId="4D9A5086" w:rsidR="00656748" w:rsidRDefault="00100972" w:rsidP="00406A1F">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880" w:type="dxa"/>
            <w:vAlign w:val="center"/>
          </w:tcPr>
          <w:p w14:paraId="19AB6F23" w14:textId="34100CC2" w:rsidR="00656748" w:rsidRDefault="00360482" w:rsidP="00406A1F">
            <w:pPr>
              <w:ind w:right="40"/>
              <w:jc w:val="center"/>
              <w:rPr>
                <w:rFonts w:ascii="Arial" w:hAnsi="Arial" w:cs="Arial"/>
                <w:sz w:val="24"/>
                <w:szCs w:val="24"/>
              </w:rPr>
            </w:pPr>
            <w:r>
              <w:rPr>
                <w:rFonts w:ascii="Arial" w:hAnsi="Arial" w:cs="Arial" w:eastAsia="Arial" w:hint="Arial"/>
                <w:sz w:val="24"/>
                <w:szCs w:val="24"/>
                <w:lang w:bidi="it-IT" w:val="it-IT"/>
              </w:rPr>
              <w:t xml:space="preserve">79 €</w:t>
            </w:r>
          </w:p>
        </w:tc>
      </w:tr>
    </w:tbl>
    <w:p xmlns:w="http://schemas.openxmlformats.org/wordprocessingml/2006/main" w14:paraId="0D3F3D73" w14:textId="03295727" w:rsidR="2FA3B594" w:rsidRDefault="2FA3B594"/>
    <w:p xmlns:w="http://schemas.openxmlformats.org/wordprocessingml/2006/main" w14:paraId="23997FE8" w14:textId="624802CC" w:rsidR="00656748" w:rsidRDefault="00656748" w:rsidP="00803123">
      <w:pPr>
        <w:ind w:right="452"/>
        <w:jc w:val="both"/>
        <w:rPr>
          <w:rFonts w:ascii="Arial" w:hAnsi="Arial" w:cs="Arial"/>
          <w:sz w:val="24"/>
          <w:szCs w:val="24"/>
        </w:rPr>
      </w:pPr>
    </w:p>
    <w:p xmlns:w="http://schemas.openxmlformats.org/wordprocessingml/2006/main" w14:paraId="52CCADF0"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di controllo</w:t>
      </w:r>
    </w:p>
    <w:tbl xmlns:w="http://schemas.openxmlformats.org/wordprocessingml/2006/main">
      <w:tblPr>
        <w:tblStyle w:val="Grilledutableau"/>
        <w:tblW w:w="10258" w:type="dxa"/>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E27677">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 bambini</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656748" w14:paraId="47588C16" w14:textId="77777777" w:rsidTr="00E27677">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hAnsi="Arial" w:cs="Arial" w:eastAsia="Arial" w:hint="Arial"/>
                <w:sz w:val="24"/>
                <w:szCs w:val="24"/>
                <w:lang w:bidi="it-IT" w:val="it-IT"/>
              </w:rPr>
              <w:t xml:space="preserve">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it-IT" w:val="it-IT"/>
              </w:rPr>
              <w:t xml:space="preserve">-</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hAnsi="Arial" w:cs="Arial" w:eastAsia="Arial" w:hint="Arial"/>
                <w:sz w:val="24"/>
                <w:szCs w:val="24"/>
                <w:lang w:bidi="it-IT" w:val="it-IT"/>
              </w:rPr>
              <w:t xml:space="preserve">-</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hAnsi="Arial" w:cs="Arial" w:eastAsia="Arial" w:hint="Arial"/>
                <w:sz w:val="24"/>
                <w:szCs w:val="24"/>
                <w:lang w:bidi="it-IT" w:val="it-IT"/>
              </w:rPr>
              <w:t xml:space="preserve">-</w:t>
            </w:r>
          </w:p>
        </w:tc>
        <w:tc>
          <w:tcPr>
            <w:tcW w:w="1620" w:type="dxa"/>
            <w:vAlign w:val="center"/>
          </w:tcPr>
          <w:p w14:paraId="5A609C49"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it-IT" w:val="it-IT"/>
              </w:rPr>
              <w:t xml:space="preserve">50% dell'adulto</w:t>
            </w:r>
          </w:p>
        </w:tc>
      </w:tr>
      <w:tr w:rsidR="00656748" w14:paraId="570F75DB" w14:textId="77777777" w:rsidTr="00E27677">
        <w:tc>
          <w:tcPr>
            <w:tcW w:w="1948" w:type="dxa"/>
          </w:tcPr>
          <w:p w14:paraId="2B031397" w14:textId="5F969E7B"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Fino a 50 km</w:t>
            </w:r>
          </w:p>
        </w:tc>
        <w:tc>
          <w:tcPr>
            <w:tcW w:w="1304" w:type="dxa"/>
          </w:tcPr>
          <w:p w14:paraId="30135B67" w14:textId="66C62D6A"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105 €</w:t>
            </w:r>
          </w:p>
        </w:tc>
        <w:tc>
          <w:tcPr>
            <w:tcW w:w="1361" w:type="dxa"/>
          </w:tcPr>
          <w:p w14:paraId="71A64632" w14:textId="5BC92B86"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105 €</w:t>
            </w:r>
          </w:p>
        </w:tc>
        <w:tc>
          <w:tcPr>
            <w:tcW w:w="1535" w:type="dxa"/>
          </w:tcPr>
          <w:p w14:paraId="12DFECD2" w14:textId="4F97A2B9"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0 €</w:t>
            </w:r>
          </w:p>
        </w:tc>
        <w:tc>
          <w:tcPr>
            <w:tcW w:w="1186" w:type="dxa"/>
          </w:tcPr>
          <w:p w14:paraId="338CE31F" w14:textId="074A7465"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50 €</w:t>
            </w:r>
          </w:p>
        </w:tc>
        <w:tc>
          <w:tcPr>
            <w:tcW w:w="1304" w:type="dxa"/>
          </w:tcPr>
          <w:p w14:paraId="3EF1E3E5" w14:textId="4E5FEA5B"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60C0948B" w14:textId="50AE9094"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0 €</w:t>
            </w:r>
          </w:p>
        </w:tc>
      </w:tr>
      <w:tr w:rsidR="00656748" w14:paraId="60C70D69" w14:textId="77777777" w:rsidTr="00E27677">
        <w:tc>
          <w:tcPr>
            <w:tcW w:w="1948" w:type="dxa"/>
          </w:tcPr>
          <w:p w14:paraId="072938D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1304" w:type="dxa"/>
          </w:tcPr>
          <w:p w14:paraId="53764142" w14:textId="53ED70B4"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135 €</w:t>
            </w:r>
          </w:p>
        </w:tc>
        <w:tc>
          <w:tcPr>
            <w:tcW w:w="1361" w:type="dxa"/>
          </w:tcPr>
          <w:p w14:paraId="7AB260CE" w14:textId="57099BA8"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80 €</w:t>
            </w:r>
          </w:p>
        </w:tc>
        <w:tc>
          <w:tcPr>
            <w:tcW w:w="1535" w:type="dxa"/>
          </w:tcPr>
          <w:p w14:paraId="2838CB41" w14:textId="26A555F2"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55 €</w:t>
            </w:r>
          </w:p>
        </w:tc>
        <w:tc>
          <w:tcPr>
            <w:tcW w:w="1186" w:type="dxa"/>
          </w:tcPr>
          <w:p w14:paraId="25DA3F60" w14:textId="2FDEFD8E"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78 €</w:t>
            </w:r>
          </w:p>
        </w:tc>
        <w:tc>
          <w:tcPr>
            <w:tcW w:w="1304" w:type="dxa"/>
          </w:tcPr>
          <w:p w14:paraId="40BE19A5" w14:textId="18B205DB"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57EAABA0" w14:textId="0097712A"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28 €</w:t>
            </w:r>
          </w:p>
        </w:tc>
      </w:tr>
      <w:tr w:rsidR="00656748" w14:paraId="2121D866" w14:textId="77777777" w:rsidTr="00E27677">
        <w:tc>
          <w:tcPr>
            <w:tcW w:w="1948" w:type="dxa"/>
          </w:tcPr>
          <w:p w14:paraId="4F5A71C0"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1304" w:type="dxa"/>
          </w:tcPr>
          <w:p w14:paraId="5BCAAF36" w14:textId="4CDCFA20"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165 €</w:t>
            </w:r>
          </w:p>
        </w:tc>
        <w:tc>
          <w:tcPr>
            <w:tcW w:w="1361" w:type="dxa"/>
          </w:tcPr>
          <w:p w14:paraId="09B08A01" w14:textId="54747B5C"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80 €</w:t>
            </w:r>
          </w:p>
        </w:tc>
        <w:tc>
          <w:tcPr>
            <w:tcW w:w="1535" w:type="dxa"/>
          </w:tcPr>
          <w:p w14:paraId="54AB049B" w14:textId="13AD66A5"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85 €</w:t>
            </w:r>
          </w:p>
        </w:tc>
        <w:tc>
          <w:tcPr>
            <w:tcW w:w="1186" w:type="dxa"/>
          </w:tcPr>
          <w:p w14:paraId="3FDC89A6" w14:textId="7E4782D5"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93 €</w:t>
            </w:r>
          </w:p>
        </w:tc>
        <w:tc>
          <w:tcPr>
            <w:tcW w:w="1304" w:type="dxa"/>
          </w:tcPr>
          <w:p w14:paraId="0A9968E5" w14:textId="18731CBE"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3A59C686" w14:textId="13226624"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43 €</w:t>
            </w:r>
          </w:p>
        </w:tc>
      </w:tr>
      <w:tr w:rsidR="00656748" w14:paraId="5FAE58B0" w14:textId="77777777" w:rsidTr="00E27677">
        <w:tc>
          <w:tcPr>
            <w:tcW w:w="1948" w:type="dxa"/>
          </w:tcPr>
          <w:p w14:paraId="2A77931A"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304" w:type="dxa"/>
          </w:tcPr>
          <w:p w14:paraId="48532250" w14:textId="29B520A3"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170 €</w:t>
            </w:r>
          </w:p>
        </w:tc>
        <w:tc>
          <w:tcPr>
            <w:tcW w:w="1361" w:type="dxa"/>
          </w:tcPr>
          <w:p w14:paraId="3858370C" w14:textId="24B1D17A"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55 €</w:t>
            </w:r>
          </w:p>
        </w:tc>
        <w:tc>
          <w:tcPr>
            <w:tcW w:w="1535" w:type="dxa"/>
          </w:tcPr>
          <w:p w14:paraId="2B4494FD" w14:textId="54BDFB01"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115 €</w:t>
            </w:r>
          </w:p>
        </w:tc>
        <w:tc>
          <w:tcPr>
            <w:tcW w:w="1186" w:type="dxa"/>
          </w:tcPr>
          <w:p w14:paraId="01146849" w14:textId="17532C5C"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108 €</w:t>
            </w:r>
          </w:p>
        </w:tc>
        <w:tc>
          <w:tcPr>
            <w:tcW w:w="1304" w:type="dxa"/>
          </w:tcPr>
          <w:p w14:paraId="06F158BE" w14:textId="6CD97479"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73E6288B" w14:textId="6D5648DB" w:rsidR="00656748" w:rsidRDefault="00E12CD0" w:rsidP="00E27677">
            <w:pPr>
              <w:ind w:right="31"/>
              <w:jc w:val="center"/>
              <w:rPr>
                <w:rFonts w:ascii="Arial" w:hAnsi="Arial" w:cs="Arial"/>
                <w:sz w:val="24"/>
                <w:szCs w:val="24"/>
              </w:rPr>
            </w:pPr>
            <w:r>
              <w:rPr>
                <w:rFonts w:ascii="Arial" w:hAnsi="Arial" w:cs="Arial" w:eastAsia="Arial" w:hint="Arial"/>
                <w:sz w:val="24"/>
                <w:szCs w:val="24"/>
                <w:lang w:bidi="it-IT" w:val="it-IT"/>
              </w:rPr>
              <w:t xml:space="preserve">58 €</w:t>
            </w:r>
          </w:p>
        </w:tc>
      </w:tr>
      <w:tr w:rsidR="00656748" w14:paraId="5C89532A" w14:textId="77777777" w:rsidTr="00E27677">
        <w:tc>
          <w:tcPr>
            <w:tcW w:w="1948" w:type="dxa"/>
          </w:tcPr>
          <w:p w14:paraId="3E8D47A8"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304" w:type="dxa"/>
          </w:tcPr>
          <w:p w14:paraId="4D02CB34" w14:textId="2235DFF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190 €</w:t>
            </w:r>
          </w:p>
        </w:tc>
        <w:tc>
          <w:tcPr>
            <w:tcW w:w="1361" w:type="dxa"/>
          </w:tcPr>
          <w:p w14:paraId="7F3A5531" w14:textId="07DEAC14"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70 €</w:t>
            </w:r>
          </w:p>
        </w:tc>
        <w:tc>
          <w:tcPr>
            <w:tcW w:w="1535" w:type="dxa"/>
          </w:tcPr>
          <w:p w14:paraId="7BE327B1" w14:textId="047C3377"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86" w:type="dxa"/>
          </w:tcPr>
          <w:p w14:paraId="5476AAE9" w14:textId="2BCF188D"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110 €</w:t>
            </w:r>
          </w:p>
        </w:tc>
        <w:tc>
          <w:tcPr>
            <w:tcW w:w="1304" w:type="dxa"/>
          </w:tcPr>
          <w:p w14:paraId="67877EFD" w14:textId="42ED952A"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541FA1A7" w14:textId="2F805216"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60 €</w:t>
            </w:r>
          </w:p>
        </w:tc>
      </w:tr>
      <w:tr w:rsidR="00656748" w14:paraId="257542F4" w14:textId="77777777" w:rsidTr="00E27677">
        <w:tc>
          <w:tcPr>
            <w:tcW w:w="1948" w:type="dxa"/>
          </w:tcPr>
          <w:p w14:paraId="1B4867BF"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304" w:type="dxa"/>
          </w:tcPr>
          <w:p w14:paraId="43C0DD08" w14:textId="68D9EA0F"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245 €</w:t>
            </w:r>
          </w:p>
        </w:tc>
        <w:tc>
          <w:tcPr>
            <w:tcW w:w="1361" w:type="dxa"/>
          </w:tcPr>
          <w:p w14:paraId="58EC6328" w14:textId="0AF53A03"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105 €</w:t>
            </w:r>
          </w:p>
        </w:tc>
        <w:tc>
          <w:tcPr>
            <w:tcW w:w="1535" w:type="dxa"/>
          </w:tcPr>
          <w:p w14:paraId="7FA4DAE8" w14:textId="7CBF4287"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140 €</w:t>
            </w:r>
          </w:p>
        </w:tc>
        <w:tc>
          <w:tcPr>
            <w:tcW w:w="1186" w:type="dxa"/>
          </w:tcPr>
          <w:p w14:paraId="726EED44" w14:textId="50683326"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120 €</w:t>
            </w:r>
          </w:p>
        </w:tc>
        <w:tc>
          <w:tcPr>
            <w:tcW w:w="1304" w:type="dxa"/>
          </w:tcPr>
          <w:p w14:paraId="249134A1" w14:textId="487F0741"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719CBFC1" w14:textId="4C462945" w:rsidR="00656748" w:rsidRDefault="0098403A" w:rsidP="00E27677">
            <w:pPr>
              <w:ind w:right="31"/>
              <w:jc w:val="center"/>
              <w:rPr>
                <w:rFonts w:ascii="Arial" w:hAnsi="Arial" w:cs="Arial"/>
                <w:sz w:val="24"/>
                <w:szCs w:val="24"/>
              </w:rPr>
            </w:pPr>
            <w:r>
              <w:rPr>
                <w:rFonts w:ascii="Arial" w:hAnsi="Arial" w:cs="Arial" w:eastAsia="Arial" w:hint="Arial"/>
                <w:sz w:val="24"/>
                <w:szCs w:val="24"/>
                <w:lang w:bidi="it-IT" w:val="it-IT"/>
              </w:rPr>
              <w:t xml:space="preserve">70 €</w:t>
            </w:r>
          </w:p>
        </w:tc>
      </w:tr>
      <w:tr w:rsidR="00656748" w14:paraId="3C263B92" w14:textId="77777777" w:rsidTr="00E27677">
        <w:tc>
          <w:tcPr>
            <w:tcW w:w="1948" w:type="dxa"/>
          </w:tcPr>
          <w:p w14:paraId="1E965D9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304" w:type="dxa"/>
          </w:tcPr>
          <w:p w14:paraId="09912042" w14:textId="3AAA220B"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250 €</w:t>
            </w:r>
          </w:p>
        </w:tc>
        <w:tc>
          <w:tcPr>
            <w:tcW w:w="1361" w:type="dxa"/>
          </w:tcPr>
          <w:p w14:paraId="1F8F3282" w14:textId="2BE8E201"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55 €</w:t>
            </w:r>
          </w:p>
        </w:tc>
        <w:tc>
          <w:tcPr>
            <w:tcW w:w="1535" w:type="dxa"/>
          </w:tcPr>
          <w:p w14:paraId="53917759" w14:textId="20330A52"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195 €</w:t>
            </w:r>
          </w:p>
        </w:tc>
        <w:tc>
          <w:tcPr>
            <w:tcW w:w="1186" w:type="dxa"/>
          </w:tcPr>
          <w:p w14:paraId="0E9C6E2C" w14:textId="611FA9FA"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148 €</w:t>
            </w:r>
          </w:p>
        </w:tc>
        <w:tc>
          <w:tcPr>
            <w:tcW w:w="1304" w:type="dxa"/>
          </w:tcPr>
          <w:p w14:paraId="223B437C" w14:textId="16C8D2E2"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5698BA0C" w14:textId="314EF3A1"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98 €</w:t>
            </w:r>
          </w:p>
        </w:tc>
      </w:tr>
      <w:tr w:rsidR="00656748" w14:paraId="00944925" w14:textId="77777777" w:rsidTr="00E27677">
        <w:tc>
          <w:tcPr>
            <w:tcW w:w="1948" w:type="dxa"/>
          </w:tcPr>
          <w:p w14:paraId="21C82862"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304" w:type="dxa"/>
          </w:tcPr>
          <w:p w14:paraId="16C1F100" w14:textId="3CE544E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245 €</w:t>
            </w:r>
          </w:p>
        </w:tc>
        <w:tc>
          <w:tcPr>
            <w:tcW w:w="1361" w:type="dxa"/>
          </w:tcPr>
          <w:p w14:paraId="294745B9" w14:textId="4291FEFB" w:rsidR="00656748" w:rsidRDefault="00AA6C40"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45 €</w:t>
            </w:r>
          </w:p>
        </w:tc>
        <w:tc>
          <w:tcPr>
            <w:tcW w:w="1535" w:type="dxa"/>
          </w:tcPr>
          <w:p w14:paraId="2E4A90F1" w14:textId="75EFB693" w:rsidR="00656748" w:rsidRDefault="00500947" w:rsidP="00E27677">
            <w:pPr>
              <w:ind w:right="31"/>
              <w:jc w:val="center"/>
              <w:rPr>
                <w:rFonts w:ascii="Arial" w:hAnsi="Arial" w:cs="Arial"/>
                <w:sz w:val="24"/>
                <w:szCs w:val="24"/>
              </w:rPr>
            </w:pPr>
            <w:r>
              <w:rPr>
                <w:rFonts w:ascii="Arial" w:hAnsi="Arial" w:cs="Arial" w:eastAsia="Arial" w:hint="Arial"/>
                <w:sz w:val="24"/>
                <w:szCs w:val="24"/>
                <w:lang w:bidi="it-IT" w:val="it-IT"/>
              </w:rPr>
              <w:t xml:space="preserve">200 €</w:t>
            </w:r>
          </w:p>
        </w:tc>
        <w:tc>
          <w:tcPr>
            <w:tcW w:w="1186" w:type="dxa"/>
          </w:tcPr>
          <w:p w14:paraId="7DA73302" w14:textId="083C2BFA"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150 €</w:t>
            </w:r>
          </w:p>
        </w:tc>
        <w:tc>
          <w:tcPr>
            <w:tcW w:w="1304" w:type="dxa"/>
          </w:tcPr>
          <w:p w14:paraId="125CBC2E" w14:textId="076FD1FE"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0AABEC48" w14:textId="67D7AB47" w:rsidR="00656748" w:rsidRDefault="0098403A" w:rsidP="00E27677">
            <w:pPr>
              <w:ind w:right="31"/>
              <w:jc w:val="center"/>
              <w:rPr>
                <w:rFonts w:ascii="Arial" w:hAnsi="Arial" w:cs="Arial"/>
                <w:sz w:val="24"/>
                <w:szCs w:val="24"/>
              </w:rPr>
            </w:pPr>
            <w:r>
              <w:rPr>
                <w:rFonts w:ascii="Arial" w:hAnsi="Arial" w:cs="Arial" w:eastAsia="Arial" w:hint="Arial"/>
                <w:sz w:val="24"/>
                <w:szCs w:val="24"/>
                <w:lang w:bidi="it-IT" w:val="it-IT"/>
              </w:rPr>
              <w:t xml:space="preserve">100 €</w:t>
            </w:r>
          </w:p>
        </w:tc>
      </w:tr>
      <w:tr w:rsidR="00656748" w14:paraId="7B719725" w14:textId="77777777" w:rsidTr="00E27677">
        <w:tc>
          <w:tcPr>
            <w:tcW w:w="1948" w:type="dxa"/>
          </w:tcPr>
          <w:p w14:paraId="53C6D2C1"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304" w:type="dxa"/>
          </w:tcPr>
          <w:p w14:paraId="0D900671" w14:textId="57D2B0D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275 €</w:t>
            </w:r>
          </w:p>
        </w:tc>
        <w:tc>
          <w:tcPr>
            <w:tcW w:w="1361" w:type="dxa"/>
          </w:tcPr>
          <w:p w14:paraId="6953D133" w14:textId="48D7E19B"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80 €</w:t>
            </w:r>
          </w:p>
        </w:tc>
        <w:tc>
          <w:tcPr>
            <w:tcW w:w="1535" w:type="dxa"/>
          </w:tcPr>
          <w:p w14:paraId="4F8D7B8D" w14:textId="1CF6D08D" w:rsidR="00656748" w:rsidRDefault="003D31FC" w:rsidP="00E27677">
            <w:pPr>
              <w:ind w:right="31"/>
              <w:jc w:val="center"/>
              <w:rPr>
                <w:rFonts w:ascii="Arial" w:hAnsi="Arial" w:cs="Arial"/>
                <w:sz w:val="24"/>
                <w:szCs w:val="24"/>
              </w:rPr>
            </w:pPr>
            <w:r>
              <w:rPr>
                <w:rFonts w:ascii="Arial" w:hAnsi="Arial" w:cs="Arial" w:eastAsia="Arial" w:hint="Arial"/>
                <w:sz w:val="24"/>
                <w:szCs w:val="24"/>
                <w:lang w:bidi="it-IT" w:val="it-IT"/>
              </w:rPr>
              <w:t xml:space="preserve">195 €</w:t>
            </w:r>
          </w:p>
        </w:tc>
        <w:tc>
          <w:tcPr>
            <w:tcW w:w="1186" w:type="dxa"/>
          </w:tcPr>
          <w:p w14:paraId="01C9AAE4" w14:textId="43AB7183"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148 €</w:t>
            </w:r>
          </w:p>
        </w:tc>
        <w:tc>
          <w:tcPr>
            <w:tcW w:w="1304" w:type="dxa"/>
          </w:tcPr>
          <w:p w14:paraId="30AD9810" w14:textId="232E8296"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0EAF703D" w14:textId="4A547FB8" w:rsidR="00656748" w:rsidRDefault="00EE70CF" w:rsidP="00E27677">
            <w:pPr>
              <w:ind w:right="31"/>
              <w:jc w:val="center"/>
              <w:rPr>
                <w:rFonts w:ascii="Arial" w:hAnsi="Arial" w:cs="Arial"/>
                <w:sz w:val="24"/>
                <w:szCs w:val="24"/>
              </w:rPr>
            </w:pPr>
            <w:r>
              <w:rPr>
                <w:rFonts w:ascii="Arial" w:hAnsi="Arial" w:cs="Arial" w:eastAsia="Arial" w:hint="Arial"/>
                <w:sz w:val="24"/>
                <w:szCs w:val="24"/>
                <w:lang w:bidi="it-IT" w:val="it-IT"/>
              </w:rPr>
              <w:t xml:space="preserve">98 €</w:t>
            </w:r>
          </w:p>
        </w:tc>
      </w:tr>
      <w:tr w:rsidR="00656748" w14:paraId="4A4CFE06" w14:textId="77777777" w:rsidTr="00E27677">
        <w:tc>
          <w:tcPr>
            <w:tcW w:w="1948" w:type="dxa"/>
          </w:tcPr>
          <w:p w14:paraId="4FC04F1E"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1304" w:type="dxa"/>
          </w:tcPr>
          <w:p w14:paraId="1FA8024C" w14:textId="26B49DC5"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it-IT" w:val="it-IT"/>
              </w:rPr>
              <w:t xml:space="preserve">245 €</w:t>
            </w:r>
          </w:p>
        </w:tc>
        <w:tc>
          <w:tcPr>
            <w:tcW w:w="1361" w:type="dxa"/>
          </w:tcPr>
          <w:p w14:paraId="0B6CF3A1" w14:textId="7A1565EE"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it-IT" w:val="it-IT"/>
              </w:rPr>
              <w:t xml:space="preserve">20 €</w:t>
            </w:r>
          </w:p>
        </w:tc>
        <w:tc>
          <w:tcPr>
            <w:tcW w:w="1535" w:type="dxa"/>
          </w:tcPr>
          <w:p w14:paraId="6DCB2F0B" w14:textId="21F453B9" w:rsidR="00656748" w:rsidRDefault="00F46A26" w:rsidP="00E27677">
            <w:pPr>
              <w:ind w:right="31"/>
              <w:jc w:val="center"/>
              <w:rPr>
                <w:rFonts w:ascii="Arial" w:hAnsi="Arial" w:cs="Arial"/>
                <w:sz w:val="24"/>
                <w:szCs w:val="24"/>
              </w:rPr>
            </w:pPr>
            <w:r>
              <w:rPr>
                <w:rFonts w:ascii="Arial" w:hAnsi="Arial" w:cs="Arial" w:eastAsia="Arial" w:hint="Arial"/>
                <w:sz w:val="24"/>
                <w:szCs w:val="24"/>
                <w:lang w:bidi="it-IT" w:val="it-IT"/>
              </w:rPr>
              <w:t xml:space="preserve">225 €</w:t>
            </w:r>
          </w:p>
        </w:tc>
        <w:tc>
          <w:tcPr>
            <w:tcW w:w="1186" w:type="dxa"/>
          </w:tcPr>
          <w:p w14:paraId="26D8A4BF" w14:textId="353CA837" w:rsidR="00656748" w:rsidRDefault="00085B8B" w:rsidP="00E27677">
            <w:pPr>
              <w:ind w:right="82"/>
              <w:jc w:val="center"/>
              <w:rPr>
                <w:rFonts w:ascii="Arial" w:hAnsi="Arial" w:cs="Arial"/>
                <w:sz w:val="24"/>
                <w:szCs w:val="24"/>
              </w:rPr>
            </w:pPr>
            <w:r>
              <w:rPr>
                <w:rFonts w:ascii="Arial" w:hAnsi="Arial" w:cs="Arial" w:eastAsia="Arial" w:hint="Arial"/>
                <w:sz w:val="24"/>
                <w:szCs w:val="24"/>
                <w:lang w:bidi="it-IT" w:val="it-IT"/>
              </w:rPr>
              <w:t xml:space="preserve">163 €</w:t>
            </w:r>
          </w:p>
        </w:tc>
        <w:tc>
          <w:tcPr>
            <w:tcW w:w="1304" w:type="dxa"/>
          </w:tcPr>
          <w:p w14:paraId="6034EEA7" w14:textId="730E0ECF" w:rsidR="00656748" w:rsidRDefault="00EE70CF" w:rsidP="00E27677">
            <w:pPr>
              <w:jc w:val="center"/>
              <w:rPr>
                <w:rFonts w:ascii="Arial" w:hAnsi="Arial" w:cs="Arial"/>
                <w:sz w:val="24"/>
                <w:szCs w:val="24"/>
              </w:rPr>
            </w:pPr>
            <w:r>
              <w:rPr>
                <w:rFonts w:ascii="Arial" w:hAnsi="Arial" w:cs="Arial" w:eastAsia="Arial" w:hint="Arial"/>
                <w:sz w:val="24"/>
                <w:szCs w:val="24"/>
                <w:lang w:bidi="it-IT" w:val="it-IT"/>
              </w:rPr>
              <w:t xml:space="preserve">50 €</w:t>
            </w:r>
          </w:p>
        </w:tc>
        <w:tc>
          <w:tcPr>
            <w:tcW w:w="1620" w:type="dxa"/>
          </w:tcPr>
          <w:p w14:paraId="69B47081" w14:textId="7D5B0A51" w:rsidR="00656748" w:rsidRDefault="008C19B4" w:rsidP="00E27677">
            <w:pPr>
              <w:ind w:right="31"/>
              <w:jc w:val="center"/>
              <w:rPr>
                <w:rFonts w:ascii="Arial" w:hAnsi="Arial" w:cs="Arial"/>
                <w:sz w:val="24"/>
                <w:szCs w:val="24"/>
              </w:rPr>
            </w:pPr>
            <w:r>
              <w:rPr>
                <w:rFonts w:ascii="Arial" w:hAnsi="Arial" w:cs="Arial" w:eastAsia="Arial" w:hint="Arial"/>
                <w:sz w:val="24"/>
                <w:szCs w:val="24"/>
                <w:lang w:bidi="it-IT" w:val="it-IT"/>
              </w:rPr>
              <w:t xml:space="preserve">113 €</w:t>
            </w:r>
          </w:p>
        </w:tc>
      </w:tr>
    </w:tbl>
    <w:p xmlns:w="http://schemas.openxmlformats.org/wordprocessingml/2006/main" w14:paraId="0DDAF31A" w14:textId="139D2DF8" w:rsidR="2FA3B594" w:rsidRDefault="2FA3B594"/>
    <w:p xmlns:w="http://schemas.openxmlformats.org/wordprocessingml/2006/main" w14:paraId="06B9FB02" w14:textId="058B9E44" w:rsidR="00656748" w:rsidRDefault="00656748" w:rsidP="00803123">
      <w:pPr>
        <w:ind w:right="452"/>
        <w:jc w:val="both"/>
        <w:rPr>
          <w:rFonts w:ascii="Arial" w:hAnsi="Arial" w:cs="Arial"/>
          <w:sz w:val="24"/>
          <w:szCs w:val="24"/>
        </w:rPr>
      </w:pPr>
    </w:p>
    <w:p xmlns:w="http://schemas.openxmlformats.org/wordprocessingml/2006/main" w14:paraId="38A129DF"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it-IT" w:val="it-IT"/>
        </w:rPr>
        <w:t xml:space="preserve">Tariffario frode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656748" w14:paraId="048DEB46" w14:textId="77777777" w:rsidTr="00E27677">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it-IT" w:val="it-IT"/>
              </w:rPr>
              <w:t xml:space="preserve">Tariffario di controllo</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Indennità forfettaria</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it-IT" w:val="it-IT"/>
              </w:rPr>
              <w:t xml:space="preserve">Prezzo del biglietto alla tariffa di bordo</w:t>
            </w:r>
          </w:p>
        </w:tc>
      </w:tr>
      <w:tr w:rsidR="00656748" w14:paraId="7153C1A3" w14:textId="77777777" w:rsidTr="00E27677">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it-IT" w:val="it-IT"/>
              </w:rPr>
              <w:t xml:space="preserve">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656748" w14:paraId="56E6A44A" w14:textId="77777777" w:rsidTr="00E27677">
        <w:trPr>
          <w:jc w:val="center"/>
        </w:trPr>
        <w:tc>
          <w:tcPr>
            <w:tcW w:w="1948" w:type="dxa"/>
          </w:tcPr>
          <w:p w14:paraId="35387A6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Fino a 40 km</w:t>
            </w:r>
          </w:p>
        </w:tc>
        <w:tc>
          <w:tcPr>
            <w:tcW w:w="2268" w:type="dxa"/>
          </w:tcPr>
          <w:p w14:paraId="52BBD84B" w14:textId="28A7ADA7" w:rsidR="00656748" w:rsidRDefault="003402E1" w:rsidP="00E27677">
            <w:pPr>
              <w:ind w:right="31"/>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0B659528" w14:textId="43BDAC9F"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5317E630" w14:textId="5E941824"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0 €</w:t>
            </w:r>
          </w:p>
        </w:tc>
      </w:tr>
      <w:tr w:rsidR="00656748" w14:paraId="71626AFB" w14:textId="77777777" w:rsidTr="00E27677">
        <w:trPr>
          <w:jc w:val="center"/>
        </w:trPr>
        <w:tc>
          <w:tcPr>
            <w:tcW w:w="1948" w:type="dxa"/>
          </w:tcPr>
          <w:p w14:paraId="6939977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51 a 100 km</w:t>
            </w:r>
          </w:p>
        </w:tc>
        <w:tc>
          <w:tcPr>
            <w:tcW w:w="2268" w:type="dxa"/>
          </w:tcPr>
          <w:p w14:paraId="61741E8C" w14:textId="726F08BF" w:rsidR="00656748" w:rsidRDefault="00C40373" w:rsidP="00E27677">
            <w:pPr>
              <w:ind w:right="31"/>
              <w:jc w:val="center"/>
              <w:rPr>
                <w:rFonts w:ascii="Arial" w:hAnsi="Arial" w:cs="Arial"/>
                <w:sz w:val="24"/>
                <w:szCs w:val="24"/>
              </w:rPr>
            </w:pPr>
            <w:r>
              <w:rPr>
                <w:rFonts w:ascii="Arial" w:hAnsi="Arial" w:cs="Arial" w:eastAsia="Arial" w:hint="Arial"/>
                <w:sz w:val="24"/>
                <w:szCs w:val="24"/>
                <w:lang w:bidi="it-IT" w:val="it-IT"/>
              </w:rPr>
              <w:t xml:space="preserve">205 €</w:t>
            </w:r>
          </w:p>
        </w:tc>
        <w:tc>
          <w:tcPr>
            <w:tcW w:w="2268" w:type="dxa"/>
          </w:tcPr>
          <w:p w14:paraId="3EC4BFCB" w14:textId="28AF8844"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1CFEADE8" w14:textId="710B5C5C"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55 €</w:t>
            </w:r>
          </w:p>
        </w:tc>
      </w:tr>
      <w:tr w:rsidR="00656748" w14:paraId="2A5AA9DD" w14:textId="77777777" w:rsidTr="00E27677">
        <w:trPr>
          <w:jc w:val="center"/>
        </w:trPr>
        <w:tc>
          <w:tcPr>
            <w:tcW w:w="1948" w:type="dxa"/>
          </w:tcPr>
          <w:p w14:paraId="67AF06E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101 a 250 km</w:t>
            </w:r>
          </w:p>
        </w:tc>
        <w:tc>
          <w:tcPr>
            <w:tcW w:w="2268" w:type="dxa"/>
          </w:tcPr>
          <w:p w14:paraId="40A7F4ED" w14:textId="5BE33672" w:rsidR="00656748" w:rsidRDefault="00C40373" w:rsidP="00E27677">
            <w:pPr>
              <w:ind w:right="31"/>
              <w:jc w:val="center"/>
              <w:rPr>
                <w:rFonts w:ascii="Arial" w:hAnsi="Arial" w:cs="Arial"/>
                <w:sz w:val="24"/>
                <w:szCs w:val="24"/>
              </w:rPr>
            </w:pPr>
            <w:r>
              <w:rPr>
                <w:rFonts w:ascii="Arial" w:hAnsi="Arial" w:cs="Arial" w:eastAsia="Arial" w:hint="Arial"/>
                <w:sz w:val="24"/>
                <w:szCs w:val="24"/>
                <w:lang w:bidi="it-IT" w:val="it-IT"/>
              </w:rPr>
              <w:t xml:space="preserve">235 €</w:t>
            </w:r>
          </w:p>
        </w:tc>
        <w:tc>
          <w:tcPr>
            <w:tcW w:w="2268" w:type="dxa"/>
          </w:tcPr>
          <w:p w14:paraId="066C065C" w14:textId="36ACAB86"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793CBE3A" w14:textId="193D140A"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85 €</w:t>
            </w:r>
          </w:p>
        </w:tc>
      </w:tr>
      <w:tr w:rsidR="00656748" w14:paraId="468F1456" w14:textId="77777777" w:rsidTr="00E27677">
        <w:trPr>
          <w:jc w:val="center"/>
        </w:trPr>
        <w:tc>
          <w:tcPr>
            <w:tcW w:w="1948" w:type="dxa"/>
          </w:tcPr>
          <w:p w14:paraId="73334140"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2268" w:type="dxa"/>
          </w:tcPr>
          <w:p w14:paraId="105B1669" w14:textId="57368DBC" w:rsidR="00656748" w:rsidRDefault="00A81586" w:rsidP="00E27677">
            <w:pPr>
              <w:ind w:right="31"/>
              <w:jc w:val="center"/>
              <w:rPr>
                <w:rFonts w:ascii="Arial" w:hAnsi="Arial" w:cs="Arial"/>
                <w:sz w:val="24"/>
                <w:szCs w:val="24"/>
              </w:rPr>
            </w:pPr>
            <w:r>
              <w:rPr>
                <w:rFonts w:ascii="Arial" w:hAnsi="Arial" w:cs="Arial" w:eastAsia="Arial" w:hint="Arial"/>
                <w:sz w:val="24"/>
                <w:szCs w:val="24"/>
                <w:lang w:bidi="it-IT" w:val="it-IT"/>
              </w:rPr>
              <w:t xml:space="preserve">265 €</w:t>
            </w:r>
          </w:p>
        </w:tc>
        <w:tc>
          <w:tcPr>
            <w:tcW w:w="2268" w:type="dxa"/>
          </w:tcPr>
          <w:p w14:paraId="11776BD3" w14:textId="62E857C9"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2D70418A" w14:textId="067CA8D8"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115 €</w:t>
            </w:r>
          </w:p>
        </w:tc>
      </w:tr>
      <w:tr w:rsidR="00656748" w14:paraId="4EDE702F" w14:textId="77777777" w:rsidTr="00E27677">
        <w:trPr>
          <w:jc w:val="center"/>
        </w:trPr>
        <w:tc>
          <w:tcPr>
            <w:tcW w:w="1948" w:type="dxa"/>
          </w:tcPr>
          <w:p w14:paraId="7A0C12D6"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2268" w:type="dxa"/>
          </w:tcPr>
          <w:p w14:paraId="3C3B95A7" w14:textId="77660C61" w:rsidR="00656748" w:rsidRDefault="00A81586" w:rsidP="00E27677">
            <w:pPr>
              <w:ind w:right="31"/>
              <w:jc w:val="center"/>
              <w:rPr>
                <w:rFonts w:ascii="Arial" w:hAnsi="Arial" w:cs="Arial"/>
                <w:sz w:val="24"/>
                <w:szCs w:val="24"/>
              </w:rPr>
            </w:pPr>
            <w:r>
              <w:rPr>
                <w:rFonts w:ascii="Arial" w:hAnsi="Arial" w:cs="Arial" w:eastAsia="Arial" w:hint="Arial"/>
                <w:sz w:val="24"/>
                <w:szCs w:val="24"/>
                <w:lang w:bidi="it-IT" w:val="it-IT"/>
              </w:rPr>
              <w:t xml:space="preserve">270 €</w:t>
            </w:r>
          </w:p>
        </w:tc>
        <w:tc>
          <w:tcPr>
            <w:tcW w:w="2268" w:type="dxa"/>
          </w:tcPr>
          <w:p w14:paraId="54E8EF86" w14:textId="20F5E1FF"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0739C8F1" w14:textId="13EBB7C0"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120 €</w:t>
            </w:r>
          </w:p>
        </w:tc>
      </w:tr>
      <w:tr w:rsidR="00656748" w14:paraId="6CD24D86" w14:textId="77777777" w:rsidTr="00E27677">
        <w:trPr>
          <w:jc w:val="center"/>
        </w:trPr>
        <w:tc>
          <w:tcPr>
            <w:tcW w:w="1948" w:type="dxa"/>
          </w:tcPr>
          <w:p w14:paraId="4682A27A"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2268" w:type="dxa"/>
          </w:tcPr>
          <w:p w14:paraId="1C9FEF46" w14:textId="54F4F87F" w:rsidR="00656748" w:rsidRDefault="001632BE" w:rsidP="00E421F9">
            <w:pPr>
              <w:ind w:right="31"/>
              <w:jc w:val="center"/>
              <w:rPr>
                <w:rFonts w:ascii="Arial" w:hAnsi="Arial" w:cs="Arial"/>
                <w:sz w:val="24"/>
                <w:szCs w:val="24"/>
              </w:rPr>
            </w:pPr>
            <w:r>
              <w:rPr>
                <w:rFonts w:ascii="Arial" w:hAnsi="Arial" w:cs="Arial" w:eastAsia="Arial" w:hint="Arial"/>
                <w:sz w:val="24"/>
                <w:szCs w:val="24"/>
                <w:lang w:bidi="it-IT" w:val="it-IT"/>
              </w:rPr>
              <w:t xml:space="preserve">290 €</w:t>
            </w:r>
          </w:p>
        </w:tc>
        <w:tc>
          <w:tcPr>
            <w:tcW w:w="2268" w:type="dxa"/>
          </w:tcPr>
          <w:p w14:paraId="3EAB18D0" w14:textId="54EDFF5F"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44E3A8DF" w14:textId="496AB42E"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140 €</w:t>
            </w:r>
          </w:p>
        </w:tc>
      </w:tr>
      <w:tr w:rsidR="00656748" w14:paraId="318DF431" w14:textId="77777777" w:rsidTr="00E27677">
        <w:trPr>
          <w:jc w:val="center"/>
        </w:trPr>
        <w:tc>
          <w:tcPr>
            <w:tcW w:w="1948" w:type="dxa"/>
          </w:tcPr>
          <w:p w14:paraId="5AF4F7B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2268" w:type="dxa"/>
          </w:tcPr>
          <w:p w14:paraId="02CF8F22" w14:textId="1D8F2C4B" w:rsidR="00656748" w:rsidRDefault="00A81586" w:rsidP="00E27677">
            <w:pPr>
              <w:ind w:right="31"/>
              <w:jc w:val="center"/>
              <w:rPr>
                <w:rFonts w:ascii="Arial" w:hAnsi="Arial" w:cs="Arial"/>
                <w:sz w:val="24"/>
                <w:szCs w:val="24"/>
              </w:rPr>
            </w:pPr>
            <w:r>
              <w:rPr>
                <w:rFonts w:ascii="Arial" w:hAnsi="Arial" w:cs="Arial" w:eastAsia="Arial" w:hint="Arial"/>
                <w:sz w:val="24"/>
                <w:szCs w:val="24"/>
                <w:lang w:bidi="it-IT" w:val="it-IT"/>
              </w:rPr>
              <w:t xml:space="preserve">345 €</w:t>
            </w:r>
          </w:p>
        </w:tc>
        <w:tc>
          <w:tcPr>
            <w:tcW w:w="2268" w:type="dxa"/>
          </w:tcPr>
          <w:p w14:paraId="6FB2BD8D" w14:textId="18A2FC16"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371EBEE4" w14:textId="3FAD8C5E"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195 €</w:t>
            </w:r>
          </w:p>
        </w:tc>
      </w:tr>
      <w:tr w:rsidR="00656748" w14:paraId="61150161" w14:textId="77777777" w:rsidTr="00E27677">
        <w:trPr>
          <w:jc w:val="center"/>
        </w:trPr>
        <w:tc>
          <w:tcPr>
            <w:tcW w:w="1948" w:type="dxa"/>
          </w:tcPr>
          <w:p w14:paraId="2DDDBA98"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2268" w:type="dxa"/>
          </w:tcPr>
          <w:p w14:paraId="2E4C14F0" w14:textId="7FEECAB6" w:rsidR="00656748" w:rsidRDefault="0064142E" w:rsidP="00E27677">
            <w:pPr>
              <w:ind w:right="31"/>
              <w:jc w:val="center"/>
              <w:rPr>
                <w:rFonts w:ascii="Arial" w:hAnsi="Arial" w:cs="Arial"/>
                <w:sz w:val="24"/>
                <w:szCs w:val="24"/>
              </w:rPr>
            </w:pPr>
            <w:r>
              <w:rPr>
                <w:rFonts w:ascii="Arial" w:hAnsi="Arial" w:cs="Arial" w:eastAsia="Arial" w:hint="Arial"/>
                <w:sz w:val="24"/>
                <w:szCs w:val="24"/>
                <w:lang w:bidi="it-IT" w:val="it-IT"/>
              </w:rPr>
              <w:t xml:space="preserve">350 €</w:t>
            </w:r>
          </w:p>
        </w:tc>
        <w:tc>
          <w:tcPr>
            <w:tcW w:w="2268" w:type="dxa"/>
          </w:tcPr>
          <w:p w14:paraId="37CC0C1C" w14:textId="06E39CC9"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29F96E9B" w14:textId="65027773" w:rsidR="00656748" w:rsidRDefault="007A4A11" w:rsidP="00E27677">
            <w:pPr>
              <w:ind w:right="32"/>
              <w:jc w:val="center"/>
              <w:rPr>
                <w:rFonts w:ascii="Arial" w:hAnsi="Arial" w:cs="Arial"/>
                <w:sz w:val="24"/>
                <w:szCs w:val="24"/>
              </w:rPr>
            </w:pPr>
            <w:r>
              <w:rPr>
                <w:rFonts w:ascii="Arial" w:hAnsi="Arial" w:cs="Arial" w:eastAsia="Arial" w:hint="Arial"/>
                <w:sz w:val="24"/>
                <w:szCs w:val="24"/>
                <w:lang w:bidi="it-IT" w:val="it-IT"/>
              </w:rPr>
              <w:t xml:space="preserve">200 €</w:t>
            </w:r>
          </w:p>
        </w:tc>
      </w:tr>
      <w:tr w:rsidR="00656748" w14:paraId="2661C523" w14:textId="77777777" w:rsidTr="00E27677">
        <w:trPr>
          <w:jc w:val="center"/>
        </w:trPr>
        <w:tc>
          <w:tcPr>
            <w:tcW w:w="1948" w:type="dxa"/>
          </w:tcPr>
          <w:p w14:paraId="7DE2D49B"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2268" w:type="dxa"/>
          </w:tcPr>
          <w:p w14:paraId="02032D82" w14:textId="2AAD6BF8" w:rsidR="00656748" w:rsidRDefault="00A81586" w:rsidP="00E27677">
            <w:pPr>
              <w:ind w:right="31"/>
              <w:jc w:val="center"/>
              <w:rPr>
                <w:rFonts w:ascii="Arial" w:hAnsi="Arial" w:cs="Arial"/>
                <w:sz w:val="24"/>
                <w:szCs w:val="24"/>
              </w:rPr>
            </w:pPr>
            <w:r>
              <w:rPr>
                <w:rFonts w:ascii="Arial" w:hAnsi="Arial" w:cs="Arial" w:eastAsia="Arial" w:hint="Arial"/>
                <w:sz w:val="24"/>
                <w:szCs w:val="24"/>
                <w:lang w:bidi="it-IT" w:val="it-IT"/>
              </w:rPr>
              <w:t xml:space="preserve">345 €</w:t>
            </w:r>
          </w:p>
        </w:tc>
        <w:tc>
          <w:tcPr>
            <w:tcW w:w="2268" w:type="dxa"/>
          </w:tcPr>
          <w:p w14:paraId="4EF5769E" w14:textId="5A13BFDD"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39D4738D" w14:textId="42B47905" w:rsidR="00656748" w:rsidRDefault="003402E1" w:rsidP="00E27677">
            <w:pPr>
              <w:ind w:right="32"/>
              <w:jc w:val="center"/>
              <w:rPr>
                <w:rFonts w:ascii="Arial" w:hAnsi="Arial" w:cs="Arial"/>
                <w:sz w:val="24"/>
                <w:szCs w:val="24"/>
              </w:rPr>
            </w:pPr>
            <w:r>
              <w:rPr>
                <w:rFonts w:ascii="Arial" w:hAnsi="Arial" w:cs="Arial" w:eastAsia="Arial" w:hint="Arial"/>
                <w:sz w:val="24"/>
                <w:szCs w:val="24"/>
                <w:lang w:bidi="it-IT" w:val="it-IT"/>
              </w:rPr>
              <w:t xml:space="preserve">195 €</w:t>
            </w:r>
          </w:p>
        </w:tc>
      </w:tr>
      <w:tr w:rsidR="00656748" w14:paraId="3FA114FB" w14:textId="77777777" w:rsidTr="00E27677">
        <w:trPr>
          <w:jc w:val="center"/>
        </w:trPr>
        <w:tc>
          <w:tcPr>
            <w:tcW w:w="1948" w:type="dxa"/>
          </w:tcPr>
          <w:p w14:paraId="0FD48C2F"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it-IT" w:val="it-IT"/>
              </w:rPr>
              <w:t xml:space="preserve">Più di 720 km</w:t>
            </w:r>
          </w:p>
        </w:tc>
        <w:tc>
          <w:tcPr>
            <w:tcW w:w="2268" w:type="dxa"/>
          </w:tcPr>
          <w:p w14:paraId="6812B0F4" w14:textId="209398B3" w:rsidR="00656748" w:rsidRDefault="0064142E" w:rsidP="00E27677">
            <w:pPr>
              <w:ind w:right="31"/>
              <w:jc w:val="center"/>
              <w:rPr>
                <w:rFonts w:ascii="Arial" w:hAnsi="Arial" w:cs="Arial"/>
                <w:sz w:val="24"/>
                <w:szCs w:val="24"/>
              </w:rPr>
            </w:pPr>
            <w:r>
              <w:rPr>
                <w:rFonts w:ascii="Arial" w:hAnsi="Arial" w:cs="Arial" w:eastAsia="Arial" w:hint="Arial"/>
                <w:sz w:val="24"/>
                <w:szCs w:val="24"/>
                <w:lang w:bidi="it-IT" w:val="it-IT"/>
              </w:rPr>
              <w:t xml:space="preserve">375 €</w:t>
            </w:r>
          </w:p>
        </w:tc>
        <w:tc>
          <w:tcPr>
            <w:tcW w:w="2268" w:type="dxa"/>
          </w:tcPr>
          <w:p w14:paraId="301B5E3A" w14:textId="5955C35F" w:rsidR="00656748" w:rsidRDefault="003402E1" w:rsidP="00E27677">
            <w:pPr>
              <w:ind w:right="60"/>
              <w:jc w:val="center"/>
              <w:rPr>
                <w:rFonts w:ascii="Arial" w:hAnsi="Arial" w:cs="Arial"/>
                <w:sz w:val="24"/>
                <w:szCs w:val="24"/>
              </w:rPr>
            </w:pPr>
            <w:r>
              <w:rPr>
                <w:rFonts w:ascii="Arial" w:hAnsi="Arial" w:cs="Arial" w:eastAsia="Arial" w:hint="Arial"/>
                <w:sz w:val="24"/>
                <w:szCs w:val="24"/>
                <w:lang w:bidi="it-IT" w:val="it-IT"/>
              </w:rPr>
              <w:t xml:space="preserve">150 €</w:t>
            </w:r>
          </w:p>
        </w:tc>
        <w:tc>
          <w:tcPr>
            <w:tcW w:w="2268" w:type="dxa"/>
          </w:tcPr>
          <w:p w14:paraId="24FAABE4" w14:textId="4A350421" w:rsidR="00656748" w:rsidRDefault="007A4A11" w:rsidP="00E27677">
            <w:pPr>
              <w:ind w:right="32"/>
              <w:jc w:val="center"/>
              <w:rPr>
                <w:rFonts w:ascii="Arial" w:hAnsi="Arial" w:cs="Arial"/>
                <w:sz w:val="24"/>
                <w:szCs w:val="24"/>
              </w:rPr>
            </w:pPr>
            <w:r>
              <w:rPr>
                <w:rFonts w:ascii="Arial" w:hAnsi="Arial" w:cs="Arial" w:eastAsia="Arial" w:hint="Arial"/>
                <w:sz w:val="24"/>
                <w:szCs w:val="24"/>
                <w:lang w:bidi="it-IT" w:val="it-IT"/>
              </w:rPr>
              <w:t xml:space="preserve">225 €</w:t>
            </w:r>
          </w:p>
        </w:tc>
      </w:tr>
    </w:tbl>
    <w:p xmlns:w="http://schemas.openxmlformats.org/wordprocessingml/2006/main" w14:paraId="10AF9CAB" w14:textId="0A9CE66E" w:rsidR="2FA3B594" w:rsidRDefault="2FA3B594"/>
    <w:p xmlns:w="http://schemas.openxmlformats.org/wordprocessingml/2006/main" w14:paraId="21AEC225" w14:textId="6CA880D3" w:rsidR="00656748" w:rsidRDefault="00656748" w:rsidP="00803123">
      <w:pPr>
        <w:ind w:right="452"/>
        <w:jc w:val="both"/>
        <w:rPr>
          <w:rFonts w:ascii="Arial" w:hAnsi="Arial" w:cs="Arial"/>
          <w:sz w:val="24"/>
          <w:szCs w:val="24"/>
        </w:rPr>
      </w:pPr>
    </w:p>
    <w:p xmlns:w="http://schemas.openxmlformats.org/wordprocessingml/2006/main" w14:paraId="17630515" w14:textId="5FFBA082" w:rsidR="009C7997" w:rsidRPr="001178B9" w:rsidRDefault="00694657" w:rsidP="00803123">
      <w:pPr>
        <w:ind w:right="452"/>
        <w:rPr>
          <w:rFonts w:asciiTheme="majorHAnsi" w:eastAsiaTheme="majorEastAsia" w:hAnsiTheme="majorHAnsi" w:cstheme="majorBidi"/>
          <w:b/>
          <w:iCs/>
          <w:color w:val="D52B1E"/>
          <w:sz w:val="36"/>
          <w:szCs w:val="24"/>
        </w:rPr>
      </w:pPr>
      <w:r w:rsidRPr="001178B9">
        <w:rPr>
          <w:b/>
          <w:rFonts w:asciiTheme="majorHAnsi" w:eastAsiaTheme="majorEastAsia" w:hAnsiTheme="majorHAnsi" w:cstheme="majorBidi"/>
          <w:color w:val="D52B1E"/>
          <w:sz w:val="36"/>
          <w:szCs w:val="24"/>
          <w:lang w:bidi="it-IT" w:val="it-IT"/>
        </w:rPr>
        <w:t xml:space="preserve">Business 1</w:t>
      </w:r>
      <w:r w:rsidRPr="001178B9">
        <w:rPr>
          <w:b/>
          <w:vertAlign w:val="superscript"/>
          <w:rFonts w:asciiTheme="majorHAnsi" w:eastAsiaTheme="majorEastAsia" w:hAnsiTheme="majorHAnsi" w:cstheme="majorBidi"/>
          <w:color w:val="D52B1E"/>
          <w:sz w:val="36"/>
          <w:szCs w:val="24"/>
          <w:lang w:bidi="it-IT" w:val="it-IT"/>
        </w:rPr>
        <w:t xml:space="preserve">a</w:t>
      </w:r>
    </w:p>
    <w:tbl xmlns:w="http://schemas.openxmlformats.org/wordprocessingml/2006/main">
      <w:tblPr>
        <w:tblStyle w:val="Grilledutableau"/>
        <w:tblW w:w="10648" w:type="dxa"/>
        <w:jc w:val="center"/>
        <w:tblLook w:val="04A0" w:firstRow="1" w:lastRow="0" w:firstColumn="1" w:lastColumn="0" w:noHBand="0" w:noVBand="1"/>
      </w:tblPr>
      <w:tblGrid>
        <w:gridCol w:w="2972"/>
        <w:gridCol w:w="1093"/>
        <w:gridCol w:w="1033"/>
        <w:gridCol w:w="1031"/>
        <w:gridCol w:w="1107"/>
        <w:gridCol w:w="1140"/>
        <w:gridCol w:w="1136"/>
        <w:gridCol w:w="1136"/>
      </w:tblGrid>
      <w:tr w:rsidR="002262F6" w14:paraId="54ED1880" w14:textId="77777777" w:rsidTr="00122D99">
        <w:trPr>
          <w:jc w:val="center"/>
        </w:trPr>
        <w:tc>
          <w:tcPr>
            <w:tcW w:w="2972" w:type="dxa"/>
          </w:tcPr>
          <w:p w14:paraId="73DA7A37" w14:textId="77777777" w:rsidR="00122D99" w:rsidRDefault="00122D99" w:rsidP="00803123">
            <w:pPr>
              <w:ind w:right="452"/>
              <w:jc w:val="both"/>
              <w:rPr>
                <w:rFonts w:ascii="Arial" w:hAnsi="Arial" w:cs="Arial"/>
                <w:sz w:val="24"/>
                <w:szCs w:val="24"/>
              </w:rPr>
            </w:pPr>
          </w:p>
        </w:tc>
        <w:tc>
          <w:tcPr>
            <w:tcW w:w="1093" w:type="dxa"/>
          </w:tcPr>
          <w:p w14:paraId="7BF69A2B" w14:textId="1A83C755" w:rsidR="00122D99" w:rsidRDefault="00122D99" w:rsidP="00076FC1">
            <w:pPr>
              <w:jc w:val="both"/>
              <w:rPr>
                <w:rFonts w:ascii="Arial" w:hAnsi="Arial" w:cs="Arial"/>
                <w:sz w:val="24"/>
                <w:szCs w:val="24"/>
              </w:rPr>
            </w:pPr>
            <w:r>
              <w:rPr>
                <w:rFonts w:ascii="Arial" w:hAnsi="Arial" w:cs="Arial" w:eastAsia="Arial" w:hint="Arial"/>
                <w:sz w:val="24"/>
                <w:szCs w:val="24"/>
                <w:lang w:bidi="it-IT" w:val="it-IT"/>
              </w:rPr>
              <w:t xml:space="preserve">Da 251 a 300 km</w:t>
            </w:r>
          </w:p>
        </w:tc>
        <w:tc>
          <w:tcPr>
            <w:tcW w:w="1033" w:type="dxa"/>
          </w:tcPr>
          <w:p w14:paraId="5364EDF9" w14:textId="429C6830" w:rsidR="00122D99" w:rsidRDefault="000035A4" w:rsidP="00076FC1">
            <w:pPr>
              <w:jc w:val="both"/>
              <w:rPr>
                <w:rFonts w:ascii="Arial" w:hAnsi="Arial" w:cs="Arial"/>
                <w:sz w:val="24"/>
                <w:szCs w:val="24"/>
              </w:rPr>
            </w:pPr>
            <w:r>
              <w:rPr>
                <w:rFonts w:ascii="Arial" w:hAnsi="Arial" w:cs="Arial" w:eastAsia="Arial" w:hint="Arial"/>
                <w:sz w:val="24"/>
                <w:szCs w:val="24"/>
                <w:lang w:bidi="it-IT" w:val="it-IT"/>
              </w:rPr>
              <w:t xml:space="preserve">Da 301 a 500 km</w:t>
            </w:r>
          </w:p>
        </w:tc>
        <w:tc>
          <w:tcPr>
            <w:tcW w:w="1031" w:type="dxa"/>
          </w:tcPr>
          <w:p w14:paraId="1F8F7476" w14:textId="5D02E701" w:rsidR="00122D99" w:rsidRDefault="00122D99" w:rsidP="00076FC1">
            <w:pPr>
              <w:jc w:val="both"/>
              <w:rPr>
                <w:rFonts w:ascii="Arial" w:hAnsi="Arial" w:cs="Arial"/>
                <w:sz w:val="24"/>
                <w:szCs w:val="24"/>
              </w:rPr>
            </w:pPr>
            <w:r>
              <w:rPr>
                <w:rFonts w:ascii="Arial" w:hAnsi="Arial" w:cs="Arial" w:eastAsia="Arial" w:hint="Arial"/>
                <w:sz w:val="24"/>
                <w:szCs w:val="24"/>
                <w:lang w:bidi="it-IT" w:val="it-IT"/>
              </w:rPr>
              <w:t xml:space="preserve">Da 501 a 580 km</w:t>
            </w:r>
          </w:p>
        </w:tc>
        <w:tc>
          <w:tcPr>
            <w:tcW w:w="1107" w:type="dxa"/>
          </w:tcPr>
          <w:p w14:paraId="5D739CAC" w14:textId="4B8C8E91" w:rsidR="00122D99" w:rsidRDefault="00122D99" w:rsidP="00076FC1">
            <w:pPr>
              <w:ind w:right="35"/>
              <w:jc w:val="both"/>
              <w:rPr>
                <w:rFonts w:ascii="Arial" w:hAnsi="Arial" w:cs="Arial"/>
                <w:sz w:val="24"/>
                <w:szCs w:val="24"/>
              </w:rPr>
            </w:pPr>
            <w:r>
              <w:rPr>
                <w:rFonts w:ascii="Arial" w:hAnsi="Arial" w:cs="Arial" w:eastAsia="Arial" w:hint="Arial"/>
                <w:sz w:val="24"/>
                <w:szCs w:val="24"/>
                <w:lang w:bidi="it-IT" w:val="it-IT"/>
              </w:rPr>
              <w:t xml:space="preserve">Da 581 a 600 km</w:t>
            </w:r>
          </w:p>
        </w:tc>
        <w:tc>
          <w:tcPr>
            <w:tcW w:w="1140" w:type="dxa"/>
          </w:tcPr>
          <w:p w14:paraId="374E491A" w14:textId="7BD62A00" w:rsidR="00122D99" w:rsidRDefault="00122D99" w:rsidP="00076FC1">
            <w:pPr>
              <w:ind w:right="12"/>
              <w:jc w:val="both"/>
              <w:rPr>
                <w:rFonts w:ascii="Arial" w:hAnsi="Arial" w:cs="Arial"/>
                <w:sz w:val="24"/>
                <w:szCs w:val="24"/>
              </w:rPr>
            </w:pPr>
            <w:r>
              <w:rPr>
                <w:rFonts w:ascii="Arial" w:hAnsi="Arial" w:cs="Arial" w:eastAsia="Arial" w:hint="Arial"/>
                <w:sz w:val="24"/>
                <w:szCs w:val="24"/>
                <w:lang w:bidi="it-IT" w:val="it-IT"/>
              </w:rPr>
              <w:t xml:space="preserve">Da 601 a 700 km</w:t>
            </w:r>
          </w:p>
        </w:tc>
        <w:tc>
          <w:tcPr>
            <w:tcW w:w="1136" w:type="dxa"/>
          </w:tcPr>
          <w:p w14:paraId="51574362" w14:textId="475A6C1E" w:rsidR="00122D99" w:rsidRDefault="00122D99" w:rsidP="00076FC1">
            <w:pPr>
              <w:jc w:val="both"/>
              <w:rPr>
                <w:rFonts w:ascii="Arial" w:hAnsi="Arial" w:cs="Arial"/>
                <w:sz w:val="24"/>
                <w:szCs w:val="24"/>
              </w:rPr>
            </w:pPr>
            <w:r>
              <w:rPr>
                <w:rFonts w:ascii="Arial" w:hAnsi="Arial" w:cs="Arial" w:eastAsia="Arial" w:hint="Arial"/>
                <w:sz w:val="24"/>
                <w:szCs w:val="24"/>
                <w:lang w:bidi="it-IT" w:val="it-IT"/>
              </w:rPr>
              <w:t xml:space="preserve">Da 701 a 720 km</w:t>
            </w:r>
          </w:p>
        </w:tc>
        <w:tc>
          <w:tcPr>
            <w:tcW w:w="1136" w:type="dxa"/>
          </w:tcPr>
          <w:p w14:paraId="1BC0F7BF" w14:textId="39D6D191" w:rsidR="00122D99" w:rsidRDefault="00122D99" w:rsidP="00076FC1">
            <w:pPr>
              <w:jc w:val="both"/>
              <w:rPr>
                <w:rFonts w:ascii="Arial" w:hAnsi="Arial" w:cs="Arial"/>
                <w:sz w:val="24"/>
                <w:szCs w:val="24"/>
              </w:rPr>
            </w:pPr>
            <w:r>
              <w:rPr>
                <w:rFonts w:ascii="Arial" w:hAnsi="Arial" w:cs="Arial" w:eastAsia="Arial" w:hint="Arial"/>
                <w:sz w:val="24"/>
                <w:szCs w:val="24"/>
                <w:lang w:bidi="it-IT" w:val="it-IT"/>
              </w:rPr>
              <w:t xml:space="preserve">Più di 720 km</w:t>
            </w:r>
          </w:p>
        </w:tc>
      </w:tr>
      <w:tr w:rsidR="002262F6" w14:paraId="6EDB6E9D" w14:textId="77777777" w:rsidTr="00122D99">
        <w:trPr>
          <w:jc w:val="center"/>
        </w:trPr>
        <w:tc>
          <w:tcPr>
            <w:tcW w:w="2972" w:type="dxa"/>
          </w:tcPr>
          <w:p w14:paraId="26D1D698" w14:textId="37F06854"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it-IT" w:val="it-IT"/>
              </w:rPr>
              <w:t xml:space="preserve">Tariffario eccezionale</w:t>
            </w:r>
          </w:p>
        </w:tc>
        <w:tc>
          <w:tcPr>
            <w:tcW w:w="1093" w:type="dxa"/>
          </w:tcPr>
          <w:p w14:paraId="6377D9DD" w14:textId="6EEC400D" w:rsidR="00122D99" w:rsidRDefault="00D8235F" w:rsidP="00076FC1">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033" w:type="dxa"/>
          </w:tcPr>
          <w:p w14:paraId="261960CE" w14:textId="7862194C" w:rsidR="00122D99" w:rsidRDefault="00A9709F" w:rsidP="00076FC1">
            <w:pPr>
              <w:jc w:val="center"/>
              <w:rPr>
                <w:rFonts w:ascii="Arial" w:hAnsi="Arial" w:cs="Arial"/>
                <w:sz w:val="24"/>
                <w:szCs w:val="24"/>
              </w:rPr>
            </w:pPr>
            <w:r>
              <w:rPr>
                <w:rFonts w:ascii="Arial" w:hAnsi="Arial" w:cs="Arial" w:eastAsia="Arial" w:hint="Arial"/>
                <w:sz w:val="24"/>
                <w:szCs w:val="24"/>
                <w:lang w:bidi="it-IT" w:val="it-IT"/>
              </w:rPr>
              <w:t xml:space="preserve">160 €</w:t>
            </w:r>
          </w:p>
        </w:tc>
        <w:tc>
          <w:tcPr>
            <w:tcW w:w="1031" w:type="dxa"/>
            <w:vAlign w:val="center"/>
          </w:tcPr>
          <w:p w14:paraId="5B2254DE" w14:textId="66716C12"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07" w:type="dxa"/>
            <w:vAlign w:val="center"/>
          </w:tcPr>
          <w:p w14:paraId="4F1EA5B5" w14:textId="284BEB4C" w:rsidR="00122D99" w:rsidRDefault="00122D99" w:rsidP="00076FC1">
            <w:pPr>
              <w:ind w:right="35"/>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40" w:type="dxa"/>
            <w:vAlign w:val="center"/>
          </w:tcPr>
          <w:p w14:paraId="65C80185" w14:textId="038E86A6" w:rsidR="00122D99" w:rsidRDefault="00122D99" w:rsidP="00076FC1">
            <w:pPr>
              <w:ind w:right="12"/>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6" w:type="dxa"/>
            <w:vAlign w:val="center"/>
          </w:tcPr>
          <w:p w14:paraId="44EF3351" w14:textId="0DD03F16"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235 €</w:t>
            </w:r>
          </w:p>
        </w:tc>
        <w:tc>
          <w:tcPr>
            <w:tcW w:w="1136" w:type="dxa"/>
            <w:vAlign w:val="center"/>
          </w:tcPr>
          <w:p w14:paraId="279088C3" w14:textId="0910EBFD"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215 €</w:t>
            </w:r>
          </w:p>
        </w:tc>
      </w:tr>
      <w:tr w:rsidR="002262F6" w14:paraId="7F449989" w14:textId="77777777" w:rsidTr="00122D99">
        <w:trPr>
          <w:jc w:val="center"/>
        </w:trPr>
        <w:tc>
          <w:tcPr>
            <w:tcW w:w="2972" w:type="dxa"/>
          </w:tcPr>
          <w:p w14:paraId="732F6BB4" w14:textId="38C8C70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it-IT" w:val="it-IT"/>
              </w:rPr>
              <w:t xml:space="preserve">Tariffario di bordo</w:t>
            </w:r>
          </w:p>
        </w:tc>
        <w:tc>
          <w:tcPr>
            <w:tcW w:w="1093" w:type="dxa"/>
          </w:tcPr>
          <w:p w14:paraId="29BBD9A2" w14:textId="6939F6D7" w:rsidR="00122D99" w:rsidRDefault="00F6562B" w:rsidP="00076FC1">
            <w:pPr>
              <w:jc w:val="center"/>
              <w:rPr>
                <w:rFonts w:ascii="Arial" w:hAnsi="Arial" w:cs="Arial"/>
                <w:sz w:val="24"/>
                <w:szCs w:val="24"/>
              </w:rPr>
            </w:pPr>
            <w:r>
              <w:rPr>
                <w:rFonts w:ascii="Arial" w:hAnsi="Arial" w:cs="Arial" w:eastAsia="Arial" w:hint="Arial"/>
                <w:sz w:val="24"/>
                <w:szCs w:val="24"/>
                <w:lang w:bidi="it-IT" w:val="it-IT"/>
              </w:rPr>
              <w:t xml:space="preserve">155 €</w:t>
            </w:r>
          </w:p>
        </w:tc>
        <w:tc>
          <w:tcPr>
            <w:tcW w:w="1033" w:type="dxa"/>
          </w:tcPr>
          <w:p w14:paraId="1D77C6A6" w14:textId="6FBF7D34" w:rsidR="00122D99" w:rsidRDefault="00F6562B" w:rsidP="00076FC1">
            <w:pPr>
              <w:jc w:val="center"/>
              <w:rPr>
                <w:rFonts w:ascii="Arial" w:hAnsi="Arial" w:cs="Arial"/>
                <w:sz w:val="24"/>
                <w:szCs w:val="24"/>
              </w:rPr>
            </w:pPr>
            <w:r>
              <w:rPr>
                <w:rFonts w:ascii="Arial" w:hAnsi="Arial" w:cs="Arial" w:eastAsia="Arial" w:hint="Arial"/>
                <w:sz w:val="24"/>
                <w:szCs w:val="24"/>
                <w:lang w:bidi="it-IT" w:val="it-IT"/>
              </w:rPr>
              <w:t xml:space="preserve">175 €</w:t>
            </w:r>
          </w:p>
        </w:tc>
        <w:tc>
          <w:tcPr>
            <w:tcW w:w="1031" w:type="dxa"/>
            <w:vAlign w:val="center"/>
          </w:tcPr>
          <w:p w14:paraId="7D43BD2A" w14:textId="203331B3"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230 €</w:t>
            </w:r>
          </w:p>
        </w:tc>
        <w:tc>
          <w:tcPr>
            <w:tcW w:w="1107" w:type="dxa"/>
            <w:vAlign w:val="center"/>
          </w:tcPr>
          <w:p w14:paraId="2ABD004D" w14:textId="6706529A" w:rsidR="00122D99" w:rsidRDefault="00122D99" w:rsidP="00076FC1">
            <w:pPr>
              <w:ind w:right="35"/>
              <w:jc w:val="center"/>
              <w:rPr>
                <w:rFonts w:ascii="Arial" w:hAnsi="Arial" w:cs="Arial"/>
                <w:sz w:val="24"/>
                <w:szCs w:val="24"/>
              </w:rPr>
            </w:pPr>
            <w:r>
              <w:rPr>
                <w:rFonts w:ascii="Arial" w:hAnsi="Arial" w:cs="Arial" w:eastAsia="Arial" w:hint="Arial"/>
                <w:sz w:val="24"/>
                <w:szCs w:val="24"/>
                <w:lang w:bidi="it-IT" w:val="it-IT"/>
              </w:rPr>
              <w:t xml:space="preserve">230 €</w:t>
            </w:r>
          </w:p>
        </w:tc>
        <w:tc>
          <w:tcPr>
            <w:tcW w:w="1140" w:type="dxa"/>
            <w:vAlign w:val="center"/>
          </w:tcPr>
          <w:p w14:paraId="2FC1502F" w14:textId="789BCF15" w:rsidR="00122D99" w:rsidRDefault="00122D99" w:rsidP="00076FC1">
            <w:pPr>
              <w:ind w:right="12"/>
              <w:jc w:val="center"/>
              <w:rPr>
                <w:rFonts w:ascii="Arial" w:hAnsi="Arial" w:cs="Arial"/>
                <w:sz w:val="24"/>
                <w:szCs w:val="24"/>
              </w:rPr>
            </w:pPr>
            <w:r>
              <w:rPr>
                <w:rFonts w:ascii="Arial" w:hAnsi="Arial" w:cs="Arial" w:eastAsia="Arial" w:hint="Arial"/>
                <w:sz w:val="24"/>
                <w:szCs w:val="24"/>
                <w:lang w:bidi="it-IT" w:val="it-IT"/>
              </w:rPr>
              <w:t xml:space="preserve">230 €</w:t>
            </w:r>
          </w:p>
        </w:tc>
        <w:tc>
          <w:tcPr>
            <w:tcW w:w="1136" w:type="dxa"/>
            <w:vAlign w:val="center"/>
          </w:tcPr>
          <w:p w14:paraId="262DD61F" w14:textId="0C646379"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250 €</w:t>
            </w:r>
          </w:p>
        </w:tc>
        <w:tc>
          <w:tcPr>
            <w:tcW w:w="1136" w:type="dxa"/>
            <w:vAlign w:val="center"/>
          </w:tcPr>
          <w:p w14:paraId="477C1BD5" w14:textId="0248E2C4"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230 €</w:t>
            </w:r>
          </w:p>
        </w:tc>
      </w:tr>
      <w:tr w:rsidR="002262F6" w14:paraId="220CD673" w14:textId="77777777" w:rsidTr="00122D99">
        <w:trPr>
          <w:jc w:val="center"/>
        </w:trPr>
        <w:tc>
          <w:tcPr>
            <w:tcW w:w="2972" w:type="dxa"/>
          </w:tcPr>
          <w:p w14:paraId="05C310D6" w14:textId="727CB44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it-IT" w:val="it-IT"/>
              </w:rPr>
              <w:t xml:space="preserve">Tariffario di controllo</w:t>
            </w:r>
          </w:p>
        </w:tc>
        <w:tc>
          <w:tcPr>
            <w:tcW w:w="1093" w:type="dxa"/>
          </w:tcPr>
          <w:p w14:paraId="4927CF31" w14:textId="41302975" w:rsidR="00122D99" w:rsidRDefault="004C7244" w:rsidP="00076FC1">
            <w:pPr>
              <w:jc w:val="center"/>
              <w:rPr>
                <w:rFonts w:ascii="Arial" w:hAnsi="Arial" w:cs="Arial"/>
                <w:sz w:val="24"/>
                <w:szCs w:val="24"/>
              </w:rPr>
            </w:pPr>
            <w:r>
              <w:rPr>
                <w:rFonts w:ascii="Arial" w:hAnsi="Arial" w:cs="Arial" w:eastAsia="Arial" w:hint="Arial"/>
                <w:sz w:val="24"/>
                <w:szCs w:val="24"/>
                <w:lang w:bidi="it-IT" w:val="it-IT"/>
              </w:rPr>
              <w:t xml:space="preserve">190 €</w:t>
            </w:r>
          </w:p>
        </w:tc>
        <w:tc>
          <w:tcPr>
            <w:tcW w:w="1033" w:type="dxa"/>
          </w:tcPr>
          <w:p w14:paraId="2DA007D4" w14:textId="6FB34672" w:rsidR="00122D99" w:rsidRDefault="004C7244" w:rsidP="00076FC1">
            <w:pPr>
              <w:jc w:val="center"/>
              <w:rPr>
                <w:rFonts w:ascii="Arial" w:hAnsi="Arial" w:cs="Arial"/>
                <w:sz w:val="24"/>
                <w:szCs w:val="24"/>
              </w:rPr>
            </w:pPr>
            <w:r>
              <w:rPr>
                <w:rFonts w:ascii="Arial" w:hAnsi="Arial" w:cs="Arial" w:eastAsia="Arial" w:hint="Arial"/>
                <w:sz w:val="24"/>
                <w:szCs w:val="24"/>
                <w:lang w:bidi="it-IT" w:val="it-IT"/>
              </w:rPr>
              <w:t xml:space="preserve">210 €</w:t>
            </w:r>
          </w:p>
        </w:tc>
        <w:tc>
          <w:tcPr>
            <w:tcW w:w="1031" w:type="dxa"/>
            <w:vAlign w:val="center"/>
          </w:tcPr>
          <w:p w14:paraId="2769A328" w14:textId="4BA26532"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265 €</w:t>
            </w:r>
          </w:p>
        </w:tc>
        <w:tc>
          <w:tcPr>
            <w:tcW w:w="1107" w:type="dxa"/>
            <w:vAlign w:val="center"/>
          </w:tcPr>
          <w:p w14:paraId="1AA4FEF7" w14:textId="30110AA7" w:rsidR="00122D99" w:rsidRDefault="00122D99" w:rsidP="00076FC1">
            <w:pPr>
              <w:ind w:right="35"/>
              <w:jc w:val="center"/>
              <w:rPr>
                <w:rFonts w:ascii="Arial" w:hAnsi="Arial" w:cs="Arial"/>
                <w:sz w:val="24"/>
                <w:szCs w:val="24"/>
              </w:rPr>
            </w:pPr>
            <w:r>
              <w:rPr>
                <w:rFonts w:ascii="Arial" w:hAnsi="Arial" w:cs="Arial" w:eastAsia="Arial" w:hint="Arial"/>
                <w:sz w:val="24"/>
                <w:szCs w:val="24"/>
                <w:lang w:bidi="it-IT" w:val="it-IT"/>
              </w:rPr>
              <w:t xml:space="preserve">265 €</w:t>
            </w:r>
          </w:p>
        </w:tc>
        <w:tc>
          <w:tcPr>
            <w:tcW w:w="1140" w:type="dxa"/>
            <w:vAlign w:val="center"/>
          </w:tcPr>
          <w:p w14:paraId="46D5FD81" w14:textId="18D27A31" w:rsidR="00122D99" w:rsidRDefault="00122D99" w:rsidP="00076FC1">
            <w:pPr>
              <w:ind w:right="12"/>
              <w:jc w:val="center"/>
              <w:rPr>
                <w:rFonts w:ascii="Arial" w:hAnsi="Arial" w:cs="Arial"/>
                <w:sz w:val="24"/>
                <w:szCs w:val="24"/>
              </w:rPr>
            </w:pPr>
            <w:r>
              <w:rPr>
                <w:rFonts w:ascii="Arial" w:hAnsi="Arial" w:cs="Arial" w:eastAsia="Arial" w:hint="Arial"/>
                <w:sz w:val="24"/>
                <w:szCs w:val="24"/>
                <w:lang w:bidi="it-IT" w:val="it-IT"/>
              </w:rPr>
              <w:t xml:space="preserve">265 €</w:t>
            </w:r>
          </w:p>
        </w:tc>
        <w:tc>
          <w:tcPr>
            <w:tcW w:w="1136" w:type="dxa"/>
            <w:vAlign w:val="center"/>
          </w:tcPr>
          <w:p w14:paraId="1A6B2B69" w14:textId="5DA67541"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285 €</w:t>
            </w:r>
          </w:p>
        </w:tc>
        <w:tc>
          <w:tcPr>
            <w:tcW w:w="1136" w:type="dxa"/>
            <w:vAlign w:val="center"/>
          </w:tcPr>
          <w:p w14:paraId="1C6D240D" w14:textId="55ED1514"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265 €</w:t>
            </w:r>
          </w:p>
        </w:tc>
      </w:tr>
      <w:tr w:rsidR="002262F6" w14:paraId="6109B878" w14:textId="77777777" w:rsidTr="00122D99">
        <w:trPr>
          <w:jc w:val="center"/>
        </w:trPr>
        <w:tc>
          <w:tcPr>
            <w:tcW w:w="2972" w:type="dxa"/>
          </w:tcPr>
          <w:p w14:paraId="618BB771" w14:textId="7830BC99"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it-IT" w:val="it-IT"/>
              </w:rPr>
              <w:t xml:space="preserve">Indennità forfettaria</w:t>
            </w:r>
          </w:p>
        </w:tc>
        <w:tc>
          <w:tcPr>
            <w:tcW w:w="1093" w:type="dxa"/>
          </w:tcPr>
          <w:p w14:paraId="400C2975" w14:textId="034E91A3" w:rsidR="00122D99" w:rsidRDefault="00222F4D" w:rsidP="00076FC1">
            <w:pPr>
              <w:jc w:val="center"/>
              <w:rPr>
                <w:rFonts w:ascii="Arial" w:hAnsi="Arial" w:cs="Arial"/>
                <w:sz w:val="24"/>
                <w:szCs w:val="24"/>
              </w:rPr>
            </w:pPr>
            <w:r>
              <w:rPr>
                <w:rFonts w:ascii="Arial" w:hAnsi="Arial" w:cs="Arial" w:eastAsia="Arial" w:hint="Arial"/>
                <w:sz w:val="24"/>
                <w:szCs w:val="24"/>
                <w:lang w:bidi="it-IT" w:val="it-IT"/>
              </w:rPr>
              <w:t xml:space="preserve">190 €</w:t>
            </w:r>
          </w:p>
        </w:tc>
        <w:tc>
          <w:tcPr>
            <w:tcW w:w="1033" w:type="dxa"/>
          </w:tcPr>
          <w:p w14:paraId="5E5D8D06" w14:textId="7835C6DE" w:rsidR="00122D99" w:rsidRDefault="001837B6" w:rsidP="00076FC1">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031" w:type="dxa"/>
            <w:vAlign w:val="center"/>
          </w:tcPr>
          <w:p w14:paraId="480956B2" w14:textId="421B3CBE" w:rsidR="00122D99" w:rsidRDefault="000348AB" w:rsidP="00076FC1">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107" w:type="dxa"/>
            <w:vAlign w:val="center"/>
          </w:tcPr>
          <w:p w14:paraId="294FD30A" w14:textId="29F62CCD" w:rsidR="00122D99" w:rsidRDefault="00390806" w:rsidP="00076FC1">
            <w:pPr>
              <w:ind w:right="35"/>
              <w:jc w:val="center"/>
              <w:rPr>
                <w:rFonts w:ascii="Arial" w:hAnsi="Arial" w:cs="Arial"/>
                <w:sz w:val="24"/>
                <w:szCs w:val="24"/>
              </w:rPr>
            </w:pPr>
            <w:r>
              <w:rPr>
                <w:rFonts w:ascii="Arial" w:hAnsi="Arial" w:cs="Arial" w:eastAsia="Arial" w:hint="Arial"/>
                <w:sz w:val="24"/>
                <w:szCs w:val="24"/>
                <w:lang w:bidi="it-IT" w:val="it-IT"/>
              </w:rPr>
              <w:t xml:space="preserve">50 €</w:t>
            </w:r>
          </w:p>
        </w:tc>
        <w:tc>
          <w:tcPr>
            <w:tcW w:w="1140" w:type="dxa"/>
            <w:vAlign w:val="center"/>
          </w:tcPr>
          <w:p w14:paraId="76600171" w14:textId="64217DE7" w:rsidR="00122D99" w:rsidRDefault="00A70952" w:rsidP="00076FC1">
            <w:pPr>
              <w:ind w:right="12"/>
              <w:jc w:val="center"/>
              <w:rPr>
                <w:rFonts w:ascii="Arial" w:hAnsi="Arial" w:cs="Arial"/>
                <w:sz w:val="24"/>
                <w:szCs w:val="24"/>
              </w:rPr>
            </w:pPr>
            <w:r>
              <w:rPr>
                <w:rFonts w:ascii="Arial" w:hAnsi="Arial" w:cs="Arial" w:eastAsia="Arial" w:hint="Arial"/>
                <w:sz w:val="24"/>
                <w:szCs w:val="24"/>
                <w:lang w:bidi="it-IT" w:val="it-IT"/>
              </w:rPr>
              <w:t xml:space="preserve">50 €</w:t>
            </w:r>
          </w:p>
        </w:tc>
        <w:tc>
          <w:tcPr>
            <w:tcW w:w="1136" w:type="dxa"/>
            <w:vAlign w:val="center"/>
          </w:tcPr>
          <w:p w14:paraId="5C2451F2" w14:textId="73E7E10E"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136" w:type="dxa"/>
            <w:vAlign w:val="center"/>
          </w:tcPr>
          <w:p w14:paraId="7868A187" w14:textId="21B1C3A2" w:rsidR="00122D99" w:rsidRDefault="005F0F1E" w:rsidP="00076FC1">
            <w:pPr>
              <w:jc w:val="center"/>
              <w:rPr>
                <w:rFonts w:ascii="Arial" w:hAnsi="Arial" w:cs="Arial"/>
                <w:sz w:val="24"/>
                <w:szCs w:val="24"/>
              </w:rPr>
            </w:pPr>
            <w:r>
              <w:rPr>
                <w:rFonts w:ascii="Arial" w:hAnsi="Arial" w:cs="Arial" w:eastAsia="Arial" w:hint="Arial"/>
                <w:sz w:val="24"/>
                <w:szCs w:val="24"/>
                <w:lang w:bidi="it-IT" w:val="it-IT"/>
              </w:rPr>
              <w:t xml:space="preserve">30 €</w:t>
            </w:r>
          </w:p>
        </w:tc>
      </w:tr>
      <w:tr w:rsidR="002262F6" w14:paraId="5D732299" w14:textId="77777777" w:rsidTr="00306ED8">
        <w:trPr>
          <w:jc w:val="center"/>
        </w:trPr>
        <w:tc>
          <w:tcPr>
            <w:tcW w:w="2972" w:type="dxa"/>
          </w:tcPr>
          <w:p w14:paraId="4CF6BA52" w14:textId="537CC28B"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it-IT" w:val="it-IT"/>
              </w:rPr>
              <w:t xml:space="preserve">Prezzo del biglietto alla tariffa di bordo</w:t>
            </w:r>
          </w:p>
        </w:tc>
        <w:tc>
          <w:tcPr>
            <w:tcW w:w="1093" w:type="dxa"/>
            <w:vAlign w:val="center"/>
          </w:tcPr>
          <w:p w14:paraId="4CF39B78" w14:textId="4FF33F42" w:rsidR="009F324E" w:rsidRPr="009F324E" w:rsidRDefault="00F92B83" w:rsidP="00306ED8">
            <w:pPr>
              <w:jc w:val="center"/>
              <w:rPr>
                <w:rFonts w:ascii="Arial" w:hAnsi="Arial" w:cs="Arial"/>
                <w:sz w:val="24"/>
                <w:szCs w:val="24"/>
              </w:rPr>
            </w:pPr>
            <w:r>
              <w:rPr>
                <w:rFonts w:ascii="Arial" w:hAnsi="Arial" w:cs="Arial" w:eastAsia="Arial" w:hint="Arial"/>
                <w:sz w:val="24"/>
                <w:szCs w:val="24"/>
                <w:lang w:bidi="it-IT" w:val="it-IT"/>
              </w:rPr>
              <w:t xml:space="preserve">-</w:t>
            </w:r>
          </w:p>
        </w:tc>
        <w:tc>
          <w:tcPr>
            <w:tcW w:w="1033" w:type="dxa"/>
            <w:vAlign w:val="center"/>
          </w:tcPr>
          <w:p w14:paraId="4F1931AC" w14:textId="3BAAE6E8" w:rsidR="00122D99" w:rsidRDefault="00F92B83" w:rsidP="00306ED8">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031" w:type="dxa"/>
            <w:vAlign w:val="center"/>
          </w:tcPr>
          <w:p w14:paraId="3056B6C1" w14:textId="26692FF2"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160 €</w:t>
            </w:r>
          </w:p>
        </w:tc>
        <w:tc>
          <w:tcPr>
            <w:tcW w:w="1107" w:type="dxa"/>
            <w:vAlign w:val="center"/>
          </w:tcPr>
          <w:p w14:paraId="09ADD139" w14:textId="2C610C57" w:rsidR="00122D99" w:rsidRDefault="007209A1" w:rsidP="00076FC1">
            <w:pPr>
              <w:ind w:right="35"/>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40" w:type="dxa"/>
            <w:vAlign w:val="center"/>
          </w:tcPr>
          <w:p w14:paraId="6C4039A4" w14:textId="22232CA4" w:rsidR="00122D99" w:rsidRDefault="007209A1" w:rsidP="00076FC1">
            <w:pPr>
              <w:ind w:right="12"/>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6" w:type="dxa"/>
            <w:vAlign w:val="center"/>
          </w:tcPr>
          <w:p w14:paraId="76F042C8" w14:textId="3A744A8C" w:rsidR="00122D99" w:rsidRDefault="007209A1" w:rsidP="00076FC1">
            <w:pPr>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6" w:type="dxa"/>
            <w:vAlign w:val="center"/>
          </w:tcPr>
          <w:p w14:paraId="7A3EFCBF" w14:textId="1A5CB4D4" w:rsidR="00122D99" w:rsidRDefault="007209A1" w:rsidP="00076FC1">
            <w:pPr>
              <w:jc w:val="center"/>
              <w:rPr>
                <w:rFonts w:ascii="Arial" w:hAnsi="Arial" w:cs="Arial"/>
                <w:sz w:val="24"/>
                <w:szCs w:val="24"/>
              </w:rPr>
            </w:pPr>
            <w:r>
              <w:rPr>
                <w:rFonts w:ascii="Arial" w:hAnsi="Arial" w:cs="Arial" w:eastAsia="Arial" w:hint="Arial"/>
                <w:sz w:val="24"/>
                <w:szCs w:val="24"/>
                <w:lang w:bidi="it-IT" w:val="it-IT"/>
              </w:rPr>
              <w:t xml:space="preserve">235 €</w:t>
            </w:r>
          </w:p>
        </w:tc>
      </w:tr>
      <w:tr w:rsidR="002262F6" w14:paraId="55120B2D" w14:textId="77777777" w:rsidTr="00122D99">
        <w:trPr>
          <w:jc w:val="center"/>
        </w:trPr>
        <w:tc>
          <w:tcPr>
            <w:tcW w:w="2972" w:type="dxa"/>
          </w:tcPr>
          <w:p w14:paraId="25032120" w14:textId="6E56A308"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it-IT" w:val="it-IT"/>
              </w:rPr>
              <w:t xml:space="preserve">Tariffario frode </w:t>
            </w:r>
          </w:p>
        </w:tc>
        <w:tc>
          <w:tcPr>
            <w:tcW w:w="1093" w:type="dxa"/>
          </w:tcPr>
          <w:p w14:paraId="23635666" w14:textId="7191E5EE" w:rsidR="00122D99" w:rsidRDefault="002262F6"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033" w:type="dxa"/>
          </w:tcPr>
          <w:p w14:paraId="205AA887" w14:textId="052ECF27" w:rsidR="00122D99" w:rsidRDefault="002262F6" w:rsidP="00076FC1">
            <w:pPr>
              <w:jc w:val="center"/>
              <w:rPr>
                <w:rFonts w:ascii="Arial" w:hAnsi="Arial" w:cs="Arial"/>
                <w:sz w:val="24"/>
                <w:szCs w:val="24"/>
              </w:rPr>
            </w:pPr>
            <w:r>
              <w:rPr>
                <w:rFonts w:ascii="Arial" w:hAnsi="Arial" w:cs="Arial" w:eastAsia="Arial" w:hint="Arial"/>
                <w:sz w:val="24"/>
                <w:szCs w:val="24"/>
                <w:lang w:bidi="it-IT" w:val="it-IT"/>
              </w:rPr>
              <w:t xml:space="preserve">290 €</w:t>
            </w:r>
          </w:p>
        </w:tc>
        <w:tc>
          <w:tcPr>
            <w:tcW w:w="1031" w:type="dxa"/>
            <w:vAlign w:val="center"/>
          </w:tcPr>
          <w:p w14:paraId="041A7E6D" w14:textId="6FCDD006" w:rsidR="00122D99" w:rsidRDefault="002262F6" w:rsidP="00076FC1">
            <w:pPr>
              <w:jc w:val="center"/>
              <w:rPr>
                <w:rFonts w:ascii="Arial" w:hAnsi="Arial" w:cs="Arial"/>
                <w:sz w:val="24"/>
                <w:szCs w:val="24"/>
              </w:rPr>
            </w:pPr>
            <w:r>
              <w:rPr>
                <w:rFonts w:ascii="Arial" w:hAnsi="Arial" w:cs="Arial" w:eastAsia="Arial" w:hint="Arial"/>
                <w:sz w:val="24"/>
                <w:szCs w:val="24"/>
                <w:lang w:bidi="it-IT" w:val="it-IT"/>
              </w:rPr>
              <w:t xml:space="preserve">310 €</w:t>
            </w:r>
          </w:p>
        </w:tc>
        <w:tc>
          <w:tcPr>
            <w:tcW w:w="1107" w:type="dxa"/>
            <w:vAlign w:val="center"/>
          </w:tcPr>
          <w:p w14:paraId="0770DF1D" w14:textId="45B2739C" w:rsidR="00122D99" w:rsidRDefault="00122D99" w:rsidP="00076FC1">
            <w:pPr>
              <w:ind w:right="35"/>
              <w:jc w:val="center"/>
              <w:rPr>
                <w:rFonts w:ascii="Arial" w:hAnsi="Arial" w:cs="Arial"/>
                <w:sz w:val="24"/>
                <w:szCs w:val="24"/>
              </w:rPr>
            </w:pPr>
            <w:r>
              <w:rPr>
                <w:rFonts w:ascii="Arial" w:hAnsi="Arial" w:cs="Arial" w:eastAsia="Arial" w:hint="Arial"/>
                <w:sz w:val="24"/>
                <w:szCs w:val="24"/>
                <w:lang w:bidi="it-IT" w:val="it-IT"/>
              </w:rPr>
              <w:t xml:space="preserve">365 €</w:t>
            </w:r>
          </w:p>
        </w:tc>
        <w:tc>
          <w:tcPr>
            <w:tcW w:w="1140" w:type="dxa"/>
            <w:vAlign w:val="center"/>
          </w:tcPr>
          <w:p w14:paraId="102C01E7" w14:textId="6A0A0435" w:rsidR="00122D99" w:rsidRDefault="002E0962" w:rsidP="00076FC1">
            <w:pPr>
              <w:ind w:right="12"/>
              <w:jc w:val="center"/>
              <w:rPr>
                <w:rFonts w:ascii="Arial" w:hAnsi="Arial" w:cs="Arial"/>
                <w:sz w:val="24"/>
                <w:szCs w:val="24"/>
              </w:rPr>
            </w:pPr>
            <w:r>
              <w:rPr>
                <w:rFonts w:ascii="Arial" w:hAnsi="Arial" w:cs="Arial" w:eastAsia="Arial" w:hint="Arial"/>
                <w:sz w:val="24"/>
                <w:szCs w:val="24"/>
                <w:lang w:bidi="it-IT" w:val="it-IT"/>
              </w:rPr>
              <w:t xml:space="preserve">365 €</w:t>
            </w:r>
          </w:p>
        </w:tc>
        <w:tc>
          <w:tcPr>
            <w:tcW w:w="1136" w:type="dxa"/>
            <w:vAlign w:val="center"/>
          </w:tcPr>
          <w:p w14:paraId="0351AE66" w14:textId="1D504B9C"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365 €</w:t>
            </w:r>
          </w:p>
        </w:tc>
        <w:tc>
          <w:tcPr>
            <w:tcW w:w="1136" w:type="dxa"/>
            <w:vAlign w:val="center"/>
          </w:tcPr>
          <w:p w14:paraId="6F9C2A5C" w14:textId="2C7157CB"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385 €</w:t>
            </w:r>
          </w:p>
        </w:tc>
      </w:tr>
      <w:tr w:rsidR="002262F6" w14:paraId="2D85E369" w14:textId="77777777" w:rsidTr="00122D99">
        <w:trPr>
          <w:jc w:val="center"/>
        </w:trPr>
        <w:tc>
          <w:tcPr>
            <w:tcW w:w="2972" w:type="dxa"/>
          </w:tcPr>
          <w:p w14:paraId="3043A294" w14:textId="53EF255C"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it-IT" w:val="it-IT"/>
              </w:rPr>
              <w:t xml:space="preserve">Indennità forfettaria</w:t>
            </w:r>
          </w:p>
        </w:tc>
        <w:tc>
          <w:tcPr>
            <w:tcW w:w="1093" w:type="dxa"/>
          </w:tcPr>
          <w:p w14:paraId="14206386" w14:textId="1341E276"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033" w:type="dxa"/>
          </w:tcPr>
          <w:p w14:paraId="5E4AA411" w14:textId="619988EE"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031" w:type="dxa"/>
            <w:vAlign w:val="center"/>
          </w:tcPr>
          <w:p w14:paraId="2DC0CA74" w14:textId="5A26F7EA"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07" w:type="dxa"/>
            <w:vAlign w:val="center"/>
          </w:tcPr>
          <w:p w14:paraId="582390F1" w14:textId="2401A39A" w:rsidR="00122D99" w:rsidRDefault="00122D99" w:rsidP="00076FC1">
            <w:pPr>
              <w:ind w:right="35"/>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40" w:type="dxa"/>
            <w:vAlign w:val="center"/>
          </w:tcPr>
          <w:p w14:paraId="677C4E5B" w14:textId="6DEE0B62" w:rsidR="00122D99" w:rsidRDefault="00122D99" w:rsidP="00076FC1">
            <w:pPr>
              <w:ind w:right="12"/>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36" w:type="dxa"/>
            <w:vAlign w:val="center"/>
          </w:tcPr>
          <w:p w14:paraId="26D6ECF9" w14:textId="60379088"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36" w:type="dxa"/>
            <w:vAlign w:val="center"/>
          </w:tcPr>
          <w:p w14:paraId="1E4DE639" w14:textId="4EB09AD4"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150 €</w:t>
            </w:r>
          </w:p>
        </w:tc>
      </w:tr>
      <w:tr w:rsidR="002262F6" w14:paraId="6367D46C" w14:textId="77777777" w:rsidTr="007212F5">
        <w:trPr>
          <w:jc w:val="center"/>
        </w:trPr>
        <w:tc>
          <w:tcPr>
            <w:tcW w:w="2972" w:type="dxa"/>
          </w:tcPr>
          <w:p w14:paraId="047210A9" w14:textId="18790F18"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it-IT" w:val="it-IT"/>
              </w:rPr>
              <w:t xml:space="preserve">Prezzo del biglietto alla tariffa di bordo</w:t>
            </w:r>
          </w:p>
        </w:tc>
        <w:tc>
          <w:tcPr>
            <w:tcW w:w="1093" w:type="dxa"/>
            <w:vAlign w:val="center"/>
          </w:tcPr>
          <w:p w14:paraId="18506E76" w14:textId="6830A6A8" w:rsidR="00122D99" w:rsidRDefault="002E0962" w:rsidP="007212F5">
            <w:pPr>
              <w:jc w:val="center"/>
              <w:rPr>
                <w:rFonts w:ascii="Arial" w:hAnsi="Arial" w:cs="Arial"/>
                <w:sz w:val="24"/>
                <w:szCs w:val="24"/>
              </w:rPr>
            </w:pPr>
            <w:r>
              <w:rPr>
                <w:rFonts w:ascii="Arial" w:hAnsi="Arial" w:cs="Arial" w:eastAsia="Arial" w:hint="Arial"/>
                <w:sz w:val="24"/>
                <w:szCs w:val="24"/>
                <w:lang w:bidi="it-IT" w:val="it-IT"/>
              </w:rPr>
              <w:t xml:space="preserve">0 €</w:t>
            </w:r>
          </w:p>
        </w:tc>
        <w:tc>
          <w:tcPr>
            <w:tcW w:w="1033" w:type="dxa"/>
            <w:vAlign w:val="center"/>
          </w:tcPr>
          <w:p w14:paraId="67CF17F6" w14:textId="2D766D99" w:rsidR="00122D99" w:rsidRDefault="002E0962" w:rsidP="007212F5">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031" w:type="dxa"/>
            <w:vAlign w:val="center"/>
          </w:tcPr>
          <w:p w14:paraId="26F5CAE2" w14:textId="33575602" w:rsidR="00122D99" w:rsidRDefault="00122D99" w:rsidP="00076FC1">
            <w:pPr>
              <w:jc w:val="center"/>
              <w:rPr>
                <w:rFonts w:ascii="Arial" w:hAnsi="Arial" w:cs="Arial"/>
                <w:sz w:val="24"/>
                <w:szCs w:val="24"/>
              </w:rPr>
            </w:pPr>
            <w:r>
              <w:rPr>
                <w:rFonts w:ascii="Arial" w:hAnsi="Arial" w:cs="Arial" w:eastAsia="Arial" w:hint="Arial"/>
                <w:sz w:val="24"/>
                <w:szCs w:val="24"/>
                <w:lang w:bidi="it-IT" w:val="it-IT"/>
              </w:rPr>
              <w:t xml:space="preserve">160 €</w:t>
            </w:r>
          </w:p>
        </w:tc>
        <w:tc>
          <w:tcPr>
            <w:tcW w:w="1107" w:type="dxa"/>
            <w:vAlign w:val="center"/>
          </w:tcPr>
          <w:p w14:paraId="3E750F60" w14:textId="388B52E2" w:rsidR="00122D99" w:rsidRDefault="002E0962" w:rsidP="00076FC1">
            <w:pPr>
              <w:ind w:right="35"/>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40" w:type="dxa"/>
            <w:vAlign w:val="center"/>
          </w:tcPr>
          <w:p w14:paraId="2BDBB676" w14:textId="53F77EDE" w:rsidR="00122D99" w:rsidRDefault="002E0962" w:rsidP="00076FC1">
            <w:pPr>
              <w:ind w:right="12"/>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6" w:type="dxa"/>
            <w:vAlign w:val="center"/>
          </w:tcPr>
          <w:p w14:paraId="26F38584" w14:textId="58CAF186"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215 €</w:t>
            </w:r>
          </w:p>
        </w:tc>
        <w:tc>
          <w:tcPr>
            <w:tcW w:w="1136" w:type="dxa"/>
            <w:vAlign w:val="center"/>
          </w:tcPr>
          <w:p w14:paraId="6755D8B7" w14:textId="7CA08A93" w:rsidR="00122D99" w:rsidRDefault="002E0962" w:rsidP="00076FC1">
            <w:pPr>
              <w:jc w:val="center"/>
              <w:rPr>
                <w:rFonts w:ascii="Arial" w:hAnsi="Arial" w:cs="Arial"/>
                <w:sz w:val="24"/>
                <w:szCs w:val="24"/>
              </w:rPr>
            </w:pPr>
            <w:r>
              <w:rPr>
                <w:rFonts w:ascii="Arial" w:hAnsi="Arial" w:cs="Arial" w:eastAsia="Arial" w:hint="Arial"/>
                <w:sz w:val="24"/>
                <w:szCs w:val="24"/>
                <w:lang w:bidi="it-IT" w:val="it-IT"/>
              </w:rPr>
              <w:t xml:space="preserve">235 €</w:t>
            </w:r>
          </w:p>
        </w:tc>
      </w:tr>
    </w:tbl>
    <w:p xmlns:w="http://schemas.openxmlformats.org/wordprocessingml/2006/main" w14:paraId="57CA2970" w14:textId="4616143D" w:rsidR="2FA3B594" w:rsidRDefault="2FA3B594"/>
    <w:p xmlns:w="http://schemas.openxmlformats.org/wordprocessingml/2006/main" w14:paraId="7E390B4D" w14:textId="72166A53" w:rsidR="009C7997" w:rsidRDefault="009C7997" w:rsidP="00803123">
      <w:pPr>
        <w:ind w:right="452"/>
        <w:jc w:val="both"/>
        <w:rPr>
          <w:rFonts w:ascii="Arial" w:hAnsi="Arial" w:cs="Arial"/>
          <w:sz w:val="24"/>
          <w:szCs w:val="24"/>
        </w:rPr>
      </w:pPr>
    </w:p>
    <w:p xmlns:w="http://schemas.openxmlformats.org/wordprocessingml/2006/main" w14:paraId="04F0E0B3" w14:textId="4AB186E0" w:rsidR="006A37BC" w:rsidRPr="006A37BC" w:rsidRDefault="006A37BC"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it-IT" w:val="it-IT"/>
        </w:rPr>
        <w:t xml:space="preserve">Tariffari regolarizzazioni SVI (SNCF Voyageurs Italia) su collegamenti internazionali - 2</w:t>
      </w:r>
      <w:r w:rsidRPr="00A166BB">
        <w:rPr>
          <w:b/>
          <w:vertAlign w:val="superscript"/>
          <w:rFonts w:asciiTheme="majorHAnsi" w:eastAsiaTheme="majorEastAsia" w:hAnsiTheme="majorHAnsi" w:cstheme="majorBidi"/>
          <w:color w:val="CD0037"/>
          <w:sz w:val="40"/>
          <w:szCs w:val="24"/>
          <w:lang w:bidi="it-IT" w:val="it-IT"/>
        </w:rPr>
        <w:t xml:space="preserve">a</w:t>
      </w:r>
      <w:r w:rsidRPr="00A166BB">
        <w:rPr>
          <w:b/>
          <w:rFonts w:asciiTheme="majorHAnsi" w:eastAsiaTheme="majorEastAsia" w:hAnsiTheme="majorHAnsi" w:cstheme="majorBidi"/>
          <w:color w:val="CD0037"/>
          <w:sz w:val="40"/>
          <w:szCs w:val="24"/>
          <w:lang w:bidi="it-IT" w:val="it-IT"/>
        </w:rPr>
        <w:t xml:space="preserve"> e 1</w:t>
      </w:r>
      <w:r w:rsidRPr="00A166BB">
        <w:rPr>
          <w:b/>
          <w:vertAlign w:val="superscript"/>
          <w:rFonts w:asciiTheme="majorHAnsi" w:eastAsiaTheme="majorEastAsia" w:hAnsiTheme="majorHAnsi" w:cstheme="majorBidi"/>
          <w:color w:val="CD0037"/>
          <w:sz w:val="40"/>
          <w:szCs w:val="24"/>
          <w:lang w:bidi="it-IT" w:val="it-IT"/>
        </w:rPr>
        <w:t xml:space="preserve">a</w:t>
      </w:r>
      <w:r w:rsidRPr="00A166BB">
        <w:rPr>
          <w:b/>
          <w:rFonts w:asciiTheme="majorHAnsi" w:eastAsiaTheme="majorEastAsia" w:hAnsiTheme="majorHAnsi" w:cstheme="majorBidi"/>
          <w:color w:val="CD0037"/>
          <w:sz w:val="40"/>
          <w:szCs w:val="24"/>
          <w:lang w:bidi="it-IT" w:val="it-IT"/>
        </w:rPr>
        <w:t xml:space="preserve"> classe </w:t>
      </w:r>
    </w:p>
    <w:p xmlns:w="http://schemas.openxmlformats.org/wordprocessingml/2006/main" w14:paraId="160F0967" w14:textId="60FA2D53" w:rsidR="009C7997" w:rsidRDefault="009C7997" w:rsidP="00803123">
      <w:pPr>
        <w:ind w:right="452"/>
        <w:jc w:val="both"/>
        <w:rPr>
          <w:rFonts w:ascii="Arial" w:hAnsi="Arial" w:cs="Arial"/>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hAnsi="Arial" w:cs="Arial" w:eastAsia="Arial" w:hint="Arial"/>
                <w:sz w:val="24"/>
                <w:szCs w:val="24"/>
                <w:lang w:bidi="it-IT" w:val="it-IT"/>
              </w:rPr>
              <w:t xml:space="preserve">2</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hAnsi="Arial" w:cs="Arial" w:eastAsia="Arial" w:hint="Arial"/>
                <w:sz w:val="24"/>
                <w:szCs w:val="24"/>
                <w:lang w:bidi="it-IT" w:val="it-IT"/>
              </w:rPr>
              <w:t xml:space="preserve">1</w:t>
            </w:r>
            <w:r>
              <w:rPr>
                <w:vertAlign w:val="superscript"/>
                <w:rFonts w:ascii="Arial" w:hAnsi="Arial" w:cs="Arial" w:eastAsia="Arial" w:hint="Arial"/>
                <w:sz w:val="24"/>
                <w:szCs w:val="24"/>
                <w:lang w:bidi="it-IT" w:val="it-IT"/>
              </w:rPr>
              <w:t xml:space="preserve">a</w:t>
            </w:r>
            <w:r>
              <w:rPr>
                <w:rFonts w:ascii="Arial" w:hAnsi="Arial" w:cs="Arial" w:eastAsia="Arial" w:hint="Arial"/>
                <w:sz w:val="24"/>
                <w:szCs w:val="24"/>
                <w:lang w:bidi="it-IT" w:val="it-IT"/>
              </w:rPr>
              <w:t xml:space="preserve"> classe</w:t>
            </w:r>
          </w:p>
        </w:tc>
      </w:tr>
    </w:tbl>
    <w:p xmlns:w="http://schemas.openxmlformats.org/wordprocessingml/2006/main" w14:paraId="76629668" w14:textId="7CAEC220" w:rsidR="2FA3B594" w:rsidRDefault="2FA3B594"/>
    <w:p xmlns:w="http://schemas.openxmlformats.org/wordprocessingml/2006/main" w14:paraId="78A9C3E2" w14:textId="379B69C4" w:rsidR="005E26F6" w:rsidRPr="0089124A" w:rsidRDefault="005E26F6" w:rsidP="00803123">
      <w:pPr>
        <w:ind w:right="452"/>
        <w:jc w:val="both"/>
        <w:rPr>
          <w:rFonts w:ascii="Arial" w:hAnsi="Arial" w:cs="Arial"/>
          <w:sz w:val="4"/>
          <w:szCs w:val="4"/>
        </w:rPr>
      </w:pPr>
    </w:p>
    <w:tbl xmlns:w="http://schemas.openxmlformats.org/wordprocessingml/2006/main">
      <w:tblPr>
        <w:tblStyle w:val="Grilledutableau"/>
        <w:tblW w:w="10210" w:type="dxa"/>
        <w:tblLook w:val="04A0" w:firstRow="1" w:lastRow="0" w:firstColumn="1" w:lastColumn="0" w:noHBand="0" w:noVBand="1"/>
      </w:tblPr>
      <w:tblGrid>
        <w:gridCol w:w="2835"/>
        <w:gridCol w:w="1127"/>
        <w:gridCol w:w="1188"/>
        <w:gridCol w:w="1112"/>
        <w:gridCol w:w="234"/>
        <w:gridCol w:w="1134"/>
        <w:gridCol w:w="1191"/>
        <w:gridCol w:w="1378"/>
        <w:gridCol w:w="11"/>
      </w:tblGrid>
      <w:tr w:rsidR="00BB2886" w14:paraId="78C2E3A2" w14:textId="77777777" w:rsidTr="00BB2886">
        <w:tc>
          <w:tcPr>
            <w:tcW w:w="2835" w:type="dxa"/>
          </w:tcPr>
          <w:p w14:paraId="0C6F49EA" w14:textId="5ADF1F0D" w:rsidR="00437726" w:rsidRDefault="00437726" w:rsidP="00C71D9B">
            <w:pPr>
              <w:ind w:right="85"/>
              <w:jc w:val="both"/>
              <w:rPr>
                <w:rFonts w:ascii="Arial" w:hAnsi="Arial" w:cs="Arial"/>
                <w:sz w:val="24"/>
                <w:szCs w:val="24"/>
              </w:rPr>
            </w:pPr>
          </w:p>
        </w:tc>
        <w:tc>
          <w:tcPr>
            <w:tcW w:w="1127"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hAnsi="Arial" w:cs="Arial" w:eastAsia="Arial" w:hint="Arial"/>
                <w:sz w:val="24"/>
                <w:szCs w:val="24"/>
                <w:lang w:bidi="it-IT" w:val="it-IT"/>
              </w:rPr>
              <w:t xml:space="preserve">Fino a 300 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bidi="it-IT" w:val="it-IT"/>
              </w:rPr>
              <w:t xml:space="preserve">Da 301 a </w:t>
            </w:r>
            <w:r w:rsidRPr="00AA3885">
              <w:rPr>
                <w:sz w:val="24"/>
                <w:szCs w:val="24"/>
                <w:lang w:bidi="it-IT" w:val="it-IT"/>
              </w:rPr>
              <w:t xml:space="preserve">600 km</w:t>
            </w:r>
          </w:p>
        </w:tc>
        <w:tc>
          <w:tcPr>
            <w:tcW w:w="1112" w:type="dxa"/>
            <w:tcBorders>
              <w:right w:val="single" w:sz="4" w:space="0" w:color="auto"/>
            </w:tcBorders>
            <w:vAlign w:val="center"/>
          </w:tcPr>
          <w:p w14:paraId="23E9F07C" w14:textId="22ECA711" w:rsidR="00437726" w:rsidRDefault="00437726" w:rsidP="00BB2886">
            <w:pPr>
              <w:jc w:val="center"/>
              <w:rPr>
                <w:rFonts w:ascii="Arial" w:hAnsi="Arial" w:cs="Arial"/>
                <w:sz w:val="24"/>
                <w:szCs w:val="24"/>
              </w:rPr>
            </w:pPr>
            <w:r w:rsidRPr="00AA3885">
              <w:rPr>
                <w:rFonts w:ascii="Arial" w:hAnsi="Arial" w:cs="Arial" w:eastAsia="Arial" w:hint="Arial"/>
                <w:sz w:val="24"/>
                <w:szCs w:val="24"/>
                <w:lang w:bidi="it-IT" w:val="it-IT"/>
              </w:rPr>
              <w:t xml:space="preserve">Più di 600 km</w:t>
            </w:r>
          </w:p>
        </w:tc>
        <w:tc>
          <w:tcPr>
            <w:tcW w:w="234" w:type="dxa"/>
            <w:tcBorders>
              <w:top w:val="nil"/>
              <w:left w:val="single" w:sz="4" w:space="0" w:color="auto"/>
              <w:bottom w:val="nil"/>
              <w:right w:val="single" w:sz="4" w:space="0" w:color="auto"/>
            </w:tcBorders>
            <w:vAlign w:val="center"/>
          </w:tcPr>
          <w:p w14:paraId="60BB815D"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hAnsi="Arial" w:cs="Arial" w:eastAsia="Arial" w:hint="Arial"/>
                <w:sz w:val="24"/>
                <w:szCs w:val="24"/>
                <w:lang w:bidi="it-IT" w:val="it-IT"/>
              </w:rPr>
              <w:t xml:space="preserve">Fino a 300 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hAnsi="Arial" w:cs="Arial" w:eastAsia="Arial" w:hint="Arial"/>
                <w:sz w:val="24"/>
                <w:szCs w:val="24"/>
                <w:lang w:bidi="it-IT" w:val="it-IT"/>
              </w:rPr>
              <w:t xml:space="preserve">Da 301 a 600 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hAnsi="Arial" w:cs="Arial" w:eastAsia="Arial" w:hint="Arial"/>
                <w:sz w:val="24"/>
                <w:szCs w:val="24"/>
                <w:lang w:bidi="it-IT" w:val="it-IT"/>
              </w:rPr>
              <w:t xml:space="preserve">Più di 600 km</w:t>
            </w:r>
          </w:p>
        </w:tc>
      </w:tr>
      <w:tr w:rsidR="00BB2886" w14:paraId="382355B6" w14:textId="77777777" w:rsidTr="00BB2886">
        <w:tc>
          <w:tcPr>
            <w:tcW w:w="2835" w:type="dxa"/>
          </w:tcPr>
          <w:p w14:paraId="67A3C804" w14:textId="005FA74E"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eccezionale</w:t>
            </w:r>
          </w:p>
        </w:tc>
        <w:tc>
          <w:tcPr>
            <w:tcW w:w="1127" w:type="dxa"/>
            <w:vAlign w:val="center"/>
          </w:tcPr>
          <w:p w14:paraId="113D3F90" w14:textId="35F134FF" w:rsidR="00437726" w:rsidRDefault="00BF6554" w:rsidP="00BB2886">
            <w:pPr>
              <w:ind w:right="24"/>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hAnsi="Arial" w:cs="Arial" w:eastAsia="Arial" w:hint="Arial"/>
                <w:sz w:val="24"/>
                <w:szCs w:val="24"/>
                <w:lang w:bidi="it-IT" w:val="it-IT"/>
              </w:rPr>
              <w:t xml:space="preserve">110 €</w:t>
            </w:r>
          </w:p>
        </w:tc>
        <w:tc>
          <w:tcPr>
            <w:tcW w:w="1112" w:type="dxa"/>
            <w:tcBorders>
              <w:right w:val="single" w:sz="4" w:space="0" w:color="auto"/>
            </w:tcBorders>
            <w:vAlign w:val="center"/>
          </w:tcPr>
          <w:p w14:paraId="4D0A8CD7" w14:textId="475C65D3" w:rsidR="00437726" w:rsidRDefault="00BF6554" w:rsidP="00BB2886">
            <w:pPr>
              <w:jc w:val="center"/>
              <w:rPr>
                <w:rFonts w:ascii="Arial" w:hAnsi="Arial" w:cs="Arial"/>
                <w:sz w:val="24"/>
                <w:szCs w:val="24"/>
              </w:rPr>
            </w:pPr>
            <w:r>
              <w:rPr>
                <w:rFonts w:ascii="Arial" w:hAnsi="Arial" w:cs="Arial" w:eastAsia="Arial" w:hint="Arial"/>
                <w:sz w:val="24"/>
                <w:szCs w:val="24"/>
                <w:lang w:bidi="it-IT" w:val="it-IT"/>
              </w:rPr>
              <w:t xml:space="preserve">145 €</w:t>
            </w:r>
          </w:p>
        </w:tc>
        <w:tc>
          <w:tcPr>
            <w:tcW w:w="234" w:type="dxa"/>
            <w:tcBorders>
              <w:top w:val="nil"/>
              <w:left w:val="single" w:sz="4" w:space="0" w:color="auto"/>
              <w:bottom w:val="nil"/>
              <w:right w:val="single" w:sz="4" w:space="0" w:color="auto"/>
            </w:tcBorders>
            <w:vAlign w:val="center"/>
          </w:tcPr>
          <w:p w14:paraId="28C9FE48"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120 €</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hAnsi="Arial" w:cs="Arial" w:eastAsia="Arial" w:hint="Arial"/>
                <w:sz w:val="24"/>
                <w:szCs w:val="24"/>
                <w:lang w:bidi="it-IT" w:val="it-IT"/>
              </w:rPr>
              <w:t xml:space="preserve">140 €</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hAnsi="Arial" w:cs="Arial" w:eastAsia="Arial" w:hint="Arial"/>
                <w:sz w:val="24"/>
                <w:szCs w:val="24"/>
                <w:lang w:bidi="it-IT" w:val="it-IT"/>
              </w:rPr>
              <w:t xml:space="preserve">165 €</w:t>
            </w:r>
          </w:p>
        </w:tc>
      </w:tr>
      <w:tr w:rsidR="00BB2886" w14:paraId="041C4106" w14:textId="77777777" w:rsidTr="00BB2886">
        <w:tc>
          <w:tcPr>
            <w:tcW w:w="2835" w:type="dxa"/>
          </w:tcPr>
          <w:p w14:paraId="3E9BEFA6" w14:textId="281EC2D4"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eccezionale ridotto</w:t>
            </w:r>
          </w:p>
        </w:tc>
        <w:tc>
          <w:tcPr>
            <w:tcW w:w="1127" w:type="dxa"/>
            <w:vAlign w:val="center"/>
          </w:tcPr>
          <w:p w14:paraId="7F45868C" w14:textId="4882AC0A" w:rsidR="00437726" w:rsidRDefault="00BF6554" w:rsidP="00BB2886">
            <w:pPr>
              <w:ind w:right="24"/>
              <w:jc w:val="center"/>
              <w:rPr>
                <w:rFonts w:ascii="Arial" w:hAnsi="Arial" w:cs="Arial"/>
                <w:sz w:val="24"/>
                <w:szCs w:val="24"/>
              </w:rPr>
            </w:pPr>
            <w:r>
              <w:rPr>
                <w:rFonts w:ascii="Arial" w:hAnsi="Arial" w:cs="Arial" w:eastAsia="Arial" w:hint="Arial"/>
                <w:sz w:val="24"/>
                <w:szCs w:val="24"/>
                <w:lang w:bidi="it-IT" w:val="it-IT"/>
              </w:rPr>
              <w:t xml:space="preserve">75 €</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hAnsi="Arial" w:cs="Arial" w:eastAsia="Arial" w:hint="Arial"/>
                <w:sz w:val="24"/>
                <w:szCs w:val="24"/>
                <w:lang w:bidi="it-IT" w:val="it-IT"/>
              </w:rPr>
              <w:t xml:space="preserve">83 €</w:t>
            </w:r>
          </w:p>
        </w:tc>
        <w:tc>
          <w:tcPr>
            <w:tcW w:w="1112" w:type="dxa"/>
            <w:tcBorders>
              <w:right w:val="single" w:sz="4" w:space="0" w:color="auto"/>
            </w:tcBorders>
            <w:vAlign w:val="center"/>
          </w:tcPr>
          <w:p w14:paraId="3C0B49B2" w14:textId="4A0C8C8E" w:rsidR="00437726" w:rsidRDefault="00BF6554" w:rsidP="00BB2886">
            <w:pPr>
              <w:jc w:val="center"/>
              <w:rPr>
                <w:rFonts w:ascii="Arial" w:hAnsi="Arial" w:cs="Arial"/>
                <w:sz w:val="24"/>
                <w:szCs w:val="24"/>
              </w:rPr>
            </w:pPr>
            <w:r>
              <w:rPr>
                <w:rFonts w:ascii="Arial" w:hAnsi="Arial" w:cs="Arial" w:eastAsia="Arial" w:hint="Arial"/>
                <w:sz w:val="24"/>
                <w:szCs w:val="24"/>
                <w:lang w:bidi="it-IT" w:val="it-IT"/>
              </w:rPr>
              <w:t xml:space="preserve">109 €</w:t>
            </w:r>
          </w:p>
        </w:tc>
        <w:tc>
          <w:tcPr>
            <w:tcW w:w="234" w:type="dxa"/>
            <w:tcBorders>
              <w:top w:val="nil"/>
              <w:left w:val="single" w:sz="4" w:space="0" w:color="auto"/>
              <w:bottom w:val="nil"/>
              <w:right w:val="single" w:sz="4" w:space="0" w:color="auto"/>
            </w:tcBorders>
            <w:vAlign w:val="center"/>
          </w:tcPr>
          <w:p w14:paraId="18171339"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8493837" w14:textId="545CA753"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90 €</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hAnsi="Arial" w:cs="Arial" w:eastAsia="Arial" w:hint="Arial"/>
                <w:sz w:val="24"/>
                <w:szCs w:val="24"/>
                <w:lang w:bidi="it-IT" w:val="it-IT"/>
              </w:rPr>
              <w:t xml:space="preserve">105 €</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hAnsi="Arial" w:cs="Arial" w:eastAsia="Arial" w:hint="Arial"/>
                <w:sz w:val="24"/>
                <w:szCs w:val="24"/>
                <w:lang w:bidi="it-IT" w:val="it-IT"/>
              </w:rPr>
              <w:t xml:space="preserve">124 €</w:t>
            </w:r>
          </w:p>
        </w:tc>
      </w:tr>
      <w:tr w:rsidR="00BB2886" w14:paraId="701F9F88" w14:textId="77777777" w:rsidTr="00BB2886">
        <w:tc>
          <w:tcPr>
            <w:tcW w:w="2835" w:type="dxa"/>
          </w:tcPr>
          <w:p w14:paraId="4AF742CB" w14:textId="2EDB94AA"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Tabella eccezionale bambini</w:t>
            </w:r>
          </w:p>
        </w:tc>
        <w:tc>
          <w:tcPr>
            <w:tcW w:w="1127" w:type="dxa"/>
            <w:vAlign w:val="center"/>
          </w:tcPr>
          <w:p w14:paraId="0ACA47C2" w14:textId="75B8A237"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50 €</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55 €</w:t>
            </w:r>
          </w:p>
        </w:tc>
        <w:tc>
          <w:tcPr>
            <w:tcW w:w="1112" w:type="dxa"/>
            <w:tcBorders>
              <w:right w:val="single" w:sz="4" w:space="0" w:color="auto"/>
            </w:tcBorders>
            <w:vAlign w:val="center"/>
          </w:tcPr>
          <w:p w14:paraId="72774DBA" w14:textId="34965490"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73 €</w:t>
            </w:r>
          </w:p>
        </w:tc>
        <w:tc>
          <w:tcPr>
            <w:tcW w:w="234" w:type="dxa"/>
            <w:tcBorders>
              <w:top w:val="nil"/>
              <w:left w:val="single" w:sz="4" w:space="0" w:color="auto"/>
              <w:bottom w:val="nil"/>
              <w:right w:val="single" w:sz="4" w:space="0" w:color="auto"/>
            </w:tcBorders>
            <w:vAlign w:val="center"/>
          </w:tcPr>
          <w:p w14:paraId="65EDCFA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60 €</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hAnsi="Arial" w:cs="Arial" w:eastAsia="Arial" w:hint="Arial"/>
                <w:sz w:val="24"/>
                <w:szCs w:val="24"/>
                <w:lang w:bidi="it-IT" w:val="it-IT"/>
              </w:rPr>
              <w:t xml:space="preserve">70 €</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hAnsi="Arial" w:cs="Arial" w:eastAsia="Arial" w:hint="Arial"/>
                <w:sz w:val="24"/>
                <w:szCs w:val="24"/>
                <w:lang w:bidi="it-IT" w:val="it-IT"/>
              </w:rPr>
              <w:t xml:space="preserve">83 €</w:t>
            </w:r>
          </w:p>
        </w:tc>
      </w:tr>
      <w:tr w:rsidR="00BB2886" w14:paraId="154C1505" w14:textId="77777777" w:rsidTr="00BB2886">
        <w:tc>
          <w:tcPr>
            <w:tcW w:w="2835" w:type="dxa"/>
          </w:tcPr>
          <w:p w14:paraId="0838182D" w14:textId="2E9EF84C"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di bordo</w:t>
            </w:r>
          </w:p>
        </w:tc>
        <w:tc>
          <w:tcPr>
            <w:tcW w:w="1127" w:type="dxa"/>
            <w:vAlign w:val="center"/>
          </w:tcPr>
          <w:p w14:paraId="6B041BE2" w14:textId="00B839B4"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115 €</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125 €</w:t>
            </w:r>
          </w:p>
        </w:tc>
        <w:tc>
          <w:tcPr>
            <w:tcW w:w="1112" w:type="dxa"/>
            <w:tcBorders>
              <w:right w:val="single" w:sz="4" w:space="0" w:color="auto"/>
            </w:tcBorders>
            <w:vAlign w:val="center"/>
          </w:tcPr>
          <w:p w14:paraId="233E3AE1" w14:textId="7460C443"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160 €</w:t>
            </w:r>
          </w:p>
        </w:tc>
        <w:tc>
          <w:tcPr>
            <w:tcW w:w="234" w:type="dxa"/>
            <w:tcBorders>
              <w:top w:val="nil"/>
              <w:left w:val="single" w:sz="4" w:space="0" w:color="auto"/>
              <w:bottom w:val="nil"/>
              <w:right w:val="single" w:sz="4" w:space="0" w:color="auto"/>
            </w:tcBorders>
            <w:vAlign w:val="center"/>
          </w:tcPr>
          <w:p w14:paraId="25659F0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135 €</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hAnsi="Arial" w:cs="Arial" w:eastAsia="Arial" w:hint="Arial"/>
                <w:sz w:val="24"/>
                <w:szCs w:val="24"/>
                <w:lang w:bidi="it-IT" w:val="it-IT"/>
              </w:rPr>
              <w:t xml:space="preserve">155 €</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hAnsi="Arial" w:cs="Arial" w:eastAsia="Arial" w:hint="Arial"/>
                <w:sz w:val="24"/>
                <w:szCs w:val="24"/>
                <w:lang w:bidi="it-IT" w:val="it-IT"/>
              </w:rPr>
              <w:t xml:space="preserve">180 €</w:t>
            </w:r>
          </w:p>
        </w:tc>
      </w:tr>
      <w:tr w:rsidR="00C71D9B" w14:paraId="30A03257" w14:textId="77777777" w:rsidTr="00BB2886">
        <w:trPr>
          <w:gridAfter w:val="1"/>
          <w:wAfter w:w="11" w:type="dxa"/>
        </w:trPr>
        <w:tc>
          <w:tcPr>
            <w:tcW w:w="2835" w:type="dxa"/>
          </w:tcPr>
          <w:p w14:paraId="22CF23E1" w14:textId="6B5F9CA7"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di bordo ridotto</w:t>
            </w:r>
          </w:p>
        </w:tc>
        <w:tc>
          <w:tcPr>
            <w:tcW w:w="1127" w:type="dxa"/>
            <w:vAlign w:val="center"/>
          </w:tcPr>
          <w:p w14:paraId="7FA03804" w14:textId="38C9B3B3"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86 €</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94 €</w:t>
            </w:r>
          </w:p>
        </w:tc>
        <w:tc>
          <w:tcPr>
            <w:tcW w:w="1112" w:type="dxa"/>
            <w:tcBorders>
              <w:right w:val="single" w:sz="4" w:space="0" w:color="auto"/>
            </w:tcBorders>
            <w:vAlign w:val="center"/>
          </w:tcPr>
          <w:p w14:paraId="37E56351" w14:textId="67370DBE"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120 €</w:t>
            </w:r>
          </w:p>
        </w:tc>
        <w:tc>
          <w:tcPr>
            <w:tcW w:w="234" w:type="dxa"/>
            <w:tcBorders>
              <w:top w:val="nil"/>
              <w:left w:val="single" w:sz="4" w:space="0" w:color="auto"/>
              <w:bottom w:val="nil"/>
              <w:right w:val="single" w:sz="4" w:space="0" w:color="auto"/>
            </w:tcBorders>
            <w:vAlign w:val="center"/>
          </w:tcPr>
          <w:p w14:paraId="761FE98C"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101 €</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116 €</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hAnsi="Arial" w:cs="Arial" w:eastAsia="Arial" w:hint="Arial"/>
                <w:sz w:val="24"/>
                <w:szCs w:val="24"/>
                <w:lang w:bidi="it-IT" w:val="it-IT"/>
              </w:rPr>
              <w:t xml:space="preserve">135 €</w:t>
            </w:r>
          </w:p>
        </w:tc>
      </w:tr>
      <w:tr w:rsidR="00C71D9B" w14:paraId="14D0414A" w14:textId="77777777" w:rsidTr="00BB2886">
        <w:trPr>
          <w:gridAfter w:val="1"/>
          <w:wAfter w:w="11" w:type="dxa"/>
        </w:trPr>
        <w:tc>
          <w:tcPr>
            <w:tcW w:w="2835" w:type="dxa"/>
          </w:tcPr>
          <w:p w14:paraId="0CB7F88B" w14:textId="4CA6756D"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di bordo bambini</w:t>
            </w:r>
          </w:p>
        </w:tc>
        <w:tc>
          <w:tcPr>
            <w:tcW w:w="1127" w:type="dxa"/>
            <w:vAlign w:val="center"/>
          </w:tcPr>
          <w:p w14:paraId="08C6A42C" w14:textId="0255506A"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58 €</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63 €</w:t>
            </w:r>
          </w:p>
        </w:tc>
        <w:tc>
          <w:tcPr>
            <w:tcW w:w="1112" w:type="dxa"/>
            <w:tcBorders>
              <w:right w:val="single" w:sz="4" w:space="0" w:color="auto"/>
            </w:tcBorders>
            <w:vAlign w:val="center"/>
          </w:tcPr>
          <w:p w14:paraId="35112642" w14:textId="355DE389"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80 €</w:t>
            </w:r>
          </w:p>
        </w:tc>
        <w:tc>
          <w:tcPr>
            <w:tcW w:w="234" w:type="dxa"/>
            <w:tcBorders>
              <w:top w:val="nil"/>
              <w:left w:val="single" w:sz="4" w:space="0" w:color="auto"/>
              <w:bottom w:val="nil"/>
              <w:right w:val="single" w:sz="4" w:space="0" w:color="auto"/>
            </w:tcBorders>
            <w:vAlign w:val="center"/>
          </w:tcPr>
          <w:p w14:paraId="6DF56ED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68 €</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78 €</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hAnsi="Arial" w:cs="Arial" w:eastAsia="Arial" w:hint="Arial"/>
                <w:sz w:val="24"/>
                <w:szCs w:val="24"/>
                <w:lang w:bidi="it-IT" w:val="it-IT"/>
              </w:rPr>
              <w:t xml:space="preserve">90 €</w:t>
            </w:r>
          </w:p>
        </w:tc>
      </w:tr>
      <w:tr w:rsidR="00C71D9B" w14:paraId="7EC34FA2" w14:textId="77777777" w:rsidTr="00BB2886">
        <w:trPr>
          <w:gridAfter w:val="1"/>
          <w:wAfter w:w="11" w:type="dxa"/>
        </w:trPr>
        <w:tc>
          <w:tcPr>
            <w:tcW w:w="2835" w:type="dxa"/>
          </w:tcPr>
          <w:p w14:paraId="146576CC" w14:textId="3AAF7DA0"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di controllo</w:t>
            </w:r>
          </w:p>
        </w:tc>
        <w:tc>
          <w:tcPr>
            <w:tcW w:w="1127" w:type="dxa"/>
            <w:vAlign w:val="center"/>
          </w:tcPr>
          <w:p w14:paraId="138B2B75" w14:textId="4FD3118B"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160 €</w:t>
            </w:r>
          </w:p>
        </w:tc>
        <w:tc>
          <w:tcPr>
            <w:tcW w:w="1112" w:type="dxa"/>
            <w:tcBorders>
              <w:right w:val="single" w:sz="4" w:space="0" w:color="auto"/>
            </w:tcBorders>
            <w:vAlign w:val="center"/>
          </w:tcPr>
          <w:p w14:paraId="1D24AA2B" w14:textId="23A078BD"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195 €</w:t>
            </w:r>
          </w:p>
        </w:tc>
        <w:tc>
          <w:tcPr>
            <w:tcW w:w="234" w:type="dxa"/>
            <w:tcBorders>
              <w:top w:val="nil"/>
              <w:left w:val="single" w:sz="4" w:space="0" w:color="auto"/>
              <w:bottom w:val="nil"/>
              <w:right w:val="single" w:sz="4" w:space="0" w:color="auto"/>
            </w:tcBorders>
            <w:vAlign w:val="center"/>
          </w:tcPr>
          <w:p w14:paraId="22A102D3"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170 €</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190 €</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hAnsi="Arial" w:cs="Arial" w:eastAsia="Arial" w:hint="Arial"/>
                <w:sz w:val="24"/>
                <w:szCs w:val="24"/>
                <w:lang w:bidi="it-IT" w:val="it-IT"/>
              </w:rPr>
              <w:t xml:space="preserve">215 €</w:t>
            </w:r>
          </w:p>
        </w:tc>
      </w:tr>
      <w:tr w:rsidR="00C71D9B" w14:paraId="10F2E6EF" w14:textId="77777777" w:rsidTr="00BB2886">
        <w:trPr>
          <w:gridAfter w:val="1"/>
          <w:wAfter w:w="11" w:type="dxa"/>
        </w:trPr>
        <w:tc>
          <w:tcPr>
            <w:tcW w:w="2835"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it-IT" w:val="it-IT"/>
              </w:rPr>
              <w:t xml:space="preserve">Indennità forfettaria</w:t>
            </w:r>
          </w:p>
        </w:tc>
        <w:tc>
          <w:tcPr>
            <w:tcW w:w="1127" w:type="dxa"/>
            <w:vAlign w:val="center"/>
          </w:tcPr>
          <w:p w14:paraId="2939BEB3" w14:textId="256E67E4"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70 €</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60 €</w:t>
            </w:r>
          </w:p>
        </w:tc>
        <w:tc>
          <w:tcPr>
            <w:tcW w:w="1112" w:type="dxa"/>
            <w:tcBorders>
              <w:right w:val="single" w:sz="4" w:space="0" w:color="auto"/>
            </w:tcBorders>
            <w:vAlign w:val="center"/>
          </w:tcPr>
          <w:p w14:paraId="1997100B" w14:textId="302037C0"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85 €</w:t>
            </w:r>
          </w:p>
        </w:tc>
        <w:tc>
          <w:tcPr>
            <w:tcW w:w="234" w:type="dxa"/>
            <w:tcBorders>
              <w:top w:val="nil"/>
              <w:left w:val="single" w:sz="4" w:space="0" w:color="auto"/>
              <w:bottom w:val="nil"/>
              <w:right w:val="single" w:sz="4" w:space="0" w:color="auto"/>
            </w:tcBorders>
            <w:vAlign w:val="center"/>
          </w:tcPr>
          <w:p w14:paraId="534F4186"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80 €</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80 €</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hAnsi="Arial" w:cs="Arial" w:eastAsia="Arial" w:hint="Arial"/>
                <w:sz w:val="24"/>
                <w:szCs w:val="24"/>
                <w:lang w:bidi="it-IT" w:val="it-IT"/>
              </w:rPr>
              <w:t xml:space="preserve">55 €</w:t>
            </w:r>
          </w:p>
        </w:tc>
      </w:tr>
      <w:tr w:rsidR="00C71D9B" w14:paraId="35C8C32A" w14:textId="77777777" w:rsidTr="00BB2886">
        <w:trPr>
          <w:gridAfter w:val="1"/>
          <w:wAfter w:w="11" w:type="dxa"/>
        </w:trPr>
        <w:tc>
          <w:tcPr>
            <w:tcW w:w="2835"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it-IT" w:val="it-IT"/>
              </w:rPr>
              <w:t xml:space="preserve">Prezzo del biglietto alla tariffa di bordo</w:t>
            </w:r>
          </w:p>
        </w:tc>
        <w:tc>
          <w:tcPr>
            <w:tcW w:w="1127" w:type="dxa"/>
            <w:vAlign w:val="center"/>
          </w:tcPr>
          <w:p w14:paraId="7EB428FE" w14:textId="179FF12E"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80 €</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12" w:type="dxa"/>
            <w:tcBorders>
              <w:right w:val="single" w:sz="4" w:space="0" w:color="auto"/>
            </w:tcBorders>
            <w:vAlign w:val="center"/>
          </w:tcPr>
          <w:p w14:paraId="637DAF4B" w14:textId="49F2F7BB"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100 €</w:t>
            </w:r>
          </w:p>
        </w:tc>
        <w:tc>
          <w:tcPr>
            <w:tcW w:w="234" w:type="dxa"/>
            <w:tcBorders>
              <w:top w:val="nil"/>
              <w:left w:val="single" w:sz="4" w:space="0" w:color="auto"/>
              <w:bottom w:val="nil"/>
              <w:right w:val="single" w:sz="4" w:space="0" w:color="auto"/>
            </w:tcBorders>
            <w:vAlign w:val="center"/>
          </w:tcPr>
          <w:p w14:paraId="67BABB3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90 €</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110 €</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hAnsi="Arial" w:cs="Arial" w:eastAsia="Arial" w:hint="Arial"/>
                <w:sz w:val="24"/>
                <w:szCs w:val="24"/>
                <w:lang w:bidi="it-IT" w:val="it-IT"/>
              </w:rPr>
              <w:t xml:space="preserve">160 €</w:t>
            </w:r>
          </w:p>
        </w:tc>
      </w:tr>
      <w:tr w:rsidR="00C71D9B" w14:paraId="341D62BB" w14:textId="77777777" w:rsidTr="00BB2886">
        <w:trPr>
          <w:gridAfter w:val="1"/>
          <w:wAfter w:w="11" w:type="dxa"/>
        </w:trPr>
        <w:tc>
          <w:tcPr>
            <w:tcW w:w="2835" w:type="dxa"/>
          </w:tcPr>
          <w:p w14:paraId="1E8B6AB8" w14:textId="2A605E56" w:rsidR="00437726" w:rsidRDefault="00437726" w:rsidP="00C71D9B">
            <w:pPr>
              <w:ind w:right="85"/>
              <w:jc w:val="both"/>
              <w:rPr>
                <w:rFonts w:ascii="Arial" w:hAnsi="Arial" w:cs="Arial"/>
                <w:sz w:val="24"/>
                <w:szCs w:val="24"/>
              </w:rPr>
            </w:pPr>
            <w:r>
              <w:rPr>
                <w:rFonts w:ascii="Arial" w:hAnsi="Arial" w:cs="Arial" w:eastAsia="Arial" w:hint="Arial"/>
                <w:sz w:val="24"/>
                <w:szCs w:val="24"/>
                <w:lang w:bidi="it-IT" w:val="it-IT"/>
              </w:rPr>
              <w:t xml:space="preserve">Tariffario di controllo maggiorato</w:t>
            </w:r>
          </w:p>
        </w:tc>
        <w:tc>
          <w:tcPr>
            <w:tcW w:w="1127" w:type="dxa"/>
            <w:vAlign w:val="center"/>
          </w:tcPr>
          <w:p w14:paraId="6589C52C" w14:textId="05BAF179"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250 €</w:t>
            </w:r>
          </w:p>
        </w:tc>
        <w:tc>
          <w:tcPr>
            <w:tcW w:w="1112" w:type="dxa"/>
            <w:tcBorders>
              <w:right w:val="single" w:sz="4" w:space="0" w:color="auto"/>
            </w:tcBorders>
            <w:vAlign w:val="center"/>
          </w:tcPr>
          <w:p w14:paraId="3F87FFD9" w14:textId="5986B1CE" w:rsidR="00437726" w:rsidRDefault="005C7D90" w:rsidP="00BB2886">
            <w:pPr>
              <w:jc w:val="center"/>
              <w:rPr>
                <w:rFonts w:ascii="Arial" w:hAnsi="Arial" w:cs="Arial"/>
                <w:sz w:val="24"/>
                <w:szCs w:val="24"/>
              </w:rPr>
            </w:pPr>
            <w:r>
              <w:rPr>
                <w:rFonts w:ascii="Arial" w:hAnsi="Arial" w:cs="Arial" w:eastAsia="Arial" w:hint="Arial"/>
                <w:sz w:val="24"/>
                <w:szCs w:val="24"/>
                <w:lang w:bidi="it-IT" w:val="it-IT"/>
              </w:rPr>
              <w:t xml:space="preserve">260 €</w:t>
            </w:r>
          </w:p>
        </w:tc>
        <w:tc>
          <w:tcPr>
            <w:tcW w:w="234" w:type="dxa"/>
            <w:tcBorders>
              <w:top w:val="nil"/>
              <w:left w:val="single" w:sz="4" w:space="0" w:color="auto"/>
              <w:bottom w:val="nil"/>
              <w:right w:val="single" w:sz="4" w:space="0" w:color="auto"/>
            </w:tcBorders>
            <w:vAlign w:val="center"/>
          </w:tcPr>
          <w:p w14:paraId="5F6F0CC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270 €</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hAnsi="Arial" w:cs="Arial" w:eastAsia="Arial" w:hint="Arial"/>
                <w:sz w:val="24"/>
                <w:szCs w:val="24"/>
                <w:lang w:bidi="it-IT" w:val="it-IT"/>
              </w:rPr>
              <w:t xml:space="preserve">290 €</w:t>
            </w:r>
          </w:p>
        </w:tc>
      </w:tr>
      <w:tr w:rsidR="00C71D9B" w14:paraId="1DA66080" w14:textId="77777777" w:rsidTr="00BB2886">
        <w:trPr>
          <w:gridAfter w:val="1"/>
          <w:wAfter w:w="11" w:type="dxa"/>
        </w:trPr>
        <w:tc>
          <w:tcPr>
            <w:tcW w:w="2835"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it-IT" w:val="it-IT"/>
              </w:rPr>
              <w:t xml:space="preserve">Indennità forfettaria</w:t>
            </w:r>
          </w:p>
        </w:tc>
        <w:tc>
          <w:tcPr>
            <w:tcW w:w="1127" w:type="dxa"/>
            <w:vAlign w:val="center"/>
          </w:tcPr>
          <w:p w14:paraId="4AE1C272" w14:textId="2D1E661A" w:rsidR="00437726" w:rsidRDefault="005C7D90" w:rsidP="00BB2886">
            <w:pPr>
              <w:ind w:right="24"/>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12" w:type="dxa"/>
            <w:tcBorders>
              <w:right w:val="single" w:sz="4" w:space="0" w:color="auto"/>
            </w:tcBorders>
            <w:vAlign w:val="center"/>
          </w:tcPr>
          <w:p w14:paraId="1D980105" w14:textId="611B6493" w:rsidR="00437726" w:rsidRDefault="003E5953" w:rsidP="00BB2886">
            <w:pPr>
              <w:jc w:val="center"/>
              <w:rPr>
                <w:rFonts w:ascii="Arial" w:hAnsi="Arial" w:cs="Arial"/>
                <w:sz w:val="24"/>
                <w:szCs w:val="24"/>
              </w:rPr>
            </w:pPr>
            <w:r>
              <w:rPr>
                <w:rFonts w:ascii="Arial" w:hAnsi="Arial" w:cs="Arial" w:eastAsia="Arial" w:hint="Arial"/>
                <w:sz w:val="24"/>
                <w:szCs w:val="24"/>
                <w:lang w:bidi="it-IT" w:val="it-IT"/>
              </w:rPr>
              <w:t xml:space="preserve">150 €</w:t>
            </w:r>
          </w:p>
        </w:tc>
        <w:tc>
          <w:tcPr>
            <w:tcW w:w="234" w:type="dxa"/>
            <w:tcBorders>
              <w:top w:val="nil"/>
              <w:left w:val="single" w:sz="4" w:space="0" w:color="auto"/>
              <w:bottom w:val="nil"/>
              <w:right w:val="single" w:sz="4" w:space="0" w:color="auto"/>
            </w:tcBorders>
            <w:vAlign w:val="center"/>
          </w:tcPr>
          <w:p w14:paraId="6B6BCF9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150 €</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150 €</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hAnsi="Arial" w:cs="Arial" w:eastAsia="Arial" w:hint="Arial"/>
                <w:sz w:val="24"/>
                <w:szCs w:val="24"/>
                <w:lang w:bidi="it-IT" w:val="it-IT"/>
              </w:rPr>
              <w:t xml:space="preserve">150 €</w:t>
            </w:r>
          </w:p>
        </w:tc>
      </w:tr>
      <w:tr w:rsidR="00C71D9B" w14:paraId="27B3ABE2" w14:textId="77777777" w:rsidTr="00BB2886">
        <w:trPr>
          <w:gridAfter w:val="1"/>
          <w:wAfter w:w="11" w:type="dxa"/>
        </w:trPr>
        <w:tc>
          <w:tcPr>
            <w:tcW w:w="2835"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it-IT" w:val="it-IT"/>
              </w:rPr>
              <w:t xml:space="preserve">Prezzo del biglietto alla tariffa di bordo</w:t>
            </w:r>
          </w:p>
        </w:tc>
        <w:tc>
          <w:tcPr>
            <w:tcW w:w="1127" w:type="dxa"/>
            <w:vAlign w:val="center"/>
          </w:tcPr>
          <w:p w14:paraId="2412F877" w14:textId="1C6CD7D5" w:rsidR="00437726" w:rsidRDefault="003E5953" w:rsidP="00BB2886">
            <w:pPr>
              <w:ind w:right="24"/>
              <w:jc w:val="center"/>
              <w:rPr>
                <w:rFonts w:ascii="Arial" w:hAnsi="Arial" w:cs="Arial"/>
                <w:sz w:val="24"/>
                <w:szCs w:val="24"/>
              </w:rPr>
            </w:pPr>
            <w:r>
              <w:rPr>
                <w:rFonts w:ascii="Arial" w:hAnsi="Arial" w:cs="Arial" w:eastAsia="Arial" w:hint="Arial"/>
                <w:sz w:val="24"/>
                <w:szCs w:val="24"/>
                <w:lang w:bidi="it-IT" w:val="it-IT"/>
              </w:rPr>
              <w:t xml:space="preserve">0 €</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hAnsi="Arial" w:cs="Arial" w:eastAsia="Arial" w:hint="Arial"/>
                <w:sz w:val="24"/>
                <w:szCs w:val="24"/>
                <w:lang w:bidi="it-IT" w:val="it-IT"/>
              </w:rPr>
              <w:t xml:space="preserve">100 €</w:t>
            </w:r>
          </w:p>
        </w:tc>
        <w:tc>
          <w:tcPr>
            <w:tcW w:w="1112" w:type="dxa"/>
            <w:tcBorders>
              <w:right w:val="single" w:sz="4" w:space="0" w:color="auto"/>
            </w:tcBorders>
            <w:vAlign w:val="center"/>
          </w:tcPr>
          <w:p w14:paraId="5D7F827B" w14:textId="319C117D" w:rsidR="00437726" w:rsidRDefault="003E5953" w:rsidP="00BB2886">
            <w:pPr>
              <w:jc w:val="center"/>
              <w:rPr>
                <w:rFonts w:ascii="Arial" w:hAnsi="Arial" w:cs="Arial"/>
                <w:sz w:val="24"/>
                <w:szCs w:val="24"/>
              </w:rPr>
            </w:pPr>
            <w:r>
              <w:rPr>
                <w:rFonts w:ascii="Arial" w:hAnsi="Arial" w:cs="Arial" w:eastAsia="Arial" w:hint="Arial"/>
                <w:sz w:val="24"/>
                <w:szCs w:val="24"/>
                <w:lang w:bidi="it-IT" w:val="it-IT"/>
              </w:rPr>
              <w:t xml:space="preserve">110 €</w:t>
            </w:r>
          </w:p>
        </w:tc>
        <w:tc>
          <w:tcPr>
            <w:tcW w:w="234" w:type="dxa"/>
            <w:tcBorders>
              <w:top w:val="nil"/>
              <w:left w:val="single" w:sz="4" w:space="0" w:color="auto"/>
              <w:bottom w:val="nil"/>
              <w:right w:val="single" w:sz="4" w:space="0" w:color="auto"/>
            </w:tcBorders>
            <w:vAlign w:val="center"/>
          </w:tcPr>
          <w:p w14:paraId="7FBD824B"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0 €</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it-IT" w:val="it-IT"/>
              </w:rPr>
              <w:t xml:space="preserve">120 €</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hAnsi="Arial" w:cs="Arial" w:eastAsia="Arial" w:hint="Arial"/>
                <w:sz w:val="24"/>
                <w:szCs w:val="24"/>
                <w:lang w:bidi="it-IT" w:val="it-IT"/>
              </w:rPr>
              <w:t xml:space="preserve">140 €</w:t>
            </w:r>
          </w:p>
        </w:tc>
      </w:tr>
    </w:tbl>
    <w:p xmlns:w="http://schemas.openxmlformats.org/wordprocessingml/2006/main" w14:paraId="72EC253C" w14:textId="779B9A3B" w:rsidR="2FA3B594" w:rsidRDefault="2FA3B594"/>
    <w:p xmlns:w="http://schemas.openxmlformats.org/wordprocessingml/2006/main" w14:paraId="53E0F2D7" w14:textId="77777777" w:rsidR="00EB5E1B" w:rsidRDefault="00EB5E1B" w:rsidP="00803123">
      <w:pPr>
        <w:ind w:right="452"/>
        <w:jc w:val="both"/>
        <w:rPr>
          <w:rFonts w:ascii="Arial" w:hAnsi="Arial" w:cs="Arial"/>
          <w:sz w:val="24"/>
          <w:szCs w:val="24"/>
        </w:rPr>
      </w:pPr>
    </w:p>
    <w:p xmlns:w="http://schemas.openxmlformats.org/wordprocessingml/2006/main"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83" w:name="Annexe_7"/>
      <w:r w:rsidRPr="0012013E">
        <w:rPr>
          <w:b/>
          <w:rFonts w:cs="Times New Roman (Titres CS)"/>
          <w:color w:val="A1006B"/>
          <w:sz w:val="48"/>
          <w:lang w:bidi="it-IT" w:val="it-IT"/>
        </w:rPr>
        <w:t xml:space="preserve">Allegato 5: Condizioni generali per il trasporto ferroviario internazionale dei passeggeri (GCC-CIV/PRR)</w:t>
      </w:r>
    </w:p>
    <w:p xmlns:w="http://schemas.openxmlformats.org/wordprocessingml/2006/main" w14:paraId="3C7BF645" w14:textId="77777777" w:rsidR="00D60F6A" w:rsidRPr="0012013E" w:rsidRDefault="00D60F6A" w:rsidP="00D60F6A"/>
    <w:p xmlns:w="http://schemas.openxmlformats.org/wordprocessingml/2006/main" w14:paraId="1F630A20" w14:textId="77777777" w:rsidR="00D71339" w:rsidRPr="0012013E" w:rsidRDefault="00D71339" w:rsidP="00D60F6A"/>
    <w:p xmlns:w="http://schemas.openxmlformats.org/wordprocessingml/2006/main"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r w:rsidRPr="0012013E">
        <w:rPr>
          <w:b/>
          <w:rFonts w:asciiTheme="majorHAnsi" w:eastAsiaTheme="majorEastAsia" w:hAnsiTheme="majorHAnsi" w:cstheme="majorBidi"/>
          <w:color w:val="CD0037"/>
          <w:sz w:val="40"/>
          <w:szCs w:val="24"/>
          <w:lang w:bidi="it-IT" w:val="it-IT"/>
        </w:rPr>
        <w:t xml:space="preserve">Premessa </w:t>
      </w:r>
    </w:p>
    <w:p xmlns:w="http://schemas.openxmlformats.org/wordprocessingml/2006/main" w14:paraId="439B0094" w14:textId="02BB0B36" w:rsidR="006D6F8F" w:rsidRDefault="00605476" w:rsidP="00803123">
      <w:pPr>
        <w:ind w:right="452"/>
        <w:jc w:val="both"/>
        <w:rPr>
          <w:rFonts w:ascii="Arial" w:hAnsi="Arial" w:cs="Arial"/>
        </w:rPr>
      </w:pPr>
      <w:r w:rsidRPr="0012013E">
        <w:rPr>
          <w:rFonts w:ascii="Arial" w:hAnsi="Arial" w:cs="Arial" w:eastAsia="Arial" w:hint="Arial"/>
          <w:lang w:bidi="it-IT" w:val="it-IT"/>
        </w:rPr>
        <w:t xml:space="preserve">Le Condizioni generali per il trasporto ferroviario dei passeggeri (GCC-CIV/PRR) hanno lo scopo di garantire l’applicazione di condizioni contrattuali uniformi nel trasporto ferroviario nazionale e internazionale dei passeggeri, ove ciò sia appropriato e possibile. Il contenuto delle GCC-CIV/PRR e l'elenco delle aziende che le applicano possono essere consultati sul sito Internet del CIT www.cit-rail.org e, di norma, nei punti vendita di tali imprese che offrono consulenza ai clienti.</w:t>
      </w:r>
    </w:p>
    <w:p xmlns:w="http://schemas.openxmlformats.org/wordprocessingml/2006/main" w14:paraId="1A82A0B0" w14:textId="77777777" w:rsidR="007C15B9" w:rsidRPr="0012013E" w:rsidRDefault="007C15B9" w:rsidP="00803123">
      <w:pPr>
        <w:ind w:right="452"/>
        <w:jc w:val="both"/>
        <w:rPr>
          <w:rFonts w:ascii="Arial" w:hAnsi="Arial" w:cs="Arial"/>
        </w:rPr>
      </w:pPr>
    </w:p>
    <w:p xmlns:w="http://schemas.openxmlformats.org/wordprocessingml/2006/main"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b/>
          <w:rFonts w:asciiTheme="majorHAnsi" w:eastAsiaTheme="majorEastAsia" w:hAnsiTheme="majorHAnsi" w:cstheme="majorBidi"/>
          <w:color w:val="CD0037"/>
          <w:sz w:val="40"/>
          <w:szCs w:val="24"/>
          <w:lang w:bidi="it-IT" w:val="it-IT"/>
        </w:rPr>
        <w:t xml:space="preserve">Partecipazione </w:t>
      </w:r>
    </w:p>
    <w:p xmlns:w="http://schemas.openxmlformats.org/wordprocessingml/2006/main" w14:paraId="5BE013A7" w14:textId="77777777" w:rsidR="006D6F8F" w:rsidRPr="003B0719" w:rsidRDefault="006D6F8F" w:rsidP="00803123">
      <w:pPr>
        <w:ind w:right="452"/>
        <w:jc w:val="both"/>
      </w:pPr>
    </w:p>
    <w:p xmlns:w="http://schemas.openxmlformats.org/wordprocessingml/2006/main"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hAnsi="Arial" w:cs="Arial" w:eastAsia="Arial" w:hint="Arial"/>
          <w:lang w:bidi="it-IT" w:val="it-IT"/>
        </w:rPr>
        <w:t xml:space="preserve"> Ogni azienda di trasporti membro del CIT è parte delle GCC-CIV/PRR a condizione che non abbia presentato denunce o formulato riserve nei suoi confronti</w:t>
      </w:r>
    </w:p>
    <w:p xmlns:w="http://schemas.openxmlformats.org/wordprocessingml/2006/main"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hAnsi="Arial" w:cs="Arial" w:eastAsia="Arial" w:hint="Arial"/>
          <w:lang w:bidi="it-IT" w:val="it-IT"/>
        </w:rPr>
        <w:t xml:space="preserve">Un'azienda di trasporti non membro del CIT può aderire alle GCC-CIV/PRR in qualsiasi momento mediante una dichiarazione scritta indirizzata al Segretariato generale del CIT. L’adesione ha effetto il primo giorno del secondo mese successivo alla sua notifica alle altre imprese partecipanti. </w:t>
      </w:r>
    </w:p>
    <w:p xmlns:w="http://schemas.openxmlformats.org/wordprocessingml/2006/main" w14:paraId="29D413E9" w14:textId="77777777" w:rsidR="001B1DEB" w:rsidRDefault="001B1DEB" w:rsidP="001B1DEB">
      <w:pPr>
        <w:pStyle w:val="Paragraphedeliste"/>
        <w:ind w:left="375" w:right="452"/>
        <w:jc w:val="both"/>
        <w:rPr>
          <w:rFonts w:ascii="Arial" w:hAnsi="Arial" w:cs="Arial"/>
        </w:rPr>
      </w:pPr>
    </w:p>
    <w:p xmlns:w="http://schemas.openxmlformats.org/wordprocessingml/2006/main"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hAnsi="Arial" w:cs="Arial" w:eastAsia="Arial" w:hint="Arial"/>
          <w:lang w:bidi="it-IT" w:val="it-IT"/>
        </w:rPr>
        <w:t xml:space="preserve">La revoca delle GCC-CIV/PRR è possibile entro il 1° gennaio dell’anno successivo, con un preavviso di sei mesi. Le riserve nei confronti dell'applicazione di alcuni capitoli delle GCC-CIV/PRR possono essere formulate entro il 1° gennaio dell'anno successivo, con un preavviso di sei mesi. Le denunce e le riserve devono essere inviate per iscritto al Segretariato generale del CIT. </w:t>
      </w:r>
    </w:p>
    <w:p xmlns:w="http://schemas.openxmlformats.org/wordprocessingml/2006/main" w14:paraId="0716411F" w14:textId="77777777" w:rsidR="00D90DBA" w:rsidRPr="00D90DBA" w:rsidRDefault="00D90DBA" w:rsidP="00D90DBA">
      <w:pPr>
        <w:pStyle w:val="Paragraphedeliste"/>
        <w:ind w:left="375" w:right="452"/>
        <w:jc w:val="both"/>
        <w:rPr>
          <w:rFonts w:ascii="Arial" w:hAnsi="Arial" w:cs="Arial"/>
          <w:highlight w:val="yellow"/>
        </w:rPr>
      </w:pPr>
    </w:p>
    <w:p xmlns:w="http://schemas.openxmlformats.org/wordprocessingml/2006/main"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hAnsi="Arial" w:cs="Arial" w:eastAsia="Arial" w:hint="Arial"/>
          <w:lang w:bidi="it-IT" w:val="it-IT"/>
        </w:rPr>
        <w:t xml:space="preserve">Le denunce e le riserve possono essere ritirate in qualsiasi momento previa dichiarazione scritta inviata al Segretariato generale del CIT. Le GCC-CIV/PRR o il capitolo in questione hanno quindi effetto per l’azienda interessata il primo giorno del secondo mese dopo la notifica del ritiro alle altre aziende partecipanti. </w:t>
      </w:r>
    </w:p>
    <w:p xmlns:w="http://schemas.openxmlformats.org/wordprocessingml/2006/main" w14:paraId="2D85C227" w14:textId="77777777" w:rsidR="00C13162" w:rsidRPr="00605476" w:rsidRDefault="00C13162" w:rsidP="00C13162">
      <w:pPr>
        <w:pStyle w:val="Paragraphedeliste"/>
        <w:ind w:left="735" w:right="452"/>
        <w:jc w:val="both"/>
        <w:rPr>
          <w:rFonts w:ascii="Arial" w:hAnsi="Arial" w:cs="Arial"/>
          <w:highlight w:val="yellow"/>
        </w:rPr>
      </w:pPr>
    </w:p>
    <w:p xmlns:w="http://schemas.openxmlformats.org/wordprocessingml/2006/main"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b/>
          <w:rFonts w:asciiTheme="majorHAnsi" w:eastAsiaTheme="majorEastAsia" w:hAnsiTheme="majorHAnsi" w:cstheme="majorBidi"/>
          <w:color w:val="CD0037"/>
          <w:sz w:val="40"/>
          <w:szCs w:val="24"/>
          <w:lang w:bidi="it-IT" w:val="it-IT"/>
        </w:rPr>
        <w:t xml:space="preserve">Condizioni generali e particolari di trasporto</w:t>
      </w:r>
    </w:p>
    <w:p xmlns:w="http://schemas.openxmlformats.org/wordprocessingml/2006/main" w14:paraId="52902DC4" w14:textId="77777777" w:rsidR="00406FC3" w:rsidRPr="00605476" w:rsidRDefault="00406FC3" w:rsidP="00406FC3">
      <w:pPr>
        <w:pStyle w:val="Paragraphedeliste"/>
        <w:ind w:left="360" w:right="452"/>
        <w:rPr>
          <w:rFonts w:ascii="Arial" w:hAnsi="Arial" w:cs="Arial"/>
          <w:highlight w:val="yellow"/>
        </w:rPr>
      </w:pPr>
    </w:p>
    <w:p xmlns:w="http://schemas.openxmlformats.org/wordprocessingml/2006/main" w14:paraId="03DB8CAC" w14:textId="2137418B" w:rsidR="009C67E1" w:rsidRDefault="009C67E1">
      <w:pPr>
        <w:pStyle w:val="Paragraphedeliste"/>
        <w:numPr>
          <w:ilvl w:val="1"/>
          <w:numId w:val="161"/>
        </w:numPr>
        <w:ind w:right="452"/>
        <w:rPr>
          <w:rFonts w:ascii="Arial" w:hAnsi="Arial" w:cs="Arial"/>
        </w:rPr>
      </w:pPr>
      <w:r w:rsidRPr="008D7D0F">
        <w:rPr>
          <w:rFonts w:ascii="Arial" w:hAnsi="Arial" w:cs="Arial" w:eastAsia="Arial" w:hint="Arial"/>
          <w:lang w:bidi="it-IT" w:val="it-IT"/>
        </w:rPr>
        <w:t xml:space="preserve">Le GCC-CIV/PRR stabiliscono le regole generali applicabili nelle relazioni contrattuali tra il passeggero e il trasportatore. Le norme che derogano alle GCC-CIV/PRR (punto 2.2) o che sono valide unicamente per collegamenti, categorie di treni o offerte specifiche sono soggette a condizioni particolari di trasporto.</w:t>
      </w:r>
    </w:p>
    <w:p xmlns:w="http://schemas.openxmlformats.org/wordprocessingml/2006/main" w14:paraId="5EF76339" w14:textId="77777777" w:rsidR="009C67E1" w:rsidRDefault="009C67E1" w:rsidP="009C67E1">
      <w:pPr>
        <w:pStyle w:val="Paragraphedeliste"/>
        <w:ind w:left="375" w:right="452"/>
        <w:rPr>
          <w:rFonts w:ascii="Arial" w:hAnsi="Arial" w:cs="Arial"/>
        </w:rPr>
      </w:pPr>
    </w:p>
    <w:p xmlns:w="http://schemas.openxmlformats.org/wordprocessingml/2006/main" w14:paraId="15F09A07" w14:textId="5B0800E9" w:rsidR="009C67E1" w:rsidRDefault="009C67E1">
      <w:pPr>
        <w:pStyle w:val="Paragraphedeliste"/>
        <w:numPr>
          <w:ilvl w:val="1"/>
          <w:numId w:val="161"/>
        </w:numPr>
        <w:ind w:right="452"/>
        <w:rPr>
          <w:rFonts w:ascii="Arial" w:hAnsi="Arial" w:cs="Arial"/>
        </w:rPr>
      </w:pPr>
      <w:r w:rsidRPr="00E27C45">
        <w:rPr>
          <w:rFonts w:ascii="Arial" w:hAnsi="Arial" w:cs="Arial" w:eastAsia="Arial" w:hint="Arial"/>
          <w:lang w:bidi="it-IT" w:val="it-IT"/>
        </w:rPr>
        <w:t xml:space="preserve">Le condizioni particolari di trasporto possono derogare alle GCC-CIV/PRR. Quando derogano alle GCC-CIV/PRR, menzionano espressamente il paragrafo e il punto delle GCC-CIV/PRR cui derogano. Per i punti 10.1, 10.2, 10.3.1, 10.3.4, 10.4, 10.5, 11, 12, 13, 14 e 15 delle GCC-CIV/PRR sono ammesse solo deroghe a favore del passeggero, a meno che il Regolamento sui diritti dei passeggeri (PRR) non sia applicabile [negli Stati non membri dell'Unione europea (UE) o su taluni servizi di trasporto nell'UE esentati dal PRR]. </w:t>
      </w:r>
    </w:p>
    <w:p xmlns:w="http://schemas.openxmlformats.org/wordprocessingml/2006/main" w14:paraId="3E187E02" w14:textId="77777777" w:rsidR="007657D6" w:rsidRPr="007657D6" w:rsidRDefault="007657D6" w:rsidP="007657D6">
      <w:pPr>
        <w:pStyle w:val="Paragraphedeliste"/>
        <w:rPr>
          <w:rFonts w:ascii="Arial" w:hAnsi="Arial" w:cs="Arial"/>
        </w:rPr>
      </w:pPr>
    </w:p>
    <w:p xmlns:w="http://schemas.openxmlformats.org/wordprocessingml/2006/main"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hAnsi="Arial" w:cs="Arial" w:eastAsia="Arial" w:hint="Arial"/>
          <w:lang w:bidi="it-IT" w:val="it-IT"/>
        </w:rPr>
        <w:t xml:space="preserve">Le GCC-CIV/PRR e le condizioni particolari di trasporto diventano, con la conclusione del contratto di trasporto, parte integrante di quest'ultimo (punto 4.2).</w:t>
      </w:r>
    </w:p>
    <w:p xmlns:w="http://schemas.openxmlformats.org/wordprocessingml/2006/main" w14:paraId="6D9175C6" w14:textId="77777777" w:rsidR="009C67E1" w:rsidRPr="007657D6" w:rsidRDefault="009C67E1" w:rsidP="007657D6">
      <w:pPr>
        <w:rPr>
          <w:rFonts w:ascii="Arial" w:hAnsi="Arial" w:cs="Arial"/>
        </w:rPr>
      </w:pPr>
    </w:p>
    <w:p xmlns:w="http://schemas.openxmlformats.org/wordprocessingml/2006/main" w14:paraId="2080F7AB" w14:textId="77777777" w:rsidR="00D71339" w:rsidRPr="00605476" w:rsidRDefault="00D71339" w:rsidP="00D71339">
      <w:pPr>
        <w:ind w:right="452"/>
        <w:jc w:val="both"/>
        <w:rPr>
          <w:rFonts w:ascii="Arial" w:hAnsi="Arial" w:cs="Arial"/>
          <w:highlight w:val="yellow"/>
        </w:rPr>
      </w:pPr>
    </w:p>
    <w:p xmlns:w="http://schemas.openxmlformats.org/wordprocessingml/2006/main"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b/>
          <w:rFonts w:asciiTheme="majorHAnsi" w:eastAsiaTheme="majorEastAsia" w:hAnsiTheme="majorHAnsi" w:cstheme="majorBidi"/>
          <w:color w:val="CD0037"/>
          <w:sz w:val="40"/>
          <w:szCs w:val="24"/>
          <w:lang w:bidi="it-IT" w:val="it-IT"/>
        </w:rPr>
        <w:t xml:space="preserve">Basi giuridiche </w:t>
      </w:r>
    </w:p>
    <w:p xmlns:w="http://schemas.openxmlformats.org/wordprocessingml/2006/main"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xmlns:w="http://schemas.openxmlformats.org/wordprocessingml/2006/main"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hAnsi="Arial" w:cs="Arial" w:eastAsia="Arial" w:hint="Arial"/>
          <w:lang w:bidi="it-IT" w:val="it-IT"/>
        </w:rPr>
        <w:t xml:space="preserve">Il trasporto di passeggeri è soggetto alle seguenti disposizioni, nella misura in cui siano applicabili o concordate su base contrattuale:</w:t>
      </w:r>
    </w:p>
    <w:p xmlns:w="http://schemas.openxmlformats.org/wordprocessingml/2006/main" w14:paraId="2EA0B5B2" w14:textId="77777777" w:rsidR="006D0714" w:rsidRPr="00CA78A5" w:rsidRDefault="006D0714" w:rsidP="006D0714">
      <w:pPr>
        <w:pStyle w:val="Paragraphedeliste"/>
        <w:ind w:left="375" w:right="452"/>
        <w:rPr>
          <w:rFonts w:ascii="Arial" w:hAnsi="Arial" w:cs="Arial"/>
        </w:rPr>
      </w:pPr>
    </w:p>
    <w:p xmlns:w="http://schemas.openxmlformats.org/wordprocessingml/2006/main"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it-IT" w:val="it-IT"/>
        </w:rPr>
        <w:t xml:space="preserve">norme uniformi relative al Contratto di trasporto internazionale ferroviario dei passeggeri (CIV – Appendice A della COTIF) e al Regolamento relativo al trasporto internazionale ferroviario di merci pericolose (RID – Appendice C della COTIF), e/o</w:t>
      </w:r>
    </w:p>
    <w:p xmlns:w="http://schemas.openxmlformats.org/wordprocessingml/2006/main"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it-IT" w:val="it-IT"/>
        </w:rPr>
        <w:t xml:space="preserve">il Regolamento (CE) n. 202/782 del Parlamento europeo e del Consiglio, del 29 aprile 2021, relativo ai diritti e agli obblighi dei passeggeri nel trasporto ferroviario (PRR), e/o </w:t>
      </w:r>
    </w:p>
    <w:p xmlns:w="http://schemas.openxmlformats.org/wordprocessingml/2006/main"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it-IT" w:val="it-IT"/>
        </w:rPr>
        <w:t xml:space="preserve">il diritto nazionale. </w:t>
      </w:r>
    </w:p>
    <w:p xmlns:w="http://schemas.openxmlformats.org/wordprocessingml/2006/main" w14:paraId="7CA42382" w14:textId="643D5A2C" w:rsidR="003C0072" w:rsidRPr="00605476" w:rsidRDefault="003C0072" w:rsidP="001F4D2A">
      <w:pPr>
        <w:ind w:left="360" w:right="452"/>
        <w:rPr>
          <w:rFonts w:ascii="Arial" w:hAnsi="Arial" w:cs="Arial"/>
          <w:highlight w:val="yellow"/>
        </w:rPr>
      </w:pPr>
    </w:p>
    <w:p xmlns:w="http://schemas.openxmlformats.org/wordprocessingml/2006/main" w14:paraId="700AB5E5" w14:textId="77777777" w:rsidR="003C0072" w:rsidRPr="00605476" w:rsidRDefault="003C0072" w:rsidP="00406FC3">
      <w:pPr>
        <w:ind w:right="452"/>
        <w:rPr>
          <w:rFonts w:ascii="Arial" w:hAnsi="Arial" w:cs="Arial"/>
          <w:highlight w:val="yellow"/>
        </w:rPr>
      </w:pPr>
    </w:p>
    <w:p xmlns:w="http://schemas.openxmlformats.org/wordprocessingml/2006/main"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hAnsi="Arial" w:cs="Arial" w:eastAsia="Arial" w:hint="Arial"/>
          <w:lang w:bidi="it-IT" w:val="it-IT"/>
        </w:rPr>
        <w:t xml:space="preserve">Qualora il trasporto di passeggeri oggetto di un contratto di trasporto unico includa, a complemento del trasporto ferroviario, un trasporto aereo, su strada, per vie navigabili interne o per mare, ogni modalità di trasporto è soggetta alla legge che la disciplina, nella misura in cui sia applicabile o sia stato così convenuto per contratto, fatti salvi gli articoli 1 e 31 CIV.</w:t>
      </w:r>
    </w:p>
    <w:p xmlns:w="http://schemas.openxmlformats.org/wordprocessingml/2006/main" w14:paraId="3A4AF8A7" w14:textId="77777777" w:rsidR="00ED54DC" w:rsidRPr="00415057" w:rsidRDefault="00ED54DC" w:rsidP="00415057">
      <w:pPr>
        <w:pStyle w:val="Paragraphedeliste"/>
        <w:ind w:left="375" w:right="452"/>
        <w:rPr>
          <w:rFonts w:ascii="Arial" w:hAnsi="Arial" w:cs="Arial"/>
        </w:rPr>
      </w:pPr>
    </w:p>
    <w:p xmlns:w="http://schemas.openxmlformats.org/wordprocessingml/2006/main" w14:paraId="20387459" w14:textId="77777777" w:rsidR="00ED54DC" w:rsidRPr="00415057" w:rsidRDefault="00ED54DC" w:rsidP="00803123">
      <w:pPr>
        <w:ind w:right="452"/>
        <w:jc w:val="both"/>
        <w:rPr>
          <w:rFonts w:ascii="Arial" w:hAnsi="Arial" w:cs="Arial"/>
          <w:sz w:val="24"/>
          <w:szCs w:val="24"/>
        </w:rPr>
      </w:pPr>
    </w:p>
    <w:p xmlns:w="http://schemas.openxmlformats.org/wordprocessingml/2006/main"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B832B9">
        <w:rPr>
          <w:b/>
          <w:rFonts w:asciiTheme="majorHAnsi" w:eastAsiaTheme="majorEastAsia" w:hAnsiTheme="majorHAnsi" w:cstheme="majorBidi"/>
          <w:color w:val="CD0037"/>
          <w:sz w:val="40"/>
          <w:szCs w:val="24"/>
          <w:lang w:bidi="it-IT" w:val="it-IT"/>
        </w:rPr>
        <w:t xml:space="preserve">Contratto di trasporto </w:t>
      </w:r>
    </w:p>
    <w:p xmlns:w="http://schemas.openxmlformats.org/wordprocessingml/2006/main"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it-IT" w:val="it-IT"/>
        </w:rPr>
        <w:t xml:space="preserve">Mediante il contratto di trasporto, il/i trasportatore/i che partecipa all’esecuzione del contratto si impegna/impegnano a trasportare il passeggero dal luogo di partenza al luogo di destinazione.</w:t>
      </w:r>
    </w:p>
    <w:p xmlns:w="http://schemas.openxmlformats.org/wordprocessingml/2006/main" w14:paraId="33B8A9CB" w14:textId="77777777" w:rsidR="003766E9" w:rsidRPr="001C0DD7" w:rsidRDefault="003766E9" w:rsidP="003766E9">
      <w:pPr>
        <w:pStyle w:val="Paragraphedeliste"/>
        <w:ind w:left="375" w:right="452"/>
        <w:rPr>
          <w:rFonts w:ascii="Arial" w:hAnsi="Arial" w:cs="Arial"/>
        </w:rPr>
      </w:pPr>
    </w:p>
    <w:p xmlns:w="http://schemas.openxmlformats.org/wordprocessingml/2006/main" w14:paraId="5F56BC1D"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it-IT" w:val="it-IT"/>
        </w:rPr>
        <w:t xml:space="preserve"> Il contratto di trasporto si compone:</w:t>
      </w:r>
    </w:p>
    <w:p xmlns:w="http://schemas.openxmlformats.org/wordprocessingml/2006/main" w14:paraId="405ED8AF" w14:textId="77777777" w:rsidR="003766E9" w:rsidRPr="00605476" w:rsidRDefault="003766E9" w:rsidP="003766E9">
      <w:pPr>
        <w:pStyle w:val="Paragraphedeliste"/>
        <w:ind w:left="735" w:right="452"/>
        <w:rPr>
          <w:rFonts w:ascii="Arial" w:hAnsi="Arial" w:cs="Arial"/>
          <w:highlight w:val="yellow"/>
        </w:rPr>
      </w:pPr>
    </w:p>
    <w:p xmlns:w="http://schemas.openxmlformats.org/wordprocessingml/2006/main"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it-IT" w:val="it-IT"/>
        </w:rPr>
        <w:t xml:space="preserve">delle GCC-CIV/PRR;</w:t>
      </w:r>
    </w:p>
    <w:p xmlns:w="http://schemas.openxmlformats.org/wordprocessingml/2006/main"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it-IT" w:val="it-IT"/>
        </w:rPr>
        <w:t xml:space="preserve">delle condizioni particolari di trasporto del trasportatore o dei trasportatori e</w:t>
      </w:r>
    </w:p>
    <w:p xmlns:w="http://schemas.openxmlformats.org/wordprocessingml/2006/main"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it-IT" w:val="it-IT"/>
        </w:rPr>
        <w:t xml:space="preserve">dei dati riportati sul titolo di trasporto (punto 5.1.3 seguente). </w:t>
      </w:r>
    </w:p>
    <w:p xmlns:w="http://schemas.openxmlformats.org/wordprocessingml/2006/main" w14:paraId="33886C6C" w14:textId="77777777" w:rsidR="003766E9" w:rsidRPr="006F4D5C" w:rsidRDefault="003766E9" w:rsidP="003766E9">
      <w:pPr>
        <w:ind w:right="452"/>
        <w:rPr>
          <w:rFonts w:ascii="Arial" w:hAnsi="Arial" w:cs="Arial"/>
        </w:rPr>
      </w:pPr>
      <w:r w:rsidRPr="006F4D5C">
        <w:rPr>
          <w:rFonts w:ascii="Arial" w:hAnsi="Arial" w:cs="Arial" w:eastAsia="Arial" w:hint="Arial"/>
          <w:lang w:bidi="it-IT" w:val="it-IT"/>
        </w:rPr>
        <w:t xml:space="preserve">In caso di conflitto tra le GCC-CIV/PRR e le condizioni particolari di trasporto, queste ultime prevalgono. In caso di contraddizione tra le clausole delle condizioni particolari di trasporto, prevale la regolamentazione più vantaggiosa per il passeggero.</w:t>
      </w:r>
    </w:p>
    <w:p xmlns:w="http://schemas.openxmlformats.org/wordprocessingml/2006/main" w14:paraId="769F62A6" w14:textId="77777777" w:rsidR="003766E9" w:rsidRPr="00605476" w:rsidRDefault="003766E9" w:rsidP="003766E9">
      <w:pPr>
        <w:pStyle w:val="Paragraphedeliste"/>
        <w:rPr>
          <w:highlight w:val="yellow"/>
        </w:rPr>
      </w:pPr>
    </w:p>
    <w:p xmlns:w="http://schemas.openxmlformats.org/wordprocessingml/2006/main"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hAnsi="Arial" w:cs="Arial" w:eastAsia="Arial" w:hint="Arial"/>
          <w:lang w:bidi="it-IT" w:val="it-IT"/>
        </w:rPr>
        <w:t xml:space="preserve">Il contratto di trasporto è accertato dal titolo di trasporto tradizionale emesso in forma cartacea o dall'e-ticket. Il titolo di trasporto fa fede, fino a prova contraria, alla conclusione e al contenuto del contratto di trasporto. </w:t>
      </w:r>
    </w:p>
    <w:p xmlns:w="http://schemas.openxmlformats.org/wordprocessingml/2006/main" w14:paraId="0970756F" w14:textId="77777777" w:rsidR="008178D6" w:rsidRPr="00605476" w:rsidRDefault="008178D6" w:rsidP="008178D6">
      <w:pPr>
        <w:pStyle w:val="Paragraphedeliste"/>
        <w:ind w:left="375" w:right="452"/>
        <w:rPr>
          <w:rFonts w:ascii="Arial" w:hAnsi="Arial" w:cs="Arial"/>
          <w:highlight w:val="yellow"/>
        </w:rPr>
      </w:pPr>
    </w:p>
    <w:p xmlns:w="http://schemas.openxmlformats.org/wordprocessingml/2006/main"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hAnsi="Arial" w:cs="Arial" w:eastAsia="Arial" w:hint="Arial"/>
          <w:lang w:bidi="it-IT" w:val="it-IT"/>
        </w:rPr>
        <w:t xml:space="preserve">Un titolo di trasporto è costituito da un contratto di trasporto, tranne nei casi di cui ai punti 4.5, 4.6 e 4.7. </w:t>
      </w:r>
    </w:p>
    <w:p xmlns:w="http://schemas.openxmlformats.org/wordprocessingml/2006/main" w14:paraId="0DA9DAE3" w14:textId="77777777" w:rsidR="008178D6" w:rsidRPr="00DB5802" w:rsidRDefault="008178D6" w:rsidP="008178D6">
      <w:pPr>
        <w:pStyle w:val="Paragraphedeliste"/>
        <w:rPr>
          <w:rFonts w:ascii="Arial" w:hAnsi="Arial" w:cs="Arial"/>
        </w:rPr>
      </w:pPr>
    </w:p>
    <w:p xmlns:w="http://schemas.openxmlformats.org/wordprocessingml/2006/main"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hAnsi="Arial" w:cs="Arial" w:eastAsia="Arial" w:hint="Arial"/>
          <w:lang w:bidi="it-IT" w:val="it-IT"/>
        </w:rPr>
        <w:t xml:space="preserve">Uno o più biglietti acquistati nell’ambito di un’unica operazione commerciale presso un’azienda ferroviaria costituiscono un biglietto diretto, a meno che non sia indicato sui biglietti, su un altro documento o per via elettronica in modo da consentire al passeggero di riprodurre le informazioni per poterle consultare in un secondo momento, che il biglietto o i biglietti rappresentino contratti di trasporto distinti e se il passeggero ne sia stato informato prima dell’acquisto. </w:t>
      </w:r>
    </w:p>
    <w:p xmlns:w="http://schemas.openxmlformats.org/wordprocessingml/2006/main" w14:paraId="4D13CB35" w14:textId="77777777" w:rsidR="008178D6" w:rsidRPr="004E7C4F" w:rsidRDefault="008178D6" w:rsidP="004E7C4F">
      <w:pPr>
        <w:rPr>
          <w:highlight w:val="yellow"/>
        </w:rPr>
      </w:pPr>
    </w:p>
    <w:p xmlns:w="http://schemas.openxmlformats.org/wordprocessingml/2006/main"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hAnsi="Arial" w:cs="Arial" w:eastAsia="Arial" w:hint="Arial"/>
          <w:lang w:bidi="it-IT" w:val="it-IT"/>
        </w:rPr>
        <w:t xml:space="preserve">Un’unica transazione commerciale consiste nell’acquisto simultaneo di uno o più titoli di trasporto attraverso uno stesso canale di distribuzione a seconda degli orari proposti dal trasportatore, che dà luogo a un pagamento unico.</w:t>
      </w:r>
      <w:r w:rsidRPr="00A7110B">
        <w:rPr>
          <w:rFonts w:ascii="Arial" w:hAnsi="Arial" w:cs="Arial" w:eastAsia="Arial" w:hint="Arial"/>
          <w:lang w:bidi="it-IT" w:val="it-IT"/>
        </w:rPr>
        <w:br/>
      </w:r>
      <w:r w:rsidRPr="00A7110B">
        <w:rPr>
          <w:rFonts w:ascii="Arial" w:hAnsi="Arial" w:cs="Arial" w:eastAsia="Arial" w:hint="Arial"/>
          <w:lang w:bidi="it-IT" w:val="it-IT"/>
        </w:rPr>
        <w:t xml:space="preserve">La transazione commerciale non è considerata unica se, nonostante l’obbligo di pagamento unico:</w:t>
      </w:r>
    </w:p>
    <w:p xmlns:w="http://schemas.openxmlformats.org/wordprocessingml/2006/main" w14:paraId="3A3AEF9A" w14:textId="078F5F33" w:rsidR="00795059" w:rsidRDefault="00876176">
      <w:pPr>
        <w:pStyle w:val="Paragraphedeliste"/>
        <w:numPr>
          <w:ilvl w:val="0"/>
          <w:numId w:val="169"/>
        </w:numPr>
        <w:rPr>
          <w:rFonts w:ascii="Arial" w:hAnsi="Arial" w:cs="Arial"/>
        </w:rPr>
      </w:pPr>
      <w:r w:rsidRPr="00876176">
        <w:rPr>
          <w:rFonts w:ascii="Arial" w:hAnsi="Arial" w:cs="Arial" w:eastAsia="Arial" w:hint="Arial"/>
          <w:lang w:bidi="it-IT" w:val="it-IT"/>
        </w:rPr>
        <w:t xml:space="preserve">un cliente opera di propria iniziativa, lungo un tragitto non destinato ad essere suddiviso, una segmentazione di tale viaggio in diversi altri e/o</w:t>
      </w:r>
    </w:p>
    <w:p xmlns:w="http://schemas.openxmlformats.org/wordprocessingml/2006/main" w14:paraId="7AE1FDAF" w14:textId="130CC83B" w:rsidR="00876176" w:rsidRPr="00A7110B" w:rsidRDefault="00876176">
      <w:pPr>
        <w:pStyle w:val="Paragraphedeliste"/>
        <w:numPr>
          <w:ilvl w:val="0"/>
          <w:numId w:val="169"/>
        </w:numPr>
        <w:rPr>
          <w:rFonts w:ascii="Arial" w:hAnsi="Arial" w:cs="Arial"/>
        </w:rPr>
      </w:pPr>
      <w:r w:rsidRPr="00A7110B">
        <w:rPr>
          <w:rFonts w:ascii="Arial" w:hAnsi="Arial" w:cs="Arial" w:eastAsia="Arial" w:hint="Arial"/>
          <w:lang w:bidi="it-IT" w:val="it-IT"/>
        </w:rPr>
        <w:t xml:space="preserve">non rispetta il tempo di coincidenza tra i vari segmenti del viaggio proposti nell'offerta, a seconda dell'orario.</w:t>
      </w:r>
    </w:p>
    <w:p xmlns:w="http://schemas.openxmlformats.org/wordprocessingml/2006/main" w14:paraId="68D59106" w14:textId="23FEC731" w:rsidR="00A7110B" w:rsidRDefault="00A7110B" w:rsidP="00394E4A">
      <w:pPr>
        <w:pStyle w:val="Paragraphedeliste"/>
        <w:ind w:left="375" w:right="452"/>
        <w:rPr>
          <w:rFonts w:ascii="Arial" w:hAnsi="Arial" w:cs="Arial"/>
        </w:rPr>
      </w:pPr>
    </w:p>
    <w:p xmlns:w="http://schemas.openxmlformats.org/wordprocessingml/2006/main" w14:paraId="255C1E13" w14:textId="77777777" w:rsidR="00A7110B" w:rsidRDefault="00A7110B" w:rsidP="00A7110B">
      <w:pPr>
        <w:pStyle w:val="Paragraphedeliste"/>
        <w:ind w:left="375" w:right="452"/>
        <w:rPr>
          <w:rFonts w:ascii="Arial" w:hAnsi="Arial" w:cs="Arial"/>
        </w:rPr>
      </w:pPr>
    </w:p>
    <w:p xmlns:w="http://schemas.openxmlformats.org/wordprocessingml/2006/main" w14:paraId="057D05CA" w14:textId="766CAC31" w:rsidR="006B5A56" w:rsidRDefault="005B32DF">
      <w:pPr>
        <w:pStyle w:val="Paragraphedeliste"/>
        <w:numPr>
          <w:ilvl w:val="1"/>
          <w:numId w:val="161"/>
        </w:numPr>
        <w:ind w:right="452"/>
        <w:rPr>
          <w:rFonts w:ascii="Arial" w:hAnsi="Arial" w:cs="Arial"/>
        </w:rPr>
      </w:pPr>
      <w:r w:rsidRPr="00A7110B">
        <w:rPr>
          <w:rFonts w:ascii="Arial" w:hAnsi="Arial" w:cs="Arial" w:eastAsia="Arial" w:hint="Arial"/>
          <w:lang w:bidi="it-IT" w:val="it-IT"/>
        </w:rPr>
        <w:t xml:space="preserve">Il trasferimento tra due stazioni ferroviarie di uno stesso agglomerato con mezzi di trasporto diversi dalla ferrovia (autobus, tram, metropolitana, taxi, bicicletta) o a piedi non è coperto dal contratto di trasporto ferroviario ed è disciplinato dal diritto applicabile alla modalità di trasporto in questione.</w:t>
      </w:r>
    </w:p>
    <w:p xmlns:w="http://schemas.openxmlformats.org/wordprocessingml/2006/main" w14:paraId="36C84997" w14:textId="77777777" w:rsidR="006B5A56" w:rsidRPr="006B5A56" w:rsidRDefault="006B5A56" w:rsidP="006B5A56">
      <w:pPr>
        <w:ind w:right="452"/>
        <w:rPr>
          <w:rFonts w:ascii="Arial" w:hAnsi="Arial" w:cs="Arial"/>
        </w:rPr>
      </w:pPr>
    </w:p>
    <w:p xmlns:w="http://schemas.openxmlformats.org/wordprocessingml/2006/main"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hAnsi="Arial" w:cs="Arial" w:eastAsia="Arial" w:hint="Arial"/>
          <w:lang w:bidi="it-IT" w:val="it-IT"/>
        </w:rPr>
        <w:t xml:space="preserve">Il trasporto effettuato con un altro mezzo di trasporto prima o dopo il trasporto ferroviario o tra due servizi di trasporto ferroviario è incluso in un unico contratto solo se è materializzato da un titolo di trasporto unico, fatti salvi i punti 4.5 e 4.6, o se ciò è previsto nelle condizioni particolari di trasporto del trasportatore o dei trasportatori interessati.</w:t>
      </w:r>
    </w:p>
    <w:p xmlns:w="http://schemas.openxmlformats.org/wordprocessingml/2006/main" w14:paraId="0112286F" w14:textId="77777777" w:rsidR="00EF7DDB" w:rsidRPr="00EF7DDB" w:rsidRDefault="00EF7DDB" w:rsidP="00EF7DDB">
      <w:pPr>
        <w:pStyle w:val="Paragraphedeliste"/>
        <w:rPr>
          <w:rFonts w:ascii="Arial" w:hAnsi="Arial" w:cs="Arial"/>
          <w:sz w:val="24"/>
          <w:szCs w:val="24"/>
          <w:highlight w:val="yellow"/>
        </w:rPr>
      </w:pPr>
    </w:p>
    <w:p xmlns:w="http://schemas.openxmlformats.org/wordprocessingml/2006/main"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43424C5E" w14:textId="77777777" w:rsidR="00EF7DDB" w:rsidRPr="007B57CA" w:rsidRDefault="00EF7DDB" w:rsidP="007B57CA">
      <w:pPr>
        <w:ind w:right="452"/>
        <w:jc w:val="both"/>
        <w:rPr>
          <w:rFonts w:ascii="Arial" w:hAnsi="Arial" w:cs="Arial"/>
          <w:sz w:val="24"/>
          <w:szCs w:val="24"/>
          <w:highlight w:val="yellow"/>
        </w:rPr>
      </w:pPr>
    </w:p>
    <w:p xmlns:w="http://schemas.openxmlformats.org/wordprocessingml/2006/main"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CD0037"/>
          <w:sz w:val="40"/>
          <w:szCs w:val="24"/>
          <w:lang w:bidi="it-IT" w:val="it-IT"/>
        </w:rPr>
        <w:t xml:space="preserve">Titolo di trasporto e prenotazione </w:t>
      </w:r>
    </w:p>
    <w:p xmlns:w="http://schemas.openxmlformats.org/wordprocessingml/2006/main"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D52B1E"/>
          <w:sz w:val="36"/>
          <w:szCs w:val="24"/>
          <w:lang w:bidi="it-IT" w:val="it-IT"/>
        </w:rPr>
        <w:t xml:space="preserve">Generalità </w:t>
      </w:r>
    </w:p>
    <w:p xmlns:w="http://schemas.openxmlformats.org/wordprocessingml/2006/main"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xmlns:w="http://schemas.openxmlformats.org/wordprocessingml/2006/main"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it-IT" w:val="it-IT"/>
        </w:rPr>
        <w:t xml:space="preserve">I trasportatori o le loro associazioni determinano la forma e il contenuto dei titoli di trasporto, nonché le lingue e i caratteri in cui devono essere stampati e compilati. </w:t>
      </w:r>
    </w:p>
    <w:p xmlns:w="http://schemas.openxmlformats.org/wordprocessingml/2006/main" w14:paraId="16CAD3AB" w14:textId="77777777" w:rsidR="007E5625" w:rsidRPr="007916B9" w:rsidRDefault="007E5625" w:rsidP="007E5625">
      <w:pPr>
        <w:pStyle w:val="Paragraphedeliste"/>
        <w:ind w:left="862" w:right="452"/>
        <w:rPr>
          <w:rFonts w:ascii="Arial" w:hAnsi="Arial" w:cs="Arial"/>
        </w:rPr>
      </w:pPr>
    </w:p>
    <w:p xmlns:w="http://schemas.openxmlformats.org/wordprocessingml/2006/main"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it-IT" w:val="it-IT"/>
        </w:rPr>
        <w:t xml:space="preserve">Gli e-ticket sono regolati da condizioni particolari di trasporto. Possono essere convertiti in segni di scrittura leggibili. </w:t>
      </w:r>
    </w:p>
    <w:p xmlns:w="http://schemas.openxmlformats.org/wordprocessingml/2006/main" w14:paraId="3C650358" w14:textId="77777777" w:rsidR="007E5625" w:rsidRPr="007916B9" w:rsidRDefault="007E5625" w:rsidP="007E5625">
      <w:pPr>
        <w:pStyle w:val="Paragraphedeliste"/>
        <w:ind w:left="862" w:right="452"/>
        <w:rPr>
          <w:rFonts w:ascii="Arial" w:hAnsi="Arial" w:cs="Arial"/>
        </w:rPr>
      </w:pPr>
    </w:p>
    <w:p xmlns:w="http://schemas.openxmlformats.org/wordprocessingml/2006/main" w14:paraId="2F43D215" w14:textId="39C05025" w:rsidR="00E7161A" w:rsidRPr="007916B9" w:rsidRDefault="00AB1BC1">
      <w:pPr>
        <w:pStyle w:val="Paragraphedeliste"/>
        <w:numPr>
          <w:ilvl w:val="2"/>
          <w:numId w:val="161"/>
        </w:numPr>
        <w:ind w:right="452"/>
        <w:rPr>
          <w:rFonts w:ascii="Arial" w:hAnsi="Arial" w:cs="Arial"/>
        </w:rPr>
      </w:pPr>
      <w:r w:rsidRPr="00E473A6">
        <w:rPr>
          <w:rFonts w:ascii="Arial" w:hAnsi="Arial" w:cs="Arial" w:eastAsia="Arial" w:hint="Arial"/>
          <w:lang w:bidi="it-IT" w:val="it-IT"/>
        </w:rPr>
        <w:t xml:space="preserve">In linea di principio, il titolo di trasporto designa il trasportatore o i trasportatori partecipanti all'esecuzione del contratto di trasporto, l'azienda emittente del titolo di trasporto, il tragitto, il prezzo, la durata di validità del titolo di trasporto, le condizioni generali di trasporto e le condizioni particolari di trasporto applicabili, nonché, se del caso, il nome del passeggero, la data del viaggio, il numero del treno e il posto riservato. L’azienda emittente del titolo di trasporto e i trasportatori sono in generale identificati mediante codici, il cui elenco è disponibile su </w:t>
      </w:r>
      <w:hyperlink r:id="rId65" w:history="1">
        <w:r w:rsidR="00E7161A" w:rsidRPr="007916B9">
          <w:rPr>
            <w:rStyle w:val="Lienhypertexte"/>
            <w:rFonts w:ascii="Arial" w:hAnsi="Arial" w:cs="Arial" w:eastAsia="Arial" w:hint="Arial"/>
            <w:lang w:bidi="it-IT" w:val="it-IT"/>
          </w:rPr>
          <w:t xml:space="preserve">www.cit-rail.org</w:t>
        </w:r>
      </w:hyperlink>
      <w:r w:rsidRPr="00E473A6">
        <w:rPr>
          <w:rFonts w:ascii="Arial" w:hAnsi="Arial" w:cs="Arial" w:eastAsia="Arial" w:hint="Arial"/>
          <w:lang w:bidi="it-IT" w:val="it-IT"/>
        </w:rPr>
        <w:t xml:space="preserve">.</w:t>
      </w:r>
    </w:p>
    <w:p xmlns:w="http://schemas.openxmlformats.org/wordprocessingml/2006/main" w14:paraId="4F8B2692" w14:textId="77777777" w:rsidR="007E5625" w:rsidRPr="007916B9" w:rsidRDefault="007E5625" w:rsidP="007E5625">
      <w:pPr>
        <w:pStyle w:val="Paragraphedeliste"/>
        <w:ind w:left="862" w:right="452"/>
        <w:rPr>
          <w:rFonts w:ascii="Arial" w:hAnsi="Arial" w:cs="Arial"/>
        </w:rPr>
      </w:pPr>
    </w:p>
    <w:p xmlns:w="http://schemas.openxmlformats.org/wordprocessingml/2006/main"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hAnsi="Arial" w:cs="Arial" w:eastAsia="Arial" w:hint="Arial"/>
          <w:lang w:bidi="it-IT" w:val="it-IT"/>
        </w:rPr>
        <w:t xml:space="preserve">Le condizioni particolari di trasporto stabiliscono in quali casi la prenotazione è possibile o obbligatoria. </w:t>
      </w:r>
    </w:p>
    <w:p xmlns:w="http://schemas.openxmlformats.org/wordprocessingml/2006/main" w14:paraId="54C56995" w14:textId="77777777" w:rsidR="007E5625" w:rsidRPr="00605476" w:rsidRDefault="007E5625" w:rsidP="007E5625">
      <w:pPr>
        <w:pStyle w:val="Paragraphedeliste"/>
        <w:rPr>
          <w:rFonts w:ascii="Arial" w:hAnsi="Arial" w:cs="Arial"/>
          <w:highlight w:val="yellow"/>
        </w:rPr>
      </w:pPr>
    </w:p>
    <w:p xmlns:w="http://schemas.openxmlformats.org/wordprocessingml/2006/main" w14:paraId="13856118" w14:textId="77777777" w:rsidR="002D763D" w:rsidRDefault="00AD6993">
      <w:pPr>
        <w:pStyle w:val="Paragraphedeliste"/>
        <w:numPr>
          <w:ilvl w:val="2"/>
          <w:numId w:val="161"/>
        </w:numPr>
        <w:ind w:right="452"/>
        <w:rPr>
          <w:rFonts w:ascii="Arial" w:hAnsi="Arial" w:cs="Arial"/>
        </w:rPr>
      </w:pPr>
      <w:r w:rsidRPr="00AD6993">
        <w:rPr>
          <w:rFonts w:ascii="Arial" w:hAnsi="Arial" w:cs="Arial" w:eastAsia="Arial" w:hint="Arial"/>
          <w:lang w:bidi="it-IT" w:val="it-IT"/>
        </w:rPr>
        <w:t xml:space="preserve">Le condizioni e le modalità delle riduzioni (ad esempio per i bambini, i viaggi di gruppo, ecc.) sono regolate nelle condizioni particolari di trasporto.</w:t>
      </w:r>
    </w:p>
    <w:p xmlns:w="http://schemas.openxmlformats.org/wordprocessingml/2006/main" w14:paraId="7EEA8C1D" w14:textId="77777777" w:rsidR="002D763D" w:rsidRPr="007C3067" w:rsidRDefault="002D763D" w:rsidP="007C3067">
      <w:pPr>
        <w:rPr>
          <w:rFonts w:ascii="Arial" w:hAnsi="Arial" w:cs="Arial"/>
        </w:rPr>
      </w:pPr>
    </w:p>
    <w:p xmlns:w="http://schemas.openxmlformats.org/wordprocessingml/2006/main" w14:paraId="055B1992" w14:textId="45B70652" w:rsidR="007E5625" w:rsidRDefault="007C3067">
      <w:pPr>
        <w:pStyle w:val="Paragraphedeliste"/>
        <w:numPr>
          <w:ilvl w:val="2"/>
          <w:numId w:val="161"/>
        </w:numPr>
        <w:ind w:right="452"/>
        <w:rPr>
          <w:rFonts w:ascii="Arial" w:hAnsi="Arial" w:cs="Arial"/>
        </w:rPr>
      </w:pPr>
      <w:r w:rsidRPr="007C3067">
        <w:rPr>
          <w:rFonts w:ascii="Arial" w:hAnsi="Arial" w:cs="Arial" w:eastAsia="Arial" w:hint="Arial"/>
          <w:lang w:bidi="it-IT" w:val="it-IT"/>
        </w:rPr>
        <w:t xml:space="preserve">I passeggeri sono autorizzati a portare la propria bicicletta sul treno, a condizione, se del caso, del pagamento di un prezzo ragionevole e di limiti dovuti a ragioni di sicurezza o di funzionamento, in particolare a causa delle capacità limitate che si applicano durante le ore di punta, quando il materiale rotabile non lo consente o se il trasportatore decide di limitare il trasporto di biciclette in base al loro peso o alle loro dimensioni.</w:t>
      </w:r>
    </w:p>
    <w:p xmlns:w="http://schemas.openxmlformats.org/wordprocessingml/2006/main" w14:paraId="31307F6B" w14:textId="77777777" w:rsidR="00AD6993" w:rsidRPr="00AD6993" w:rsidRDefault="00AD6993" w:rsidP="00AD6993">
      <w:pPr>
        <w:pStyle w:val="Paragraphedeliste"/>
        <w:rPr>
          <w:rFonts w:ascii="Arial" w:hAnsi="Arial" w:cs="Arial"/>
        </w:rPr>
      </w:pPr>
    </w:p>
    <w:p xmlns:w="http://schemas.openxmlformats.org/wordprocessingml/2006/main" w14:paraId="5B0FD68F" w14:textId="77777777" w:rsidR="00AD6993" w:rsidRPr="00AD6993" w:rsidRDefault="00AD6993" w:rsidP="00AD6993">
      <w:pPr>
        <w:pStyle w:val="Paragraphedeliste"/>
        <w:ind w:left="862" w:right="452"/>
        <w:rPr>
          <w:rFonts w:ascii="Arial" w:hAnsi="Arial" w:cs="Arial"/>
        </w:rPr>
      </w:pPr>
    </w:p>
    <w:p xmlns:w="http://schemas.openxmlformats.org/wordprocessingml/2006/main" w14:paraId="4E5A9D8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b/>
          <w:rFonts w:asciiTheme="majorHAnsi" w:eastAsiaTheme="majorEastAsia" w:hAnsiTheme="majorHAnsi" w:cstheme="majorBidi"/>
          <w:color w:val="D52B1E"/>
          <w:sz w:val="36"/>
          <w:szCs w:val="24"/>
          <w:lang w:bidi="it-IT" w:val="it-IT"/>
        </w:rPr>
        <w:t xml:space="preserve">Acquisto </w:t>
      </w:r>
    </w:p>
    <w:p xmlns:w="http://schemas.openxmlformats.org/wordprocessingml/2006/main"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hAnsi="Arial" w:cs="Arial" w:eastAsia="Arial" w:hint="Arial"/>
          <w:lang w:bidi="it-IT" w:val="it-IT"/>
        </w:rPr>
        <w:t xml:space="preserve">I titoli di trasporto sono venduti direttamente dai punti vendita del trasportatore oppure indirettamente da punti di vendita autorizzati. Se un trasportatore che non partecipa all'esecuzione del contratto di trasporto o un terzo (ad esempio un'agenzia di viaggi) vende un titolo di trasporto, agisce in qualità di intermediario e non si assume alcuna responsabilità derivante dal contratto di trasporto. </w:t>
      </w:r>
    </w:p>
    <w:p xmlns:w="http://schemas.openxmlformats.org/wordprocessingml/2006/main" w14:paraId="5215ECC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hAnsi="Arial" w:cs="Arial" w:eastAsia="Arial" w:hint="Arial"/>
          <w:lang w:bidi="it-IT" w:val="it-IT"/>
        </w:rPr>
        <w:t xml:space="preserve">In assenza di sportelli o distributori di titoli di trasporto accessibili nella stazione di partenza e di altri mezzi accessibili che consentano di acquistare un biglietto in anticipo, i passeggeri disabili possono acquistare il biglietto a bordo del treno senza supplemento. I trasportatori possono, nelle loro condizioni particolari di trasporto, limitare o rifiutare tale diritto per motivi giustificabili connessi alla sicurezza o alla prenotazione obbligatoria. In assenza di personale a bordo del treno, il trasportatore consiglia alle persone con disabilità la possibilità di acquistare un titolo di trasporto e, se disponibile, le informa sulle modalità di acquisto di tale titolo.</w:t>
      </w:r>
    </w:p>
    <w:p xmlns:w="http://schemas.openxmlformats.org/wordprocessingml/2006/main" w14:paraId="1C0E0B70" w14:textId="77777777" w:rsidR="00657A95" w:rsidRPr="00EA4270" w:rsidRDefault="00657A95" w:rsidP="00EA4270">
      <w:pPr>
        <w:pStyle w:val="Paragraphedeliste"/>
        <w:rPr>
          <w:rFonts w:ascii="Arial" w:hAnsi="Arial" w:cs="Arial"/>
        </w:rPr>
      </w:pPr>
    </w:p>
    <w:p xmlns:w="http://schemas.openxmlformats.org/wordprocessingml/2006/main"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hAnsi="Arial" w:cs="Arial" w:eastAsia="Arial" w:hint="Arial"/>
          <w:lang w:bidi="it-IT" w:val="it-IT"/>
        </w:rPr>
        <w:t xml:space="preserve"> </w:t>
      </w:r>
    </w:p>
    <w:p xmlns:w="http://schemas.openxmlformats.org/wordprocessingml/2006/main"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hAnsi="Arial" w:cs="Arial" w:eastAsia="Arial" w:hint="Arial"/>
          <w:lang w:bidi="it-IT" w:val="it-IT"/>
        </w:rPr>
        <w:t xml:space="preserve">Il titolo di trasporto può essere trasmissibile se non è nominativo e a condizione che il viaggio non sia ancora iniziato. Il commercio dei titoli di trasporto da parte dei passeggeri è vietato. </w:t>
      </w:r>
    </w:p>
    <w:p xmlns:w="http://schemas.openxmlformats.org/wordprocessingml/2006/main" w14:paraId="47D80589" w14:textId="77777777" w:rsidR="00EA4270" w:rsidRPr="00EA4270" w:rsidRDefault="00EA4270" w:rsidP="00EA4270">
      <w:pPr>
        <w:pStyle w:val="Paragraphedeliste"/>
        <w:ind w:left="862" w:right="452"/>
        <w:rPr>
          <w:rFonts w:ascii="Arial" w:hAnsi="Arial" w:cs="Arial"/>
        </w:rPr>
      </w:pPr>
    </w:p>
    <w:p xmlns:w="http://schemas.openxmlformats.org/wordprocessingml/2006/main"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hAnsi="Arial" w:cs="Arial" w:eastAsia="Arial" w:hint="Arial"/>
          <w:lang w:bidi="it-IT" w:val="it-IT"/>
        </w:rPr>
        <w:t xml:space="preserve">Se il titolo di trasporto può essere pagato in una valuta diversa dalla valuta nazionale del trasportatore o da quella utilizzata, la valuta di pagamento e il tasso di conversione devono essere pubblicati conformemente alle condizioni del trasportatore. </w:t>
      </w:r>
    </w:p>
    <w:p xmlns:w="http://schemas.openxmlformats.org/wordprocessingml/2006/main" w14:paraId="3099C779"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7035EE6F" w14:textId="4116C6B4" w:rsidR="00D87565" w:rsidRDefault="00EA4270">
      <w:pPr>
        <w:pStyle w:val="Paragraphedeliste"/>
        <w:numPr>
          <w:ilvl w:val="2"/>
          <w:numId w:val="161"/>
        </w:numPr>
        <w:ind w:right="452"/>
        <w:rPr>
          <w:rFonts w:ascii="Arial" w:hAnsi="Arial" w:cs="Arial"/>
        </w:rPr>
      </w:pPr>
      <w:r w:rsidRPr="00975932">
        <w:rPr>
          <w:rFonts w:ascii="Arial" w:hAnsi="Arial" w:cs="Arial" w:eastAsia="Arial" w:hint="Arial"/>
          <w:lang w:bidi="it-IT" w:val="it-IT"/>
        </w:rPr>
        <w:t xml:space="preserve">Il ritiro e il cambio dei titoli di trasporto nonché il rimborso del prezzo del trasporto, esclusi i casi di cancellazione del treno o di ritardo (punto 10.1.1), sono regolati alle condizioni particolari di trasporto dei trasportatori, le quali precisano gli eventuali costi da pagare. In linea di principio, il cambio è considerato come la risoluzione del contratto di trasporto iniziale e la conclusione di un nuovo contratto. I titoli di trasporto illeggibili o danneggiati possono essere rifiutati. La modalità di pagamento del rimborso è identica a quella scelta per l'acquisto del titolo di trasporto. Il rimborso avviene, se del caso, sotto forma di buoni di viaggio. </w:t>
      </w:r>
    </w:p>
    <w:p xmlns:w="http://schemas.openxmlformats.org/wordprocessingml/2006/main" w14:paraId="40EB540A" w14:textId="77777777" w:rsidR="007E5625" w:rsidRPr="00975932" w:rsidRDefault="007E5625" w:rsidP="007E5625">
      <w:pPr>
        <w:pStyle w:val="Paragraphedeliste"/>
        <w:rPr>
          <w:rFonts w:ascii="Arial" w:hAnsi="Arial" w:cs="Arial"/>
        </w:rPr>
      </w:pPr>
    </w:p>
    <w:p xmlns:w="http://schemas.openxmlformats.org/wordprocessingml/2006/main" w14:paraId="581E6371" w14:textId="52D97EDC" w:rsidR="00D87565" w:rsidRDefault="00975932">
      <w:pPr>
        <w:pStyle w:val="Paragraphedeliste"/>
        <w:numPr>
          <w:ilvl w:val="2"/>
          <w:numId w:val="161"/>
        </w:numPr>
        <w:ind w:right="452"/>
        <w:rPr>
          <w:rFonts w:ascii="Arial" w:hAnsi="Arial" w:cs="Arial"/>
        </w:rPr>
      </w:pPr>
      <w:r w:rsidRPr="00975932">
        <w:rPr>
          <w:rFonts w:ascii="Arial" w:hAnsi="Arial" w:cs="Arial" w:eastAsia="Arial" w:hint="Arial"/>
          <w:lang w:bidi="it-IT" w:val="it-IT"/>
        </w:rPr>
        <w:t xml:space="preserve">Fatto salvo il diritto nazionale applicabile, il passeggero che utilizza abusivamente il sistema di vendita degli e-ticket può essere escluso da qualsiasi ulteriore utilizzo di tale sistema e dai dispositivi che consentono la stampa a domicilio degli e-ticket. </w:t>
      </w:r>
    </w:p>
    <w:p xmlns:w="http://schemas.openxmlformats.org/wordprocessingml/2006/main" w14:paraId="7852FE54" w14:textId="77777777" w:rsidR="001F4109" w:rsidRPr="001F4109" w:rsidRDefault="001F4109" w:rsidP="001F4109">
      <w:pPr>
        <w:pStyle w:val="Paragraphedeliste"/>
        <w:rPr>
          <w:rFonts w:ascii="Arial" w:hAnsi="Arial" w:cs="Arial"/>
        </w:rPr>
      </w:pPr>
    </w:p>
    <w:p xmlns:w="http://schemas.openxmlformats.org/wordprocessingml/2006/main"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hAnsi="Arial" w:cs="Arial" w:eastAsia="Arial" w:hint="Arial"/>
          <w:lang w:bidi="it-IT" w:val="it-IT"/>
        </w:rPr>
        <w:t xml:space="preserve">I titoli di trasporto smarriti o rubati non sono sostituiti né rimborsati.</w:t>
      </w:r>
    </w:p>
    <w:p xmlns:w="http://schemas.openxmlformats.org/wordprocessingml/2006/main" w14:paraId="46974342" w14:textId="77777777" w:rsidR="00975932" w:rsidRPr="00975932" w:rsidRDefault="00975932" w:rsidP="00975932">
      <w:pPr>
        <w:pStyle w:val="Paragraphedeliste"/>
        <w:rPr>
          <w:rFonts w:ascii="Arial" w:hAnsi="Arial" w:cs="Arial"/>
          <w:highlight w:val="yellow"/>
        </w:rPr>
      </w:pPr>
    </w:p>
    <w:p xmlns:w="http://schemas.openxmlformats.org/wordprocessingml/2006/main" w14:paraId="6848A964" w14:textId="77777777" w:rsidR="00975932" w:rsidRPr="001F4109" w:rsidRDefault="00975932" w:rsidP="00975932">
      <w:pPr>
        <w:pStyle w:val="Paragraphedeliste"/>
        <w:ind w:left="862" w:right="452"/>
        <w:rPr>
          <w:rFonts w:ascii="Arial" w:hAnsi="Arial" w:cs="Arial"/>
        </w:rPr>
      </w:pPr>
    </w:p>
    <w:p xmlns:w="http://schemas.openxmlformats.org/wordprocessingml/2006/main"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1F4109">
        <w:rPr>
          <w:b/>
          <w:rFonts w:asciiTheme="majorHAnsi" w:eastAsiaTheme="majorEastAsia" w:hAnsiTheme="majorHAnsi" w:cstheme="majorBidi"/>
          <w:color w:val="CD0037"/>
          <w:sz w:val="40"/>
          <w:szCs w:val="24"/>
          <w:lang w:bidi="it-IT" w:val="it-IT"/>
        </w:rPr>
        <w:t xml:space="preserve">Obblighi del passeggero </w:t>
      </w:r>
    </w:p>
    <w:p xmlns:w="http://schemas.openxmlformats.org/wordprocessingml/2006/main"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b/>
          <w:rFonts w:asciiTheme="majorHAnsi" w:eastAsiaTheme="majorEastAsia" w:hAnsiTheme="majorHAnsi" w:cstheme="majorBidi"/>
          <w:color w:val="D52B1E"/>
          <w:sz w:val="36"/>
          <w:szCs w:val="24"/>
          <w:lang w:bidi="it-IT" w:val="it-IT"/>
        </w:rPr>
        <w:t xml:space="preserve">Prima della partenza </w:t>
      </w:r>
    </w:p>
    <w:p xmlns:w="http://schemas.openxmlformats.org/wordprocessingml/2006/main"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hAnsi="Arial" w:cs="Arial" w:eastAsia="Arial" w:hint="Arial"/>
          <w:lang w:bidi="it-IT" w:val="it-IT"/>
        </w:rPr>
        <w:t xml:space="preserve">Il passeggero deve corrispondere il prezzo del trasporto prima del viaggio e assicurarsi che il titolo di trasporto sia stato fissato secondo le sue indicazioni. </w:t>
      </w:r>
    </w:p>
    <w:p xmlns:w="http://schemas.openxmlformats.org/wordprocessingml/2006/main" w14:paraId="1FD18667" w14:textId="77777777" w:rsidR="007E5625" w:rsidRPr="00EC719D" w:rsidRDefault="007E5625" w:rsidP="007E5625">
      <w:pPr>
        <w:pStyle w:val="Paragraphedeliste"/>
        <w:ind w:left="862" w:right="452"/>
        <w:rPr>
          <w:rFonts w:ascii="Arial" w:hAnsi="Arial" w:cs="Arial"/>
        </w:rPr>
      </w:pPr>
    </w:p>
    <w:p xmlns:w="http://schemas.openxmlformats.org/wordprocessingml/2006/main"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it-IT" w:val="it-IT"/>
        </w:rPr>
        <w:t xml:space="preserve">Il passeggero non ha più diritto ad alcuna riduzione una volta acquistato il titolo di trasporto, a meno che le condizioni particolari di trasporto non dispongano diversamente. </w:t>
      </w:r>
    </w:p>
    <w:p xmlns:w="http://schemas.openxmlformats.org/wordprocessingml/2006/main" w14:paraId="3FA0C6D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it-IT" w:val="it-IT"/>
        </w:rPr>
        <w:t xml:space="preserve">Le condizioni particolari di trasporto indicano se il passeggero deve convalidare il titolo di trasporto prima di salire a bordo del treno. </w:t>
      </w:r>
    </w:p>
    <w:p xmlns:w="http://schemas.openxmlformats.org/wordprocessingml/2006/main" w14:paraId="2574CD78" w14:textId="77777777" w:rsidR="007E5625" w:rsidRPr="00066D24" w:rsidRDefault="007E5625" w:rsidP="0069705B">
      <w:pPr>
        <w:pStyle w:val="Paragraphedeliste"/>
        <w:ind w:left="851" w:right="452" w:hanging="709"/>
        <w:rPr>
          <w:rFonts w:ascii="Arial" w:hAnsi="Arial" w:cs="Arial"/>
        </w:rPr>
      </w:pPr>
    </w:p>
    <w:p xmlns:w="http://schemas.openxmlformats.org/wordprocessingml/2006/main"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it-IT" w:val="it-IT"/>
        </w:rPr>
        <w:t xml:space="preserve">Il titolo di trasporto non è valido se mancano indicazioni che devono essere iscritte dal passeggero, se la convalida obbligatoria non è stata effettuata dal passeggero o se il titolo di trasporto è stato manipolato a posteriori o falsificato. Le condizioni particolari di trasporto indicano la procedura da seguire in questi casi. </w:t>
      </w:r>
    </w:p>
    <w:p xmlns:w="http://schemas.openxmlformats.org/wordprocessingml/2006/main" w14:paraId="72BCEE0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it-IT" w:val="it-IT"/>
        </w:rPr>
        <w:t xml:space="preserve">Il passeggero deve riacquistare un titolo di trasporto se i dati elettronici o il certificato di sicurezza di un e-ticket sono illeggibili. Potrà inviare il suo e-ticket all’azienda emittente per chiarire la situazione o ottenere un rimborso.</w:t>
      </w:r>
    </w:p>
    <w:p xmlns:w="http://schemas.openxmlformats.org/wordprocessingml/2006/main" w14:paraId="3C156EDD" w14:textId="77777777" w:rsidR="007E5625" w:rsidRPr="005366F5" w:rsidRDefault="007E5625" w:rsidP="0069705B">
      <w:pPr>
        <w:pStyle w:val="Paragraphedeliste"/>
        <w:ind w:left="851" w:hanging="709"/>
        <w:rPr>
          <w:rFonts w:ascii="Arial" w:hAnsi="Arial" w:cs="Arial"/>
        </w:rPr>
      </w:pPr>
    </w:p>
    <w:p xmlns:w="http://schemas.openxmlformats.org/wordprocessingml/2006/main"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hAnsi="Arial" w:cs="Arial" w:eastAsia="Arial" w:hint="Arial"/>
          <w:lang w:bidi="it-IT" w:val="it-IT"/>
        </w:rPr>
        <w:t xml:space="preserve">Le condizioni particolari di trasporto indicano se e a quali condizioni i bambini possono viaggiare da soli.</w:t>
      </w:r>
    </w:p>
    <w:p xmlns:w="http://schemas.openxmlformats.org/wordprocessingml/2006/main" w14:paraId="1A4E3820"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46B1B65" w14:textId="77777777" w:rsidR="005964F0" w:rsidRPr="00605476" w:rsidRDefault="005964F0" w:rsidP="005964F0">
      <w:pPr>
        <w:pStyle w:val="Paragraphedeliste"/>
        <w:ind w:left="862" w:right="452"/>
        <w:rPr>
          <w:rFonts w:ascii="Arial" w:hAnsi="Arial" w:cs="Arial"/>
          <w:highlight w:val="yellow"/>
        </w:rPr>
      </w:pPr>
    </w:p>
    <w:p xmlns:w="http://schemas.openxmlformats.org/wordprocessingml/2006/main"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b/>
          <w:rFonts w:asciiTheme="majorHAnsi" w:eastAsiaTheme="majorEastAsia" w:hAnsiTheme="majorHAnsi" w:cstheme="majorBidi"/>
          <w:color w:val="D52B1E"/>
          <w:sz w:val="36"/>
          <w:szCs w:val="24"/>
          <w:lang w:bidi="it-IT" w:val="it-IT"/>
        </w:rPr>
        <w:t xml:space="preserve">Durante il viaggio </w:t>
      </w:r>
    </w:p>
    <w:p xmlns:w="http://schemas.openxmlformats.org/wordprocessingml/2006/main"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Il passeggero deve imbarcarsi a bordo del treno prima dell’orario di partenza indicato nell’orario indicato, per garantire la partenza puntuale del treno. Se non si presenta per l’imbarco prima dell’orario di partenza del treno o, se del caso, nel periodo di tempo precedente la partenza del treno e indicato nelle condizioni particolari di trasporto, l’accesso al treno non sarà più garantito.</w:t>
      </w:r>
    </w:p>
    <w:p xmlns:w="http://schemas.openxmlformats.org/wordprocessingml/2006/main" w14:paraId="7103605A"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Il passeggero deve essere munito di un titolo di trasporto valido per tutto il suo viaggio. Su richiesta, deve presentarlo al personale ferroviario e conservarlo fino all’uscita dalla stazione di destinazione. I passeggeri senza titolo di trasporto valido sono eventualmente tenuti a pagare una sovrattassa, in aggiunta al prezzo del trasporto. In caso contrario, possono essere esclusi dal trasporto. </w:t>
      </w:r>
    </w:p>
    <w:p xmlns:w="http://schemas.openxmlformats.org/wordprocessingml/2006/main" w14:paraId="2691AC18" w14:textId="77777777" w:rsidR="007E5625" w:rsidRPr="00605476" w:rsidRDefault="007E5625" w:rsidP="007E5625">
      <w:pPr>
        <w:pStyle w:val="Paragraphedeliste"/>
        <w:rPr>
          <w:rFonts w:ascii="Arial" w:hAnsi="Arial" w:cs="Arial"/>
          <w:highlight w:val="yellow"/>
        </w:rPr>
      </w:pPr>
    </w:p>
    <w:p xmlns:w="http://schemas.openxmlformats.org/wordprocessingml/2006/main"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Il passeggero munito di un titolo di trasporto particolare (ad esempio titolo nominativo, a prezzo ridotto, digitale o acquistato con una modalità di pagamento specifica) deve essere in ogni momento in grado di dimostrare la propria identità e il diritto a beneficiare di tale titolo, conformemente alle condizioni particolari di trasporto. </w:t>
      </w:r>
    </w:p>
    <w:p xmlns:w="http://schemas.openxmlformats.org/wordprocessingml/2006/main" w14:paraId="4F12E153" w14:textId="77777777" w:rsidR="007E5625" w:rsidRPr="00605476" w:rsidRDefault="007E5625" w:rsidP="007E5625">
      <w:pPr>
        <w:pStyle w:val="Paragraphedeliste"/>
        <w:rPr>
          <w:rFonts w:ascii="Arial" w:hAnsi="Arial" w:cs="Arial"/>
          <w:highlight w:val="yellow"/>
        </w:rPr>
      </w:pPr>
    </w:p>
    <w:p xmlns:w="http://schemas.openxmlformats.org/wordprocessingml/2006/main"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Il personale ferroviario può ritirare i titoli di trasporto a fini di controllo. In questo caso, al passeggero viene consegnato un titolo di trasporto sostitutivo o un giustificativo. </w:t>
      </w:r>
    </w:p>
    <w:p xmlns:w="http://schemas.openxmlformats.org/wordprocessingml/2006/main" w14:paraId="482FE392" w14:textId="77777777" w:rsidR="003B00CB" w:rsidRPr="005366F5" w:rsidRDefault="003B00CB" w:rsidP="005366F5">
      <w:pPr>
        <w:pStyle w:val="Paragraphedeliste"/>
        <w:ind w:left="862" w:right="452"/>
        <w:rPr>
          <w:rFonts w:ascii="Arial" w:hAnsi="Arial" w:cs="Arial"/>
        </w:rPr>
      </w:pPr>
    </w:p>
    <w:p xmlns:w="http://schemas.openxmlformats.org/wordprocessingml/2006/main"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Fatte salve le condizioni particolari di trasporto, il passeggero non può interrompere e riprendere liberamente il suo viaggio.</w:t>
      </w:r>
    </w:p>
    <w:p xmlns:w="http://schemas.openxmlformats.org/wordprocessingml/2006/main" w14:paraId="1C0F7C75" w14:textId="77777777" w:rsidR="007E5625" w:rsidRPr="005366F5" w:rsidRDefault="007E5625" w:rsidP="007E5625">
      <w:pPr>
        <w:pStyle w:val="Paragraphedeliste"/>
        <w:rPr>
          <w:rFonts w:ascii="Arial" w:hAnsi="Arial" w:cs="Arial"/>
        </w:rPr>
      </w:pPr>
    </w:p>
    <w:p xmlns:w="http://schemas.openxmlformats.org/wordprocessingml/2006/main"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hAnsi="Arial" w:cs="Arial" w:eastAsia="Arial" w:hint="Arial"/>
          <w:lang w:bidi="it-IT" w:val="it-IT"/>
        </w:rPr>
        <w:t xml:space="preserve">Il titolo di trasporto dà diritto al trasporto nella classe indicata e, se del caso, al posto riservato. Le condizioni particolari di trasporto disciplinano i casi in cui sono disponibili su una parte del viaggio solo carrozze della classe inferiore. Il passeggero deve occupare il posto prenotato entro 15 minuti dalla partenza del treno dalla stazione da cui è stata effettuata la prenotazione, pena la perdita del suo diritto.</w:t>
      </w:r>
    </w:p>
    <w:p xmlns:w="http://schemas.openxmlformats.org/wordprocessingml/2006/main" w14:paraId="0105C4A6" w14:textId="77777777" w:rsidR="007E5625" w:rsidRPr="00605476" w:rsidRDefault="007E5625" w:rsidP="007E5625">
      <w:pPr>
        <w:pStyle w:val="Paragraphedeliste"/>
        <w:rPr>
          <w:rFonts w:ascii="Arial" w:hAnsi="Arial" w:cs="Arial"/>
          <w:highlight w:val="yellow"/>
        </w:rPr>
      </w:pPr>
    </w:p>
    <w:p xmlns:w="http://schemas.openxmlformats.org/wordprocessingml/2006/main"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hAnsi="Arial" w:cs="Arial" w:eastAsia="Arial" w:hint="Arial"/>
          <w:lang w:bidi="it-IT" w:val="it-IT"/>
        </w:rPr>
        <w:t xml:space="preserve">Un passeggero può utilizzare un solo posto. I posti riservati alle persone a mobilità ridotta o alle famiglie con bambini devono essere lasciati a loro disposizione.</w:t>
      </w:r>
    </w:p>
    <w:p xmlns:w="http://schemas.openxmlformats.org/wordprocessingml/2006/main" w14:paraId="64C4D3F2" w14:textId="77777777" w:rsidR="007E5625" w:rsidRPr="00605476" w:rsidRDefault="007E5625" w:rsidP="007E5625">
      <w:pPr>
        <w:pStyle w:val="Paragraphedeliste"/>
        <w:rPr>
          <w:rFonts w:ascii="Arial" w:hAnsi="Arial" w:cs="Arial"/>
          <w:highlight w:val="yellow"/>
        </w:rPr>
      </w:pPr>
    </w:p>
    <w:p xmlns:w="http://schemas.openxmlformats.org/wordprocessingml/2006/main"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it-IT" w:val="it-IT"/>
        </w:rPr>
        <w:t xml:space="preserve">Il passeggero deve ottemperare alle direttive del personale dei trasportatori, dei gestori delle stazioni e dei gestori dell’infrastruttura. Il passeggero deve rispettare le prescrizioni relative all’uso degli impianti e delle attrezzature, in particolare le condizioni di accesso alle stazioni e ai treni. </w:t>
      </w:r>
    </w:p>
    <w:p xmlns:w="http://schemas.openxmlformats.org/wordprocessingml/2006/main" w14:paraId="0F0CD321" w14:textId="77777777" w:rsidR="007E5625" w:rsidRPr="00605476" w:rsidRDefault="007E5625" w:rsidP="007E5625">
      <w:pPr>
        <w:pStyle w:val="Paragraphedeliste"/>
        <w:rPr>
          <w:rFonts w:ascii="Arial" w:hAnsi="Arial" w:cs="Arial"/>
          <w:highlight w:val="yellow"/>
        </w:rPr>
      </w:pPr>
    </w:p>
    <w:p xmlns:w="http://schemas.openxmlformats.org/wordprocessingml/2006/main"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it-IT" w:val="it-IT"/>
        </w:rPr>
        <w:t xml:space="preserve">Il passeggero deve rispettare tutte le formalità doganali, di polizia e sanitarie o le formalità imposte da qualsiasi altra autorità amministrativa, compreso l’obbligo di ottenere un visto. Se il trasportatore si fa carico delle spese di rimpatrio o di un (eventuale) soggiorno precedente al rimpatrio per il passeggero senza un documento d’ingresso valido, il trasportatore conserva il diritto di ricorso nei confronti di tale passeggero. Nei confronti di tale passeggero, il trasportatore può rifiutare il rimborso delle parti non utilizzate dei titoli di trasporto per il loro viaggio inizialmente previsto sulla base delle condizioni particolari di trasporto.</w:t>
      </w:r>
    </w:p>
    <w:p xmlns:w="http://schemas.openxmlformats.org/wordprocessingml/2006/main" w14:paraId="223BCCE7" w14:textId="77777777" w:rsidR="007E5625" w:rsidRPr="00605476" w:rsidRDefault="007E5625" w:rsidP="007E5625">
      <w:pPr>
        <w:pStyle w:val="Paragraphedeliste"/>
        <w:rPr>
          <w:rFonts w:ascii="Arial" w:hAnsi="Arial" w:cs="Arial"/>
          <w:highlight w:val="yellow"/>
        </w:rPr>
      </w:pPr>
    </w:p>
    <w:p xmlns:w="http://schemas.openxmlformats.org/wordprocessingml/2006/main"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it-IT" w:val="it-IT"/>
        </w:rPr>
        <w:t xml:space="preserve">È vietato fumare nelle aree non fumatori, anche con il consenso degli altri passeggeri. </w:t>
      </w:r>
    </w:p>
    <w:p xmlns:w="http://schemas.openxmlformats.org/wordprocessingml/2006/main" w14:paraId="49DC18DA" w14:textId="77777777" w:rsidR="007E5625" w:rsidRPr="00605476" w:rsidRDefault="007E5625" w:rsidP="007E5625">
      <w:pPr>
        <w:pStyle w:val="Paragraphedeliste"/>
        <w:rPr>
          <w:rFonts w:ascii="Arial" w:hAnsi="Arial" w:cs="Arial"/>
          <w:highlight w:val="yellow"/>
        </w:rPr>
      </w:pPr>
    </w:p>
    <w:p xmlns:w="http://schemas.openxmlformats.org/wordprocessingml/2006/main"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it-IT" w:val="it-IT"/>
        </w:rPr>
        <w:t xml:space="preserve">Il trasportatore può sanzionare il passeggero per l’uso improprio dei dispositivi di allarme e di emergenza in base alle disposizioni del diritto nazionale applicabile. </w:t>
      </w:r>
    </w:p>
    <w:p xmlns:w="http://schemas.openxmlformats.org/wordprocessingml/2006/main" w14:paraId="4CF0572F" w14:textId="77777777" w:rsidR="007E5625" w:rsidRPr="007E5A43" w:rsidRDefault="007E5625" w:rsidP="007E5625">
      <w:pPr>
        <w:pStyle w:val="Paragraphedeliste"/>
        <w:rPr>
          <w:rFonts w:ascii="Arial" w:hAnsi="Arial" w:cs="Arial"/>
        </w:rPr>
      </w:pPr>
    </w:p>
    <w:p xmlns:w="http://schemas.openxmlformats.org/wordprocessingml/2006/main"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it-IT" w:val="it-IT"/>
        </w:rPr>
        <w:t xml:space="preserve">Il passeggero che rappresenti un pericolo per la sicurezza del treno o degli altri passeggeri o che arrechi disturbo in modo intollerabile agli altri passeggeri può essere escluso dal trasporto senza diritto al rimborso del prezzo del trasporto.</w:t>
      </w:r>
    </w:p>
    <w:p xmlns:w="http://schemas.openxmlformats.org/wordprocessingml/2006/main" w14:paraId="074CB9BA"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63429F1E"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it-IT" w:val="it-IT"/>
        </w:rPr>
        <w:t xml:space="preserve">Colli a mano </w:t>
      </w:r>
    </w:p>
    <w:p xmlns:w="http://schemas.openxmlformats.org/wordprocessingml/2006/main"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Il passeggero può portare con sé colli a mano facili da trasportare, destinati a scopo di viaggio e il cui ingombro non superi i limiti dello spazio previsto per i bagagli. Deve sorvegliarli e, se richiesto dalla normativa, etichettarli. I colli a mano non devono ostacolare gli altri passeggeri, l’esercizio ferroviario o causare danni, ad esempio agli altri passeggeri, agli altri colli a mano o al materiale ferroviario. Le condizioni particolari di trasporto prevedono, se del caso, le sanzioni da applicare.</w:t>
      </w:r>
    </w:p>
    <w:p xmlns:w="http://schemas.openxmlformats.org/wordprocessingml/2006/main" w14:paraId="5CA76EC0" w14:textId="77777777" w:rsidR="007E5625" w:rsidRPr="00605476" w:rsidRDefault="007E5625" w:rsidP="007E5625">
      <w:pPr>
        <w:pStyle w:val="Paragraphedeliste"/>
        <w:ind w:left="375" w:right="452"/>
        <w:rPr>
          <w:rFonts w:ascii="Arial" w:hAnsi="Arial" w:cs="Arial"/>
          <w:highlight w:val="yellow"/>
        </w:rPr>
      </w:pPr>
    </w:p>
    <w:p xmlns:w="http://schemas.openxmlformats.org/wordprocessingml/2006/main" w14:paraId="01D0BC99" w14:textId="7587E565"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Il trasporto di merci pericolose è disciplinato dal Regolamento concernente il trasporto internazionale ferroviario di merci pericolose (RID – Appendice C alla COTIF) e in particolare dalla sottosezione 1.1.3.8 dell’allegato/</w:t>
      </w:r>
      <w:hyperlink r:id="rId66" w:history="1">
        <w:r w:rsidR="7DAF1FC4" w:rsidRPr="007B57CA">
          <w:rPr>
            <w:rStyle w:val="Lienhypertexte"/>
            <w:rFonts w:ascii="Arial" w:hAnsi="Arial" w:cs="Arial" w:eastAsia="Arial" w:hint="Arial"/>
            <w:lang w:bidi="it-IT" w:val="it-IT"/>
          </w:rPr>
          <w:t xml:space="preserve">www.otif.org</w:t>
        </w:r>
      </w:hyperlink>
      <w:r w:rsidR="7DAF1FC4" w:rsidRPr="007B57CA">
        <w:rPr>
          <w:rStyle w:val="Lienhypertexte"/>
          <w:lang w:bidi="it-IT" w:val="it-IT"/>
        </w:rPr>
        <w:t xml:space="preserve">).</w:t>
      </w:r>
      <w:r w:rsidRPr="007E5A43">
        <w:rPr>
          <w:rFonts w:ascii="Arial" w:hAnsi="Arial" w:cs="Arial" w:eastAsia="Arial" w:hint="Arial"/>
          <w:lang w:bidi="it-IT" w:val="it-IT"/>
        </w:rPr>
        <w:t xml:space="preserve"> Generalmente sono ammessi solo materiali e oggetti nel loro imballaggio originale destinati ad uso personale o privato, o per la pratica di un hobby o di uno sport. A titolo informativo, consultare l'Avviso relativo al trasporto di merci pericolose sui treni passeggeri su </w:t>
      </w:r>
      <w:hyperlink r:id="rId67">
        <w:r w:rsidR="159D089B" w:rsidRPr="2FF6317F">
          <w:rPr>
            <w:rStyle w:val="Lienhypertexte"/>
            <w:rFonts w:ascii="Arial" w:hAnsi="Arial" w:cs="Arial" w:eastAsia="Arial" w:hint="Arial"/>
            <w:lang w:bidi="it-IT" w:val="it-IT"/>
          </w:rPr>
          <w:t xml:space="preserve">www.cit-rail.org</w:t>
        </w:r>
      </w:hyperlink>
      <w:r w:rsidRPr="007E5A43">
        <w:rPr>
          <w:rFonts w:ascii="Arial" w:hAnsi="Arial" w:cs="Arial" w:eastAsia="Arial" w:hint="Arial"/>
          <w:lang w:bidi="it-IT" w:val="it-IT"/>
        </w:rPr>
        <w:t xml:space="preserve">.</w:t>
      </w:r>
    </w:p>
    <w:p xmlns:w="http://schemas.openxmlformats.org/wordprocessingml/2006/main" w14:paraId="3F89B90D" w14:textId="77777777" w:rsidR="007E5625" w:rsidRPr="007E5A43" w:rsidRDefault="007E5625" w:rsidP="007E5625">
      <w:pPr>
        <w:pStyle w:val="Paragraphedeliste"/>
        <w:rPr>
          <w:rFonts w:ascii="Arial" w:hAnsi="Arial" w:cs="Arial"/>
        </w:rPr>
      </w:pPr>
    </w:p>
    <w:p xmlns:w="http://schemas.openxmlformats.org/wordprocessingml/2006/main" w14:paraId="7B83113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 È vietato trasportare armi e munizioni a bordo. Le eccezioni e le relative modalità sono stabilite nelle condizioni particolari di trasporto. </w:t>
      </w:r>
    </w:p>
    <w:p xmlns:w="http://schemas.openxmlformats.org/wordprocessingml/2006/main" w14:paraId="214A60BC" w14:textId="77777777" w:rsidR="007E5625" w:rsidRPr="00605476" w:rsidRDefault="007E5625" w:rsidP="007E5625">
      <w:pPr>
        <w:pStyle w:val="Paragraphedeliste"/>
        <w:rPr>
          <w:rFonts w:ascii="Arial" w:hAnsi="Arial" w:cs="Arial"/>
          <w:highlight w:val="yellow"/>
        </w:rPr>
      </w:pPr>
    </w:p>
    <w:p xmlns:w="http://schemas.openxmlformats.org/wordprocessingml/2006/main"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Gli oggetti smarriti devono essere immediatamente segnalati al personale ferroviario. Il trasportatore può ispezionare i colli a mano lasciati incustoditi e il loro contenuto. È autorizzato a scaricarli dal treno e a distruggerli qualora egli stesso o le autorità lo ritengano necessario per la sicurezza del treno o dei passeggeri.</w:t>
      </w:r>
    </w:p>
    <w:p xmlns:w="http://schemas.openxmlformats.org/wordprocessingml/2006/main" w14:paraId="34325E3C" w14:textId="77777777" w:rsidR="007E5625" w:rsidRPr="00605476" w:rsidRDefault="007E5625" w:rsidP="007E5625">
      <w:pPr>
        <w:pStyle w:val="Paragraphedeliste"/>
        <w:rPr>
          <w:rFonts w:ascii="Arial" w:hAnsi="Arial" w:cs="Arial"/>
          <w:highlight w:val="yellow"/>
        </w:rPr>
      </w:pPr>
    </w:p>
    <w:p xmlns:w="http://schemas.openxmlformats.org/wordprocessingml/2006/main"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Quando a bordo del treno sono disponibili aree riservate per le biciclette, i passeggeri sono tenuti a sistemare la propria bicicletta in tali aree. Indipendentemente dal fatto che tali aree siano disponibili o meno, i passeggeri devono tenere sotto controllo la propria bicicletta e fare il possibile per assicurarsi che questa non arrechi danni agli altri passeggeri, alle attrezzature per la mobilità, ai bagagli e non interferisca con le operazioni ferroviarie. Il trasporto di biciclette come colli a mano è inoltre soggetto alle condizioni particolari di trasporto. </w:t>
      </w:r>
    </w:p>
    <w:p xmlns:w="http://schemas.openxmlformats.org/wordprocessingml/2006/main" w14:paraId="422294C1" w14:textId="77777777" w:rsidR="006A160F" w:rsidRPr="007E5A43" w:rsidRDefault="006A160F" w:rsidP="007E5A43">
      <w:pPr>
        <w:pStyle w:val="Paragraphedeliste"/>
        <w:rPr>
          <w:rFonts w:ascii="Arial" w:hAnsi="Arial" w:cs="Arial"/>
          <w:highlight w:val="yellow"/>
        </w:rPr>
      </w:pPr>
    </w:p>
    <w:p xmlns:w="http://schemas.openxmlformats.org/wordprocessingml/2006/main" w14:paraId="432A2036" w14:textId="77777777" w:rsidR="006A160F" w:rsidRPr="006A160F" w:rsidRDefault="006A160F" w:rsidP="006A160F">
      <w:pPr>
        <w:pStyle w:val="Paragraphedeliste"/>
        <w:ind w:left="375" w:right="452"/>
        <w:rPr>
          <w:rFonts w:ascii="Arial" w:hAnsi="Arial" w:cs="Arial"/>
          <w:highlight w:val="yellow"/>
        </w:rPr>
      </w:pPr>
    </w:p>
    <w:p xmlns:w="http://schemas.openxmlformats.org/wordprocessingml/2006/main"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it-IT" w:val="it-IT"/>
        </w:rPr>
        <w:t xml:space="preserve">Animali</w:t>
      </w:r>
    </w:p>
    <w:p xmlns:w="http://schemas.openxmlformats.org/wordprocessingml/2006/main"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Il passeggero può portare a bordo un animale se il vettore lo consente. In tal caso, le modalità di trasporto sono stabilite nelle condizioni particolari di trasporto.</w:t>
      </w:r>
    </w:p>
    <w:p xmlns:w="http://schemas.openxmlformats.org/wordprocessingml/2006/main" w14:paraId="47163415" w14:textId="77777777" w:rsidR="00465700" w:rsidRPr="007E5A43" w:rsidRDefault="00465700" w:rsidP="00465700">
      <w:pPr>
        <w:pStyle w:val="Paragraphedeliste"/>
        <w:ind w:left="375" w:right="452"/>
        <w:rPr>
          <w:rFonts w:ascii="Arial" w:hAnsi="Arial" w:cs="Arial"/>
        </w:rPr>
      </w:pPr>
    </w:p>
    <w:p xmlns:w="http://schemas.openxmlformats.org/wordprocessingml/2006/main"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hAnsi="Arial" w:cs="Arial" w:eastAsia="Arial" w:hint="Arial"/>
          <w:lang w:bidi="it-IT" w:val="it-IT"/>
        </w:rPr>
        <w:t xml:space="preserve">Nel rispetto della legge applicabile, non si applicano restrizioni ai cani per persone non vedenti e ai cani da assistenza identificabili come tali. </w:t>
      </w:r>
    </w:p>
    <w:p xmlns:w="http://schemas.openxmlformats.org/wordprocessingml/2006/main" w14:paraId="03BA9B9C" w14:textId="77777777" w:rsidR="00865F26" w:rsidRPr="007E5A43" w:rsidRDefault="00865F26" w:rsidP="007E5A43">
      <w:pPr>
        <w:pStyle w:val="Paragraphedeliste"/>
        <w:rPr>
          <w:rFonts w:ascii="Arial" w:hAnsi="Arial" w:cs="Arial"/>
          <w:highlight w:val="yellow"/>
        </w:rPr>
      </w:pPr>
    </w:p>
    <w:p xmlns:w="http://schemas.openxmlformats.org/wordprocessingml/2006/main" w14:paraId="7DE2E00F" w14:textId="77777777" w:rsidR="00865F26" w:rsidRPr="00605476" w:rsidRDefault="00865F26" w:rsidP="00865F26">
      <w:pPr>
        <w:pStyle w:val="Paragraphedeliste"/>
        <w:ind w:left="375" w:right="452"/>
        <w:rPr>
          <w:rFonts w:ascii="Arial" w:hAnsi="Arial" w:cs="Arial"/>
          <w:highlight w:val="yellow"/>
        </w:rPr>
      </w:pPr>
    </w:p>
    <w:p xmlns:w="http://schemas.openxmlformats.org/wordprocessingml/2006/main" w14:paraId="5225ADF6" w14:textId="06FF604C" w:rsidR="00AB1BC1" w:rsidRDefault="007E5625">
      <w:pPr>
        <w:pStyle w:val="Paragraphedeliste"/>
        <w:numPr>
          <w:ilvl w:val="0"/>
          <w:numId w:val="161"/>
        </w:numPr>
        <w:ind w:right="452"/>
        <w:rPr>
          <w:rFonts w:asciiTheme="majorHAnsi" w:eastAsiaTheme="majorEastAsia" w:hAnsiTheme="majorHAnsi" w:cstheme="majorBidi"/>
          <w:b/>
          <w:color w:val="CD0037"/>
          <w:sz w:val="40"/>
          <w:szCs w:val="24"/>
        </w:rPr>
      </w:pPr>
      <w:r w:rsidR="00AB1BC1" w:rsidRPr="007E5A43">
        <w:rPr>
          <w:b/>
          <w:rFonts w:asciiTheme="majorHAnsi" w:eastAsiaTheme="majorEastAsia" w:hAnsiTheme="majorHAnsi" w:cstheme="majorBidi"/>
          <w:color w:val="CD0037"/>
          <w:sz w:val="40"/>
          <w:szCs w:val="24"/>
          <w:lang w:bidi="it-IT" w:val="it-IT"/>
        </w:rPr>
        <w:t xml:space="preserve"> Bagagli e veicoli </w:t>
      </w:r>
    </w:p>
    <w:p xmlns:w="http://schemas.openxmlformats.org/wordprocessingml/2006/main"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4B29111" w14:textId="77777777" w:rsidR="000D697E" w:rsidRPr="000D299D" w:rsidRDefault="000D697E" w:rsidP="00803123">
      <w:pPr>
        <w:ind w:right="452"/>
        <w:rPr>
          <w:rFonts w:ascii="Arial" w:hAnsi="Arial" w:cs="Arial"/>
        </w:rPr>
      </w:pPr>
      <w:r w:rsidRPr="000D299D">
        <w:rPr>
          <w:rFonts w:ascii="Arial" w:hAnsi="Arial" w:cs="Arial" w:eastAsia="Arial" w:hint="Arial"/>
          <w:lang w:bidi="it-IT" w:val="it-IT"/>
        </w:rPr>
        <w:t xml:space="preserve">Qualora il trasporto di bagagli registrati e di veicoli sia offerto da uno o più trasportatori, si applicano le condizioni particolari di trasporto corrispondenti.</w:t>
      </w:r>
    </w:p>
    <w:p xmlns:w="http://schemas.openxmlformats.org/wordprocessingml/2006/main" w14:paraId="528DB2A0" w14:textId="77777777" w:rsidR="000D697E" w:rsidRPr="00605476" w:rsidRDefault="000D697E" w:rsidP="00803123">
      <w:pPr>
        <w:ind w:right="452"/>
        <w:rPr>
          <w:rFonts w:ascii="Arial" w:hAnsi="Arial" w:cs="Arial"/>
          <w:sz w:val="24"/>
          <w:szCs w:val="24"/>
          <w:highlight w:val="yellow"/>
        </w:rPr>
      </w:pPr>
    </w:p>
    <w:p xmlns:w="http://schemas.openxmlformats.org/wordprocessingml/2006/main"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b/>
          <w:rFonts w:asciiTheme="majorHAnsi" w:eastAsiaTheme="majorEastAsia" w:hAnsiTheme="majorHAnsi" w:cstheme="majorBidi"/>
          <w:color w:val="CD0037"/>
          <w:sz w:val="40"/>
          <w:szCs w:val="24"/>
          <w:lang w:bidi="it-IT" w:val="it-IT"/>
        </w:rPr>
        <w:t xml:space="preserve">Ritardi </w:t>
      </w:r>
    </w:p>
    <w:p xmlns:w="http://schemas.openxmlformats.org/wordprocessingml/2006/main"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it-IT" w:val="it-IT"/>
        </w:rPr>
        <w:t xml:space="preserve">Cancellazioni e ritardi prevedibili </w:t>
      </w:r>
    </w:p>
    <w:p xmlns:w="http://schemas.openxmlformats.org/wordprocessingml/2006/main"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566DAF" w14:textId="2F7A6FB0" w:rsidR="00335BA6" w:rsidRPr="00626ED5" w:rsidRDefault="00270F7F" w:rsidP="00292A83">
      <w:pPr>
        <w:ind w:right="452"/>
        <w:rPr>
          <w:rFonts w:ascii="Arial" w:hAnsi="Arial" w:cs="Arial"/>
        </w:rPr>
      </w:pPr>
      <w:r w:rsidRPr="00626ED5">
        <w:rPr>
          <w:rFonts w:ascii="Arial" w:hAnsi="Arial" w:cs="Arial" w:eastAsia="Arial" w:hint="Arial"/>
          <w:lang w:bidi="it-IT" w:val="it-IT"/>
        </w:rPr>
        <w:t xml:space="preserve">10.1.1 Se un treno viene soppresso o ritardato, o se un passeggero che ha effettuato una prenotazione per una bicicletta viene rifiutato senza un motivo debitamente giustificato, e se il vettore può, in base all'esperienza, prevedere oggettivamente che il luogo di destinazione definito nel contratto di trasporto sarà raggiunto con un ritardo di 60 minuti o più, il passeggero può, alle condizioni di cui al punto 10.1.3 seguente: </w:t>
      </w:r>
    </w:p>
    <w:p xmlns:w="http://schemas.openxmlformats.org/wordprocessingml/2006/main" w14:paraId="15C8494B" w14:textId="77777777" w:rsidR="00741C0B" w:rsidRPr="00605476" w:rsidRDefault="00741C0B" w:rsidP="00292A83">
      <w:pPr>
        <w:ind w:right="452"/>
        <w:rPr>
          <w:rFonts w:ascii="Arial" w:hAnsi="Arial" w:cs="Arial"/>
          <w:highlight w:val="yellow"/>
        </w:rPr>
      </w:pPr>
    </w:p>
    <w:p xmlns:w="http://schemas.openxmlformats.org/wordprocessingml/2006/main"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hAnsi="Arial" w:cs="Arial" w:eastAsia="Arial" w:hint="Arial"/>
          <w:lang w:bidi="it-IT" w:val="it-IT"/>
        </w:rPr>
        <w:t xml:space="preserve">esigere il rimborso del prezzo del trasporto corrispondente al viaggio che non è stato effettuato o alla parte del viaggio che non è stata effettuata e/o alla parte che è stata effettuata ma che non ha alcun interesse, nonché il ritorno gratuito al luogo di partenza, o</w:t>
      </w:r>
    </w:p>
    <w:p xmlns:w="http://schemas.openxmlformats.org/wordprocessingml/2006/main"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hAnsi="Arial" w:cs="Arial" w:eastAsia="Arial" w:hint="Arial"/>
          <w:lang w:bidi="it-IT" w:val="it-IT"/>
        </w:rPr>
        <w:t xml:space="preserve">proseguire il viaggio alla prossima occasione, se necessario percorrendo un itinerario diverso, o in una data successiva a discrezione del passeggero </w:t>
      </w:r>
    </w:p>
    <w:p xmlns:w="http://schemas.openxmlformats.org/wordprocessingml/2006/main" w14:paraId="1A2A5FB7" w14:textId="77777777" w:rsidR="00292A83" w:rsidRPr="00605476" w:rsidRDefault="00292A83" w:rsidP="00292A83">
      <w:pPr>
        <w:ind w:right="452"/>
        <w:rPr>
          <w:highlight w:val="yellow"/>
        </w:rPr>
      </w:pPr>
    </w:p>
    <w:p xmlns:w="http://schemas.openxmlformats.org/wordprocessingml/2006/main" w14:paraId="7B74B5EE" w14:textId="65A939E0" w:rsidR="006D2AF6" w:rsidRDefault="00270F7F" w:rsidP="00292A83">
      <w:pPr>
        <w:ind w:right="452"/>
        <w:rPr>
          <w:rFonts w:ascii="Arial" w:hAnsi="Arial" w:cs="Arial"/>
        </w:rPr>
      </w:pPr>
      <w:r w:rsidRPr="00626ED5">
        <w:rPr>
          <w:rFonts w:ascii="Arial" w:hAnsi="Arial" w:cs="Arial" w:eastAsia="Arial" w:hint="Arial"/>
          <w:lang w:bidi="it-IT" w:val="it-IT"/>
        </w:rPr>
        <w:t xml:space="preserve">10.1.2 In caso di prosecuzione del viaggio o di ritorno al luogo di partenza, spetta al trasportatore proporre trasporti alternativi. Tuttavia, se il trasportatore l’ha accettato in anticipo, i passeggeri possono organizzare autonomamente il cambiamento di tragitto, nel qual caso il trasportatore rimborserà ai passeggeri le spese da questi sostenute</w:t>
      </w:r>
    </w:p>
    <w:p xmlns:w="http://schemas.openxmlformats.org/wordprocessingml/2006/main" w14:paraId="2C2BF462" w14:textId="2C0E752F" w:rsidR="006D2AF6" w:rsidRPr="00626ED5" w:rsidRDefault="006D2AF6" w:rsidP="00292A83">
      <w:pPr>
        <w:ind w:right="452"/>
        <w:rPr>
          <w:rFonts w:ascii="Arial" w:hAnsi="Arial" w:cs="Arial"/>
        </w:rPr>
      </w:pPr>
      <w:r w:rsidRPr="00626ED5">
        <w:rPr>
          <w:rFonts w:ascii="Arial" w:hAnsi="Arial" w:cs="Arial" w:eastAsia="Arial" w:hint="Arial"/>
          <w:lang w:bidi="it-IT" w:val="it-IT"/>
        </w:rPr>
        <w:t xml:space="preserve">Inoltre, se il trasportatore non comunica ai passeggeri le possibilità di cambiamento di tragitto entro 100 minuti dall’orario previsto di partenza del servizio ritardato o annullato o dalla coincidenza mancata, i passeggeri hanno il diritto di organizzare il cambiamento di tragitto da soli, a condizione di rivolgersi a fornitori di servizi di trasporto pubblico ferroviario o autobus. Il trasportatore rimborsa in seguito ai passeggeri i costi necessari, appropriati e ragionevoli che hanno sostenuto.</w:t>
      </w:r>
    </w:p>
    <w:p xmlns:w="http://schemas.openxmlformats.org/wordprocessingml/2006/main" w14:paraId="47E2109E" w14:textId="77777777" w:rsidR="006D2AF6" w:rsidRDefault="006D2AF6" w:rsidP="00292A83">
      <w:pPr>
        <w:ind w:right="452"/>
        <w:rPr>
          <w:rFonts w:ascii="Arial" w:hAnsi="Arial" w:cs="Arial"/>
          <w:highlight w:val="yellow"/>
        </w:rPr>
      </w:pPr>
    </w:p>
    <w:p xmlns:w="http://schemas.openxmlformats.org/wordprocessingml/2006/main" w14:paraId="4FD3C7DB" w14:textId="73F50B4A" w:rsidR="00270F7F" w:rsidRPr="00605476" w:rsidRDefault="001E446A" w:rsidP="00292A83">
      <w:pPr>
        <w:ind w:right="452"/>
        <w:rPr>
          <w:rFonts w:ascii="Arial" w:hAnsi="Arial" w:cs="Arial"/>
          <w:highlight w:val="yellow"/>
        </w:rPr>
      </w:pPr>
      <w:r w:rsidRPr="00E27C45">
        <w:rPr>
          <w:rFonts w:ascii="Arial" w:hAnsi="Arial" w:cs="Arial" w:eastAsia="Arial" w:hint="Arial"/>
          <w:lang w:bidi="it-IT" w:val="it-IT"/>
        </w:rPr>
        <w:t xml:space="preserve">10.1.3 Se il titolo di trasporto è valido anche per il viaggio di ritorno e il passeggero effettua tale viaggio come previsto, gli verrà rimborsata solo la parte del prezzo del trasporto corrispondente al viaggio di andata. </w:t>
      </w:r>
    </w:p>
    <w:p xmlns:w="http://schemas.openxmlformats.org/wordprocessingml/2006/main"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it-IT" w:val="it-IT"/>
        </w:rPr>
        <w:t xml:space="preserve">Ritardi effettivi </w:t>
      </w:r>
    </w:p>
    <w:p xmlns:w="http://schemas.openxmlformats.org/wordprocessingml/2006/main"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Qualora il passeggero non faccia valere alcuna delle pretese di cui al punto 10.1.1 a) e giunga al luogo di destinazione definito nel contratto di trasporto con 60 minuti o più di ritardo, il trasportatore provvede a risarcirlo per un importo pari al 25 % del prezzo del trasporto definito al punto 10.3.1. Per un ritardo di 120 minuti o più, l’indennità è pari al 50 % del prezzo del trasporto di cui al punto 10.3.1. Il presente articolo si applica fatte salve le disposizioni dei punti 10.5.1 e 10.5.2. </w:t>
      </w:r>
    </w:p>
    <w:p xmlns:w="http://schemas.openxmlformats.org/wordprocessingml/2006/main" w14:paraId="4C155333"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Su richiesta del passeggero, il personale del trasportatore il cui treno ha subito un ritardo o altro personale debitamente autorizzato può consegnare al passeggero un’attestazione di tale ritardo.</w:t>
      </w:r>
    </w:p>
    <w:p xmlns:w="http://schemas.openxmlformats.org/wordprocessingml/2006/main" w14:paraId="1B9323AE"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it-IT" w:val="it-IT"/>
        </w:rPr>
        <w:t xml:space="preserve">Trattamento dei rimborsi e degli indennizzi </w:t>
      </w:r>
    </w:p>
    <w:p xmlns:w="http://schemas.openxmlformats.org/wordprocessingml/2006/main"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L'importo previsto per il calcolo delle indennità è il prezzo indicato sul titolo di trasporto o l'importo accumulato indicato sui titoli di trasporto che rappresentano un contratto di trasporto unico (biglietto diretto). Le condizioni particolari di trasporto si applicano a biglietti scontati, offerte promozionali, biglietti con prenotazione integrata, abbonamenti e offerte di libero tragitto. </w:t>
      </w:r>
    </w:p>
    <w:p xmlns:w="http://schemas.openxmlformats.org/wordprocessingml/2006/main" w14:paraId="06CC78EE" w14:textId="77777777" w:rsidR="00CE602A" w:rsidRPr="00626ED5" w:rsidRDefault="00CE602A" w:rsidP="00CE602A">
      <w:pPr>
        <w:pStyle w:val="Paragraphedeliste"/>
        <w:ind w:left="862" w:right="452"/>
        <w:rPr>
          <w:rFonts w:ascii="Arial" w:hAnsi="Arial" w:cs="Arial"/>
        </w:rPr>
      </w:pPr>
    </w:p>
    <w:p xmlns:w="http://schemas.openxmlformats.org/wordprocessingml/2006/main"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Il prezzo del trasporto preso in considerazione per rimborsi e indennizzi comprende le spese accessorie (prenotazioni, supplementi, ecc.) ma esclude eventuali spese di servizio.</w:t>
      </w:r>
    </w:p>
    <w:p xmlns:w="http://schemas.openxmlformats.org/wordprocessingml/2006/main" w14:paraId="4B3897AF" w14:textId="77777777" w:rsidR="00CE602A" w:rsidRPr="00605476" w:rsidRDefault="00CE602A" w:rsidP="00CE602A">
      <w:pPr>
        <w:pStyle w:val="Paragraphedeliste"/>
        <w:rPr>
          <w:highlight w:val="yellow"/>
        </w:rPr>
      </w:pPr>
    </w:p>
    <w:p xmlns:w="http://schemas.openxmlformats.org/wordprocessingml/2006/main"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hAnsi="Arial" w:cs="Arial" w:eastAsia="Arial" w:hint="Arial"/>
          <w:lang w:bidi="it-IT" w:val="it-IT"/>
        </w:rPr>
        <w:t xml:space="preserve">I rimborsi e le indennità possono essere effettuati sotto forma di buoni. Generalmente, tali buoni possono essere utilizzati solo presso il trasportatore che li ha emessi e/o per la prestazione di servizi di trasporto indicata. Su richiesta del passeggero, il vettore effettua il rimborso o l’indennizzo in denaro secondo le modalità da lui scelte, vale a dire mediante bonifico, credito o contanti. </w:t>
      </w:r>
    </w:p>
    <w:p xmlns:w="http://schemas.openxmlformats.org/wordprocessingml/2006/main" w14:paraId="10466039" w14:textId="77777777" w:rsidR="00631C93" w:rsidRPr="00631C93" w:rsidRDefault="00631C93" w:rsidP="00631C93">
      <w:pPr>
        <w:pStyle w:val="Paragraphedeliste"/>
        <w:rPr>
          <w:rFonts w:ascii="Arial" w:hAnsi="Arial" w:cs="Arial"/>
        </w:rPr>
      </w:pPr>
    </w:p>
    <w:p xmlns:w="http://schemas.openxmlformats.org/wordprocessingml/2006/main" w14:paraId="51CBBE0A" w14:textId="4B855A12" w:rsidR="00631C93" w:rsidRPr="00626ED5" w:rsidRDefault="00631C93">
      <w:pPr>
        <w:pStyle w:val="Paragraphedeliste"/>
        <w:numPr>
          <w:ilvl w:val="2"/>
          <w:numId w:val="161"/>
        </w:numPr>
        <w:ind w:right="452"/>
        <w:rPr>
          <w:rFonts w:ascii="Arial" w:hAnsi="Arial" w:cs="Arial"/>
        </w:rPr>
      </w:pPr>
      <w:r w:rsidR="006A3505" w:rsidRPr="006A3505">
        <w:rPr>
          <w:rFonts w:ascii="Arial" w:hAnsi="Arial" w:cs="Arial" w:eastAsia="Arial" w:hint="Arial"/>
          <w:lang w:bidi="it-IT" w:val="it-IT"/>
        </w:rPr>
        <w:t xml:space="preserve"> Le richieste di rimborso e di indennizzo sono gestite entro un mese a decorrere dalla loro presentazione presso il servizio competente (punto 15.2.1). In linea di principio, gli importi inferiori a 4 € non vengono rimborsati. Le eventuali spese di bonifico sono a carico del trasportatore.</w:t>
      </w:r>
    </w:p>
    <w:p xmlns:w="http://schemas.openxmlformats.org/wordprocessingml/2006/main" w14:paraId="49AB288E" w14:textId="77777777" w:rsidR="00CE602A" w:rsidRPr="00605476" w:rsidRDefault="00CE602A" w:rsidP="00CE602A">
      <w:pPr>
        <w:pStyle w:val="Paragraphedeliste"/>
        <w:rPr>
          <w:highlight w:val="yellow"/>
        </w:rPr>
      </w:pPr>
    </w:p>
    <w:p xmlns:w="http://schemas.openxmlformats.org/wordprocessingml/2006/main" w14:paraId="32DF59EF" w14:textId="77777777" w:rsidR="00E626F8" w:rsidRPr="00605476" w:rsidRDefault="00E626F8" w:rsidP="00E626F8">
      <w:pPr>
        <w:pStyle w:val="Paragraphedeliste"/>
        <w:ind w:left="862" w:right="452"/>
        <w:rPr>
          <w:rFonts w:ascii="Arial" w:hAnsi="Arial" w:cs="Arial"/>
          <w:highlight w:val="yellow"/>
        </w:rPr>
      </w:pPr>
    </w:p>
    <w:p xmlns:w="http://schemas.openxmlformats.org/wordprocessingml/2006/main"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it-IT" w:val="it-IT"/>
        </w:rPr>
        <w:t xml:space="preserve">Impossibilità di proseguire il viaggio lo stesso giorno </w:t>
      </w:r>
    </w:p>
    <w:p xmlns:w="http://schemas.openxmlformats.org/wordprocessingml/2006/main" w14:paraId="1203F845" w14:textId="77777777" w:rsidR="008A779C" w:rsidRPr="00605476" w:rsidRDefault="008A779C" w:rsidP="008A779C">
      <w:pPr>
        <w:ind w:right="452"/>
        <w:rPr>
          <w:rFonts w:ascii="Arial" w:hAnsi="Arial" w:cs="Arial"/>
          <w:highlight w:val="yellow"/>
        </w:rPr>
      </w:pPr>
    </w:p>
    <w:p xmlns:w="http://schemas.openxmlformats.org/wordprocessingml/2006/main" w14:paraId="69EB7986" w14:textId="2C5AE91C" w:rsidR="008A779C" w:rsidRPr="00605476" w:rsidRDefault="00E102A4" w:rsidP="2FF6317F">
      <w:pPr>
        <w:ind w:right="452"/>
        <w:rPr>
          <w:rFonts w:ascii="Arial" w:hAnsi="Arial" w:cs="Arial"/>
          <w:highlight w:val="yellow"/>
        </w:rPr>
      </w:pPr>
      <w:r w:rsidRPr="00626ED5">
        <w:rPr>
          <w:rFonts w:ascii="Arial" w:hAnsi="Arial" w:cs="Arial" w:eastAsia="Arial" w:hint="Arial"/>
          <w:lang w:bidi="it-IT" w:val="it-IT"/>
        </w:rPr>
        <w:t xml:space="preserve">Se il passeggero non è in grado di proseguire il viaggio nello stesso giorno in conformità al contratto di trasporto, a causa di una cancellazione, di un ritardo o di una mancata coincidenza, se un passeggero che ha effettuato una prenotazione per una bicicletta è stato rifiutato senza un motivo debitamente giustificato o se il proseguimento del viaggio non è ragionevolmente possibile nelle circostanze in questione, il vettore: </w:t>
      </w:r>
    </w:p>
    <w:p xmlns:w="http://schemas.openxmlformats.org/wordprocessingml/2006/main" w14:paraId="60117C58" w14:textId="2423EA66" w:rsidR="008A779C" w:rsidRPr="00605476" w:rsidRDefault="008A779C" w:rsidP="2FF6317F">
      <w:pPr>
        <w:ind w:right="452"/>
        <w:rPr>
          <w:rFonts w:ascii="Arial" w:hAnsi="Arial" w:cs="Arial"/>
        </w:rPr>
      </w:pPr>
    </w:p>
    <w:p xmlns:w="http://schemas.openxmlformats.org/wordprocessingml/2006/main"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hAnsi="Arial" w:cs="Arial" w:eastAsia="Arial" w:hint="Arial"/>
          <w:lang w:bidi="it-IT" w:val="it-IT"/>
        </w:rPr>
        <w:t xml:space="preserve">fatto salvo il successivo punto 10.5.3, rimborsa i costi ragionevolmente sostenuti per avvisare le persone in attesa del viaggiatore e</w:t>
      </w:r>
      <w:r w:rsidR="00E102A4">
        <w:rPr>
          <w:lang w:bidi="it-IT" w:val="it-IT"/>
        </w:rPr>
        <w:t xml:space="preserve">: </w:t>
      </w:r>
    </w:p>
    <w:p xmlns:w="http://schemas.openxmlformats.org/wordprocessingml/2006/main"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hAnsi="Arial" w:cs="Arial" w:eastAsia="Arial" w:hint="Arial"/>
          <w:lang w:bidi="it-IT" w:val="it-IT"/>
        </w:rPr>
        <w:t xml:space="preserve">organizza un alloggio adeguato, compreso il trasferimento, </w:t>
      </w:r>
      <w:bookmarkStart w:id="1116" w:name="_Int_gyOBC7ib"/>
      <w:r w:rsidRPr="00626ED5">
        <w:rPr>
          <w:rFonts w:ascii="Arial" w:hAnsi="Arial" w:cs="Arial" w:eastAsia="Arial" w:hint="Arial"/>
          <w:lang w:bidi="it-IT" w:val="it-IT"/>
        </w:rPr>
        <w:t xml:space="preserve">o</w:t>
      </w:r>
      <w:bookmarkEnd w:id="1116"/>
      <w:r w:rsidRPr="00626ED5">
        <w:rPr>
          <w:rFonts w:ascii="Arial" w:hAnsi="Arial" w:cs="Arial" w:eastAsia="Arial" w:hint="Arial"/>
          <w:lang w:bidi="it-IT" w:val="it-IT"/>
        </w:rPr>
        <w:t xml:space="preserve"> </w:t>
      </w:r>
    </w:p>
    <w:p xmlns:w="http://schemas.openxmlformats.org/wordprocessingml/2006/main"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hAnsi="Arial" w:cs="Arial" w:eastAsia="Arial" w:hint="Arial"/>
          <w:lang w:bidi="it-IT" w:val="it-IT"/>
        </w:rPr>
        <w:t xml:space="preserve">rimborsa le spese ragionevoli di alloggio, incluso il trasferimento. </w:t>
      </w:r>
    </w:p>
    <w:p xmlns:w="http://schemas.openxmlformats.org/wordprocessingml/2006/main" w14:paraId="46399E7A" w14:textId="20496774" w:rsidR="2FF6317F" w:rsidRDefault="2FF6317F" w:rsidP="2FF6317F">
      <w:pPr>
        <w:pStyle w:val="Paragraphedeliste"/>
        <w:ind w:left="709" w:right="452"/>
        <w:rPr>
          <w:rFonts w:ascii="Arial" w:hAnsi="Arial" w:cs="Arial"/>
        </w:rPr>
      </w:pPr>
    </w:p>
    <w:p xmlns:w="http://schemas.openxmlformats.org/wordprocessingml/2006/main" w14:paraId="7B085C10" w14:textId="4BB7F1D5" w:rsidR="00AB1BC1" w:rsidRPr="00626ED5" w:rsidRDefault="1B1DC944" w:rsidP="2FF6317F">
      <w:pPr>
        <w:ind w:right="452"/>
        <w:rPr>
          <w:rFonts w:ascii="Arial" w:hAnsi="Arial" w:cs="Arial"/>
        </w:rPr>
      </w:pPr>
      <w:r w:rsidRPr="2FF6317F">
        <w:rPr>
          <w:rFonts w:ascii="Arial" w:hAnsi="Arial" w:cs="Arial" w:eastAsia="Arial" w:hint="Arial"/>
          <w:lang w:bidi="it-IT" w:val="it-IT"/>
        </w:rPr>
        <w:t xml:space="preserve">Nei casi in cui l'alloggio si renda necessario a causa delle circostanze di cui al punto 10.5.3, il vettore può limitare la durata dell'alloggio a un massimo di tre notti. </w:t>
      </w:r>
    </w:p>
    <w:p xmlns:w="http://schemas.openxmlformats.org/wordprocessingml/2006/main" w14:paraId="2A0ACDE2" w14:textId="560B3AEA" w:rsidR="00AB1BC1" w:rsidRPr="00626ED5" w:rsidRDefault="00AB1BC1" w:rsidP="2FF6317F">
      <w:pPr>
        <w:ind w:right="452"/>
        <w:rPr>
          <w:rFonts w:ascii="Arial" w:hAnsi="Arial" w:cs="Arial"/>
        </w:rPr>
      </w:pPr>
    </w:p>
    <w:p xmlns:w="http://schemas.openxmlformats.org/wordprocessingml/2006/main" w14:paraId="4897AC72" w14:textId="006E0E53" w:rsidR="00AB1BC1" w:rsidRPr="00626ED5" w:rsidRDefault="008A779C" w:rsidP="00363090">
      <w:pPr>
        <w:ind w:right="452"/>
        <w:rPr>
          <w:rFonts w:ascii="Arial" w:hAnsi="Arial" w:cs="Arial"/>
        </w:rPr>
      </w:pPr>
      <w:r w:rsidRPr="00626ED5">
        <w:rPr>
          <w:rFonts w:ascii="Arial" w:hAnsi="Arial" w:cs="Arial" w:eastAsia="Arial" w:hint="Arial"/>
          <w:lang w:bidi="it-IT" w:val="it-IT"/>
        </w:rPr>
        <w:t xml:space="preserve">Il trasportatore può proporre trasporti alternativi (autobus, metropolitana, taxi, ecc.) </w:t>
      </w:r>
    </w:p>
    <w:p xmlns:w="http://schemas.openxmlformats.org/wordprocessingml/2006/main" w14:paraId="0E1BF3F4" w14:textId="77777777" w:rsidR="008A779C" w:rsidRPr="00605476" w:rsidRDefault="008A779C" w:rsidP="00803123">
      <w:pPr>
        <w:ind w:right="452"/>
        <w:jc w:val="both"/>
        <w:rPr>
          <w:rFonts w:ascii="Arial" w:hAnsi="Arial" w:cs="Arial"/>
          <w:sz w:val="24"/>
          <w:szCs w:val="24"/>
          <w:highlight w:val="yellow"/>
        </w:rPr>
      </w:pPr>
    </w:p>
    <w:p xmlns:w="http://schemas.openxmlformats.org/wordprocessingml/2006/main"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it-IT" w:val="it-IT"/>
        </w:rPr>
        <w:t xml:space="preserve">Esonero dalla responsabilità in caso di ritardo </w:t>
      </w:r>
    </w:p>
    <w:p xmlns:w="http://schemas.openxmlformats.org/wordprocessingml/2006/main"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Il trasportatore è esonerato dalla sua responsabilità per i ritardi effettivi (punto 10.2) nella misura in cui siano imputabili a prestazioni di trasporto che:</w:t>
      </w:r>
    </w:p>
    <w:p xmlns:w="http://schemas.openxmlformats.org/wordprocessingml/2006/main"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it-IT" w:val="it-IT"/>
        </w:rPr>
        <w:t xml:space="preserve">sono state fornite integralmente al di fuori del territorio di uno Stato membro dell'UE, della Svizzera e della Norvegia;</w:t>
      </w:r>
    </w:p>
    <w:p xmlns:w="http://schemas.openxmlformats.org/wordprocessingml/2006/main"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it-IT" w:val="it-IT"/>
        </w:rPr>
        <w:t xml:space="preserve">sono state fornite in parte al di fuori del territorio di uno Stato membro dell'UE, della Svizzera e della Norvegia, a condizione che il ritardo si sia verificato al di fuori di tali Stati;</w:t>
      </w:r>
    </w:p>
    <w:p xmlns:w="http://schemas.openxmlformats.org/wordprocessingml/2006/main"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it-IT" w:val="it-IT"/>
        </w:rPr>
        <w:t xml:space="preserve">sono esenti dal PRR;</w:t>
      </w:r>
    </w:p>
    <w:p xmlns:w="http://schemas.openxmlformats.org/wordprocessingml/2006/main"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it-IT" w:val="it-IT"/>
        </w:rPr>
        <w:t xml:space="preserve">non sono parte integrante del contratto di trasporto (autobus, tram, metropolitana, taxi, bicicletta tra le stazioni di uno stesso agglomerato);</w:t>
      </w:r>
    </w:p>
    <w:p xmlns:w="http://schemas.openxmlformats.org/wordprocessingml/2006/main"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hAnsi="Arial" w:cs="Arial" w:eastAsia="Arial" w:hint="Arial"/>
          <w:lang w:bidi="it-IT" w:val="it-IT"/>
        </w:rPr>
        <w:t xml:space="preserve">sono stati forniti da un’altra modalità di trasporto (aria, strada, navigazione interna o mare); in questo caso ogni modalità di trasporto è disciplinata dalle proprie norme di responsabilità per i ritardi effettivi.  </w:t>
      </w:r>
    </w:p>
    <w:p xmlns:w="http://schemas.openxmlformats.org/wordprocessingml/2006/main" w14:paraId="0856CA86" w14:textId="77777777" w:rsidR="00ED2E17" w:rsidRPr="00626ED5" w:rsidRDefault="00ED2E17" w:rsidP="00626ED5">
      <w:pPr>
        <w:pStyle w:val="Paragraphedeliste"/>
        <w:ind w:left="1429" w:right="452"/>
        <w:rPr>
          <w:rFonts w:ascii="Arial" w:hAnsi="Arial" w:cs="Arial"/>
        </w:rPr>
      </w:pPr>
    </w:p>
    <w:p xmlns:w="http://schemas.openxmlformats.org/wordprocessingml/2006/main"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Inoltre, il trasportatore è esonerato dalla sua responsabilità per i ritardi effettivi (punto 10.2) qualora il passeggero sia stato informato di un eventuale ritardo prima dell’acquisto del titolo di trasporto o qualora il ritardo derivante dalla prosecuzione del viaggio a bordo di un altro treno o dal cambiamento di tragitto rimanga inferiore a 60 minuti all’arrivo nel luogo di destinazione stabilito nel contratto di trasporto.</w:t>
      </w:r>
    </w:p>
    <w:p xmlns:w="http://schemas.openxmlformats.org/wordprocessingml/2006/main" w14:paraId="644F85C9" w14:textId="77777777" w:rsidR="00ED2E17" w:rsidRPr="00626ED5" w:rsidRDefault="00ED2E17" w:rsidP="00ED2E17">
      <w:pPr>
        <w:pStyle w:val="Paragraphedeliste"/>
        <w:ind w:left="862" w:right="452"/>
        <w:rPr>
          <w:rFonts w:ascii="Arial" w:hAnsi="Arial" w:cs="Arial"/>
        </w:rPr>
      </w:pPr>
    </w:p>
    <w:p xmlns:w="http://schemas.openxmlformats.org/wordprocessingml/2006/main"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Il trasportatore è esonerato dall’obbligo di versare un’indennità ai sensi del punto 10.2.1 se l’evento è imputabile:  </w:t>
      </w:r>
    </w:p>
    <w:p xmlns:w="http://schemas.openxmlformats.org/wordprocessingml/2006/main"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it-IT" w:val="it-IT"/>
        </w:rPr>
        <w:t xml:space="preserve">a circostanze esterne all’esercizio ferroviario che il trasportatore, nonostante la dovuta diligenza nella fattispecie, non poteva evitare e alle cui conseguenze non poteva ovviare; </w:t>
      </w:r>
    </w:p>
    <w:p xmlns:w="http://schemas.openxmlformats.org/wordprocessingml/2006/main"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it-IT" w:val="it-IT"/>
        </w:rPr>
        <w:t xml:space="preserve">a una colpa del passeggero; </w:t>
      </w:r>
    </w:p>
    <w:p xmlns:w="http://schemas.openxmlformats.org/wordprocessingml/2006/main"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it-IT" w:val="it-IT"/>
        </w:rPr>
        <w:t xml:space="preserve">al comportamento di un terzo che il trasportatore, nonostante la dovuta diligenza nella fattispecie, non poteva evitare e alle cui conseguenze non poteva ovviare; il gestore dell’infrastruttura o un’altra impresa che utilizza la stessa infrastruttura ferroviaria non sono considerati terzi;</w:t>
      </w:r>
    </w:p>
    <w:p xmlns:w="http://schemas.openxmlformats.org/wordprocessingml/2006/main" w14:paraId="39B69939" w14:textId="77777777" w:rsidR="00946278" w:rsidRPr="00605476" w:rsidRDefault="00946278" w:rsidP="00626ED5">
      <w:pPr>
        <w:pStyle w:val="Paragraphedeliste"/>
        <w:ind w:left="924" w:right="452"/>
        <w:rPr>
          <w:rFonts w:ascii="Arial" w:hAnsi="Arial" w:cs="Arial"/>
          <w:highlight w:val="yellow"/>
        </w:rPr>
      </w:pPr>
    </w:p>
    <w:p xmlns:w="http://schemas.openxmlformats.org/wordprocessingml/2006/main"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it-IT" w:val="it-IT"/>
        </w:rPr>
        <w:t xml:space="preserve">Assistenza in caso di ritardo </w:t>
      </w:r>
    </w:p>
    <w:p xmlns:w="http://schemas.openxmlformats.org/wordprocessingml/2006/main" w14:paraId="5695D47D" w14:textId="77777777" w:rsidR="00EC1139" w:rsidRPr="00605476" w:rsidRDefault="00EC1139" w:rsidP="00EC1139">
      <w:pPr>
        <w:ind w:right="452"/>
        <w:rPr>
          <w:rFonts w:ascii="Arial" w:hAnsi="Arial" w:cs="Arial"/>
          <w:highlight w:val="yellow"/>
        </w:rPr>
      </w:pPr>
    </w:p>
    <w:p xmlns:w="http://schemas.openxmlformats.org/wordprocessingml/2006/main" w14:paraId="15B34A73" w14:textId="77777777" w:rsidR="00E022DF" w:rsidRPr="00626ED5" w:rsidRDefault="00E022DF" w:rsidP="00EC1139">
      <w:pPr>
        <w:ind w:right="452"/>
        <w:rPr>
          <w:rFonts w:ascii="Arial" w:hAnsi="Arial" w:cs="Arial"/>
        </w:rPr>
      </w:pPr>
      <w:r w:rsidRPr="00626ED5">
        <w:rPr>
          <w:rFonts w:ascii="Arial" w:hAnsi="Arial" w:cs="Arial" w:eastAsia="Arial" w:hint="Arial"/>
          <w:lang w:bidi="it-IT" w:val="it-IT"/>
        </w:rPr>
        <w:t xml:space="preserve">Se il ritardo previsto del treno è di 60 minuti o più o se la sua cancellazione comporta un ritardo di 60 minuti o più, il trasportatore adotta tutte le misure ragionevolmente esigibili e proporzionate per migliorare la situazione dei passeggeri. In funzione del periodo di attesa stimato, tali misure comprendono, se possibile, la distribuzione di bevande e pasti e, conformemente al punto 10.4, la messa a disposizione di un alloggio e l’organizzazione di un’alternativa di trasporto. </w:t>
      </w:r>
    </w:p>
    <w:p xmlns:w="http://schemas.openxmlformats.org/wordprocessingml/2006/main" w14:paraId="05670A50" w14:textId="77777777" w:rsidR="00E022DF" w:rsidRPr="00626ED5" w:rsidRDefault="00E022DF" w:rsidP="00EC1139">
      <w:pPr>
        <w:ind w:right="452"/>
        <w:rPr>
          <w:rFonts w:ascii="Arial" w:hAnsi="Arial" w:cs="Arial"/>
        </w:rPr>
      </w:pPr>
    </w:p>
    <w:p xmlns:w="http://schemas.openxmlformats.org/wordprocessingml/2006/main" w14:paraId="04BCE5E9" w14:textId="5D0354B6" w:rsidR="00E022DF" w:rsidRPr="00626ED5" w:rsidRDefault="00E022DF" w:rsidP="00EC1139">
      <w:pPr>
        <w:ind w:right="452"/>
        <w:rPr>
          <w:rFonts w:ascii="Arial" w:hAnsi="Arial" w:cs="Arial"/>
        </w:rPr>
      </w:pPr>
      <w:r w:rsidRPr="00626ED5">
        <w:rPr>
          <w:rFonts w:ascii="Arial" w:hAnsi="Arial" w:cs="Arial" w:eastAsia="Arial" w:hint="Arial"/>
          <w:lang w:bidi="it-IT" w:val="it-IT"/>
        </w:rPr>
        <w:t xml:space="preserve">Particolare attenzione è riservata alle persone a mobilità ridotta e con disabilità secondo le modalità descritte nel capitolo 14.</w:t>
      </w:r>
    </w:p>
    <w:p xmlns:w="http://schemas.openxmlformats.org/wordprocessingml/2006/main" w14:paraId="66CCB4F1" w14:textId="65462559" w:rsidR="00EC1139" w:rsidRPr="00605476" w:rsidRDefault="00EC1139" w:rsidP="00EC1139">
      <w:pPr>
        <w:ind w:right="452"/>
        <w:rPr>
          <w:rFonts w:ascii="Arial" w:hAnsi="Arial" w:cs="Arial"/>
          <w:highlight w:val="yellow"/>
        </w:rPr>
      </w:pPr>
    </w:p>
    <w:p xmlns:w="http://schemas.openxmlformats.org/wordprocessingml/2006/main"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p>
    <w:p xmlns:w="http://schemas.openxmlformats.org/wordprocessingml/2006/main"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it-IT" w:val="it-IT"/>
        </w:rPr>
        <w:t xml:space="preserve">Danni alla persona </w:t>
      </w:r>
    </w:p>
    <w:p xmlns:w="http://schemas.openxmlformats.org/wordprocessingml/2006/main"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hAnsi="Arial" w:cs="Arial" w:eastAsia="Arial" w:hint="Arial"/>
          <w:lang w:bidi="it-IT" w:val="it-IT"/>
        </w:rPr>
        <w:t xml:space="preserve">La responsabilità del trasportatore in caso di morte e lesioni del passeggero è disciplinata dalle norme uniformi CIV, fatto salvo il diritto nazionale che concede ai passeggeri un risarcimento maggiore per i danni subiti. Nel quadro dei trasporti nazionali all'interno di Stati che non sono membri dell'UE, essa è disciplinata dal diritto nazionale applicabile. Fatto salvo l’articolo 31 CIV, la responsabilità del vettore marittimo è disciplinata dal diritto marittimo applicabile. </w:t>
      </w:r>
    </w:p>
    <w:p xmlns:w="http://schemas.openxmlformats.org/wordprocessingml/2006/main" w14:paraId="2A82415E" w14:textId="77777777" w:rsidR="003049CF" w:rsidRPr="00626ED5" w:rsidRDefault="003049CF" w:rsidP="003049CF">
      <w:pPr>
        <w:pStyle w:val="Paragraphedeliste"/>
        <w:ind w:left="375" w:right="452"/>
        <w:rPr>
          <w:rFonts w:ascii="Arial" w:hAnsi="Arial" w:cs="Arial"/>
        </w:rPr>
      </w:pPr>
    </w:p>
    <w:p xmlns:w="http://schemas.openxmlformats.org/wordprocessingml/2006/main"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it-IT" w:val="it-IT"/>
        </w:rPr>
        <w:t xml:space="preserve">In caso di morte e infortunio di un passeggero in uno Stato membro dell’UE durante un servizio di trasporto non esentato dal PRR, il trasportatore responsabile ai sensi dell’articolo 56, paragrafo 1, in relazione all’articolo 26, paragrafo 5 CIV, versa al passeggero o ai suoi aventi diritto un anticipo adeguato per coprire le loro esigenze economiche immediate. L’importo dell’anticipo è di 21 000 € per passeggero in caso di morte. In caso di infortunio, l'importo dell'anticipo corrisponde alle spese ragionevoli e giustificate. Non può essere superiore a 21 000 € per passeggero. </w:t>
      </w:r>
    </w:p>
    <w:p xmlns:w="http://schemas.openxmlformats.org/wordprocessingml/2006/main" w14:paraId="7A9C1CE8" w14:textId="77777777" w:rsidR="009C4220" w:rsidRPr="00626ED5" w:rsidRDefault="009C4220" w:rsidP="00626ED5">
      <w:pPr>
        <w:pStyle w:val="Paragraphedeliste"/>
        <w:rPr>
          <w:rFonts w:ascii="Arial" w:hAnsi="Arial" w:cs="Arial"/>
        </w:rPr>
      </w:pPr>
    </w:p>
    <w:p xmlns:w="http://schemas.openxmlformats.org/wordprocessingml/2006/main" w14:paraId="2A8CE78F" w14:textId="77777777" w:rsidR="009C4220" w:rsidRPr="00626ED5" w:rsidRDefault="009C4220" w:rsidP="009C4220">
      <w:pPr>
        <w:pStyle w:val="Paragraphedeliste"/>
        <w:ind w:left="375" w:right="452"/>
        <w:rPr>
          <w:rFonts w:ascii="Arial" w:hAnsi="Arial" w:cs="Arial"/>
        </w:rPr>
      </w:pPr>
    </w:p>
    <w:p xmlns:w="http://schemas.openxmlformats.org/wordprocessingml/2006/main"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it-IT" w:val="it-IT"/>
        </w:rPr>
        <w:t xml:space="preserve">Il versamento di un anticipo non costituisce riconoscimento di responsabilità per l'evento da cui deriva il danno e l'anticipo è dedotto da eventuali somme successivamente pagate a titolo di risarcimento danni. Il rimborso dell’anticipo può essere richiesto se il danno è stato causato da colpa o negligenza del passeggero o se la persona che ha ricevuto l’anticipo non è quella che vi ha diritto.</w:t>
      </w:r>
    </w:p>
    <w:p xmlns:w="http://schemas.openxmlformats.org/wordprocessingml/2006/main" w14:paraId="7209F82A" w14:textId="77777777" w:rsidR="0014540C" w:rsidRPr="00626ED5" w:rsidRDefault="0014540C" w:rsidP="0014540C">
      <w:pPr>
        <w:pStyle w:val="Paragraphedeliste"/>
        <w:ind w:left="375" w:right="452"/>
        <w:rPr>
          <w:rFonts w:ascii="Arial" w:hAnsi="Arial" w:cs="Arial"/>
        </w:rPr>
      </w:pPr>
    </w:p>
    <w:p xmlns:w="http://schemas.openxmlformats.org/wordprocessingml/2006/main"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hAnsi="Arial" w:cs="Arial" w:eastAsia="Arial" w:hint="Arial"/>
          <w:lang w:bidi="it-IT" w:val="it-IT"/>
        </w:rPr>
        <w:t xml:space="preserve">A condizione che ciò sia compatibile con la salvaguardia dei suoi interessi, il trasportatore che declina la sua responsabilità fornisce un sostegno adeguato al passeggero che ne fa richiesta nelle sue procedure di risarcimento danni contro terzi (se del caso, trasmissione di documenti, consultazione delle relazioni d’indagine, consegna di documenti, ecc.). </w:t>
      </w:r>
    </w:p>
    <w:p xmlns:w="http://schemas.openxmlformats.org/wordprocessingml/2006/main" w14:paraId="1F05790B" w14:textId="77777777" w:rsidR="0014540C" w:rsidRPr="00626ED5" w:rsidRDefault="0014540C" w:rsidP="00626ED5">
      <w:pPr>
        <w:pStyle w:val="Paragraphedeliste"/>
        <w:rPr>
          <w:rFonts w:ascii="Arial" w:hAnsi="Arial" w:cs="Arial"/>
        </w:rPr>
      </w:pPr>
    </w:p>
    <w:p xmlns:w="http://schemas.openxmlformats.org/wordprocessingml/2006/main" w14:paraId="38E407A1" w14:textId="77777777" w:rsidR="0014540C" w:rsidRPr="0014540C" w:rsidRDefault="0014540C" w:rsidP="0014540C">
      <w:pPr>
        <w:pStyle w:val="Paragraphedeliste"/>
        <w:ind w:left="375" w:right="452"/>
        <w:rPr>
          <w:rFonts w:ascii="Arial" w:hAnsi="Arial" w:cs="Arial"/>
          <w:highlight w:val="yellow"/>
        </w:rPr>
      </w:pPr>
    </w:p>
    <w:p xmlns:w="http://schemas.openxmlformats.org/wordprocessingml/2006/main"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29" w:name="_Hlk121760677"/>
      <w:r w:rsidRPr="00626ED5">
        <w:rPr>
          <w:b/>
          <w:rFonts w:asciiTheme="majorHAnsi" w:eastAsiaTheme="majorEastAsia" w:hAnsiTheme="majorHAnsi" w:cstheme="majorBidi"/>
          <w:color w:val="CD0037"/>
          <w:sz w:val="40"/>
          <w:szCs w:val="24"/>
          <w:lang w:bidi="it-IT" w:val="it-IT"/>
        </w:rPr>
        <w:t xml:space="preserve">Danni materiali </w:t>
      </w:r>
    </w:p>
    <w:bookmarkEnd xmlns:w="http://schemas.openxmlformats.org/wordprocessingml/2006/main" w:id="1129"/>
    <w:p xmlns:w="http://schemas.openxmlformats.org/wordprocessingml/2006/main" w14:paraId="7FFEE665" w14:textId="77777777" w:rsidR="005A0551" w:rsidRPr="00605476" w:rsidRDefault="005A0551" w:rsidP="00803123">
      <w:pPr>
        <w:ind w:right="452"/>
        <w:jc w:val="both"/>
        <w:rPr>
          <w:rFonts w:ascii="Arial" w:hAnsi="Arial" w:cs="Arial"/>
          <w:sz w:val="24"/>
          <w:szCs w:val="24"/>
          <w:highlight w:val="yellow"/>
        </w:rPr>
      </w:pPr>
    </w:p>
    <w:p xmlns:w="http://schemas.openxmlformats.org/wordprocessingml/2006/main"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hAnsi="Arial" w:cs="Arial" w:eastAsia="Arial" w:hint="Arial"/>
          <w:lang w:bidi="it-IT" w:val="it-IT"/>
        </w:rPr>
        <w:t xml:space="preserve">La responsabilità per i bagagli a mano e gli animali sotto la custodia del passeggero è disciplinata dalle Norme uniformi CIV, fatto salvo il diritto nazionale che concede ai passeggeri un risarcimento maggiore per i danni subiti. Nel quadro dei trasporti nazionali all'interno di Stati che non sono membri dell'UE, essa è disciplinata dal diritto nazionale applicabile. Negli Stati membri dell'UE, in Svizzera e in Norvegia, la limitazione di responsabilità di cui all'articolo 34 CIV non si applica alle attrezzature per la mobilità utilizzate da persone con disabilità e mobilità ridotta.  </w:t>
      </w:r>
    </w:p>
    <w:p xmlns:w="http://schemas.openxmlformats.org/wordprocessingml/2006/main" w14:paraId="6158B2C1" w14:textId="77777777" w:rsidR="00D90305" w:rsidRPr="00605476" w:rsidRDefault="00D90305" w:rsidP="00803123">
      <w:pPr>
        <w:ind w:right="452"/>
        <w:jc w:val="both"/>
        <w:rPr>
          <w:rFonts w:ascii="Arial" w:hAnsi="Arial" w:cs="Arial"/>
          <w:sz w:val="24"/>
          <w:szCs w:val="24"/>
          <w:highlight w:val="yellow"/>
        </w:rPr>
      </w:pPr>
    </w:p>
    <w:p xmlns:w="http://schemas.openxmlformats.org/wordprocessingml/2006/main"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r w:rsidRPr="003E228B">
        <w:rPr>
          <w:b/>
          <w:rFonts w:asciiTheme="majorHAnsi" w:eastAsiaTheme="majorEastAsia" w:hAnsiTheme="majorHAnsi" w:cstheme="majorBidi"/>
          <w:color w:val="CD0037"/>
          <w:sz w:val="40"/>
          <w:szCs w:val="24"/>
          <w:lang w:bidi="it-IT" w:val="it-IT"/>
        </w:rPr>
        <w:t xml:space="preserve">Persone con disabilità o mobilità ridotta</w:t>
      </w:r>
    </w:p>
    <w:p xmlns:w="http://schemas.openxmlformats.org/wordprocessingml/2006/main" w14:paraId="361D28C2" w14:textId="00EBBFF6" w:rsidR="003A3525" w:rsidRDefault="003A3525" w:rsidP="003A3525">
      <w:pPr>
        <w:ind w:right="452"/>
        <w:jc w:val="both"/>
        <w:rPr>
          <w:rFonts w:ascii="Arial" w:hAnsi="Arial" w:cs="Arial"/>
        </w:rPr>
      </w:pPr>
      <w:r w:rsidRPr="003E228B">
        <w:rPr>
          <w:rFonts w:ascii="Arial" w:hAnsi="Arial" w:cs="Arial" w:eastAsia="Arial" w:hint="Arial"/>
          <w:lang w:bidi="it-IT" w:val="it-IT"/>
        </w:rPr>
        <w:t xml:space="preserve">Salvo disposizione contraria del presente capitolo, i diritti e gli obblighi menzionati nel presente documento si applicano anche alle persone con disabilità o mobilità ridotta.</w:t>
      </w:r>
    </w:p>
    <w:p xmlns:w="http://schemas.openxmlformats.org/wordprocessingml/2006/main" w14:paraId="6E083E3B" w14:textId="77777777" w:rsidR="008850D7" w:rsidRDefault="008850D7" w:rsidP="003A3525">
      <w:pPr>
        <w:ind w:right="452"/>
        <w:jc w:val="both"/>
        <w:rPr>
          <w:rFonts w:ascii="Arial" w:hAnsi="Arial" w:cs="Arial"/>
        </w:rPr>
      </w:pPr>
    </w:p>
    <w:p xmlns:w="http://schemas.openxmlformats.org/wordprocessingml/2006/main" w14:paraId="52D112DE" w14:textId="77777777" w:rsidR="0001268E" w:rsidRDefault="0001268E" w:rsidP="003A3525">
      <w:pPr>
        <w:ind w:right="452"/>
        <w:jc w:val="both"/>
        <w:rPr>
          <w:rFonts w:ascii="Arial" w:hAnsi="Arial" w:cs="Arial"/>
        </w:rPr>
      </w:pPr>
    </w:p>
    <w:p xmlns:w="http://schemas.openxmlformats.org/wordprocessingml/2006/main"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b/>
          <w:rFonts w:asciiTheme="majorHAnsi" w:eastAsiaTheme="majorEastAsia" w:hAnsiTheme="majorHAnsi" w:cstheme="majorBidi"/>
          <w:color w:val="D52B1E"/>
          <w:sz w:val="36"/>
          <w:szCs w:val="24"/>
          <w:lang w:bidi="it-IT" w:val="it-IT"/>
        </w:rPr>
        <w:t xml:space="preserve">Termine per la notifica della necessità di assistenza </w:t>
      </w:r>
    </w:p>
    <w:p xmlns:w="http://schemas.openxmlformats.org/wordprocessingml/2006/main" w14:paraId="206F8479" w14:textId="77777777" w:rsidR="0001268E" w:rsidRDefault="0001268E" w:rsidP="003A3525">
      <w:pPr>
        <w:ind w:right="452"/>
        <w:jc w:val="both"/>
        <w:rPr>
          <w:rFonts w:ascii="Arial" w:hAnsi="Arial" w:cs="Arial"/>
        </w:rPr>
      </w:pPr>
    </w:p>
    <w:p xmlns:w="http://schemas.openxmlformats.org/wordprocessingml/2006/main"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hAnsi="Arial" w:cs="Arial" w:eastAsia="Arial" w:hint="Arial"/>
          <w:lang w:bidi="it-IT" w:val="it-IT"/>
        </w:rPr>
        <w:t xml:space="preserve">In linea di principio, le persone con disabilità o mobilità ridotta devono notificare la loro necessità di assistenza almeno 24 ore prima dell’inizio del viaggio</w:t>
      </w:r>
      <w:r w:rsidR="00854B33">
        <w:rPr>
          <w:lang w:bidi="it-IT" w:val="it-IT"/>
        </w:rPr>
        <w:t xml:space="preserve">. </w:t>
      </w:r>
      <w:r w:rsidR="0090EB41" w:rsidRPr="007B57CA">
        <w:rPr>
          <w:rFonts w:ascii="Arial" w:hAnsi="Arial" w:cs="Arial" w:eastAsia="Arial" w:hint="Arial"/>
          <w:lang w:bidi="it-IT" w:val="it-IT"/>
        </w:rPr>
        <w:t xml:space="preserve">Nella misura in cui la legislazione nazionale consente una proroga del termine di notifica di cui alla prima frase, i vettori possono specificare un periodo di notifica più lungo fino a 36 ore nelle loro condizioni particolari di trasporto. </w:t>
      </w:r>
    </w:p>
    <w:p xmlns:w="http://schemas.openxmlformats.org/wordprocessingml/2006/main" w14:paraId="3C6941C7" w14:textId="77777777" w:rsidR="00854B33" w:rsidRPr="003E228B" w:rsidRDefault="00854B33" w:rsidP="00854B33">
      <w:pPr>
        <w:pStyle w:val="Paragraphedeliste"/>
        <w:ind w:left="862" w:right="452"/>
        <w:rPr>
          <w:rFonts w:ascii="Arial" w:hAnsi="Arial" w:cs="Arial"/>
        </w:rPr>
      </w:pPr>
    </w:p>
    <w:p xmlns:w="http://schemas.openxmlformats.org/wordprocessingml/2006/main" w14:paraId="2D0D33B4" w14:textId="77777777" w:rsidR="00854B33" w:rsidRDefault="00854B33">
      <w:pPr>
        <w:pStyle w:val="Paragraphedeliste"/>
        <w:numPr>
          <w:ilvl w:val="2"/>
          <w:numId w:val="161"/>
        </w:numPr>
        <w:ind w:right="452"/>
        <w:rPr>
          <w:rFonts w:ascii="Arial" w:hAnsi="Arial" w:cs="Arial"/>
        </w:rPr>
      </w:pPr>
      <w:r w:rsidRPr="003E228B">
        <w:rPr>
          <w:rFonts w:ascii="Arial" w:hAnsi="Arial" w:cs="Arial" w:eastAsia="Arial" w:hint="Arial"/>
          <w:lang w:bidi="it-IT" w:val="it-IT"/>
        </w:rPr>
        <w:t xml:space="preserve">Queste persone devono conformarsi alle istruzioni previste dai trasportatori per poter beneficiare delle prestazioni di assistenza conformemente alle regole di accesso dei trasportatori.</w:t>
      </w:r>
    </w:p>
    <w:p xmlns:w="http://schemas.openxmlformats.org/wordprocessingml/2006/main" w14:paraId="325032BD" w14:textId="77777777" w:rsidR="00854B33" w:rsidRPr="00854B33" w:rsidRDefault="00854B33" w:rsidP="00854B33">
      <w:pPr>
        <w:rPr>
          <w:rFonts w:ascii="Arial" w:hAnsi="Arial" w:cs="Arial"/>
        </w:rPr>
      </w:pPr>
    </w:p>
    <w:p xmlns:w="http://schemas.openxmlformats.org/wordprocessingml/2006/main"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hAnsi="Arial" w:cs="Arial" w:eastAsia="Arial" w:hint="Arial"/>
          <w:lang w:bidi="it-IT" w:val="it-IT"/>
        </w:rPr>
        <w:t xml:space="preserve">I trasportatori possono prevedere, se del caso, un termine di notifica più breve</w:t>
      </w:r>
    </w:p>
    <w:p xmlns:w="http://schemas.openxmlformats.org/wordprocessingml/2006/main" w14:paraId="6E855402" w14:textId="77777777" w:rsidR="00854B33" w:rsidRDefault="00854B33" w:rsidP="00854B33">
      <w:pPr>
        <w:ind w:right="452"/>
        <w:jc w:val="both"/>
        <w:rPr>
          <w:rFonts w:ascii="Arial" w:hAnsi="Arial" w:cs="Arial"/>
        </w:rPr>
      </w:pPr>
    </w:p>
    <w:p xmlns:w="http://schemas.openxmlformats.org/wordprocessingml/2006/main"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b/>
          <w:rFonts w:asciiTheme="majorHAnsi" w:eastAsiaTheme="majorEastAsia" w:hAnsiTheme="majorHAnsi" w:cstheme="majorBidi"/>
          <w:color w:val="D52B1E"/>
          <w:sz w:val="36"/>
          <w:szCs w:val="24"/>
          <w:lang w:bidi="it-IT" w:val="it-IT"/>
        </w:rPr>
        <w:t xml:space="preserve">Condizioni di viaggio</w:t>
      </w:r>
    </w:p>
    <w:p xmlns:w="http://schemas.openxmlformats.org/wordprocessingml/2006/main"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04759CF8" w14:textId="77777777" w:rsidR="009C094D" w:rsidRDefault="008F56E5">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Se il trasportatore esige che un passeggero sia accompagnato a bordo del treno, il suo accompagnatore ha il diritto di viaggiare gratuitamente e di sedersi, se possibile, accanto alla persona con disabilità o mobilità ridotta.</w:t>
      </w:r>
    </w:p>
    <w:p xmlns:w="http://schemas.openxmlformats.org/wordprocessingml/2006/main" w14:paraId="577931A1" w14:textId="2F13975C" w:rsidR="009C094D" w:rsidRDefault="009C094D">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 Un cane di assistenza è autorizzato ad accompagnarlo conformemente alla legislazione nazionale applicabile.</w:t>
      </w:r>
    </w:p>
    <w:p xmlns:w="http://schemas.openxmlformats.org/wordprocessingml/2006/main" w14:paraId="36C3429F" w14:textId="573366E1" w:rsidR="009C094D" w:rsidRDefault="00BC1F92">
      <w:pPr>
        <w:pStyle w:val="Paragraphedeliste"/>
        <w:numPr>
          <w:ilvl w:val="2"/>
          <w:numId w:val="161"/>
        </w:numPr>
        <w:ind w:right="452"/>
        <w:rPr>
          <w:rFonts w:ascii="Arial" w:hAnsi="Arial" w:cs="Arial"/>
        </w:rPr>
      </w:pPr>
      <w:r w:rsidRPr="00626ED5">
        <w:rPr>
          <w:rFonts w:ascii="Arial" w:hAnsi="Arial" w:cs="Arial" w:eastAsia="Arial" w:hint="Arial"/>
          <w:lang w:bidi="it-IT" w:val="it-IT"/>
        </w:rPr>
        <w:t xml:space="preserve">A condizione che vi sia personale addestrato in servizio, il trasportatore o il gestore della stazione fornisce assistenza gratuita in partenza, in transito o all’arrivo in una stazione servita, in modo che le persone interessate possano imbarcarsi a bordo del treno, essere trasferite a un servizio ferroviario in coincidenza per il quale possiedono un biglietto o scendere dal treno.</w:t>
      </w:r>
    </w:p>
    <w:p xmlns:w="http://schemas.openxmlformats.org/wordprocessingml/2006/main" w14:paraId="4EC3EB6F" w14:textId="0AF4DD03" w:rsidR="003A3C7F" w:rsidRDefault="00CB57E8">
      <w:pPr>
        <w:pStyle w:val="Paragraphedeliste"/>
        <w:numPr>
          <w:ilvl w:val="2"/>
          <w:numId w:val="161"/>
        </w:numPr>
        <w:ind w:right="452"/>
        <w:rPr>
          <w:rFonts w:ascii="Arial" w:hAnsi="Arial" w:cs="Arial"/>
        </w:rPr>
      </w:pPr>
      <w:r w:rsidRPr="00CB57E8">
        <w:rPr>
          <w:rFonts w:ascii="Arial" w:hAnsi="Arial" w:cs="Arial" w:eastAsia="Arial" w:hint="Arial"/>
          <w:lang w:bidi="it-IT" w:val="it-IT"/>
        </w:rPr>
        <w:t xml:space="preserve">Nelle stazioni sprovviste di personale, il vettore fornisce assistenza gratuita sia a bordo che al momento di salire e scendere, se il treno è accompagnato da personale addestrato.</w:t>
      </w:r>
    </w:p>
    <w:p xmlns:w="http://schemas.openxmlformats.org/wordprocessingml/2006/main" w14:paraId="2F3BF92C" w14:textId="77777777" w:rsidR="00BC1F92" w:rsidRPr="00626ED5" w:rsidRDefault="00BC1F92" w:rsidP="00626ED5">
      <w:pPr>
        <w:pStyle w:val="Paragraphedeliste"/>
        <w:rPr>
          <w:rFonts w:ascii="Arial" w:hAnsi="Arial" w:cs="Arial"/>
        </w:rPr>
      </w:pPr>
    </w:p>
    <w:p xmlns:w="http://schemas.openxmlformats.org/wordprocessingml/2006/main" w14:paraId="4047479D" w14:textId="77777777" w:rsidR="00E3392C" w:rsidRDefault="00E3392C" w:rsidP="00626ED5">
      <w:pPr>
        <w:pStyle w:val="Paragraphedeliste"/>
        <w:ind w:left="1288" w:right="452"/>
        <w:rPr>
          <w:rFonts w:ascii="Arial" w:hAnsi="Arial" w:cs="Arial"/>
        </w:rPr>
      </w:pPr>
    </w:p>
    <w:p xmlns:w="http://schemas.openxmlformats.org/wordprocessingml/2006/main"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b/>
          <w:rFonts w:asciiTheme="majorHAnsi" w:eastAsiaTheme="majorEastAsia" w:hAnsiTheme="majorHAnsi" w:cstheme="majorBidi"/>
          <w:color w:val="D52B1E"/>
          <w:sz w:val="36"/>
          <w:szCs w:val="24"/>
          <w:lang w:bidi="it-IT" w:val="it-IT"/>
        </w:rPr>
        <w:t xml:space="preserve">Assistenza in caso di ritardo o cancellazione </w:t>
      </w:r>
    </w:p>
    <w:p xmlns:w="http://schemas.openxmlformats.org/wordprocessingml/2006/main" w14:paraId="18367A49" w14:textId="43DF0DB4" w:rsidR="00BC1F92" w:rsidRDefault="00BC1F92" w:rsidP="00E3392C">
      <w:pPr>
        <w:ind w:right="452"/>
        <w:rPr>
          <w:rFonts w:ascii="Arial" w:hAnsi="Arial" w:cs="Arial"/>
        </w:rPr>
      </w:pPr>
    </w:p>
    <w:p xmlns:w="http://schemas.openxmlformats.org/wordprocessingml/2006/main" w14:paraId="015A2320" w14:textId="77777777" w:rsidR="00E3392C" w:rsidRPr="00E3392C" w:rsidRDefault="00E3392C" w:rsidP="00E3392C">
      <w:pPr>
        <w:ind w:right="452"/>
        <w:rPr>
          <w:rFonts w:ascii="Arial" w:hAnsi="Arial" w:cs="Arial"/>
        </w:rPr>
      </w:pPr>
    </w:p>
    <w:p xmlns:w="http://schemas.openxmlformats.org/wordprocessingml/2006/main" w14:paraId="025DDF1C" w14:textId="77777777" w:rsidR="00C4245E" w:rsidRDefault="002641F5" w:rsidP="002641F5">
      <w:pPr>
        <w:ind w:right="452"/>
        <w:rPr>
          <w:rFonts w:ascii="Arial" w:hAnsi="Arial" w:cs="Arial"/>
        </w:rPr>
      </w:pPr>
      <w:r w:rsidRPr="002641F5">
        <w:rPr>
          <w:rFonts w:ascii="Arial" w:hAnsi="Arial" w:cs="Arial" w:eastAsia="Arial" w:hint="Arial"/>
          <w:lang w:bidi="it-IT" w:val="it-IT"/>
        </w:rPr>
        <w:t xml:space="preserve">Nei casi di ritardo o di cancellazione di cui al capitolo 10, è prestata particolare attenzione alle persone con disabilità o mobilità ridotta e, se del caso, al loro cane di assistenza: </w:t>
      </w:r>
    </w:p>
    <w:p xmlns:w="http://schemas.openxmlformats.org/wordprocessingml/2006/main" w14:paraId="14831FCB" w14:textId="329D8239" w:rsidR="0069155A" w:rsidRDefault="00D95B05" w:rsidP="00377DF0">
      <w:pPr>
        <w:pStyle w:val="Paragraphedeliste"/>
        <w:numPr>
          <w:ilvl w:val="0"/>
          <w:numId w:val="171"/>
        </w:numPr>
        <w:ind w:right="452"/>
        <w:rPr>
          <w:rFonts w:ascii="Arial" w:hAnsi="Arial" w:cs="Arial"/>
        </w:rPr>
      </w:pPr>
      <w:r>
        <w:rPr>
          <w:rFonts w:ascii="Arial" w:hAnsi="Arial" w:cs="Arial" w:eastAsia="Arial" w:hint="Arial"/>
          <w:lang w:bidi="it-IT" w:val="it-IT"/>
        </w:rPr>
        <w:t xml:space="preserve">con la possibilità, per i fornitori di servizi di trasporto per cambiamento di tragitto, di fornire alle persone con disabilità o mobilità ridotta servizi sostitutivi adeguati alle loro esigenze e diversi da quelli offerti agli altri passeggeri;</w:t>
      </w:r>
    </w:p>
    <w:p xmlns:w="http://schemas.openxmlformats.org/wordprocessingml/2006/main" w14:paraId="3AEFD1E0" w14:textId="07EF08F8" w:rsidR="00BB47B4" w:rsidRPr="0069155A" w:rsidRDefault="001377BC">
      <w:pPr>
        <w:pStyle w:val="Paragraphedeliste"/>
        <w:numPr>
          <w:ilvl w:val="0"/>
          <w:numId w:val="171"/>
        </w:numPr>
        <w:ind w:right="452"/>
        <w:rPr>
          <w:rFonts w:ascii="Arial" w:hAnsi="Arial" w:cs="Arial"/>
        </w:rPr>
      </w:pPr>
      <w:r>
        <w:rPr>
          <w:rFonts w:ascii="Arial" w:hAnsi="Arial" w:cs="Arial" w:eastAsia="Arial" w:hint="Arial"/>
          <w:lang w:bidi="it-IT" w:val="it-IT"/>
        </w:rPr>
        <w:t xml:space="preserve">con la messa a disposizione di posti appropriati alle loro esigenze.</w:t>
      </w:r>
    </w:p>
    <w:p xmlns:w="http://schemas.openxmlformats.org/wordprocessingml/2006/main" w14:paraId="7E1F8469" w14:textId="77777777" w:rsidR="00317ED5" w:rsidRDefault="00317ED5" w:rsidP="002641F5">
      <w:pPr>
        <w:ind w:right="452"/>
        <w:rPr>
          <w:rFonts w:ascii="Arial" w:hAnsi="Arial" w:cs="Arial"/>
        </w:rPr>
      </w:pPr>
    </w:p>
    <w:p xmlns:w="http://schemas.openxmlformats.org/wordprocessingml/2006/main"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b/>
          <w:rFonts w:asciiTheme="majorHAnsi" w:eastAsiaTheme="majorEastAsia" w:hAnsiTheme="majorHAnsi" w:cstheme="majorBidi"/>
          <w:color w:val="D52B1E"/>
          <w:sz w:val="36"/>
          <w:szCs w:val="36"/>
          <w:lang w:bidi="it-IT" w:val="it-IT"/>
        </w:rPr>
        <w:t xml:space="preserve">Indennizzo per attrezzature per la mobilità, dispositivi di assistenza e cani da assistenza </w:t>
      </w:r>
    </w:p>
    <w:p xmlns:w="http://schemas.openxmlformats.org/wordprocessingml/2006/main" w14:paraId="20C44D34" w14:textId="77777777" w:rsidR="00317ED5" w:rsidRDefault="00317ED5" w:rsidP="002641F5">
      <w:pPr>
        <w:ind w:right="452"/>
        <w:rPr>
          <w:rFonts w:ascii="Arial" w:hAnsi="Arial" w:cs="Arial"/>
        </w:rPr>
      </w:pPr>
    </w:p>
    <w:p xmlns:w="http://schemas.openxmlformats.org/wordprocessingml/2006/main" w14:paraId="10FDDF22" w14:textId="10EEB099" w:rsidR="001D6809" w:rsidRDefault="001D6809">
      <w:pPr>
        <w:pStyle w:val="Paragraphedeliste"/>
        <w:numPr>
          <w:ilvl w:val="2"/>
          <w:numId w:val="161"/>
        </w:numPr>
        <w:ind w:right="452"/>
        <w:rPr>
          <w:rFonts w:ascii="Arial" w:hAnsi="Arial" w:cs="Arial"/>
        </w:rPr>
      </w:pPr>
      <w:r w:rsidRPr="00EC7E1D">
        <w:rPr>
          <w:rFonts w:ascii="Arial" w:hAnsi="Arial" w:cs="Arial" w:eastAsia="Arial" w:hint="Arial"/>
          <w:lang w:bidi="it-IT" w:val="it-IT"/>
        </w:rPr>
        <w:t xml:space="preserve">Qualora il trasportatore causi la perdita o l’avaria di attrezzature per la mobilità, comprese le sedie a rotelle, e di dispositivi di assistenza, o la perdita o la lesione di cani di assistenza utilizzati da persone con disabilità o mobilità ridotta, è responsabile di tale perdita, avaria o lesione e concede un indennizzo senza indugio.</w:t>
      </w:r>
    </w:p>
    <w:p xmlns:w="http://schemas.openxmlformats.org/wordprocessingml/2006/main" w14:paraId="2701256F" w14:textId="77777777" w:rsidR="000249E3" w:rsidRDefault="000249E3" w:rsidP="00EC7E1D">
      <w:pPr>
        <w:pStyle w:val="Paragraphedeliste"/>
        <w:ind w:left="1288" w:right="452"/>
        <w:rPr>
          <w:rFonts w:ascii="Arial" w:hAnsi="Arial" w:cs="Arial"/>
        </w:rPr>
      </w:pPr>
    </w:p>
    <w:p xmlns:w="http://schemas.openxmlformats.org/wordprocessingml/2006/main"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hAnsi="Arial" w:cs="Arial" w:eastAsia="Arial" w:hint="Arial"/>
          <w:lang w:bidi="it-IT" w:val="it-IT"/>
        </w:rPr>
        <w:t xml:space="preserve">L’indennizzo comprende:</w:t>
      </w:r>
    </w:p>
    <w:p xmlns:w="http://schemas.openxmlformats.org/wordprocessingml/2006/main" w14:paraId="7E65586A" w14:textId="77777777" w:rsidR="001D6809" w:rsidRDefault="001D6809" w:rsidP="002641F5">
      <w:pPr>
        <w:ind w:right="452"/>
        <w:rPr>
          <w:rFonts w:ascii="Arial" w:hAnsi="Arial" w:cs="Arial"/>
        </w:rPr>
      </w:pPr>
    </w:p>
    <w:p xmlns:w="http://schemas.openxmlformats.org/wordprocessingml/2006/main"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hAnsi="Arial" w:cs="Arial" w:eastAsia="Arial" w:hint="Arial"/>
          <w:lang w:bidi="it-IT" w:val="it-IT"/>
        </w:rPr>
        <w:t xml:space="preserve">il costo della sostituzione o della riparazione delle attrezzature per la mobilità o dei dispositivi di assistenza persi o danneggiati;</w:t>
      </w:r>
    </w:p>
    <w:p xmlns:w="http://schemas.openxmlformats.org/wordprocessingml/2006/main" w14:paraId="05EC7D8D" w14:textId="208F00DF" w:rsidR="00533521" w:rsidRPr="00E27C45" w:rsidRDefault="00D81EBD">
      <w:pPr>
        <w:pStyle w:val="Paragraphedeliste"/>
        <w:numPr>
          <w:ilvl w:val="0"/>
          <w:numId w:val="170"/>
        </w:numPr>
        <w:ind w:right="452"/>
        <w:rPr>
          <w:rFonts w:ascii="Arial" w:hAnsi="Arial" w:cs="Arial"/>
        </w:rPr>
      </w:pPr>
      <w:r w:rsidRPr="00EC7E1D">
        <w:rPr>
          <w:rFonts w:ascii="Arial" w:hAnsi="Arial" w:cs="Arial" w:eastAsia="Arial" w:hint="Arial"/>
          <w:lang w:bidi="it-IT" w:val="it-IT"/>
        </w:rPr>
        <w:t xml:space="preserve">il costo per la sostituzione o il trattamento di un cane di assistenza perso o ferito; e </w:t>
      </w:r>
    </w:p>
    <w:p xmlns:w="http://schemas.openxmlformats.org/wordprocessingml/2006/main"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hAnsi="Arial" w:cs="Arial" w:eastAsia="Arial" w:hint="Arial"/>
          <w:lang w:bidi="it-IT" w:val="it-IT"/>
        </w:rPr>
        <w:t xml:space="preserve">i costi ragionevoli della sostituzione temporanea delle attrezzature per la mobilità, dei dispositivi di assistenza o dei cani di assistenza, qualora tale sostituzione non sia garantita dal trasportatore.</w:t>
      </w:r>
    </w:p>
    <w:p xmlns:w="http://schemas.openxmlformats.org/wordprocessingml/2006/main" w14:paraId="4ED1B540" w14:textId="77777777" w:rsidR="00533521" w:rsidRDefault="00533521" w:rsidP="002641F5">
      <w:pPr>
        <w:ind w:right="452"/>
        <w:rPr>
          <w:rFonts w:ascii="Arial" w:hAnsi="Arial" w:cs="Arial"/>
        </w:rPr>
      </w:pPr>
    </w:p>
    <w:p xmlns:w="http://schemas.openxmlformats.org/wordprocessingml/2006/main" w14:paraId="4826EBF2" w14:textId="77777777" w:rsidR="00BC1F92" w:rsidRPr="0060580A" w:rsidRDefault="00BC1F92" w:rsidP="0060580A">
      <w:pPr>
        <w:pStyle w:val="Paragraphedeliste"/>
        <w:ind w:left="1288" w:right="452"/>
        <w:rPr>
          <w:rFonts w:ascii="Arial" w:hAnsi="Arial" w:cs="Arial"/>
        </w:rPr>
      </w:pPr>
    </w:p>
    <w:p xmlns:w="http://schemas.openxmlformats.org/wordprocessingml/2006/main"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b/>
          <w:rFonts w:asciiTheme="majorHAnsi" w:eastAsiaTheme="majorEastAsia" w:hAnsiTheme="majorHAnsi" w:cstheme="majorBidi"/>
          <w:color w:val="CD0037"/>
          <w:sz w:val="40"/>
          <w:szCs w:val="24"/>
          <w:lang w:bidi="it-IT" w:val="it-IT"/>
        </w:rPr>
        <w:t xml:space="preserve">Reclami e denunce </w:t>
      </w:r>
    </w:p>
    <w:p xmlns:w="http://schemas.openxmlformats.org/wordprocessingml/2006/main"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bookmarkEnd xmlns:w="http://schemas.openxmlformats.org/wordprocessingml/2006/main" w:id="1130"/>
    <w:bookmarkEnd xmlns:w="http://schemas.openxmlformats.org/wordprocessingml/2006/main" w:id="1131"/>
    <w:bookmarkEnd xmlns:w="http://schemas.openxmlformats.org/wordprocessingml/2006/main" w:id="1132"/>
    <w:bookmarkEnd xmlns:w="http://schemas.openxmlformats.org/wordprocessingml/2006/main" w:id="1133"/>
    <w:p xmlns:w="http://schemas.openxmlformats.org/wordprocessingml/2006/main"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it-IT" w:val="it-IT"/>
        </w:rPr>
        <w:t xml:space="preserve">Reclami per danni alla persona </w:t>
      </w:r>
    </w:p>
    <w:p xmlns:w="http://schemas.openxmlformats.org/wordprocessingml/2006/main"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L’avente diritto deve presentare, per iscritto, i reclami relativi alla responsabilità del trasportatore in caso di morte e infortunio del passeggero al trasportatore che esegue la parte di trasporto durante la quale si è verificato l’incidente, entro dodici mesi dal momento in cui l’avente diritto è venuto a conoscenza del danno. Se tale parte del trasporto non è stata effettuata dal trasportatore, ma da un vettore di fatto, l’avente diritto può anche presentare il reclamo a quest’ultimo.</w:t>
      </w:r>
    </w:p>
    <w:p xmlns:w="http://schemas.openxmlformats.org/wordprocessingml/2006/main"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Se il trasporto è stato oggetto di un contratto unico ed è stato effettuato da trasportatori successivi, il reclamo può essere inviato anche al primo o all’ultimo trasportatore nonché al trasportatore che ha nello Stato di domicilio o di residenza abituale del passeggero la sua sede principale o la succursale o lo stabilimento che ha concluso il contratto.</w:t>
      </w:r>
    </w:p>
    <w:p xmlns:w="http://schemas.openxmlformats.org/wordprocessingml/2006/main"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it-IT" w:val="it-IT"/>
        </w:rPr>
        <w:t xml:space="preserve">Altri reclami e denunce </w:t>
      </w:r>
    </w:p>
    <w:p xmlns:w="http://schemas.openxmlformats.org/wordprocessingml/2006/main"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53FEF0F1" w14:textId="77777777" w:rsidR="00F16835" w:rsidRPr="00785281" w:rsidRDefault="00F16835">
      <w:pPr>
        <w:pStyle w:val="Paragraphedeliste"/>
        <w:numPr>
          <w:ilvl w:val="2"/>
          <w:numId w:val="161"/>
        </w:numPr>
        <w:ind w:right="452"/>
        <w:rPr>
          <w:rFonts w:ascii="Arial" w:hAnsi="Arial" w:cs="Arial"/>
        </w:rPr>
      </w:pPr>
      <w:r w:rsidRPr="00785281">
        <w:rPr>
          <w:rFonts w:ascii="Arial" w:hAnsi="Arial" w:cs="Arial" w:eastAsia="Arial" w:hint="Arial"/>
          <w:lang w:bidi="it-IT" w:val="it-IT"/>
        </w:rPr>
        <w:t xml:space="preserve">Gli altri reclami e denunce devono essere inviati, per iscritto, all’impresa emittente del titolo di trasporto o a qualsiasi trasportatore che abbia partecipato all’esecuzione del contratto di trasporto entro tre mesi dalla fine del viaggio in treno. Il passeggero deve presentare il titolo di trasporto originale e qualsiasi altro documento utile (ad esempio un attestato di ritardo rilasciato dal trasportatore).</w:t>
      </w:r>
    </w:p>
    <w:p xmlns:w="http://schemas.openxmlformats.org/wordprocessingml/2006/main" w14:paraId="1652A2E1" w14:textId="3968CEAA" w:rsidR="00F16835" w:rsidRDefault="00F16835">
      <w:pPr>
        <w:pStyle w:val="Paragraphedeliste"/>
        <w:numPr>
          <w:ilvl w:val="2"/>
          <w:numId w:val="161"/>
        </w:numPr>
        <w:ind w:right="452"/>
        <w:rPr>
          <w:rFonts w:ascii="Arial" w:hAnsi="Arial" w:cs="Arial"/>
        </w:rPr>
      </w:pPr>
      <w:r w:rsidRPr="00785281">
        <w:rPr>
          <w:rFonts w:ascii="Arial" w:hAnsi="Arial" w:cs="Arial" w:eastAsia="Arial" w:hint="Arial"/>
          <w:lang w:bidi="it-IT" w:val="it-IT"/>
        </w:rPr>
        <w:t xml:space="preserve">Il trasportatore al quale sono stati presentati il reclamo o la denuncia è tenuto a fornire una risposta motivata al passeggero entro un mese dalla ricezione del reclamo o della denuncia. Se del caso, il trasportatore trasmette il reclamo o la denuncia all’azienda emittente del titolo di trasporto e ne informa contestualmente il passeggero. Il trasportatore al quale è stata indirizzata la denuncia o l’azienda emittente trasmette al passeggero una risposta definitiva entro tre mesi dalla ricezione del reclamo o della denuncia. </w:t>
      </w:r>
    </w:p>
    <w:p xmlns:w="http://schemas.openxmlformats.org/wordprocessingml/2006/main"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hAnsi="Arial" w:cs="Arial" w:eastAsia="Arial" w:hint="Arial"/>
          <w:lang w:bidi="it-IT" w:val="it-IT"/>
        </w:rPr>
        <w:t xml:space="preserve">I trasportatori conservano i dati necessari per valutare il reclamo per tutta la durata della procedura di trattamento del reclamo.</w:t>
      </w:r>
    </w:p>
    <w:p xmlns:w="http://schemas.openxmlformats.org/wordprocessingml/2006/main" w14:paraId="7485BA8A" w14:textId="2B34BC42" w:rsidR="00F16835" w:rsidRPr="003130FB" w:rsidRDefault="00F16835">
      <w:pPr>
        <w:pStyle w:val="Paragraphedeliste"/>
        <w:numPr>
          <w:ilvl w:val="2"/>
          <w:numId w:val="161"/>
        </w:numPr>
        <w:ind w:right="452"/>
        <w:rPr>
          <w:rFonts w:ascii="Arial" w:hAnsi="Arial" w:cs="Arial"/>
        </w:rPr>
      </w:pPr>
      <w:r w:rsidRPr="003130FB">
        <w:rPr>
          <w:rFonts w:ascii="Arial" w:hAnsi="Arial" w:cs="Arial" w:eastAsia="Arial" w:hint="Arial"/>
          <w:lang w:bidi="it-IT" w:val="it-IT"/>
        </w:rPr>
        <w:t xml:space="preserve"> Il servizio competente, il suo indirizzo e la lingua di corrispondenza possono essere consultati su www.cit-rail.org, nonché sui siti web delle imprese che applicano le GCC-CIV/PRR e, di norma, presso i loro punti vendita con consulenza ai clienti.</w:t>
      </w:r>
    </w:p>
    <w:p xmlns:w="http://schemas.openxmlformats.org/wordprocessingml/2006/main" w14:paraId="0896377A" w14:textId="77777777" w:rsidR="00F16835" w:rsidRPr="00605476" w:rsidRDefault="00F16835" w:rsidP="00F16835">
      <w:pPr>
        <w:pStyle w:val="Paragraphedeliste"/>
        <w:ind w:left="862" w:right="452"/>
        <w:rPr>
          <w:rFonts w:ascii="Arial" w:hAnsi="Arial" w:cs="Arial"/>
          <w:highlight w:val="yellow"/>
        </w:rPr>
      </w:pPr>
    </w:p>
    <w:p xmlns:w="http://schemas.openxmlformats.org/wordprocessingml/2006/main"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it-IT" w:val="it-IT"/>
        </w:rPr>
        <w:t xml:space="preserve">Azioni legali </w:t>
      </w:r>
    </w:p>
    <w:bookmarkEnd xmlns:w="http://schemas.openxmlformats.org/wordprocessingml/2006/main" w:id="1134"/>
    <w:bookmarkEnd xmlns:w="http://schemas.openxmlformats.org/wordprocessingml/2006/main" w:id="1135"/>
    <w:bookmarkEnd xmlns:w="http://schemas.openxmlformats.org/wordprocessingml/2006/main" w:id="1136"/>
    <w:bookmarkEnd xmlns:w="http://schemas.openxmlformats.org/wordprocessingml/2006/main" w:id="1137"/>
    <w:p xmlns:w="http://schemas.openxmlformats.org/wordprocessingml/2006/main" w14:paraId="03BEB619" w14:textId="25F24B1E" w:rsidR="00AB1BC1" w:rsidRPr="00E878FC" w:rsidRDefault="00AB1BC1">
      <w:pPr>
        <w:pStyle w:val="Paragraphedeliste"/>
        <w:numPr>
          <w:ilvl w:val="1"/>
          <w:numId w:val="161"/>
        </w:numPr>
        <w:ind w:right="452"/>
      </w:pPr>
      <w:r w:rsidRPr="006B3AAE">
        <w:rPr>
          <w:b/>
          <w:rFonts w:asciiTheme="majorHAnsi" w:eastAsiaTheme="majorEastAsia" w:hAnsiTheme="majorHAnsi" w:cstheme="majorBidi"/>
          <w:color w:val="D52B1E"/>
          <w:sz w:val="36"/>
          <w:szCs w:val="24"/>
          <w:lang w:bidi="it-IT" w:val="it-IT"/>
        </w:rPr>
        <w:t xml:space="preserve">Aziende contro le quali può essere avviata un'azione legale</w:t>
      </w:r>
    </w:p>
    <w:p xmlns:w="http://schemas.openxmlformats.org/wordprocessingml/2006/main"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L’azione legale basata sulla responsabilità del vettore in caso di morte e lesioni dei passeggeri può essere esercitata soltanto nei confronti del vettore che ha effettuato la parte del trasporto durante la quale si è verificato l’incidente. Se tale parte del trasporto non è stata effettuata dal vettore, ma da un vettore di fatto, l’avente diritto può anche intentare un’azione legale contro quest’ultimo.</w:t>
      </w:r>
    </w:p>
    <w:p xmlns:w="http://schemas.openxmlformats.org/wordprocessingml/2006/main" w14:paraId="41A66B6D" w14:textId="77777777" w:rsidR="0037672B" w:rsidRPr="00605476" w:rsidRDefault="0037672B" w:rsidP="0037672B">
      <w:pPr>
        <w:pStyle w:val="Paragraphedeliste"/>
        <w:ind w:left="862" w:right="452"/>
        <w:rPr>
          <w:rFonts w:ascii="Arial" w:hAnsi="Arial" w:cs="Arial"/>
          <w:highlight w:val="yellow"/>
        </w:rPr>
      </w:pPr>
    </w:p>
    <w:p xmlns:w="http://schemas.openxmlformats.org/wordprocessingml/2006/main"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L’azione legale di restituzione di una somma pagata in virtù del contratto di trasporto può essere esercitata contro il vettore che ha percepito tale somma o contro il vettore a favore del quale è stata percepita.</w:t>
      </w:r>
    </w:p>
    <w:p xmlns:w="http://schemas.openxmlformats.org/wordprocessingml/2006/main" w14:paraId="703436DC" w14:textId="77777777" w:rsidR="0037672B" w:rsidRPr="00605476" w:rsidRDefault="0037672B" w:rsidP="0037672B">
      <w:pPr>
        <w:pStyle w:val="Paragraphedeliste"/>
        <w:rPr>
          <w:rFonts w:ascii="Arial" w:hAnsi="Arial" w:cs="Arial"/>
          <w:highlight w:val="yellow"/>
        </w:rPr>
      </w:pPr>
    </w:p>
    <w:p xmlns:w="http://schemas.openxmlformats.org/wordprocessingml/2006/main"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L’azione legale in materia di rimborso e risarcimento per ritardo e le altre azioni giudiziarie basate sul contratto di trasporto possono essere esercitate unicamente contro il primo o l’ultimo trasportatore o contro il trasportatore che esegue la parte del trasporto nel corso della quale si è verificato il fatto generatore dell’azione. </w:t>
      </w:r>
    </w:p>
    <w:p xmlns:w="http://schemas.openxmlformats.org/wordprocessingml/2006/main" w14:paraId="2B473350" w14:textId="77777777" w:rsidR="0037672B" w:rsidRPr="00605476" w:rsidRDefault="0037672B" w:rsidP="0037672B">
      <w:pPr>
        <w:pStyle w:val="Paragraphedeliste"/>
        <w:rPr>
          <w:rFonts w:ascii="Arial" w:hAnsi="Arial" w:cs="Arial"/>
          <w:highlight w:val="yellow"/>
        </w:rPr>
      </w:pPr>
    </w:p>
    <w:p xmlns:w="http://schemas.openxmlformats.org/wordprocessingml/2006/main"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L’azione legale basata sulle clausole del contratto di trasporto relative al trasporto dei bagagli e dei veicoli è disciplinata dall’articolo 56 § 3 CIV. </w:t>
      </w:r>
    </w:p>
    <w:p xmlns:w="http://schemas.openxmlformats.org/wordprocessingml/2006/main" w14:paraId="09C64AE1" w14:textId="77777777" w:rsidR="00E878FC" w:rsidRDefault="00E878FC" w:rsidP="00E878FC">
      <w:pPr>
        <w:pStyle w:val="Paragraphedeliste"/>
        <w:ind w:left="1571" w:right="452"/>
        <w:rPr>
          <w:rFonts w:ascii="Arial" w:hAnsi="Arial" w:cs="Arial"/>
        </w:rPr>
      </w:pPr>
    </w:p>
    <w:p xmlns:w="http://schemas.openxmlformats.org/wordprocessingml/2006/main"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hAnsi="Arial" w:cs="Arial" w:eastAsia="Arial" w:hint="Arial"/>
          <w:lang w:bidi="it-IT" w:val="it-IT"/>
        </w:rPr>
        <w:t xml:space="preserve">Se l’avente diritto ha la possibilità di scegliere tra più aziende, il suo diritto di opzione si estingue non appena viene intentata un’azione legale contro una di esse.</w:t>
      </w:r>
    </w:p>
    <w:p xmlns:w="http://schemas.openxmlformats.org/wordprocessingml/2006/main" w14:paraId="3B30C2B8" w14:textId="77777777" w:rsidR="0037672B" w:rsidRPr="00605476" w:rsidRDefault="0037672B" w:rsidP="0037672B">
      <w:pPr>
        <w:pStyle w:val="Paragraphedeliste"/>
        <w:rPr>
          <w:rFonts w:ascii="Arial" w:hAnsi="Arial" w:cs="Arial"/>
          <w:highlight w:val="yellow"/>
        </w:rPr>
      </w:pPr>
    </w:p>
    <w:p xmlns:w="http://schemas.openxmlformats.org/wordprocessingml/2006/main"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it-IT" w:val="it-IT"/>
        </w:rPr>
        <w:t xml:space="preserve">Estinzione e prescrizione delle azioni </w:t>
      </w:r>
    </w:p>
    <w:p xmlns:w="http://schemas.openxmlformats.org/wordprocessingml/2006/main" w14:paraId="5FDB0056" w14:textId="35D541F6" w:rsidR="00AB1BC1" w:rsidRPr="00E878FC" w:rsidRDefault="00F55674" w:rsidP="00803123">
      <w:pPr>
        <w:ind w:right="452"/>
        <w:jc w:val="both"/>
        <w:rPr>
          <w:rFonts w:ascii="Arial" w:hAnsi="Arial" w:cs="Arial"/>
          <w:sz w:val="24"/>
          <w:szCs w:val="24"/>
        </w:rPr>
      </w:pPr>
      <w:r w:rsidRPr="00E878FC">
        <w:rPr>
          <w:rFonts w:ascii="Arial" w:hAnsi="Arial" w:cs="Arial" w:eastAsia="Arial" w:hint="Arial"/>
          <w:lang w:bidi="it-IT" w:val="it-IT"/>
        </w:rPr>
        <w:t xml:space="preserve">I termini di estinzione e di prescrizione delle azioni di cui agli articoli da 58 a 60 CIV si applicano a tutte le azioni di risarcimento danni basate sulla responsabilità del vettore in caso di decesso o di lesioni di passeggeri e per il trasporto di bagagli (tre anni per le azioni di risarcimento danni basate sulla responsabilità del trasportatore in caso di morte e infortunio dei passeggeri; un anno per le altre azioni riguardanti il trasporto dei bagagli). Il termine di prescrizione per tutte le altre azioni derivanti dal contratto di trasporto (come ritardi, mancate coincidenze e cancellazioni) è disciplinato dalle condizioni speciali di trasporto del vettore o, in mancanza di esse, dalla legge nazionale. </w:t>
      </w:r>
      <w:r w:rsidR="00AB1BC1" w:rsidRPr="00E878FC">
        <w:rPr>
          <w:sz w:val="24"/>
          <w:szCs w:val="24"/>
          <w:rFonts w:ascii="Arial" w:hAnsi="Arial" w:cs="Arial" w:eastAsia="Arial" w:hint="Arial"/>
          <w:lang w:bidi="it-IT" w:val="it-IT"/>
        </w:rPr>
        <w:t xml:space="preserve"> </w:t>
      </w:r>
    </w:p>
    <w:p xmlns:w="http://schemas.openxmlformats.org/wordprocessingml/2006/main"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it-IT" w:val="it-IT"/>
        </w:rPr>
        <w:t xml:space="preserve">Foro </w:t>
      </w:r>
    </w:p>
    <w:p xmlns:w="http://schemas.openxmlformats.org/wordprocessingml/2006/main" w14:paraId="4365B434" w14:textId="02EA54CD" w:rsidR="00F55674" w:rsidRPr="00E878FC" w:rsidRDefault="003437B5" w:rsidP="003437B5">
      <w:pPr>
        <w:pStyle w:val="Paragraphedeliste"/>
        <w:ind w:left="0" w:right="452"/>
        <w:rPr>
          <w:rFonts w:ascii="Arial" w:hAnsi="Arial" w:cs="Arial"/>
        </w:rPr>
      </w:pPr>
      <w:r w:rsidRPr="00E878FC">
        <w:rPr>
          <w:rFonts w:ascii="Arial" w:hAnsi="Arial" w:cs="Arial" w:eastAsia="Arial" w:hint="Arial"/>
          <w:lang w:bidi="it-IT" w:val="it-IT"/>
        </w:rPr>
        <w:t xml:space="preserve">Le azioni legali basate sul contratto di trasporto possono essere aperte soltanto dinanzi alle giurisdizioni degli Stati membri dell’Organizzazione intergovernativa per i trasporti internazionali per ferrovia (OTIF) o dell’UE nel cui territorio il convenuto ha domicilio o residenza abituale. Non possono essere adite altre giurisdizioni.</w:t>
      </w:r>
    </w:p>
    <w:p xmlns:w="http://schemas.openxmlformats.org/wordprocessingml/2006/main"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it-IT" w:val="it-IT"/>
        </w:rPr>
        <w:t xml:space="preserve">Legge applicabile </w:t>
      </w:r>
    </w:p>
    <w:p xmlns:w="http://schemas.openxmlformats.org/wordprocessingml/2006/main" w14:paraId="37EEB252" w14:textId="77777777" w:rsidR="00C62CFE" w:rsidRPr="00605476" w:rsidRDefault="00C62CFE" w:rsidP="00C62CFE">
      <w:pPr>
        <w:ind w:right="452"/>
        <w:rPr>
          <w:rFonts w:ascii="Arial" w:hAnsi="Arial" w:cs="Arial"/>
          <w:highlight w:val="yellow"/>
        </w:rPr>
      </w:pPr>
    </w:p>
    <w:p xmlns:w="http://schemas.openxmlformats.org/wordprocessingml/2006/main" w14:paraId="0565CA73" w14:textId="515046B8" w:rsidR="00C62CFE" w:rsidRPr="00E878FC" w:rsidRDefault="00C62CFE" w:rsidP="00C62CFE">
      <w:pPr>
        <w:ind w:right="452"/>
        <w:rPr>
          <w:rFonts w:ascii="Arial" w:hAnsi="Arial" w:cs="Arial"/>
        </w:rPr>
      </w:pPr>
      <w:r w:rsidRPr="00E878FC">
        <w:rPr>
          <w:rFonts w:ascii="Arial" w:hAnsi="Arial" w:cs="Arial" w:eastAsia="Arial" w:hint="Arial"/>
          <w:lang w:bidi="it-IT" w:val="it-IT"/>
        </w:rPr>
        <w:t xml:space="preserve">Quando il diritto nazionale di più Stati è applicabile, si applicherà solo quello dello Stato in cui l’avente diritto fa valere i propri diritti, comprese le norme relative ai conflitti di leggi.</w:t>
      </w:r>
    </w:p>
    <w:p xmlns:w="http://schemas.openxmlformats.org/wordprocessingml/2006/main"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it-IT" w:val="it-IT"/>
        </w:rPr>
        <w:t xml:space="preserve">Disposizioni transitorie e finali</w:t>
      </w:r>
    </w:p>
    <w:bookmarkEnd xmlns:w="http://schemas.openxmlformats.org/wordprocessingml/2006/main" w:id="1083"/>
    <w:p xmlns:w="http://schemas.openxmlformats.org/wordprocessingml/2006/main" w14:paraId="4339356F" w14:textId="77777777" w:rsidR="00C62CFE" w:rsidRPr="00E878FC" w:rsidRDefault="00C62CFE" w:rsidP="00803123">
      <w:pPr>
        <w:ind w:right="452"/>
        <w:jc w:val="both"/>
        <w:rPr>
          <w:rFonts w:ascii="Arial" w:hAnsi="Arial" w:cs="Arial"/>
          <w:sz w:val="24"/>
          <w:szCs w:val="24"/>
        </w:rPr>
      </w:pPr>
    </w:p>
    <w:p xmlns:w="http://schemas.openxmlformats.org/wordprocessingml/2006/main" w14:paraId="1A12553E" w14:textId="5838209F" w:rsidR="00C62CFE" w:rsidRPr="00B17724" w:rsidRDefault="2BC87AEB" w:rsidP="00803123">
      <w:pPr>
        <w:ind w:right="452"/>
        <w:jc w:val="both"/>
        <w:rPr>
          <w:rFonts w:ascii="Arial" w:hAnsi="Arial" w:cs="Arial"/>
        </w:rPr>
      </w:pPr>
      <w:r w:rsidRPr="2FF6317F">
        <w:rPr>
          <w:rFonts w:ascii="Arial" w:hAnsi="Arial" w:cs="Arial" w:eastAsia="Arial" w:hint="Arial"/>
          <w:lang w:bidi="it-IT" w:val="it-IT"/>
        </w:rPr>
        <w:t xml:space="preserve">La presente versione delle GCC-CIV/PRR entra in vigore il 7 giugno 2023; abroga e sostituisce la versione precedente del 1° luglio 2019, nonché tutti i suoi supplementi.</w:t>
      </w:r>
    </w:p>
    <w:p xmlns:w="http://schemas.openxmlformats.org/wordprocessingml/2006/main" w14:paraId="44E01F8A" w14:textId="77777777" w:rsidR="00C62CFE" w:rsidRDefault="00C62CFE" w:rsidP="00803123">
      <w:pPr>
        <w:ind w:right="452"/>
        <w:jc w:val="both"/>
        <w:rPr>
          <w:rFonts w:ascii="Arial" w:hAnsi="Arial" w:cs="Arial"/>
          <w:sz w:val="24"/>
          <w:szCs w:val="24"/>
        </w:rPr>
      </w:pPr>
    </w:p>
    <w:p xmlns:w="http://schemas.openxmlformats.org/wordprocessingml/2006/main"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it-IT" w:val="it-IT"/>
        </w:rPr>
        <w:t xml:space="preserve">Allegato 6: Indennità forfettarie per le contravvenzioni alla polizia ferroviaria</w:t>
      </w:r>
    </w:p>
    <w:p xmlns:w="http://schemas.openxmlformats.org/wordprocessingml/2006/main" w14:paraId="7CF9E516"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Nell'ambito delle loro missioni, gli agenti giurati di cui all'articolo L.2241-1 I del Codice dei trasporti francese sono incaricati di constatare mediante verbale l'insieme delle infrazioni alla polizia del trasporto ferroviario, siano esse previste dal Codice o dai "regolamenti relativi alla polizia o alla sicurezza del trasporto e alla sicurezza dell'esercizio dei sistemi di trasporto ferroviario o guidato". </w:t>
      </w:r>
    </w:p>
    <w:p xmlns:w="http://schemas.openxmlformats.org/wordprocessingml/2006/main" w14:paraId="19D67255"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Le contravvenzioni alla polizia ferroviaria sono previste dal Codice dei trasporti e dalle ordinanze della prefettura francesi (relative alla polizia nelle parti delle stazioni e relative parti annesse accessibili al pubblico).</w:t>
      </w:r>
    </w:p>
    <w:p xmlns:w="http://schemas.openxmlformats.org/wordprocessingml/2006/main" w14:paraId="52ECEBBD"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Conformemente alle disposizioni degli articoli 529-3 e segg. del Codice di procedura penale francese e del Codice dei trasporti francese, per le contravvenzioni delle prime quattro classi constatate dagli agenti di cui all’articolo L.2241-1 I 4° e 5° del suddetto Codice dei trasporti, l’azione pubblica è estinta in seguito a una transazione tra SNCF Voyageurs e il responsabile dell’infrazione.</w:t>
      </w:r>
    </w:p>
    <w:p xmlns:w="http://schemas.openxmlformats.org/wordprocessingml/2006/main" w14:paraId="661C88B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La transazione è realizzata tramite il versamento a SNCF Voyageurs di un'indennità forfettaria, che si aggiunge all'eventuale prezzo del biglietto alla tariffa di bordo.</w:t>
      </w:r>
    </w:p>
    <w:p xmlns:w="http://schemas.openxmlformats.org/wordprocessingml/2006/main" w14:paraId="6FB623F4"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L'operazione immediatamente versata al momento della constatazione dell'infrazione dà luogo alla consegna di un giustificativo. </w:t>
      </w:r>
    </w:p>
    <w:p xmlns:w="http://schemas.openxmlformats.org/wordprocessingml/2006/main" w14:paraId="398E466C" w14:textId="0D8D579F"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In mancanza di una transazione al momento della constatazione dell'infrazione, l'agente giurato redige un verbale. Le spese di costituzione della pratica (fissate in 50 €) si aggiungono quindi agli importi dovuti. </w:t>
      </w:r>
    </w:p>
    <w:p xmlns:w="http://schemas.openxmlformats.org/wordprocessingml/2006/main" w14:paraId="22305D9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Il responsabile dell’infrazione dispone del termine previsto dalla legge: </w:t>
      </w:r>
    </w:p>
    <w:p xmlns:w="http://schemas.openxmlformats.org/wordprocessingml/2006/main"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it-IT" w:val="it-IT"/>
        </w:rPr>
        <w:t xml:space="preserve">per regolare l’importo della transazione che comprende: </w:t>
      </w:r>
    </w:p>
    <w:p xmlns:w="http://schemas.openxmlformats.org/wordprocessingml/2006/main"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it-IT" w:val="it-IT"/>
        </w:rPr>
        <w:t xml:space="preserve">l'eventuale prezzo del biglietto alla tariffa di bordo, </w:t>
      </w:r>
    </w:p>
    <w:p xmlns:w="http://schemas.openxmlformats.org/wordprocessingml/2006/main"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it-IT" w:val="it-IT"/>
        </w:rPr>
        <w:t xml:space="preserve">l'indennità forfettaria, </w:t>
      </w:r>
    </w:p>
    <w:p xmlns:w="http://schemas.openxmlformats.org/wordprocessingml/2006/main"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it-IT" w:val="it-IT"/>
        </w:rPr>
        <w:t xml:space="preserve">e le spese amministrative, </w:t>
      </w:r>
    </w:p>
    <w:p xmlns:w="http://schemas.openxmlformats.org/wordprocessingml/2006/main"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it-IT" w:val="it-IT"/>
        </w:rPr>
        <w:t xml:space="preserve">o per inviare un reclamo motivato a SNCF Voyageurs, trasmesso al pubblico ministero</w:t>
      </w:r>
    </w:p>
    <w:p xmlns:w="http://schemas.openxmlformats.org/wordprocessingml/2006/main" w14:paraId="6C9DE4BC" w14:textId="68A18393"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it-IT" w:val="it-IT"/>
        </w:rPr>
        <w:t xml:space="preserve">In assenza di regolamento o di reclamo, il verbale di infrazione viene inviato al Pubblico Ministero e il responsabile dell’infrazione diventa debitore di diritto di una multa forfettaria maggiorata riscossa dall'Erario. </w:t>
      </w:r>
    </w:p>
    <w:p xmlns:w="http://schemas.openxmlformats.org/wordprocessingml/2006/main"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it-IT" w:val="it-IT"/>
        </w:rPr>
        <w:t xml:space="preserve">Determinazione dell’indennità forfettaria: </w:t>
      </w:r>
    </w:p>
    <w:p xmlns:w="http://schemas.openxmlformats.org/wordprocessingml/2006/main"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it-IT" w:val="it-IT"/>
        </w:rPr>
        <w:t xml:space="preserve">Conformemente alle disposizioni dell'articolo R. 2243-1 del Codice dei trasporti francese, "l'importo dell'indennità forfettaria prevista dall'articolo 529-4 del codice di procedura penale è fissato al 40% dell'importo della multa forfettaria maggiorata applicabile alla classe di contravvenzione corrispondente". </w:t>
      </w:r>
    </w:p>
    <w:p xmlns:w="http://schemas.openxmlformats.org/wordprocessingml/2006/main" w14:paraId="343F8F77" w14:textId="77777777" w:rsidR="002A7D14" w:rsidRPr="005537B7" w:rsidRDefault="002A7D14" w:rsidP="00803123">
      <w:pPr>
        <w:ind w:right="452"/>
        <w:jc w:val="both"/>
        <w:rPr>
          <w:rFonts w:ascii="Arial" w:hAnsi="Arial" w:cs="Arial"/>
          <w:sz w:val="24"/>
          <w:szCs w:val="24"/>
        </w:rPr>
      </w:pPr>
      <w:r w:rsidRPr="005537B7">
        <w:rPr>
          <w:rFonts w:ascii="Arial" w:hAnsi="Arial" w:cs="Arial" w:eastAsia="Arial" w:hint="Arial"/>
          <w:sz w:val="24"/>
          <w:szCs w:val="24"/>
          <w:lang w:bidi="it-IT" w:val="it-IT"/>
        </w:rPr>
        <w:t xml:space="preserve">L'indennità forfettaria massima applicabile è di: </w:t>
      </w:r>
    </w:p>
    <w:p xmlns:w="http://schemas.openxmlformats.org/wordprocessingml/2006/main"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it-IT" w:val="it-IT"/>
        </w:rPr>
        <w:t xml:space="preserve">72 € per le contravvenzioni di 3</w:t>
      </w:r>
      <w:r w:rsidRPr="005537B7">
        <w:rPr>
          <w:vertAlign w:val="superscript"/>
          <w:rFonts w:ascii="Arial" w:hAnsi="Arial" w:cs="Arial" w:eastAsia="Arial" w:hint="Arial"/>
          <w:sz w:val="24"/>
          <w:szCs w:val="24"/>
          <w:lang w:bidi="it-IT" w:val="it-IT"/>
        </w:rPr>
        <w:t xml:space="preserve">a</w:t>
      </w:r>
      <w:r w:rsidRPr="005537B7">
        <w:rPr>
          <w:rFonts w:ascii="Arial" w:hAnsi="Arial" w:cs="Arial" w:eastAsia="Arial" w:hint="Arial"/>
          <w:sz w:val="24"/>
          <w:szCs w:val="24"/>
          <w:lang w:bidi="it-IT" w:val="it-IT"/>
        </w:rPr>
        <w:t xml:space="preserve"> classe. </w:t>
      </w:r>
    </w:p>
    <w:p xmlns:w="http://schemas.openxmlformats.org/wordprocessingml/2006/main"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it-IT" w:val="it-IT"/>
        </w:rPr>
        <w:t xml:space="preserve">150 € per le contravvenzioni di 4</w:t>
      </w:r>
      <w:r w:rsidRPr="005537B7">
        <w:rPr>
          <w:vertAlign w:val="superscript"/>
          <w:rFonts w:ascii="Arial" w:hAnsi="Arial" w:cs="Arial" w:eastAsia="Arial" w:hint="Arial"/>
          <w:sz w:val="24"/>
          <w:szCs w:val="24"/>
          <w:lang w:bidi="it-IT" w:val="it-IT"/>
        </w:rPr>
        <w:t xml:space="preserve">a</w:t>
      </w:r>
      <w:r w:rsidRPr="005537B7">
        <w:rPr>
          <w:rFonts w:ascii="Arial" w:hAnsi="Arial" w:cs="Arial" w:eastAsia="Arial" w:hint="Arial"/>
          <w:sz w:val="24"/>
          <w:szCs w:val="24"/>
          <w:lang w:bidi="it-IT" w:val="it-IT"/>
        </w:rPr>
        <w:t xml:space="preserve"> classe. </w:t>
      </w:r>
    </w:p>
    <w:p xmlns:w="http://schemas.openxmlformats.org/wordprocessingml/2006/main"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it-IT" w:val="it-IT"/>
        </w:rPr>
        <w:t xml:space="preserve">SNCF Voyageurs può modulare, al di sotto del massimo previsto dal testo, l'importo dell'indennità forfettaria richiesta nell'ambito della transazione penale (punto 2).</w:t>
      </w:r>
    </w:p>
    <w:p xmlns:w="http://schemas.openxmlformats.org/wordprocessingml/2006/main"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it-IT" w:val="it-IT"/>
        </w:rPr>
        <w:t xml:space="preserve">Indennità forfettarie applicabili alle contravvenzioni alla polizia dei trasporti</w:t>
      </w:r>
    </w:p>
    <w:p xmlns:w="http://schemas.openxmlformats.org/wordprocessingml/2006/main"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it-IT" w:val="it-IT"/>
        </w:rPr>
        <w:t xml:space="preserve">Indennità forfettarie applicabili alle contravvenzioni tariffarie: </w:t>
      </w:r>
    </w:p>
    <w:p xmlns:w="http://schemas.openxmlformats.org/wordprocessingml/2006/main"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hAnsi="Arial" w:cs="Arial" w:eastAsia="Arial" w:hint="Arial"/>
          <w:sz w:val="24"/>
          <w:szCs w:val="24"/>
          <w:lang w:bidi="it-IT" w:val="it-IT"/>
        </w:rPr>
        <w:t xml:space="preserve">Ai sensi dell'articolo R. 2242-1 del Codice dei trasporti francese, l'ingresso senza titolo di trasporto valido in uno spazio ferroviario pubblico di accesso non libero costituisce una violazione della 3</w:t>
      </w:r>
      <w:r w:rsidRPr="0091761C">
        <w:rPr>
          <w:vertAlign w:val="superscript"/>
          <w:rFonts w:ascii="Arial" w:hAnsi="Arial" w:cs="Arial" w:eastAsia="Arial" w:hint="Arial"/>
          <w:sz w:val="24"/>
          <w:szCs w:val="24"/>
          <w:lang w:bidi="it-IT" w:val="it-IT"/>
        </w:rPr>
        <w:t xml:space="preserve">a</w:t>
      </w:r>
      <w:r w:rsidRPr="0091761C">
        <w:rPr>
          <w:rFonts w:ascii="Arial" w:hAnsi="Arial" w:cs="Arial" w:eastAsia="Arial" w:hint="Arial"/>
          <w:sz w:val="24"/>
          <w:szCs w:val="24"/>
          <w:lang w:bidi="it-IT" w:val="it-IT"/>
        </w:rPr>
        <w:t xml:space="preserve"> classe ed espone il responsabile dell'infrazione a un'indennità forfettaria di 50 €.</w:t>
      </w:r>
    </w:p>
    <w:p xmlns:w="http://schemas.openxmlformats.org/wordprocessingml/2006/main" w14:paraId="2374816A" w14:textId="3ADE48DA" w:rsidR="002A7D14" w:rsidRPr="0091761C" w:rsidRDefault="002A7D14" w:rsidP="00803123">
      <w:pPr>
        <w:ind w:right="452"/>
        <w:jc w:val="both"/>
        <w:rPr>
          <w:rFonts w:ascii="Arial" w:hAnsi="Arial" w:cs="Arial"/>
          <w:color w:val="000000" w:themeColor="text1"/>
          <w:sz w:val="24"/>
          <w:szCs w:val="24"/>
        </w:rPr>
      </w:pPr>
      <w:r w:rsidRPr="0091761C">
        <w:rPr>
          <w:rFonts w:ascii="Arial" w:hAnsi="Arial" w:cs="Arial" w:eastAsia="Arial" w:hint="Arial"/>
          <w:color w:val="000000" w:themeColor="text1"/>
          <w:sz w:val="24"/>
          <w:szCs w:val="24"/>
          <w:lang w:bidi="it-IT" w:val="it-IT"/>
        </w:rPr>
        <w:t xml:space="preserve">Per il calcolo dell'indennità forfettaria e del prezzo del biglietto alla tariffa di bordo, si applica un importo forfettario al Tariffario di controllo o al Tariffario di controllo maggiorato, definito in funzione del piano chilometrico in cui si trova il tragitto del passeggero. Il dettaglio di tali importi è riportato al Volume 7 Allegato 05: "Tariffario di regolarizzazione – Griglie per trasportatori".</w:t>
      </w:r>
    </w:p>
    <w:p xmlns:w="http://schemas.openxmlformats.org/wordprocessingml/2006/main" w14:paraId="4795772E" w14:textId="70FC60E0" w:rsidR="002A7D14" w:rsidRDefault="002A7D14" w:rsidP="00803123">
      <w:pPr>
        <w:ind w:right="452"/>
        <w:jc w:val="both"/>
        <w:rPr>
          <w:rFonts w:ascii="Arial" w:hAnsi="Arial" w:cs="Arial"/>
          <w:sz w:val="24"/>
          <w:szCs w:val="24"/>
        </w:rPr>
      </w:pPr>
      <w:r w:rsidRPr="0091761C">
        <w:rPr>
          <w:rFonts w:ascii="Arial" w:hAnsi="Arial" w:cs="Arial" w:eastAsia="Arial" w:hint="Arial"/>
          <w:sz w:val="24"/>
          <w:szCs w:val="24"/>
          <w:lang w:bidi="it-IT" w:val="it-IT"/>
        </w:rPr>
        <w:t xml:space="preserve">Le indennità forfettarie applicabili alle altre contravvenzioni tariffarie sono riprese al Volume 6 - Tariffario.</w:t>
      </w:r>
    </w:p>
    <w:p xmlns:w="http://schemas.openxmlformats.org/wordprocessingml/2006/main" w14:paraId="1ADC660E" w14:textId="77777777" w:rsidR="00903271" w:rsidRPr="0091761C" w:rsidRDefault="00903271" w:rsidP="00803123">
      <w:pPr>
        <w:ind w:right="452"/>
        <w:jc w:val="both"/>
        <w:rPr>
          <w:rFonts w:ascii="Arial" w:hAnsi="Arial" w:cs="Arial"/>
          <w:sz w:val="24"/>
          <w:szCs w:val="24"/>
        </w:rPr>
      </w:pPr>
    </w:p>
    <w:p xmlns:w="http://schemas.openxmlformats.org/wordprocessingml/2006/main"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it-IT" w:val="it-IT"/>
        </w:rPr>
        <w:t xml:space="preserve">Indennità forfettarie applicabili alle contravvenzioni non tariffarie: </w:t>
      </w:r>
    </w:p>
    <w:p xmlns:w="http://schemas.openxmlformats.org/wordprocessingml/2006/main"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xmlns:w="http://schemas.openxmlformats.org/wordprocessingml/2006/main"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it-IT" w:val="it-IT"/>
        </w:rPr>
        <w:t xml:space="preserve">Indennità forfettarie applicabili alle infrazioni previste dal Codice dei trasporti francese  </w:t>
      </w:r>
    </w:p>
    <w:p xmlns:w="http://schemas.openxmlformats.org/wordprocessingml/2006/main" w14:paraId="2467FFBC" w14:textId="44CA908F" w:rsidR="00B22C41" w:rsidRDefault="00B22C41" w:rsidP="00803123">
      <w:pPr>
        <w:ind w:right="452"/>
      </w:pPr>
    </w:p>
    <w:tbl xmlns:w="http://schemas.openxmlformats.org/wordprocessingml/2006/main">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hAnsi="Arial" w:cs="Arial" w:eastAsia="Arial" w:hint="Arial"/>
                <w:sz w:val="24"/>
                <w:szCs w:val="24"/>
                <w:lang w:bidi="it-IT" w:val="it-IT"/>
              </w:rPr>
              <w:t xml:space="preserve">Classe</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Indennità forfettaria applicabile</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Uso ingiustificato di un dispositivo di allarme o di arresto messo a disposizione dei passeggeri in un veicolo o spazio adibito al trasporto pubblico ferroviario o guidato</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Abbandono o deposito incustodito di un oggetto in un veicolo o spazio adibito al trasporto pubblico ferroviario o guidato</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Danneggiamento di materiale, iscrizione del servizio di trasporto pubblico ferroviario o pubblicità regolare</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hAnsi="Arial" w:cs="Arial" w:eastAsia="Arial" w:hint="Arial"/>
                <w:sz w:val="24"/>
                <w:szCs w:val="24"/>
                <w:lang w:bidi="it-IT" w:val="it-IT"/>
              </w:rPr>
              <w:t xml:space="preserve">Sporcizia o piedi con scarpe sui sedili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hAnsi="Arial" w:cs="Arial" w:eastAsia="Arial" w:hint="Arial"/>
                <w:sz w:val="24"/>
                <w:szCs w:val="24"/>
                <w:lang w:bidi="it-IT" w:val="it-IT"/>
              </w:rPr>
              <w:t xml:space="preserve">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hAnsi="Arial" w:cs="Arial" w:eastAsia="Arial" w:hint="Arial"/>
                <w:sz w:val="24"/>
                <w:szCs w:val="24"/>
                <w:lang w:bidi="it-IT" w:val="it-IT"/>
              </w:rPr>
              <w:t xml:space="preserve">60 €</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Modifica o ostacolo al normale funzionamento di un’attrezzatura installata in uno spazio o veicolo adibito al trasporto pubblico ferroviario o guidato</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hAnsi="Arial" w:cs="Arial" w:eastAsia="Arial" w:hint="Arial"/>
                <w:sz w:val="24"/>
                <w:szCs w:val="24"/>
                <w:lang w:bidi="it-IT" w:val="it-IT"/>
              </w:rPr>
              <w:t xml:space="preserve">Trasporto di materiali, oggetti o bagagli che, per natura, quantità o l'insufficienza del loro imballaggio, possono costituire pericolo, fastidio o disagio per i passeggeri.</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hAnsi="Arial" w:cs="Arial" w:eastAsia="Arial" w:hint="Arial"/>
                <w:sz w:val="24"/>
                <w:szCs w:val="24"/>
                <w:lang w:bidi="it-IT" w:val="it-IT"/>
              </w:rPr>
              <w:t xml:space="preserve">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Ingresso in un veicolo per il trasporto pubblico ferroviario o guidato di passeggeri con un'arma da fuoco carica non smontata e pronta all’uso (porto lecito)</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hAnsi="Arial" w:cs="Arial" w:eastAsia="Arial" w:hint="Arial"/>
                <w:sz w:val="24"/>
                <w:szCs w:val="24"/>
                <w:lang w:bidi="it-IT" w:val="it-IT"/>
              </w:rPr>
              <w:t xml:space="preserve">Trasporto irregolare di animali in un veicolo per il trasporto pubblico ferroviario o guidato di passeggeri</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50 €</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hAnsi="Arial" w:cs="Arial" w:eastAsia="Arial" w:hint="Arial"/>
                <w:sz w:val="24"/>
                <w:szCs w:val="24"/>
                <w:lang w:bidi="it-IT" w:val="it-IT"/>
              </w:rPr>
              <w:t xml:space="preserve">Trasporto di animali non tenuti al guinzaglio e senza museruola o trasporto di animali oltre il numero autorizzato (2 cani al guinzaglio o 2 contenitori massimo autorizzati per passeggero)</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hAnsi="Arial" w:cs="Arial" w:eastAsia="Arial" w:hint="Arial"/>
                <w:sz w:val="24"/>
                <w:szCs w:val="24"/>
                <w:lang w:bidi="it-IT" w:val="it-IT"/>
              </w:rPr>
              <w:t xml:space="preserve">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hAnsi="Arial" w:cs="Arial" w:eastAsia="Arial" w:hint="Arial"/>
                <w:sz w:val="24"/>
                <w:szCs w:val="24"/>
                <w:lang w:bidi="it-IT" w:val="it-IT"/>
              </w:rPr>
              <w:t xml:space="preserve">50 €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Uso di strumenti sonori in un veicolo o spazio adibito al trasporto pubblico ferroviario o guidato di passeggeri</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Violazione del divieto di fumare in un veicolo o spazio adibito al trasporto pubblico ferroviario collettivo o guidato di passeggeri</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68 €</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Violazione del divieto di sputare in un veicolo o spazio adibito al trasporto pubblico ferroviario o guidato di passeggeri</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Occupazione indebita di un posto in un veicolo per il trasporto pubblico ferroviario o guidato di passeggeri</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Ostacolo alla chiusura o apertura irregolare di una porta di veicoli per il trasporto pubblico ferroviario o guidato di passeggeri</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Salita o discesa irregolare - veicolo per il trasporto pubblico ferroviario o guidato di passeggeri</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Passaggio irregolare da una carrozza per il trasporto pubblico ferroviario o guidato di passeggeri a un'altra</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Violazione del divieto di sporgersi da un veicolo per il trasporto pubblico ferroviario o guidato di passeggeri</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Stazione sulla pedana di un veicolo ferroviario per il trasporto pubblico ferroviario o guidato di passeggeri in funzione</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Ingresso o alloggio di una persona in evidente stato di ebbrezza in un veicolo o spazio adibito al trasporto pubblico ferroviario o guidato</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Mendicità nello spazio pubblico ferroviario o a bordo di un treno</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Rifiuto di ottemperare alle ingiunzioni di un agente abilitato a constatare le infrazioni alla polizia ferroviaria o guidata</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Disturbo della tranquillità dei passeggeri a causa di rumore o trambusto in un veicolo o spazio adibito al trasporto pubblico ferroviario o guidato</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hAnsi="Arial" w:cs="Arial" w:eastAsia="Arial" w:hint="Arial"/>
                <w:sz w:val="24"/>
                <w:szCs w:val="24"/>
                <w:lang w:bidi="it-IT" w:val="it-IT"/>
              </w:rPr>
              <w:t xml:space="preserve">60 €</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Violazione del divieto di fumare una sigaretta elettronica in un mezzo di trasporto collettivo chiuso</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35 €</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Permanenza in un veicolo per il trasporto pubblico ferroviario o guidato di passeggeri oltre il capolinea</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Avviamento del motore di un veicolo a bordo di un treno che trasporta veicoli stradali e passeggeri</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Riparazione, manutenzione di veicoli a bordo di un treno che trasporta veicoli stradali e passeggeri</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Manipolazione di oggetti o prodotti pericolosi a bordo di un treno che trasporta veicoli stradali e passeggeri</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Manipolazione del carico a bordo di un treno che trasporta veicoli stradali e passeggeri</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Viaggio fuori dai compartimenti passeggeri a bordo di un treno che trasporta veicoli stradali</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50 €</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Violazione del divieto di urinare in un veicolo o spazio adibito al trasporto pubblico ferroviario o guidato di passeggeri fuori dagli spazi destinati a tale scopo</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Circolazione non autorizzata su un dispositivo in un veicolo o spazio adibito al trasporto pubblico ferroviario o guidato</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hAnsi="Arial" w:cs="Arial" w:eastAsia="Arial" w:hint="Arial"/>
                <w:sz w:val="24"/>
                <w:szCs w:val="24"/>
                <w:lang w:bidi="it-IT" w:val="it-IT"/>
              </w:rPr>
              <w:t xml:space="preserve">150 €</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Uso come dispositivo di rimorchio di un veicolo guidato al trasporto pubblico ferroviario o guidato di passeggeri</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150 €</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hAnsi="Arial" w:cs="Arial" w:eastAsia="Arial" w:hint="Arial"/>
                <w:sz w:val="24"/>
                <w:szCs w:val="24"/>
                <w:lang w:bidi="it-IT" w:val="it-IT"/>
              </w:rPr>
              <w:t xml:space="preserve">Deposito di un bagaglio senza identificazione visibile di un passeggero in un luogo di un veicolo destinato al trasporto pubblico di passeggeri previsto a tal fine</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hAnsi="Arial" w:cs="Arial" w:eastAsia="Arial" w:hint="Arial"/>
                <w:sz w:val="24"/>
                <w:szCs w:val="24"/>
                <w:lang w:bidi="it-IT" w:val="it-IT"/>
              </w:rPr>
              <w:t xml:space="preserve">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hAnsi="Arial" w:cs="Arial" w:eastAsia="Arial" w:hint="Arial"/>
                <w:sz w:val="24"/>
                <w:szCs w:val="24"/>
                <w:lang w:bidi="it-IT" w:val="it-IT"/>
              </w:rPr>
              <w:t xml:space="preserve">50 €</w:t>
            </w:r>
          </w:p>
        </w:tc>
      </w:tr>
    </w:tbl>
    <w:p xmlns:w="http://schemas.openxmlformats.org/wordprocessingml/2006/main" w14:paraId="2A189FCF" w14:textId="0DB78438" w:rsidR="00B22C41" w:rsidRDefault="00B22C41" w:rsidP="00803123">
      <w:pPr>
        <w:ind w:right="452"/>
      </w:pPr>
    </w:p>
    <w:p xmlns:w="http://schemas.openxmlformats.org/wordprocessingml/2006/main"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it-IT" w:val="it-IT"/>
        </w:rPr>
        <w:t xml:space="preserve">Indennità forfettarie applicabili alle infrazioni previste dalle ordinanze della prefettura francese. </w:t>
      </w:r>
    </w:p>
    <w:p xmlns:w="http://schemas.openxmlformats.org/wordprocessingml/2006/main"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hAnsi="Arial" w:cs="Arial" w:eastAsia="Arial" w:hint="Arial"/>
          <w:sz w:val="24"/>
          <w:szCs w:val="24"/>
          <w:lang w:bidi="it-IT" w:val="it-IT"/>
        </w:rPr>
        <w:t xml:space="preserve">Ai sensi dell'articolo R. 2240-3 del Codice dei trasporti francese, "le misure di polizia volte ad assicurare il corretto ordine e la sicurezza pubblica nelle parti delle stazioni e delle loro parti annesse accessibili al pubblico sono regolate da ordinanze del prefetto del dipartimento".</w:t>
      </w:r>
    </w:p>
    <w:p xmlns:w="http://schemas.openxmlformats.org/wordprocessingml/2006/main" w14:paraId="729BE70F" w14:textId="4C5DB2E6" w:rsidR="002A7D14" w:rsidRDefault="002A7D14" w:rsidP="00803123">
      <w:pPr>
        <w:ind w:right="452"/>
        <w:jc w:val="both"/>
        <w:rPr>
          <w:rFonts w:ascii="Arial" w:hAnsi="Arial" w:cs="Arial"/>
          <w:sz w:val="24"/>
          <w:szCs w:val="24"/>
        </w:rPr>
      </w:pPr>
      <w:r w:rsidRPr="000412F1">
        <w:rPr>
          <w:rFonts w:ascii="Arial" w:hAnsi="Arial" w:cs="Arial" w:eastAsia="Arial" w:hint="Arial"/>
          <w:sz w:val="24"/>
          <w:szCs w:val="24"/>
          <w:lang w:bidi="it-IT" w:val="it-IT"/>
        </w:rPr>
        <w:t xml:space="preserve">Esempi di infrazioni alle ordinanze della prefettura francese (elenco non esaustivo): </w:t>
      </w:r>
    </w:p>
    <w:p xmlns:w="http://schemas.openxmlformats.org/wordprocessingml/2006/main" w14:paraId="41A50271" w14:textId="725B6E35" w:rsidR="000412F1" w:rsidRDefault="000412F1" w:rsidP="00803123">
      <w:pPr>
        <w:ind w:right="452"/>
        <w:jc w:val="both"/>
        <w:rPr>
          <w:rFonts w:ascii="Arial" w:hAnsi="Arial" w:cs="Arial"/>
          <w:sz w:val="24"/>
          <w:szCs w:val="24"/>
        </w:rPr>
      </w:pPr>
    </w:p>
    <w:tbl xmlns:w="http://schemas.openxmlformats.org/wordprocessingml/2006/main">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Classe</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Indennità forfettaria applicabile</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Diffusione o distribuzione di volantini o oggetti in uno spazio ferroviario accessibile al pubblico</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hAnsi="Arial" w:cs="Arial" w:eastAsia="Arial" w:hint="Arial"/>
                <w:sz w:val="24"/>
                <w:szCs w:val="24"/>
                <w:lang w:bidi="it-IT" w:val="it-IT"/>
              </w:rPr>
              <w:t xml:space="preserve">150 €</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Affissione di manifesti in stazione</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50 €</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Mancato rispetto della destinazione dei luoghi</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50 €</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Attraversamento irregolare di una linea di controllo</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60 €</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Attraversamento di binari fuori da un passaggio predisposto</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150 €</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Scarico di liquidi grassi, corrosivi, tossici o infiammabili in uno spazio ferroviario accessibile al pubblico</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150 €</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Riprese fotografiche o di film senza autorizzazione in uno spazio ferroviario accessibile al pubblico</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150 €</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Introduzione irregolare di animali in uno spazio ferroviario accessibile al pubblico</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150 €</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it-IT" w:val="it-IT"/>
              </w:rPr>
              <w:t xml:space="preserve">Ingresso in un luogo vietato al pubblico</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150 €</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hAnsi="Arial" w:cs="Arial" w:eastAsia="Arial" w:hint="Arial"/>
                <w:sz w:val="24"/>
                <w:szCs w:val="24"/>
                <w:lang w:bidi="it-IT" w:val="it-IT"/>
              </w:rPr>
              <w:t xml:space="preserve">Violazione del divieto di fumare una sigaretta elettronica in uno spazio adibito al trasporto di passeggeri</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hAnsi="Arial" w:cs="Arial" w:eastAsia="Arial" w:hint="Arial"/>
                <w:sz w:val="24"/>
                <w:szCs w:val="24"/>
                <w:lang w:bidi="it-IT" w:val="it-IT"/>
              </w:rPr>
              <w:t xml:space="preserve">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hAnsi="Arial" w:cs="Arial" w:eastAsia="Arial" w:hint="Arial"/>
                <w:sz w:val="24"/>
                <w:szCs w:val="24"/>
                <w:lang w:bidi="it-IT" w:val="it-IT"/>
              </w:rPr>
              <w:t xml:space="preserve">30 €</w:t>
            </w:r>
          </w:p>
        </w:tc>
      </w:tr>
    </w:tbl>
    <w:p xmlns:w="http://schemas.openxmlformats.org/wordprocessingml/2006/main" w14:paraId="389FDA32" w14:textId="67827C37" w:rsidR="000412F1" w:rsidRDefault="000412F1" w:rsidP="00803123">
      <w:pPr>
        <w:ind w:right="452"/>
        <w:jc w:val="both"/>
        <w:rPr>
          <w:rFonts w:ascii="Arial" w:hAnsi="Arial" w:cs="Arial"/>
          <w:sz w:val="24"/>
          <w:szCs w:val="24"/>
        </w:rPr>
      </w:pPr>
    </w:p>
    <w:p xmlns:w="http://schemas.openxmlformats.org/wordprocessingml/2006/main"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it-IT" w:val="it-IT"/>
        </w:rPr>
        <w:t xml:space="preserve">Allegato 7: Modalità di ritiro della conferma e-ticket presso i diversi punti vendita e ritiro</w:t>
      </w:r>
    </w:p>
    <w:p xmlns:w="http://schemas.openxmlformats.org/wordprocessingml/2006/main" w14:paraId="3BA45D82"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it-IT" w:val="it-IT"/>
        </w:rPr>
        <w:t xml:space="preserve">Il passeggero deve munirsi in base al punto di ritiro scelto di uno degli elementi indicati di seguito: </w:t>
      </w:r>
    </w:p>
    <w:p xmlns:w="http://schemas.openxmlformats.org/wordprocessingml/2006/main"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Punti vendita e ritiro: Terminale Self-Service </w:t>
      </w:r>
    </w:p>
    <w:p xmlns:w="http://schemas.openxmlformats.org/wordprocessingml/2006/main" w14:paraId="0978994A"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it-IT" w:val="it-IT"/>
        </w:rPr>
        <w:t xml:space="preserve">Riferimento del Dossier Viaggi + Nome</w:t>
      </w:r>
    </w:p>
    <w:p xmlns:w="http://schemas.openxmlformats.org/wordprocessingml/2006/main"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it-IT" w:val="it-IT"/>
        </w:rPr>
        <w:t xml:space="preserve">Carta fedeltà (inserimento carta) </w:t>
      </w:r>
    </w:p>
    <w:p xmlns:w="http://schemas.openxmlformats.org/wordprocessingml/2006/main"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Punti vendita e ritiro: Stazioni e negozi SNCF</w:t>
      </w:r>
    </w:p>
    <w:p xmlns:w="http://schemas.openxmlformats.org/wordprocessingml/2006/main" w14:paraId="410AAD56"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it-IT" w:val="it-IT"/>
        </w:rPr>
        <w:t xml:space="preserve">Numero di e-ticket </w:t>
      </w:r>
    </w:p>
    <w:p xmlns:w="http://schemas.openxmlformats.org/wordprocessingml/2006/main"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it-IT" w:val="it-IT"/>
        </w:rPr>
        <w:t xml:space="preserve">Carta fedeltà o carta commerciale (inserimento carta o numero) </w:t>
      </w:r>
    </w:p>
    <w:p xmlns:w="http://schemas.openxmlformats.org/wordprocessingml/2006/main"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hAnsi="Arial" w:cs="Arial" w:eastAsia="Arial" w:hint="Arial"/>
          <w:sz w:val="24"/>
          <w:szCs w:val="24"/>
          <w:lang w:bidi="it-IT" w:val="it-IT"/>
        </w:rPr>
        <w:t xml:space="preserve">Riferimento del Dossier Viaggi + Nome </w:t>
      </w:r>
    </w:p>
    <w:p xmlns:w="http://schemas.openxmlformats.org/wordprocessingml/2006/main"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it-IT" w:val="it-IT"/>
        </w:rPr>
        <w:t xml:space="preserve">Cognome/Nome/Data di nascita (presentazione CNI) </w:t>
      </w:r>
    </w:p>
    <w:p xmlns:w="http://schemas.openxmlformats.org/wordprocessingml/2006/main"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Punti vendita e ritiro: BLS pavé Pro Express  </w:t>
      </w:r>
    </w:p>
    <w:p xmlns:w="http://schemas.openxmlformats.org/wordprocessingml/2006/main" w14:paraId="7B0F2967"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Carta fedeltà (inserimento della carta) </w:t>
      </w:r>
    </w:p>
    <w:p xmlns:w="http://schemas.openxmlformats.org/wordprocessingml/2006/main"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del Dossier Viaggi + Nome  </w:t>
      </w:r>
    </w:p>
    <w:p xmlns:w="http://schemas.openxmlformats.org/wordprocessingml/2006/main"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Punti vendita e ritiro: Agenzie di viaggio di partner autorizzati SNCF</w:t>
      </w:r>
    </w:p>
    <w:p xmlns:w="http://schemas.openxmlformats.org/wordprocessingml/2006/main" w14:paraId="4BC9BEEB"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Link nell'e-mail di conferma dell'ordine </w:t>
      </w:r>
    </w:p>
    <w:p xmlns:w="http://schemas.openxmlformats.org/wordprocessingml/2006/main"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All'agenzia: </w:t>
      </w:r>
    </w:p>
    <w:p xmlns:w="http://schemas.openxmlformats.org/wordprocessingml/2006/main"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del Dossier viaggi + Nome </w:t>
      </w:r>
    </w:p>
    <w:p xmlns:w="http://schemas.openxmlformats.org/wordprocessingml/2006/main"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Carta di ritiro per Biglietto Elettronico (inserimento numero) </w:t>
      </w:r>
    </w:p>
    <w:p xmlns:w="http://schemas.openxmlformats.org/wordprocessingml/2006/main"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Cognome/Nome/Data di nascita (presentazione CNI) </w:t>
      </w:r>
    </w:p>
    <w:p xmlns:w="http://schemas.openxmlformats.org/wordprocessingml/2006/main"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Carta fedeltà o commerciale (inserimento del numero) </w:t>
      </w:r>
    </w:p>
    <w:p xmlns:w="http://schemas.openxmlformats.org/wordprocessingml/2006/main"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cliente  </w:t>
      </w:r>
    </w:p>
    <w:p xmlns:w="http://schemas.openxmlformats.org/wordprocessingml/2006/main"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Punti vendita e di ritiro: sncf-connect.com  </w:t>
      </w:r>
    </w:p>
    <w:p xmlns:w="http://schemas.openxmlformats.org/wordprocessingml/2006/main" w14:paraId="07CDAB26"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del Dossier Viaggi + Nome </w:t>
      </w:r>
    </w:p>
    <w:p xmlns:w="http://schemas.openxmlformats.org/wordprocessingml/2006/main"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Cognome/Nome/Mail ordine/Mese ordine se l’acquisto avviene su sncf-connect.com</w:t>
      </w:r>
    </w:p>
    <w:p xmlns:w="http://schemas.openxmlformats.org/wordprocessingml/2006/main"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Account cliente: login + password  </w:t>
      </w:r>
    </w:p>
    <w:p xmlns:w="http://schemas.openxmlformats.org/wordprocessingml/2006/main"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Punto vendita e di ritiro: Sito Internet TGV EUROPE</w:t>
      </w:r>
    </w:p>
    <w:p xmlns:w="http://schemas.openxmlformats.org/wordprocessingml/2006/main" w14:paraId="56C56F4C"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del Dossier Viaggi + Nome </w:t>
      </w:r>
    </w:p>
    <w:p xmlns:w="http://schemas.openxmlformats.org/wordprocessingml/2006/main"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Cognome/Nome/Mail ordine/Mese ordine (se acquisto effettuato su TGV Europa)  </w:t>
      </w:r>
    </w:p>
    <w:p xmlns:w="http://schemas.openxmlformats.org/wordprocessingml/2006/main"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it-IT" w:val="it-IT"/>
        </w:rPr>
        <w:t xml:space="preserve">Punto vendita e di ritiro: Servizio Accoglienza in stazione  </w:t>
      </w:r>
    </w:p>
    <w:p xmlns:w="http://schemas.openxmlformats.org/wordprocessingml/2006/main" w14:paraId="5899AB02"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it-IT" w:val="it-IT"/>
        </w:rPr>
        <w:t xml:space="preserve">Elementi necessari per il ritiro della conferma e-ticket :</w:t>
      </w:r>
    </w:p>
    <w:p xmlns:w="http://schemas.openxmlformats.org/wordprocessingml/2006/main"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del Dossier Viaggi + Nome </w:t>
      </w:r>
    </w:p>
    <w:p xmlns:w="http://schemas.openxmlformats.org/wordprocessingml/2006/main"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Riferimento cliente </w:t>
      </w:r>
    </w:p>
    <w:p xmlns:w="http://schemas.openxmlformats.org/wordprocessingml/2006/main"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it-IT" w:val="it-IT"/>
        </w:rPr>
        <w:t xml:space="preserve">Cognome/Nome/Data di nascita (presentazione CNI)  </w:t>
      </w:r>
    </w:p>
    <w:sectPr xmlns:w="http://schemas.openxmlformats.org/wordprocessingml/2006/main" w:rsidR="004912B7" w:rsidRPr="00F21757" w:rsidSect="00D87543">
      <w:headerReference w:type="default" r:id="rId68"/>
      <w:footerReference w:type="default" r:id="rId69"/>
      <w:pgSz w:w="11906" w:h="16838"/>
      <w:pgMar w:top="1418" w:right="454"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ABD2" w14:textId="77777777" w:rsidR="00B81497" w:rsidRDefault="00B81497" w:rsidP="00857ADB">
      <w:r>
        <w:separator/>
      </w:r>
    </w:p>
  </w:endnote>
  <w:endnote w:type="continuationSeparator" w:id="0">
    <w:p w14:paraId="67FF6F2E" w14:textId="77777777" w:rsidR="00B81497" w:rsidRDefault="00B81497" w:rsidP="00857ADB">
      <w:r>
        <w:continuationSeparator/>
      </w:r>
    </w:p>
  </w:endnote>
  <w:endnote w:type="continuationNotice" w:id="1">
    <w:p w14:paraId="6EF74964" w14:textId="77777777" w:rsidR="00B81497" w:rsidRDefault="00B81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Univers-Extend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sdt>
    <w:sdtPr>
      <w:id w:val="1062134200"/>
      <w:docPartObj>
        <w:docPartGallery w:val="Page Numbers (Bottom of Page)"/>
        <w:docPartUnique/>
      </w:docPartObj>
    </w:sdtPr>
    <w:sdtContent>
      <w:p w14:paraId="40939F10" w14:textId="7A5AE1A2" w:rsidR="00B87869" w:rsidRPr="0051305A" w:rsidRDefault="003E1743" w:rsidP="0051305A">
        <w:pPr>
          <w:pStyle w:val="Pieddepage"/>
          <w:jc w:val="center"/>
          <w:rPr>
            <w:rFonts w:cs="Times New Roman"/>
            <w:noProof/>
          </w:rPr>
        </w:pPr>
        <w:r>
          <w:rPr>
            <w:color w:val="2B579A"/>
            <w:shd w:val="clear" w:color="auto" w:fill="E6E6E6"/>
            <w:lang w:bidi="it-IT" w:val="it-IT"/>
          </w:rPr>
          <w:fldChar w:fldCharType="begin"/>
        </w:r>
        <w:r>
          <w:rPr>
            <w:rFonts w:cs="Times New Roman"/>
            <w:lang w:bidi="it-IT" w:val="it-IT"/>
          </w:rPr>
          <w:instrText xml:space="preserve"> FILENAME \* MERGEFORMAT </w:instrText>
        </w:r>
        <w:r>
          <w:rPr>
            <w:color w:val="2B579A"/>
            <w:shd w:val="clear" w:color="auto" w:fill="E6E6E6"/>
            <w:lang w:bidi="it-IT" w:val="it-IT"/>
          </w:rPr>
          <w:fldChar w:fldCharType="separate"/>
        </w:r>
        <w:r w:rsidR="00070D36">
          <w:rPr>
            <w:rFonts w:cs="Times New Roman"/>
            <w:noProof/>
            <w:lang w:bidi="it-IT" w:val="it-IT"/>
          </w:rPr>
          <w:t>Tarifs_voyageurs_ version 03 mars 2025.docx</w:t>
        </w:r>
        <w:r>
          <w:rPr>
            <w:color w:val="2B579A"/>
            <w:shd w:val="clear" w:color="auto" w:fill="E6E6E6"/>
            <w:lang w:bidi="it-IT" w:val="it-IT"/>
          </w:rPr>
          <w:fldChar w:fldCharType="end"/>
        </w:r>
        <w:r w:rsidR="00B87869">
          <w:rPr>
            <w:lang w:bidi="it-IT" w:val="it-IT"/>
          </w:rPr>
          <w:tab/>
        </w:r>
        <w:r w:rsidR="00B87869">
          <w:rPr>
            <w:lang w:bidi="it-IT" w:val="it-IT"/>
          </w:rPr>
          <w:t xml:space="preserve"/>
        </w:r>
        <w:r w:rsidR="00B87869">
          <w:rPr>
            <w:lang w:bidi="it-IT" w:val="it-IT"/>
          </w:rPr>
          <w:tab/>
        </w:r>
        <w:r w:rsidR="00B87869">
          <w:rPr>
            <w:lang w:bidi="it-IT" w:val="it-IT"/>
          </w:rPr>
          <w:t xml:space="preserve"/>
        </w:r>
        <w:r w:rsidR="00B87869">
          <w:rPr>
            <w:color w:val="2B579A"/>
            <w:shd w:val="clear" w:color="auto" w:fill="E6E6E6"/>
            <w:lang w:bidi="it-IT" w:val="it-IT"/>
          </w:rPr>
          <w:fldChar w:fldCharType="begin"/>
        </w:r>
        <w:r w:rsidR="00B87869">
          <w:rPr>
            <w:lang w:bidi="it-IT" w:val="it-IT"/>
          </w:rPr>
          <w:instrText>PAGE   \* MERGEFORMAT</w:instrText>
        </w:r>
        <w:r w:rsidR="00B87869">
          <w:rPr>
            <w:color w:val="2B579A"/>
            <w:shd w:val="clear" w:color="auto" w:fill="E6E6E6"/>
            <w:lang w:bidi="it-IT" w:val="it-IT"/>
          </w:rPr>
          <w:fldChar w:fldCharType="separate"/>
        </w:r>
        <w:r w:rsidR="00B87869">
          <w:rPr>
            <w:lang w:bidi="it-IT" w:val="it-IT"/>
          </w:rPr>
          <w:t>2</w:t>
        </w:r>
        <w:r w:rsidR="00B87869">
          <w:rPr>
            <w:color w:val="2B579A"/>
            <w:shd w:val="clear" w:color="auto" w:fill="E6E6E6"/>
            <w:lang w:bidi="it-IT" w:val="it-IT"/>
          </w:rPr>
          <w:fldChar w:fldCharType="end"/>
        </w:r>
      </w:p>
    </w:sdtContent>
  </w:sdt>
  <w:p w14:paraId="474C9702" w14:textId="77777777" w:rsidR="00B87869" w:rsidRDefault="00B87869">
    <w:pPr>
      <w:pStyle w:val="Pieddepage"/>
    </w:pPr>
  </w:p>
  <w:p w14:paraId="13354D33" w14:textId="77777777" w:rsidR="00753A36" w:rsidRDefault="00753A36"/>
</w:ftr>
</file>

<file path=word/footnotes.xml><?xml version="1.0" encoding="utf-8"?>
<w:footnotes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type="separator" w:id="-1">
    <w:p w14:paraId="22BCDC38" w14:textId="77777777" w:rsidR="00B81497" w:rsidRDefault="00B81497" w:rsidP="00857ADB">
      <w:r>
        <w:separator/>
      </w:r>
    </w:p>
  </w:footnote>
  <w:footnote w:type="continuationSeparator" w:id="0">
    <w:p w14:paraId="6C7E5AC0" w14:textId="77777777" w:rsidR="00B81497" w:rsidRDefault="00B81497" w:rsidP="00857ADB">
      <w:r>
        <w:continuationSeparator/>
      </w:r>
    </w:p>
  </w:footnote>
  <w:footnote w:type="continuationNotice" w:id="1">
    <w:p w14:paraId="494B6882" w14:textId="77777777" w:rsidR="00B81497" w:rsidRDefault="00B81497"/>
  </w:footnote>
  <w:footnote w:id="2">
    <w:p w14:paraId="4412D2F2" w14:textId="61768135" w:rsidR="00283814" w:rsidRDefault="00283814">
      <w:pPr>
        <w:pStyle w:val="Notedebasdepage"/>
      </w:pPr>
      <w:r>
        <w:rPr>
          <w:rStyle w:val="Appelnotedebasdep"/>
          <w:lang w:bidi="it-IT" w:val="it-IT"/>
        </w:rPr>
        <w:footnoteRef/>
      </w:r>
      <w:r w:rsidR="00283D5E" w:rsidRPr="00283D5E">
        <w:rPr>
          <w:lang w:bidi="it-IT" w:val="it-IT"/>
        </w:rPr>
        <w:t xml:space="preserve"> Buono d’acquisto o bonifico in contanti a partire da 60 minuti di ritardo</w:t>
      </w:r>
    </w:p>
  </w:footnote>
  <w:footnote w:id="3">
    <w:p w14:paraId="43353C64" w14:textId="2179994A" w:rsidR="00C54960" w:rsidRDefault="00C54960">
      <w:pPr>
        <w:pStyle w:val="Notedebasdepage"/>
      </w:pPr>
      <w:r>
        <w:rPr>
          <w:rStyle w:val="Appelnotedebasdep"/>
          <w:lang w:bidi="it-IT" w:val="it-IT"/>
        </w:rPr>
        <w:footnoteRef/>
      </w:r>
      <w:r>
        <w:rPr>
          <w:lang w:bidi="it-IT" w:val="it-IT"/>
        </w:rPr>
        <w:t xml:space="preserve"> Per i viaggi internazionali vedi 14.2</w:t>
      </w:r>
    </w:p>
  </w:footnote>
  <w:footnote w:id="4">
    <w:p w14:paraId="207E68DB" w14:textId="76F4E4A8" w:rsidR="00B670CE" w:rsidRPr="00302046" w:rsidRDefault="00B87869" w:rsidP="0001793D">
      <w:pPr>
        <w:jc w:val="both"/>
      </w:pPr>
      <w:r>
        <w:rPr>
          <w:rStyle w:val="Appelnotedebasdep"/>
          <w:lang w:bidi="it-IT" w:val="it-IT"/>
        </w:rPr>
        <w:footnoteRef/>
      </w:r>
      <w:r>
        <w:rPr>
          <w:lang w:bidi="it-IT" w:val="it-IT"/>
        </w:rPr>
        <w:t xml:space="preserve"> </w:t>
      </w:r>
      <w:r>
        <w:rPr>
          <w:sz w:val="20"/>
          <w:szCs w:val="20"/>
          <w:lang w:bidi="it-IT" w:val="it-IT"/>
        </w:rPr>
        <w:t xml:space="preserve">Precisazioni e casi particolari di cui al paragrafo seguente. </w:t>
      </w:r>
    </w:p>
  </w:footnote>
  <w:footnote w:id="5">
    <w:p w14:paraId="5C97F96E" w14:textId="77777777" w:rsidR="00B87869" w:rsidRDefault="00B87869" w:rsidP="0001793D">
      <w:pPr>
        <w:pStyle w:val="Commentaire"/>
      </w:pPr>
      <w:r>
        <w:rPr>
          <w:rStyle w:val="Appelnotedebasdep"/>
          <w:lang w:bidi="it-IT" w:val="it-IT"/>
        </w:rPr>
        <w:footnoteRef/>
      </w:r>
      <w:r w:rsidRPr="009D5749">
        <w:rPr>
          <w:lang w:bidi="it-IT" w:val="it-IT"/>
        </w:rPr>
        <w:t xml:space="preserve"> I prezzi applicabili in occasione delle regolarizzazioni sono riportati nel Volume 6, capitolo 4 delle presenti Tariffe Passeggeri. </w:t>
      </w:r>
    </w:p>
    <w:p w14:paraId="4D48CD0C" w14:textId="77777777" w:rsidR="00B87869" w:rsidRDefault="00B87869" w:rsidP="0001793D">
      <w:pPr>
        <w:pStyle w:val="Notedebasdepage"/>
      </w:pPr>
    </w:p>
  </w:footnote>
  <w:footnote w:id="6">
    <w:p w14:paraId="05F21A47" w14:textId="77777777" w:rsidR="005D0D9E" w:rsidRDefault="005D0D9E" w:rsidP="005D0D9E">
      <w:pPr>
        <w:pStyle w:val="Commentaire"/>
      </w:pPr>
      <w:r>
        <w:rPr>
          <w:rStyle w:val="Appelnotedebasdep"/>
          <w:lang w:bidi="it-IT" w:val="it-IT"/>
        </w:rPr>
        <w:footnoteRef/>
      </w:r>
      <w:r w:rsidRPr="009D5749">
        <w:rPr>
          <w:lang w:bidi="it-IT" w:val="it-IT"/>
        </w:rPr>
        <w:t xml:space="preserve"> I prezzi applicabili in occasione delle regolarizzazioni sono riportati nel Volume 6, capitolo 4 delle presenti Tariffe Passeggeri. </w:t>
      </w:r>
    </w:p>
    <w:p w14:paraId="33E6D08A" w14:textId="77777777" w:rsidR="005D0D9E" w:rsidRDefault="005D0D9E" w:rsidP="005D0D9E">
      <w:pPr>
        <w:pStyle w:val="Notedebasdepage"/>
      </w:pPr>
    </w:p>
  </w:footnote>
  <w:footnote w:id="7">
    <w:p w14:paraId="7337A4FD" w14:textId="19E6A5CB" w:rsidR="00B87869" w:rsidRDefault="00B87869" w:rsidP="0052348B">
      <w:pPr>
        <w:jc w:val="both"/>
      </w:pPr>
      <w:r>
        <w:rPr>
          <w:rStyle w:val="Appelnotedebasdep"/>
          <w:sz w:val="20"/>
          <w:szCs w:val="20"/>
          <w:lang w:bidi="it-IT" w:val="it-IT"/>
        </w:rPr>
        <w:t xml:space="preserve">1</w:t>
      </w:r>
      <w:r>
        <w:rPr>
          <w:lang w:bidi="it-IT" w:val="it-IT"/>
        </w:rPr>
        <w:t xml:space="preserve"> </w:t>
      </w:r>
      <w:r w:rsidRPr="004D4FBC">
        <w:rPr>
          <w:sz w:val="20"/>
          <w:szCs w:val="20"/>
          <w:lang w:bidi="it-IT" w:val="it-IT"/>
        </w:rPr>
        <w:t xml:space="preserve">Riduzione applicata eccetto Opzioni Scelta del posto, Bagaglio supplementare o voluminoso, Pack OUIGO Plus.</w:t>
      </w:r>
    </w:p>
  </w:footnote>
  <w:footnote w:id="8">
    <w:p w14:paraId="38C17E7D" w14:textId="77777777" w:rsidR="00B87869" w:rsidRDefault="00B87869" w:rsidP="0001793D">
      <w:pPr>
        <w:pStyle w:val="Commentaire"/>
      </w:pPr>
      <w:r>
        <w:rPr>
          <w:rStyle w:val="Appelnotedebasdep"/>
          <w:lang w:bidi="it-IT" w:val="it-IT"/>
        </w:rPr>
        <w:t xml:space="preserve">2</w:t>
      </w:r>
      <w:r>
        <w:rPr>
          <w:lang w:bidi="it-IT" w:val="it-IT"/>
        </w:rPr>
        <w:t xml:space="preserve"> I prezzi applicabili in occasione delle regolarizzazioni sono riportati nel Volume 6, capitolo 4 delle presenti Tariffe Passeggeri. </w:t>
      </w:r>
    </w:p>
    <w:p w14:paraId="721E4F8F" w14:textId="77777777" w:rsidR="00B87869" w:rsidRDefault="00B87869" w:rsidP="0001793D">
      <w:pPr>
        <w:pStyle w:val="Notedebasdepage"/>
      </w:pPr>
    </w:p>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22F8005F" w:rsidR="00C43FA2" w:rsidRDefault="00C43FA2">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gyOBC7ib" int2:invalidationBookmarkName="" int2:hashCode="1fEMm8g3BpSkFc" int2:id="PH1ChJls">
      <int2:state int2:value="Rejected" int2:type="AugLoop_Text_Critique"/>
    </int2:bookmark>
  </int2:observations>
  <int2:intelligenceSettings/>
  <int2:onDemandWorkflows/>
</int2:intelligence>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0"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0411BC"/>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5"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59"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0"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5"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7"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7"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5"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86"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96"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04"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D6B55E9"/>
    <w:multiLevelType w:val="multilevel"/>
    <w:tmpl w:val="1182FC7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3"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15"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16"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18"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21"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2"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61"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4"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6"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0"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71"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18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EC63316"/>
    <w:multiLevelType w:val="hybridMultilevel"/>
    <w:tmpl w:val="DD7C6E50"/>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74"/>
  </w:num>
  <w:num w:numId="2" w16cid:durableId="2076587866">
    <w:abstractNumId w:val="186"/>
  </w:num>
  <w:num w:numId="3" w16cid:durableId="759760541">
    <w:abstractNumId w:val="22"/>
  </w:num>
  <w:num w:numId="4" w16cid:durableId="1452362064">
    <w:abstractNumId w:val="9"/>
  </w:num>
  <w:num w:numId="5" w16cid:durableId="1148480324">
    <w:abstractNumId w:val="8"/>
  </w:num>
  <w:num w:numId="6" w16cid:durableId="1683315925">
    <w:abstractNumId w:val="23"/>
  </w:num>
  <w:num w:numId="7" w16cid:durableId="410735020">
    <w:abstractNumId w:val="45"/>
  </w:num>
  <w:num w:numId="8" w16cid:durableId="1864855504">
    <w:abstractNumId w:val="53"/>
  </w:num>
  <w:num w:numId="9" w16cid:durableId="1269922728">
    <w:abstractNumId w:val="76"/>
  </w:num>
  <w:num w:numId="10" w16cid:durableId="735015033">
    <w:abstractNumId w:val="62"/>
  </w:num>
  <w:num w:numId="11" w16cid:durableId="510530786">
    <w:abstractNumId w:val="28"/>
  </w:num>
  <w:num w:numId="12" w16cid:durableId="1265116691">
    <w:abstractNumId w:val="119"/>
  </w:num>
  <w:num w:numId="13" w16cid:durableId="1518691595">
    <w:abstractNumId w:val="50"/>
  </w:num>
  <w:num w:numId="14" w16cid:durableId="620653685">
    <w:abstractNumId w:val="123"/>
  </w:num>
  <w:num w:numId="15" w16cid:durableId="277028919">
    <w:abstractNumId w:val="156"/>
  </w:num>
  <w:num w:numId="16" w16cid:durableId="338655889">
    <w:abstractNumId w:val="146"/>
  </w:num>
  <w:num w:numId="17" w16cid:durableId="1377386650">
    <w:abstractNumId w:val="108"/>
  </w:num>
  <w:num w:numId="18" w16cid:durableId="252591817">
    <w:abstractNumId w:val="101"/>
  </w:num>
  <w:num w:numId="19" w16cid:durableId="1995330116">
    <w:abstractNumId w:val="6"/>
  </w:num>
  <w:num w:numId="20" w16cid:durableId="1334147283">
    <w:abstractNumId w:val="7"/>
  </w:num>
  <w:num w:numId="21" w16cid:durableId="107547251">
    <w:abstractNumId w:val="73"/>
  </w:num>
  <w:num w:numId="22" w16cid:durableId="376469372">
    <w:abstractNumId w:val="106"/>
  </w:num>
  <w:num w:numId="23" w16cid:durableId="270286112">
    <w:abstractNumId w:val="155"/>
  </w:num>
  <w:num w:numId="24" w16cid:durableId="583146661">
    <w:abstractNumId w:val="82"/>
  </w:num>
  <w:num w:numId="25" w16cid:durableId="531915020">
    <w:abstractNumId w:val="20"/>
  </w:num>
  <w:num w:numId="26" w16cid:durableId="1113129018">
    <w:abstractNumId w:val="15"/>
  </w:num>
  <w:num w:numId="27" w16cid:durableId="1773821376">
    <w:abstractNumId w:val="31"/>
  </w:num>
  <w:num w:numId="28" w16cid:durableId="1585531239">
    <w:abstractNumId w:val="47"/>
  </w:num>
  <w:num w:numId="29" w16cid:durableId="769544618">
    <w:abstractNumId w:val="5"/>
  </w:num>
  <w:num w:numId="30" w16cid:durableId="1285111805">
    <w:abstractNumId w:val="91"/>
  </w:num>
  <w:num w:numId="31" w16cid:durableId="69617793">
    <w:abstractNumId w:val="185"/>
  </w:num>
  <w:num w:numId="32" w16cid:durableId="1116484657">
    <w:abstractNumId w:val="25"/>
  </w:num>
  <w:num w:numId="33" w16cid:durableId="1999308184">
    <w:abstractNumId w:val="59"/>
  </w:num>
  <w:num w:numId="34" w16cid:durableId="1370256784">
    <w:abstractNumId w:val="113"/>
  </w:num>
  <w:num w:numId="35" w16cid:durableId="1574200188">
    <w:abstractNumId w:val="136"/>
  </w:num>
  <w:num w:numId="36" w16cid:durableId="1701859358">
    <w:abstractNumId w:val="43"/>
  </w:num>
  <w:num w:numId="37" w16cid:durableId="1609268951">
    <w:abstractNumId w:val="89"/>
  </w:num>
  <w:num w:numId="38" w16cid:durableId="1563058719">
    <w:abstractNumId w:val="21"/>
  </w:num>
  <w:num w:numId="39" w16cid:durableId="2077508390">
    <w:abstractNumId w:val="4"/>
  </w:num>
  <w:num w:numId="40" w16cid:durableId="1151602783">
    <w:abstractNumId w:val="167"/>
  </w:num>
  <w:num w:numId="41" w16cid:durableId="1297833279">
    <w:abstractNumId w:val="171"/>
  </w:num>
  <w:num w:numId="42" w16cid:durableId="215359248">
    <w:abstractNumId w:val="19"/>
  </w:num>
  <w:num w:numId="43" w16cid:durableId="1857957108">
    <w:abstractNumId w:val="115"/>
  </w:num>
  <w:num w:numId="44" w16cid:durableId="1337076647">
    <w:abstractNumId w:val="79"/>
  </w:num>
  <w:num w:numId="45" w16cid:durableId="1403063657">
    <w:abstractNumId w:val="12"/>
  </w:num>
  <w:num w:numId="46" w16cid:durableId="844900221">
    <w:abstractNumId w:val="163"/>
  </w:num>
  <w:num w:numId="47" w16cid:durableId="302737043">
    <w:abstractNumId w:val="144"/>
  </w:num>
  <w:num w:numId="48" w16cid:durableId="1297905170">
    <w:abstractNumId w:val="71"/>
  </w:num>
  <w:num w:numId="49" w16cid:durableId="1625893038">
    <w:abstractNumId w:val="61"/>
  </w:num>
  <w:num w:numId="50" w16cid:durableId="1562445274">
    <w:abstractNumId w:val="77"/>
  </w:num>
  <w:num w:numId="51" w16cid:durableId="507984995">
    <w:abstractNumId w:val="92"/>
  </w:num>
  <w:num w:numId="52" w16cid:durableId="1594505925">
    <w:abstractNumId w:val="87"/>
  </w:num>
  <w:num w:numId="53" w16cid:durableId="1338271829">
    <w:abstractNumId w:val="133"/>
  </w:num>
  <w:num w:numId="54" w16cid:durableId="1309673993">
    <w:abstractNumId w:val="38"/>
  </w:num>
  <w:num w:numId="55" w16cid:durableId="812671756">
    <w:abstractNumId w:val="29"/>
  </w:num>
  <w:num w:numId="56" w16cid:durableId="108553878">
    <w:abstractNumId w:val="95"/>
  </w:num>
  <w:num w:numId="57" w16cid:durableId="1241597299">
    <w:abstractNumId w:val="72"/>
  </w:num>
  <w:num w:numId="58" w16cid:durableId="2112583114">
    <w:abstractNumId w:val="26"/>
  </w:num>
  <w:num w:numId="59" w16cid:durableId="522204124">
    <w:abstractNumId w:val="102"/>
  </w:num>
  <w:num w:numId="60" w16cid:durableId="1247151951">
    <w:abstractNumId w:val="131"/>
  </w:num>
  <w:num w:numId="61" w16cid:durableId="64256282">
    <w:abstractNumId w:val="83"/>
  </w:num>
  <w:num w:numId="62" w16cid:durableId="880870703">
    <w:abstractNumId w:val="142"/>
  </w:num>
  <w:num w:numId="63" w16cid:durableId="196241874">
    <w:abstractNumId w:val="138"/>
  </w:num>
  <w:num w:numId="64" w16cid:durableId="1701585951">
    <w:abstractNumId w:val="52"/>
  </w:num>
  <w:num w:numId="65" w16cid:durableId="1857620065">
    <w:abstractNumId w:val="154"/>
  </w:num>
  <w:num w:numId="66" w16cid:durableId="681509801">
    <w:abstractNumId w:val="129"/>
  </w:num>
  <w:num w:numId="67" w16cid:durableId="342826679">
    <w:abstractNumId w:val="75"/>
  </w:num>
  <w:num w:numId="68" w16cid:durableId="1334606108">
    <w:abstractNumId w:val="130"/>
  </w:num>
  <w:num w:numId="69" w16cid:durableId="254215445">
    <w:abstractNumId w:val="126"/>
  </w:num>
  <w:num w:numId="70" w16cid:durableId="510294437">
    <w:abstractNumId w:val="81"/>
  </w:num>
  <w:num w:numId="71" w16cid:durableId="139271330">
    <w:abstractNumId w:val="176"/>
  </w:num>
  <w:num w:numId="72" w16cid:durableId="915089579">
    <w:abstractNumId w:val="44"/>
  </w:num>
  <w:num w:numId="73" w16cid:durableId="1617522500">
    <w:abstractNumId w:val="139"/>
  </w:num>
  <w:num w:numId="74" w16cid:durableId="1410612254">
    <w:abstractNumId w:val="145"/>
  </w:num>
  <w:num w:numId="75" w16cid:durableId="100687422">
    <w:abstractNumId w:val="49"/>
  </w:num>
  <w:num w:numId="76" w16cid:durableId="1154837207">
    <w:abstractNumId w:val="183"/>
  </w:num>
  <w:num w:numId="77" w16cid:durableId="34432953">
    <w:abstractNumId w:val="30"/>
  </w:num>
  <w:num w:numId="78" w16cid:durableId="1985887720">
    <w:abstractNumId w:val="110"/>
  </w:num>
  <w:num w:numId="79" w16cid:durableId="708916961">
    <w:abstractNumId w:val="46"/>
  </w:num>
  <w:num w:numId="80" w16cid:durableId="581450304">
    <w:abstractNumId w:val="51"/>
  </w:num>
  <w:num w:numId="81" w16cid:durableId="1608735891">
    <w:abstractNumId w:val="125"/>
  </w:num>
  <w:num w:numId="82" w16cid:durableId="900021398">
    <w:abstractNumId w:val="41"/>
  </w:num>
  <w:num w:numId="83" w16cid:durableId="2096827870">
    <w:abstractNumId w:val="18"/>
  </w:num>
  <w:num w:numId="84" w16cid:durableId="677542353">
    <w:abstractNumId w:val="122"/>
  </w:num>
  <w:num w:numId="85" w16cid:durableId="126706387">
    <w:abstractNumId w:val="0"/>
  </w:num>
  <w:num w:numId="86" w16cid:durableId="2033609062">
    <w:abstractNumId w:val="57"/>
  </w:num>
  <w:num w:numId="87" w16cid:durableId="1085690516">
    <w:abstractNumId w:val="159"/>
  </w:num>
  <w:num w:numId="88" w16cid:durableId="860433401">
    <w:abstractNumId w:val="150"/>
  </w:num>
  <w:num w:numId="89" w16cid:durableId="656955835">
    <w:abstractNumId w:val="182"/>
  </w:num>
  <w:num w:numId="90" w16cid:durableId="289945460">
    <w:abstractNumId w:val="78"/>
  </w:num>
  <w:num w:numId="91" w16cid:durableId="468668059">
    <w:abstractNumId w:val="98"/>
  </w:num>
  <w:num w:numId="92" w16cid:durableId="514854289">
    <w:abstractNumId w:val="166"/>
  </w:num>
  <w:num w:numId="93" w16cid:durableId="547032404">
    <w:abstractNumId w:val="117"/>
  </w:num>
  <w:num w:numId="94" w16cid:durableId="61219271">
    <w:abstractNumId w:val="40"/>
  </w:num>
  <w:num w:numId="95" w16cid:durableId="314340721">
    <w:abstractNumId w:val="128"/>
  </w:num>
  <w:num w:numId="96" w16cid:durableId="1278558151">
    <w:abstractNumId w:val="11"/>
  </w:num>
  <w:num w:numId="97" w16cid:durableId="1761759180">
    <w:abstractNumId w:val="94"/>
  </w:num>
  <w:num w:numId="98" w16cid:durableId="133911380">
    <w:abstractNumId w:val="178"/>
  </w:num>
  <w:num w:numId="99" w16cid:durableId="121925660">
    <w:abstractNumId w:val="37"/>
  </w:num>
  <w:num w:numId="100" w16cid:durableId="643966242">
    <w:abstractNumId w:val="70"/>
  </w:num>
  <w:num w:numId="101" w16cid:durableId="1166898733">
    <w:abstractNumId w:val="16"/>
  </w:num>
  <w:num w:numId="102" w16cid:durableId="1434857694">
    <w:abstractNumId w:val="151"/>
  </w:num>
  <w:num w:numId="103" w16cid:durableId="1990285012">
    <w:abstractNumId w:val="132"/>
  </w:num>
  <w:num w:numId="104" w16cid:durableId="1621958657">
    <w:abstractNumId w:val="162"/>
  </w:num>
  <w:num w:numId="105" w16cid:durableId="1822233430">
    <w:abstractNumId w:val="93"/>
  </w:num>
  <w:num w:numId="106" w16cid:durableId="1804613410">
    <w:abstractNumId w:val="99"/>
  </w:num>
  <w:num w:numId="107" w16cid:durableId="61414807">
    <w:abstractNumId w:val="168"/>
  </w:num>
  <w:num w:numId="108" w16cid:durableId="1868635065">
    <w:abstractNumId w:val="164"/>
  </w:num>
  <w:num w:numId="109" w16cid:durableId="1219974080">
    <w:abstractNumId w:val="35"/>
  </w:num>
  <w:num w:numId="110" w16cid:durableId="719207874">
    <w:abstractNumId w:val="54"/>
  </w:num>
  <w:num w:numId="111" w16cid:durableId="166867301">
    <w:abstractNumId w:val="177"/>
  </w:num>
  <w:num w:numId="112" w16cid:durableId="651449475">
    <w:abstractNumId w:val="149"/>
  </w:num>
  <w:num w:numId="113" w16cid:durableId="1552156690">
    <w:abstractNumId w:val="33"/>
  </w:num>
  <w:num w:numId="114" w16cid:durableId="1441414086">
    <w:abstractNumId w:val="174"/>
  </w:num>
  <w:num w:numId="115" w16cid:durableId="1645546887">
    <w:abstractNumId w:val="109"/>
  </w:num>
  <w:num w:numId="116" w16cid:durableId="792552907">
    <w:abstractNumId w:val="152"/>
  </w:num>
  <w:num w:numId="117" w16cid:durableId="1751002737">
    <w:abstractNumId w:val="3"/>
  </w:num>
  <w:num w:numId="118" w16cid:durableId="1520508070">
    <w:abstractNumId w:val="58"/>
  </w:num>
  <w:num w:numId="119" w16cid:durableId="716272696">
    <w:abstractNumId w:val="124"/>
  </w:num>
  <w:num w:numId="120" w16cid:durableId="1360163479">
    <w:abstractNumId w:val="135"/>
  </w:num>
  <w:num w:numId="121" w16cid:durableId="1540162034">
    <w:abstractNumId w:val="39"/>
  </w:num>
  <w:num w:numId="122" w16cid:durableId="1499809732">
    <w:abstractNumId w:val="63"/>
  </w:num>
  <w:num w:numId="123" w16cid:durableId="673995889">
    <w:abstractNumId w:val="172"/>
  </w:num>
  <w:num w:numId="124" w16cid:durableId="931668215">
    <w:abstractNumId w:val="165"/>
  </w:num>
  <w:num w:numId="125" w16cid:durableId="1422527880">
    <w:abstractNumId w:val="10"/>
  </w:num>
  <w:num w:numId="126" w16cid:durableId="1222597337">
    <w:abstractNumId w:val="88"/>
  </w:num>
  <w:num w:numId="127" w16cid:durableId="2114548355">
    <w:abstractNumId w:val="107"/>
  </w:num>
  <w:num w:numId="128" w16cid:durableId="1716274068">
    <w:abstractNumId w:val="14"/>
  </w:num>
  <w:num w:numId="129" w16cid:durableId="1384908968">
    <w:abstractNumId w:val="175"/>
  </w:num>
  <w:num w:numId="130" w16cid:durableId="1066301405">
    <w:abstractNumId w:val="120"/>
  </w:num>
  <w:num w:numId="131" w16cid:durableId="808596052">
    <w:abstractNumId w:val="69"/>
  </w:num>
  <w:num w:numId="132" w16cid:durableId="184446724">
    <w:abstractNumId w:val="17"/>
  </w:num>
  <w:num w:numId="133" w16cid:durableId="713384327">
    <w:abstractNumId w:val="60"/>
  </w:num>
  <w:num w:numId="134" w16cid:durableId="1394234381">
    <w:abstractNumId w:val="80"/>
  </w:num>
  <w:num w:numId="135" w16cid:durableId="458260222">
    <w:abstractNumId w:val="127"/>
  </w:num>
  <w:num w:numId="136" w16cid:durableId="434328160">
    <w:abstractNumId w:val="105"/>
  </w:num>
  <w:num w:numId="137" w16cid:durableId="1952934905">
    <w:abstractNumId w:val="13"/>
  </w:num>
  <w:num w:numId="138" w16cid:durableId="253175308">
    <w:abstractNumId w:val="56"/>
  </w:num>
  <w:num w:numId="139" w16cid:durableId="1134130201">
    <w:abstractNumId w:val="48"/>
  </w:num>
  <w:num w:numId="140" w16cid:durableId="1096172922">
    <w:abstractNumId w:val="173"/>
  </w:num>
  <w:num w:numId="141" w16cid:durableId="652489522">
    <w:abstractNumId w:val="169"/>
  </w:num>
  <w:num w:numId="142" w16cid:durableId="772820932">
    <w:abstractNumId w:val="1"/>
  </w:num>
  <w:num w:numId="143" w16cid:durableId="1443649422">
    <w:abstractNumId w:val="36"/>
  </w:num>
  <w:num w:numId="144" w16cid:durableId="43994289">
    <w:abstractNumId w:val="160"/>
  </w:num>
  <w:num w:numId="145" w16cid:durableId="1593321441">
    <w:abstractNumId w:val="24"/>
  </w:num>
  <w:num w:numId="146" w16cid:durableId="239364670">
    <w:abstractNumId w:val="67"/>
  </w:num>
  <w:num w:numId="147" w16cid:durableId="383453248">
    <w:abstractNumId w:val="97"/>
  </w:num>
  <w:num w:numId="148" w16cid:durableId="976644376">
    <w:abstractNumId w:val="157"/>
  </w:num>
  <w:num w:numId="149" w16cid:durableId="29302928">
    <w:abstractNumId w:val="32"/>
  </w:num>
  <w:num w:numId="150" w16cid:durableId="1982341254">
    <w:abstractNumId w:val="179"/>
  </w:num>
  <w:num w:numId="151" w16cid:durableId="2142770644">
    <w:abstractNumId w:val="147"/>
  </w:num>
  <w:num w:numId="152" w16cid:durableId="749886713">
    <w:abstractNumId w:val="134"/>
  </w:num>
  <w:num w:numId="153" w16cid:durableId="151340351">
    <w:abstractNumId w:val="100"/>
  </w:num>
  <w:num w:numId="154" w16cid:durableId="1090732246">
    <w:abstractNumId w:val="66"/>
  </w:num>
  <w:num w:numId="155" w16cid:durableId="205485843">
    <w:abstractNumId w:val="112"/>
  </w:num>
  <w:num w:numId="156" w16cid:durableId="1701121992">
    <w:abstractNumId w:val="111"/>
  </w:num>
  <w:num w:numId="157" w16cid:durableId="781194343">
    <w:abstractNumId w:val="153"/>
  </w:num>
  <w:num w:numId="158" w16cid:durableId="1423456165">
    <w:abstractNumId w:val="116"/>
  </w:num>
  <w:num w:numId="159" w16cid:durableId="1936209049">
    <w:abstractNumId w:val="96"/>
  </w:num>
  <w:num w:numId="160" w16cid:durableId="353721">
    <w:abstractNumId w:val="184"/>
  </w:num>
  <w:num w:numId="161" w16cid:durableId="737944117">
    <w:abstractNumId w:val="34"/>
  </w:num>
  <w:num w:numId="162" w16cid:durableId="374815870">
    <w:abstractNumId w:val="143"/>
  </w:num>
  <w:num w:numId="163" w16cid:durableId="1711495227">
    <w:abstractNumId w:val="141"/>
  </w:num>
  <w:num w:numId="164" w16cid:durableId="173421954">
    <w:abstractNumId w:val="84"/>
  </w:num>
  <w:num w:numId="165" w16cid:durableId="57870951">
    <w:abstractNumId w:val="27"/>
  </w:num>
  <w:num w:numId="166" w16cid:durableId="1001663137">
    <w:abstractNumId w:val="85"/>
  </w:num>
  <w:num w:numId="167" w16cid:durableId="501237649">
    <w:abstractNumId w:val="90"/>
  </w:num>
  <w:num w:numId="168" w16cid:durableId="1277759776">
    <w:abstractNumId w:val="114"/>
  </w:num>
  <w:num w:numId="169" w16cid:durableId="983780949">
    <w:abstractNumId w:val="121"/>
  </w:num>
  <w:num w:numId="170" w16cid:durableId="1653371204">
    <w:abstractNumId w:val="180"/>
  </w:num>
  <w:num w:numId="171" w16cid:durableId="236403166">
    <w:abstractNumId w:val="2"/>
  </w:num>
  <w:num w:numId="172" w16cid:durableId="661201101">
    <w:abstractNumId w:val="68"/>
  </w:num>
  <w:num w:numId="173" w16cid:durableId="333411851">
    <w:abstractNumId w:val="104"/>
  </w:num>
  <w:num w:numId="174" w16cid:durableId="268587375">
    <w:abstractNumId w:val="158"/>
  </w:num>
  <w:num w:numId="175" w16cid:durableId="1539856760">
    <w:abstractNumId w:val="137"/>
  </w:num>
  <w:num w:numId="176" w16cid:durableId="469519772">
    <w:abstractNumId w:val="64"/>
  </w:num>
  <w:num w:numId="177" w16cid:durableId="1197426957">
    <w:abstractNumId w:val="103"/>
  </w:num>
  <w:num w:numId="178" w16cid:durableId="149639164">
    <w:abstractNumId w:val="66"/>
  </w:num>
  <w:num w:numId="179" w16cid:durableId="1849447959">
    <w:abstractNumId w:val="170"/>
  </w:num>
  <w:num w:numId="180" w16cid:durableId="37171070">
    <w:abstractNumId w:val="118"/>
  </w:num>
  <w:num w:numId="181" w16cid:durableId="314334483">
    <w:abstractNumId w:val="55"/>
  </w:num>
  <w:num w:numId="182" w16cid:durableId="1085760027">
    <w:abstractNumId w:val="65"/>
  </w:num>
  <w:num w:numId="183" w16cid:durableId="1837260170">
    <w:abstractNumId w:val="86"/>
  </w:num>
  <w:num w:numId="184" w16cid:durableId="1135373246">
    <w:abstractNumId w:val="42"/>
  </w:num>
  <w:num w:numId="185" w16cid:durableId="1241214338">
    <w:abstractNumId w:val="161"/>
  </w:num>
  <w:num w:numId="186" w16cid:durableId="976228989">
    <w:abstractNumId w:val="181"/>
  </w:num>
  <w:num w:numId="187" w16cid:durableId="42607096">
    <w:abstractNumId w:val="140"/>
  </w:num>
  <w:num w:numId="188" w16cid:durableId="1837071967">
    <w:abstractNumId w:val="148"/>
  </w:num>
  <w:numIdMacAtCleanup w:val="187"/>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9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F41"/>
    <w:rsid w:val="0000420D"/>
    <w:rsid w:val="000045CB"/>
    <w:rsid w:val="000049D0"/>
    <w:rsid w:val="00004BD8"/>
    <w:rsid w:val="00004DAF"/>
    <w:rsid w:val="000050E5"/>
    <w:rsid w:val="0000517E"/>
    <w:rsid w:val="000051DC"/>
    <w:rsid w:val="00005271"/>
    <w:rsid w:val="00005D0D"/>
    <w:rsid w:val="00006452"/>
    <w:rsid w:val="00006DFC"/>
    <w:rsid w:val="000077B9"/>
    <w:rsid w:val="0000788E"/>
    <w:rsid w:val="00007A14"/>
    <w:rsid w:val="0001005A"/>
    <w:rsid w:val="000101DA"/>
    <w:rsid w:val="000104B2"/>
    <w:rsid w:val="000104BD"/>
    <w:rsid w:val="000105A4"/>
    <w:rsid w:val="00010619"/>
    <w:rsid w:val="00010748"/>
    <w:rsid w:val="00010BC2"/>
    <w:rsid w:val="00010C45"/>
    <w:rsid w:val="00011115"/>
    <w:rsid w:val="00011244"/>
    <w:rsid w:val="000115E3"/>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54E"/>
    <w:rsid w:val="000156A7"/>
    <w:rsid w:val="00015ACB"/>
    <w:rsid w:val="0001624A"/>
    <w:rsid w:val="0001645D"/>
    <w:rsid w:val="00016C7D"/>
    <w:rsid w:val="0001745F"/>
    <w:rsid w:val="0001793D"/>
    <w:rsid w:val="0001796F"/>
    <w:rsid w:val="000179B2"/>
    <w:rsid w:val="00017BAF"/>
    <w:rsid w:val="00017D6A"/>
    <w:rsid w:val="00020130"/>
    <w:rsid w:val="00020A34"/>
    <w:rsid w:val="00020A58"/>
    <w:rsid w:val="0002119B"/>
    <w:rsid w:val="000213CF"/>
    <w:rsid w:val="000217B3"/>
    <w:rsid w:val="000217C7"/>
    <w:rsid w:val="00021A26"/>
    <w:rsid w:val="00021B75"/>
    <w:rsid w:val="00022786"/>
    <w:rsid w:val="00023953"/>
    <w:rsid w:val="00023CC1"/>
    <w:rsid w:val="00023FB9"/>
    <w:rsid w:val="0002455D"/>
    <w:rsid w:val="000249E3"/>
    <w:rsid w:val="00024B5E"/>
    <w:rsid w:val="00025250"/>
    <w:rsid w:val="00025362"/>
    <w:rsid w:val="00025985"/>
    <w:rsid w:val="00025DBA"/>
    <w:rsid w:val="0002609E"/>
    <w:rsid w:val="000265E3"/>
    <w:rsid w:val="00026880"/>
    <w:rsid w:val="00026BC4"/>
    <w:rsid w:val="00026FDA"/>
    <w:rsid w:val="00027364"/>
    <w:rsid w:val="00027979"/>
    <w:rsid w:val="00027B5F"/>
    <w:rsid w:val="00027B67"/>
    <w:rsid w:val="00027D9B"/>
    <w:rsid w:val="00027E9C"/>
    <w:rsid w:val="00027F97"/>
    <w:rsid w:val="000300E7"/>
    <w:rsid w:val="00030293"/>
    <w:rsid w:val="0003048F"/>
    <w:rsid w:val="00030599"/>
    <w:rsid w:val="00030830"/>
    <w:rsid w:val="00030BF0"/>
    <w:rsid w:val="000313F7"/>
    <w:rsid w:val="000319C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77"/>
    <w:rsid w:val="00036649"/>
    <w:rsid w:val="00036653"/>
    <w:rsid w:val="00036EA8"/>
    <w:rsid w:val="00037A14"/>
    <w:rsid w:val="00037A7F"/>
    <w:rsid w:val="00037FE4"/>
    <w:rsid w:val="000401A4"/>
    <w:rsid w:val="000403AB"/>
    <w:rsid w:val="000407DC"/>
    <w:rsid w:val="00040A9A"/>
    <w:rsid w:val="00040D50"/>
    <w:rsid w:val="00041239"/>
    <w:rsid w:val="000412F1"/>
    <w:rsid w:val="00041377"/>
    <w:rsid w:val="00041736"/>
    <w:rsid w:val="00041BB3"/>
    <w:rsid w:val="0004210C"/>
    <w:rsid w:val="000423DE"/>
    <w:rsid w:val="00042787"/>
    <w:rsid w:val="00042A92"/>
    <w:rsid w:val="0004337E"/>
    <w:rsid w:val="000433A1"/>
    <w:rsid w:val="0004366E"/>
    <w:rsid w:val="000436B2"/>
    <w:rsid w:val="0004457B"/>
    <w:rsid w:val="000446EF"/>
    <w:rsid w:val="00044896"/>
    <w:rsid w:val="00044AA1"/>
    <w:rsid w:val="00044ADF"/>
    <w:rsid w:val="00044C1E"/>
    <w:rsid w:val="00045395"/>
    <w:rsid w:val="0004539C"/>
    <w:rsid w:val="00045847"/>
    <w:rsid w:val="00045AC2"/>
    <w:rsid w:val="00045BEA"/>
    <w:rsid w:val="00045DA4"/>
    <w:rsid w:val="00046E74"/>
    <w:rsid w:val="000474D4"/>
    <w:rsid w:val="000476ED"/>
    <w:rsid w:val="00047747"/>
    <w:rsid w:val="00047AF6"/>
    <w:rsid w:val="00050392"/>
    <w:rsid w:val="000503DA"/>
    <w:rsid w:val="0005046F"/>
    <w:rsid w:val="000506EE"/>
    <w:rsid w:val="000508E1"/>
    <w:rsid w:val="000508EB"/>
    <w:rsid w:val="00050986"/>
    <w:rsid w:val="0005099F"/>
    <w:rsid w:val="00050E92"/>
    <w:rsid w:val="000510E7"/>
    <w:rsid w:val="00051580"/>
    <w:rsid w:val="00051683"/>
    <w:rsid w:val="00051887"/>
    <w:rsid w:val="00052197"/>
    <w:rsid w:val="00052DCF"/>
    <w:rsid w:val="00052EC4"/>
    <w:rsid w:val="00053178"/>
    <w:rsid w:val="00053384"/>
    <w:rsid w:val="000534CE"/>
    <w:rsid w:val="00053D79"/>
    <w:rsid w:val="00054132"/>
    <w:rsid w:val="0005426D"/>
    <w:rsid w:val="000545E9"/>
    <w:rsid w:val="00054702"/>
    <w:rsid w:val="00054E61"/>
    <w:rsid w:val="0005525F"/>
    <w:rsid w:val="00055409"/>
    <w:rsid w:val="00055490"/>
    <w:rsid w:val="000556AC"/>
    <w:rsid w:val="0005581A"/>
    <w:rsid w:val="00055E4C"/>
    <w:rsid w:val="00056043"/>
    <w:rsid w:val="00056126"/>
    <w:rsid w:val="000561D5"/>
    <w:rsid w:val="000561D8"/>
    <w:rsid w:val="000565CE"/>
    <w:rsid w:val="0005684B"/>
    <w:rsid w:val="0005707E"/>
    <w:rsid w:val="000571F9"/>
    <w:rsid w:val="00057247"/>
    <w:rsid w:val="000576AB"/>
    <w:rsid w:val="00057D3C"/>
    <w:rsid w:val="00060309"/>
    <w:rsid w:val="0006089B"/>
    <w:rsid w:val="0006095A"/>
    <w:rsid w:val="00060D8C"/>
    <w:rsid w:val="00060DA4"/>
    <w:rsid w:val="00060F63"/>
    <w:rsid w:val="000611E3"/>
    <w:rsid w:val="00061271"/>
    <w:rsid w:val="00061643"/>
    <w:rsid w:val="0006168F"/>
    <w:rsid w:val="00061B91"/>
    <w:rsid w:val="0006204C"/>
    <w:rsid w:val="0006225B"/>
    <w:rsid w:val="00062260"/>
    <w:rsid w:val="00062843"/>
    <w:rsid w:val="00063728"/>
    <w:rsid w:val="00063911"/>
    <w:rsid w:val="00063AC3"/>
    <w:rsid w:val="00063EEA"/>
    <w:rsid w:val="000646B8"/>
    <w:rsid w:val="000647FE"/>
    <w:rsid w:val="000649E2"/>
    <w:rsid w:val="00064A27"/>
    <w:rsid w:val="0006567A"/>
    <w:rsid w:val="000658FB"/>
    <w:rsid w:val="00065D42"/>
    <w:rsid w:val="00065EC7"/>
    <w:rsid w:val="00066758"/>
    <w:rsid w:val="00066AA2"/>
    <w:rsid w:val="00066B55"/>
    <w:rsid w:val="00066BA7"/>
    <w:rsid w:val="00066D24"/>
    <w:rsid w:val="00066EEC"/>
    <w:rsid w:val="000674C2"/>
    <w:rsid w:val="00067C6E"/>
    <w:rsid w:val="000700AC"/>
    <w:rsid w:val="0007022F"/>
    <w:rsid w:val="000703DA"/>
    <w:rsid w:val="000704DA"/>
    <w:rsid w:val="000705B0"/>
    <w:rsid w:val="00070B59"/>
    <w:rsid w:val="00070D36"/>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F06"/>
    <w:rsid w:val="00074391"/>
    <w:rsid w:val="00074F5A"/>
    <w:rsid w:val="0007519E"/>
    <w:rsid w:val="0007524C"/>
    <w:rsid w:val="00075FDB"/>
    <w:rsid w:val="00076591"/>
    <w:rsid w:val="000765E5"/>
    <w:rsid w:val="00076720"/>
    <w:rsid w:val="0007675C"/>
    <w:rsid w:val="00076972"/>
    <w:rsid w:val="00076FC1"/>
    <w:rsid w:val="0007720A"/>
    <w:rsid w:val="00077354"/>
    <w:rsid w:val="0007761A"/>
    <w:rsid w:val="0007798B"/>
    <w:rsid w:val="0008020D"/>
    <w:rsid w:val="000803FF"/>
    <w:rsid w:val="00080856"/>
    <w:rsid w:val="00080AC3"/>
    <w:rsid w:val="00080AD6"/>
    <w:rsid w:val="00080D5D"/>
    <w:rsid w:val="00080DDE"/>
    <w:rsid w:val="00081493"/>
    <w:rsid w:val="00081570"/>
    <w:rsid w:val="000817AB"/>
    <w:rsid w:val="00081B91"/>
    <w:rsid w:val="00081D0D"/>
    <w:rsid w:val="00081DF3"/>
    <w:rsid w:val="00081F9E"/>
    <w:rsid w:val="00082142"/>
    <w:rsid w:val="000826CD"/>
    <w:rsid w:val="00082846"/>
    <w:rsid w:val="000829E3"/>
    <w:rsid w:val="00082DC2"/>
    <w:rsid w:val="00082DE4"/>
    <w:rsid w:val="00083027"/>
    <w:rsid w:val="000830BE"/>
    <w:rsid w:val="0008328F"/>
    <w:rsid w:val="00083B01"/>
    <w:rsid w:val="00083E5F"/>
    <w:rsid w:val="000843C2"/>
    <w:rsid w:val="0008467B"/>
    <w:rsid w:val="000852F5"/>
    <w:rsid w:val="00085495"/>
    <w:rsid w:val="000856B5"/>
    <w:rsid w:val="00085B8B"/>
    <w:rsid w:val="0008635F"/>
    <w:rsid w:val="000865DC"/>
    <w:rsid w:val="00086730"/>
    <w:rsid w:val="00086942"/>
    <w:rsid w:val="00086D2C"/>
    <w:rsid w:val="00086D62"/>
    <w:rsid w:val="00086E4A"/>
    <w:rsid w:val="00086FEA"/>
    <w:rsid w:val="000873E6"/>
    <w:rsid w:val="00087ABC"/>
    <w:rsid w:val="00087DC0"/>
    <w:rsid w:val="000907DA"/>
    <w:rsid w:val="00090B90"/>
    <w:rsid w:val="00090D89"/>
    <w:rsid w:val="000910D2"/>
    <w:rsid w:val="0009118F"/>
    <w:rsid w:val="00091264"/>
    <w:rsid w:val="00091A61"/>
    <w:rsid w:val="00091CA0"/>
    <w:rsid w:val="00092347"/>
    <w:rsid w:val="00092506"/>
    <w:rsid w:val="000931EA"/>
    <w:rsid w:val="00093667"/>
    <w:rsid w:val="000936A8"/>
    <w:rsid w:val="00093ACC"/>
    <w:rsid w:val="00093E46"/>
    <w:rsid w:val="00094550"/>
    <w:rsid w:val="000946B0"/>
    <w:rsid w:val="00094746"/>
    <w:rsid w:val="00094982"/>
    <w:rsid w:val="00094BAB"/>
    <w:rsid w:val="00095275"/>
    <w:rsid w:val="0009571F"/>
    <w:rsid w:val="0009582D"/>
    <w:rsid w:val="00095843"/>
    <w:rsid w:val="000958CC"/>
    <w:rsid w:val="00095913"/>
    <w:rsid w:val="00095B1A"/>
    <w:rsid w:val="00095EC4"/>
    <w:rsid w:val="000962FA"/>
    <w:rsid w:val="00096467"/>
    <w:rsid w:val="00096D55"/>
    <w:rsid w:val="00097129"/>
    <w:rsid w:val="0009719E"/>
    <w:rsid w:val="0009730A"/>
    <w:rsid w:val="00097368"/>
    <w:rsid w:val="00097437"/>
    <w:rsid w:val="0009763B"/>
    <w:rsid w:val="00097EA5"/>
    <w:rsid w:val="00097F46"/>
    <w:rsid w:val="000A0529"/>
    <w:rsid w:val="000A10E5"/>
    <w:rsid w:val="000A12D5"/>
    <w:rsid w:val="000A1541"/>
    <w:rsid w:val="000A19FC"/>
    <w:rsid w:val="000A1F86"/>
    <w:rsid w:val="000A21AC"/>
    <w:rsid w:val="000A2332"/>
    <w:rsid w:val="000A2444"/>
    <w:rsid w:val="000A24A0"/>
    <w:rsid w:val="000A26E9"/>
    <w:rsid w:val="000A34C5"/>
    <w:rsid w:val="000A3963"/>
    <w:rsid w:val="000A3CF0"/>
    <w:rsid w:val="000A48A0"/>
    <w:rsid w:val="000A4C29"/>
    <w:rsid w:val="000A5210"/>
    <w:rsid w:val="000A5328"/>
    <w:rsid w:val="000A5381"/>
    <w:rsid w:val="000A5EAB"/>
    <w:rsid w:val="000A6216"/>
    <w:rsid w:val="000A6273"/>
    <w:rsid w:val="000A63A6"/>
    <w:rsid w:val="000A6C9F"/>
    <w:rsid w:val="000A6D37"/>
    <w:rsid w:val="000A6D88"/>
    <w:rsid w:val="000A6F02"/>
    <w:rsid w:val="000A6F79"/>
    <w:rsid w:val="000A70E4"/>
    <w:rsid w:val="000A768D"/>
    <w:rsid w:val="000B0079"/>
    <w:rsid w:val="000B02C4"/>
    <w:rsid w:val="000B0685"/>
    <w:rsid w:val="000B0BD0"/>
    <w:rsid w:val="000B0E61"/>
    <w:rsid w:val="000B104A"/>
    <w:rsid w:val="000B1324"/>
    <w:rsid w:val="000B1458"/>
    <w:rsid w:val="000B14C8"/>
    <w:rsid w:val="000B14E6"/>
    <w:rsid w:val="000B199A"/>
    <w:rsid w:val="000B1A5F"/>
    <w:rsid w:val="000B1D2D"/>
    <w:rsid w:val="000B2502"/>
    <w:rsid w:val="000B2A9F"/>
    <w:rsid w:val="000B2D8B"/>
    <w:rsid w:val="000B3B48"/>
    <w:rsid w:val="000B3C9B"/>
    <w:rsid w:val="000B3D80"/>
    <w:rsid w:val="000B3DB1"/>
    <w:rsid w:val="000B443A"/>
    <w:rsid w:val="000B4713"/>
    <w:rsid w:val="000B4A09"/>
    <w:rsid w:val="000B4D18"/>
    <w:rsid w:val="000B546D"/>
    <w:rsid w:val="000B5775"/>
    <w:rsid w:val="000B5855"/>
    <w:rsid w:val="000B5DD1"/>
    <w:rsid w:val="000B6538"/>
    <w:rsid w:val="000B6765"/>
    <w:rsid w:val="000B7715"/>
    <w:rsid w:val="000B78D8"/>
    <w:rsid w:val="000B7FE5"/>
    <w:rsid w:val="000C006E"/>
    <w:rsid w:val="000C0156"/>
    <w:rsid w:val="000C0702"/>
    <w:rsid w:val="000C0897"/>
    <w:rsid w:val="000C1137"/>
    <w:rsid w:val="000C137A"/>
    <w:rsid w:val="000C1664"/>
    <w:rsid w:val="000C16E6"/>
    <w:rsid w:val="000C1758"/>
    <w:rsid w:val="000C1A3A"/>
    <w:rsid w:val="000C1B6E"/>
    <w:rsid w:val="000C1D79"/>
    <w:rsid w:val="000C21D3"/>
    <w:rsid w:val="000C24BE"/>
    <w:rsid w:val="000C291D"/>
    <w:rsid w:val="000C2CAF"/>
    <w:rsid w:val="000C2CCA"/>
    <w:rsid w:val="000C2D8E"/>
    <w:rsid w:val="000C3047"/>
    <w:rsid w:val="000C3659"/>
    <w:rsid w:val="000C3985"/>
    <w:rsid w:val="000C3CCE"/>
    <w:rsid w:val="000C3F58"/>
    <w:rsid w:val="000C4246"/>
    <w:rsid w:val="000C4A13"/>
    <w:rsid w:val="000C4EB9"/>
    <w:rsid w:val="000C5176"/>
    <w:rsid w:val="000C517F"/>
    <w:rsid w:val="000C51D7"/>
    <w:rsid w:val="000C5438"/>
    <w:rsid w:val="000C563D"/>
    <w:rsid w:val="000C577A"/>
    <w:rsid w:val="000C5B3E"/>
    <w:rsid w:val="000C5BD3"/>
    <w:rsid w:val="000C611D"/>
    <w:rsid w:val="000C63BE"/>
    <w:rsid w:val="000C660A"/>
    <w:rsid w:val="000C686D"/>
    <w:rsid w:val="000C6C06"/>
    <w:rsid w:val="000C729E"/>
    <w:rsid w:val="000C740B"/>
    <w:rsid w:val="000C7AD8"/>
    <w:rsid w:val="000D02A6"/>
    <w:rsid w:val="000D032A"/>
    <w:rsid w:val="000D0510"/>
    <w:rsid w:val="000D08DA"/>
    <w:rsid w:val="000D10A7"/>
    <w:rsid w:val="000D1ABF"/>
    <w:rsid w:val="000D1CBC"/>
    <w:rsid w:val="000D1F44"/>
    <w:rsid w:val="000D261D"/>
    <w:rsid w:val="000D299D"/>
    <w:rsid w:val="000D2C04"/>
    <w:rsid w:val="000D2D31"/>
    <w:rsid w:val="000D303A"/>
    <w:rsid w:val="000D3B72"/>
    <w:rsid w:val="000D4068"/>
    <w:rsid w:val="000D44B2"/>
    <w:rsid w:val="000D497F"/>
    <w:rsid w:val="000D4A5E"/>
    <w:rsid w:val="000D5733"/>
    <w:rsid w:val="000D5D7A"/>
    <w:rsid w:val="000D60B3"/>
    <w:rsid w:val="000D670B"/>
    <w:rsid w:val="000D697E"/>
    <w:rsid w:val="000D6BAC"/>
    <w:rsid w:val="000D6CE2"/>
    <w:rsid w:val="000D6D5F"/>
    <w:rsid w:val="000D7DE6"/>
    <w:rsid w:val="000D7FA5"/>
    <w:rsid w:val="000E01AB"/>
    <w:rsid w:val="000E0684"/>
    <w:rsid w:val="000E08B4"/>
    <w:rsid w:val="000E10BB"/>
    <w:rsid w:val="000E1333"/>
    <w:rsid w:val="000E14EC"/>
    <w:rsid w:val="000E1C02"/>
    <w:rsid w:val="000E1CDB"/>
    <w:rsid w:val="000E1F6B"/>
    <w:rsid w:val="000E20A5"/>
    <w:rsid w:val="000E241F"/>
    <w:rsid w:val="000E2A25"/>
    <w:rsid w:val="000E2B8B"/>
    <w:rsid w:val="000E2CF2"/>
    <w:rsid w:val="000E3189"/>
    <w:rsid w:val="000E32C1"/>
    <w:rsid w:val="000E3487"/>
    <w:rsid w:val="000E36EC"/>
    <w:rsid w:val="000E3AAA"/>
    <w:rsid w:val="000E3BB6"/>
    <w:rsid w:val="000E3E93"/>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25F"/>
    <w:rsid w:val="000E733E"/>
    <w:rsid w:val="000E7342"/>
    <w:rsid w:val="000E7C81"/>
    <w:rsid w:val="000E7FD4"/>
    <w:rsid w:val="000F147D"/>
    <w:rsid w:val="000F17D9"/>
    <w:rsid w:val="000F1C64"/>
    <w:rsid w:val="000F1E17"/>
    <w:rsid w:val="000F1FFA"/>
    <w:rsid w:val="000F2016"/>
    <w:rsid w:val="000F2319"/>
    <w:rsid w:val="000F2592"/>
    <w:rsid w:val="000F2713"/>
    <w:rsid w:val="000F2B3D"/>
    <w:rsid w:val="000F2CDB"/>
    <w:rsid w:val="000F35D6"/>
    <w:rsid w:val="000F3B14"/>
    <w:rsid w:val="000F3B55"/>
    <w:rsid w:val="000F3D6E"/>
    <w:rsid w:val="000F40F7"/>
    <w:rsid w:val="000F42CF"/>
    <w:rsid w:val="000F4318"/>
    <w:rsid w:val="000F43A9"/>
    <w:rsid w:val="000F43D2"/>
    <w:rsid w:val="000F4D17"/>
    <w:rsid w:val="000F4DBC"/>
    <w:rsid w:val="000F4E87"/>
    <w:rsid w:val="000F4EB0"/>
    <w:rsid w:val="000F569D"/>
    <w:rsid w:val="000F5F37"/>
    <w:rsid w:val="000F609C"/>
    <w:rsid w:val="000F6862"/>
    <w:rsid w:val="000F6A1A"/>
    <w:rsid w:val="000F6A66"/>
    <w:rsid w:val="000F7682"/>
    <w:rsid w:val="000F768E"/>
    <w:rsid w:val="000F7AA7"/>
    <w:rsid w:val="000F7B01"/>
    <w:rsid w:val="000F7BC1"/>
    <w:rsid w:val="001002D8"/>
    <w:rsid w:val="00100972"/>
    <w:rsid w:val="00101198"/>
    <w:rsid w:val="001016BB"/>
    <w:rsid w:val="00101786"/>
    <w:rsid w:val="00101B59"/>
    <w:rsid w:val="00101E1A"/>
    <w:rsid w:val="00101E67"/>
    <w:rsid w:val="00101E94"/>
    <w:rsid w:val="001021E4"/>
    <w:rsid w:val="0010248F"/>
    <w:rsid w:val="00102523"/>
    <w:rsid w:val="00102970"/>
    <w:rsid w:val="00102D63"/>
    <w:rsid w:val="00103348"/>
    <w:rsid w:val="0010340C"/>
    <w:rsid w:val="00103691"/>
    <w:rsid w:val="00103795"/>
    <w:rsid w:val="001042D7"/>
    <w:rsid w:val="0010458D"/>
    <w:rsid w:val="0010459E"/>
    <w:rsid w:val="001049BD"/>
    <w:rsid w:val="00104ED7"/>
    <w:rsid w:val="00105374"/>
    <w:rsid w:val="001054E8"/>
    <w:rsid w:val="001059F9"/>
    <w:rsid w:val="00105AD0"/>
    <w:rsid w:val="00105C0C"/>
    <w:rsid w:val="00105C12"/>
    <w:rsid w:val="00105DAE"/>
    <w:rsid w:val="001066E0"/>
    <w:rsid w:val="00106B09"/>
    <w:rsid w:val="00106C5F"/>
    <w:rsid w:val="00106DB7"/>
    <w:rsid w:val="00106DDB"/>
    <w:rsid w:val="00106E7B"/>
    <w:rsid w:val="00107174"/>
    <w:rsid w:val="00110060"/>
    <w:rsid w:val="00110097"/>
    <w:rsid w:val="001104C4"/>
    <w:rsid w:val="00110770"/>
    <w:rsid w:val="00110D9B"/>
    <w:rsid w:val="001110E6"/>
    <w:rsid w:val="001115B3"/>
    <w:rsid w:val="00111895"/>
    <w:rsid w:val="00111990"/>
    <w:rsid w:val="00111AF7"/>
    <w:rsid w:val="00111FFA"/>
    <w:rsid w:val="0011214E"/>
    <w:rsid w:val="0011251A"/>
    <w:rsid w:val="001125B2"/>
    <w:rsid w:val="001128F8"/>
    <w:rsid w:val="00112CB1"/>
    <w:rsid w:val="00112F73"/>
    <w:rsid w:val="00112FE8"/>
    <w:rsid w:val="00113371"/>
    <w:rsid w:val="00113C30"/>
    <w:rsid w:val="00114068"/>
    <w:rsid w:val="00116408"/>
    <w:rsid w:val="00116511"/>
    <w:rsid w:val="00116BCA"/>
    <w:rsid w:val="00116E34"/>
    <w:rsid w:val="001175F6"/>
    <w:rsid w:val="00117824"/>
    <w:rsid w:val="001178B9"/>
    <w:rsid w:val="0011793C"/>
    <w:rsid w:val="00117AD7"/>
    <w:rsid w:val="00117BA3"/>
    <w:rsid w:val="00117C0A"/>
    <w:rsid w:val="0012013E"/>
    <w:rsid w:val="001201AD"/>
    <w:rsid w:val="00120A66"/>
    <w:rsid w:val="00120C95"/>
    <w:rsid w:val="00120EAA"/>
    <w:rsid w:val="00120F33"/>
    <w:rsid w:val="00121055"/>
    <w:rsid w:val="001212AC"/>
    <w:rsid w:val="0012157A"/>
    <w:rsid w:val="001217DB"/>
    <w:rsid w:val="001218EE"/>
    <w:rsid w:val="00121CF8"/>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DF"/>
    <w:rsid w:val="001242A2"/>
    <w:rsid w:val="0012465D"/>
    <w:rsid w:val="0012483F"/>
    <w:rsid w:val="001250D9"/>
    <w:rsid w:val="00125173"/>
    <w:rsid w:val="00125203"/>
    <w:rsid w:val="00125953"/>
    <w:rsid w:val="001259D7"/>
    <w:rsid w:val="001260EF"/>
    <w:rsid w:val="001265A1"/>
    <w:rsid w:val="001267B5"/>
    <w:rsid w:val="00126DCB"/>
    <w:rsid w:val="00127015"/>
    <w:rsid w:val="001277D9"/>
    <w:rsid w:val="001300B3"/>
    <w:rsid w:val="001300FA"/>
    <w:rsid w:val="001301DE"/>
    <w:rsid w:val="001301E9"/>
    <w:rsid w:val="001304C7"/>
    <w:rsid w:val="0013071A"/>
    <w:rsid w:val="00130C1A"/>
    <w:rsid w:val="00130C52"/>
    <w:rsid w:val="00130F5C"/>
    <w:rsid w:val="00130FB2"/>
    <w:rsid w:val="00131104"/>
    <w:rsid w:val="0013117D"/>
    <w:rsid w:val="00131369"/>
    <w:rsid w:val="001316C5"/>
    <w:rsid w:val="00131C63"/>
    <w:rsid w:val="00133DA6"/>
    <w:rsid w:val="00134D73"/>
    <w:rsid w:val="00135703"/>
    <w:rsid w:val="00135B22"/>
    <w:rsid w:val="00135CCB"/>
    <w:rsid w:val="00135D6B"/>
    <w:rsid w:val="00136174"/>
    <w:rsid w:val="0013617F"/>
    <w:rsid w:val="001363AD"/>
    <w:rsid w:val="00136765"/>
    <w:rsid w:val="0013726C"/>
    <w:rsid w:val="0013737D"/>
    <w:rsid w:val="001377BC"/>
    <w:rsid w:val="00137A96"/>
    <w:rsid w:val="00137AFB"/>
    <w:rsid w:val="00137C4F"/>
    <w:rsid w:val="00137C56"/>
    <w:rsid w:val="00137D59"/>
    <w:rsid w:val="00137EA7"/>
    <w:rsid w:val="0014000F"/>
    <w:rsid w:val="001403A0"/>
    <w:rsid w:val="00140A90"/>
    <w:rsid w:val="0014100C"/>
    <w:rsid w:val="00141532"/>
    <w:rsid w:val="0014198A"/>
    <w:rsid w:val="00141C4B"/>
    <w:rsid w:val="00142675"/>
    <w:rsid w:val="00142863"/>
    <w:rsid w:val="0014299D"/>
    <w:rsid w:val="00142EB7"/>
    <w:rsid w:val="00143284"/>
    <w:rsid w:val="001433CE"/>
    <w:rsid w:val="001435C8"/>
    <w:rsid w:val="0014372B"/>
    <w:rsid w:val="001438D7"/>
    <w:rsid w:val="00143C38"/>
    <w:rsid w:val="00144872"/>
    <w:rsid w:val="00144A33"/>
    <w:rsid w:val="00144EC6"/>
    <w:rsid w:val="0014540C"/>
    <w:rsid w:val="00146080"/>
    <w:rsid w:val="001461F0"/>
    <w:rsid w:val="00146CA0"/>
    <w:rsid w:val="0014742C"/>
    <w:rsid w:val="00147773"/>
    <w:rsid w:val="00147778"/>
    <w:rsid w:val="00150324"/>
    <w:rsid w:val="00150BF2"/>
    <w:rsid w:val="001510E1"/>
    <w:rsid w:val="001513BE"/>
    <w:rsid w:val="00151A77"/>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571"/>
    <w:rsid w:val="00155784"/>
    <w:rsid w:val="00155967"/>
    <w:rsid w:val="00155AD0"/>
    <w:rsid w:val="00156AF7"/>
    <w:rsid w:val="00156C1D"/>
    <w:rsid w:val="00156C42"/>
    <w:rsid w:val="00156C68"/>
    <w:rsid w:val="001571F6"/>
    <w:rsid w:val="0015739D"/>
    <w:rsid w:val="001573F5"/>
    <w:rsid w:val="00157421"/>
    <w:rsid w:val="0015751B"/>
    <w:rsid w:val="00157FC8"/>
    <w:rsid w:val="00160017"/>
    <w:rsid w:val="00160540"/>
    <w:rsid w:val="0016060C"/>
    <w:rsid w:val="001607B5"/>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8D"/>
    <w:rsid w:val="001646FD"/>
    <w:rsid w:val="00164A1A"/>
    <w:rsid w:val="001653C1"/>
    <w:rsid w:val="001654E9"/>
    <w:rsid w:val="0016579B"/>
    <w:rsid w:val="0016599C"/>
    <w:rsid w:val="00165A43"/>
    <w:rsid w:val="00165F42"/>
    <w:rsid w:val="00166291"/>
    <w:rsid w:val="00166B54"/>
    <w:rsid w:val="00166D12"/>
    <w:rsid w:val="0016759D"/>
    <w:rsid w:val="00167B17"/>
    <w:rsid w:val="00167DA8"/>
    <w:rsid w:val="001701C8"/>
    <w:rsid w:val="00170520"/>
    <w:rsid w:val="0017100D"/>
    <w:rsid w:val="00171066"/>
    <w:rsid w:val="00171085"/>
    <w:rsid w:val="001710B5"/>
    <w:rsid w:val="001710BF"/>
    <w:rsid w:val="00171121"/>
    <w:rsid w:val="00171A5E"/>
    <w:rsid w:val="00171B72"/>
    <w:rsid w:val="00171BB0"/>
    <w:rsid w:val="00171F1C"/>
    <w:rsid w:val="00172066"/>
    <w:rsid w:val="001721E1"/>
    <w:rsid w:val="00172D8E"/>
    <w:rsid w:val="001732C6"/>
    <w:rsid w:val="001733BB"/>
    <w:rsid w:val="001733CF"/>
    <w:rsid w:val="00174544"/>
    <w:rsid w:val="001747D0"/>
    <w:rsid w:val="001753AE"/>
    <w:rsid w:val="00175461"/>
    <w:rsid w:val="00175CB9"/>
    <w:rsid w:val="00175CE0"/>
    <w:rsid w:val="00176241"/>
    <w:rsid w:val="00176361"/>
    <w:rsid w:val="001763C8"/>
    <w:rsid w:val="001767B2"/>
    <w:rsid w:val="00176B96"/>
    <w:rsid w:val="00176F7B"/>
    <w:rsid w:val="001775AB"/>
    <w:rsid w:val="00177BB7"/>
    <w:rsid w:val="0018027C"/>
    <w:rsid w:val="0018058E"/>
    <w:rsid w:val="00180802"/>
    <w:rsid w:val="00180AB1"/>
    <w:rsid w:val="00180D4C"/>
    <w:rsid w:val="00181FC4"/>
    <w:rsid w:val="00182CE4"/>
    <w:rsid w:val="00182D9F"/>
    <w:rsid w:val="00182E6A"/>
    <w:rsid w:val="00182F0C"/>
    <w:rsid w:val="0018330C"/>
    <w:rsid w:val="00183638"/>
    <w:rsid w:val="001837B6"/>
    <w:rsid w:val="00183CC4"/>
    <w:rsid w:val="00184030"/>
    <w:rsid w:val="00184643"/>
    <w:rsid w:val="00184949"/>
    <w:rsid w:val="00184E1F"/>
    <w:rsid w:val="00186249"/>
    <w:rsid w:val="00186423"/>
    <w:rsid w:val="00186666"/>
    <w:rsid w:val="0018674B"/>
    <w:rsid w:val="001869FF"/>
    <w:rsid w:val="00186D67"/>
    <w:rsid w:val="00186EED"/>
    <w:rsid w:val="00186F80"/>
    <w:rsid w:val="001871C2"/>
    <w:rsid w:val="00187636"/>
    <w:rsid w:val="001876BB"/>
    <w:rsid w:val="00187BA6"/>
    <w:rsid w:val="0019041C"/>
    <w:rsid w:val="0019046C"/>
    <w:rsid w:val="00190532"/>
    <w:rsid w:val="00190684"/>
    <w:rsid w:val="00190846"/>
    <w:rsid w:val="0019084A"/>
    <w:rsid w:val="001910B5"/>
    <w:rsid w:val="001910FF"/>
    <w:rsid w:val="0019122F"/>
    <w:rsid w:val="00191705"/>
    <w:rsid w:val="0019175A"/>
    <w:rsid w:val="00191A23"/>
    <w:rsid w:val="001923C0"/>
    <w:rsid w:val="0019275D"/>
    <w:rsid w:val="00192874"/>
    <w:rsid w:val="00192AB6"/>
    <w:rsid w:val="00192B97"/>
    <w:rsid w:val="00192D44"/>
    <w:rsid w:val="00192DD4"/>
    <w:rsid w:val="00193191"/>
    <w:rsid w:val="001935ED"/>
    <w:rsid w:val="001936B1"/>
    <w:rsid w:val="001936C6"/>
    <w:rsid w:val="00193904"/>
    <w:rsid w:val="00194419"/>
    <w:rsid w:val="00194479"/>
    <w:rsid w:val="00194733"/>
    <w:rsid w:val="00194B53"/>
    <w:rsid w:val="0019524F"/>
    <w:rsid w:val="00195331"/>
    <w:rsid w:val="001957D4"/>
    <w:rsid w:val="00195CAA"/>
    <w:rsid w:val="00195CD7"/>
    <w:rsid w:val="0019673C"/>
    <w:rsid w:val="00196895"/>
    <w:rsid w:val="001A0055"/>
    <w:rsid w:val="001A0AF1"/>
    <w:rsid w:val="001A0D9E"/>
    <w:rsid w:val="001A132F"/>
    <w:rsid w:val="001A1450"/>
    <w:rsid w:val="001A1566"/>
    <w:rsid w:val="001A15D1"/>
    <w:rsid w:val="001A1B31"/>
    <w:rsid w:val="001A1BEB"/>
    <w:rsid w:val="001A1E6F"/>
    <w:rsid w:val="001A2418"/>
    <w:rsid w:val="001A281E"/>
    <w:rsid w:val="001A28B4"/>
    <w:rsid w:val="001A3384"/>
    <w:rsid w:val="001A434F"/>
    <w:rsid w:val="001A4BDD"/>
    <w:rsid w:val="001A4EAA"/>
    <w:rsid w:val="001A4EC8"/>
    <w:rsid w:val="001A5518"/>
    <w:rsid w:val="001A55A2"/>
    <w:rsid w:val="001A55B3"/>
    <w:rsid w:val="001A5EE9"/>
    <w:rsid w:val="001A5F89"/>
    <w:rsid w:val="001A60E9"/>
    <w:rsid w:val="001A6685"/>
    <w:rsid w:val="001A6717"/>
    <w:rsid w:val="001A6A51"/>
    <w:rsid w:val="001A6D44"/>
    <w:rsid w:val="001A7BAA"/>
    <w:rsid w:val="001A7C6C"/>
    <w:rsid w:val="001A7F6E"/>
    <w:rsid w:val="001B0026"/>
    <w:rsid w:val="001B015B"/>
    <w:rsid w:val="001B0229"/>
    <w:rsid w:val="001B02EC"/>
    <w:rsid w:val="001B0631"/>
    <w:rsid w:val="001B0739"/>
    <w:rsid w:val="001B0749"/>
    <w:rsid w:val="001B087A"/>
    <w:rsid w:val="001B0C03"/>
    <w:rsid w:val="001B0C0F"/>
    <w:rsid w:val="001B0CAA"/>
    <w:rsid w:val="001B0FD2"/>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454C"/>
    <w:rsid w:val="001B4E7D"/>
    <w:rsid w:val="001B4F97"/>
    <w:rsid w:val="001B59A3"/>
    <w:rsid w:val="001B5C4A"/>
    <w:rsid w:val="001B6217"/>
    <w:rsid w:val="001B6AAF"/>
    <w:rsid w:val="001B6B8B"/>
    <w:rsid w:val="001B7A5B"/>
    <w:rsid w:val="001B7DA0"/>
    <w:rsid w:val="001B7F8E"/>
    <w:rsid w:val="001B7FA5"/>
    <w:rsid w:val="001C0150"/>
    <w:rsid w:val="001C0265"/>
    <w:rsid w:val="001C08BB"/>
    <w:rsid w:val="001C0C88"/>
    <w:rsid w:val="001C0DD7"/>
    <w:rsid w:val="001C1021"/>
    <w:rsid w:val="001C164D"/>
    <w:rsid w:val="001C16E7"/>
    <w:rsid w:val="001C172E"/>
    <w:rsid w:val="001C1B3E"/>
    <w:rsid w:val="001C1C06"/>
    <w:rsid w:val="001C227D"/>
    <w:rsid w:val="001C23A6"/>
    <w:rsid w:val="001C285A"/>
    <w:rsid w:val="001C28E8"/>
    <w:rsid w:val="001C2AEC"/>
    <w:rsid w:val="001C2BBB"/>
    <w:rsid w:val="001C2C0F"/>
    <w:rsid w:val="001C2C8D"/>
    <w:rsid w:val="001C2F83"/>
    <w:rsid w:val="001C326A"/>
    <w:rsid w:val="001C356B"/>
    <w:rsid w:val="001C3611"/>
    <w:rsid w:val="001C3FF7"/>
    <w:rsid w:val="001C43EF"/>
    <w:rsid w:val="001C4C2C"/>
    <w:rsid w:val="001C4E6B"/>
    <w:rsid w:val="001C4F06"/>
    <w:rsid w:val="001C5CDC"/>
    <w:rsid w:val="001C62FD"/>
    <w:rsid w:val="001C6E04"/>
    <w:rsid w:val="001C731D"/>
    <w:rsid w:val="001C7ACD"/>
    <w:rsid w:val="001C7D0B"/>
    <w:rsid w:val="001C7EBF"/>
    <w:rsid w:val="001D016A"/>
    <w:rsid w:val="001D050E"/>
    <w:rsid w:val="001D0A44"/>
    <w:rsid w:val="001D0B4B"/>
    <w:rsid w:val="001D0B66"/>
    <w:rsid w:val="001D190D"/>
    <w:rsid w:val="001D1DFE"/>
    <w:rsid w:val="001D1E5F"/>
    <w:rsid w:val="001D2521"/>
    <w:rsid w:val="001D2C47"/>
    <w:rsid w:val="001D2E61"/>
    <w:rsid w:val="001D3897"/>
    <w:rsid w:val="001D3D35"/>
    <w:rsid w:val="001D4135"/>
    <w:rsid w:val="001D4C08"/>
    <w:rsid w:val="001D4C9B"/>
    <w:rsid w:val="001D4FD2"/>
    <w:rsid w:val="001D4FF5"/>
    <w:rsid w:val="001D5037"/>
    <w:rsid w:val="001D519C"/>
    <w:rsid w:val="001D5840"/>
    <w:rsid w:val="001D5A17"/>
    <w:rsid w:val="001D5D4D"/>
    <w:rsid w:val="001D63A8"/>
    <w:rsid w:val="001D6809"/>
    <w:rsid w:val="001D7130"/>
    <w:rsid w:val="001D7D27"/>
    <w:rsid w:val="001E01F7"/>
    <w:rsid w:val="001E0DB3"/>
    <w:rsid w:val="001E0F39"/>
    <w:rsid w:val="001E125D"/>
    <w:rsid w:val="001E12A7"/>
    <w:rsid w:val="001E1511"/>
    <w:rsid w:val="001E1589"/>
    <w:rsid w:val="001E19BF"/>
    <w:rsid w:val="001E1D9A"/>
    <w:rsid w:val="001E1EAD"/>
    <w:rsid w:val="001E1F31"/>
    <w:rsid w:val="001E1F4D"/>
    <w:rsid w:val="001E20C7"/>
    <w:rsid w:val="001E20CE"/>
    <w:rsid w:val="001E21A8"/>
    <w:rsid w:val="001E242B"/>
    <w:rsid w:val="001E29C1"/>
    <w:rsid w:val="001E2BD3"/>
    <w:rsid w:val="001E2F4D"/>
    <w:rsid w:val="001E3326"/>
    <w:rsid w:val="001E3537"/>
    <w:rsid w:val="001E3629"/>
    <w:rsid w:val="001E3729"/>
    <w:rsid w:val="001E39C0"/>
    <w:rsid w:val="001E401A"/>
    <w:rsid w:val="001E4049"/>
    <w:rsid w:val="001E409A"/>
    <w:rsid w:val="001E41F1"/>
    <w:rsid w:val="001E4242"/>
    <w:rsid w:val="001E446A"/>
    <w:rsid w:val="001E4FBB"/>
    <w:rsid w:val="001E53B5"/>
    <w:rsid w:val="001E5483"/>
    <w:rsid w:val="001E565B"/>
    <w:rsid w:val="001E5873"/>
    <w:rsid w:val="001E59E4"/>
    <w:rsid w:val="001E5B7D"/>
    <w:rsid w:val="001E61CE"/>
    <w:rsid w:val="001E62ED"/>
    <w:rsid w:val="001E6E21"/>
    <w:rsid w:val="001E72BF"/>
    <w:rsid w:val="001E72E8"/>
    <w:rsid w:val="001E7569"/>
    <w:rsid w:val="001E7591"/>
    <w:rsid w:val="001E77C7"/>
    <w:rsid w:val="001E783E"/>
    <w:rsid w:val="001E7E3A"/>
    <w:rsid w:val="001F01FC"/>
    <w:rsid w:val="001F0268"/>
    <w:rsid w:val="001F02A9"/>
    <w:rsid w:val="001F04F3"/>
    <w:rsid w:val="001F0670"/>
    <w:rsid w:val="001F0BAE"/>
    <w:rsid w:val="001F0E61"/>
    <w:rsid w:val="001F1116"/>
    <w:rsid w:val="001F17E2"/>
    <w:rsid w:val="001F1A15"/>
    <w:rsid w:val="001F1CF8"/>
    <w:rsid w:val="001F22AD"/>
    <w:rsid w:val="001F2396"/>
    <w:rsid w:val="001F269B"/>
    <w:rsid w:val="001F26C3"/>
    <w:rsid w:val="001F2A31"/>
    <w:rsid w:val="001F2ABE"/>
    <w:rsid w:val="001F2B41"/>
    <w:rsid w:val="001F2F09"/>
    <w:rsid w:val="001F32C5"/>
    <w:rsid w:val="001F3F1C"/>
    <w:rsid w:val="001F4056"/>
    <w:rsid w:val="001F40AD"/>
    <w:rsid w:val="001F4109"/>
    <w:rsid w:val="001F41A2"/>
    <w:rsid w:val="001F43ED"/>
    <w:rsid w:val="001F470B"/>
    <w:rsid w:val="001F49F8"/>
    <w:rsid w:val="001F4A28"/>
    <w:rsid w:val="001F4C7F"/>
    <w:rsid w:val="001F4D2A"/>
    <w:rsid w:val="001F5176"/>
    <w:rsid w:val="001F59CB"/>
    <w:rsid w:val="001F5B37"/>
    <w:rsid w:val="001F5CDD"/>
    <w:rsid w:val="001F5DA1"/>
    <w:rsid w:val="001F5DFA"/>
    <w:rsid w:val="001F61CA"/>
    <w:rsid w:val="001F6972"/>
    <w:rsid w:val="001F7070"/>
    <w:rsid w:val="001F76A0"/>
    <w:rsid w:val="001F791D"/>
    <w:rsid w:val="001F7D59"/>
    <w:rsid w:val="001F7FFB"/>
    <w:rsid w:val="002004CF"/>
    <w:rsid w:val="00200A69"/>
    <w:rsid w:val="00201BCB"/>
    <w:rsid w:val="00202640"/>
    <w:rsid w:val="00202808"/>
    <w:rsid w:val="0020284A"/>
    <w:rsid w:val="00202E2A"/>
    <w:rsid w:val="00202FED"/>
    <w:rsid w:val="002031D2"/>
    <w:rsid w:val="002039CF"/>
    <w:rsid w:val="00204707"/>
    <w:rsid w:val="002047A5"/>
    <w:rsid w:val="00205070"/>
    <w:rsid w:val="002057D3"/>
    <w:rsid w:val="00205B17"/>
    <w:rsid w:val="0020617C"/>
    <w:rsid w:val="00206379"/>
    <w:rsid w:val="002066B1"/>
    <w:rsid w:val="0020683D"/>
    <w:rsid w:val="00207050"/>
    <w:rsid w:val="0020751D"/>
    <w:rsid w:val="002076B5"/>
    <w:rsid w:val="002079CC"/>
    <w:rsid w:val="0021044F"/>
    <w:rsid w:val="00210886"/>
    <w:rsid w:val="002109D5"/>
    <w:rsid w:val="00210D25"/>
    <w:rsid w:val="00210E22"/>
    <w:rsid w:val="00211116"/>
    <w:rsid w:val="002113DB"/>
    <w:rsid w:val="00211402"/>
    <w:rsid w:val="00211B5A"/>
    <w:rsid w:val="0021244E"/>
    <w:rsid w:val="002125F5"/>
    <w:rsid w:val="00212BD9"/>
    <w:rsid w:val="00213A08"/>
    <w:rsid w:val="00214090"/>
    <w:rsid w:val="00214549"/>
    <w:rsid w:val="002146D2"/>
    <w:rsid w:val="00214A76"/>
    <w:rsid w:val="00214E68"/>
    <w:rsid w:val="00215453"/>
    <w:rsid w:val="002157CE"/>
    <w:rsid w:val="00215966"/>
    <w:rsid w:val="00215E44"/>
    <w:rsid w:val="00215E97"/>
    <w:rsid w:val="002163EE"/>
    <w:rsid w:val="00216415"/>
    <w:rsid w:val="002164A4"/>
    <w:rsid w:val="002167D7"/>
    <w:rsid w:val="00216F28"/>
    <w:rsid w:val="00217AE2"/>
    <w:rsid w:val="00217C4B"/>
    <w:rsid w:val="00217F8C"/>
    <w:rsid w:val="00220346"/>
    <w:rsid w:val="00220A3C"/>
    <w:rsid w:val="00220D7D"/>
    <w:rsid w:val="002212D3"/>
    <w:rsid w:val="002215C6"/>
    <w:rsid w:val="00221769"/>
    <w:rsid w:val="00221B98"/>
    <w:rsid w:val="00221FA8"/>
    <w:rsid w:val="00222271"/>
    <w:rsid w:val="00222383"/>
    <w:rsid w:val="00222F4D"/>
    <w:rsid w:val="00222FB5"/>
    <w:rsid w:val="0022334C"/>
    <w:rsid w:val="0022365D"/>
    <w:rsid w:val="00223E8F"/>
    <w:rsid w:val="00224392"/>
    <w:rsid w:val="002245DF"/>
    <w:rsid w:val="002247AE"/>
    <w:rsid w:val="002249D5"/>
    <w:rsid w:val="00225151"/>
    <w:rsid w:val="00225314"/>
    <w:rsid w:val="00225510"/>
    <w:rsid w:val="0022564F"/>
    <w:rsid w:val="0022568B"/>
    <w:rsid w:val="0022573F"/>
    <w:rsid w:val="002257E6"/>
    <w:rsid w:val="00225BC7"/>
    <w:rsid w:val="00225BD8"/>
    <w:rsid w:val="00225E7E"/>
    <w:rsid w:val="002262F6"/>
    <w:rsid w:val="00226304"/>
    <w:rsid w:val="00227045"/>
    <w:rsid w:val="00227752"/>
    <w:rsid w:val="00227FB2"/>
    <w:rsid w:val="00230327"/>
    <w:rsid w:val="00230559"/>
    <w:rsid w:val="0023092F"/>
    <w:rsid w:val="00230DE2"/>
    <w:rsid w:val="00230E5C"/>
    <w:rsid w:val="002311AE"/>
    <w:rsid w:val="00231583"/>
    <w:rsid w:val="002319C5"/>
    <w:rsid w:val="002323A2"/>
    <w:rsid w:val="00232850"/>
    <w:rsid w:val="002330C8"/>
    <w:rsid w:val="00233AAC"/>
    <w:rsid w:val="00233C5F"/>
    <w:rsid w:val="002346E2"/>
    <w:rsid w:val="00234732"/>
    <w:rsid w:val="00234870"/>
    <w:rsid w:val="00234A70"/>
    <w:rsid w:val="0023506C"/>
    <w:rsid w:val="002352FB"/>
    <w:rsid w:val="0023578C"/>
    <w:rsid w:val="002357AD"/>
    <w:rsid w:val="00235981"/>
    <w:rsid w:val="00235B75"/>
    <w:rsid w:val="00235BA9"/>
    <w:rsid w:val="00235D86"/>
    <w:rsid w:val="00235F01"/>
    <w:rsid w:val="0023629C"/>
    <w:rsid w:val="002363C5"/>
    <w:rsid w:val="002369B4"/>
    <w:rsid w:val="00236AC0"/>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33CC"/>
    <w:rsid w:val="0024352C"/>
    <w:rsid w:val="0024399A"/>
    <w:rsid w:val="00243BE7"/>
    <w:rsid w:val="00243E54"/>
    <w:rsid w:val="002443A7"/>
    <w:rsid w:val="00244865"/>
    <w:rsid w:val="00245092"/>
    <w:rsid w:val="0024532B"/>
    <w:rsid w:val="0024548B"/>
    <w:rsid w:val="00245E66"/>
    <w:rsid w:val="00245EAC"/>
    <w:rsid w:val="00246651"/>
    <w:rsid w:val="00246A66"/>
    <w:rsid w:val="00246B19"/>
    <w:rsid w:val="00246DCB"/>
    <w:rsid w:val="002474F7"/>
    <w:rsid w:val="0024769A"/>
    <w:rsid w:val="00247D4B"/>
    <w:rsid w:val="00247F54"/>
    <w:rsid w:val="002508C5"/>
    <w:rsid w:val="00250F47"/>
    <w:rsid w:val="00251274"/>
    <w:rsid w:val="00251637"/>
    <w:rsid w:val="002517D0"/>
    <w:rsid w:val="00251929"/>
    <w:rsid w:val="00251B2B"/>
    <w:rsid w:val="00252D7F"/>
    <w:rsid w:val="00252E08"/>
    <w:rsid w:val="0025307A"/>
    <w:rsid w:val="00253103"/>
    <w:rsid w:val="002540EE"/>
    <w:rsid w:val="00254C2B"/>
    <w:rsid w:val="00254E3B"/>
    <w:rsid w:val="00254E92"/>
    <w:rsid w:val="00255405"/>
    <w:rsid w:val="00255428"/>
    <w:rsid w:val="002555F1"/>
    <w:rsid w:val="002558A4"/>
    <w:rsid w:val="002558D3"/>
    <w:rsid w:val="00255D5E"/>
    <w:rsid w:val="002560D6"/>
    <w:rsid w:val="00256475"/>
    <w:rsid w:val="00256B3D"/>
    <w:rsid w:val="00256FAA"/>
    <w:rsid w:val="002574EE"/>
    <w:rsid w:val="0025765D"/>
    <w:rsid w:val="00257848"/>
    <w:rsid w:val="002578A2"/>
    <w:rsid w:val="002579E3"/>
    <w:rsid w:val="00257E4E"/>
    <w:rsid w:val="00257E9A"/>
    <w:rsid w:val="0026023D"/>
    <w:rsid w:val="00260C75"/>
    <w:rsid w:val="00260CC1"/>
    <w:rsid w:val="002613A7"/>
    <w:rsid w:val="00261410"/>
    <w:rsid w:val="002615A7"/>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5829"/>
    <w:rsid w:val="00265B5C"/>
    <w:rsid w:val="00266730"/>
    <w:rsid w:val="0026695E"/>
    <w:rsid w:val="00266B6A"/>
    <w:rsid w:val="00266BA3"/>
    <w:rsid w:val="002670CF"/>
    <w:rsid w:val="0026721F"/>
    <w:rsid w:val="0026775E"/>
    <w:rsid w:val="0026794A"/>
    <w:rsid w:val="00270352"/>
    <w:rsid w:val="002704FF"/>
    <w:rsid w:val="0027057B"/>
    <w:rsid w:val="00270DAE"/>
    <w:rsid w:val="00270E8F"/>
    <w:rsid w:val="00270F7F"/>
    <w:rsid w:val="00271D65"/>
    <w:rsid w:val="00271F45"/>
    <w:rsid w:val="002720FD"/>
    <w:rsid w:val="00272485"/>
    <w:rsid w:val="00272A2A"/>
    <w:rsid w:val="002734B6"/>
    <w:rsid w:val="00273585"/>
    <w:rsid w:val="002737A8"/>
    <w:rsid w:val="00274318"/>
    <w:rsid w:val="00274B35"/>
    <w:rsid w:val="00274C72"/>
    <w:rsid w:val="002754FA"/>
    <w:rsid w:val="00275C61"/>
    <w:rsid w:val="00275DC7"/>
    <w:rsid w:val="00275F0C"/>
    <w:rsid w:val="00275F38"/>
    <w:rsid w:val="00276091"/>
    <w:rsid w:val="002762D4"/>
    <w:rsid w:val="002766A7"/>
    <w:rsid w:val="00276DCC"/>
    <w:rsid w:val="0027712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2194"/>
    <w:rsid w:val="0028253D"/>
    <w:rsid w:val="00282F50"/>
    <w:rsid w:val="0028332C"/>
    <w:rsid w:val="002834D7"/>
    <w:rsid w:val="00283814"/>
    <w:rsid w:val="00283BED"/>
    <w:rsid w:val="00283CC8"/>
    <w:rsid w:val="00283D5E"/>
    <w:rsid w:val="00283DFC"/>
    <w:rsid w:val="00284206"/>
    <w:rsid w:val="00284688"/>
    <w:rsid w:val="00284A21"/>
    <w:rsid w:val="00284C10"/>
    <w:rsid w:val="00284C33"/>
    <w:rsid w:val="0028502B"/>
    <w:rsid w:val="002850CF"/>
    <w:rsid w:val="00285101"/>
    <w:rsid w:val="00285380"/>
    <w:rsid w:val="00286307"/>
    <w:rsid w:val="0028683C"/>
    <w:rsid w:val="002868BB"/>
    <w:rsid w:val="00286CAB"/>
    <w:rsid w:val="00286D2D"/>
    <w:rsid w:val="0028709C"/>
    <w:rsid w:val="00287D98"/>
    <w:rsid w:val="00287E04"/>
    <w:rsid w:val="00290815"/>
    <w:rsid w:val="0029093E"/>
    <w:rsid w:val="00290CA3"/>
    <w:rsid w:val="00290F7E"/>
    <w:rsid w:val="002915DE"/>
    <w:rsid w:val="00291823"/>
    <w:rsid w:val="00291E85"/>
    <w:rsid w:val="00291EB5"/>
    <w:rsid w:val="0029214F"/>
    <w:rsid w:val="002921C8"/>
    <w:rsid w:val="00292579"/>
    <w:rsid w:val="00292A83"/>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6A6E"/>
    <w:rsid w:val="00297295"/>
    <w:rsid w:val="002979AA"/>
    <w:rsid w:val="002A0550"/>
    <w:rsid w:val="002A0658"/>
    <w:rsid w:val="002A0691"/>
    <w:rsid w:val="002A09C0"/>
    <w:rsid w:val="002A0B1A"/>
    <w:rsid w:val="002A0B59"/>
    <w:rsid w:val="002A0CE4"/>
    <w:rsid w:val="002A196A"/>
    <w:rsid w:val="002A1D55"/>
    <w:rsid w:val="002A1DD3"/>
    <w:rsid w:val="002A22A7"/>
    <w:rsid w:val="002A23B6"/>
    <w:rsid w:val="002A255C"/>
    <w:rsid w:val="002A2AD3"/>
    <w:rsid w:val="002A34F0"/>
    <w:rsid w:val="002A372C"/>
    <w:rsid w:val="002A3772"/>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93C"/>
    <w:rsid w:val="002A6BB3"/>
    <w:rsid w:val="002A6BD1"/>
    <w:rsid w:val="002A70C5"/>
    <w:rsid w:val="002A7331"/>
    <w:rsid w:val="002A741E"/>
    <w:rsid w:val="002A7675"/>
    <w:rsid w:val="002A77C4"/>
    <w:rsid w:val="002A7D14"/>
    <w:rsid w:val="002A7E7B"/>
    <w:rsid w:val="002B0029"/>
    <w:rsid w:val="002B01C1"/>
    <w:rsid w:val="002B032C"/>
    <w:rsid w:val="002B0477"/>
    <w:rsid w:val="002B06CB"/>
    <w:rsid w:val="002B0794"/>
    <w:rsid w:val="002B07BC"/>
    <w:rsid w:val="002B0919"/>
    <w:rsid w:val="002B0AD0"/>
    <w:rsid w:val="002B0B0D"/>
    <w:rsid w:val="002B0E4D"/>
    <w:rsid w:val="002B0E8C"/>
    <w:rsid w:val="002B12FA"/>
    <w:rsid w:val="002B1395"/>
    <w:rsid w:val="002B15B9"/>
    <w:rsid w:val="002B1630"/>
    <w:rsid w:val="002B1974"/>
    <w:rsid w:val="002B1A32"/>
    <w:rsid w:val="002B21F1"/>
    <w:rsid w:val="002B233D"/>
    <w:rsid w:val="002B25E8"/>
    <w:rsid w:val="002B2BB6"/>
    <w:rsid w:val="002B2E8B"/>
    <w:rsid w:val="002B34B4"/>
    <w:rsid w:val="002B37CA"/>
    <w:rsid w:val="002B446B"/>
    <w:rsid w:val="002B4664"/>
    <w:rsid w:val="002B5460"/>
    <w:rsid w:val="002B5FF9"/>
    <w:rsid w:val="002B6089"/>
    <w:rsid w:val="002B658C"/>
    <w:rsid w:val="002B6883"/>
    <w:rsid w:val="002B736A"/>
    <w:rsid w:val="002B7493"/>
    <w:rsid w:val="002B7520"/>
    <w:rsid w:val="002B7F48"/>
    <w:rsid w:val="002C03DD"/>
    <w:rsid w:val="002C04B7"/>
    <w:rsid w:val="002C0517"/>
    <w:rsid w:val="002C060A"/>
    <w:rsid w:val="002C0A5A"/>
    <w:rsid w:val="002C0A77"/>
    <w:rsid w:val="002C0D80"/>
    <w:rsid w:val="002C0DF3"/>
    <w:rsid w:val="002C127C"/>
    <w:rsid w:val="002C1346"/>
    <w:rsid w:val="002C18BF"/>
    <w:rsid w:val="002C1DAF"/>
    <w:rsid w:val="002C1E1C"/>
    <w:rsid w:val="002C1EB4"/>
    <w:rsid w:val="002C1F5E"/>
    <w:rsid w:val="002C23AC"/>
    <w:rsid w:val="002C293D"/>
    <w:rsid w:val="002C29BF"/>
    <w:rsid w:val="002C2A03"/>
    <w:rsid w:val="002C2E7E"/>
    <w:rsid w:val="002C2F0D"/>
    <w:rsid w:val="002C3295"/>
    <w:rsid w:val="002C35EE"/>
    <w:rsid w:val="002C3751"/>
    <w:rsid w:val="002C3A7F"/>
    <w:rsid w:val="002C3E8F"/>
    <w:rsid w:val="002C3F18"/>
    <w:rsid w:val="002C41CF"/>
    <w:rsid w:val="002C510B"/>
    <w:rsid w:val="002C528D"/>
    <w:rsid w:val="002C5381"/>
    <w:rsid w:val="002C5AC3"/>
    <w:rsid w:val="002C5B17"/>
    <w:rsid w:val="002C5CF2"/>
    <w:rsid w:val="002C5F4B"/>
    <w:rsid w:val="002C5F5D"/>
    <w:rsid w:val="002C621D"/>
    <w:rsid w:val="002C6311"/>
    <w:rsid w:val="002C6F3C"/>
    <w:rsid w:val="002C7331"/>
    <w:rsid w:val="002C7A1E"/>
    <w:rsid w:val="002C7C39"/>
    <w:rsid w:val="002C7E0E"/>
    <w:rsid w:val="002C7ECF"/>
    <w:rsid w:val="002D088B"/>
    <w:rsid w:val="002D0D1C"/>
    <w:rsid w:val="002D0D24"/>
    <w:rsid w:val="002D0E43"/>
    <w:rsid w:val="002D17F3"/>
    <w:rsid w:val="002D1AEB"/>
    <w:rsid w:val="002D3BA4"/>
    <w:rsid w:val="002D43CA"/>
    <w:rsid w:val="002D4A5A"/>
    <w:rsid w:val="002D4BDE"/>
    <w:rsid w:val="002D50DD"/>
    <w:rsid w:val="002D53D2"/>
    <w:rsid w:val="002D555B"/>
    <w:rsid w:val="002D5564"/>
    <w:rsid w:val="002D5677"/>
    <w:rsid w:val="002D601F"/>
    <w:rsid w:val="002D74F6"/>
    <w:rsid w:val="002D763D"/>
    <w:rsid w:val="002D7778"/>
    <w:rsid w:val="002D7887"/>
    <w:rsid w:val="002D7C9A"/>
    <w:rsid w:val="002D7DDE"/>
    <w:rsid w:val="002D7E45"/>
    <w:rsid w:val="002D7FA2"/>
    <w:rsid w:val="002D7FE4"/>
    <w:rsid w:val="002E01D3"/>
    <w:rsid w:val="002E0962"/>
    <w:rsid w:val="002E0ABC"/>
    <w:rsid w:val="002E110F"/>
    <w:rsid w:val="002E1208"/>
    <w:rsid w:val="002E14D9"/>
    <w:rsid w:val="002E1E63"/>
    <w:rsid w:val="002E210A"/>
    <w:rsid w:val="002E21B8"/>
    <w:rsid w:val="002E2462"/>
    <w:rsid w:val="002E24F4"/>
    <w:rsid w:val="002E2812"/>
    <w:rsid w:val="002E2C41"/>
    <w:rsid w:val="002E2CC8"/>
    <w:rsid w:val="002E2DE0"/>
    <w:rsid w:val="002E306A"/>
    <w:rsid w:val="002E31DC"/>
    <w:rsid w:val="002E34C9"/>
    <w:rsid w:val="002E38EC"/>
    <w:rsid w:val="002E4246"/>
    <w:rsid w:val="002E4566"/>
    <w:rsid w:val="002E4785"/>
    <w:rsid w:val="002E4B1C"/>
    <w:rsid w:val="002E5126"/>
    <w:rsid w:val="002E53B9"/>
    <w:rsid w:val="002E5AC3"/>
    <w:rsid w:val="002E6E32"/>
    <w:rsid w:val="002E70F4"/>
    <w:rsid w:val="002E732B"/>
    <w:rsid w:val="002E7545"/>
    <w:rsid w:val="002E75AB"/>
    <w:rsid w:val="002E75C6"/>
    <w:rsid w:val="002E78F0"/>
    <w:rsid w:val="002E7ACB"/>
    <w:rsid w:val="002E7B93"/>
    <w:rsid w:val="002E7CDC"/>
    <w:rsid w:val="002E7E63"/>
    <w:rsid w:val="002F02D5"/>
    <w:rsid w:val="002F05EA"/>
    <w:rsid w:val="002F0607"/>
    <w:rsid w:val="002F083A"/>
    <w:rsid w:val="002F083D"/>
    <w:rsid w:val="002F0951"/>
    <w:rsid w:val="002F0F8B"/>
    <w:rsid w:val="002F0FCD"/>
    <w:rsid w:val="002F13AA"/>
    <w:rsid w:val="002F17FA"/>
    <w:rsid w:val="002F1A34"/>
    <w:rsid w:val="002F1C58"/>
    <w:rsid w:val="002F1DCF"/>
    <w:rsid w:val="002F1EC7"/>
    <w:rsid w:val="002F2824"/>
    <w:rsid w:val="002F292A"/>
    <w:rsid w:val="002F3212"/>
    <w:rsid w:val="002F422C"/>
    <w:rsid w:val="002F4948"/>
    <w:rsid w:val="002F548E"/>
    <w:rsid w:val="002F5A36"/>
    <w:rsid w:val="002F5A93"/>
    <w:rsid w:val="002F5E94"/>
    <w:rsid w:val="002F6044"/>
    <w:rsid w:val="002F6452"/>
    <w:rsid w:val="002F67EA"/>
    <w:rsid w:val="002F6903"/>
    <w:rsid w:val="002F6B58"/>
    <w:rsid w:val="002F6B89"/>
    <w:rsid w:val="002F710B"/>
    <w:rsid w:val="002F7B95"/>
    <w:rsid w:val="002F7D97"/>
    <w:rsid w:val="00300796"/>
    <w:rsid w:val="00300C39"/>
    <w:rsid w:val="00300C7B"/>
    <w:rsid w:val="003011C8"/>
    <w:rsid w:val="00301238"/>
    <w:rsid w:val="0030174B"/>
    <w:rsid w:val="00301A62"/>
    <w:rsid w:val="00301F3E"/>
    <w:rsid w:val="003020BF"/>
    <w:rsid w:val="00302462"/>
    <w:rsid w:val="003025A5"/>
    <w:rsid w:val="00302877"/>
    <w:rsid w:val="00302ABC"/>
    <w:rsid w:val="00303322"/>
    <w:rsid w:val="00303569"/>
    <w:rsid w:val="003035DD"/>
    <w:rsid w:val="00303950"/>
    <w:rsid w:val="00303E23"/>
    <w:rsid w:val="003043C5"/>
    <w:rsid w:val="00304953"/>
    <w:rsid w:val="003049CF"/>
    <w:rsid w:val="00304D08"/>
    <w:rsid w:val="00305E17"/>
    <w:rsid w:val="00305E4B"/>
    <w:rsid w:val="003060FE"/>
    <w:rsid w:val="00306997"/>
    <w:rsid w:val="00306AA0"/>
    <w:rsid w:val="00306ED8"/>
    <w:rsid w:val="003076B9"/>
    <w:rsid w:val="00307CD0"/>
    <w:rsid w:val="00307D3C"/>
    <w:rsid w:val="00307FF2"/>
    <w:rsid w:val="00310981"/>
    <w:rsid w:val="003109F4"/>
    <w:rsid w:val="00310C49"/>
    <w:rsid w:val="00310C85"/>
    <w:rsid w:val="00310CBE"/>
    <w:rsid w:val="0031116E"/>
    <w:rsid w:val="003115CB"/>
    <w:rsid w:val="00311768"/>
    <w:rsid w:val="003117C7"/>
    <w:rsid w:val="003118FE"/>
    <w:rsid w:val="00311B3A"/>
    <w:rsid w:val="0031220C"/>
    <w:rsid w:val="00312D64"/>
    <w:rsid w:val="00312EFE"/>
    <w:rsid w:val="00313076"/>
    <w:rsid w:val="003130A2"/>
    <w:rsid w:val="003130FB"/>
    <w:rsid w:val="003141B7"/>
    <w:rsid w:val="003141EA"/>
    <w:rsid w:val="00314234"/>
    <w:rsid w:val="003146F7"/>
    <w:rsid w:val="003147D1"/>
    <w:rsid w:val="00314807"/>
    <w:rsid w:val="00314B8D"/>
    <w:rsid w:val="003152EB"/>
    <w:rsid w:val="00315512"/>
    <w:rsid w:val="00315694"/>
    <w:rsid w:val="003157FB"/>
    <w:rsid w:val="00315C1A"/>
    <w:rsid w:val="00315CF7"/>
    <w:rsid w:val="003166A3"/>
    <w:rsid w:val="00316B42"/>
    <w:rsid w:val="00317214"/>
    <w:rsid w:val="003173CE"/>
    <w:rsid w:val="0031746B"/>
    <w:rsid w:val="00317554"/>
    <w:rsid w:val="0031757A"/>
    <w:rsid w:val="00317831"/>
    <w:rsid w:val="00317ED5"/>
    <w:rsid w:val="0032014C"/>
    <w:rsid w:val="0032019E"/>
    <w:rsid w:val="003202BA"/>
    <w:rsid w:val="003202C5"/>
    <w:rsid w:val="0032068B"/>
    <w:rsid w:val="00320A1A"/>
    <w:rsid w:val="00320BA6"/>
    <w:rsid w:val="00321657"/>
    <w:rsid w:val="003219E0"/>
    <w:rsid w:val="00321B84"/>
    <w:rsid w:val="003221A9"/>
    <w:rsid w:val="00322775"/>
    <w:rsid w:val="003227A7"/>
    <w:rsid w:val="0032293B"/>
    <w:rsid w:val="00322C2E"/>
    <w:rsid w:val="00322C87"/>
    <w:rsid w:val="00322CFF"/>
    <w:rsid w:val="003230C5"/>
    <w:rsid w:val="003234B5"/>
    <w:rsid w:val="0032352F"/>
    <w:rsid w:val="003236D0"/>
    <w:rsid w:val="003239A1"/>
    <w:rsid w:val="00323D6E"/>
    <w:rsid w:val="00323F21"/>
    <w:rsid w:val="0032418E"/>
    <w:rsid w:val="003241D1"/>
    <w:rsid w:val="003245EA"/>
    <w:rsid w:val="0032466A"/>
    <w:rsid w:val="00324C1C"/>
    <w:rsid w:val="00325E89"/>
    <w:rsid w:val="003262F4"/>
    <w:rsid w:val="00326362"/>
    <w:rsid w:val="0032686B"/>
    <w:rsid w:val="00326B5A"/>
    <w:rsid w:val="00326D09"/>
    <w:rsid w:val="00327081"/>
    <w:rsid w:val="00327BE4"/>
    <w:rsid w:val="003302BA"/>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DC7"/>
    <w:rsid w:val="00333326"/>
    <w:rsid w:val="0033362F"/>
    <w:rsid w:val="003337ED"/>
    <w:rsid w:val="003337FF"/>
    <w:rsid w:val="003339C8"/>
    <w:rsid w:val="00333DAC"/>
    <w:rsid w:val="00334030"/>
    <w:rsid w:val="00334CBB"/>
    <w:rsid w:val="00335020"/>
    <w:rsid w:val="00335195"/>
    <w:rsid w:val="003355E5"/>
    <w:rsid w:val="00335A84"/>
    <w:rsid w:val="00335BA6"/>
    <w:rsid w:val="00335F58"/>
    <w:rsid w:val="00336C45"/>
    <w:rsid w:val="00336FE3"/>
    <w:rsid w:val="00337047"/>
    <w:rsid w:val="003370E0"/>
    <w:rsid w:val="00337652"/>
    <w:rsid w:val="00337690"/>
    <w:rsid w:val="00337780"/>
    <w:rsid w:val="00337F1B"/>
    <w:rsid w:val="0034010B"/>
    <w:rsid w:val="003402E1"/>
    <w:rsid w:val="003402F8"/>
    <w:rsid w:val="003406A2"/>
    <w:rsid w:val="00340AD6"/>
    <w:rsid w:val="00340DC8"/>
    <w:rsid w:val="00340F60"/>
    <w:rsid w:val="0034149F"/>
    <w:rsid w:val="0034169C"/>
    <w:rsid w:val="00341FD5"/>
    <w:rsid w:val="003420EC"/>
    <w:rsid w:val="003424D2"/>
    <w:rsid w:val="00342B6E"/>
    <w:rsid w:val="00342E06"/>
    <w:rsid w:val="00342EB7"/>
    <w:rsid w:val="003432F5"/>
    <w:rsid w:val="003437B5"/>
    <w:rsid w:val="00343E39"/>
    <w:rsid w:val="00343E63"/>
    <w:rsid w:val="0034440A"/>
    <w:rsid w:val="00344EA7"/>
    <w:rsid w:val="00345213"/>
    <w:rsid w:val="0034549C"/>
    <w:rsid w:val="0034573D"/>
    <w:rsid w:val="00345B33"/>
    <w:rsid w:val="00345EEE"/>
    <w:rsid w:val="003463DA"/>
    <w:rsid w:val="003464D7"/>
    <w:rsid w:val="003467A1"/>
    <w:rsid w:val="00346BA4"/>
    <w:rsid w:val="00346D04"/>
    <w:rsid w:val="003474C1"/>
    <w:rsid w:val="00347CB1"/>
    <w:rsid w:val="00350C75"/>
    <w:rsid w:val="00350C80"/>
    <w:rsid w:val="00350EC6"/>
    <w:rsid w:val="00351A51"/>
    <w:rsid w:val="00351B22"/>
    <w:rsid w:val="00351B63"/>
    <w:rsid w:val="00351C92"/>
    <w:rsid w:val="003527A0"/>
    <w:rsid w:val="0035308B"/>
    <w:rsid w:val="00353782"/>
    <w:rsid w:val="00353A95"/>
    <w:rsid w:val="00353CD0"/>
    <w:rsid w:val="00353CE3"/>
    <w:rsid w:val="00353EAC"/>
    <w:rsid w:val="003540C9"/>
    <w:rsid w:val="003541F8"/>
    <w:rsid w:val="003549B6"/>
    <w:rsid w:val="00354D80"/>
    <w:rsid w:val="00355034"/>
    <w:rsid w:val="0035546E"/>
    <w:rsid w:val="003556A2"/>
    <w:rsid w:val="0035601B"/>
    <w:rsid w:val="003560D2"/>
    <w:rsid w:val="003563C8"/>
    <w:rsid w:val="00356502"/>
    <w:rsid w:val="0035689D"/>
    <w:rsid w:val="00356F46"/>
    <w:rsid w:val="00356FA5"/>
    <w:rsid w:val="00356FFB"/>
    <w:rsid w:val="00357367"/>
    <w:rsid w:val="0035762B"/>
    <w:rsid w:val="00357C12"/>
    <w:rsid w:val="00357EE3"/>
    <w:rsid w:val="003603F0"/>
    <w:rsid w:val="00360482"/>
    <w:rsid w:val="00360B16"/>
    <w:rsid w:val="00360D6A"/>
    <w:rsid w:val="003610A4"/>
    <w:rsid w:val="00361113"/>
    <w:rsid w:val="003618D7"/>
    <w:rsid w:val="00361B1F"/>
    <w:rsid w:val="00362028"/>
    <w:rsid w:val="00362034"/>
    <w:rsid w:val="00362155"/>
    <w:rsid w:val="00362959"/>
    <w:rsid w:val="003629AF"/>
    <w:rsid w:val="00362A12"/>
    <w:rsid w:val="00362FA3"/>
    <w:rsid w:val="00363090"/>
    <w:rsid w:val="00363987"/>
    <w:rsid w:val="00363B7D"/>
    <w:rsid w:val="00363EDD"/>
    <w:rsid w:val="00363F08"/>
    <w:rsid w:val="0036411D"/>
    <w:rsid w:val="0036419F"/>
    <w:rsid w:val="0036497E"/>
    <w:rsid w:val="00364EEC"/>
    <w:rsid w:val="00365178"/>
    <w:rsid w:val="00365552"/>
    <w:rsid w:val="00365AAF"/>
    <w:rsid w:val="00365B6D"/>
    <w:rsid w:val="00365C8B"/>
    <w:rsid w:val="003664BF"/>
    <w:rsid w:val="00366699"/>
    <w:rsid w:val="0036715B"/>
    <w:rsid w:val="00367DEE"/>
    <w:rsid w:val="00367EA1"/>
    <w:rsid w:val="0037053C"/>
    <w:rsid w:val="003706B9"/>
    <w:rsid w:val="003707B4"/>
    <w:rsid w:val="00371348"/>
    <w:rsid w:val="00371A31"/>
    <w:rsid w:val="0037215B"/>
    <w:rsid w:val="00372190"/>
    <w:rsid w:val="00372463"/>
    <w:rsid w:val="00372707"/>
    <w:rsid w:val="00373130"/>
    <w:rsid w:val="003737BD"/>
    <w:rsid w:val="00374304"/>
    <w:rsid w:val="0037471D"/>
    <w:rsid w:val="00374763"/>
    <w:rsid w:val="00374F21"/>
    <w:rsid w:val="00375202"/>
    <w:rsid w:val="00375507"/>
    <w:rsid w:val="00375E24"/>
    <w:rsid w:val="00375E7E"/>
    <w:rsid w:val="00375ED8"/>
    <w:rsid w:val="003762C0"/>
    <w:rsid w:val="0037642D"/>
    <w:rsid w:val="00376445"/>
    <w:rsid w:val="0037650B"/>
    <w:rsid w:val="00376555"/>
    <w:rsid w:val="003766E9"/>
    <w:rsid w:val="0037672B"/>
    <w:rsid w:val="003770F7"/>
    <w:rsid w:val="00377237"/>
    <w:rsid w:val="003772D9"/>
    <w:rsid w:val="00377B5E"/>
    <w:rsid w:val="00377D67"/>
    <w:rsid w:val="00377DF0"/>
    <w:rsid w:val="00380167"/>
    <w:rsid w:val="00380AE4"/>
    <w:rsid w:val="00380B2C"/>
    <w:rsid w:val="00380CAE"/>
    <w:rsid w:val="00380CD3"/>
    <w:rsid w:val="00381451"/>
    <w:rsid w:val="00381627"/>
    <w:rsid w:val="003816F2"/>
    <w:rsid w:val="003816F8"/>
    <w:rsid w:val="00381BD7"/>
    <w:rsid w:val="00381E47"/>
    <w:rsid w:val="00381F45"/>
    <w:rsid w:val="00382452"/>
    <w:rsid w:val="00382516"/>
    <w:rsid w:val="00382F2A"/>
    <w:rsid w:val="0038381D"/>
    <w:rsid w:val="0038391A"/>
    <w:rsid w:val="00383A61"/>
    <w:rsid w:val="00383E3B"/>
    <w:rsid w:val="003844D6"/>
    <w:rsid w:val="00384852"/>
    <w:rsid w:val="00384C4A"/>
    <w:rsid w:val="0038523F"/>
    <w:rsid w:val="0038596F"/>
    <w:rsid w:val="003859B5"/>
    <w:rsid w:val="00385A85"/>
    <w:rsid w:val="00385AA6"/>
    <w:rsid w:val="00386A48"/>
    <w:rsid w:val="00386DCA"/>
    <w:rsid w:val="0038702C"/>
    <w:rsid w:val="003870AB"/>
    <w:rsid w:val="003878AF"/>
    <w:rsid w:val="00387CE0"/>
    <w:rsid w:val="00390339"/>
    <w:rsid w:val="00390759"/>
    <w:rsid w:val="00390806"/>
    <w:rsid w:val="00390942"/>
    <w:rsid w:val="00390A3E"/>
    <w:rsid w:val="00390B2D"/>
    <w:rsid w:val="00390BD3"/>
    <w:rsid w:val="00390C23"/>
    <w:rsid w:val="00390D80"/>
    <w:rsid w:val="003911C4"/>
    <w:rsid w:val="00391682"/>
    <w:rsid w:val="00392401"/>
    <w:rsid w:val="00392402"/>
    <w:rsid w:val="0039269B"/>
    <w:rsid w:val="00392836"/>
    <w:rsid w:val="003928D7"/>
    <w:rsid w:val="00392FF3"/>
    <w:rsid w:val="003931F3"/>
    <w:rsid w:val="003935F6"/>
    <w:rsid w:val="003937E0"/>
    <w:rsid w:val="00393D32"/>
    <w:rsid w:val="00393FB0"/>
    <w:rsid w:val="003940D2"/>
    <w:rsid w:val="00394196"/>
    <w:rsid w:val="00394213"/>
    <w:rsid w:val="00394AD0"/>
    <w:rsid w:val="00394AEE"/>
    <w:rsid w:val="00394E4A"/>
    <w:rsid w:val="00394EB5"/>
    <w:rsid w:val="003953D4"/>
    <w:rsid w:val="003953E1"/>
    <w:rsid w:val="0039574B"/>
    <w:rsid w:val="003957A1"/>
    <w:rsid w:val="00395B12"/>
    <w:rsid w:val="00395BB3"/>
    <w:rsid w:val="00395C32"/>
    <w:rsid w:val="003964CD"/>
    <w:rsid w:val="0039667D"/>
    <w:rsid w:val="0039684F"/>
    <w:rsid w:val="00396B62"/>
    <w:rsid w:val="00396BEA"/>
    <w:rsid w:val="00396F8B"/>
    <w:rsid w:val="0039703A"/>
    <w:rsid w:val="00397216"/>
    <w:rsid w:val="00397424"/>
    <w:rsid w:val="00397751"/>
    <w:rsid w:val="00397D60"/>
    <w:rsid w:val="00397DDA"/>
    <w:rsid w:val="003A005C"/>
    <w:rsid w:val="003A043E"/>
    <w:rsid w:val="003A05F8"/>
    <w:rsid w:val="003A08AD"/>
    <w:rsid w:val="003A0E59"/>
    <w:rsid w:val="003A11A0"/>
    <w:rsid w:val="003A183D"/>
    <w:rsid w:val="003A1946"/>
    <w:rsid w:val="003A1A65"/>
    <w:rsid w:val="003A1DC7"/>
    <w:rsid w:val="003A2199"/>
    <w:rsid w:val="003A266C"/>
    <w:rsid w:val="003A2F65"/>
    <w:rsid w:val="003A3115"/>
    <w:rsid w:val="003A3184"/>
    <w:rsid w:val="003A3525"/>
    <w:rsid w:val="003A39F0"/>
    <w:rsid w:val="003A3C7F"/>
    <w:rsid w:val="003A4105"/>
    <w:rsid w:val="003A4ADA"/>
    <w:rsid w:val="003A4FF5"/>
    <w:rsid w:val="003A5123"/>
    <w:rsid w:val="003A515B"/>
    <w:rsid w:val="003A51F6"/>
    <w:rsid w:val="003A5392"/>
    <w:rsid w:val="003A558A"/>
    <w:rsid w:val="003A5A3B"/>
    <w:rsid w:val="003A6005"/>
    <w:rsid w:val="003A65FA"/>
    <w:rsid w:val="003A6B8C"/>
    <w:rsid w:val="003A6C63"/>
    <w:rsid w:val="003A6D44"/>
    <w:rsid w:val="003A717A"/>
    <w:rsid w:val="003B00CB"/>
    <w:rsid w:val="003B01A1"/>
    <w:rsid w:val="003B02E8"/>
    <w:rsid w:val="003B02FE"/>
    <w:rsid w:val="003B0337"/>
    <w:rsid w:val="003B03F5"/>
    <w:rsid w:val="003B0719"/>
    <w:rsid w:val="003B07AA"/>
    <w:rsid w:val="003B094C"/>
    <w:rsid w:val="003B1710"/>
    <w:rsid w:val="003B1841"/>
    <w:rsid w:val="003B2139"/>
    <w:rsid w:val="003B21CB"/>
    <w:rsid w:val="003B2BD2"/>
    <w:rsid w:val="003B2D5C"/>
    <w:rsid w:val="003B2DB5"/>
    <w:rsid w:val="003B365D"/>
    <w:rsid w:val="003B3B79"/>
    <w:rsid w:val="003B4352"/>
    <w:rsid w:val="003B4419"/>
    <w:rsid w:val="003B4F46"/>
    <w:rsid w:val="003B53E7"/>
    <w:rsid w:val="003B5594"/>
    <w:rsid w:val="003B5986"/>
    <w:rsid w:val="003B5AB1"/>
    <w:rsid w:val="003B5F09"/>
    <w:rsid w:val="003B6119"/>
    <w:rsid w:val="003B651D"/>
    <w:rsid w:val="003B6DC0"/>
    <w:rsid w:val="003B7073"/>
    <w:rsid w:val="003B736A"/>
    <w:rsid w:val="003B73F5"/>
    <w:rsid w:val="003B7985"/>
    <w:rsid w:val="003B79CB"/>
    <w:rsid w:val="003B7AB3"/>
    <w:rsid w:val="003B7FEB"/>
    <w:rsid w:val="003C0072"/>
    <w:rsid w:val="003C021C"/>
    <w:rsid w:val="003C0309"/>
    <w:rsid w:val="003C03EA"/>
    <w:rsid w:val="003C07A4"/>
    <w:rsid w:val="003C0DA9"/>
    <w:rsid w:val="003C14DA"/>
    <w:rsid w:val="003C15C9"/>
    <w:rsid w:val="003C170B"/>
    <w:rsid w:val="003C1A10"/>
    <w:rsid w:val="003C1FD3"/>
    <w:rsid w:val="003C2984"/>
    <w:rsid w:val="003C2EE4"/>
    <w:rsid w:val="003C3693"/>
    <w:rsid w:val="003C3859"/>
    <w:rsid w:val="003C38A8"/>
    <w:rsid w:val="003C38D0"/>
    <w:rsid w:val="003C3BB0"/>
    <w:rsid w:val="003C3DB7"/>
    <w:rsid w:val="003C3F3A"/>
    <w:rsid w:val="003C458D"/>
    <w:rsid w:val="003C4D86"/>
    <w:rsid w:val="003C5117"/>
    <w:rsid w:val="003C5155"/>
    <w:rsid w:val="003C51FA"/>
    <w:rsid w:val="003C5358"/>
    <w:rsid w:val="003C53AC"/>
    <w:rsid w:val="003C58A6"/>
    <w:rsid w:val="003C5CBC"/>
    <w:rsid w:val="003C5DA9"/>
    <w:rsid w:val="003C5EDB"/>
    <w:rsid w:val="003C6487"/>
    <w:rsid w:val="003C64D3"/>
    <w:rsid w:val="003C6505"/>
    <w:rsid w:val="003C65F3"/>
    <w:rsid w:val="003C7175"/>
    <w:rsid w:val="003C72DA"/>
    <w:rsid w:val="003C7955"/>
    <w:rsid w:val="003D058D"/>
    <w:rsid w:val="003D064D"/>
    <w:rsid w:val="003D06C7"/>
    <w:rsid w:val="003D0BA6"/>
    <w:rsid w:val="003D0DE6"/>
    <w:rsid w:val="003D12D6"/>
    <w:rsid w:val="003D1349"/>
    <w:rsid w:val="003D17AE"/>
    <w:rsid w:val="003D18F9"/>
    <w:rsid w:val="003D19E0"/>
    <w:rsid w:val="003D20D7"/>
    <w:rsid w:val="003D214D"/>
    <w:rsid w:val="003D2201"/>
    <w:rsid w:val="003D233D"/>
    <w:rsid w:val="003D26CA"/>
    <w:rsid w:val="003D2E47"/>
    <w:rsid w:val="003D2FB1"/>
    <w:rsid w:val="003D31FC"/>
    <w:rsid w:val="003D329D"/>
    <w:rsid w:val="003D3864"/>
    <w:rsid w:val="003D3975"/>
    <w:rsid w:val="003D3B7E"/>
    <w:rsid w:val="003D3C47"/>
    <w:rsid w:val="003D3FB7"/>
    <w:rsid w:val="003D3FDB"/>
    <w:rsid w:val="003D4016"/>
    <w:rsid w:val="003D4094"/>
    <w:rsid w:val="003D419C"/>
    <w:rsid w:val="003D44A7"/>
    <w:rsid w:val="003D4738"/>
    <w:rsid w:val="003D47CE"/>
    <w:rsid w:val="003D4A13"/>
    <w:rsid w:val="003D4A46"/>
    <w:rsid w:val="003D5437"/>
    <w:rsid w:val="003D5945"/>
    <w:rsid w:val="003D5971"/>
    <w:rsid w:val="003D5B9B"/>
    <w:rsid w:val="003D5BD0"/>
    <w:rsid w:val="003D5EAC"/>
    <w:rsid w:val="003D645D"/>
    <w:rsid w:val="003D6BED"/>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656"/>
    <w:rsid w:val="003E1712"/>
    <w:rsid w:val="003E1743"/>
    <w:rsid w:val="003E17E1"/>
    <w:rsid w:val="003E2257"/>
    <w:rsid w:val="003E228B"/>
    <w:rsid w:val="003E2724"/>
    <w:rsid w:val="003E2D6C"/>
    <w:rsid w:val="003E2F33"/>
    <w:rsid w:val="003E323F"/>
    <w:rsid w:val="003E3DC0"/>
    <w:rsid w:val="003E4261"/>
    <w:rsid w:val="003E4304"/>
    <w:rsid w:val="003E4343"/>
    <w:rsid w:val="003E473F"/>
    <w:rsid w:val="003E4D20"/>
    <w:rsid w:val="003E52C8"/>
    <w:rsid w:val="003E5953"/>
    <w:rsid w:val="003E5FBD"/>
    <w:rsid w:val="003E67C6"/>
    <w:rsid w:val="003E6A21"/>
    <w:rsid w:val="003E6E7F"/>
    <w:rsid w:val="003F00A5"/>
    <w:rsid w:val="003F00AC"/>
    <w:rsid w:val="003F015E"/>
    <w:rsid w:val="003F050D"/>
    <w:rsid w:val="003F064C"/>
    <w:rsid w:val="003F06D7"/>
    <w:rsid w:val="003F0A87"/>
    <w:rsid w:val="003F0AA3"/>
    <w:rsid w:val="003F16F4"/>
    <w:rsid w:val="003F19A5"/>
    <w:rsid w:val="003F1C06"/>
    <w:rsid w:val="003F1DA9"/>
    <w:rsid w:val="003F2206"/>
    <w:rsid w:val="003F2778"/>
    <w:rsid w:val="003F27CA"/>
    <w:rsid w:val="003F282A"/>
    <w:rsid w:val="003F2E19"/>
    <w:rsid w:val="003F2FAA"/>
    <w:rsid w:val="003F3276"/>
    <w:rsid w:val="003F32AF"/>
    <w:rsid w:val="003F3630"/>
    <w:rsid w:val="003F3837"/>
    <w:rsid w:val="003F3AA1"/>
    <w:rsid w:val="003F3E35"/>
    <w:rsid w:val="003F3F03"/>
    <w:rsid w:val="003F410F"/>
    <w:rsid w:val="003F46CF"/>
    <w:rsid w:val="003F4A83"/>
    <w:rsid w:val="003F4B3D"/>
    <w:rsid w:val="003F4E4E"/>
    <w:rsid w:val="003F4EC8"/>
    <w:rsid w:val="003F5400"/>
    <w:rsid w:val="003F5895"/>
    <w:rsid w:val="003F58EC"/>
    <w:rsid w:val="003F599A"/>
    <w:rsid w:val="003F60BA"/>
    <w:rsid w:val="003F66D7"/>
    <w:rsid w:val="003F693D"/>
    <w:rsid w:val="003F6A02"/>
    <w:rsid w:val="003F6A49"/>
    <w:rsid w:val="003F6EBD"/>
    <w:rsid w:val="003F70B6"/>
    <w:rsid w:val="003F730B"/>
    <w:rsid w:val="003F75B6"/>
    <w:rsid w:val="003F784A"/>
    <w:rsid w:val="003F7C67"/>
    <w:rsid w:val="004000AF"/>
    <w:rsid w:val="004009FB"/>
    <w:rsid w:val="00400A0B"/>
    <w:rsid w:val="00400DFD"/>
    <w:rsid w:val="00401116"/>
    <w:rsid w:val="004013B3"/>
    <w:rsid w:val="00401480"/>
    <w:rsid w:val="004016E9"/>
    <w:rsid w:val="0040200B"/>
    <w:rsid w:val="00402314"/>
    <w:rsid w:val="0040241E"/>
    <w:rsid w:val="00402EC1"/>
    <w:rsid w:val="004030D1"/>
    <w:rsid w:val="00403161"/>
    <w:rsid w:val="004039D5"/>
    <w:rsid w:val="00403B1B"/>
    <w:rsid w:val="00404629"/>
    <w:rsid w:val="00404663"/>
    <w:rsid w:val="0040572C"/>
    <w:rsid w:val="004058F8"/>
    <w:rsid w:val="00405AAC"/>
    <w:rsid w:val="004062D0"/>
    <w:rsid w:val="00406867"/>
    <w:rsid w:val="00406A1F"/>
    <w:rsid w:val="00406FC3"/>
    <w:rsid w:val="00407129"/>
    <w:rsid w:val="00407879"/>
    <w:rsid w:val="00407F70"/>
    <w:rsid w:val="0041065E"/>
    <w:rsid w:val="004106BD"/>
    <w:rsid w:val="00410AD6"/>
    <w:rsid w:val="00410F01"/>
    <w:rsid w:val="00411443"/>
    <w:rsid w:val="00411478"/>
    <w:rsid w:val="004115EC"/>
    <w:rsid w:val="00411731"/>
    <w:rsid w:val="004118B7"/>
    <w:rsid w:val="00411CAC"/>
    <w:rsid w:val="004129E4"/>
    <w:rsid w:val="0041324F"/>
    <w:rsid w:val="004139DF"/>
    <w:rsid w:val="00413BAF"/>
    <w:rsid w:val="00413E4D"/>
    <w:rsid w:val="00414548"/>
    <w:rsid w:val="00414600"/>
    <w:rsid w:val="00414F35"/>
    <w:rsid w:val="00415057"/>
    <w:rsid w:val="004158AA"/>
    <w:rsid w:val="00415CA1"/>
    <w:rsid w:val="00415F44"/>
    <w:rsid w:val="00416481"/>
    <w:rsid w:val="00416C60"/>
    <w:rsid w:val="0041728F"/>
    <w:rsid w:val="0041733F"/>
    <w:rsid w:val="00417C2B"/>
    <w:rsid w:val="0042022F"/>
    <w:rsid w:val="004202BF"/>
    <w:rsid w:val="00420429"/>
    <w:rsid w:val="0042043A"/>
    <w:rsid w:val="00420751"/>
    <w:rsid w:val="00420B96"/>
    <w:rsid w:val="004212A4"/>
    <w:rsid w:val="004213CD"/>
    <w:rsid w:val="004213D7"/>
    <w:rsid w:val="0042145B"/>
    <w:rsid w:val="004214C9"/>
    <w:rsid w:val="004214E7"/>
    <w:rsid w:val="00421738"/>
    <w:rsid w:val="00421A0E"/>
    <w:rsid w:val="00421D20"/>
    <w:rsid w:val="004222B3"/>
    <w:rsid w:val="0042232B"/>
    <w:rsid w:val="00422741"/>
    <w:rsid w:val="004227AA"/>
    <w:rsid w:val="004227B8"/>
    <w:rsid w:val="00422818"/>
    <w:rsid w:val="00422AB5"/>
    <w:rsid w:val="00423024"/>
    <w:rsid w:val="0042318E"/>
    <w:rsid w:val="00423290"/>
    <w:rsid w:val="004236DF"/>
    <w:rsid w:val="00423C8B"/>
    <w:rsid w:val="00423CCE"/>
    <w:rsid w:val="00423FC8"/>
    <w:rsid w:val="00424202"/>
    <w:rsid w:val="00424258"/>
    <w:rsid w:val="00424671"/>
    <w:rsid w:val="00424B0E"/>
    <w:rsid w:val="00424E5E"/>
    <w:rsid w:val="00424EB9"/>
    <w:rsid w:val="004255CF"/>
    <w:rsid w:val="00425E38"/>
    <w:rsid w:val="00426324"/>
    <w:rsid w:val="00426BDB"/>
    <w:rsid w:val="00426C7D"/>
    <w:rsid w:val="00426F14"/>
    <w:rsid w:val="004271BE"/>
    <w:rsid w:val="004272A8"/>
    <w:rsid w:val="00427E0D"/>
    <w:rsid w:val="00430539"/>
    <w:rsid w:val="004305E1"/>
    <w:rsid w:val="00430756"/>
    <w:rsid w:val="00430816"/>
    <w:rsid w:val="00430857"/>
    <w:rsid w:val="004308A8"/>
    <w:rsid w:val="00431045"/>
    <w:rsid w:val="00431212"/>
    <w:rsid w:val="004312B8"/>
    <w:rsid w:val="00431529"/>
    <w:rsid w:val="00431C22"/>
    <w:rsid w:val="00431EEA"/>
    <w:rsid w:val="0043266F"/>
    <w:rsid w:val="004332A0"/>
    <w:rsid w:val="0043335D"/>
    <w:rsid w:val="004337F7"/>
    <w:rsid w:val="004338B2"/>
    <w:rsid w:val="00433D0E"/>
    <w:rsid w:val="00433DF8"/>
    <w:rsid w:val="004342E4"/>
    <w:rsid w:val="00434624"/>
    <w:rsid w:val="00434A57"/>
    <w:rsid w:val="00434E8C"/>
    <w:rsid w:val="004356DB"/>
    <w:rsid w:val="00435BA3"/>
    <w:rsid w:val="004360A0"/>
    <w:rsid w:val="00436357"/>
    <w:rsid w:val="0043638C"/>
    <w:rsid w:val="0043680F"/>
    <w:rsid w:val="0043702C"/>
    <w:rsid w:val="00437726"/>
    <w:rsid w:val="00437B50"/>
    <w:rsid w:val="00437E22"/>
    <w:rsid w:val="00437E40"/>
    <w:rsid w:val="00440085"/>
    <w:rsid w:val="0044028D"/>
    <w:rsid w:val="00440924"/>
    <w:rsid w:val="0044169A"/>
    <w:rsid w:val="004416C3"/>
    <w:rsid w:val="00442612"/>
    <w:rsid w:val="00442643"/>
    <w:rsid w:val="004427B2"/>
    <w:rsid w:val="00443392"/>
    <w:rsid w:val="004435AC"/>
    <w:rsid w:val="00443E32"/>
    <w:rsid w:val="0044475D"/>
    <w:rsid w:val="0044485C"/>
    <w:rsid w:val="00445214"/>
    <w:rsid w:val="00445D7F"/>
    <w:rsid w:val="0044620E"/>
    <w:rsid w:val="0044664A"/>
    <w:rsid w:val="00446A5B"/>
    <w:rsid w:val="00446BCB"/>
    <w:rsid w:val="004478F1"/>
    <w:rsid w:val="00447EC9"/>
    <w:rsid w:val="004500E1"/>
    <w:rsid w:val="00450381"/>
    <w:rsid w:val="004514BA"/>
    <w:rsid w:val="0045197C"/>
    <w:rsid w:val="004519AF"/>
    <w:rsid w:val="00451A4B"/>
    <w:rsid w:val="0045270C"/>
    <w:rsid w:val="004527D6"/>
    <w:rsid w:val="00452903"/>
    <w:rsid w:val="00452A84"/>
    <w:rsid w:val="00453284"/>
    <w:rsid w:val="00453506"/>
    <w:rsid w:val="004535E5"/>
    <w:rsid w:val="0045385E"/>
    <w:rsid w:val="004538ED"/>
    <w:rsid w:val="00453FFE"/>
    <w:rsid w:val="004540B7"/>
    <w:rsid w:val="00454714"/>
    <w:rsid w:val="00454AA6"/>
    <w:rsid w:val="00455DFF"/>
    <w:rsid w:val="00456249"/>
    <w:rsid w:val="004565B7"/>
    <w:rsid w:val="0045679E"/>
    <w:rsid w:val="004567E2"/>
    <w:rsid w:val="00456945"/>
    <w:rsid w:val="00456BC7"/>
    <w:rsid w:val="00456DF5"/>
    <w:rsid w:val="004578DA"/>
    <w:rsid w:val="00457BA8"/>
    <w:rsid w:val="00457D01"/>
    <w:rsid w:val="00457E33"/>
    <w:rsid w:val="00457ECC"/>
    <w:rsid w:val="00460035"/>
    <w:rsid w:val="00460060"/>
    <w:rsid w:val="00460063"/>
    <w:rsid w:val="00460BC3"/>
    <w:rsid w:val="00460D45"/>
    <w:rsid w:val="00461D52"/>
    <w:rsid w:val="00461E82"/>
    <w:rsid w:val="00462431"/>
    <w:rsid w:val="00462571"/>
    <w:rsid w:val="00462A8C"/>
    <w:rsid w:val="00463B58"/>
    <w:rsid w:val="00463EBB"/>
    <w:rsid w:val="00464B2F"/>
    <w:rsid w:val="00464EB5"/>
    <w:rsid w:val="00465059"/>
    <w:rsid w:val="004656BA"/>
    <w:rsid w:val="00465700"/>
    <w:rsid w:val="00465828"/>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F19"/>
    <w:rsid w:val="004712CB"/>
    <w:rsid w:val="0047133C"/>
    <w:rsid w:val="004714AB"/>
    <w:rsid w:val="00471A90"/>
    <w:rsid w:val="00471DA4"/>
    <w:rsid w:val="00471DBB"/>
    <w:rsid w:val="00472348"/>
    <w:rsid w:val="004731C8"/>
    <w:rsid w:val="0047350D"/>
    <w:rsid w:val="00473746"/>
    <w:rsid w:val="00473B4D"/>
    <w:rsid w:val="00473F06"/>
    <w:rsid w:val="00474083"/>
    <w:rsid w:val="00474926"/>
    <w:rsid w:val="00474C3E"/>
    <w:rsid w:val="0047509C"/>
    <w:rsid w:val="00475F5E"/>
    <w:rsid w:val="004761E7"/>
    <w:rsid w:val="004768C7"/>
    <w:rsid w:val="004768E2"/>
    <w:rsid w:val="0047691E"/>
    <w:rsid w:val="004773D5"/>
    <w:rsid w:val="00477435"/>
    <w:rsid w:val="004803F8"/>
    <w:rsid w:val="004804FC"/>
    <w:rsid w:val="0048109B"/>
    <w:rsid w:val="004811F0"/>
    <w:rsid w:val="004812D8"/>
    <w:rsid w:val="0048130F"/>
    <w:rsid w:val="00481C52"/>
    <w:rsid w:val="004822BA"/>
    <w:rsid w:val="0048238C"/>
    <w:rsid w:val="004826F8"/>
    <w:rsid w:val="00482E65"/>
    <w:rsid w:val="00482E79"/>
    <w:rsid w:val="004838A1"/>
    <w:rsid w:val="00483989"/>
    <w:rsid w:val="00483D35"/>
    <w:rsid w:val="0048451F"/>
    <w:rsid w:val="00484530"/>
    <w:rsid w:val="004849DA"/>
    <w:rsid w:val="004849F1"/>
    <w:rsid w:val="0048521C"/>
    <w:rsid w:val="004856F8"/>
    <w:rsid w:val="0048573E"/>
    <w:rsid w:val="00485F18"/>
    <w:rsid w:val="00485F21"/>
    <w:rsid w:val="00486061"/>
    <w:rsid w:val="004867DD"/>
    <w:rsid w:val="004870FC"/>
    <w:rsid w:val="0048742F"/>
    <w:rsid w:val="00487435"/>
    <w:rsid w:val="004902F3"/>
    <w:rsid w:val="00490447"/>
    <w:rsid w:val="00490A52"/>
    <w:rsid w:val="004911E8"/>
    <w:rsid w:val="004912B7"/>
    <w:rsid w:val="00491457"/>
    <w:rsid w:val="0049150C"/>
    <w:rsid w:val="00492646"/>
    <w:rsid w:val="004927F4"/>
    <w:rsid w:val="00492C61"/>
    <w:rsid w:val="00492D5E"/>
    <w:rsid w:val="00493295"/>
    <w:rsid w:val="004937F8"/>
    <w:rsid w:val="00493CBA"/>
    <w:rsid w:val="004943CF"/>
    <w:rsid w:val="00494E3D"/>
    <w:rsid w:val="004950C7"/>
    <w:rsid w:val="004951A2"/>
    <w:rsid w:val="004958BC"/>
    <w:rsid w:val="00495F42"/>
    <w:rsid w:val="00495F51"/>
    <w:rsid w:val="00495F8C"/>
    <w:rsid w:val="004965C0"/>
    <w:rsid w:val="0049698A"/>
    <w:rsid w:val="00496B02"/>
    <w:rsid w:val="00496DE5"/>
    <w:rsid w:val="004971E4"/>
    <w:rsid w:val="00497579"/>
    <w:rsid w:val="00497EE3"/>
    <w:rsid w:val="004A12A7"/>
    <w:rsid w:val="004A1BB0"/>
    <w:rsid w:val="004A21B9"/>
    <w:rsid w:val="004A222F"/>
    <w:rsid w:val="004A2660"/>
    <w:rsid w:val="004A2BBE"/>
    <w:rsid w:val="004A2D81"/>
    <w:rsid w:val="004A36A5"/>
    <w:rsid w:val="004A395C"/>
    <w:rsid w:val="004A3F68"/>
    <w:rsid w:val="004A43CF"/>
    <w:rsid w:val="004A4417"/>
    <w:rsid w:val="004A50A8"/>
    <w:rsid w:val="004A58DF"/>
    <w:rsid w:val="004A5AC0"/>
    <w:rsid w:val="004A5C5D"/>
    <w:rsid w:val="004A672B"/>
    <w:rsid w:val="004A7401"/>
    <w:rsid w:val="004A781C"/>
    <w:rsid w:val="004A7821"/>
    <w:rsid w:val="004A7874"/>
    <w:rsid w:val="004A796C"/>
    <w:rsid w:val="004A7AF9"/>
    <w:rsid w:val="004B065A"/>
    <w:rsid w:val="004B079D"/>
    <w:rsid w:val="004B081B"/>
    <w:rsid w:val="004B0A95"/>
    <w:rsid w:val="004B0CCF"/>
    <w:rsid w:val="004B167D"/>
    <w:rsid w:val="004B1A4D"/>
    <w:rsid w:val="004B252F"/>
    <w:rsid w:val="004B2A9A"/>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F9A"/>
    <w:rsid w:val="004B5458"/>
    <w:rsid w:val="004B5564"/>
    <w:rsid w:val="004B569C"/>
    <w:rsid w:val="004B5ABA"/>
    <w:rsid w:val="004B5CD2"/>
    <w:rsid w:val="004B6582"/>
    <w:rsid w:val="004B6806"/>
    <w:rsid w:val="004B686E"/>
    <w:rsid w:val="004B6DCE"/>
    <w:rsid w:val="004B6EC4"/>
    <w:rsid w:val="004B7494"/>
    <w:rsid w:val="004B749E"/>
    <w:rsid w:val="004B7778"/>
    <w:rsid w:val="004B7A9C"/>
    <w:rsid w:val="004B7E75"/>
    <w:rsid w:val="004C03DA"/>
    <w:rsid w:val="004C064B"/>
    <w:rsid w:val="004C0A5C"/>
    <w:rsid w:val="004C134A"/>
    <w:rsid w:val="004C1BDD"/>
    <w:rsid w:val="004C1E10"/>
    <w:rsid w:val="004C1EB9"/>
    <w:rsid w:val="004C28AD"/>
    <w:rsid w:val="004C2A10"/>
    <w:rsid w:val="004C2BE0"/>
    <w:rsid w:val="004C2F91"/>
    <w:rsid w:val="004C3736"/>
    <w:rsid w:val="004C3AAF"/>
    <w:rsid w:val="004C4131"/>
    <w:rsid w:val="004C4369"/>
    <w:rsid w:val="004C44EA"/>
    <w:rsid w:val="004C4CB9"/>
    <w:rsid w:val="004C4F86"/>
    <w:rsid w:val="004C4FE9"/>
    <w:rsid w:val="004C50D1"/>
    <w:rsid w:val="004C54B1"/>
    <w:rsid w:val="004C61B4"/>
    <w:rsid w:val="004C66C6"/>
    <w:rsid w:val="004C6887"/>
    <w:rsid w:val="004C6F26"/>
    <w:rsid w:val="004C7048"/>
    <w:rsid w:val="004C7173"/>
    <w:rsid w:val="004C7244"/>
    <w:rsid w:val="004C7AB9"/>
    <w:rsid w:val="004C7B59"/>
    <w:rsid w:val="004C7D1B"/>
    <w:rsid w:val="004D0062"/>
    <w:rsid w:val="004D00C4"/>
    <w:rsid w:val="004D03C7"/>
    <w:rsid w:val="004D044E"/>
    <w:rsid w:val="004D05F0"/>
    <w:rsid w:val="004D0D8D"/>
    <w:rsid w:val="004D1ED3"/>
    <w:rsid w:val="004D1EEB"/>
    <w:rsid w:val="004D2901"/>
    <w:rsid w:val="004D29A0"/>
    <w:rsid w:val="004D2B06"/>
    <w:rsid w:val="004D3037"/>
    <w:rsid w:val="004D3210"/>
    <w:rsid w:val="004D41C5"/>
    <w:rsid w:val="004D4287"/>
    <w:rsid w:val="004D4B0A"/>
    <w:rsid w:val="004D519E"/>
    <w:rsid w:val="004D58DF"/>
    <w:rsid w:val="004D5F1F"/>
    <w:rsid w:val="004D6209"/>
    <w:rsid w:val="004D6370"/>
    <w:rsid w:val="004D649D"/>
    <w:rsid w:val="004D6A6D"/>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E3F"/>
    <w:rsid w:val="004E61D6"/>
    <w:rsid w:val="004E6247"/>
    <w:rsid w:val="004E6297"/>
    <w:rsid w:val="004E6317"/>
    <w:rsid w:val="004E6348"/>
    <w:rsid w:val="004E66F0"/>
    <w:rsid w:val="004E6DC9"/>
    <w:rsid w:val="004E6FBF"/>
    <w:rsid w:val="004E7C4F"/>
    <w:rsid w:val="004E7CE0"/>
    <w:rsid w:val="004E7FEF"/>
    <w:rsid w:val="004F0362"/>
    <w:rsid w:val="004F0470"/>
    <w:rsid w:val="004F0A43"/>
    <w:rsid w:val="004F17B7"/>
    <w:rsid w:val="004F1A32"/>
    <w:rsid w:val="004F1A3A"/>
    <w:rsid w:val="004F1AA1"/>
    <w:rsid w:val="004F1BDA"/>
    <w:rsid w:val="004F1BF6"/>
    <w:rsid w:val="004F1D98"/>
    <w:rsid w:val="004F2025"/>
    <w:rsid w:val="004F2896"/>
    <w:rsid w:val="004F2C21"/>
    <w:rsid w:val="004F2F79"/>
    <w:rsid w:val="004F30F2"/>
    <w:rsid w:val="004F3557"/>
    <w:rsid w:val="004F3967"/>
    <w:rsid w:val="004F3981"/>
    <w:rsid w:val="004F3CD9"/>
    <w:rsid w:val="004F4470"/>
    <w:rsid w:val="004F453F"/>
    <w:rsid w:val="004F46F6"/>
    <w:rsid w:val="004F4712"/>
    <w:rsid w:val="004F4D36"/>
    <w:rsid w:val="004F5817"/>
    <w:rsid w:val="004F5882"/>
    <w:rsid w:val="004F593C"/>
    <w:rsid w:val="004F5B1B"/>
    <w:rsid w:val="004F5B63"/>
    <w:rsid w:val="004F5BE9"/>
    <w:rsid w:val="004F5D45"/>
    <w:rsid w:val="004F5DE4"/>
    <w:rsid w:val="004F62F0"/>
    <w:rsid w:val="004F6DD8"/>
    <w:rsid w:val="004F6E3A"/>
    <w:rsid w:val="004F7A64"/>
    <w:rsid w:val="004F7D10"/>
    <w:rsid w:val="004F7D36"/>
    <w:rsid w:val="0050038D"/>
    <w:rsid w:val="005006D1"/>
    <w:rsid w:val="00500947"/>
    <w:rsid w:val="00501671"/>
    <w:rsid w:val="00501E63"/>
    <w:rsid w:val="00502393"/>
    <w:rsid w:val="00502604"/>
    <w:rsid w:val="00502C99"/>
    <w:rsid w:val="0050339A"/>
    <w:rsid w:val="0050359A"/>
    <w:rsid w:val="005035D2"/>
    <w:rsid w:val="0050376B"/>
    <w:rsid w:val="00503A5A"/>
    <w:rsid w:val="00503BC8"/>
    <w:rsid w:val="00503C73"/>
    <w:rsid w:val="00503F03"/>
    <w:rsid w:val="00504155"/>
    <w:rsid w:val="005041D8"/>
    <w:rsid w:val="005042B5"/>
    <w:rsid w:val="00504364"/>
    <w:rsid w:val="00505059"/>
    <w:rsid w:val="005059C8"/>
    <w:rsid w:val="00505C35"/>
    <w:rsid w:val="00506105"/>
    <w:rsid w:val="00506287"/>
    <w:rsid w:val="005064B1"/>
    <w:rsid w:val="005065F9"/>
    <w:rsid w:val="005067F2"/>
    <w:rsid w:val="00506C17"/>
    <w:rsid w:val="00507453"/>
    <w:rsid w:val="005075BD"/>
    <w:rsid w:val="00507673"/>
    <w:rsid w:val="005106B4"/>
    <w:rsid w:val="00510924"/>
    <w:rsid w:val="00510A9B"/>
    <w:rsid w:val="00510B26"/>
    <w:rsid w:val="00510B51"/>
    <w:rsid w:val="005110E9"/>
    <w:rsid w:val="00511ACC"/>
    <w:rsid w:val="00511C69"/>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EF"/>
    <w:rsid w:val="0051508B"/>
    <w:rsid w:val="0051559A"/>
    <w:rsid w:val="00515750"/>
    <w:rsid w:val="005157E1"/>
    <w:rsid w:val="00515AB2"/>
    <w:rsid w:val="005164CC"/>
    <w:rsid w:val="00516F48"/>
    <w:rsid w:val="0051777E"/>
    <w:rsid w:val="00517CA1"/>
    <w:rsid w:val="00520475"/>
    <w:rsid w:val="005209A5"/>
    <w:rsid w:val="00520A0F"/>
    <w:rsid w:val="00520A43"/>
    <w:rsid w:val="00520AEF"/>
    <w:rsid w:val="00520BA3"/>
    <w:rsid w:val="00520BC6"/>
    <w:rsid w:val="0052105F"/>
    <w:rsid w:val="0052144F"/>
    <w:rsid w:val="005218D1"/>
    <w:rsid w:val="00521DC1"/>
    <w:rsid w:val="00521E41"/>
    <w:rsid w:val="00521E7C"/>
    <w:rsid w:val="00522374"/>
    <w:rsid w:val="00522557"/>
    <w:rsid w:val="005226F1"/>
    <w:rsid w:val="00522A35"/>
    <w:rsid w:val="00522AD3"/>
    <w:rsid w:val="00522B23"/>
    <w:rsid w:val="00522EA2"/>
    <w:rsid w:val="00523355"/>
    <w:rsid w:val="005233B7"/>
    <w:rsid w:val="0052348B"/>
    <w:rsid w:val="0052362C"/>
    <w:rsid w:val="005239D1"/>
    <w:rsid w:val="00523D58"/>
    <w:rsid w:val="00523F75"/>
    <w:rsid w:val="005243C6"/>
    <w:rsid w:val="00524581"/>
    <w:rsid w:val="0052463B"/>
    <w:rsid w:val="005246C9"/>
    <w:rsid w:val="0052483E"/>
    <w:rsid w:val="00524A91"/>
    <w:rsid w:val="00524BB2"/>
    <w:rsid w:val="00524C74"/>
    <w:rsid w:val="00524EC2"/>
    <w:rsid w:val="00525211"/>
    <w:rsid w:val="0052521D"/>
    <w:rsid w:val="00525398"/>
    <w:rsid w:val="00525B4E"/>
    <w:rsid w:val="00525BF8"/>
    <w:rsid w:val="005262F0"/>
    <w:rsid w:val="005268AE"/>
    <w:rsid w:val="00527050"/>
    <w:rsid w:val="0052718F"/>
    <w:rsid w:val="00527493"/>
    <w:rsid w:val="005276D2"/>
    <w:rsid w:val="005279BB"/>
    <w:rsid w:val="00527EF2"/>
    <w:rsid w:val="00530807"/>
    <w:rsid w:val="00530CD9"/>
    <w:rsid w:val="00530E20"/>
    <w:rsid w:val="005311BC"/>
    <w:rsid w:val="005314BC"/>
    <w:rsid w:val="00531821"/>
    <w:rsid w:val="00531C47"/>
    <w:rsid w:val="005320DE"/>
    <w:rsid w:val="00532779"/>
    <w:rsid w:val="00532A86"/>
    <w:rsid w:val="00532DCC"/>
    <w:rsid w:val="0053301F"/>
    <w:rsid w:val="00533521"/>
    <w:rsid w:val="00533993"/>
    <w:rsid w:val="00533B1A"/>
    <w:rsid w:val="00533D33"/>
    <w:rsid w:val="00533D57"/>
    <w:rsid w:val="00534F22"/>
    <w:rsid w:val="00535772"/>
    <w:rsid w:val="0053584A"/>
    <w:rsid w:val="00535895"/>
    <w:rsid w:val="00535DF4"/>
    <w:rsid w:val="005362CC"/>
    <w:rsid w:val="005366F5"/>
    <w:rsid w:val="00536BB4"/>
    <w:rsid w:val="00536E89"/>
    <w:rsid w:val="00536ECC"/>
    <w:rsid w:val="0053798A"/>
    <w:rsid w:val="00537CED"/>
    <w:rsid w:val="00537ECD"/>
    <w:rsid w:val="005407E3"/>
    <w:rsid w:val="00540C35"/>
    <w:rsid w:val="00541A5C"/>
    <w:rsid w:val="005421E5"/>
    <w:rsid w:val="0054227E"/>
    <w:rsid w:val="00542A83"/>
    <w:rsid w:val="00542B07"/>
    <w:rsid w:val="00542B99"/>
    <w:rsid w:val="00542E1B"/>
    <w:rsid w:val="00542E7C"/>
    <w:rsid w:val="0054311B"/>
    <w:rsid w:val="00543203"/>
    <w:rsid w:val="0054378D"/>
    <w:rsid w:val="005442D3"/>
    <w:rsid w:val="0054436F"/>
    <w:rsid w:val="00544753"/>
    <w:rsid w:val="0054498F"/>
    <w:rsid w:val="005456EC"/>
    <w:rsid w:val="00545746"/>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E9"/>
    <w:rsid w:val="00552B10"/>
    <w:rsid w:val="00552FE8"/>
    <w:rsid w:val="00553303"/>
    <w:rsid w:val="005537B7"/>
    <w:rsid w:val="00553916"/>
    <w:rsid w:val="005539D9"/>
    <w:rsid w:val="00553A4D"/>
    <w:rsid w:val="005540E3"/>
    <w:rsid w:val="005541A1"/>
    <w:rsid w:val="00554336"/>
    <w:rsid w:val="005544EA"/>
    <w:rsid w:val="005547A4"/>
    <w:rsid w:val="00554BDC"/>
    <w:rsid w:val="0055521B"/>
    <w:rsid w:val="005553AD"/>
    <w:rsid w:val="00555A98"/>
    <w:rsid w:val="00555ADD"/>
    <w:rsid w:val="0055603F"/>
    <w:rsid w:val="0055620B"/>
    <w:rsid w:val="00557565"/>
    <w:rsid w:val="005577C7"/>
    <w:rsid w:val="00557B7F"/>
    <w:rsid w:val="00557C6A"/>
    <w:rsid w:val="005600C2"/>
    <w:rsid w:val="005605EE"/>
    <w:rsid w:val="0056087B"/>
    <w:rsid w:val="00560D39"/>
    <w:rsid w:val="00560E5F"/>
    <w:rsid w:val="0056149F"/>
    <w:rsid w:val="0056156E"/>
    <w:rsid w:val="00561750"/>
    <w:rsid w:val="00561962"/>
    <w:rsid w:val="00561A00"/>
    <w:rsid w:val="00561B3F"/>
    <w:rsid w:val="00561EA7"/>
    <w:rsid w:val="00561F00"/>
    <w:rsid w:val="005627D9"/>
    <w:rsid w:val="005633E5"/>
    <w:rsid w:val="00563741"/>
    <w:rsid w:val="00563D8F"/>
    <w:rsid w:val="00563E2D"/>
    <w:rsid w:val="00564091"/>
    <w:rsid w:val="00564EB0"/>
    <w:rsid w:val="00565160"/>
    <w:rsid w:val="005652AA"/>
    <w:rsid w:val="00565914"/>
    <w:rsid w:val="00566063"/>
    <w:rsid w:val="005662EE"/>
    <w:rsid w:val="0056647B"/>
    <w:rsid w:val="00566506"/>
    <w:rsid w:val="0056653E"/>
    <w:rsid w:val="00566859"/>
    <w:rsid w:val="00566CA0"/>
    <w:rsid w:val="00567731"/>
    <w:rsid w:val="0056776D"/>
    <w:rsid w:val="0056784F"/>
    <w:rsid w:val="00567948"/>
    <w:rsid w:val="0057030D"/>
    <w:rsid w:val="00570336"/>
    <w:rsid w:val="005704AD"/>
    <w:rsid w:val="00570706"/>
    <w:rsid w:val="005708D6"/>
    <w:rsid w:val="00570C9C"/>
    <w:rsid w:val="005716D0"/>
    <w:rsid w:val="0057204C"/>
    <w:rsid w:val="0057209D"/>
    <w:rsid w:val="00572777"/>
    <w:rsid w:val="00572E4C"/>
    <w:rsid w:val="005733F8"/>
    <w:rsid w:val="00573968"/>
    <w:rsid w:val="00573C35"/>
    <w:rsid w:val="00573CD0"/>
    <w:rsid w:val="005741C9"/>
    <w:rsid w:val="00574215"/>
    <w:rsid w:val="005746D1"/>
    <w:rsid w:val="00574923"/>
    <w:rsid w:val="00574C63"/>
    <w:rsid w:val="00574C82"/>
    <w:rsid w:val="00574FD7"/>
    <w:rsid w:val="005750C2"/>
    <w:rsid w:val="00575888"/>
    <w:rsid w:val="00576262"/>
    <w:rsid w:val="00576541"/>
    <w:rsid w:val="00577796"/>
    <w:rsid w:val="00577904"/>
    <w:rsid w:val="00577977"/>
    <w:rsid w:val="005800AD"/>
    <w:rsid w:val="00580624"/>
    <w:rsid w:val="00580832"/>
    <w:rsid w:val="00580903"/>
    <w:rsid w:val="00580EDE"/>
    <w:rsid w:val="005810EF"/>
    <w:rsid w:val="00581184"/>
    <w:rsid w:val="005816AD"/>
    <w:rsid w:val="00581CE9"/>
    <w:rsid w:val="00581DC7"/>
    <w:rsid w:val="005820FC"/>
    <w:rsid w:val="00582379"/>
    <w:rsid w:val="00582839"/>
    <w:rsid w:val="00582DC0"/>
    <w:rsid w:val="00583095"/>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660"/>
    <w:rsid w:val="00586774"/>
    <w:rsid w:val="005867FD"/>
    <w:rsid w:val="0058697B"/>
    <w:rsid w:val="00586AE3"/>
    <w:rsid w:val="00586D14"/>
    <w:rsid w:val="00586DF6"/>
    <w:rsid w:val="00586FEC"/>
    <w:rsid w:val="00587180"/>
    <w:rsid w:val="005875B7"/>
    <w:rsid w:val="00587830"/>
    <w:rsid w:val="00587C20"/>
    <w:rsid w:val="0059034B"/>
    <w:rsid w:val="00590457"/>
    <w:rsid w:val="005912BE"/>
    <w:rsid w:val="005914FC"/>
    <w:rsid w:val="005918E9"/>
    <w:rsid w:val="00591984"/>
    <w:rsid w:val="0059199A"/>
    <w:rsid w:val="00591E5D"/>
    <w:rsid w:val="00592E3F"/>
    <w:rsid w:val="00593040"/>
    <w:rsid w:val="0059384D"/>
    <w:rsid w:val="00593DA5"/>
    <w:rsid w:val="0059457F"/>
    <w:rsid w:val="00595454"/>
    <w:rsid w:val="00595D6B"/>
    <w:rsid w:val="00595E07"/>
    <w:rsid w:val="005962C8"/>
    <w:rsid w:val="005964F0"/>
    <w:rsid w:val="00596693"/>
    <w:rsid w:val="005968AB"/>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FF9"/>
    <w:rsid w:val="005A31D6"/>
    <w:rsid w:val="005A3AF8"/>
    <w:rsid w:val="005A3BEB"/>
    <w:rsid w:val="005A3E77"/>
    <w:rsid w:val="005A3F58"/>
    <w:rsid w:val="005A40F2"/>
    <w:rsid w:val="005A4550"/>
    <w:rsid w:val="005A4743"/>
    <w:rsid w:val="005A4EEC"/>
    <w:rsid w:val="005A50A4"/>
    <w:rsid w:val="005A527E"/>
    <w:rsid w:val="005A559A"/>
    <w:rsid w:val="005A566F"/>
    <w:rsid w:val="005A5847"/>
    <w:rsid w:val="005A5C7E"/>
    <w:rsid w:val="005A5FE3"/>
    <w:rsid w:val="005A5FEF"/>
    <w:rsid w:val="005A6387"/>
    <w:rsid w:val="005A6884"/>
    <w:rsid w:val="005A6AC2"/>
    <w:rsid w:val="005A701E"/>
    <w:rsid w:val="005A7648"/>
    <w:rsid w:val="005A76DF"/>
    <w:rsid w:val="005B01C0"/>
    <w:rsid w:val="005B04AE"/>
    <w:rsid w:val="005B04CA"/>
    <w:rsid w:val="005B0EE4"/>
    <w:rsid w:val="005B13AC"/>
    <w:rsid w:val="005B162B"/>
    <w:rsid w:val="005B1AA8"/>
    <w:rsid w:val="005B20A4"/>
    <w:rsid w:val="005B2918"/>
    <w:rsid w:val="005B2A69"/>
    <w:rsid w:val="005B30BE"/>
    <w:rsid w:val="005B32DF"/>
    <w:rsid w:val="005B3A26"/>
    <w:rsid w:val="005B3B3D"/>
    <w:rsid w:val="005B3BC3"/>
    <w:rsid w:val="005B3DDE"/>
    <w:rsid w:val="005B5144"/>
    <w:rsid w:val="005B52BB"/>
    <w:rsid w:val="005B5793"/>
    <w:rsid w:val="005B5853"/>
    <w:rsid w:val="005B589E"/>
    <w:rsid w:val="005B5C90"/>
    <w:rsid w:val="005B5EE8"/>
    <w:rsid w:val="005B60C1"/>
    <w:rsid w:val="005B620A"/>
    <w:rsid w:val="005B64FF"/>
    <w:rsid w:val="005B668D"/>
    <w:rsid w:val="005B6CB9"/>
    <w:rsid w:val="005B760C"/>
    <w:rsid w:val="005B7BCB"/>
    <w:rsid w:val="005B7FA0"/>
    <w:rsid w:val="005C0001"/>
    <w:rsid w:val="005C006E"/>
    <w:rsid w:val="005C011D"/>
    <w:rsid w:val="005C0377"/>
    <w:rsid w:val="005C04EA"/>
    <w:rsid w:val="005C0564"/>
    <w:rsid w:val="005C076D"/>
    <w:rsid w:val="005C0873"/>
    <w:rsid w:val="005C08DD"/>
    <w:rsid w:val="005C0C04"/>
    <w:rsid w:val="005C0C23"/>
    <w:rsid w:val="005C0D2B"/>
    <w:rsid w:val="005C1255"/>
    <w:rsid w:val="005C14D9"/>
    <w:rsid w:val="005C1615"/>
    <w:rsid w:val="005C1CA6"/>
    <w:rsid w:val="005C1CBD"/>
    <w:rsid w:val="005C25BF"/>
    <w:rsid w:val="005C2EF2"/>
    <w:rsid w:val="005C2F7A"/>
    <w:rsid w:val="005C30AD"/>
    <w:rsid w:val="005C32CE"/>
    <w:rsid w:val="005C34AF"/>
    <w:rsid w:val="005C39BB"/>
    <w:rsid w:val="005C3ACA"/>
    <w:rsid w:val="005C3B36"/>
    <w:rsid w:val="005C4015"/>
    <w:rsid w:val="005C402A"/>
    <w:rsid w:val="005C416E"/>
    <w:rsid w:val="005C4226"/>
    <w:rsid w:val="005C4296"/>
    <w:rsid w:val="005C432B"/>
    <w:rsid w:val="005C499E"/>
    <w:rsid w:val="005C5005"/>
    <w:rsid w:val="005C5059"/>
    <w:rsid w:val="005C5227"/>
    <w:rsid w:val="005C5409"/>
    <w:rsid w:val="005C60E2"/>
    <w:rsid w:val="005C6B8C"/>
    <w:rsid w:val="005C6DCA"/>
    <w:rsid w:val="005C6FE9"/>
    <w:rsid w:val="005C705E"/>
    <w:rsid w:val="005C719D"/>
    <w:rsid w:val="005C7555"/>
    <w:rsid w:val="005C7594"/>
    <w:rsid w:val="005C7712"/>
    <w:rsid w:val="005C795A"/>
    <w:rsid w:val="005C79B6"/>
    <w:rsid w:val="005C7D90"/>
    <w:rsid w:val="005D084D"/>
    <w:rsid w:val="005D0A5C"/>
    <w:rsid w:val="005D0A6D"/>
    <w:rsid w:val="005D0D9E"/>
    <w:rsid w:val="005D0DA5"/>
    <w:rsid w:val="005D101C"/>
    <w:rsid w:val="005D1983"/>
    <w:rsid w:val="005D1BB1"/>
    <w:rsid w:val="005D2606"/>
    <w:rsid w:val="005D26EA"/>
    <w:rsid w:val="005D280C"/>
    <w:rsid w:val="005D28AB"/>
    <w:rsid w:val="005D28D6"/>
    <w:rsid w:val="005D2A56"/>
    <w:rsid w:val="005D2AD9"/>
    <w:rsid w:val="005D3072"/>
    <w:rsid w:val="005D321C"/>
    <w:rsid w:val="005D34A9"/>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6C"/>
    <w:rsid w:val="005D5506"/>
    <w:rsid w:val="005D5A17"/>
    <w:rsid w:val="005D5E76"/>
    <w:rsid w:val="005D6598"/>
    <w:rsid w:val="005D6820"/>
    <w:rsid w:val="005D6B09"/>
    <w:rsid w:val="005D6D51"/>
    <w:rsid w:val="005D7092"/>
    <w:rsid w:val="005D724D"/>
    <w:rsid w:val="005D75CD"/>
    <w:rsid w:val="005D78D7"/>
    <w:rsid w:val="005D7E33"/>
    <w:rsid w:val="005E0949"/>
    <w:rsid w:val="005E0C17"/>
    <w:rsid w:val="005E0FBC"/>
    <w:rsid w:val="005E1732"/>
    <w:rsid w:val="005E1B23"/>
    <w:rsid w:val="005E23C9"/>
    <w:rsid w:val="005E25B1"/>
    <w:rsid w:val="005E2619"/>
    <w:rsid w:val="005E26F6"/>
    <w:rsid w:val="005E3160"/>
    <w:rsid w:val="005E36E1"/>
    <w:rsid w:val="005E38CC"/>
    <w:rsid w:val="005E3A24"/>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42"/>
    <w:rsid w:val="005E72D1"/>
    <w:rsid w:val="005E7FA6"/>
    <w:rsid w:val="005F0019"/>
    <w:rsid w:val="005F0DB2"/>
    <w:rsid w:val="005F0F1E"/>
    <w:rsid w:val="005F13DA"/>
    <w:rsid w:val="005F1681"/>
    <w:rsid w:val="005F17CC"/>
    <w:rsid w:val="005F19E7"/>
    <w:rsid w:val="005F1D0F"/>
    <w:rsid w:val="005F1D51"/>
    <w:rsid w:val="005F1DB1"/>
    <w:rsid w:val="005F29DC"/>
    <w:rsid w:val="005F2B04"/>
    <w:rsid w:val="005F2B26"/>
    <w:rsid w:val="005F3508"/>
    <w:rsid w:val="005F3677"/>
    <w:rsid w:val="005F3832"/>
    <w:rsid w:val="005F3871"/>
    <w:rsid w:val="005F3940"/>
    <w:rsid w:val="005F39BD"/>
    <w:rsid w:val="005F4115"/>
    <w:rsid w:val="005F4FFC"/>
    <w:rsid w:val="005F526F"/>
    <w:rsid w:val="005F5442"/>
    <w:rsid w:val="005F55A0"/>
    <w:rsid w:val="005F5AF6"/>
    <w:rsid w:val="005F5D3A"/>
    <w:rsid w:val="005F5D8F"/>
    <w:rsid w:val="005F6114"/>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F51"/>
    <w:rsid w:val="00600F80"/>
    <w:rsid w:val="00601232"/>
    <w:rsid w:val="00601400"/>
    <w:rsid w:val="006017C6"/>
    <w:rsid w:val="00601F92"/>
    <w:rsid w:val="0060206F"/>
    <w:rsid w:val="00602361"/>
    <w:rsid w:val="0060279A"/>
    <w:rsid w:val="00602ADA"/>
    <w:rsid w:val="00602FEA"/>
    <w:rsid w:val="0060300F"/>
    <w:rsid w:val="00603077"/>
    <w:rsid w:val="0060352B"/>
    <w:rsid w:val="0060378C"/>
    <w:rsid w:val="00603807"/>
    <w:rsid w:val="0060380B"/>
    <w:rsid w:val="00604367"/>
    <w:rsid w:val="00604801"/>
    <w:rsid w:val="006048B1"/>
    <w:rsid w:val="00604A3D"/>
    <w:rsid w:val="00605476"/>
    <w:rsid w:val="0060580A"/>
    <w:rsid w:val="00605B67"/>
    <w:rsid w:val="00605E39"/>
    <w:rsid w:val="00606194"/>
    <w:rsid w:val="0060654B"/>
    <w:rsid w:val="006066D4"/>
    <w:rsid w:val="00607694"/>
    <w:rsid w:val="006076AB"/>
    <w:rsid w:val="006076EB"/>
    <w:rsid w:val="00607BDC"/>
    <w:rsid w:val="0060C508"/>
    <w:rsid w:val="006102A8"/>
    <w:rsid w:val="00610553"/>
    <w:rsid w:val="006106B5"/>
    <w:rsid w:val="0061099B"/>
    <w:rsid w:val="00610C9F"/>
    <w:rsid w:val="00610CD2"/>
    <w:rsid w:val="0061109D"/>
    <w:rsid w:val="00611195"/>
    <w:rsid w:val="006113B5"/>
    <w:rsid w:val="00611EA2"/>
    <w:rsid w:val="00611F39"/>
    <w:rsid w:val="00611FE5"/>
    <w:rsid w:val="0061210E"/>
    <w:rsid w:val="00612400"/>
    <w:rsid w:val="00612AC9"/>
    <w:rsid w:val="00612EF6"/>
    <w:rsid w:val="00613068"/>
    <w:rsid w:val="00613413"/>
    <w:rsid w:val="00613764"/>
    <w:rsid w:val="006139FE"/>
    <w:rsid w:val="00613AC4"/>
    <w:rsid w:val="00613F26"/>
    <w:rsid w:val="0061447C"/>
    <w:rsid w:val="00614FEF"/>
    <w:rsid w:val="0061529D"/>
    <w:rsid w:val="006153F4"/>
    <w:rsid w:val="006157B7"/>
    <w:rsid w:val="00615C67"/>
    <w:rsid w:val="0061615B"/>
    <w:rsid w:val="0061617B"/>
    <w:rsid w:val="00616323"/>
    <w:rsid w:val="00616A25"/>
    <w:rsid w:val="00616B1B"/>
    <w:rsid w:val="00616CA1"/>
    <w:rsid w:val="00616CAC"/>
    <w:rsid w:val="00616E56"/>
    <w:rsid w:val="006173BD"/>
    <w:rsid w:val="00617408"/>
    <w:rsid w:val="0061756E"/>
    <w:rsid w:val="006177FB"/>
    <w:rsid w:val="00617A17"/>
    <w:rsid w:val="00617E02"/>
    <w:rsid w:val="00620494"/>
    <w:rsid w:val="006208CE"/>
    <w:rsid w:val="00620D96"/>
    <w:rsid w:val="00620E5E"/>
    <w:rsid w:val="00621040"/>
    <w:rsid w:val="0062105B"/>
    <w:rsid w:val="00621471"/>
    <w:rsid w:val="0062207C"/>
    <w:rsid w:val="0062220A"/>
    <w:rsid w:val="00622356"/>
    <w:rsid w:val="00622964"/>
    <w:rsid w:val="006231E6"/>
    <w:rsid w:val="006231FA"/>
    <w:rsid w:val="00623212"/>
    <w:rsid w:val="006235D9"/>
    <w:rsid w:val="00623631"/>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E52"/>
    <w:rsid w:val="00626ED5"/>
    <w:rsid w:val="0062750D"/>
    <w:rsid w:val="006278B7"/>
    <w:rsid w:val="00627CFE"/>
    <w:rsid w:val="00627DED"/>
    <w:rsid w:val="00627F46"/>
    <w:rsid w:val="006302E3"/>
    <w:rsid w:val="00630A1F"/>
    <w:rsid w:val="00630E6E"/>
    <w:rsid w:val="0063136E"/>
    <w:rsid w:val="00631392"/>
    <w:rsid w:val="006314B9"/>
    <w:rsid w:val="00631566"/>
    <w:rsid w:val="00631748"/>
    <w:rsid w:val="006319A9"/>
    <w:rsid w:val="00631C93"/>
    <w:rsid w:val="00631EAA"/>
    <w:rsid w:val="0063239F"/>
    <w:rsid w:val="00632636"/>
    <w:rsid w:val="006327F8"/>
    <w:rsid w:val="00632CB0"/>
    <w:rsid w:val="006337DF"/>
    <w:rsid w:val="0063383E"/>
    <w:rsid w:val="006338FE"/>
    <w:rsid w:val="00633C89"/>
    <w:rsid w:val="00634510"/>
    <w:rsid w:val="00634FC5"/>
    <w:rsid w:val="00634FD7"/>
    <w:rsid w:val="00635204"/>
    <w:rsid w:val="006353BB"/>
    <w:rsid w:val="006357A8"/>
    <w:rsid w:val="00635AA1"/>
    <w:rsid w:val="00635AA5"/>
    <w:rsid w:val="00635E6C"/>
    <w:rsid w:val="00636089"/>
    <w:rsid w:val="006363AF"/>
    <w:rsid w:val="0063646D"/>
    <w:rsid w:val="00636B7A"/>
    <w:rsid w:val="00636D28"/>
    <w:rsid w:val="006370A1"/>
    <w:rsid w:val="006372AF"/>
    <w:rsid w:val="006374D0"/>
    <w:rsid w:val="006378EC"/>
    <w:rsid w:val="00637C6A"/>
    <w:rsid w:val="00637D88"/>
    <w:rsid w:val="00637E79"/>
    <w:rsid w:val="0064019C"/>
    <w:rsid w:val="00640313"/>
    <w:rsid w:val="006403D6"/>
    <w:rsid w:val="00640536"/>
    <w:rsid w:val="006406BC"/>
    <w:rsid w:val="006407C3"/>
    <w:rsid w:val="0064085B"/>
    <w:rsid w:val="00640946"/>
    <w:rsid w:val="00640DED"/>
    <w:rsid w:val="006412E6"/>
    <w:rsid w:val="0064142E"/>
    <w:rsid w:val="006415BD"/>
    <w:rsid w:val="00641A82"/>
    <w:rsid w:val="00641D02"/>
    <w:rsid w:val="00641F02"/>
    <w:rsid w:val="006422F6"/>
    <w:rsid w:val="00642464"/>
    <w:rsid w:val="00642981"/>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599"/>
    <w:rsid w:val="0064668E"/>
    <w:rsid w:val="00646958"/>
    <w:rsid w:val="006469B1"/>
    <w:rsid w:val="00646E6F"/>
    <w:rsid w:val="006473B6"/>
    <w:rsid w:val="00647769"/>
    <w:rsid w:val="00647860"/>
    <w:rsid w:val="00647C92"/>
    <w:rsid w:val="006504A9"/>
    <w:rsid w:val="00650803"/>
    <w:rsid w:val="006508E2"/>
    <w:rsid w:val="006510BD"/>
    <w:rsid w:val="006513A1"/>
    <w:rsid w:val="00651F08"/>
    <w:rsid w:val="006523A1"/>
    <w:rsid w:val="00652B33"/>
    <w:rsid w:val="00652D43"/>
    <w:rsid w:val="00652F1D"/>
    <w:rsid w:val="00653141"/>
    <w:rsid w:val="006537CB"/>
    <w:rsid w:val="00653A9A"/>
    <w:rsid w:val="00653D1B"/>
    <w:rsid w:val="00653D4D"/>
    <w:rsid w:val="00653FA9"/>
    <w:rsid w:val="0065411F"/>
    <w:rsid w:val="0065439F"/>
    <w:rsid w:val="00654844"/>
    <w:rsid w:val="00654A53"/>
    <w:rsid w:val="00655CDB"/>
    <w:rsid w:val="00655DDF"/>
    <w:rsid w:val="00656748"/>
    <w:rsid w:val="00657720"/>
    <w:rsid w:val="00657A95"/>
    <w:rsid w:val="00657CA9"/>
    <w:rsid w:val="00660143"/>
    <w:rsid w:val="0066056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5AB3"/>
    <w:rsid w:val="00665C13"/>
    <w:rsid w:val="00665DDD"/>
    <w:rsid w:val="00666096"/>
    <w:rsid w:val="006665BE"/>
    <w:rsid w:val="0066669C"/>
    <w:rsid w:val="006669EC"/>
    <w:rsid w:val="00667090"/>
    <w:rsid w:val="006675D6"/>
    <w:rsid w:val="00667715"/>
    <w:rsid w:val="006700AE"/>
    <w:rsid w:val="00670159"/>
    <w:rsid w:val="0067066B"/>
    <w:rsid w:val="00670979"/>
    <w:rsid w:val="00670F45"/>
    <w:rsid w:val="00670F49"/>
    <w:rsid w:val="00671056"/>
    <w:rsid w:val="0067134A"/>
    <w:rsid w:val="00671550"/>
    <w:rsid w:val="00671709"/>
    <w:rsid w:val="00671CA7"/>
    <w:rsid w:val="00672739"/>
    <w:rsid w:val="00672828"/>
    <w:rsid w:val="00672B52"/>
    <w:rsid w:val="00672D64"/>
    <w:rsid w:val="00672DE1"/>
    <w:rsid w:val="0067315B"/>
    <w:rsid w:val="006732B6"/>
    <w:rsid w:val="006739BB"/>
    <w:rsid w:val="00673EDA"/>
    <w:rsid w:val="0067403E"/>
    <w:rsid w:val="00674307"/>
    <w:rsid w:val="0067433A"/>
    <w:rsid w:val="0067470F"/>
    <w:rsid w:val="00674DDC"/>
    <w:rsid w:val="00674E2D"/>
    <w:rsid w:val="006753B1"/>
    <w:rsid w:val="006754FB"/>
    <w:rsid w:val="006760E8"/>
    <w:rsid w:val="006765AD"/>
    <w:rsid w:val="006767FF"/>
    <w:rsid w:val="0067693F"/>
    <w:rsid w:val="00676D97"/>
    <w:rsid w:val="00677175"/>
    <w:rsid w:val="006772ED"/>
    <w:rsid w:val="00677769"/>
    <w:rsid w:val="00677E93"/>
    <w:rsid w:val="0068003F"/>
    <w:rsid w:val="0068077F"/>
    <w:rsid w:val="006809E8"/>
    <w:rsid w:val="006811B4"/>
    <w:rsid w:val="006812F7"/>
    <w:rsid w:val="00681437"/>
    <w:rsid w:val="006818D9"/>
    <w:rsid w:val="00681CD4"/>
    <w:rsid w:val="00681D78"/>
    <w:rsid w:val="00681F06"/>
    <w:rsid w:val="00681F20"/>
    <w:rsid w:val="00682791"/>
    <w:rsid w:val="00682843"/>
    <w:rsid w:val="00682B4A"/>
    <w:rsid w:val="00682EDF"/>
    <w:rsid w:val="00682F9F"/>
    <w:rsid w:val="00683258"/>
    <w:rsid w:val="006837E3"/>
    <w:rsid w:val="00683960"/>
    <w:rsid w:val="0068396A"/>
    <w:rsid w:val="00683ABA"/>
    <w:rsid w:val="00683D28"/>
    <w:rsid w:val="0068439F"/>
    <w:rsid w:val="00684836"/>
    <w:rsid w:val="00684FE1"/>
    <w:rsid w:val="006853CD"/>
    <w:rsid w:val="0068547C"/>
    <w:rsid w:val="00685854"/>
    <w:rsid w:val="00686152"/>
    <w:rsid w:val="00686217"/>
    <w:rsid w:val="00686820"/>
    <w:rsid w:val="00686C29"/>
    <w:rsid w:val="00686D1C"/>
    <w:rsid w:val="00686D36"/>
    <w:rsid w:val="00686FD8"/>
    <w:rsid w:val="00687187"/>
    <w:rsid w:val="00687691"/>
    <w:rsid w:val="006901E1"/>
    <w:rsid w:val="00690638"/>
    <w:rsid w:val="006907A9"/>
    <w:rsid w:val="0069155A"/>
    <w:rsid w:val="00691723"/>
    <w:rsid w:val="006921C6"/>
    <w:rsid w:val="0069249C"/>
    <w:rsid w:val="0069282D"/>
    <w:rsid w:val="00692B91"/>
    <w:rsid w:val="00693128"/>
    <w:rsid w:val="006933E6"/>
    <w:rsid w:val="006934E2"/>
    <w:rsid w:val="0069352A"/>
    <w:rsid w:val="00694220"/>
    <w:rsid w:val="006944B7"/>
    <w:rsid w:val="00694554"/>
    <w:rsid w:val="00694657"/>
    <w:rsid w:val="00694B0E"/>
    <w:rsid w:val="00694CDA"/>
    <w:rsid w:val="0069557E"/>
    <w:rsid w:val="00695BAF"/>
    <w:rsid w:val="00695C79"/>
    <w:rsid w:val="00695CB6"/>
    <w:rsid w:val="00695E32"/>
    <w:rsid w:val="00696455"/>
    <w:rsid w:val="0069674B"/>
    <w:rsid w:val="00696B16"/>
    <w:rsid w:val="00696F28"/>
    <w:rsid w:val="00696FF4"/>
    <w:rsid w:val="0069705B"/>
    <w:rsid w:val="006970C9"/>
    <w:rsid w:val="0069727D"/>
    <w:rsid w:val="00697374"/>
    <w:rsid w:val="006974A6"/>
    <w:rsid w:val="00697E0D"/>
    <w:rsid w:val="006A012A"/>
    <w:rsid w:val="006A02DB"/>
    <w:rsid w:val="006A09F5"/>
    <w:rsid w:val="006A11B7"/>
    <w:rsid w:val="006A1205"/>
    <w:rsid w:val="006A123B"/>
    <w:rsid w:val="006A131E"/>
    <w:rsid w:val="006A13BD"/>
    <w:rsid w:val="006A1447"/>
    <w:rsid w:val="006A160F"/>
    <w:rsid w:val="006A1ACE"/>
    <w:rsid w:val="006A1CF7"/>
    <w:rsid w:val="006A2089"/>
    <w:rsid w:val="006A2349"/>
    <w:rsid w:val="006A2581"/>
    <w:rsid w:val="006A2D1E"/>
    <w:rsid w:val="006A307F"/>
    <w:rsid w:val="006A324B"/>
    <w:rsid w:val="006A3505"/>
    <w:rsid w:val="006A37BC"/>
    <w:rsid w:val="006A462C"/>
    <w:rsid w:val="006A4BA2"/>
    <w:rsid w:val="006A5020"/>
    <w:rsid w:val="006A54EF"/>
    <w:rsid w:val="006A5D82"/>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98D"/>
    <w:rsid w:val="006B2127"/>
    <w:rsid w:val="006B23F8"/>
    <w:rsid w:val="006B23FE"/>
    <w:rsid w:val="006B27D7"/>
    <w:rsid w:val="006B2A60"/>
    <w:rsid w:val="006B2A7F"/>
    <w:rsid w:val="006B2B19"/>
    <w:rsid w:val="006B2C85"/>
    <w:rsid w:val="006B3164"/>
    <w:rsid w:val="006B344D"/>
    <w:rsid w:val="006B3964"/>
    <w:rsid w:val="006B3984"/>
    <w:rsid w:val="006B3AAE"/>
    <w:rsid w:val="006B3AFB"/>
    <w:rsid w:val="006B3CF4"/>
    <w:rsid w:val="006B3F64"/>
    <w:rsid w:val="006B3F6A"/>
    <w:rsid w:val="006B411E"/>
    <w:rsid w:val="006B439A"/>
    <w:rsid w:val="006B5302"/>
    <w:rsid w:val="006B5A56"/>
    <w:rsid w:val="006B5A68"/>
    <w:rsid w:val="006B5C1C"/>
    <w:rsid w:val="006B5FE4"/>
    <w:rsid w:val="006B6D4C"/>
    <w:rsid w:val="006B7434"/>
    <w:rsid w:val="006B74D4"/>
    <w:rsid w:val="006B7C41"/>
    <w:rsid w:val="006B7E20"/>
    <w:rsid w:val="006C0810"/>
    <w:rsid w:val="006C099D"/>
    <w:rsid w:val="006C0E41"/>
    <w:rsid w:val="006C0FE5"/>
    <w:rsid w:val="006C1208"/>
    <w:rsid w:val="006C13BD"/>
    <w:rsid w:val="006C1593"/>
    <w:rsid w:val="006C178F"/>
    <w:rsid w:val="006C1A9A"/>
    <w:rsid w:val="006C2293"/>
    <w:rsid w:val="006C2C4C"/>
    <w:rsid w:val="006C2C5D"/>
    <w:rsid w:val="006C39E5"/>
    <w:rsid w:val="006C3DFF"/>
    <w:rsid w:val="006C3E24"/>
    <w:rsid w:val="006C3E73"/>
    <w:rsid w:val="006C454B"/>
    <w:rsid w:val="006C4827"/>
    <w:rsid w:val="006C595C"/>
    <w:rsid w:val="006C5F4A"/>
    <w:rsid w:val="006C612C"/>
    <w:rsid w:val="006C68A4"/>
    <w:rsid w:val="006C68D7"/>
    <w:rsid w:val="006C6C3A"/>
    <w:rsid w:val="006C749E"/>
    <w:rsid w:val="006C7654"/>
    <w:rsid w:val="006C77BF"/>
    <w:rsid w:val="006C79FC"/>
    <w:rsid w:val="006C7D9F"/>
    <w:rsid w:val="006D0053"/>
    <w:rsid w:val="006D0714"/>
    <w:rsid w:val="006D0ADD"/>
    <w:rsid w:val="006D0B0B"/>
    <w:rsid w:val="006D0B60"/>
    <w:rsid w:val="006D1D00"/>
    <w:rsid w:val="006D2042"/>
    <w:rsid w:val="006D218C"/>
    <w:rsid w:val="006D21C0"/>
    <w:rsid w:val="006D25AA"/>
    <w:rsid w:val="006D25D0"/>
    <w:rsid w:val="006D2637"/>
    <w:rsid w:val="006D29C0"/>
    <w:rsid w:val="006D2AF6"/>
    <w:rsid w:val="006D2FD4"/>
    <w:rsid w:val="006D305D"/>
    <w:rsid w:val="006D35AD"/>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70A5"/>
    <w:rsid w:val="006D71A5"/>
    <w:rsid w:val="006D71FF"/>
    <w:rsid w:val="006D746B"/>
    <w:rsid w:val="006D74E1"/>
    <w:rsid w:val="006D74F6"/>
    <w:rsid w:val="006D7A95"/>
    <w:rsid w:val="006E0075"/>
    <w:rsid w:val="006E0242"/>
    <w:rsid w:val="006E146A"/>
    <w:rsid w:val="006E18A9"/>
    <w:rsid w:val="006E1BE4"/>
    <w:rsid w:val="006E1E4B"/>
    <w:rsid w:val="006E275D"/>
    <w:rsid w:val="006E28C2"/>
    <w:rsid w:val="006E2D1A"/>
    <w:rsid w:val="006E3283"/>
    <w:rsid w:val="006E3340"/>
    <w:rsid w:val="006E33C7"/>
    <w:rsid w:val="006E3A5A"/>
    <w:rsid w:val="006E3CB6"/>
    <w:rsid w:val="006E40F0"/>
    <w:rsid w:val="006E42B2"/>
    <w:rsid w:val="006E4422"/>
    <w:rsid w:val="006E4CAF"/>
    <w:rsid w:val="006E4CE3"/>
    <w:rsid w:val="006E5A1C"/>
    <w:rsid w:val="006E60FB"/>
    <w:rsid w:val="006E62DD"/>
    <w:rsid w:val="006E6B4D"/>
    <w:rsid w:val="006E6D1F"/>
    <w:rsid w:val="006E6EE7"/>
    <w:rsid w:val="006E6F7B"/>
    <w:rsid w:val="006E77C5"/>
    <w:rsid w:val="006E7C0A"/>
    <w:rsid w:val="006E7C54"/>
    <w:rsid w:val="006E7CF8"/>
    <w:rsid w:val="006E7D40"/>
    <w:rsid w:val="006F06B0"/>
    <w:rsid w:val="006F0C5C"/>
    <w:rsid w:val="006F1165"/>
    <w:rsid w:val="006F14F9"/>
    <w:rsid w:val="006F1510"/>
    <w:rsid w:val="006F1B17"/>
    <w:rsid w:val="006F1C3B"/>
    <w:rsid w:val="006F2418"/>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60A9"/>
    <w:rsid w:val="006F61C2"/>
    <w:rsid w:val="006F684B"/>
    <w:rsid w:val="006F6938"/>
    <w:rsid w:val="006F694D"/>
    <w:rsid w:val="006F6BC3"/>
    <w:rsid w:val="006F6BEB"/>
    <w:rsid w:val="006F7129"/>
    <w:rsid w:val="006F72CD"/>
    <w:rsid w:val="006F7565"/>
    <w:rsid w:val="006F7D97"/>
    <w:rsid w:val="00700039"/>
    <w:rsid w:val="007002E5"/>
    <w:rsid w:val="007005B1"/>
    <w:rsid w:val="00700C23"/>
    <w:rsid w:val="00700FC4"/>
    <w:rsid w:val="00701403"/>
    <w:rsid w:val="00701BE3"/>
    <w:rsid w:val="00701C84"/>
    <w:rsid w:val="00702086"/>
    <w:rsid w:val="00702511"/>
    <w:rsid w:val="0070255C"/>
    <w:rsid w:val="0070285A"/>
    <w:rsid w:val="007029E7"/>
    <w:rsid w:val="00703036"/>
    <w:rsid w:val="007033F5"/>
    <w:rsid w:val="0070374C"/>
    <w:rsid w:val="00703DFF"/>
    <w:rsid w:val="00705E9D"/>
    <w:rsid w:val="00706071"/>
    <w:rsid w:val="007060B7"/>
    <w:rsid w:val="007064AF"/>
    <w:rsid w:val="00706602"/>
    <w:rsid w:val="00706653"/>
    <w:rsid w:val="00706680"/>
    <w:rsid w:val="007066C1"/>
    <w:rsid w:val="00706A06"/>
    <w:rsid w:val="00706AEA"/>
    <w:rsid w:val="0070725C"/>
    <w:rsid w:val="00707474"/>
    <w:rsid w:val="007079FB"/>
    <w:rsid w:val="00707A13"/>
    <w:rsid w:val="00707D38"/>
    <w:rsid w:val="00707F56"/>
    <w:rsid w:val="00710022"/>
    <w:rsid w:val="007102C2"/>
    <w:rsid w:val="0071036B"/>
    <w:rsid w:val="007103DA"/>
    <w:rsid w:val="007105BB"/>
    <w:rsid w:val="007106FF"/>
    <w:rsid w:val="00710E9D"/>
    <w:rsid w:val="00710FCC"/>
    <w:rsid w:val="00711421"/>
    <w:rsid w:val="00711E86"/>
    <w:rsid w:val="00711EA6"/>
    <w:rsid w:val="00712139"/>
    <w:rsid w:val="0071265E"/>
    <w:rsid w:val="00712860"/>
    <w:rsid w:val="00712B1D"/>
    <w:rsid w:val="00712E07"/>
    <w:rsid w:val="00713012"/>
    <w:rsid w:val="00713204"/>
    <w:rsid w:val="007132D4"/>
    <w:rsid w:val="007134F1"/>
    <w:rsid w:val="007137C4"/>
    <w:rsid w:val="00713B73"/>
    <w:rsid w:val="00713FCF"/>
    <w:rsid w:val="0071426D"/>
    <w:rsid w:val="00714ABD"/>
    <w:rsid w:val="00714F00"/>
    <w:rsid w:val="007157C2"/>
    <w:rsid w:val="007157FF"/>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F85"/>
    <w:rsid w:val="00720FCA"/>
    <w:rsid w:val="007210DA"/>
    <w:rsid w:val="007212F5"/>
    <w:rsid w:val="00721500"/>
    <w:rsid w:val="007219F6"/>
    <w:rsid w:val="00721AFE"/>
    <w:rsid w:val="00721D05"/>
    <w:rsid w:val="0072286F"/>
    <w:rsid w:val="00722C49"/>
    <w:rsid w:val="00723476"/>
    <w:rsid w:val="007239E9"/>
    <w:rsid w:val="00723CD3"/>
    <w:rsid w:val="00723DF2"/>
    <w:rsid w:val="0072416E"/>
    <w:rsid w:val="007244D7"/>
    <w:rsid w:val="007245BA"/>
    <w:rsid w:val="007246D2"/>
    <w:rsid w:val="007250A5"/>
    <w:rsid w:val="00725745"/>
    <w:rsid w:val="007257D5"/>
    <w:rsid w:val="007259BC"/>
    <w:rsid w:val="007263CB"/>
    <w:rsid w:val="007265DD"/>
    <w:rsid w:val="0072687A"/>
    <w:rsid w:val="00727799"/>
    <w:rsid w:val="0072780A"/>
    <w:rsid w:val="00727993"/>
    <w:rsid w:val="00727E10"/>
    <w:rsid w:val="00730B69"/>
    <w:rsid w:val="00730E9C"/>
    <w:rsid w:val="00730EC6"/>
    <w:rsid w:val="00730F09"/>
    <w:rsid w:val="0073106D"/>
    <w:rsid w:val="007313E8"/>
    <w:rsid w:val="007315A7"/>
    <w:rsid w:val="007316A1"/>
    <w:rsid w:val="007316F9"/>
    <w:rsid w:val="00732533"/>
    <w:rsid w:val="007326A5"/>
    <w:rsid w:val="007327BC"/>
    <w:rsid w:val="00732A86"/>
    <w:rsid w:val="00732D28"/>
    <w:rsid w:val="00733108"/>
    <w:rsid w:val="007333A2"/>
    <w:rsid w:val="0073362B"/>
    <w:rsid w:val="00733C29"/>
    <w:rsid w:val="00733CE8"/>
    <w:rsid w:val="007345A5"/>
    <w:rsid w:val="0073468D"/>
    <w:rsid w:val="00734D20"/>
    <w:rsid w:val="00734FAB"/>
    <w:rsid w:val="0073518A"/>
    <w:rsid w:val="00735243"/>
    <w:rsid w:val="0073529D"/>
    <w:rsid w:val="00735B2A"/>
    <w:rsid w:val="00735D79"/>
    <w:rsid w:val="00735DE1"/>
    <w:rsid w:val="00736603"/>
    <w:rsid w:val="00736FDF"/>
    <w:rsid w:val="00737128"/>
    <w:rsid w:val="007373D0"/>
    <w:rsid w:val="00737B18"/>
    <w:rsid w:val="00737BE2"/>
    <w:rsid w:val="00737D8E"/>
    <w:rsid w:val="00737E58"/>
    <w:rsid w:val="00737E94"/>
    <w:rsid w:val="00737F11"/>
    <w:rsid w:val="00740288"/>
    <w:rsid w:val="007409CC"/>
    <w:rsid w:val="00740D52"/>
    <w:rsid w:val="007410BA"/>
    <w:rsid w:val="007411B9"/>
    <w:rsid w:val="00741336"/>
    <w:rsid w:val="007416CF"/>
    <w:rsid w:val="00741C0B"/>
    <w:rsid w:val="00741CB5"/>
    <w:rsid w:val="0074207F"/>
    <w:rsid w:val="007426DC"/>
    <w:rsid w:val="00742920"/>
    <w:rsid w:val="0074351E"/>
    <w:rsid w:val="00743820"/>
    <w:rsid w:val="00743921"/>
    <w:rsid w:val="00743C31"/>
    <w:rsid w:val="007445C1"/>
    <w:rsid w:val="00744609"/>
    <w:rsid w:val="00744630"/>
    <w:rsid w:val="00744738"/>
    <w:rsid w:val="00744BC6"/>
    <w:rsid w:val="00745109"/>
    <w:rsid w:val="007456E2"/>
    <w:rsid w:val="007458B2"/>
    <w:rsid w:val="00745948"/>
    <w:rsid w:val="00745A24"/>
    <w:rsid w:val="00745B72"/>
    <w:rsid w:val="00746276"/>
    <w:rsid w:val="007468D5"/>
    <w:rsid w:val="0074729E"/>
    <w:rsid w:val="0074741E"/>
    <w:rsid w:val="007474BD"/>
    <w:rsid w:val="007501AE"/>
    <w:rsid w:val="007508D2"/>
    <w:rsid w:val="00750C31"/>
    <w:rsid w:val="007515AF"/>
    <w:rsid w:val="00751852"/>
    <w:rsid w:val="007518E9"/>
    <w:rsid w:val="00751B25"/>
    <w:rsid w:val="00751CED"/>
    <w:rsid w:val="00751F20"/>
    <w:rsid w:val="00751FDD"/>
    <w:rsid w:val="007522A7"/>
    <w:rsid w:val="007524E1"/>
    <w:rsid w:val="0075299F"/>
    <w:rsid w:val="007532BC"/>
    <w:rsid w:val="007532D7"/>
    <w:rsid w:val="007538B2"/>
    <w:rsid w:val="0075396D"/>
    <w:rsid w:val="00753A1E"/>
    <w:rsid w:val="00753A36"/>
    <w:rsid w:val="00753B71"/>
    <w:rsid w:val="00753C3B"/>
    <w:rsid w:val="007548D5"/>
    <w:rsid w:val="00754B2A"/>
    <w:rsid w:val="00754E26"/>
    <w:rsid w:val="00754FCA"/>
    <w:rsid w:val="007551DC"/>
    <w:rsid w:val="00755338"/>
    <w:rsid w:val="007558DF"/>
    <w:rsid w:val="00755CBD"/>
    <w:rsid w:val="00755E31"/>
    <w:rsid w:val="00755F04"/>
    <w:rsid w:val="007560C1"/>
    <w:rsid w:val="007562B9"/>
    <w:rsid w:val="00756A43"/>
    <w:rsid w:val="00756A9C"/>
    <w:rsid w:val="00757181"/>
    <w:rsid w:val="0075762F"/>
    <w:rsid w:val="0075768B"/>
    <w:rsid w:val="00757C52"/>
    <w:rsid w:val="00757E5F"/>
    <w:rsid w:val="00757F75"/>
    <w:rsid w:val="00760033"/>
    <w:rsid w:val="00760339"/>
    <w:rsid w:val="00760508"/>
    <w:rsid w:val="00760747"/>
    <w:rsid w:val="007607F3"/>
    <w:rsid w:val="00761906"/>
    <w:rsid w:val="00761B9E"/>
    <w:rsid w:val="00761D62"/>
    <w:rsid w:val="00761DB1"/>
    <w:rsid w:val="00761E10"/>
    <w:rsid w:val="007621C0"/>
    <w:rsid w:val="007624E5"/>
    <w:rsid w:val="00762D8D"/>
    <w:rsid w:val="00762F4C"/>
    <w:rsid w:val="007634EA"/>
    <w:rsid w:val="007638E7"/>
    <w:rsid w:val="0076439B"/>
    <w:rsid w:val="0076544A"/>
    <w:rsid w:val="007657D6"/>
    <w:rsid w:val="007657F4"/>
    <w:rsid w:val="00765F54"/>
    <w:rsid w:val="00765FE3"/>
    <w:rsid w:val="00766009"/>
    <w:rsid w:val="007660EE"/>
    <w:rsid w:val="007662DF"/>
    <w:rsid w:val="00766367"/>
    <w:rsid w:val="00766488"/>
    <w:rsid w:val="00766D16"/>
    <w:rsid w:val="00766DCC"/>
    <w:rsid w:val="007671ED"/>
    <w:rsid w:val="007674B0"/>
    <w:rsid w:val="007679D2"/>
    <w:rsid w:val="00770119"/>
    <w:rsid w:val="00770516"/>
    <w:rsid w:val="007707D2"/>
    <w:rsid w:val="00770E4B"/>
    <w:rsid w:val="007712A2"/>
    <w:rsid w:val="00771CB6"/>
    <w:rsid w:val="00771CF2"/>
    <w:rsid w:val="0077247B"/>
    <w:rsid w:val="00772562"/>
    <w:rsid w:val="00772583"/>
    <w:rsid w:val="007727AE"/>
    <w:rsid w:val="0077286C"/>
    <w:rsid w:val="007729EC"/>
    <w:rsid w:val="007733D2"/>
    <w:rsid w:val="00773435"/>
    <w:rsid w:val="00773657"/>
    <w:rsid w:val="00773930"/>
    <w:rsid w:val="00773EAC"/>
    <w:rsid w:val="007743DC"/>
    <w:rsid w:val="00774FA0"/>
    <w:rsid w:val="007759DC"/>
    <w:rsid w:val="00775C41"/>
    <w:rsid w:val="00775C76"/>
    <w:rsid w:val="00775D88"/>
    <w:rsid w:val="00776601"/>
    <w:rsid w:val="00776C5F"/>
    <w:rsid w:val="00777463"/>
    <w:rsid w:val="007777FB"/>
    <w:rsid w:val="0077797F"/>
    <w:rsid w:val="00777FCC"/>
    <w:rsid w:val="007800B1"/>
    <w:rsid w:val="00780601"/>
    <w:rsid w:val="00780D19"/>
    <w:rsid w:val="00781161"/>
    <w:rsid w:val="00781331"/>
    <w:rsid w:val="0078197D"/>
    <w:rsid w:val="00781A68"/>
    <w:rsid w:val="00781B75"/>
    <w:rsid w:val="00781EBF"/>
    <w:rsid w:val="00782570"/>
    <w:rsid w:val="007826C5"/>
    <w:rsid w:val="00782729"/>
    <w:rsid w:val="00782DDC"/>
    <w:rsid w:val="00783305"/>
    <w:rsid w:val="007834C0"/>
    <w:rsid w:val="00784168"/>
    <w:rsid w:val="007843D0"/>
    <w:rsid w:val="0078477F"/>
    <w:rsid w:val="007849E4"/>
    <w:rsid w:val="00784BCD"/>
    <w:rsid w:val="00784D5D"/>
    <w:rsid w:val="00784E89"/>
    <w:rsid w:val="00784EBF"/>
    <w:rsid w:val="00784EDF"/>
    <w:rsid w:val="00785230"/>
    <w:rsid w:val="00785281"/>
    <w:rsid w:val="007867BE"/>
    <w:rsid w:val="00786A9F"/>
    <w:rsid w:val="00786C9D"/>
    <w:rsid w:val="00786CA7"/>
    <w:rsid w:val="00786E22"/>
    <w:rsid w:val="0078701F"/>
    <w:rsid w:val="007873BB"/>
    <w:rsid w:val="0078764D"/>
    <w:rsid w:val="007876F0"/>
    <w:rsid w:val="007879B1"/>
    <w:rsid w:val="00787FAC"/>
    <w:rsid w:val="0079003A"/>
    <w:rsid w:val="0079026E"/>
    <w:rsid w:val="007903AD"/>
    <w:rsid w:val="00790983"/>
    <w:rsid w:val="00790AFA"/>
    <w:rsid w:val="007916B9"/>
    <w:rsid w:val="00791D5D"/>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26B"/>
    <w:rsid w:val="007A151E"/>
    <w:rsid w:val="007A1B04"/>
    <w:rsid w:val="007A1EDF"/>
    <w:rsid w:val="007A1F67"/>
    <w:rsid w:val="007A2414"/>
    <w:rsid w:val="007A288F"/>
    <w:rsid w:val="007A2D1C"/>
    <w:rsid w:val="007A2D22"/>
    <w:rsid w:val="007A2FAD"/>
    <w:rsid w:val="007A361A"/>
    <w:rsid w:val="007A3FD4"/>
    <w:rsid w:val="007A40FF"/>
    <w:rsid w:val="007A480D"/>
    <w:rsid w:val="007A4A11"/>
    <w:rsid w:val="007A4B11"/>
    <w:rsid w:val="007A4CD3"/>
    <w:rsid w:val="007A4EAC"/>
    <w:rsid w:val="007A52C5"/>
    <w:rsid w:val="007A52F2"/>
    <w:rsid w:val="007A5940"/>
    <w:rsid w:val="007A5AD3"/>
    <w:rsid w:val="007A5C95"/>
    <w:rsid w:val="007A5FBA"/>
    <w:rsid w:val="007A64AA"/>
    <w:rsid w:val="007A65C5"/>
    <w:rsid w:val="007A6A58"/>
    <w:rsid w:val="007A6A6A"/>
    <w:rsid w:val="007A6BA2"/>
    <w:rsid w:val="007A6EC9"/>
    <w:rsid w:val="007A7426"/>
    <w:rsid w:val="007A7432"/>
    <w:rsid w:val="007B017E"/>
    <w:rsid w:val="007B018E"/>
    <w:rsid w:val="007B0BDD"/>
    <w:rsid w:val="007B18D5"/>
    <w:rsid w:val="007B1D47"/>
    <w:rsid w:val="007B1FCF"/>
    <w:rsid w:val="007B2414"/>
    <w:rsid w:val="007B2C64"/>
    <w:rsid w:val="007B35AC"/>
    <w:rsid w:val="007B38E1"/>
    <w:rsid w:val="007B3B56"/>
    <w:rsid w:val="007B3FD3"/>
    <w:rsid w:val="007B478B"/>
    <w:rsid w:val="007B4945"/>
    <w:rsid w:val="007B4B00"/>
    <w:rsid w:val="007B4BCE"/>
    <w:rsid w:val="007B4C10"/>
    <w:rsid w:val="007B4ED9"/>
    <w:rsid w:val="007B4FBF"/>
    <w:rsid w:val="007B51C6"/>
    <w:rsid w:val="007B51C9"/>
    <w:rsid w:val="007B5315"/>
    <w:rsid w:val="007B5683"/>
    <w:rsid w:val="007B57CA"/>
    <w:rsid w:val="007B5AE4"/>
    <w:rsid w:val="007B5DF1"/>
    <w:rsid w:val="007B5F19"/>
    <w:rsid w:val="007B602C"/>
    <w:rsid w:val="007B6252"/>
    <w:rsid w:val="007B641B"/>
    <w:rsid w:val="007B64D2"/>
    <w:rsid w:val="007B6538"/>
    <w:rsid w:val="007B66DE"/>
    <w:rsid w:val="007B670E"/>
    <w:rsid w:val="007B6BF6"/>
    <w:rsid w:val="007B6C6B"/>
    <w:rsid w:val="007B7075"/>
    <w:rsid w:val="007B773B"/>
    <w:rsid w:val="007B787E"/>
    <w:rsid w:val="007B7A4D"/>
    <w:rsid w:val="007B7B0B"/>
    <w:rsid w:val="007B7C35"/>
    <w:rsid w:val="007B7D8D"/>
    <w:rsid w:val="007C06BE"/>
    <w:rsid w:val="007C0934"/>
    <w:rsid w:val="007C0935"/>
    <w:rsid w:val="007C0AE8"/>
    <w:rsid w:val="007C0B57"/>
    <w:rsid w:val="007C103F"/>
    <w:rsid w:val="007C10A7"/>
    <w:rsid w:val="007C15B9"/>
    <w:rsid w:val="007C16E9"/>
    <w:rsid w:val="007C1816"/>
    <w:rsid w:val="007C1AAC"/>
    <w:rsid w:val="007C227E"/>
    <w:rsid w:val="007C2490"/>
    <w:rsid w:val="007C2944"/>
    <w:rsid w:val="007C3067"/>
    <w:rsid w:val="007C391E"/>
    <w:rsid w:val="007C3AB4"/>
    <w:rsid w:val="007C3B65"/>
    <w:rsid w:val="007C3F0E"/>
    <w:rsid w:val="007C4171"/>
    <w:rsid w:val="007C4299"/>
    <w:rsid w:val="007C4413"/>
    <w:rsid w:val="007C4C11"/>
    <w:rsid w:val="007C4FA8"/>
    <w:rsid w:val="007C5407"/>
    <w:rsid w:val="007C54F5"/>
    <w:rsid w:val="007C5705"/>
    <w:rsid w:val="007C58A9"/>
    <w:rsid w:val="007C6388"/>
    <w:rsid w:val="007C71AF"/>
    <w:rsid w:val="007C73EA"/>
    <w:rsid w:val="007C73EC"/>
    <w:rsid w:val="007C74C6"/>
    <w:rsid w:val="007C74E5"/>
    <w:rsid w:val="007C75DE"/>
    <w:rsid w:val="007C7A25"/>
    <w:rsid w:val="007C7BBC"/>
    <w:rsid w:val="007D008F"/>
    <w:rsid w:val="007D012F"/>
    <w:rsid w:val="007D0136"/>
    <w:rsid w:val="007D01C6"/>
    <w:rsid w:val="007D02EF"/>
    <w:rsid w:val="007D049A"/>
    <w:rsid w:val="007D077B"/>
    <w:rsid w:val="007D09BE"/>
    <w:rsid w:val="007D0D8E"/>
    <w:rsid w:val="007D0EBE"/>
    <w:rsid w:val="007D0EED"/>
    <w:rsid w:val="007D0FE9"/>
    <w:rsid w:val="007D1216"/>
    <w:rsid w:val="007D153A"/>
    <w:rsid w:val="007D19DC"/>
    <w:rsid w:val="007D1D25"/>
    <w:rsid w:val="007D2575"/>
    <w:rsid w:val="007D261A"/>
    <w:rsid w:val="007D261B"/>
    <w:rsid w:val="007D26ED"/>
    <w:rsid w:val="007D277A"/>
    <w:rsid w:val="007D2858"/>
    <w:rsid w:val="007D2DAB"/>
    <w:rsid w:val="007D365E"/>
    <w:rsid w:val="007D39DE"/>
    <w:rsid w:val="007D402C"/>
    <w:rsid w:val="007D47DC"/>
    <w:rsid w:val="007D4F58"/>
    <w:rsid w:val="007D535F"/>
    <w:rsid w:val="007D5776"/>
    <w:rsid w:val="007D5AC4"/>
    <w:rsid w:val="007D6372"/>
    <w:rsid w:val="007D6481"/>
    <w:rsid w:val="007D6D90"/>
    <w:rsid w:val="007D6E05"/>
    <w:rsid w:val="007D6E3E"/>
    <w:rsid w:val="007D7766"/>
    <w:rsid w:val="007D79FC"/>
    <w:rsid w:val="007D7C21"/>
    <w:rsid w:val="007E0470"/>
    <w:rsid w:val="007E07A6"/>
    <w:rsid w:val="007E0BDC"/>
    <w:rsid w:val="007E0EA3"/>
    <w:rsid w:val="007E0F85"/>
    <w:rsid w:val="007E10F1"/>
    <w:rsid w:val="007E165D"/>
    <w:rsid w:val="007E16E8"/>
    <w:rsid w:val="007E1987"/>
    <w:rsid w:val="007E2280"/>
    <w:rsid w:val="007E238F"/>
    <w:rsid w:val="007E239B"/>
    <w:rsid w:val="007E250D"/>
    <w:rsid w:val="007E2989"/>
    <w:rsid w:val="007E30F7"/>
    <w:rsid w:val="007E3427"/>
    <w:rsid w:val="007E3650"/>
    <w:rsid w:val="007E390A"/>
    <w:rsid w:val="007E3A6A"/>
    <w:rsid w:val="007E3E6D"/>
    <w:rsid w:val="007E43D6"/>
    <w:rsid w:val="007E4576"/>
    <w:rsid w:val="007E4605"/>
    <w:rsid w:val="007E46FA"/>
    <w:rsid w:val="007E4805"/>
    <w:rsid w:val="007E4975"/>
    <w:rsid w:val="007E4A13"/>
    <w:rsid w:val="007E4CE8"/>
    <w:rsid w:val="007E51EA"/>
    <w:rsid w:val="007E54D1"/>
    <w:rsid w:val="007E54D4"/>
    <w:rsid w:val="007E5625"/>
    <w:rsid w:val="007E573E"/>
    <w:rsid w:val="007E5A43"/>
    <w:rsid w:val="007E5B5A"/>
    <w:rsid w:val="007E6252"/>
    <w:rsid w:val="007E673D"/>
    <w:rsid w:val="007E7069"/>
    <w:rsid w:val="007E7351"/>
    <w:rsid w:val="007E736C"/>
    <w:rsid w:val="007E7595"/>
    <w:rsid w:val="007E77DB"/>
    <w:rsid w:val="007E77EF"/>
    <w:rsid w:val="007E78B6"/>
    <w:rsid w:val="007E7ADD"/>
    <w:rsid w:val="007F0331"/>
    <w:rsid w:val="007F0F67"/>
    <w:rsid w:val="007F0F78"/>
    <w:rsid w:val="007F0FB7"/>
    <w:rsid w:val="007F1571"/>
    <w:rsid w:val="007F17CB"/>
    <w:rsid w:val="007F182F"/>
    <w:rsid w:val="007F1B94"/>
    <w:rsid w:val="007F22AB"/>
    <w:rsid w:val="007F24BB"/>
    <w:rsid w:val="007F2CAB"/>
    <w:rsid w:val="007F2D29"/>
    <w:rsid w:val="007F3C7F"/>
    <w:rsid w:val="007F3DFB"/>
    <w:rsid w:val="007F3F47"/>
    <w:rsid w:val="007F4008"/>
    <w:rsid w:val="007F42D9"/>
    <w:rsid w:val="007F4438"/>
    <w:rsid w:val="007F4C9F"/>
    <w:rsid w:val="007F4F6F"/>
    <w:rsid w:val="007F5DA9"/>
    <w:rsid w:val="007F5E77"/>
    <w:rsid w:val="007F5EFC"/>
    <w:rsid w:val="007F696A"/>
    <w:rsid w:val="007F6A7E"/>
    <w:rsid w:val="007F6FF3"/>
    <w:rsid w:val="007F70DA"/>
    <w:rsid w:val="007F76E6"/>
    <w:rsid w:val="007F7F65"/>
    <w:rsid w:val="0080040D"/>
    <w:rsid w:val="0080092A"/>
    <w:rsid w:val="00800B20"/>
    <w:rsid w:val="00800BF8"/>
    <w:rsid w:val="00800BFB"/>
    <w:rsid w:val="00800D3E"/>
    <w:rsid w:val="00801236"/>
    <w:rsid w:val="008014B8"/>
    <w:rsid w:val="008014CF"/>
    <w:rsid w:val="0080188D"/>
    <w:rsid w:val="008019FA"/>
    <w:rsid w:val="00801AA3"/>
    <w:rsid w:val="008023EC"/>
    <w:rsid w:val="008027FB"/>
    <w:rsid w:val="00802F8E"/>
    <w:rsid w:val="00803123"/>
    <w:rsid w:val="0080317C"/>
    <w:rsid w:val="00803598"/>
    <w:rsid w:val="00804095"/>
    <w:rsid w:val="008048EB"/>
    <w:rsid w:val="00805151"/>
    <w:rsid w:val="0080549C"/>
    <w:rsid w:val="00805681"/>
    <w:rsid w:val="00805F24"/>
    <w:rsid w:val="00806457"/>
    <w:rsid w:val="008064D7"/>
    <w:rsid w:val="0080679C"/>
    <w:rsid w:val="0080687F"/>
    <w:rsid w:val="00806BD5"/>
    <w:rsid w:val="00807155"/>
    <w:rsid w:val="00807182"/>
    <w:rsid w:val="0080745A"/>
    <w:rsid w:val="00807CB9"/>
    <w:rsid w:val="008102CF"/>
    <w:rsid w:val="008103EA"/>
    <w:rsid w:val="00810A39"/>
    <w:rsid w:val="00810DEB"/>
    <w:rsid w:val="00810F3A"/>
    <w:rsid w:val="00810FD8"/>
    <w:rsid w:val="008110A3"/>
    <w:rsid w:val="00811259"/>
    <w:rsid w:val="008114F3"/>
    <w:rsid w:val="00811564"/>
    <w:rsid w:val="00812485"/>
    <w:rsid w:val="00812A04"/>
    <w:rsid w:val="00812BB1"/>
    <w:rsid w:val="00812C52"/>
    <w:rsid w:val="00812C5B"/>
    <w:rsid w:val="00812E6A"/>
    <w:rsid w:val="00812E72"/>
    <w:rsid w:val="00812F16"/>
    <w:rsid w:val="00813353"/>
    <w:rsid w:val="00813414"/>
    <w:rsid w:val="00813CCF"/>
    <w:rsid w:val="00813E2B"/>
    <w:rsid w:val="00814098"/>
    <w:rsid w:val="008147B5"/>
    <w:rsid w:val="008148C3"/>
    <w:rsid w:val="00814ED0"/>
    <w:rsid w:val="00814FA8"/>
    <w:rsid w:val="008150F3"/>
    <w:rsid w:val="008151E6"/>
    <w:rsid w:val="0081524B"/>
    <w:rsid w:val="00815D0E"/>
    <w:rsid w:val="00815E35"/>
    <w:rsid w:val="00815FEB"/>
    <w:rsid w:val="0081617C"/>
    <w:rsid w:val="00816E7E"/>
    <w:rsid w:val="008177B3"/>
    <w:rsid w:val="008177FB"/>
    <w:rsid w:val="008178D6"/>
    <w:rsid w:val="00817CFD"/>
    <w:rsid w:val="00817D0B"/>
    <w:rsid w:val="00817E02"/>
    <w:rsid w:val="00820557"/>
    <w:rsid w:val="00820A0E"/>
    <w:rsid w:val="00820ABA"/>
    <w:rsid w:val="00820CC0"/>
    <w:rsid w:val="00820DED"/>
    <w:rsid w:val="00821456"/>
    <w:rsid w:val="00821727"/>
    <w:rsid w:val="00821978"/>
    <w:rsid w:val="00821D88"/>
    <w:rsid w:val="00821ED5"/>
    <w:rsid w:val="00821EDC"/>
    <w:rsid w:val="008221BA"/>
    <w:rsid w:val="008222EE"/>
    <w:rsid w:val="00822A05"/>
    <w:rsid w:val="008233CA"/>
    <w:rsid w:val="008233D4"/>
    <w:rsid w:val="00823838"/>
    <w:rsid w:val="00823953"/>
    <w:rsid w:val="008242A9"/>
    <w:rsid w:val="008242DF"/>
    <w:rsid w:val="00824572"/>
    <w:rsid w:val="008247A5"/>
    <w:rsid w:val="00825974"/>
    <w:rsid w:val="00825F6E"/>
    <w:rsid w:val="00826740"/>
    <w:rsid w:val="00826C20"/>
    <w:rsid w:val="00827120"/>
    <w:rsid w:val="00827209"/>
    <w:rsid w:val="00827222"/>
    <w:rsid w:val="008276AF"/>
    <w:rsid w:val="00827C2E"/>
    <w:rsid w:val="00830190"/>
    <w:rsid w:val="00830835"/>
    <w:rsid w:val="00830A9F"/>
    <w:rsid w:val="00831330"/>
    <w:rsid w:val="00831623"/>
    <w:rsid w:val="00831962"/>
    <w:rsid w:val="00831BCA"/>
    <w:rsid w:val="00831C13"/>
    <w:rsid w:val="008322F4"/>
    <w:rsid w:val="008326EA"/>
    <w:rsid w:val="00832705"/>
    <w:rsid w:val="00832A53"/>
    <w:rsid w:val="00832D7D"/>
    <w:rsid w:val="00832E29"/>
    <w:rsid w:val="00832F9C"/>
    <w:rsid w:val="008331A1"/>
    <w:rsid w:val="0083320E"/>
    <w:rsid w:val="0083332A"/>
    <w:rsid w:val="0083374F"/>
    <w:rsid w:val="00833E89"/>
    <w:rsid w:val="00834395"/>
    <w:rsid w:val="008347ED"/>
    <w:rsid w:val="00834C6D"/>
    <w:rsid w:val="00834C72"/>
    <w:rsid w:val="008356A6"/>
    <w:rsid w:val="008358B7"/>
    <w:rsid w:val="00836D5A"/>
    <w:rsid w:val="0083701E"/>
    <w:rsid w:val="00837070"/>
    <w:rsid w:val="00837657"/>
    <w:rsid w:val="00837D06"/>
    <w:rsid w:val="00837DA1"/>
    <w:rsid w:val="0084020A"/>
    <w:rsid w:val="0084033C"/>
    <w:rsid w:val="00840519"/>
    <w:rsid w:val="008406EE"/>
    <w:rsid w:val="008407DB"/>
    <w:rsid w:val="00840B5D"/>
    <w:rsid w:val="00840C5B"/>
    <w:rsid w:val="00841506"/>
    <w:rsid w:val="0084153B"/>
    <w:rsid w:val="00841563"/>
    <w:rsid w:val="00841592"/>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61A"/>
    <w:rsid w:val="00844EA4"/>
    <w:rsid w:val="0084503D"/>
    <w:rsid w:val="008450D6"/>
    <w:rsid w:val="00845289"/>
    <w:rsid w:val="008453B5"/>
    <w:rsid w:val="008453DF"/>
    <w:rsid w:val="00845540"/>
    <w:rsid w:val="00845951"/>
    <w:rsid w:val="00845D0E"/>
    <w:rsid w:val="00846310"/>
    <w:rsid w:val="00846521"/>
    <w:rsid w:val="00846691"/>
    <w:rsid w:val="00846B92"/>
    <w:rsid w:val="008471E7"/>
    <w:rsid w:val="0084723D"/>
    <w:rsid w:val="0084739C"/>
    <w:rsid w:val="0084764B"/>
    <w:rsid w:val="008476A7"/>
    <w:rsid w:val="00847AB2"/>
    <w:rsid w:val="00847E6C"/>
    <w:rsid w:val="00847FE5"/>
    <w:rsid w:val="00850547"/>
    <w:rsid w:val="008509B6"/>
    <w:rsid w:val="00850ED5"/>
    <w:rsid w:val="00851606"/>
    <w:rsid w:val="0085165D"/>
    <w:rsid w:val="008517FB"/>
    <w:rsid w:val="00852FB5"/>
    <w:rsid w:val="008533B5"/>
    <w:rsid w:val="008536E4"/>
    <w:rsid w:val="00853A5A"/>
    <w:rsid w:val="00853C6F"/>
    <w:rsid w:val="00853E04"/>
    <w:rsid w:val="00854481"/>
    <w:rsid w:val="0085493B"/>
    <w:rsid w:val="00854AE1"/>
    <w:rsid w:val="00854B33"/>
    <w:rsid w:val="0085596F"/>
    <w:rsid w:val="008559E9"/>
    <w:rsid w:val="00855B16"/>
    <w:rsid w:val="008561AC"/>
    <w:rsid w:val="0085669E"/>
    <w:rsid w:val="008571BC"/>
    <w:rsid w:val="008572FA"/>
    <w:rsid w:val="008572FC"/>
    <w:rsid w:val="00857ADB"/>
    <w:rsid w:val="008605DE"/>
    <w:rsid w:val="0086066A"/>
    <w:rsid w:val="00860964"/>
    <w:rsid w:val="00860B59"/>
    <w:rsid w:val="00860D87"/>
    <w:rsid w:val="00860EA4"/>
    <w:rsid w:val="00860F86"/>
    <w:rsid w:val="00861006"/>
    <w:rsid w:val="0086104B"/>
    <w:rsid w:val="00861397"/>
    <w:rsid w:val="008619D8"/>
    <w:rsid w:val="00861B91"/>
    <w:rsid w:val="00861BD7"/>
    <w:rsid w:val="00861D38"/>
    <w:rsid w:val="00861FA2"/>
    <w:rsid w:val="008621B4"/>
    <w:rsid w:val="0086234B"/>
    <w:rsid w:val="008626ED"/>
    <w:rsid w:val="00862934"/>
    <w:rsid w:val="00863039"/>
    <w:rsid w:val="008635B7"/>
    <w:rsid w:val="00863BC0"/>
    <w:rsid w:val="00863FD5"/>
    <w:rsid w:val="00864165"/>
    <w:rsid w:val="0086469D"/>
    <w:rsid w:val="0086493C"/>
    <w:rsid w:val="00864B54"/>
    <w:rsid w:val="00864C91"/>
    <w:rsid w:val="00864E15"/>
    <w:rsid w:val="00864FED"/>
    <w:rsid w:val="0086502D"/>
    <w:rsid w:val="00865075"/>
    <w:rsid w:val="00865532"/>
    <w:rsid w:val="00865799"/>
    <w:rsid w:val="00865981"/>
    <w:rsid w:val="00865C23"/>
    <w:rsid w:val="00865CAA"/>
    <w:rsid w:val="00865F26"/>
    <w:rsid w:val="00866062"/>
    <w:rsid w:val="008668C9"/>
    <w:rsid w:val="00867859"/>
    <w:rsid w:val="00867DFF"/>
    <w:rsid w:val="00867E92"/>
    <w:rsid w:val="0087000C"/>
    <w:rsid w:val="008702C4"/>
    <w:rsid w:val="00870504"/>
    <w:rsid w:val="00870530"/>
    <w:rsid w:val="00870D18"/>
    <w:rsid w:val="00870DD7"/>
    <w:rsid w:val="008710F0"/>
    <w:rsid w:val="008713CF"/>
    <w:rsid w:val="0087195E"/>
    <w:rsid w:val="00871AEC"/>
    <w:rsid w:val="008720C4"/>
    <w:rsid w:val="00872769"/>
    <w:rsid w:val="00872888"/>
    <w:rsid w:val="008728EA"/>
    <w:rsid w:val="00872BBC"/>
    <w:rsid w:val="00872C21"/>
    <w:rsid w:val="00872CFD"/>
    <w:rsid w:val="00873292"/>
    <w:rsid w:val="008737B4"/>
    <w:rsid w:val="00873888"/>
    <w:rsid w:val="00873964"/>
    <w:rsid w:val="00873CDE"/>
    <w:rsid w:val="00873EE3"/>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795C"/>
    <w:rsid w:val="00877D5F"/>
    <w:rsid w:val="00877D87"/>
    <w:rsid w:val="00880315"/>
    <w:rsid w:val="008807D7"/>
    <w:rsid w:val="008807F3"/>
    <w:rsid w:val="00880936"/>
    <w:rsid w:val="00880D7C"/>
    <w:rsid w:val="00880FA3"/>
    <w:rsid w:val="00881032"/>
    <w:rsid w:val="008812CB"/>
    <w:rsid w:val="0088143F"/>
    <w:rsid w:val="00881605"/>
    <w:rsid w:val="00881BF8"/>
    <w:rsid w:val="00881E53"/>
    <w:rsid w:val="008821A5"/>
    <w:rsid w:val="008821D5"/>
    <w:rsid w:val="008826D7"/>
    <w:rsid w:val="0088270D"/>
    <w:rsid w:val="00882826"/>
    <w:rsid w:val="0088292E"/>
    <w:rsid w:val="00882B04"/>
    <w:rsid w:val="00882EDE"/>
    <w:rsid w:val="008835D2"/>
    <w:rsid w:val="00883A4C"/>
    <w:rsid w:val="00884B64"/>
    <w:rsid w:val="00885038"/>
    <w:rsid w:val="008850D7"/>
    <w:rsid w:val="00885184"/>
    <w:rsid w:val="00885C5F"/>
    <w:rsid w:val="00885FED"/>
    <w:rsid w:val="0088610D"/>
    <w:rsid w:val="008867B0"/>
    <w:rsid w:val="0088693A"/>
    <w:rsid w:val="0088741C"/>
    <w:rsid w:val="008879CF"/>
    <w:rsid w:val="00887A3C"/>
    <w:rsid w:val="00890288"/>
    <w:rsid w:val="0089071F"/>
    <w:rsid w:val="00890864"/>
    <w:rsid w:val="00890A4A"/>
    <w:rsid w:val="00890C56"/>
    <w:rsid w:val="00890FB2"/>
    <w:rsid w:val="00891098"/>
    <w:rsid w:val="0089124A"/>
    <w:rsid w:val="008912AA"/>
    <w:rsid w:val="008914B5"/>
    <w:rsid w:val="008914E2"/>
    <w:rsid w:val="008915CE"/>
    <w:rsid w:val="00891ABD"/>
    <w:rsid w:val="00891D8C"/>
    <w:rsid w:val="00891FE9"/>
    <w:rsid w:val="00892250"/>
    <w:rsid w:val="008922E5"/>
    <w:rsid w:val="00892350"/>
    <w:rsid w:val="00892758"/>
    <w:rsid w:val="00892D4D"/>
    <w:rsid w:val="008934A8"/>
    <w:rsid w:val="0089358F"/>
    <w:rsid w:val="00893850"/>
    <w:rsid w:val="00893A7E"/>
    <w:rsid w:val="00893E92"/>
    <w:rsid w:val="00894ACA"/>
    <w:rsid w:val="00894B6F"/>
    <w:rsid w:val="00894FBD"/>
    <w:rsid w:val="00896271"/>
    <w:rsid w:val="0089629F"/>
    <w:rsid w:val="0089632C"/>
    <w:rsid w:val="00896DC3"/>
    <w:rsid w:val="00897016"/>
    <w:rsid w:val="008A00E0"/>
    <w:rsid w:val="008A0854"/>
    <w:rsid w:val="008A1D89"/>
    <w:rsid w:val="008A1F58"/>
    <w:rsid w:val="008A1F9C"/>
    <w:rsid w:val="008A21C3"/>
    <w:rsid w:val="008A21F1"/>
    <w:rsid w:val="008A242E"/>
    <w:rsid w:val="008A2AA2"/>
    <w:rsid w:val="008A2B72"/>
    <w:rsid w:val="008A2C9C"/>
    <w:rsid w:val="008A311A"/>
    <w:rsid w:val="008A32AF"/>
    <w:rsid w:val="008A3537"/>
    <w:rsid w:val="008A3CCF"/>
    <w:rsid w:val="008A49E3"/>
    <w:rsid w:val="008A537A"/>
    <w:rsid w:val="008A5489"/>
    <w:rsid w:val="008A5838"/>
    <w:rsid w:val="008A5C94"/>
    <w:rsid w:val="008A63BD"/>
    <w:rsid w:val="008A63F1"/>
    <w:rsid w:val="008A67AB"/>
    <w:rsid w:val="008A69B2"/>
    <w:rsid w:val="008A6BB8"/>
    <w:rsid w:val="008A722D"/>
    <w:rsid w:val="008A779C"/>
    <w:rsid w:val="008A7974"/>
    <w:rsid w:val="008A7C1B"/>
    <w:rsid w:val="008A7FDC"/>
    <w:rsid w:val="008B012F"/>
    <w:rsid w:val="008B0814"/>
    <w:rsid w:val="008B0AE9"/>
    <w:rsid w:val="008B110E"/>
    <w:rsid w:val="008B164E"/>
    <w:rsid w:val="008B175B"/>
    <w:rsid w:val="008B1785"/>
    <w:rsid w:val="008B1B42"/>
    <w:rsid w:val="008B1CCA"/>
    <w:rsid w:val="008B2B88"/>
    <w:rsid w:val="008B2F16"/>
    <w:rsid w:val="008B32A1"/>
    <w:rsid w:val="008B34FF"/>
    <w:rsid w:val="008B3563"/>
    <w:rsid w:val="008B4224"/>
    <w:rsid w:val="008B44BC"/>
    <w:rsid w:val="008B48E1"/>
    <w:rsid w:val="008B4953"/>
    <w:rsid w:val="008B4B99"/>
    <w:rsid w:val="008B4EBD"/>
    <w:rsid w:val="008B4FE7"/>
    <w:rsid w:val="008B5271"/>
    <w:rsid w:val="008B5DE3"/>
    <w:rsid w:val="008B6788"/>
    <w:rsid w:val="008B68C6"/>
    <w:rsid w:val="008B68E0"/>
    <w:rsid w:val="008B6938"/>
    <w:rsid w:val="008B7223"/>
    <w:rsid w:val="008B72EB"/>
    <w:rsid w:val="008B7651"/>
    <w:rsid w:val="008B7C89"/>
    <w:rsid w:val="008B7E78"/>
    <w:rsid w:val="008C002E"/>
    <w:rsid w:val="008C02D9"/>
    <w:rsid w:val="008C0500"/>
    <w:rsid w:val="008C081F"/>
    <w:rsid w:val="008C0BE3"/>
    <w:rsid w:val="008C0FE2"/>
    <w:rsid w:val="008C1293"/>
    <w:rsid w:val="008C19B4"/>
    <w:rsid w:val="008C1C57"/>
    <w:rsid w:val="008C2113"/>
    <w:rsid w:val="008C2F3D"/>
    <w:rsid w:val="008C3149"/>
    <w:rsid w:val="008C3425"/>
    <w:rsid w:val="008C380B"/>
    <w:rsid w:val="008C381B"/>
    <w:rsid w:val="008C3931"/>
    <w:rsid w:val="008C3F4F"/>
    <w:rsid w:val="008C4031"/>
    <w:rsid w:val="008C4D20"/>
    <w:rsid w:val="008C524C"/>
    <w:rsid w:val="008C5BF0"/>
    <w:rsid w:val="008C6785"/>
    <w:rsid w:val="008C6F4E"/>
    <w:rsid w:val="008C768C"/>
    <w:rsid w:val="008C77CF"/>
    <w:rsid w:val="008C7BFA"/>
    <w:rsid w:val="008D018E"/>
    <w:rsid w:val="008D090A"/>
    <w:rsid w:val="008D0A03"/>
    <w:rsid w:val="008D0A1C"/>
    <w:rsid w:val="008D0BCE"/>
    <w:rsid w:val="008D0E8E"/>
    <w:rsid w:val="008D11DE"/>
    <w:rsid w:val="008D1EE3"/>
    <w:rsid w:val="008D21B7"/>
    <w:rsid w:val="008D225C"/>
    <w:rsid w:val="008D22F8"/>
    <w:rsid w:val="008D256C"/>
    <w:rsid w:val="008D288D"/>
    <w:rsid w:val="008D29B6"/>
    <w:rsid w:val="008D2B90"/>
    <w:rsid w:val="008D2BAA"/>
    <w:rsid w:val="008D2F36"/>
    <w:rsid w:val="008D3026"/>
    <w:rsid w:val="008D3301"/>
    <w:rsid w:val="008D350A"/>
    <w:rsid w:val="008D37B9"/>
    <w:rsid w:val="008D39B4"/>
    <w:rsid w:val="008D3AEE"/>
    <w:rsid w:val="008D3F6D"/>
    <w:rsid w:val="008D42D5"/>
    <w:rsid w:val="008D45AF"/>
    <w:rsid w:val="008D4831"/>
    <w:rsid w:val="008D4B94"/>
    <w:rsid w:val="008D5300"/>
    <w:rsid w:val="008D5418"/>
    <w:rsid w:val="008D5527"/>
    <w:rsid w:val="008D64B4"/>
    <w:rsid w:val="008D66DB"/>
    <w:rsid w:val="008D6810"/>
    <w:rsid w:val="008D683A"/>
    <w:rsid w:val="008D6911"/>
    <w:rsid w:val="008D6A24"/>
    <w:rsid w:val="008D6B4A"/>
    <w:rsid w:val="008D72AA"/>
    <w:rsid w:val="008D782A"/>
    <w:rsid w:val="008D7CAA"/>
    <w:rsid w:val="008D7D0F"/>
    <w:rsid w:val="008D7FAF"/>
    <w:rsid w:val="008E0961"/>
    <w:rsid w:val="008E0B7E"/>
    <w:rsid w:val="008E0CCE"/>
    <w:rsid w:val="008E10D6"/>
    <w:rsid w:val="008E119E"/>
    <w:rsid w:val="008E13DC"/>
    <w:rsid w:val="008E19C1"/>
    <w:rsid w:val="008E1BDD"/>
    <w:rsid w:val="008E2083"/>
    <w:rsid w:val="008E20C4"/>
    <w:rsid w:val="008E2192"/>
    <w:rsid w:val="008E269E"/>
    <w:rsid w:val="008E29B9"/>
    <w:rsid w:val="008E3008"/>
    <w:rsid w:val="008E30EA"/>
    <w:rsid w:val="008E32E1"/>
    <w:rsid w:val="008E3589"/>
    <w:rsid w:val="008E36AC"/>
    <w:rsid w:val="008E38FB"/>
    <w:rsid w:val="008E3F8A"/>
    <w:rsid w:val="008E41F8"/>
    <w:rsid w:val="008E5070"/>
    <w:rsid w:val="008E50ED"/>
    <w:rsid w:val="008E5130"/>
    <w:rsid w:val="008E56DA"/>
    <w:rsid w:val="008E56E4"/>
    <w:rsid w:val="008E5707"/>
    <w:rsid w:val="008E5CBC"/>
    <w:rsid w:val="008E5F71"/>
    <w:rsid w:val="008E6280"/>
    <w:rsid w:val="008E7269"/>
    <w:rsid w:val="008E7333"/>
    <w:rsid w:val="008E7417"/>
    <w:rsid w:val="008E7477"/>
    <w:rsid w:val="008E75DE"/>
    <w:rsid w:val="008E78EC"/>
    <w:rsid w:val="008E7ABE"/>
    <w:rsid w:val="008E7E10"/>
    <w:rsid w:val="008E7F13"/>
    <w:rsid w:val="008F02E4"/>
    <w:rsid w:val="008F03EC"/>
    <w:rsid w:val="008F04F9"/>
    <w:rsid w:val="008F06DF"/>
    <w:rsid w:val="008F0966"/>
    <w:rsid w:val="008F0A7A"/>
    <w:rsid w:val="008F1756"/>
    <w:rsid w:val="008F217E"/>
    <w:rsid w:val="008F26F8"/>
    <w:rsid w:val="008F2810"/>
    <w:rsid w:val="008F2C72"/>
    <w:rsid w:val="008F306D"/>
    <w:rsid w:val="008F3B89"/>
    <w:rsid w:val="008F46B8"/>
    <w:rsid w:val="008F4741"/>
    <w:rsid w:val="008F4806"/>
    <w:rsid w:val="008F4C00"/>
    <w:rsid w:val="008F5099"/>
    <w:rsid w:val="008F541B"/>
    <w:rsid w:val="008F545F"/>
    <w:rsid w:val="008F56D1"/>
    <w:rsid w:val="008F56E5"/>
    <w:rsid w:val="008F56EA"/>
    <w:rsid w:val="008F6193"/>
    <w:rsid w:val="008F6291"/>
    <w:rsid w:val="008F65BC"/>
    <w:rsid w:val="008F6719"/>
    <w:rsid w:val="008F699F"/>
    <w:rsid w:val="008F6E0C"/>
    <w:rsid w:val="008F7547"/>
    <w:rsid w:val="008F758E"/>
    <w:rsid w:val="008F7CDB"/>
    <w:rsid w:val="00900646"/>
    <w:rsid w:val="0090079E"/>
    <w:rsid w:val="009009CD"/>
    <w:rsid w:val="00901241"/>
    <w:rsid w:val="009014F0"/>
    <w:rsid w:val="00901963"/>
    <w:rsid w:val="00901D2E"/>
    <w:rsid w:val="00901EF1"/>
    <w:rsid w:val="00902636"/>
    <w:rsid w:val="00902720"/>
    <w:rsid w:val="00902B58"/>
    <w:rsid w:val="00902BBA"/>
    <w:rsid w:val="00903271"/>
    <w:rsid w:val="009038C7"/>
    <w:rsid w:val="00903B66"/>
    <w:rsid w:val="00903F13"/>
    <w:rsid w:val="00904332"/>
    <w:rsid w:val="00904B46"/>
    <w:rsid w:val="0090507B"/>
    <w:rsid w:val="00905150"/>
    <w:rsid w:val="009051A9"/>
    <w:rsid w:val="0090553A"/>
    <w:rsid w:val="00905DD8"/>
    <w:rsid w:val="00905FAC"/>
    <w:rsid w:val="00906281"/>
    <w:rsid w:val="009063FD"/>
    <w:rsid w:val="00906623"/>
    <w:rsid w:val="00906C07"/>
    <w:rsid w:val="00906D37"/>
    <w:rsid w:val="00907276"/>
    <w:rsid w:val="00907A0A"/>
    <w:rsid w:val="00907CF1"/>
    <w:rsid w:val="00907E40"/>
    <w:rsid w:val="0090EB41"/>
    <w:rsid w:val="0091006A"/>
    <w:rsid w:val="00910445"/>
    <w:rsid w:val="009106EB"/>
    <w:rsid w:val="00910F80"/>
    <w:rsid w:val="0091119F"/>
    <w:rsid w:val="00911C1B"/>
    <w:rsid w:val="00911E4E"/>
    <w:rsid w:val="009124D1"/>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79B"/>
    <w:rsid w:val="00915BB4"/>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937"/>
    <w:rsid w:val="00922181"/>
    <w:rsid w:val="009222EF"/>
    <w:rsid w:val="009223BD"/>
    <w:rsid w:val="0092243B"/>
    <w:rsid w:val="00922C89"/>
    <w:rsid w:val="0092332C"/>
    <w:rsid w:val="00923910"/>
    <w:rsid w:val="00923BB2"/>
    <w:rsid w:val="00923F4B"/>
    <w:rsid w:val="0092414D"/>
    <w:rsid w:val="009241D5"/>
    <w:rsid w:val="00924BDC"/>
    <w:rsid w:val="00924D0B"/>
    <w:rsid w:val="00924E5F"/>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F2"/>
    <w:rsid w:val="0093262F"/>
    <w:rsid w:val="0093273B"/>
    <w:rsid w:val="009328BD"/>
    <w:rsid w:val="00932A7A"/>
    <w:rsid w:val="009330C2"/>
    <w:rsid w:val="00933154"/>
    <w:rsid w:val="00933469"/>
    <w:rsid w:val="00933868"/>
    <w:rsid w:val="00933AAA"/>
    <w:rsid w:val="00933C10"/>
    <w:rsid w:val="00933F69"/>
    <w:rsid w:val="00934E8A"/>
    <w:rsid w:val="00934FA3"/>
    <w:rsid w:val="0093559D"/>
    <w:rsid w:val="009356F8"/>
    <w:rsid w:val="00935712"/>
    <w:rsid w:val="00935BF8"/>
    <w:rsid w:val="009367D9"/>
    <w:rsid w:val="00936D69"/>
    <w:rsid w:val="00936F93"/>
    <w:rsid w:val="009378D3"/>
    <w:rsid w:val="0093792D"/>
    <w:rsid w:val="00937A3B"/>
    <w:rsid w:val="00937D1A"/>
    <w:rsid w:val="00937D4C"/>
    <w:rsid w:val="00940360"/>
    <w:rsid w:val="00940421"/>
    <w:rsid w:val="0094081E"/>
    <w:rsid w:val="009408A9"/>
    <w:rsid w:val="00940CBA"/>
    <w:rsid w:val="0094186B"/>
    <w:rsid w:val="00941AEC"/>
    <w:rsid w:val="00941D23"/>
    <w:rsid w:val="009423FA"/>
    <w:rsid w:val="0094262A"/>
    <w:rsid w:val="00942700"/>
    <w:rsid w:val="0094293E"/>
    <w:rsid w:val="00942C45"/>
    <w:rsid w:val="00943234"/>
    <w:rsid w:val="00943315"/>
    <w:rsid w:val="00943428"/>
    <w:rsid w:val="0094361E"/>
    <w:rsid w:val="009437C7"/>
    <w:rsid w:val="00943868"/>
    <w:rsid w:val="00943B55"/>
    <w:rsid w:val="009443D8"/>
    <w:rsid w:val="009444B9"/>
    <w:rsid w:val="009447AD"/>
    <w:rsid w:val="00944A45"/>
    <w:rsid w:val="00944BA1"/>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42C"/>
    <w:rsid w:val="009475F4"/>
    <w:rsid w:val="00947633"/>
    <w:rsid w:val="00947B77"/>
    <w:rsid w:val="00950017"/>
    <w:rsid w:val="00950BC0"/>
    <w:rsid w:val="0095121D"/>
    <w:rsid w:val="00951277"/>
    <w:rsid w:val="009512D4"/>
    <w:rsid w:val="00951362"/>
    <w:rsid w:val="0095154F"/>
    <w:rsid w:val="0095180B"/>
    <w:rsid w:val="00951B0A"/>
    <w:rsid w:val="00951D76"/>
    <w:rsid w:val="00951F00"/>
    <w:rsid w:val="00951F5B"/>
    <w:rsid w:val="00952860"/>
    <w:rsid w:val="00952B52"/>
    <w:rsid w:val="00952C68"/>
    <w:rsid w:val="00953B01"/>
    <w:rsid w:val="0095410F"/>
    <w:rsid w:val="00954ADA"/>
    <w:rsid w:val="0095509D"/>
    <w:rsid w:val="009551A6"/>
    <w:rsid w:val="009552B7"/>
    <w:rsid w:val="009553CB"/>
    <w:rsid w:val="00957252"/>
    <w:rsid w:val="00957302"/>
    <w:rsid w:val="00957614"/>
    <w:rsid w:val="0095789B"/>
    <w:rsid w:val="0095794A"/>
    <w:rsid w:val="009579FF"/>
    <w:rsid w:val="00957D4F"/>
    <w:rsid w:val="00960093"/>
    <w:rsid w:val="00960457"/>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DCC"/>
    <w:rsid w:val="00965959"/>
    <w:rsid w:val="00965B43"/>
    <w:rsid w:val="00965C36"/>
    <w:rsid w:val="00965EE7"/>
    <w:rsid w:val="0096605B"/>
    <w:rsid w:val="0096678F"/>
    <w:rsid w:val="009668EB"/>
    <w:rsid w:val="00966947"/>
    <w:rsid w:val="0096705F"/>
    <w:rsid w:val="009673BB"/>
    <w:rsid w:val="00967804"/>
    <w:rsid w:val="009678E5"/>
    <w:rsid w:val="00967C58"/>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C3B"/>
    <w:rsid w:val="00972F17"/>
    <w:rsid w:val="00973514"/>
    <w:rsid w:val="009736DA"/>
    <w:rsid w:val="009737E2"/>
    <w:rsid w:val="00973815"/>
    <w:rsid w:val="0097407F"/>
    <w:rsid w:val="00974127"/>
    <w:rsid w:val="0097416D"/>
    <w:rsid w:val="009741CB"/>
    <w:rsid w:val="0097423D"/>
    <w:rsid w:val="00974405"/>
    <w:rsid w:val="00975932"/>
    <w:rsid w:val="00976037"/>
    <w:rsid w:val="0097620A"/>
    <w:rsid w:val="0097637C"/>
    <w:rsid w:val="009765EA"/>
    <w:rsid w:val="009769C8"/>
    <w:rsid w:val="00976AEB"/>
    <w:rsid w:val="00976DCB"/>
    <w:rsid w:val="00976F60"/>
    <w:rsid w:val="009774F0"/>
    <w:rsid w:val="00977C6A"/>
    <w:rsid w:val="00977D47"/>
    <w:rsid w:val="00977F70"/>
    <w:rsid w:val="00977F74"/>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C47"/>
    <w:rsid w:val="00984DEF"/>
    <w:rsid w:val="00985122"/>
    <w:rsid w:val="00985961"/>
    <w:rsid w:val="00985A32"/>
    <w:rsid w:val="00985B7A"/>
    <w:rsid w:val="00985C91"/>
    <w:rsid w:val="00985FE9"/>
    <w:rsid w:val="009860CD"/>
    <w:rsid w:val="00986324"/>
    <w:rsid w:val="009865DD"/>
    <w:rsid w:val="0098683A"/>
    <w:rsid w:val="00986CB1"/>
    <w:rsid w:val="00987620"/>
    <w:rsid w:val="0098784A"/>
    <w:rsid w:val="009878F4"/>
    <w:rsid w:val="00987F2E"/>
    <w:rsid w:val="009906DB"/>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83B"/>
    <w:rsid w:val="009959FD"/>
    <w:rsid w:val="00995AFA"/>
    <w:rsid w:val="00995FAE"/>
    <w:rsid w:val="00995FE5"/>
    <w:rsid w:val="009960AB"/>
    <w:rsid w:val="00996DCC"/>
    <w:rsid w:val="009972A5"/>
    <w:rsid w:val="00997852"/>
    <w:rsid w:val="00997D1F"/>
    <w:rsid w:val="00997F30"/>
    <w:rsid w:val="009A005A"/>
    <w:rsid w:val="009A0289"/>
    <w:rsid w:val="009A0940"/>
    <w:rsid w:val="009A0E45"/>
    <w:rsid w:val="009A1330"/>
    <w:rsid w:val="009A135F"/>
    <w:rsid w:val="009A17E8"/>
    <w:rsid w:val="009A1EA5"/>
    <w:rsid w:val="009A1F8A"/>
    <w:rsid w:val="009A20D2"/>
    <w:rsid w:val="009A2225"/>
    <w:rsid w:val="009A25FB"/>
    <w:rsid w:val="009A2967"/>
    <w:rsid w:val="009A320B"/>
    <w:rsid w:val="009A34F8"/>
    <w:rsid w:val="009A37AC"/>
    <w:rsid w:val="009A3B28"/>
    <w:rsid w:val="009A3D4E"/>
    <w:rsid w:val="009A40E5"/>
    <w:rsid w:val="009A4742"/>
    <w:rsid w:val="009A4CFC"/>
    <w:rsid w:val="009A521B"/>
    <w:rsid w:val="009A54B0"/>
    <w:rsid w:val="009A5808"/>
    <w:rsid w:val="009A71DD"/>
    <w:rsid w:val="009A7681"/>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350B"/>
    <w:rsid w:val="009B355C"/>
    <w:rsid w:val="009B3A70"/>
    <w:rsid w:val="009B3AED"/>
    <w:rsid w:val="009B3B73"/>
    <w:rsid w:val="009B478E"/>
    <w:rsid w:val="009B47DA"/>
    <w:rsid w:val="009B4B3A"/>
    <w:rsid w:val="009B4F51"/>
    <w:rsid w:val="009B5908"/>
    <w:rsid w:val="009B6038"/>
    <w:rsid w:val="009B60C5"/>
    <w:rsid w:val="009B60DD"/>
    <w:rsid w:val="009B65A7"/>
    <w:rsid w:val="009B6FA9"/>
    <w:rsid w:val="009B7758"/>
    <w:rsid w:val="009B7817"/>
    <w:rsid w:val="009B7E5D"/>
    <w:rsid w:val="009C05FE"/>
    <w:rsid w:val="009C06CC"/>
    <w:rsid w:val="009C094D"/>
    <w:rsid w:val="009C0B98"/>
    <w:rsid w:val="009C14A6"/>
    <w:rsid w:val="009C152C"/>
    <w:rsid w:val="009C1550"/>
    <w:rsid w:val="009C174A"/>
    <w:rsid w:val="009C1C31"/>
    <w:rsid w:val="009C1DF1"/>
    <w:rsid w:val="009C1E33"/>
    <w:rsid w:val="009C1E58"/>
    <w:rsid w:val="009C1ECC"/>
    <w:rsid w:val="009C29D6"/>
    <w:rsid w:val="009C2AA1"/>
    <w:rsid w:val="009C2ABC"/>
    <w:rsid w:val="009C2EED"/>
    <w:rsid w:val="009C3385"/>
    <w:rsid w:val="009C380B"/>
    <w:rsid w:val="009C39B0"/>
    <w:rsid w:val="009C3AF3"/>
    <w:rsid w:val="009C3E93"/>
    <w:rsid w:val="009C4220"/>
    <w:rsid w:val="009C42DC"/>
    <w:rsid w:val="009C46F3"/>
    <w:rsid w:val="009C482E"/>
    <w:rsid w:val="009C4D93"/>
    <w:rsid w:val="009C4E4A"/>
    <w:rsid w:val="009C4E51"/>
    <w:rsid w:val="009C506C"/>
    <w:rsid w:val="009C52D9"/>
    <w:rsid w:val="009C54A0"/>
    <w:rsid w:val="009C58C7"/>
    <w:rsid w:val="009C5C6C"/>
    <w:rsid w:val="009C5DD8"/>
    <w:rsid w:val="009C611D"/>
    <w:rsid w:val="009C63FB"/>
    <w:rsid w:val="009C6555"/>
    <w:rsid w:val="009C67E1"/>
    <w:rsid w:val="009C6CC6"/>
    <w:rsid w:val="009C6F7D"/>
    <w:rsid w:val="009C71C1"/>
    <w:rsid w:val="009C7471"/>
    <w:rsid w:val="009C7621"/>
    <w:rsid w:val="009C7997"/>
    <w:rsid w:val="009C7D34"/>
    <w:rsid w:val="009C7EE8"/>
    <w:rsid w:val="009D029C"/>
    <w:rsid w:val="009D067F"/>
    <w:rsid w:val="009D1014"/>
    <w:rsid w:val="009D14A8"/>
    <w:rsid w:val="009D153B"/>
    <w:rsid w:val="009D1A04"/>
    <w:rsid w:val="009D1A9E"/>
    <w:rsid w:val="009D1AC9"/>
    <w:rsid w:val="009D1F0A"/>
    <w:rsid w:val="009D1F37"/>
    <w:rsid w:val="009D22DE"/>
    <w:rsid w:val="009D26A1"/>
    <w:rsid w:val="009D2CD6"/>
    <w:rsid w:val="009D2DB6"/>
    <w:rsid w:val="009D2F20"/>
    <w:rsid w:val="009D32A0"/>
    <w:rsid w:val="009D3B2C"/>
    <w:rsid w:val="009D3B5F"/>
    <w:rsid w:val="009D40EA"/>
    <w:rsid w:val="009D4115"/>
    <w:rsid w:val="009D4889"/>
    <w:rsid w:val="009D515F"/>
    <w:rsid w:val="009D5720"/>
    <w:rsid w:val="009D5EE6"/>
    <w:rsid w:val="009D5FA5"/>
    <w:rsid w:val="009D6068"/>
    <w:rsid w:val="009D6418"/>
    <w:rsid w:val="009D64E4"/>
    <w:rsid w:val="009D6633"/>
    <w:rsid w:val="009D6A71"/>
    <w:rsid w:val="009D6AE9"/>
    <w:rsid w:val="009D6C05"/>
    <w:rsid w:val="009D73B9"/>
    <w:rsid w:val="009D76C6"/>
    <w:rsid w:val="009D7755"/>
    <w:rsid w:val="009D7C72"/>
    <w:rsid w:val="009E036A"/>
    <w:rsid w:val="009E077E"/>
    <w:rsid w:val="009E09F5"/>
    <w:rsid w:val="009E0ABF"/>
    <w:rsid w:val="009E0C90"/>
    <w:rsid w:val="009E16DD"/>
    <w:rsid w:val="009E1C43"/>
    <w:rsid w:val="009E2BB4"/>
    <w:rsid w:val="009E2C5E"/>
    <w:rsid w:val="009E2D90"/>
    <w:rsid w:val="009E2FF7"/>
    <w:rsid w:val="009E354C"/>
    <w:rsid w:val="009E3768"/>
    <w:rsid w:val="009E3C30"/>
    <w:rsid w:val="009E3D58"/>
    <w:rsid w:val="009E47CB"/>
    <w:rsid w:val="009E4FAC"/>
    <w:rsid w:val="009E525C"/>
    <w:rsid w:val="009E5278"/>
    <w:rsid w:val="009E5725"/>
    <w:rsid w:val="009E5921"/>
    <w:rsid w:val="009E62CE"/>
    <w:rsid w:val="009E644C"/>
    <w:rsid w:val="009E6BEC"/>
    <w:rsid w:val="009E6D9C"/>
    <w:rsid w:val="009E7008"/>
    <w:rsid w:val="009E7B6A"/>
    <w:rsid w:val="009E7DD9"/>
    <w:rsid w:val="009E7F0D"/>
    <w:rsid w:val="009E7FCB"/>
    <w:rsid w:val="009F0019"/>
    <w:rsid w:val="009F041F"/>
    <w:rsid w:val="009F06F7"/>
    <w:rsid w:val="009F0716"/>
    <w:rsid w:val="009F15B5"/>
    <w:rsid w:val="009F166A"/>
    <w:rsid w:val="009F1A46"/>
    <w:rsid w:val="009F2357"/>
    <w:rsid w:val="009F2669"/>
    <w:rsid w:val="009F29CB"/>
    <w:rsid w:val="009F3172"/>
    <w:rsid w:val="009F324E"/>
    <w:rsid w:val="009F36C7"/>
    <w:rsid w:val="009F3911"/>
    <w:rsid w:val="009F41A7"/>
    <w:rsid w:val="009F44BA"/>
    <w:rsid w:val="009F4738"/>
    <w:rsid w:val="009F4956"/>
    <w:rsid w:val="009F4ACA"/>
    <w:rsid w:val="009F4E26"/>
    <w:rsid w:val="009F503F"/>
    <w:rsid w:val="009F5367"/>
    <w:rsid w:val="009F5389"/>
    <w:rsid w:val="009F5614"/>
    <w:rsid w:val="009F5BD6"/>
    <w:rsid w:val="009F62A5"/>
    <w:rsid w:val="009F63C2"/>
    <w:rsid w:val="009F6DD1"/>
    <w:rsid w:val="009F736D"/>
    <w:rsid w:val="009F7403"/>
    <w:rsid w:val="00A0069C"/>
    <w:rsid w:val="00A006E2"/>
    <w:rsid w:val="00A00775"/>
    <w:rsid w:val="00A008B4"/>
    <w:rsid w:val="00A00C3F"/>
    <w:rsid w:val="00A00EA7"/>
    <w:rsid w:val="00A0114D"/>
    <w:rsid w:val="00A01535"/>
    <w:rsid w:val="00A0171B"/>
    <w:rsid w:val="00A022C5"/>
    <w:rsid w:val="00A026BE"/>
    <w:rsid w:val="00A027D7"/>
    <w:rsid w:val="00A029C9"/>
    <w:rsid w:val="00A02D21"/>
    <w:rsid w:val="00A02F97"/>
    <w:rsid w:val="00A035B0"/>
    <w:rsid w:val="00A03641"/>
    <w:rsid w:val="00A043F6"/>
    <w:rsid w:val="00A0482D"/>
    <w:rsid w:val="00A0490E"/>
    <w:rsid w:val="00A04963"/>
    <w:rsid w:val="00A04AFD"/>
    <w:rsid w:val="00A052E6"/>
    <w:rsid w:val="00A0545D"/>
    <w:rsid w:val="00A05F46"/>
    <w:rsid w:val="00A0652C"/>
    <w:rsid w:val="00A065B8"/>
    <w:rsid w:val="00A0678A"/>
    <w:rsid w:val="00A070C5"/>
    <w:rsid w:val="00A0724D"/>
    <w:rsid w:val="00A076A4"/>
    <w:rsid w:val="00A07C91"/>
    <w:rsid w:val="00A07E39"/>
    <w:rsid w:val="00A10385"/>
    <w:rsid w:val="00A1038E"/>
    <w:rsid w:val="00A105FF"/>
    <w:rsid w:val="00A106E2"/>
    <w:rsid w:val="00A10B15"/>
    <w:rsid w:val="00A1189E"/>
    <w:rsid w:val="00A12279"/>
    <w:rsid w:val="00A12D03"/>
    <w:rsid w:val="00A136EB"/>
    <w:rsid w:val="00A13B1E"/>
    <w:rsid w:val="00A141F0"/>
    <w:rsid w:val="00A14CF5"/>
    <w:rsid w:val="00A14D71"/>
    <w:rsid w:val="00A14E67"/>
    <w:rsid w:val="00A15052"/>
    <w:rsid w:val="00A15985"/>
    <w:rsid w:val="00A15AA0"/>
    <w:rsid w:val="00A15B3C"/>
    <w:rsid w:val="00A15BB9"/>
    <w:rsid w:val="00A15C32"/>
    <w:rsid w:val="00A16425"/>
    <w:rsid w:val="00A166BB"/>
    <w:rsid w:val="00A16A08"/>
    <w:rsid w:val="00A16E16"/>
    <w:rsid w:val="00A16F77"/>
    <w:rsid w:val="00A17600"/>
    <w:rsid w:val="00A1776F"/>
    <w:rsid w:val="00A17D0E"/>
    <w:rsid w:val="00A17D1C"/>
    <w:rsid w:val="00A17DCC"/>
    <w:rsid w:val="00A204F5"/>
    <w:rsid w:val="00A20A55"/>
    <w:rsid w:val="00A20BAA"/>
    <w:rsid w:val="00A21B2F"/>
    <w:rsid w:val="00A22111"/>
    <w:rsid w:val="00A2244E"/>
    <w:rsid w:val="00A226F4"/>
    <w:rsid w:val="00A23591"/>
    <w:rsid w:val="00A239B9"/>
    <w:rsid w:val="00A23D8E"/>
    <w:rsid w:val="00A23E5A"/>
    <w:rsid w:val="00A24B5F"/>
    <w:rsid w:val="00A25337"/>
    <w:rsid w:val="00A2635E"/>
    <w:rsid w:val="00A26431"/>
    <w:rsid w:val="00A26439"/>
    <w:rsid w:val="00A26463"/>
    <w:rsid w:val="00A26502"/>
    <w:rsid w:val="00A267BA"/>
    <w:rsid w:val="00A268A7"/>
    <w:rsid w:val="00A26B6F"/>
    <w:rsid w:val="00A26FAD"/>
    <w:rsid w:val="00A270D2"/>
    <w:rsid w:val="00A27819"/>
    <w:rsid w:val="00A279F5"/>
    <w:rsid w:val="00A27BF4"/>
    <w:rsid w:val="00A27D05"/>
    <w:rsid w:val="00A3026D"/>
    <w:rsid w:val="00A30435"/>
    <w:rsid w:val="00A30576"/>
    <w:rsid w:val="00A309D7"/>
    <w:rsid w:val="00A30E4C"/>
    <w:rsid w:val="00A310EE"/>
    <w:rsid w:val="00A31D38"/>
    <w:rsid w:val="00A31D53"/>
    <w:rsid w:val="00A31DFD"/>
    <w:rsid w:val="00A31FC0"/>
    <w:rsid w:val="00A321CA"/>
    <w:rsid w:val="00A32733"/>
    <w:rsid w:val="00A32974"/>
    <w:rsid w:val="00A32E58"/>
    <w:rsid w:val="00A32F89"/>
    <w:rsid w:val="00A33C61"/>
    <w:rsid w:val="00A33DA6"/>
    <w:rsid w:val="00A33FDB"/>
    <w:rsid w:val="00A34995"/>
    <w:rsid w:val="00A34BA6"/>
    <w:rsid w:val="00A34DD3"/>
    <w:rsid w:val="00A34E47"/>
    <w:rsid w:val="00A354BA"/>
    <w:rsid w:val="00A356C2"/>
    <w:rsid w:val="00A359CA"/>
    <w:rsid w:val="00A35EE6"/>
    <w:rsid w:val="00A3603A"/>
    <w:rsid w:val="00A36485"/>
    <w:rsid w:val="00A367CD"/>
    <w:rsid w:val="00A368BC"/>
    <w:rsid w:val="00A36F12"/>
    <w:rsid w:val="00A37074"/>
    <w:rsid w:val="00A374F2"/>
    <w:rsid w:val="00A375DE"/>
    <w:rsid w:val="00A375DF"/>
    <w:rsid w:val="00A377B0"/>
    <w:rsid w:val="00A37902"/>
    <w:rsid w:val="00A37C6A"/>
    <w:rsid w:val="00A37D5D"/>
    <w:rsid w:val="00A37F01"/>
    <w:rsid w:val="00A4012A"/>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839"/>
    <w:rsid w:val="00A44B19"/>
    <w:rsid w:val="00A44FA6"/>
    <w:rsid w:val="00A453F0"/>
    <w:rsid w:val="00A461BC"/>
    <w:rsid w:val="00A46776"/>
    <w:rsid w:val="00A467AD"/>
    <w:rsid w:val="00A467FF"/>
    <w:rsid w:val="00A46FCE"/>
    <w:rsid w:val="00A474B4"/>
    <w:rsid w:val="00A4751A"/>
    <w:rsid w:val="00A47621"/>
    <w:rsid w:val="00A500A0"/>
    <w:rsid w:val="00A50195"/>
    <w:rsid w:val="00A5041E"/>
    <w:rsid w:val="00A5052F"/>
    <w:rsid w:val="00A50A14"/>
    <w:rsid w:val="00A50F89"/>
    <w:rsid w:val="00A517AA"/>
    <w:rsid w:val="00A51B07"/>
    <w:rsid w:val="00A51CED"/>
    <w:rsid w:val="00A51D70"/>
    <w:rsid w:val="00A5238B"/>
    <w:rsid w:val="00A52800"/>
    <w:rsid w:val="00A52A83"/>
    <w:rsid w:val="00A52F6E"/>
    <w:rsid w:val="00A539D8"/>
    <w:rsid w:val="00A53C01"/>
    <w:rsid w:val="00A53C46"/>
    <w:rsid w:val="00A53DCB"/>
    <w:rsid w:val="00A54DC7"/>
    <w:rsid w:val="00A54DE9"/>
    <w:rsid w:val="00A55069"/>
    <w:rsid w:val="00A5518E"/>
    <w:rsid w:val="00A557A1"/>
    <w:rsid w:val="00A55A0D"/>
    <w:rsid w:val="00A55B16"/>
    <w:rsid w:val="00A55C9B"/>
    <w:rsid w:val="00A55D4D"/>
    <w:rsid w:val="00A55DE1"/>
    <w:rsid w:val="00A5612D"/>
    <w:rsid w:val="00A564B7"/>
    <w:rsid w:val="00A56598"/>
    <w:rsid w:val="00A56DD3"/>
    <w:rsid w:val="00A56E20"/>
    <w:rsid w:val="00A5701B"/>
    <w:rsid w:val="00A573C2"/>
    <w:rsid w:val="00A60704"/>
    <w:rsid w:val="00A60E09"/>
    <w:rsid w:val="00A619B9"/>
    <w:rsid w:val="00A61A0B"/>
    <w:rsid w:val="00A61B17"/>
    <w:rsid w:val="00A61B75"/>
    <w:rsid w:val="00A61C11"/>
    <w:rsid w:val="00A61C2D"/>
    <w:rsid w:val="00A61C89"/>
    <w:rsid w:val="00A61D8A"/>
    <w:rsid w:val="00A630CE"/>
    <w:rsid w:val="00A6334D"/>
    <w:rsid w:val="00A638B2"/>
    <w:rsid w:val="00A63914"/>
    <w:rsid w:val="00A63CB6"/>
    <w:rsid w:val="00A63CF1"/>
    <w:rsid w:val="00A63E6C"/>
    <w:rsid w:val="00A6536A"/>
    <w:rsid w:val="00A65429"/>
    <w:rsid w:val="00A66376"/>
    <w:rsid w:val="00A673BE"/>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F20"/>
    <w:rsid w:val="00A71FE3"/>
    <w:rsid w:val="00A722D0"/>
    <w:rsid w:val="00A722FE"/>
    <w:rsid w:val="00A7249E"/>
    <w:rsid w:val="00A744D2"/>
    <w:rsid w:val="00A74843"/>
    <w:rsid w:val="00A74A45"/>
    <w:rsid w:val="00A75046"/>
    <w:rsid w:val="00A75351"/>
    <w:rsid w:val="00A75FE7"/>
    <w:rsid w:val="00A7600B"/>
    <w:rsid w:val="00A7679D"/>
    <w:rsid w:val="00A76C02"/>
    <w:rsid w:val="00A76CB0"/>
    <w:rsid w:val="00A76FCF"/>
    <w:rsid w:val="00A7737A"/>
    <w:rsid w:val="00A77DA2"/>
    <w:rsid w:val="00A77EC6"/>
    <w:rsid w:val="00A80951"/>
    <w:rsid w:val="00A80F58"/>
    <w:rsid w:val="00A810AE"/>
    <w:rsid w:val="00A81586"/>
    <w:rsid w:val="00A81681"/>
    <w:rsid w:val="00A81952"/>
    <w:rsid w:val="00A81CF0"/>
    <w:rsid w:val="00A820D2"/>
    <w:rsid w:val="00A820FA"/>
    <w:rsid w:val="00A82822"/>
    <w:rsid w:val="00A828FB"/>
    <w:rsid w:val="00A82B7A"/>
    <w:rsid w:val="00A82E5A"/>
    <w:rsid w:val="00A830F4"/>
    <w:rsid w:val="00A83197"/>
    <w:rsid w:val="00A8339F"/>
    <w:rsid w:val="00A83407"/>
    <w:rsid w:val="00A8354D"/>
    <w:rsid w:val="00A83EF7"/>
    <w:rsid w:val="00A84045"/>
    <w:rsid w:val="00A840BA"/>
    <w:rsid w:val="00A842DC"/>
    <w:rsid w:val="00A8434F"/>
    <w:rsid w:val="00A84A40"/>
    <w:rsid w:val="00A84BB8"/>
    <w:rsid w:val="00A84E0E"/>
    <w:rsid w:val="00A85007"/>
    <w:rsid w:val="00A8517E"/>
    <w:rsid w:val="00A85182"/>
    <w:rsid w:val="00A854FF"/>
    <w:rsid w:val="00A855F2"/>
    <w:rsid w:val="00A856EF"/>
    <w:rsid w:val="00A85872"/>
    <w:rsid w:val="00A859DE"/>
    <w:rsid w:val="00A85CF5"/>
    <w:rsid w:val="00A85EDC"/>
    <w:rsid w:val="00A85EF4"/>
    <w:rsid w:val="00A85F92"/>
    <w:rsid w:val="00A86903"/>
    <w:rsid w:val="00A86955"/>
    <w:rsid w:val="00A86D9C"/>
    <w:rsid w:val="00A87ABB"/>
    <w:rsid w:val="00A90056"/>
    <w:rsid w:val="00A90A34"/>
    <w:rsid w:val="00A90E0C"/>
    <w:rsid w:val="00A9137A"/>
    <w:rsid w:val="00A91979"/>
    <w:rsid w:val="00A9227A"/>
    <w:rsid w:val="00A928D5"/>
    <w:rsid w:val="00A929E3"/>
    <w:rsid w:val="00A92BEC"/>
    <w:rsid w:val="00A93229"/>
    <w:rsid w:val="00A93A4B"/>
    <w:rsid w:val="00A93D86"/>
    <w:rsid w:val="00A94251"/>
    <w:rsid w:val="00A943E4"/>
    <w:rsid w:val="00A943F2"/>
    <w:rsid w:val="00A945A1"/>
    <w:rsid w:val="00A9488A"/>
    <w:rsid w:val="00A948EA"/>
    <w:rsid w:val="00A94A48"/>
    <w:rsid w:val="00A94AED"/>
    <w:rsid w:val="00A94B91"/>
    <w:rsid w:val="00A951E7"/>
    <w:rsid w:val="00A955AD"/>
    <w:rsid w:val="00A9586F"/>
    <w:rsid w:val="00A95AEF"/>
    <w:rsid w:val="00A95CBD"/>
    <w:rsid w:val="00A9695A"/>
    <w:rsid w:val="00A96A08"/>
    <w:rsid w:val="00A96D2A"/>
    <w:rsid w:val="00A9709F"/>
    <w:rsid w:val="00A97318"/>
    <w:rsid w:val="00A9734C"/>
    <w:rsid w:val="00A976E8"/>
    <w:rsid w:val="00A97813"/>
    <w:rsid w:val="00AA0378"/>
    <w:rsid w:val="00AA0A93"/>
    <w:rsid w:val="00AA0AB7"/>
    <w:rsid w:val="00AA0B27"/>
    <w:rsid w:val="00AA0B4E"/>
    <w:rsid w:val="00AA0BC7"/>
    <w:rsid w:val="00AA0C84"/>
    <w:rsid w:val="00AA0D7D"/>
    <w:rsid w:val="00AA1FAF"/>
    <w:rsid w:val="00AA23BD"/>
    <w:rsid w:val="00AA2E31"/>
    <w:rsid w:val="00AA2F81"/>
    <w:rsid w:val="00AA3614"/>
    <w:rsid w:val="00AA3885"/>
    <w:rsid w:val="00AA39A8"/>
    <w:rsid w:val="00AA3B2A"/>
    <w:rsid w:val="00AA3F32"/>
    <w:rsid w:val="00AA42F1"/>
    <w:rsid w:val="00AA4803"/>
    <w:rsid w:val="00AA4E31"/>
    <w:rsid w:val="00AA4FE6"/>
    <w:rsid w:val="00AA527C"/>
    <w:rsid w:val="00AA5473"/>
    <w:rsid w:val="00AA5529"/>
    <w:rsid w:val="00AA5AE3"/>
    <w:rsid w:val="00AA5BD9"/>
    <w:rsid w:val="00AA5C81"/>
    <w:rsid w:val="00AA675F"/>
    <w:rsid w:val="00AA6C40"/>
    <w:rsid w:val="00AA6F4E"/>
    <w:rsid w:val="00AA7567"/>
    <w:rsid w:val="00AA75AE"/>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FF4"/>
    <w:rsid w:val="00AB21DA"/>
    <w:rsid w:val="00AB23E7"/>
    <w:rsid w:val="00AB240F"/>
    <w:rsid w:val="00AB2690"/>
    <w:rsid w:val="00AB269E"/>
    <w:rsid w:val="00AB2BEE"/>
    <w:rsid w:val="00AB2D1E"/>
    <w:rsid w:val="00AB2FA9"/>
    <w:rsid w:val="00AB3526"/>
    <w:rsid w:val="00AB3C72"/>
    <w:rsid w:val="00AB4075"/>
    <w:rsid w:val="00AB4501"/>
    <w:rsid w:val="00AB4A8A"/>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B"/>
    <w:rsid w:val="00AC0C01"/>
    <w:rsid w:val="00AC114B"/>
    <w:rsid w:val="00AC126A"/>
    <w:rsid w:val="00AC140F"/>
    <w:rsid w:val="00AC15DC"/>
    <w:rsid w:val="00AC179E"/>
    <w:rsid w:val="00AC2C8A"/>
    <w:rsid w:val="00AC2CB7"/>
    <w:rsid w:val="00AC347F"/>
    <w:rsid w:val="00AC3734"/>
    <w:rsid w:val="00AC3782"/>
    <w:rsid w:val="00AC3CF3"/>
    <w:rsid w:val="00AC3EDB"/>
    <w:rsid w:val="00AC464B"/>
    <w:rsid w:val="00AC4965"/>
    <w:rsid w:val="00AC4DE7"/>
    <w:rsid w:val="00AC4EAE"/>
    <w:rsid w:val="00AC5298"/>
    <w:rsid w:val="00AC550A"/>
    <w:rsid w:val="00AC55AB"/>
    <w:rsid w:val="00AC577C"/>
    <w:rsid w:val="00AC5800"/>
    <w:rsid w:val="00AC58C8"/>
    <w:rsid w:val="00AC5CD5"/>
    <w:rsid w:val="00AC5DBA"/>
    <w:rsid w:val="00AC6082"/>
    <w:rsid w:val="00AC618C"/>
    <w:rsid w:val="00AC63E3"/>
    <w:rsid w:val="00AC6463"/>
    <w:rsid w:val="00AC71C6"/>
    <w:rsid w:val="00AD012B"/>
    <w:rsid w:val="00AD0516"/>
    <w:rsid w:val="00AD08DA"/>
    <w:rsid w:val="00AD0937"/>
    <w:rsid w:val="00AD0C24"/>
    <w:rsid w:val="00AD155A"/>
    <w:rsid w:val="00AD18CA"/>
    <w:rsid w:val="00AD1A89"/>
    <w:rsid w:val="00AD1B74"/>
    <w:rsid w:val="00AD1C1F"/>
    <w:rsid w:val="00AD2D61"/>
    <w:rsid w:val="00AD338D"/>
    <w:rsid w:val="00AD352C"/>
    <w:rsid w:val="00AD373F"/>
    <w:rsid w:val="00AD376D"/>
    <w:rsid w:val="00AD3D88"/>
    <w:rsid w:val="00AD4059"/>
    <w:rsid w:val="00AD409B"/>
    <w:rsid w:val="00AD428F"/>
    <w:rsid w:val="00AD434B"/>
    <w:rsid w:val="00AD44C0"/>
    <w:rsid w:val="00AD464E"/>
    <w:rsid w:val="00AD4C04"/>
    <w:rsid w:val="00AD4E3C"/>
    <w:rsid w:val="00AD50E9"/>
    <w:rsid w:val="00AD5535"/>
    <w:rsid w:val="00AD5D04"/>
    <w:rsid w:val="00AD5FB1"/>
    <w:rsid w:val="00AD5FBC"/>
    <w:rsid w:val="00AD5FE2"/>
    <w:rsid w:val="00AD6993"/>
    <w:rsid w:val="00AD6D7B"/>
    <w:rsid w:val="00AD6EFF"/>
    <w:rsid w:val="00AD708B"/>
    <w:rsid w:val="00AD710F"/>
    <w:rsid w:val="00AD76FF"/>
    <w:rsid w:val="00AD7754"/>
    <w:rsid w:val="00AD79BA"/>
    <w:rsid w:val="00AD7AF7"/>
    <w:rsid w:val="00AE030C"/>
    <w:rsid w:val="00AE109E"/>
    <w:rsid w:val="00AE1122"/>
    <w:rsid w:val="00AE18F1"/>
    <w:rsid w:val="00AE2568"/>
    <w:rsid w:val="00AE2586"/>
    <w:rsid w:val="00AE2893"/>
    <w:rsid w:val="00AE28E7"/>
    <w:rsid w:val="00AE2983"/>
    <w:rsid w:val="00AE2A9D"/>
    <w:rsid w:val="00AE2FB0"/>
    <w:rsid w:val="00AE31C8"/>
    <w:rsid w:val="00AE32A9"/>
    <w:rsid w:val="00AE3375"/>
    <w:rsid w:val="00AE3568"/>
    <w:rsid w:val="00AE3BB6"/>
    <w:rsid w:val="00AE4914"/>
    <w:rsid w:val="00AE507C"/>
    <w:rsid w:val="00AE52C7"/>
    <w:rsid w:val="00AE5B47"/>
    <w:rsid w:val="00AE5BD2"/>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C60"/>
    <w:rsid w:val="00AF2FF7"/>
    <w:rsid w:val="00AF3031"/>
    <w:rsid w:val="00AF3269"/>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623"/>
    <w:rsid w:val="00AF66EB"/>
    <w:rsid w:val="00AF6BDA"/>
    <w:rsid w:val="00AF6D9F"/>
    <w:rsid w:val="00AF6ED1"/>
    <w:rsid w:val="00AF73D6"/>
    <w:rsid w:val="00AF7443"/>
    <w:rsid w:val="00B005DD"/>
    <w:rsid w:val="00B00613"/>
    <w:rsid w:val="00B0111A"/>
    <w:rsid w:val="00B01161"/>
    <w:rsid w:val="00B014F4"/>
    <w:rsid w:val="00B01B44"/>
    <w:rsid w:val="00B01C80"/>
    <w:rsid w:val="00B02357"/>
    <w:rsid w:val="00B02C09"/>
    <w:rsid w:val="00B02DE9"/>
    <w:rsid w:val="00B02FFC"/>
    <w:rsid w:val="00B03197"/>
    <w:rsid w:val="00B034A6"/>
    <w:rsid w:val="00B03602"/>
    <w:rsid w:val="00B03792"/>
    <w:rsid w:val="00B037B5"/>
    <w:rsid w:val="00B03B76"/>
    <w:rsid w:val="00B045CC"/>
    <w:rsid w:val="00B04A52"/>
    <w:rsid w:val="00B04D60"/>
    <w:rsid w:val="00B05116"/>
    <w:rsid w:val="00B051DE"/>
    <w:rsid w:val="00B05676"/>
    <w:rsid w:val="00B057C4"/>
    <w:rsid w:val="00B05955"/>
    <w:rsid w:val="00B059B9"/>
    <w:rsid w:val="00B05E1E"/>
    <w:rsid w:val="00B06028"/>
    <w:rsid w:val="00B060E1"/>
    <w:rsid w:val="00B063AC"/>
    <w:rsid w:val="00B063CB"/>
    <w:rsid w:val="00B0669E"/>
    <w:rsid w:val="00B06892"/>
    <w:rsid w:val="00B06DF8"/>
    <w:rsid w:val="00B071E4"/>
    <w:rsid w:val="00B075CE"/>
    <w:rsid w:val="00B075D7"/>
    <w:rsid w:val="00B07F95"/>
    <w:rsid w:val="00B1006A"/>
    <w:rsid w:val="00B105D2"/>
    <w:rsid w:val="00B11AC0"/>
    <w:rsid w:val="00B11E02"/>
    <w:rsid w:val="00B11ED7"/>
    <w:rsid w:val="00B12581"/>
    <w:rsid w:val="00B12663"/>
    <w:rsid w:val="00B1285D"/>
    <w:rsid w:val="00B12891"/>
    <w:rsid w:val="00B128A3"/>
    <w:rsid w:val="00B128E0"/>
    <w:rsid w:val="00B128E1"/>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A0"/>
    <w:rsid w:val="00B14DDF"/>
    <w:rsid w:val="00B151FC"/>
    <w:rsid w:val="00B1544D"/>
    <w:rsid w:val="00B1547A"/>
    <w:rsid w:val="00B15872"/>
    <w:rsid w:val="00B15FA6"/>
    <w:rsid w:val="00B1659C"/>
    <w:rsid w:val="00B16A34"/>
    <w:rsid w:val="00B16AB8"/>
    <w:rsid w:val="00B16BBC"/>
    <w:rsid w:val="00B16CCD"/>
    <w:rsid w:val="00B16D5D"/>
    <w:rsid w:val="00B17121"/>
    <w:rsid w:val="00B17489"/>
    <w:rsid w:val="00B17724"/>
    <w:rsid w:val="00B17795"/>
    <w:rsid w:val="00B17C74"/>
    <w:rsid w:val="00B17FDC"/>
    <w:rsid w:val="00B208BF"/>
    <w:rsid w:val="00B20E72"/>
    <w:rsid w:val="00B211DB"/>
    <w:rsid w:val="00B218FE"/>
    <w:rsid w:val="00B21A29"/>
    <w:rsid w:val="00B21AA9"/>
    <w:rsid w:val="00B21BC3"/>
    <w:rsid w:val="00B21CDB"/>
    <w:rsid w:val="00B21E4E"/>
    <w:rsid w:val="00B22A46"/>
    <w:rsid w:val="00B22C41"/>
    <w:rsid w:val="00B22CE1"/>
    <w:rsid w:val="00B22ECF"/>
    <w:rsid w:val="00B2327A"/>
    <w:rsid w:val="00B23A0B"/>
    <w:rsid w:val="00B2409D"/>
    <w:rsid w:val="00B242C9"/>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DE1"/>
    <w:rsid w:val="00B31A22"/>
    <w:rsid w:val="00B32203"/>
    <w:rsid w:val="00B32403"/>
    <w:rsid w:val="00B32666"/>
    <w:rsid w:val="00B3287E"/>
    <w:rsid w:val="00B33F56"/>
    <w:rsid w:val="00B34080"/>
    <w:rsid w:val="00B340EB"/>
    <w:rsid w:val="00B34241"/>
    <w:rsid w:val="00B34872"/>
    <w:rsid w:val="00B34BC8"/>
    <w:rsid w:val="00B34E22"/>
    <w:rsid w:val="00B353EB"/>
    <w:rsid w:val="00B357AD"/>
    <w:rsid w:val="00B360E7"/>
    <w:rsid w:val="00B361F3"/>
    <w:rsid w:val="00B36293"/>
    <w:rsid w:val="00B364A7"/>
    <w:rsid w:val="00B364EA"/>
    <w:rsid w:val="00B3714A"/>
    <w:rsid w:val="00B37314"/>
    <w:rsid w:val="00B37DCA"/>
    <w:rsid w:val="00B37DF9"/>
    <w:rsid w:val="00B3F48A"/>
    <w:rsid w:val="00B40285"/>
    <w:rsid w:val="00B40560"/>
    <w:rsid w:val="00B40CF9"/>
    <w:rsid w:val="00B40DA1"/>
    <w:rsid w:val="00B40E9C"/>
    <w:rsid w:val="00B40FAB"/>
    <w:rsid w:val="00B41C2B"/>
    <w:rsid w:val="00B41F93"/>
    <w:rsid w:val="00B4248E"/>
    <w:rsid w:val="00B42886"/>
    <w:rsid w:val="00B43101"/>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DDB"/>
    <w:rsid w:val="00B45F3D"/>
    <w:rsid w:val="00B45FD0"/>
    <w:rsid w:val="00B4637F"/>
    <w:rsid w:val="00B465A2"/>
    <w:rsid w:val="00B46771"/>
    <w:rsid w:val="00B46C30"/>
    <w:rsid w:val="00B46CC3"/>
    <w:rsid w:val="00B47AA1"/>
    <w:rsid w:val="00B50354"/>
    <w:rsid w:val="00B5093B"/>
    <w:rsid w:val="00B50B41"/>
    <w:rsid w:val="00B51FAE"/>
    <w:rsid w:val="00B52087"/>
    <w:rsid w:val="00B527A6"/>
    <w:rsid w:val="00B529F5"/>
    <w:rsid w:val="00B52BF7"/>
    <w:rsid w:val="00B52C09"/>
    <w:rsid w:val="00B53C6B"/>
    <w:rsid w:val="00B53CC7"/>
    <w:rsid w:val="00B53DF3"/>
    <w:rsid w:val="00B543A3"/>
    <w:rsid w:val="00B5461C"/>
    <w:rsid w:val="00B5479A"/>
    <w:rsid w:val="00B54A4B"/>
    <w:rsid w:val="00B54AB2"/>
    <w:rsid w:val="00B54D6C"/>
    <w:rsid w:val="00B54FC5"/>
    <w:rsid w:val="00B55025"/>
    <w:rsid w:val="00B550DA"/>
    <w:rsid w:val="00B555D0"/>
    <w:rsid w:val="00B5573C"/>
    <w:rsid w:val="00B55C25"/>
    <w:rsid w:val="00B55D8B"/>
    <w:rsid w:val="00B562AE"/>
    <w:rsid w:val="00B5677E"/>
    <w:rsid w:val="00B56FA1"/>
    <w:rsid w:val="00B5725A"/>
    <w:rsid w:val="00B5732A"/>
    <w:rsid w:val="00B573E3"/>
    <w:rsid w:val="00B578FA"/>
    <w:rsid w:val="00B57A46"/>
    <w:rsid w:val="00B57C79"/>
    <w:rsid w:val="00B6064C"/>
    <w:rsid w:val="00B60DF9"/>
    <w:rsid w:val="00B619EB"/>
    <w:rsid w:val="00B621D8"/>
    <w:rsid w:val="00B62A43"/>
    <w:rsid w:val="00B62AC5"/>
    <w:rsid w:val="00B62D52"/>
    <w:rsid w:val="00B62D97"/>
    <w:rsid w:val="00B635D2"/>
    <w:rsid w:val="00B636AB"/>
    <w:rsid w:val="00B64359"/>
    <w:rsid w:val="00B644D0"/>
    <w:rsid w:val="00B6593B"/>
    <w:rsid w:val="00B65B5F"/>
    <w:rsid w:val="00B65D99"/>
    <w:rsid w:val="00B65F2B"/>
    <w:rsid w:val="00B66769"/>
    <w:rsid w:val="00B667DC"/>
    <w:rsid w:val="00B66832"/>
    <w:rsid w:val="00B670CE"/>
    <w:rsid w:val="00B6786C"/>
    <w:rsid w:val="00B67C53"/>
    <w:rsid w:val="00B67CA8"/>
    <w:rsid w:val="00B70000"/>
    <w:rsid w:val="00B703A8"/>
    <w:rsid w:val="00B70414"/>
    <w:rsid w:val="00B70429"/>
    <w:rsid w:val="00B704F7"/>
    <w:rsid w:val="00B706D6"/>
    <w:rsid w:val="00B706E8"/>
    <w:rsid w:val="00B70813"/>
    <w:rsid w:val="00B708BD"/>
    <w:rsid w:val="00B70DAE"/>
    <w:rsid w:val="00B70F72"/>
    <w:rsid w:val="00B710AE"/>
    <w:rsid w:val="00B71CB6"/>
    <w:rsid w:val="00B71DFE"/>
    <w:rsid w:val="00B720C0"/>
    <w:rsid w:val="00B72580"/>
    <w:rsid w:val="00B72936"/>
    <w:rsid w:val="00B730AD"/>
    <w:rsid w:val="00B730D4"/>
    <w:rsid w:val="00B732A7"/>
    <w:rsid w:val="00B73347"/>
    <w:rsid w:val="00B73448"/>
    <w:rsid w:val="00B73866"/>
    <w:rsid w:val="00B73C48"/>
    <w:rsid w:val="00B73EC1"/>
    <w:rsid w:val="00B74471"/>
    <w:rsid w:val="00B74B61"/>
    <w:rsid w:val="00B74EF7"/>
    <w:rsid w:val="00B755C6"/>
    <w:rsid w:val="00B75822"/>
    <w:rsid w:val="00B76183"/>
    <w:rsid w:val="00B76FA9"/>
    <w:rsid w:val="00B77038"/>
    <w:rsid w:val="00B77A61"/>
    <w:rsid w:val="00B77E81"/>
    <w:rsid w:val="00B80587"/>
    <w:rsid w:val="00B80DAD"/>
    <w:rsid w:val="00B80E3C"/>
    <w:rsid w:val="00B81497"/>
    <w:rsid w:val="00B8209A"/>
    <w:rsid w:val="00B82104"/>
    <w:rsid w:val="00B8211A"/>
    <w:rsid w:val="00B8247D"/>
    <w:rsid w:val="00B824E7"/>
    <w:rsid w:val="00B825FD"/>
    <w:rsid w:val="00B8262C"/>
    <w:rsid w:val="00B82D44"/>
    <w:rsid w:val="00B83015"/>
    <w:rsid w:val="00B830AE"/>
    <w:rsid w:val="00B832B9"/>
    <w:rsid w:val="00B83AFD"/>
    <w:rsid w:val="00B83CCF"/>
    <w:rsid w:val="00B83ECB"/>
    <w:rsid w:val="00B8407C"/>
    <w:rsid w:val="00B841DA"/>
    <w:rsid w:val="00B8431A"/>
    <w:rsid w:val="00B8471C"/>
    <w:rsid w:val="00B85DA2"/>
    <w:rsid w:val="00B85EEA"/>
    <w:rsid w:val="00B8623A"/>
    <w:rsid w:val="00B86395"/>
    <w:rsid w:val="00B86538"/>
    <w:rsid w:val="00B87869"/>
    <w:rsid w:val="00B87D79"/>
    <w:rsid w:val="00B90693"/>
    <w:rsid w:val="00B90B51"/>
    <w:rsid w:val="00B91753"/>
    <w:rsid w:val="00B91B80"/>
    <w:rsid w:val="00B91CAD"/>
    <w:rsid w:val="00B91EF8"/>
    <w:rsid w:val="00B91F73"/>
    <w:rsid w:val="00B91FAA"/>
    <w:rsid w:val="00B925A0"/>
    <w:rsid w:val="00B92755"/>
    <w:rsid w:val="00B92D8B"/>
    <w:rsid w:val="00B9307E"/>
    <w:rsid w:val="00B9329A"/>
    <w:rsid w:val="00B93664"/>
    <w:rsid w:val="00B937D2"/>
    <w:rsid w:val="00B93C9F"/>
    <w:rsid w:val="00B93D48"/>
    <w:rsid w:val="00B93D83"/>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B32"/>
    <w:rsid w:val="00B970A2"/>
    <w:rsid w:val="00B974A6"/>
    <w:rsid w:val="00B975E9"/>
    <w:rsid w:val="00B97911"/>
    <w:rsid w:val="00B97A21"/>
    <w:rsid w:val="00B97D91"/>
    <w:rsid w:val="00BA0056"/>
    <w:rsid w:val="00BA051D"/>
    <w:rsid w:val="00BA0558"/>
    <w:rsid w:val="00BA05BA"/>
    <w:rsid w:val="00BA09C9"/>
    <w:rsid w:val="00BA1840"/>
    <w:rsid w:val="00BA1845"/>
    <w:rsid w:val="00BA19B3"/>
    <w:rsid w:val="00BA1EFE"/>
    <w:rsid w:val="00BA227A"/>
    <w:rsid w:val="00BA2457"/>
    <w:rsid w:val="00BA2BA4"/>
    <w:rsid w:val="00BA2C31"/>
    <w:rsid w:val="00BA2CA2"/>
    <w:rsid w:val="00BA2E30"/>
    <w:rsid w:val="00BA32A3"/>
    <w:rsid w:val="00BA32DB"/>
    <w:rsid w:val="00BA358A"/>
    <w:rsid w:val="00BA36F0"/>
    <w:rsid w:val="00BA38D6"/>
    <w:rsid w:val="00BA3A0F"/>
    <w:rsid w:val="00BA3B9F"/>
    <w:rsid w:val="00BA40EA"/>
    <w:rsid w:val="00BA50A0"/>
    <w:rsid w:val="00BA5309"/>
    <w:rsid w:val="00BA545A"/>
    <w:rsid w:val="00BA5D81"/>
    <w:rsid w:val="00BA730E"/>
    <w:rsid w:val="00BA7315"/>
    <w:rsid w:val="00BA7752"/>
    <w:rsid w:val="00BA7B74"/>
    <w:rsid w:val="00BA7DD8"/>
    <w:rsid w:val="00BB0645"/>
    <w:rsid w:val="00BB07C4"/>
    <w:rsid w:val="00BB0837"/>
    <w:rsid w:val="00BB08F1"/>
    <w:rsid w:val="00BB0C69"/>
    <w:rsid w:val="00BB203E"/>
    <w:rsid w:val="00BB24E0"/>
    <w:rsid w:val="00BB267C"/>
    <w:rsid w:val="00BB278E"/>
    <w:rsid w:val="00BB2886"/>
    <w:rsid w:val="00BB28BD"/>
    <w:rsid w:val="00BB291D"/>
    <w:rsid w:val="00BB2FB5"/>
    <w:rsid w:val="00BB3642"/>
    <w:rsid w:val="00BB3946"/>
    <w:rsid w:val="00BB3B0F"/>
    <w:rsid w:val="00BB3B70"/>
    <w:rsid w:val="00BB3BCE"/>
    <w:rsid w:val="00BB3C0E"/>
    <w:rsid w:val="00BB3E61"/>
    <w:rsid w:val="00BB446C"/>
    <w:rsid w:val="00BB47B4"/>
    <w:rsid w:val="00BB47E1"/>
    <w:rsid w:val="00BB4839"/>
    <w:rsid w:val="00BB58AD"/>
    <w:rsid w:val="00BB593A"/>
    <w:rsid w:val="00BB5ADF"/>
    <w:rsid w:val="00BB5C4A"/>
    <w:rsid w:val="00BB5D65"/>
    <w:rsid w:val="00BB5E59"/>
    <w:rsid w:val="00BB5F40"/>
    <w:rsid w:val="00BB64D4"/>
    <w:rsid w:val="00BB6753"/>
    <w:rsid w:val="00BB7EC4"/>
    <w:rsid w:val="00BB7F29"/>
    <w:rsid w:val="00BC00CE"/>
    <w:rsid w:val="00BC032A"/>
    <w:rsid w:val="00BC04A3"/>
    <w:rsid w:val="00BC0623"/>
    <w:rsid w:val="00BC0F7F"/>
    <w:rsid w:val="00BC0F96"/>
    <w:rsid w:val="00BC10F6"/>
    <w:rsid w:val="00BC14C5"/>
    <w:rsid w:val="00BC15D4"/>
    <w:rsid w:val="00BC1F92"/>
    <w:rsid w:val="00BC20BE"/>
    <w:rsid w:val="00BC215A"/>
    <w:rsid w:val="00BC27CE"/>
    <w:rsid w:val="00BC2986"/>
    <w:rsid w:val="00BC2D80"/>
    <w:rsid w:val="00BC2FA9"/>
    <w:rsid w:val="00BC3532"/>
    <w:rsid w:val="00BC3D47"/>
    <w:rsid w:val="00BC3D55"/>
    <w:rsid w:val="00BC4010"/>
    <w:rsid w:val="00BC43C5"/>
    <w:rsid w:val="00BC447B"/>
    <w:rsid w:val="00BC458A"/>
    <w:rsid w:val="00BC4618"/>
    <w:rsid w:val="00BC4C8B"/>
    <w:rsid w:val="00BC4CEF"/>
    <w:rsid w:val="00BC516D"/>
    <w:rsid w:val="00BC571A"/>
    <w:rsid w:val="00BC5F66"/>
    <w:rsid w:val="00BC622E"/>
    <w:rsid w:val="00BC6BEF"/>
    <w:rsid w:val="00BC70C4"/>
    <w:rsid w:val="00BC7BAB"/>
    <w:rsid w:val="00BC7D6A"/>
    <w:rsid w:val="00BD02FE"/>
    <w:rsid w:val="00BD034F"/>
    <w:rsid w:val="00BD0366"/>
    <w:rsid w:val="00BD0443"/>
    <w:rsid w:val="00BD0C96"/>
    <w:rsid w:val="00BD120A"/>
    <w:rsid w:val="00BD1F6A"/>
    <w:rsid w:val="00BD1FC2"/>
    <w:rsid w:val="00BD216C"/>
    <w:rsid w:val="00BD2188"/>
    <w:rsid w:val="00BD2364"/>
    <w:rsid w:val="00BD244B"/>
    <w:rsid w:val="00BD24CF"/>
    <w:rsid w:val="00BD25B7"/>
    <w:rsid w:val="00BD2C15"/>
    <w:rsid w:val="00BD35ED"/>
    <w:rsid w:val="00BD3E2C"/>
    <w:rsid w:val="00BD44A8"/>
    <w:rsid w:val="00BD49E3"/>
    <w:rsid w:val="00BD4ED6"/>
    <w:rsid w:val="00BD55B8"/>
    <w:rsid w:val="00BD57AA"/>
    <w:rsid w:val="00BD5848"/>
    <w:rsid w:val="00BD5998"/>
    <w:rsid w:val="00BD5F3B"/>
    <w:rsid w:val="00BD640B"/>
    <w:rsid w:val="00BD644C"/>
    <w:rsid w:val="00BD6758"/>
    <w:rsid w:val="00BD67CD"/>
    <w:rsid w:val="00BD6890"/>
    <w:rsid w:val="00BD6F42"/>
    <w:rsid w:val="00BD706D"/>
    <w:rsid w:val="00BD77BA"/>
    <w:rsid w:val="00BD7994"/>
    <w:rsid w:val="00BD7ED9"/>
    <w:rsid w:val="00BD7F4A"/>
    <w:rsid w:val="00BE07FC"/>
    <w:rsid w:val="00BE08E9"/>
    <w:rsid w:val="00BE0C87"/>
    <w:rsid w:val="00BE0EA6"/>
    <w:rsid w:val="00BE1071"/>
    <w:rsid w:val="00BE163B"/>
    <w:rsid w:val="00BE17AF"/>
    <w:rsid w:val="00BE1900"/>
    <w:rsid w:val="00BE1BF2"/>
    <w:rsid w:val="00BE1CDE"/>
    <w:rsid w:val="00BE1CE3"/>
    <w:rsid w:val="00BE2BAA"/>
    <w:rsid w:val="00BE34B5"/>
    <w:rsid w:val="00BE39E9"/>
    <w:rsid w:val="00BE3B94"/>
    <w:rsid w:val="00BE3F17"/>
    <w:rsid w:val="00BE41DB"/>
    <w:rsid w:val="00BE424F"/>
    <w:rsid w:val="00BE4534"/>
    <w:rsid w:val="00BE48F2"/>
    <w:rsid w:val="00BE4B2C"/>
    <w:rsid w:val="00BE4DE5"/>
    <w:rsid w:val="00BE50C1"/>
    <w:rsid w:val="00BE5182"/>
    <w:rsid w:val="00BE5564"/>
    <w:rsid w:val="00BE55D0"/>
    <w:rsid w:val="00BE57FB"/>
    <w:rsid w:val="00BE5DB2"/>
    <w:rsid w:val="00BE6175"/>
    <w:rsid w:val="00BE6DC9"/>
    <w:rsid w:val="00BE6E64"/>
    <w:rsid w:val="00BE6E8B"/>
    <w:rsid w:val="00BE6F8D"/>
    <w:rsid w:val="00BE72C2"/>
    <w:rsid w:val="00BE7482"/>
    <w:rsid w:val="00BE76F1"/>
    <w:rsid w:val="00BE799B"/>
    <w:rsid w:val="00BE79EA"/>
    <w:rsid w:val="00BE7B1F"/>
    <w:rsid w:val="00BE7BA4"/>
    <w:rsid w:val="00BF0708"/>
    <w:rsid w:val="00BF078F"/>
    <w:rsid w:val="00BF0B11"/>
    <w:rsid w:val="00BF0D58"/>
    <w:rsid w:val="00BF1393"/>
    <w:rsid w:val="00BF14D8"/>
    <w:rsid w:val="00BF2721"/>
    <w:rsid w:val="00BF30B5"/>
    <w:rsid w:val="00BF3215"/>
    <w:rsid w:val="00BF330C"/>
    <w:rsid w:val="00BF3876"/>
    <w:rsid w:val="00BF3D80"/>
    <w:rsid w:val="00BF3F91"/>
    <w:rsid w:val="00BF42FC"/>
    <w:rsid w:val="00BF480E"/>
    <w:rsid w:val="00BF5288"/>
    <w:rsid w:val="00BF5E23"/>
    <w:rsid w:val="00BF5EAC"/>
    <w:rsid w:val="00BF600F"/>
    <w:rsid w:val="00BF6554"/>
    <w:rsid w:val="00BF6740"/>
    <w:rsid w:val="00BF6E38"/>
    <w:rsid w:val="00BF7018"/>
    <w:rsid w:val="00BF7177"/>
    <w:rsid w:val="00BF77A6"/>
    <w:rsid w:val="00BF7871"/>
    <w:rsid w:val="00BF7C5B"/>
    <w:rsid w:val="00C00669"/>
    <w:rsid w:val="00C00F55"/>
    <w:rsid w:val="00C01561"/>
    <w:rsid w:val="00C01BC0"/>
    <w:rsid w:val="00C01F6B"/>
    <w:rsid w:val="00C02448"/>
    <w:rsid w:val="00C026D8"/>
    <w:rsid w:val="00C02738"/>
    <w:rsid w:val="00C027A5"/>
    <w:rsid w:val="00C02847"/>
    <w:rsid w:val="00C02BA2"/>
    <w:rsid w:val="00C02CF3"/>
    <w:rsid w:val="00C02E84"/>
    <w:rsid w:val="00C02F38"/>
    <w:rsid w:val="00C03447"/>
    <w:rsid w:val="00C03516"/>
    <w:rsid w:val="00C04565"/>
    <w:rsid w:val="00C04AE9"/>
    <w:rsid w:val="00C05173"/>
    <w:rsid w:val="00C053A0"/>
    <w:rsid w:val="00C055FE"/>
    <w:rsid w:val="00C05DEB"/>
    <w:rsid w:val="00C060FA"/>
    <w:rsid w:val="00C06611"/>
    <w:rsid w:val="00C06B32"/>
    <w:rsid w:val="00C07000"/>
    <w:rsid w:val="00C076CF"/>
    <w:rsid w:val="00C0799E"/>
    <w:rsid w:val="00C07BFF"/>
    <w:rsid w:val="00C07EDB"/>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B76"/>
    <w:rsid w:val="00C13DBF"/>
    <w:rsid w:val="00C13E50"/>
    <w:rsid w:val="00C146EE"/>
    <w:rsid w:val="00C14714"/>
    <w:rsid w:val="00C1488B"/>
    <w:rsid w:val="00C1494E"/>
    <w:rsid w:val="00C14A1A"/>
    <w:rsid w:val="00C14F95"/>
    <w:rsid w:val="00C15277"/>
    <w:rsid w:val="00C15A7C"/>
    <w:rsid w:val="00C15BA5"/>
    <w:rsid w:val="00C15BCE"/>
    <w:rsid w:val="00C161D2"/>
    <w:rsid w:val="00C16269"/>
    <w:rsid w:val="00C16359"/>
    <w:rsid w:val="00C163CB"/>
    <w:rsid w:val="00C16D6E"/>
    <w:rsid w:val="00C17132"/>
    <w:rsid w:val="00C171A7"/>
    <w:rsid w:val="00C1746C"/>
    <w:rsid w:val="00C176DE"/>
    <w:rsid w:val="00C17AF9"/>
    <w:rsid w:val="00C17F24"/>
    <w:rsid w:val="00C20403"/>
    <w:rsid w:val="00C2072A"/>
    <w:rsid w:val="00C2194A"/>
    <w:rsid w:val="00C21ED3"/>
    <w:rsid w:val="00C21F5D"/>
    <w:rsid w:val="00C22200"/>
    <w:rsid w:val="00C22A03"/>
    <w:rsid w:val="00C22CDF"/>
    <w:rsid w:val="00C23AC4"/>
    <w:rsid w:val="00C23C81"/>
    <w:rsid w:val="00C23DB6"/>
    <w:rsid w:val="00C23E78"/>
    <w:rsid w:val="00C24174"/>
    <w:rsid w:val="00C246B3"/>
    <w:rsid w:val="00C247A5"/>
    <w:rsid w:val="00C24986"/>
    <w:rsid w:val="00C24D75"/>
    <w:rsid w:val="00C251F6"/>
    <w:rsid w:val="00C2573D"/>
    <w:rsid w:val="00C2583A"/>
    <w:rsid w:val="00C25976"/>
    <w:rsid w:val="00C25AD7"/>
    <w:rsid w:val="00C25EC6"/>
    <w:rsid w:val="00C25ED1"/>
    <w:rsid w:val="00C268C1"/>
    <w:rsid w:val="00C268EE"/>
    <w:rsid w:val="00C26FCD"/>
    <w:rsid w:val="00C27083"/>
    <w:rsid w:val="00C271DB"/>
    <w:rsid w:val="00C2747C"/>
    <w:rsid w:val="00C275CC"/>
    <w:rsid w:val="00C27B98"/>
    <w:rsid w:val="00C3022C"/>
    <w:rsid w:val="00C30263"/>
    <w:rsid w:val="00C30B9E"/>
    <w:rsid w:val="00C30EF4"/>
    <w:rsid w:val="00C310E7"/>
    <w:rsid w:val="00C3119C"/>
    <w:rsid w:val="00C31340"/>
    <w:rsid w:val="00C313D3"/>
    <w:rsid w:val="00C3150F"/>
    <w:rsid w:val="00C316F3"/>
    <w:rsid w:val="00C31C91"/>
    <w:rsid w:val="00C32023"/>
    <w:rsid w:val="00C320BD"/>
    <w:rsid w:val="00C324E5"/>
    <w:rsid w:val="00C32504"/>
    <w:rsid w:val="00C328BF"/>
    <w:rsid w:val="00C32A00"/>
    <w:rsid w:val="00C32A14"/>
    <w:rsid w:val="00C330B6"/>
    <w:rsid w:val="00C33618"/>
    <w:rsid w:val="00C33FC9"/>
    <w:rsid w:val="00C3420C"/>
    <w:rsid w:val="00C34365"/>
    <w:rsid w:val="00C34775"/>
    <w:rsid w:val="00C3485F"/>
    <w:rsid w:val="00C34BE6"/>
    <w:rsid w:val="00C34CFF"/>
    <w:rsid w:val="00C34D67"/>
    <w:rsid w:val="00C3545A"/>
    <w:rsid w:val="00C357CA"/>
    <w:rsid w:val="00C358AD"/>
    <w:rsid w:val="00C35E92"/>
    <w:rsid w:val="00C360A9"/>
    <w:rsid w:val="00C366F6"/>
    <w:rsid w:val="00C371C7"/>
    <w:rsid w:val="00C37237"/>
    <w:rsid w:val="00C37680"/>
    <w:rsid w:val="00C376C3"/>
    <w:rsid w:val="00C37792"/>
    <w:rsid w:val="00C37834"/>
    <w:rsid w:val="00C37983"/>
    <w:rsid w:val="00C37C1B"/>
    <w:rsid w:val="00C37E45"/>
    <w:rsid w:val="00C37F80"/>
    <w:rsid w:val="00C40373"/>
    <w:rsid w:val="00C40466"/>
    <w:rsid w:val="00C40A3D"/>
    <w:rsid w:val="00C40EC2"/>
    <w:rsid w:val="00C411F3"/>
    <w:rsid w:val="00C4245E"/>
    <w:rsid w:val="00C4248E"/>
    <w:rsid w:val="00C42518"/>
    <w:rsid w:val="00C428EB"/>
    <w:rsid w:val="00C42BB1"/>
    <w:rsid w:val="00C43FA2"/>
    <w:rsid w:val="00C44072"/>
    <w:rsid w:val="00C44140"/>
    <w:rsid w:val="00C44557"/>
    <w:rsid w:val="00C448D9"/>
    <w:rsid w:val="00C44E71"/>
    <w:rsid w:val="00C453BC"/>
    <w:rsid w:val="00C4619D"/>
    <w:rsid w:val="00C464B2"/>
    <w:rsid w:val="00C46590"/>
    <w:rsid w:val="00C4723A"/>
    <w:rsid w:val="00C47599"/>
    <w:rsid w:val="00C479E7"/>
    <w:rsid w:val="00C47A08"/>
    <w:rsid w:val="00C47B45"/>
    <w:rsid w:val="00C47E8E"/>
    <w:rsid w:val="00C47F50"/>
    <w:rsid w:val="00C47F61"/>
    <w:rsid w:val="00C5066D"/>
    <w:rsid w:val="00C50B0D"/>
    <w:rsid w:val="00C50B51"/>
    <w:rsid w:val="00C50BB4"/>
    <w:rsid w:val="00C50EBE"/>
    <w:rsid w:val="00C5131E"/>
    <w:rsid w:val="00C5136C"/>
    <w:rsid w:val="00C5145F"/>
    <w:rsid w:val="00C5196B"/>
    <w:rsid w:val="00C52392"/>
    <w:rsid w:val="00C52C42"/>
    <w:rsid w:val="00C52DF7"/>
    <w:rsid w:val="00C52E14"/>
    <w:rsid w:val="00C52E61"/>
    <w:rsid w:val="00C53A11"/>
    <w:rsid w:val="00C53FA9"/>
    <w:rsid w:val="00C53FEA"/>
    <w:rsid w:val="00C5440E"/>
    <w:rsid w:val="00C54533"/>
    <w:rsid w:val="00C54960"/>
    <w:rsid w:val="00C54D2A"/>
    <w:rsid w:val="00C5643C"/>
    <w:rsid w:val="00C56516"/>
    <w:rsid w:val="00C56BBB"/>
    <w:rsid w:val="00C56CAA"/>
    <w:rsid w:val="00C56F52"/>
    <w:rsid w:val="00C572F0"/>
    <w:rsid w:val="00C5750A"/>
    <w:rsid w:val="00C57588"/>
    <w:rsid w:val="00C579B7"/>
    <w:rsid w:val="00C604FA"/>
    <w:rsid w:val="00C608C4"/>
    <w:rsid w:val="00C60921"/>
    <w:rsid w:val="00C609E3"/>
    <w:rsid w:val="00C612BE"/>
    <w:rsid w:val="00C617A8"/>
    <w:rsid w:val="00C61963"/>
    <w:rsid w:val="00C61BD0"/>
    <w:rsid w:val="00C61CC2"/>
    <w:rsid w:val="00C62680"/>
    <w:rsid w:val="00C62A4D"/>
    <w:rsid w:val="00C62C24"/>
    <w:rsid w:val="00C62CFE"/>
    <w:rsid w:val="00C63210"/>
    <w:rsid w:val="00C632AD"/>
    <w:rsid w:val="00C63B00"/>
    <w:rsid w:val="00C63FB4"/>
    <w:rsid w:val="00C6465A"/>
    <w:rsid w:val="00C64B3F"/>
    <w:rsid w:val="00C64DCC"/>
    <w:rsid w:val="00C64E89"/>
    <w:rsid w:val="00C64FA4"/>
    <w:rsid w:val="00C6518F"/>
    <w:rsid w:val="00C655B5"/>
    <w:rsid w:val="00C65B0B"/>
    <w:rsid w:val="00C65D12"/>
    <w:rsid w:val="00C663F5"/>
    <w:rsid w:val="00C66661"/>
    <w:rsid w:val="00C670CB"/>
    <w:rsid w:val="00C679EA"/>
    <w:rsid w:val="00C67A94"/>
    <w:rsid w:val="00C67D21"/>
    <w:rsid w:val="00C702B5"/>
    <w:rsid w:val="00C70852"/>
    <w:rsid w:val="00C70C92"/>
    <w:rsid w:val="00C70FF3"/>
    <w:rsid w:val="00C7159E"/>
    <w:rsid w:val="00C71A95"/>
    <w:rsid w:val="00C71D9B"/>
    <w:rsid w:val="00C723B5"/>
    <w:rsid w:val="00C72984"/>
    <w:rsid w:val="00C7314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72F"/>
    <w:rsid w:val="00C768E2"/>
    <w:rsid w:val="00C771BF"/>
    <w:rsid w:val="00C77334"/>
    <w:rsid w:val="00C80373"/>
    <w:rsid w:val="00C80AD0"/>
    <w:rsid w:val="00C80D4D"/>
    <w:rsid w:val="00C8138C"/>
    <w:rsid w:val="00C81503"/>
    <w:rsid w:val="00C81B04"/>
    <w:rsid w:val="00C831A6"/>
    <w:rsid w:val="00C83352"/>
    <w:rsid w:val="00C8350D"/>
    <w:rsid w:val="00C84BA0"/>
    <w:rsid w:val="00C851D5"/>
    <w:rsid w:val="00C855BD"/>
    <w:rsid w:val="00C85A2C"/>
    <w:rsid w:val="00C86045"/>
    <w:rsid w:val="00C8653A"/>
    <w:rsid w:val="00C86929"/>
    <w:rsid w:val="00C8697E"/>
    <w:rsid w:val="00C86E93"/>
    <w:rsid w:val="00C86F8C"/>
    <w:rsid w:val="00C8736C"/>
    <w:rsid w:val="00C8740F"/>
    <w:rsid w:val="00C87B08"/>
    <w:rsid w:val="00C87BBD"/>
    <w:rsid w:val="00C87E1A"/>
    <w:rsid w:val="00C903A7"/>
    <w:rsid w:val="00C9046D"/>
    <w:rsid w:val="00C905F6"/>
    <w:rsid w:val="00C907FB"/>
    <w:rsid w:val="00C90906"/>
    <w:rsid w:val="00C909D0"/>
    <w:rsid w:val="00C90BDD"/>
    <w:rsid w:val="00C90E9D"/>
    <w:rsid w:val="00C90EA3"/>
    <w:rsid w:val="00C9158F"/>
    <w:rsid w:val="00C917EE"/>
    <w:rsid w:val="00C918CB"/>
    <w:rsid w:val="00C91F90"/>
    <w:rsid w:val="00C92404"/>
    <w:rsid w:val="00C92A9F"/>
    <w:rsid w:val="00C92AF1"/>
    <w:rsid w:val="00C92C0B"/>
    <w:rsid w:val="00C92CF6"/>
    <w:rsid w:val="00C9343E"/>
    <w:rsid w:val="00C934A5"/>
    <w:rsid w:val="00C939D4"/>
    <w:rsid w:val="00C93AB2"/>
    <w:rsid w:val="00C93CEE"/>
    <w:rsid w:val="00C94076"/>
    <w:rsid w:val="00C94358"/>
    <w:rsid w:val="00C94659"/>
    <w:rsid w:val="00C948F7"/>
    <w:rsid w:val="00C94E72"/>
    <w:rsid w:val="00C94FCF"/>
    <w:rsid w:val="00C95357"/>
    <w:rsid w:val="00C95E9A"/>
    <w:rsid w:val="00C96499"/>
    <w:rsid w:val="00C964BC"/>
    <w:rsid w:val="00C96BDE"/>
    <w:rsid w:val="00C97415"/>
    <w:rsid w:val="00C97F16"/>
    <w:rsid w:val="00CA002E"/>
    <w:rsid w:val="00CA01A2"/>
    <w:rsid w:val="00CA046B"/>
    <w:rsid w:val="00CA15AF"/>
    <w:rsid w:val="00CA1689"/>
    <w:rsid w:val="00CA22AE"/>
    <w:rsid w:val="00CA2855"/>
    <w:rsid w:val="00CA29E4"/>
    <w:rsid w:val="00CA2A32"/>
    <w:rsid w:val="00CA2D97"/>
    <w:rsid w:val="00CA3035"/>
    <w:rsid w:val="00CA306D"/>
    <w:rsid w:val="00CA368B"/>
    <w:rsid w:val="00CA3816"/>
    <w:rsid w:val="00CA3B49"/>
    <w:rsid w:val="00CA3D70"/>
    <w:rsid w:val="00CA4F36"/>
    <w:rsid w:val="00CA5440"/>
    <w:rsid w:val="00CA545C"/>
    <w:rsid w:val="00CA5616"/>
    <w:rsid w:val="00CA6420"/>
    <w:rsid w:val="00CA6777"/>
    <w:rsid w:val="00CA685A"/>
    <w:rsid w:val="00CA687E"/>
    <w:rsid w:val="00CA6D69"/>
    <w:rsid w:val="00CA71F0"/>
    <w:rsid w:val="00CA78A5"/>
    <w:rsid w:val="00CB0064"/>
    <w:rsid w:val="00CB0173"/>
    <w:rsid w:val="00CB01A0"/>
    <w:rsid w:val="00CB01D3"/>
    <w:rsid w:val="00CB06BD"/>
    <w:rsid w:val="00CB08EF"/>
    <w:rsid w:val="00CB096B"/>
    <w:rsid w:val="00CB0DCB"/>
    <w:rsid w:val="00CB1148"/>
    <w:rsid w:val="00CB1700"/>
    <w:rsid w:val="00CB1B8D"/>
    <w:rsid w:val="00CB2D0E"/>
    <w:rsid w:val="00CB2FA5"/>
    <w:rsid w:val="00CB343E"/>
    <w:rsid w:val="00CB3490"/>
    <w:rsid w:val="00CB3533"/>
    <w:rsid w:val="00CB356F"/>
    <w:rsid w:val="00CB3694"/>
    <w:rsid w:val="00CB3D0F"/>
    <w:rsid w:val="00CB4640"/>
    <w:rsid w:val="00CB48D1"/>
    <w:rsid w:val="00CB4CB1"/>
    <w:rsid w:val="00CB4CB9"/>
    <w:rsid w:val="00CB4F4C"/>
    <w:rsid w:val="00CB5038"/>
    <w:rsid w:val="00CB56A7"/>
    <w:rsid w:val="00CB56FD"/>
    <w:rsid w:val="00CB57E8"/>
    <w:rsid w:val="00CB5982"/>
    <w:rsid w:val="00CB5F85"/>
    <w:rsid w:val="00CB614A"/>
    <w:rsid w:val="00CB62A7"/>
    <w:rsid w:val="00CB68B5"/>
    <w:rsid w:val="00CB7132"/>
    <w:rsid w:val="00CB7F08"/>
    <w:rsid w:val="00CB7FEE"/>
    <w:rsid w:val="00CC0171"/>
    <w:rsid w:val="00CC0F23"/>
    <w:rsid w:val="00CC125D"/>
    <w:rsid w:val="00CC178F"/>
    <w:rsid w:val="00CC18DB"/>
    <w:rsid w:val="00CC1F69"/>
    <w:rsid w:val="00CC268F"/>
    <w:rsid w:val="00CC28C9"/>
    <w:rsid w:val="00CC2D76"/>
    <w:rsid w:val="00CC2D8B"/>
    <w:rsid w:val="00CC2ECB"/>
    <w:rsid w:val="00CC2F94"/>
    <w:rsid w:val="00CC357B"/>
    <w:rsid w:val="00CC36DB"/>
    <w:rsid w:val="00CC38DB"/>
    <w:rsid w:val="00CC3EBF"/>
    <w:rsid w:val="00CC3F83"/>
    <w:rsid w:val="00CC509A"/>
    <w:rsid w:val="00CC512B"/>
    <w:rsid w:val="00CC51FD"/>
    <w:rsid w:val="00CC5BD8"/>
    <w:rsid w:val="00CC663B"/>
    <w:rsid w:val="00CC66E2"/>
    <w:rsid w:val="00CC66F2"/>
    <w:rsid w:val="00CC6A53"/>
    <w:rsid w:val="00CC7638"/>
    <w:rsid w:val="00CC7D5F"/>
    <w:rsid w:val="00CD0431"/>
    <w:rsid w:val="00CD04A0"/>
    <w:rsid w:val="00CD0862"/>
    <w:rsid w:val="00CD12FF"/>
    <w:rsid w:val="00CD1953"/>
    <w:rsid w:val="00CD1D1A"/>
    <w:rsid w:val="00CD2608"/>
    <w:rsid w:val="00CD2A71"/>
    <w:rsid w:val="00CD2DA8"/>
    <w:rsid w:val="00CD332A"/>
    <w:rsid w:val="00CD37F2"/>
    <w:rsid w:val="00CD38E4"/>
    <w:rsid w:val="00CD3ECA"/>
    <w:rsid w:val="00CD3F83"/>
    <w:rsid w:val="00CD434B"/>
    <w:rsid w:val="00CD4927"/>
    <w:rsid w:val="00CD4C3B"/>
    <w:rsid w:val="00CD4CF6"/>
    <w:rsid w:val="00CD4EA4"/>
    <w:rsid w:val="00CD50CD"/>
    <w:rsid w:val="00CD591B"/>
    <w:rsid w:val="00CD5983"/>
    <w:rsid w:val="00CD598E"/>
    <w:rsid w:val="00CD6C62"/>
    <w:rsid w:val="00CD6D6F"/>
    <w:rsid w:val="00CD6ECF"/>
    <w:rsid w:val="00CD7B18"/>
    <w:rsid w:val="00CE04A4"/>
    <w:rsid w:val="00CE07D1"/>
    <w:rsid w:val="00CE0C27"/>
    <w:rsid w:val="00CE0D46"/>
    <w:rsid w:val="00CE0E3D"/>
    <w:rsid w:val="00CE0E9B"/>
    <w:rsid w:val="00CE18C0"/>
    <w:rsid w:val="00CE193D"/>
    <w:rsid w:val="00CE210C"/>
    <w:rsid w:val="00CE2125"/>
    <w:rsid w:val="00CE2283"/>
    <w:rsid w:val="00CE25E8"/>
    <w:rsid w:val="00CE29CD"/>
    <w:rsid w:val="00CE2B21"/>
    <w:rsid w:val="00CE2DEB"/>
    <w:rsid w:val="00CE2DFF"/>
    <w:rsid w:val="00CE2E51"/>
    <w:rsid w:val="00CE3059"/>
    <w:rsid w:val="00CE337E"/>
    <w:rsid w:val="00CE37BD"/>
    <w:rsid w:val="00CE38B1"/>
    <w:rsid w:val="00CE3935"/>
    <w:rsid w:val="00CE39E1"/>
    <w:rsid w:val="00CE3C86"/>
    <w:rsid w:val="00CE3E0E"/>
    <w:rsid w:val="00CE40BC"/>
    <w:rsid w:val="00CE4190"/>
    <w:rsid w:val="00CE4345"/>
    <w:rsid w:val="00CE44E2"/>
    <w:rsid w:val="00CE45A9"/>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48F"/>
    <w:rsid w:val="00CE779C"/>
    <w:rsid w:val="00CE7961"/>
    <w:rsid w:val="00CF042D"/>
    <w:rsid w:val="00CF04D4"/>
    <w:rsid w:val="00CF0DC2"/>
    <w:rsid w:val="00CF0DD4"/>
    <w:rsid w:val="00CF1095"/>
    <w:rsid w:val="00CF113E"/>
    <w:rsid w:val="00CF1525"/>
    <w:rsid w:val="00CF174D"/>
    <w:rsid w:val="00CF18A2"/>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BB"/>
    <w:rsid w:val="00CF5E25"/>
    <w:rsid w:val="00CF5EEB"/>
    <w:rsid w:val="00CF6252"/>
    <w:rsid w:val="00CF6716"/>
    <w:rsid w:val="00CF6DF0"/>
    <w:rsid w:val="00CF6E7E"/>
    <w:rsid w:val="00CF7153"/>
    <w:rsid w:val="00CF744F"/>
    <w:rsid w:val="00CF7549"/>
    <w:rsid w:val="00CF788B"/>
    <w:rsid w:val="00CF7892"/>
    <w:rsid w:val="00CF7B07"/>
    <w:rsid w:val="00CF7BAD"/>
    <w:rsid w:val="00D005F4"/>
    <w:rsid w:val="00D00A79"/>
    <w:rsid w:val="00D0167E"/>
    <w:rsid w:val="00D01A49"/>
    <w:rsid w:val="00D01CA7"/>
    <w:rsid w:val="00D01E5C"/>
    <w:rsid w:val="00D0233F"/>
    <w:rsid w:val="00D027EB"/>
    <w:rsid w:val="00D030FD"/>
    <w:rsid w:val="00D0331C"/>
    <w:rsid w:val="00D03505"/>
    <w:rsid w:val="00D03523"/>
    <w:rsid w:val="00D03DD9"/>
    <w:rsid w:val="00D03E8C"/>
    <w:rsid w:val="00D040F4"/>
    <w:rsid w:val="00D04624"/>
    <w:rsid w:val="00D04B01"/>
    <w:rsid w:val="00D04B4B"/>
    <w:rsid w:val="00D0515B"/>
    <w:rsid w:val="00D05664"/>
    <w:rsid w:val="00D05D03"/>
    <w:rsid w:val="00D05EA5"/>
    <w:rsid w:val="00D0627D"/>
    <w:rsid w:val="00D06CF1"/>
    <w:rsid w:val="00D06D69"/>
    <w:rsid w:val="00D06EB9"/>
    <w:rsid w:val="00D07414"/>
    <w:rsid w:val="00D103E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7C"/>
    <w:rsid w:val="00D12D3D"/>
    <w:rsid w:val="00D12F5B"/>
    <w:rsid w:val="00D130FE"/>
    <w:rsid w:val="00D1348F"/>
    <w:rsid w:val="00D1358C"/>
    <w:rsid w:val="00D13903"/>
    <w:rsid w:val="00D13B61"/>
    <w:rsid w:val="00D13BB1"/>
    <w:rsid w:val="00D13F10"/>
    <w:rsid w:val="00D142CB"/>
    <w:rsid w:val="00D1454F"/>
    <w:rsid w:val="00D147ED"/>
    <w:rsid w:val="00D14972"/>
    <w:rsid w:val="00D14AD0"/>
    <w:rsid w:val="00D14C76"/>
    <w:rsid w:val="00D15072"/>
    <w:rsid w:val="00D15301"/>
    <w:rsid w:val="00D1541D"/>
    <w:rsid w:val="00D15572"/>
    <w:rsid w:val="00D156D6"/>
    <w:rsid w:val="00D15738"/>
    <w:rsid w:val="00D15EC4"/>
    <w:rsid w:val="00D166C1"/>
    <w:rsid w:val="00D17A6C"/>
    <w:rsid w:val="00D17D28"/>
    <w:rsid w:val="00D17E1D"/>
    <w:rsid w:val="00D17E8B"/>
    <w:rsid w:val="00D17FFC"/>
    <w:rsid w:val="00D204A1"/>
    <w:rsid w:val="00D20758"/>
    <w:rsid w:val="00D20E47"/>
    <w:rsid w:val="00D21306"/>
    <w:rsid w:val="00D216F2"/>
    <w:rsid w:val="00D218D6"/>
    <w:rsid w:val="00D21A4D"/>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E0"/>
    <w:rsid w:val="00D2531D"/>
    <w:rsid w:val="00D253F3"/>
    <w:rsid w:val="00D25426"/>
    <w:rsid w:val="00D25504"/>
    <w:rsid w:val="00D25A4F"/>
    <w:rsid w:val="00D25D27"/>
    <w:rsid w:val="00D26379"/>
    <w:rsid w:val="00D263E8"/>
    <w:rsid w:val="00D264F8"/>
    <w:rsid w:val="00D26550"/>
    <w:rsid w:val="00D26A39"/>
    <w:rsid w:val="00D26B32"/>
    <w:rsid w:val="00D271D8"/>
    <w:rsid w:val="00D27251"/>
    <w:rsid w:val="00D275C4"/>
    <w:rsid w:val="00D27672"/>
    <w:rsid w:val="00D27E4B"/>
    <w:rsid w:val="00D27E9F"/>
    <w:rsid w:val="00D27F10"/>
    <w:rsid w:val="00D30726"/>
    <w:rsid w:val="00D313DB"/>
    <w:rsid w:val="00D31620"/>
    <w:rsid w:val="00D31B27"/>
    <w:rsid w:val="00D31B44"/>
    <w:rsid w:val="00D3201E"/>
    <w:rsid w:val="00D321C1"/>
    <w:rsid w:val="00D323C5"/>
    <w:rsid w:val="00D3248C"/>
    <w:rsid w:val="00D327E0"/>
    <w:rsid w:val="00D3285B"/>
    <w:rsid w:val="00D32AB8"/>
    <w:rsid w:val="00D32B4C"/>
    <w:rsid w:val="00D32DBB"/>
    <w:rsid w:val="00D33339"/>
    <w:rsid w:val="00D334B2"/>
    <w:rsid w:val="00D336D3"/>
    <w:rsid w:val="00D33AD3"/>
    <w:rsid w:val="00D33ADA"/>
    <w:rsid w:val="00D33CEC"/>
    <w:rsid w:val="00D33EBE"/>
    <w:rsid w:val="00D33EF6"/>
    <w:rsid w:val="00D34663"/>
    <w:rsid w:val="00D3468F"/>
    <w:rsid w:val="00D34949"/>
    <w:rsid w:val="00D3536B"/>
    <w:rsid w:val="00D3563B"/>
    <w:rsid w:val="00D35EC2"/>
    <w:rsid w:val="00D3632B"/>
    <w:rsid w:val="00D363F6"/>
    <w:rsid w:val="00D36AB9"/>
    <w:rsid w:val="00D37002"/>
    <w:rsid w:val="00D370C5"/>
    <w:rsid w:val="00D373A6"/>
    <w:rsid w:val="00D376F4"/>
    <w:rsid w:val="00D37A6D"/>
    <w:rsid w:val="00D37A8C"/>
    <w:rsid w:val="00D40066"/>
    <w:rsid w:val="00D408F0"/>
    <w:rsid w:val="00D40BA2"/>
    <w:rsid w:val="00D40EF0"/>
    <w:rsid w:val="00D40EF5"/>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42F5"/>
    <w:rsid w:val="00D446FD"/>
    <w:rsid w:val="00D44D78"/>
    <w:rsid w:val="00D451EE"/>
    <w:rsid w:val="00D45802"/>
    <w:rsid w:val="00D458DE"/>
    <w:rsid w:val="00D45CE7"/>
    <w:rsid w:val="00D45FE5"/>
    <w:rsid w:val="00D46094"/>
    <w:rsid w:val="00D460A4"/>
    <w:rsid w:val="00D46814"/>
    <w:rsid w:val="00D4685D"/>
    <w:rsid w:val="00D469F4"/>
    <w:rsid w:val="00D46E5B"/>
    <w:rsid w:val="00D47643"/>
    <w:rsid w:val="00D50069"/>
    <w:rsid w:val="00D50A3D"/>
    <w:rsid w:val="00D521BE"/>
    <w:rsid w:val="00D5238D"/>
    <w:rsid w:val="00D52430"/>
    <w:rsid w:val="00D52B62"/>
    <w:rsid w:val="00D532E7"/>
    <w:rsid w:val="00D5348B"/>
    <w:rsid w:val="00D53846"/>
    <w:rsid w:val="00D5392E"/>
    <w:rsid w:val="00D54165"/>
    <w:rsid w:val="00D543BF"/>
    <w:rsid w:val="00D549AA"/>
    <w:rsid w:val="00D55069"/>
    <w:rsid w:val="00D551BF"/>
    <w:rsid w:val="00D552C8"/>
    <w:rsid w:val="00D5561F"/>
    <w:rsid w:val="00D5595C"/>
    <w:rsid w:val="00D55A97"/>
    <w:rsid w:val="00D55AE5"/>
    <w:rsid w:val="00D55F70"/>
    <w:rsid w:val="00D564A0"/>
    <w:rsid w:val="00D5658E"/>
    <w:rsid w:val="00D568B7"/>
    <w:rsid w:val="00D5693A"/>
    <w:rsid w:val="00D56BA3"/>
    <w:rsid w:val="00D56E27"/>
    <w:rsid w:val="00D571DD"/>
    <w:rsid w:val="00D5749A"/>
    <w:rsid w:val="00D577BA"/>
    <w:rsid w:val="00D57CA3"/>
    <w:rsid w:val="00D57DAC"/>
    <w:rsid w:val="00D57DC7"/>
    <w:rsid w:val="00D600FB"/>
    <w:rsid w:val="00D6029C"/>
    <w:rsid w:val="00D60A18"/>
    <w:rsid w:val="00D60C89"/>
    <w:rsid w:val="00D60D85"/>
    <w:rsid w:val="00D60F4A"/>
    <w:rsid w:val="00D60F6A"/>
    <w:rsid w:val="00D612D1"/>
    <w:rsid w:val="00D61C68"/>
    <w:rsid w:val="00D620A7"/>
    <w:rsid w:val="00D62C24"/>
    <w:rsid w:val="00D632A0"/>
    <w:rsid w:val="00D6367E"/>
    <w:rsid w:val="00D63C75"/>
    <w:rsid w:val="00D63E45"/>
    <w:rsid w:val="00D64CAF"/>
    <w:rsid w:val="00D64CF5"/>
    <w:rsid w:val="00D64D04"/>
    <w:rsid w:val="00D64E1B"/>
    <w:rsid w:val="00D6596B"/>
    <w:rsid w:val="00D65CD9"/>
    <w:rsid w:val="00D66AAB"/>
    <w:rsid w:val="00D67081"/>
    <w:rsid w:val="00D670DF"/>
    <w:rsid w:val="00D67740"/>
    <w:rsid w:val="00D67770"/>
    <w:rsid w:val="00D67B38"/>
    <w:rsid w:val="00D67C96"/>
    <w:rsid w:val="00D67D89"/>
    <w:rsid w:val="00D70394"/>
    <w:rsid w:val="00D70E03"/>
    <w:rsid w:val="00D70F1B"/>
    <w:rsid w:val="00D7104B"/>
    <w:rsid w:val="00D71198"/>
    <w:rsid w:val="00D711F1"/>
    <w:rsid w:val="00D71339"/>
    <w:rsid w:val="00D713BF"/>
    <w:rsid w:val="00D7193E"/>
    <w:rsid w:val="00D71CAC"/>
    <w:rsid w:val="00D71E8B"/>
    <w:rsid w:val="00D72339"/>
    <w:rsid w:val="00D72773"/>
    <w:rsid w:val="00D72960"/>
    <w:rsid w:val="00D72962"/>
    <w:rsid w:val="00D72A10"/>
    <w:rsid w:val="00D72F49"/>
    <w:rsid w:val="00D72FE2"/>
    <w:rsid w:val="00D73044"/>
    <w:rsid w:val="00D73371"/>
    <w:rsid w:val="00D73622"/>
    <w:rsid w:val="00D73858"/>
    <w:rsid w:val="00D73933"/>
    <w:rsid w:val="00D73E7C"/>
    <w:rsid w:val="00D74057"/>
    <w:rsid w:val="00D74097"/>
    <w:rsid w:val="00D7436B"/>
    <w:rsid w:val="00D745E1"/>
    <w:rsid w:val="00D74903"/>
    <w:rsid w:val="00D74C23"/>
    <w:rsid w:val="00D74DCA"/>
    <w:rsid w:val="00D755CE"/>
    <w:rsid w:val="00D755F8"/>
    <w:rsid w:val="00D758EE"/>
    <w:rsid w:val="00D75C23"/>
    <w:rsid w:val="00D760C8"/>
    <w:rsid w:val="00D76219"/>
    <w:rsid w:val="00D76629"/>
    <w:rsid w:val="00D766A7"/>
    <w:rsid w:val="00D76738"/>
    <w:rsid w:val="00D7682C"/>
    <w:rsid w:val="00D76AB1"/>
    <w:rsid w:val="00D76D61"/>
    <w:rsid w:val="00D772B3"/>
    <w:rsid w:val="00D777FF"/>
    <w:rsid w:val="00D77A2C"/>
    <w:rsid w:val="00D77B4D"/>
    <w:rsid w:val="00D80404"/>
    <w:rsid w:val="00D8046B"/>
    <w:rsid w:val="00D80803"/>
    <w:rsid w:val="00D809C0"/>
    <w:rsid w:val="00D80AFE"/>
    <w:rsid w:val="00D81CD1"/>
    <w:rsid w:val="00D81DC8"/>
    <w:rsid w:val="00D81EBD"/>
    <w:rsid w:val="00D821E9"/>
    <w:rsid w:val="00D822EE"/>
    <w:rsid w:val="00D8234A"/>
    <w:rsid w:val="00D8235F"/>
    <w:rsid w:val="00D82916"/>
    <w:rsid w:val="00D82F1D"/>
    <w:rsid w:val="00D82FD6"/>
    <w:rsid w:val="00D83977"/>
    <w:rsid w:val="00D83A95"/>
    <w:rsid w:val="00D84289"/>
    <w:rsid w:val="00D84303"/>
    <w:rsid w:val="00D8437B"/>
    <w:rsid w:val="00D847A1"/>
    <w:rsid w:val="00D84A7A"/>
    <w:rsid w:val="00D84D48"/>
    <w:rsid w:val="00D85081"/>
    <w:rsid w:val="00D850E2"/>
    <w:rsid w:val="00D85201"/>
    <w:rsid w:val="00D85619"/>
    <w:rsid w:val="00D85966"/>
    <w:rsid w:val="00D85EDD"/>
    <w:rsid w:val="00D86306"/>
    <w:rsid w:val="00D86390"/>
    <w:rsid w:val="00D86A36"/>
    <w:rsid w:val="00D86B0C"/>
    <w:rsid w:val="00D86BC2"/>
    <w:rsid w:val="00D86FCA"/>
    <w:rsid w:val="00D870D9"/>
    <w:rsid w:val="00D87543"/>
    <w:rsid w:val="00D87565"/>
    <w:rsid w:val="00D90183"/>
    <w:rsid w:val="00D90305"/>
    <w:rsid w:val="00D9041C"/>
    <w:rsid w:val="00D904C4"/>
    <w:rsid w:val="00D90504"/>
    <w:rsid w:val="00D90685"/>
    <w:rsid w:val="00D90769"/>
    <w:rsid w:val="00D90ACA"/>
    <w:rsid w:val="00D90B05"/>
    <w:rsid w:val="00D90B3A"/>
    <w:rsid w:val="00D90DBA"/>
    <w:rsid w:val="00D913C7"/>
    <w:rsid w:val="00D91773"/>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8E5"/>
    <w:rsid w:val="00D94AF4"/>
    <w:rsid w:val="00D952BD"/>
    <w:rsid w:val="00D95566"/>
    <w:rsid w:val="00D95872"/>
    <w:rsid w:val="00D95A44"/>
    <w:rsid w:val="00D95AC0"/>
    <w:rsid w:val="00D95B05"/>
    <w:rsid w:val="00D95FE5"/>
    <w:rsid w:val="00D960E2"/>
    <w:rsid w:val="00D96687"/>
    <w:rsid w:val="00D9672F"/>
    <w:rsid w:val="00D96CFC"/>
    <w:rsid w:val="00D96F4B"/>
    <w:rsid w:val="00D96FC1"/>
    <w:rsid w:val="00D9769B"/>
    <w:rsid w:val="00D976EF"/>
    <w:rsid w:val="00D9773F"/>
    <w:rsid w:val="00D97AA7"/>
    <w:rsid w:val="00D97ECE"/>
    <w:rsid w:val="00DA0069"/>
    <w:rsid w:val="00DA0D54"/>
    <w:rsid w:val="00DA1319"/>
    <w:rsid w:val="00DA1617"/>
    <w:rsid w:val="00DA1635"/>
    <w:rsid w:val="00DA16A4"/>
    <w:rsid w:val="00DA16A7"/>
    <w:rsid w:val="00DA19F7"/>
    <w:rsid w:val="00DA1A8C"/>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60AE"/>
    <w:rsid w:val="00DA64C4"/>
    <w:rsid w:val="00DA64EA"/>
    <w:rsid w:val="00DA6980"/>
    <w:rsid w:val="00DA6B17"/>
    <w:rsid w:val="00DA6D91"/>
    <w:rsid w:val="00DA6E1C"/>
    <w:rsid w:val="00DA7939"/>
    <w:rsid w:val="00DA7A66"/>
    <w:rsid w:val="00DA7AB6"/>
    <w:rsid w:val="00DA7F4D"/>
    <w:rsid w:val="00DB0058"/>
    <w:rsid w:val="00DB006A"/>
    <w:rsid w:val="00DB05D0"/>
    <w:rsid w:val="00DB06E4"/>
    <w:rsid w:val="00DB0814"/>
    <w:rsid w:val="00DB08D4"/>
    <w:rsid w:val="00DB09C5"/>
    <w:rsid w:val="00DB0C49"/>
    <w:rsid w:val="00DB0C6C"/>
    <w:rsid w:val="00DB0D28"/>
    <w:rsid w:val="00DB0F61"/>
    <w:rsid w:val="00DB15EC"/>
    <w:rsid w:val="00DB2770"/>
    <w:rsid w:val="00DB27E9"/>
    <w:rsid w:val="00DB2B39"/>
    <w:rsid w:val="00DB2CB6"/>
    <w:rsid w:val="00DB2F90"/>
    <w:rsid w:val="00DB32C6"/>
    <w:rsid w:val="00DB386B"/>
    <w:rsid w:val="00DB3AB6"/>
    <w:rsid w:val="00DB3E64"/>
    <w:rsid w:val="00DB42E4"/>
    <w:rsid w:val="00DB4484"/>
    <w:rsid w:val="00DB464A"/>
    <w:rsid w:val="00DB4D0F"/>
    <w:rsid w:val="00DB57B2"/>
    <w:rsid w:val="00DB57D5"/>
    <w:rsid w:val="00DB5802"/>
    <w:rsid w:val="00DB58E0"/>
    <w:rsid w:val="00DB5BFE"/>
    <w:rsid w:val="00DB5C0B"/>
    <w:rsid w:val="00DB5E02"/>
    <w:rsid w:val="00DB6069"/>
    <w:rsid w:val="00DB611A"/>
    <w:rsid w:val="00DB6364"/>
    <w:rsid w:val="00DB68ED"/>
    <w:rsid w:val="00DB68F0"/>
    <w:rsid w:val="00DB6F38"/>
    <w:rsid w:val="00DB719A"/>
    <w:rsid w:val="00DB724F"/>
    <w:rsid w:val="00DB76D5"/>
    <w:rsid w:val="00DB7A13"/>
    <w:rsid w:val="00DB7B1B"/>
    <w:rsid w:val="00DB7C60"/>
    <w:rsid w:val="00DC061F"/>
    <w:rsid w:val="00DC09A7"/>
    <w:rsid w:val="00DC0EF4"/>
    <w:rsid w:val="00DC0F75"/>
    <w:rsid w:val="00DC10BB"/>
    <w:rsid w:val="00DC1B92"/>
    <w:rsid w:val="00DC1BEF"/>
    <w:rsid w:val="00DC20F2"/>
    <w:rsid w:val="00DC231E"/>
    <w:rsid w:val="00DC2461"/>
    <w:rsid w:val="00DC25DA"/>
    <w:rsid w:val="00DC26C6"/>
    <w:rsid w:val="00DC2872"/>
    <w:rsid w:val="00DC2DCD"/>
    <w:rsid w:val="00DC36D6"/>
    <w:rsid w:val="00DC39B6"/>
    <w:rsid w:val="00DC3D72"/>
    <w:rsid w:val="00DC4203"/>
    <w:rsid w:val="00DC4311"/>
    <w:rsid w:val="00DC4408"/>
    <w:rsid w:val="00DC46F2"/>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9A9"/>
    <w:rsid w:val="00DC6F9E"/>
    <w:rsid w:val="00DC7364"/>
    <w:rsid w:val="00DC75EC"/>
    <w:rsid w:val="00DC7A16"/>
    <w:rsid w:val="00DC7AE0"/>
    <w:rsid w:val="00DD04D3"/>
    <w:rsid w:val="00DD0929"/>
    <w:rsid w:val="00DD097A"/>
    <w:rsid w:val="00DD0BAE"/>
    <w:rsid w:val="00DD0E7C"/>
    <w:rsid w:val="00DD1CEA"/>
    <w:rsid w:val="00DD1DF6"/>
    <w:rsid w:val="00DD20D0"/>
    <w:rsid w:val="00DD21F2"/>
    <w:rsid w:val="00DD266F"/>
    <w:rsid w:val="00DD27A8"/>
    <w:rsid w:val="00DD2E99"/>
    <w:rsid w:val="00DD3311"/>
    <w:rsid w:val="00DD3438"/>
    <w:rsid w:val="00DD3879"/>
    <w:rsid w:val="00DD391A"/>
    <w:rsid w:val="00DD39AC"/>
    <w:rsid w:val="00DD3C4D"/>
    <w:rsid w:val="00DD4152"/>
    <w:rsid w:val="00DD45DD"/>
    <w:rsid w:val="00DD504F"/>
    <w:rsid w:val="00DD542B"/>
    <w:rsid w:val="00DD59A4"/>
    <w:rsid w:val="00DD5BE1"/>
    <w:rsid w:val="00DD5CC7"/>
    <w:rsid w:val="00DD67AD"/>
    <w:rsid w:val="00DD76E3"/>
    <w:rsid w:val="00DE0CB6"/>
    <w:rsid w:val="00DE0D60"/>
    <w:rsid w:val="00DE10F5"/>
    <w:rsid w:val="00DE11C2"/>
    <w:rsid w:val="00DE1475"/>
    <w:rsid w:val="00DE19AF"/>
    <w:rsid w:val="00DE1A2A"/>
    <w:rsid w:val="00DE1ABF"/>
    <w:rsid w:val="00DE1CBB"/>
    <w:rsid w:val="00DE1F94"/>
    <w:rsid w:val="00DE25A7"/>
    <w:rsid w:val="00DE2951"/>
    <w:rsid w:val="00DE2C37"/>
    <w:rsid w:val="00DE34D6"/>
    <w:rsid w:val="00DE3B4A"/>
    <w:rsid w:val="00DE3DDC"/>
    <w:rsid w:val="00DE4A4D"/>
    <w:rsid w:val="00DE5E77"/>
    <w:rsid w:val="00DE60A7"/>
    <w:rsid w:val="00DE621B"/>
    <w:rsid w:val="00DE675D"/>
    <w:rsid w:val="00DE684A"/>
    <w:rsid w:val="00DE6A53"/>
    <w:rsid w:val="00DE6F05"/>
    <w:rsid w:val="00DE77A8"/>
    <w:rsid w:val="00DE7E68"/>
    <w:rsid w:val="00DE7E71"/>
    <w:rsid w:val="00DF0198"/>
    <w:rsid w:val="00DF03B2"/>
    <w:rsid w:val="00DF0B3A"/>
    <w:rsid w:val="00DF0B61"/>
    <w:rsid w:val="00DF122C"/>
    <w:rsid w:val="00DF12F1"/>
    <w:rsid w:val="00DF1533"/>
    <w:rsid w:val="00DF1F07"/>
    <w:rsid w:val="00DF20E0"/>
    <w:rsid w:val="00DF2443"/>
    <w:rsid w:val="00DF26C8"/>
    <w:rsid w:val="00DF274F"/>
    <w:rsid w:val="00DF2A5E"/>
    <w:rsid w:val="00DF2B3C"/>
    <w:rsid w:val="00DF2F1E"/>
    <w:rsid w:val="00DF3232"/>
    <w:rsid w:val="00DF351D"/>
    <w:rsid w:val="00DF3979"/>
    <w:rsid w:val="00DF3C3C"/>
    <w:rsid w:val="00DF3FF0"/>
    <w:rsid w:val="00DF41E9"/>
    <w:rsid w:val="00DF4386"/>
    <w:rsid w:val="00DF5AE2"/>
    <w:rsid w:val="00DF5C61"/>
    <w:rsid w:val="00DF638C"/>
    <w:rsid w:val="00DF64D8"/>
    <w:rsid w:val="00DF6922"/>
    <w:rsid w:val="00DF6A43"/>
    <w:rsid w:val="00DF6DBB"/>
    <w:rsid w:val="00DF6E20"/>
    <w:rsid w:val="00DF6EF4"/>
    <w:rsid w:val="00DF75E3"/>
    <w:rsid w:val="00DF765F"/>
    <w:rsid w:val="00DF787C"/>
    <w:rsid w:val="00DF7883"/>
    <w:rsid w:val="00DF78E1"/>
    <w:rsid w:val="00DF7A6B"/>
    <w:rsid w:val="00DF7C2C"/>
    <w:rsid w:val="00E0003A"/>
    <w:rsid w:val="00E00865"/>
    <w:rsid w:val="00E009FB"/>
    <w:rsid w:val="00E00BC1"/>
    <w:rsid w:val="00E00C14"/>
    <w:rsid w:val="00E00DB1"/>
    <w:rsid w:val="00E01CEB"/>
    <w:rsid w:val="00E022CD"/>
    <w:rsid w:val="00E022DF"/>
    <w:rsid w:val="00E02491"/>
    <w:rsid w:val="00E02982"/>
    <w:rsid w:val="00E02C5D"/>
    <w:rsid w:val="00E030D4"/>
    <w:rsid w:val="00E03120"/>
    <w:rsid w:val="00E0383D"/>
    <w:rsid w:val="00E040EB"/>
    <w:rsid w:val="00E041FE"/>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ABC"/>
    <w:rsid w:val="00E10AEB"/>
    <w:rsid w:val="00E10BC4"/>
    <w:rsid w:val="00E10C32"/>
    <w:rsid w:val="00E10E93"/>
    <w:rsid w:val="00E10F9A"/>
    <w:rsid w:val="00E1106C"/>
    <w:rsid w:val="00E111D1"/>
    <w:rsid w:val="00E11EF6"/>
    <w:rsid w:val="00E12177"/>
    <w:rsid w:val="00E1230B"/>
    <w:rsid w:val="00E124E9"/>
    <w:rsid w:val="00E12644"/>
    <w:rsid w:val="00E12686"/>
    <w:rsid w:val="00E12B06"/>
    <w:rsid w:val="00E12CD0"/>
    <w:rsid w:val="00E12EEA"/>
    <w:rsid w:val="00E1320B"/>
    <w:rsid w:val="00E1339C"/>
    <w:rsid w:val="00E137B1"/>
    <w:rsid w:val="00E13A0B"/>
    <w:rsid w:val="00E13AF3"/>
    <w:rsid w:val="00E13F01"/>
    <w:rsid w:val="00E140E9"/>
    <w:rsid w:val="00E1475D"/>
    <w:rsid w:val="00E14A64"/>
    <w:rsid w:val="00E14A89"/>
    <w:rsid w:val="00E14C7F"/>
    <w:rsid w:val="00E15200"/>
    <w:rsid w:val="00E1554C"/>
    <w:rsid w:val="00E1560B"/>
    <w:rsid w:val="00E15679"/>
    <w:rsid w:val="00E15808"/>
    <w:rsid w:val="00E15871"/>
    <w:rsid w:val="00E1591D"/>
    <w:rsid w:val="00E15D98"/>
    <w:rsid w:val="00E16B9B"/>
    <w:rsid w:val="00E16D84"/>
    <w:rsid w:val="00E16E71"/>
    <w:rsid w:val="00E17206"/>
    <w:rsid w:val="00E17311"/>
    <w:rsid w:val="00E17580"/>
    <w:rsid w:val="00E179EE"/>
    <w:rsid w:val="00E20077"/>
    <w:rsid w:val="00E200EF"/>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3C1B"/>
    <w:rsid w:val="00E23F01"/>
    <w:rsid w:val="00E23F2A"/>
    <w:rsid w:val="00E241F7"/>
    <w:rsid w:val="00E24657"/>
    <w:rsid w:val="00E24BA0"/>
    <w:rsid w:val="00E24C7A"/>
    <w:rsid w:val="00E25144"/>
    <w:rsid w:val="00E255A3"/>
    <w:rsid w:val="00E259AF"/>
    <w:rsid w:val="00E25D9F"/>
    <w:rsid w:val="00E26539"/>
    <w:rsid w:val="00E265E2"/>
    <w:rsid w:val="00E26857"/>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8F7"/>
    <w:rsid w:val="00E3392C"/>
    <w:rsid w:val="00E3407E"/>
    <w:rsid w:val="00E34687"/>
    <w:rsid w:val="00E34DA1"/>
    <w:rsid w:val="00E3564D"/>
    <w:rsid w:val="00E35909"/>
    <w:rsid w:val="00E35C7E"/>
    <w:rsid w:val="00E36272"/>
    <w:rsid w:val="00E36A86"/>
    <w:rsid w:val="00E36B77"/>
    <w:rsid w:val="00E37568"/>
    <w:rsid w:val="00E3759D"/>
    <w:rsid w:val="00E375A6"/>
    <w:rsid w:val="00E37647"/>
    <w:rsid w:val="00E37C1B"/>
    <w:rsid w:val="00E37DE8"/>
    <w:rsid w:val="00E40697"/>
    <w:rsid w:val="00E40939"/>
    <w:rsid w:val="00E40D1B"/>
    <w:rsid w:val="00E40DA5"/>
    <w:rsid w:val="00E4110C"/>
    <w:rsid w:val="00E416CD"/>
    <w:rsid w:val="00E41921"/>
    <w:rsid w:val="00E41986"/>
    <w:rsid w:val="00E41A9A"/>
    <w:rsid w:val="00E41CCE"/>
    <w:rsid w:val="00E41D16"/>
    <w:rsid w:val="00E42041"/>
    <w:rsid w:val="00E421EB"/>
    <w:rsid w:val="00E421F9"/>
    <w:rsid w:val="00E425C8"/>
    <w:rsid w:val="00E42922"/>
    <w:rsid w:val="00E429A5"/>
    <w:rsid w:val="00E42E79"/>
    <w:rsid w:val="00E4312B"/>
    <w:rsid w:val="00E43263"/>
    <w:rsid w:val="00E43411"/>
    <w:rsid w:val="00E4398A"/>
    <w:rsid w:val="00E43A2B"/>
    <w:rsid w:val="00E43AAC"/>
    <w:rsid w:val="00E43BA7"/>
    <w:rsid w:val="00E444BB"/>
    <w:rsid w:val="00E44880"/>
    <w:rsid w:val="00E4498E"/>
    <w:rsid w:val="00E449B5"/>
    <w:rsid w:val="00E450B1"/>
    <w:rsid w:val="00E450BE"/>
    <w:rsid w:val="00E4548D"/>
    <w:rsid w:val="00E4569D"/>
    <w:rsid w:val="00E45F41"/>
    <w:rsid w:val="00E46CB2"/>
    <w:rsid w:val="00E46DA3"/>
    <w:rsid w:val="00E470B1"/>
    <w:rsid w:val="00E47244"/>
    <w:rsid w:val="00E473A6"/>
    <w:rsid w:val="00E47C54"/>
    <w:rsid w:val="00E47E88"/>
    <w:rsid w:val="00E47F01"/>
    <w:rsid w:val="00E47F2F"/>
    <w:rsid w:val="00E5001F"/>
    <w:rsid w:val="00E5030D"/>
    <w:rsid w:val="00E509D4"/>
    <w:rsid w:val="00E50C98"/>
    <w:rsid w:val="00E5113B"/>
    <w:rsid w:val="00E511DF"/>
    <w:rsid w:val="00E5128D"/>
    <w:rsid w:val="00E5132D"/>
    <w:rsid w:val="00E5143A"/>
    <w:rsid w:val="00E51756"/>
    <w:rsid w:val="00E5192E"/>
    <w:rsid w:val="00E519A9"/>
    <w:rsid w:val="00E51F54"/>
    <w:rsid w:val="00E521E3"/>
    <w:rsid w:val="00E52286"/>
    <w:rsid w:val="00E52A71"/>
    <w:rsid w:val="00E52CBA"/>
    <w:rsid w:val="00E52CE8"/>
    <w:rsid w:val="00E52CF3"/>
    <w:rsid w:val="00E530EA"/>
    <w:rsid w:val="00E53C23"/>
    <w:rsid w:val="00E53FB3"/>
    <w:rsid w:val="00E54087"/>
    <w:rsid w:val="00E54C6A"/>
    <w:rsid w:val="00E54FC3"/>
    <w:rsid w:val="00E551D7"/>
    <w:rsid w:val="00E55320"/>
    <w:rsid w:val="00E55374"/>
    <w:rsid w:val="00E557FF"/>
    <w:rsid w:val="00E559F5"/>
    <w:rsid w:val="00E55BAB"/>
    <w:rsid w:val="00E56836"/>
    <w:rsid w:val="00E571C0"/>
    <w:rsid w:val="00E5733E"/>
    <w:rsid w:val="00E57639"/>
    <w:rsid w:val="00E5790B"/>
    <w:rsid w:val="00E57CDE"/>
    <w:rsid w:val="00E57E46"/>
    <w:rsid w:val="00E57F85"/>
    <w:rsid w:val="00E60176"/>
    <w:rsid w:val="00E61929"/>
    <w:rsid w:val="00E61BC0"/>
    <w:rsid w:val="00E61D97"/>
    <w:rsid w:val="00E62332"/>
    <w:rsid w:val="00E62665"/>
    <w:rsid w:val="00E626F8"/>
    <w:rsid w:val="00E62A42"/>
    <w:rsid w:val="00E63404"/>
    <w:rsid w:val="00E6370A"/>
    <w:rsid w:val="00E63797"/>
    <w:rsid w:val="00E638E8"/>
    <w:rsid w:val="00E63AD1"/>
    <w:rsid w:val="00E63B72"/>
    <w:rsid w:val="00E63BDF"/>
    <w:rsid w:val="00E63F79"/>
    <w:rsid w:val="00E6426D"/>
    <w:rsid w:val="00E6441A"/>
    <w:rsid w:val="00E64891"/>
    <w:rsid w:val="00E649EC"/>
    <w:rsid w:val="00E64D72"/>
    <w:rsid w:val="00E64E1D"/>
    <w:rsid w:val="00E64F46"/>
    <w:rsid w:val="00E652EC"/>
    <w:rsid w:val="00E652FC"/>
    <w:rsid w:val="00E6578E"/>
    <w:rsid w:val="00E65C5F"/>
    <w:rsid w:val="00E65E19"/>
    <w:rsid w:val="00E65E41"/>
    <w:rsid w:val="00E66485"/>
    <w:rsid w:val="00E6651F"/>
    <w:rsid w:val="00E6684F"/>
    <w:rsid w:val="00E66DA5"/>
    <w:rsid w:val="00E6706F"/>
    <w:rsid w:val="00E677AA"/>
    <w:rsid w:val="00E67ACE"/>
    <w:rsid w:val="00E67E89"/>
    <w:rsid w:val="00E67ED4"/>
    <w:rsid w:val="00E702B1"/>
    <w:rsid w:val="00E7076A"/>
    <w:rsid w:val="00E70E87"/>
    <w:rsid w:val="00E70ED0"/>
    <w:rsid w:val="00E70EF0"/>
    <w:rsid w:val="00E7161A"/>
    <w:rsid w:val="00E717E4"/>
    <w:rsid w:val="00E71BF9"/>
    <w:rsid w:val="00E7201E"/>
    <w:rsid w:val="00E72528"/>
    <w:rsid w:val="00E72DDE"/>
    <w:rsid w:val="00E72F7C"/>
    <w:rsid w:val="00E73158"/>
    <w:rsid w:val="00E736F8"/>
    <w:rsid w:val="00E738F1"/>
    <w:rsid w:val="00E7392F"/>
    <w:rsid w:val="00E747E0"/>
    <w:rsid w:val="00E74CC3"/>
    <w:rsid w:val="00E75816"/>
    <w:rsid w:val="00E75874"/>
    <w:rsid w:val="00E75964"/>
    <w:rsid w:val="00E7625D"/>
    <w:rsid w:val="00E76406"/>
    <w:rsid w:val="00E76678"/>
    <w:rsid w:val="00E76DE9"/>
    <w:rsid w:val="00E773F2"/>
    <w:rsid w:val="00E77AA8"/>
    <w:rsid w:val="00E80653"/>
    <w:rsid w:val="00E80870"/>
    <w:rsid w:val="00E80924"/>
    <w:rsid w:val="00E8095D"/>
    <w:rsid w:val="00E80A6F"/>
    <w:rsid w:val="00E80AB4"/>
    <w:rsid w:val="00E812D2"/>
    <w:rsid w:val="00E8215A"/>
    <w:rsid w:val="00E827FE"/>
    <w:rsid w:val="00E8331F"/>
    <w:rsid w:val="00E83901"/>
    <w:rsid w:val="00E83BEF"/>
    <w:rsid w:val="00E83D64"/>
    <w:rsid w:val="00E84044"/>
    <w:rsid w:val="00E840A6"/>
    <w:rsid w:val="00E843F4"/>
    <w:rsid w:val="00E846D5"/>
    <w:rsid w:val="00E8490F"/>
    <w:rsid w:val="00E8522D"/>
    <w:rsid w:val="00E85A72"/>
    <w:rsid w:val="00E86106"/>
    <w:rsid w:val="00E86264"/>
    <w:rsid w:val="00E8646F"/>
    <w:rsid w:val="00E86567"/>
    <w:rsid w:val="00E866C5"/>
    <w:rsid w:val="00E8676F"/>
    <w:rsid w:val="00E8766A"/>
    <w:rsid w:val="00E8786D"/>
    <w:rsid w:val="00E878FC"/>
    <w:rsid w:val="00E87F40"/>
    <w:rsid w:val="00E90113"/>
    <w:rsid w:val="00E90340"/>
    <w:rsid w:val="00E909D3"/>
    <w:rsid w:val="00E910A0"/>
    <w:rsid w:val="00E910AF"/>
    <w:rsid w:val="00E910E6"/>
    <w:rsid w:val="00E91793"/>
    <w:rsid w:val="00E917DB"/>
    <w:rsid w:val="00E91C7F"/>
    <w:rsid w:val="00E91CB0"/>
    <w:rsid w:val="00E91D81"/>
    <w:rsid w:val="00E91F69"/>
    <w:rsid w:val="00E923CD"/>
    <w:rsid w:val="00E9243F"/>
    <w:rsid w:val="00E92A22"/>
    <w:rsid w:val="00E92A45"/>
    <w:rsid w:val="00E93678"/>
    <w:rsid w:val="00E93800"/>
    <w:rsid w:val="00E9392B"/>
    <w:rsid w:val="00E93EC5"/>
    <w:rsid w:val="00E94AFB"/>
    <w:rsid w:val="00E94E57"/>
    <w:rsid w:val="00E95180"/>
    <w:rsid w:val="00E9522D"/>
    <w:rsid w:val="00E9593D"/>
    <w:rsid w:val="00E963F0"/>
    <w:rsid w:val="00E971F8"/>
    <w:rsid w:val="00E972CF"/>
    <w:rsid w:val="00E97627"/>
    <w:rsid w:val="00E97850"/>
    <w:rsid w:val="00EA08DC"/>
    <w:rsid w:val="00EA1094"/>
    <w:rsid w:val="00EA2984"/>
    <w:rsid w:val="00EA298F"/>
    <w:rsid w:val="00EA2BC6"/>
    <w:rsid w:val="00EA3C35"/>
    <w:rsid w:val="00EA3EEB"/>
    <w:rsid w:val="00EA4270"/>
    <w:rsid w:val="00EA44FE"/>
    <w:rsid w:val="00EA4565"/>
    <w:rsid w:val="00EA4676"/>
    <w:rsid w:val="00EA46BE"/>
    <w:rsid w:val="00EA4ED2"/>
    <w:rsid w:val="00EA50E5"/>
    <w:rsid w:val="00EA5760"/>
    <w:rsid w:val="00EA5B26"/>
    <w:rsid w:val="00EA6115"/>
    <w:rsid w:val="00EA64D5"/>
    <w:rsid w:val="00EA6696"/>
    <w:rsid w:val="00EA6AA0"/>
    <w:rsid w:val="00EA768A"/>
    <w:rsid w:val="00EA7B52"/>
    <w:rsid w:val="00EB0268"/>
    <w:rsid w:val="00EB02D5"/>
    <w:rsid w:val="00EB033E"/>
    <w:rsid w:val="00EB06D6"/>
    <w:rsid w:val="00EB0F0D"/>
    <w:rsid w:val="00EB0FC9"/>
    <w:rsid w:val="00EB109C"/>
    <w:rsid w:val="00EB1181"/>
    <w:rsid w:val="00EB14D4"/>
    <w:rsid w:val="00EB16DE"/>
    <w:rsid w:val="00EB18F0"/>
    <w:rsid w:val="00EB1E67"/>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A2C"/>
    <w:rsid w:val="00EB4F4F"/>
    <w:rsid w:val="00EB5209"/>
    <w:rsid w:val="00EB5257"/>
    <w:rsid w:val="00EB5378"/>
    <w:rsid w:val="00EB5822"/>
    <w:rsid w:val="00EB594A"/>
    <w:rsid w:val="00EB5E1B"/>
    <w:rsid w:val="00EB68B6"/>
    <w:rsid w:val="00EB6C34"/>
    <w:rsid w:val="00EB742C"/>
    <w:rsid w:val="00EB7822"/>
    <w:rsid w:val="00EB794C"/>
    <w:rsid w:val="00EB7A12"/>
    <w:rsid w:val="00EB7ED4"/>
    <w:rsid w:val="00EC02BB"/>
    <w:rsid w:val="00EC05C5"/>
    <w:rsid w:val="00EC0A3D"/>
    <w:rsid w:val="00EC0B9E"/>
    <w:rsid w:val="00EC1139"/>
    <w:rsid w:val="00EC182B"/>
    <w:rsid w:val="00EC21F8"/>
    <w:rsid w:val="00EC248A"/>
    <w:rsid w:val="00EC29E8"/>
    <w:rsid w:val="00EC2C79"/>
    <w:rsid w:val="00EC2CCD"/>
    <w:rsid w:val="00EC2D3D"/>
    <w:rsid w:val="00EC2E4E"/>
    <w:rsid w:val="00EC2F8C"/>
    <w:rsid w:val="00EC30D5"/>
    <w:rsid w:val="00EC339F"/>
    <w:rsid w:val="00EC36A6"/>
    <w:rsid w:val="00EC37FC"/>
    <w:rsid w:val="00EC3BCA"/>
    <w:rsid w:val="00EC44F8"/>
    <w:rsid w:val="00EC465A"/>
    <w:rsid w:val="00EC4B2C"/>
    <w:rsid w:val="00EC4B49"/>
    <w:rsid w:val="00EC4C4C"/>
    <w:rsid w:val="00EC4DF6"/>
    <w:rsid w:val="00EC533D"/>
    <w:rsid w:val="00EC5579"/>
    <w:rsid w:val="00EC55AD"/>
    <w:rsid w:val="00EC5923"/>
    <w:rsid w:val="00EC6647"/>
    <w:rsid w:val="00EC717F"/>
    <w:rsid w:val="00EC719D"/>
    <w:rsid w:val="00EC7337"/>
    <w:rsid w:val="00EC7B86"/>
    <w:rsid w:val="00EC7E1D"/>
    <w:rsid w:val="00EC7F7E"/>
    <w:rsid w:val="00ED087E"/>
    <w:rsid w:val="00ED202A"/>
    <w:rsid w:val="00ED2281"/>
    <w:rsid w:val="00ED2873"/>
    <w:rsid w:val="00ED2E17"/>
    <w:rsid w:val="00ED305E"/>
    <w:rsid w:val="00ED3132"/>
    <w:rsid w:val="00ED478C"/>
    <w:rsid w:val="00ED4F8D"/>
    <w:rsid w:val="00ED51F1"/>
    <w:rsid w:val="00ED53EA"/>
    <w:rsid w:val="00ED54DC"/>
    <w:rsid w:val="00ED54FD"/>
    <w:rsid w:val="00ED54FF"/>
    <w:rsid w:val="00ED5C26"/>
    <w:rsid w:val="00ED5F4D"/>
    <w:rsid w:val="00ED64B5"/>
    <w:rsid w:val="00ED6885"/>
    <w:rsid w:val="00ED7C1F"/>
    <w:rsid w:val="00EE0010"/>
    <w:rsid w:val="00EE00A9"/>
    <w:rsid w:val="00EE0351"/>
    <w:rsid w:val="00EE0742"/>
    <w:rsid w:val="00EE0978"/>
    <w:rsid w:val="00EE0E5E"/>
    <w:rsid w:val="00EE1520"/>
    <w:rsid w:val="00EE1535"/>
    <w:rsid w:val="00EE18E2"/>
    <w:rsid w:val="00EE19D3"/>
    <w:rsid w:val="00EE1C69"/>
    <w:rsid w:val="00EE1E14"/>
    <w:rsid w:val="00EE20B4"/>
    <w:rsid w:val="00EE212F"/>
    <w:rsid w:val="00EE2153"/>
    <w:rsid w:val="00EE2191"/>
    <w:rsid w:val="00EE292F"/>
    <w:rsid w:val="00EE2DDF"/>
    <w:rsid w:val="00EE2FDD"/>
    <w:rsid w:val="00EE32D2"/>
    <w:rsid w:val="00EE3734"/>
    <w:rsid w:val="00EE377E"/>
    <w:rsid w:val="00EE3E03"/>
    <w:rsid w:val="00EE3EB7"/>
    <w:rsid w:val="00EE3F9A"/>
    <w:rsid w:val="00EE441C"/>
    <w:rsid w:val="00EE50E6"/>
    <w:rsid w:val="00EE53DE"/>
    <w:rsid w:val="00EE5BF8"/>
    <w:rsid w:val="00EE605D"/>
    <w:rsid w:val="00EE6140"/>
    <w:rsid w:val="00EE6CD6"/>
    <w:rsid w:val="00EE70CF"/>
    <w:rsid w:val="00EE761D"/>
    <w:rsid w:val="00EE7980"/>
    <w:rsid w:val="00EE7DA9"/>
    <w:rsid w:val="00EE7DBC"/>
    <w:rsid w:val="00EE7ECC"/>
    <w:rsid w:val="00EE7F46"/>
    <w:rsid w:val="00EF029C"/>
    <w:rsid w:val="00EF0770"/>
    <w:rsid w:val="00EF0CEA"/>
    <w:rsid w:val="00EF0EBB"/>
    <w:rsid w:val="00EF13FF"/>
    <w:rsid w:val="00EF14E8"/>
    <w:rsid w:val="00EF1653"/>
    <w:rsid w:val="00EF180A"/>
    <w:rsid w:val="00EF1841"/>
    <w:rsid w:val="00EF2595"/>
    <w:rsid w:val="00EF28C3"/>
    <w:rsid w:val="00EF298C"/>
    <w:rsid w:val="00EF2EC3"/>
    <w:rsid w:val="00EF2F19"/>
    <w:rsid w:val="00EF321C"/>
    <w:rsid w:val="00EF3282"/>
    <w:rsid w:val="00EF38C7"/>
    <w:rsid w:val="00EF3C6C"/>
    <w:rsid w:val="00EF3E39"/>
    <w:rsid w:val="00EF3E62"/>
    <w:rsid w:val="00EF4995"/>
    <w:rsid w:val="00EF4A2B"/>
    <w:rsid w:val="00EF4D97"/>
    <w:rsid w:val="00EF4ED1"/>
    <w:rsid w:val="00EF5635"/>
    <w:rsid w:val="00EF5879"/>
    <w:rsid w:val="00EF5A49"/>
    <w:rsid w:val="00EF5E17"/>
    <w:rsid w:val="00EF5EBC"/>
    <w:rsid w:val="00EF62EE"/>
    <w:rsid w:val="00EF64CF"/>
    <w:rsid w:val="00EF6529"/>
    <w:rsid w:val="00EF66C8"/>
    <w:rsid w:val="00EF68CA"/>
    <w:rsid w:val="00EF69AC"/>
    <w:rsid w:val="00EF6F8A"/>
    <w:rsid w:val="00EF72A7"/>
    <w:rsid w:val="00EF72BF"/>
    <w:rsid w:val="00EF7706"/>
    <w:rsid w:val="00EF772B"/>
    <w:rsid w:val="00EF7A01"/>
    <w:rsid w:val="00EF7CA8"/>
    <w:rsid w:val="00EF7D26"/>
    <w:rsid w:val="00EF7DDB"/>
    <w:rsid w:val="00F005D7"/>
    <w:rsid w:val="00F01107"/>
    <w:rsid w:val="00F0143E"/>
    <w:rsid w:val="00F01446"/>
    <w:rsid w:val="00F01587"/>
    <w:rsid w:val="00F01943"/>
    <w:rsid w:val="00F0219A"/>
    <w:rsid w:val="00F022E0"/>
    <w:rsid w:val="00F027FE"/>
    <w:rsid w:val="00F02C4D"/>
    <w:rsid w:val="00F0301A"/>
    <w:rsid w:val="00F033E8"/>
    <w:rsid w:val="00F0357B"/>
    <w:rsid w:val="00F039FD"/>
    <w:rsid w:val="00F03C47"/>
    <w:rsid w:val="00F03C8A"/>
    <w:rsid w:val="00F0405A"/>
    <w:rsid w:val="00F04C02"/>
    <w:rsid w:val="00F04F67"/>
    <w:rsid w:val="00F050FC"/>
    <w:rsid w:val="00F05235"/>
    <w:rsid w:val="00F0593B"/>
    <w:rsid w:val="00F05A65"/>
    <w:rsid w:val="00F05BA9"/>
    <w:rsid w:val="00F05C16"/>
    <w:rsid w:val="00F0632E"/>
    <w:rsid w:val="00F06E1C"/>
    <w:rsid w:val="00F0706B"/>
    <w:rsid w:val="00F073E7"/>
    <w:rsid w:val="00F07501"/>
    <w:rsid w:val="00F078FD"/>
    <w:rsid w:val="00F07B87"/>
    <w:rsid w:val="00F07C3B"/>
    <w:rsid w:val="00F10552"/>
    <w:rsid w:val="00F105DA"/>
    <w:rsid w:val="00F10747"/>
    <w:rsid w:val="00F10915"/>
    <w:rsid w:val="00F10962"/>
    <w:rsid w:val="00F10E71"/>
    <w:rsid w:val="00F11260"/>
    <w:rsid w:val="00F1140E"/>
    <w:rsid w:val="00F11470"/>
    <w:rsid w:val="00F11535"/>
    <w:rsid w:val="00F11CB1"/>
    <w:rsid w:val="00F11E52"/>
    <w:rsid w:val="00F1205C"/>
    <w:rsid w:val="00F12146"/>
    <w:rsid w:val="00F12483"/>
    <w:rsid w:val="00F126BD"/>
    <w:rsid w:val="00F126D3"/>
    <w:rsid w:val="00F126DB"/>
    <w:rsid w:val="00F12AA1"/>
    <w:rsid w:val="00F12C79"/>
    <w:rsid w:val="00F135CD"/>
    <w:rsid w:val="00F136A4"/>
    <w:rsid w:val="00F1387D"/>
    <w:rsid w:val="00F1401E"/>
    <w:rsid w:val="00F14074"/>
    <w:rsid w:val="00F14299"/>
    <w:rsid w:val="00F145BA"/>
    <w:rsid w:val="00F146B1"/>
    <w:rsid w:val="00F14C94"/>
    <w:rsid w:val="00F15084"/>
    <w:rsid w:val="00F156C9"/>
    <w:rsid w:val="00F15728"/>
    <w:rsid w:val="00F157CA"/>
    <w:rsid w:val="00F15C1C"/>
    <w:rsid w:val="00F16333"/>
    <w:rsid w:val="00F16532"/>
    <w:rsid w:val="00F16835"/>
    <w:rsid w:val="00F16F2C"/>
    <w:rsid w:val="00F170B7"/>
    <w:rsid w:val="00F175BE"/>
    <w:rsid w:val="00F17927"/>
    <w:rsid w:val="00F17A63"/>
    <w:rsid w:val="00F17E76"/>
    <w:rsid w:val="00F20159"/>
    <w:rsid w:val="00F20546"/>
    <w:rsid w:val="00F20B3A"/>
    <w:rsid w:val="00F214A6"/>
    <w:rsid w:val="00F216BD"/>
    <w:rsid w:val="00F21757"/>
    <w:rsid w:val="00F21921"/>
    <w:rsid w:val="00F21EE2"/>
    <w:rsid w:val="00F22174"/>
    <w:rsid w:val="00F222B5"/>
    <w:rsid w:val="00F2299F"/>
    <w:rsid w:val="00F22B0E"/>
    <w:rsid w:val="00F22BEE"/>
    <w:rsid w:val="00F22DCB"/>
    <w:rsid w:val="00F2388C"/>
    <w:rsid w:val="00F23BB2"/>
    <w:rsid w:val="00F23C4D"/>
    <w:rsid w:val="00F2420A"/>
    <w:rsid w:val="00F2440C"/>
    <w:rsid w:val="00F249B2"/>
    <w:rsid w:val="00F24FA1"/>
    <w:rsid w:val="00F25074"/>
    <w:rsid w:val="00F254B5"/>
    <w:rsid w:val="00F258BA"/>
    <w:rsid w:val="00F25D05"/>
    <w:rsid w:val="00F26112"/>
    <w:rsid w:val="00F26359"/>
    <w:rsid w:val="00F26C73"/>
    <w:rsid w:val="00F26D02"/>
    <w:rsid w:val="00F26FCC"/>
    <w:rsid w:val="00F271E4"/>
    <w:rsid w:val="00F27216"/>
    <w:rsid w:val="00F3001B"/>
    <w:rsid w:val="00F30FD2"/>
    <w:rsid w:val="00F3114C"/>
    <w:rsid w:val="00F314D3"/>
    <w:rsid w:val="00F31566"/>
    <w:rsid w:val="00F31A4A"/>
    <w:rsid w:val="00F321D6"/>
    <w:rsid w:val="00F330C7"/>
    <w:rsid w:val="00F33BE4"/>
    <w:rsid w:val="00F33F60"/>
    <w:rsid w:val="00F341EA"/>
    <w:rsid w:val="00F3423C"/>
    <w:rsid w:val="00F349FE"/>
    <w:rsid w:val="00F34A58"/>
    <w:rsid w:val="00F35288"/>
    <w:rsid w:val="00F352C9"/>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D61"/>
    <w:rsid w:val="00F40ED4"/>
    <w:rsid w:val="00F40F34"/>
    <w:rsid w:val="00F41364"/>
    <w:rsid w:val="00F4191A"/>
    <w:rsid w:val="00F41977"/>
    <w:rsid w:val="00F4245B"/>
    <w:rsid w:val="00F424DF"/>
    <w:rsid w:val="00F426CA"/>
    <w:rsid w:val="00F429AC"/>
    <w:rsid w:val="00F42AF7"/>
    <w:rsid w:val="00F42BA6"/>
    <w:rsid w:val="00F42C9F"/>
    <w:rsid w:val="00F439B8"/>
    <w:rsid w:val="00F43FC1"/>
    <w:rsid w:val="00F453E6"/>
    <w:rsid w:val="00F461E6"/>
    <w:rsid w:val="00F46A26"/>
    <w:rsid w:val="00F46DC9"/>
    <w:rsid w:val="00F472D0"/>
    <w:rsid w:val="00F47864"/>
    <w:rsid w:val="00F47D35"/>
    <w:rsid w:val="00F47D55"/>
    <w:rsid w:val="00F47DFC"/>
    <w:rsid w:val="00F50185"/>
    <w:rsid w:val="00F5074E"/>
    <w:rsid w:val="00F50C76"/>
    <w:rsid w:val="00F50F71"/>
    <w:rsid w:val="00F51231"/>
    <w:rsid w:val="00F51433"/>
    <w:rsid w:val="00F5190B"/>
    <w:rsid w:val="00F520E6"/>
    <w:rsid w:val="00F52150"/>
    <w:rsid w:val="00F52496"/>
    <w:rsid w:val="00F5260C"/>
    <w:rsid w:val="00F52ADA"/>
    <w:rsid w:val="00F533CA"/>
    <w:rsid w:val="00F53862"/>
    <w:rsid w:val="00F53C7A"/>
    <w:rsid w:val="00F53E7D"/>
    <w:rsid w:val="00F5407F"/>
    <w:rsid w:val="00F540D1"/>
    <w:rsid w:val="00F540F0"/>
    <w:rsid w:val="00F547DD"/>
    <w:rsid w:val="00F54933"/>
    <w:rsid w:val="00F549B9"/>
    <w:rsid w:val="00F551FF"/>
    <w:rsid w:val="00F55674"/>
    <w:rsid w:val="00F558EB"/>
    <w:rsid w:val="00F55D90"/>
    <w:rsid w:val="00F55F1C"/>
    <w:rsid w:val="00F5602F"/>
    <w:rsid w:val="00F560AE"/>
    <w:rsid w:val="00F5624C"/>
    <w:rsid w:val="00F56908"/>
    <w:rsid w:val="00F57C8F"/>
    <w:rsid w:val="00F57EB9"/>
    <w:rsid w:val="00F57EC0"/>
    <w:rsid w:val="00F601A7"/>
    <w:rsid w:val="00F602D2"/>
    <w:rsid w:val="00F6037B"/>
    <w:rsid w:val="00F60C16"/>
    <w:rsid w:val="00F61012"/>
    <w:rsid w:val="00F61449"/>
    <w:rsid w:val="00F61483"/>
    <w:rsid w:val="00F61779"/>
    <w:rsid w:val="00F61956"/>
    <w:rsid w:val="00F61B4A"/>
    <w:rsid w:val="00F61C90"/>
    <w:rsid w:val="00F6204F"/>
    <w:rsid w:val="00F620EA"/>
    <w:rsid w:val="00F62645"/>
    <w:rsid w:val="00F62899"/>
    <w:rsid w:val="00F62B94"/>
    <w:rsid w:val="00F62BBC"/>
    <w:rsid w:val="00F62C6A"/>
    <w:rsid w:val="00F62E06"/>
    <w:rsid w:val="00F631D6"/>
    <w:rsid w:val="00F633D5"/>
    <w:rsid w:val="00F63597"/>
    <w:rsid w:val="00F63D97"/>
    <w:rsid w:val="00F6409F"/>
    <w:rsid w:val="00F6468B"/>
    <w:rsid w:val="00F64A57"/>
    <w:rsid w:val="00F64AF2"/>
    <w:rsid w:val="00F64B36"/>
    <w:rsid w:val="00F651A7"/>
    <w:rsid w:val="00F65470"/>
    <w:rsid w:val="00F655CA"/>
    <w:rsid w:val="00F6562B"/>
    <w:rsid w:val="00F65CB0"/>
    <w:rsid w:val="00F65CE7"/>
    <w:rsid w:val="00F65DF3"/>
    <w:rsid w:val="00F660A1"/>
    <w:rsid w:val="00F662E5"/>
    <w:rsid w:val="00F66483"/>
    <w:rsid w:val="00F664D3"/>
    <w:rsid w:val="00F66725"/>
    <w:rsid w:val="00F66CBB"/>
    <w:rsid w:val="00F66D0A"/>
    <w:rsid w:val="00F66DEA"/>
    <w:rsid w:val="00F6713E"/>
    <w:rsid w:val="00F672CE"/>
    <w:rsid w:val="00F67A09"/>
    <w:rsid w:val="00F7009E"/>
    <w:rsid w:val="00F700A1"/>
    <w:rsid w:val="00F700C4"/>
    <w:rsid w:val="00F701CE"/>
    <w:rsid w:val="00F70227"/>
    <w:rsid w:val="00F702F1"/>
    <w:rsid w:val="00F706A7"/>
    <w:rsid w:val="00F712D0"/>
    <w:rsid w:val="00F7165C"/>
    <w:rsid w:val="00F719FD"/>
    <w:rsid w:val="00F71CEF"/>
    <w:rsid w:val="00F720CB"/>
    <w:rsid w:val="00F72207"/>
    <w:rsid w:val="00F72229"/>
    <w:rsid w:val="00F72828"/>
    <w:rsid w:val="00F72C20"/>
    <w:rsid w:val="00F736F9"/>
    <w:rsid w:val="00F73721"/>
    <w:rsid w:val="00F7390F"/>
    <w:rsid w:val="00F73FE3"/>
    <w:rsid w:val="00F73FF7"/>
    <w:rsid w:val="00F7465C"/>
    <w:rsid w:val="00F746A5"/>
    <w:rsid w:val="00F75240"/>
    <w:rsid w:val="00F7531E"/>
    <w:rsid w:val="00F75F16"/>
    <w:rsid w:val="00F7616F"/>
    <w:rsid w:val="00F76289"/>
    <w:rsid w:val="00F76370"/>
    <w:rsid w:val="00F76371"/>
    <w:rsid w:val="00F76649"/>
    <w:rsid w:val="00F76B3B"/>
    <w:rsid w:val="00F76E41"/>
    <w:rsid w:val="00F77596"/>
    <w:rsid w:val="00F77AEA"/>
    <w:rsid w:val="00F77D4B"/>
    <w:rsid w:val="00F77D70"/>
    <w:rsid w:val="00F77E58"/>
    <w:rsid w:val="00F77F52"/>
    <w:rsid w:val="00F77FD0"/>
    <w:rsid w:val="00F80454"/>
    <w:rsid w:val="00F808AD"/>
    <w:rsid w:val="00F808C8"/>
    <w:rsid w:val="00F810C2"/>
    <w:rsid w:val="00F81376"/>
    <w:rsid w:val="00F814C9"/>
    <w:rsid w:val="00F814F8"/>
    <w:rsid w:val="00F81FE2"/>
    <w:rsid w:val="00F8251D"/>
    <w:rsid w:val="00F82873"/>
    <w:rsid w:val="00F82B73"/>
    <w:rsid w:val="00F82D76"/>
    <w:rsid w:val="00F82E60"/>
    <w:rsid w:val="00F83449"/>
    <w:rsid w:val="00F83636"/>
    <w:rsid w:val="00F83693"/>
    <w:rsid w:val="00F83A53"/>
    <w:rsid w:val="00F83E8B"/>
    <w:rsid w:val="00F8429E"/>
    <w:rsid w:val="00F845FA"/>
    <w:rsid w:val="00F84649"/>
    <w:rsid w:val="00F84C79"/>
    <w:rsid w:val="00F852B8"/>
    <w:rsid w:val="00F85583"/>
    <w:rsid w:val="00F86267"/>
    <w:rsid w:val="00F86335"/>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E5"/>
    <w:rsid w:val="00F93483"/>
    <w:rsid w:val="00F936B4"/>
    <w:rsid w:val="00F9383B"/>
    <w:rsid w:val="00F94074"/>
    <w:rsid w:val="00F940E4"/>
    <w:rsid w:val="00F94144"/>
    <w:rsid w:val="00F946B7"/>
    <w:rsid w:val="00F946F4"/>
    <w:rsid w:val="00F94C28"/>
    <w:rsid w:val="00F94DB2"/>
    <w:rsid w:val="00F9521B"/>
    <w:rsid w:val="00F95A9A"/>
    <w:rsid w:val="00F95B35"/>
    <w:rsid w:val="00F95E08"/>
    <w:rsid w:val="00F95E93"/>
    <w:rsid w:val="00F961EC"/>
    <w:rsid w:val="00F96230"/>
    <w:rsid w:val="00F965A8"/>
    <w:rsid w:val="00F96B11"/>
    <w:rsid w:val="00F96D31"/>
    <w:rsid w:val="00F96E63"/>
    <w:rsid w:val="00F96ECD"/>
    <w:rsid w:val="00F975B3"/>
    <w:rsid w:val="00F97BFC"/>
    <w:rsid w:val="00F97CB8"/>
    <w:rsid w:val="00FA02E3"/>
    <w:rsid w:val="00FA0319"/>
    <w:rsid w:val="00FA03B2"/>
    <w:rsid w:val="00FA03F9"/>
    <w:rsid w:val="00FA04F0"/>
    <w:rsid w:val="00FA05C5"/>
    <w:rsid w:val="00FA06C8"/>
    <w:rsid w:val="00FA0B93"/>
    <w:rsid w:val="00FA0D15"/>
    <w:rsid w:val="00FA0DC0"/>
    <w:rsid w:val="00FA11E5"/>
    <w:rsid w:val="00FA155B"/>
    <w:rsid w:val="00FA1F52"/>
    <w:rsid w:val="00FA25BB"/>
    <w:rsid w:val="00FA35A5"/>
    <w:rsid w:val="00FA35DD"/>
    <w:rsid w:val="00FA4194"/>
    <w:rsid w:val="00FA48B2"/>
    <w:rsid w:val="00FA4C4E"/>
    <w:rsid w:val="00FA4C61"/>
    <w:rsid w:val="00FA53CC"/>
    <w:rsid w:val="00FA5AC4"/>
    <w:rsid w:val="00FA5BB9"/>
    <w:rsid w:val="00FA5FBB"/>
    <w:rsid w:val="00FA6050"/>
    <w:rsid w:val="00FA60EF"/>
    <w:rsid w:val="00FA65EE"/>
    <w:rsid w:val="00FA6A4B"/>
    <w:rsid w:val="00FA6D22"/>
    <w:rsid w:val="00FA6E73"/>
    <w:rsid w:val="00FA7434"/>
    <w:rsid w:val="00FA7A99"/>
    <w:rsid w:val="00FA7AE7"/>
    <w:rsid w:val="00FA7B83"/>
    <w:rsid w:val="00FA7DD7"/>
    <w:rsid w:val="00FB00F2"/>
    <w:rsid w:val="00FB0ACD"/>
    <w:rsid w:val="00FB0D61"/>
    <w:rsid w:val="00FB0E6C"/>
    <w:rsid w:val="00FB1D15"/>
    <w:rsid w:val="00FB1E19"/>
    <w:rsid w:val="00FB1FCC"/>
    <w:rsid w:val="00FB2006"/>
    <w:rsid w:val="00FB222C"/>
    <w:rsid w:val="00FB266E"/>
    <w:rsid w:val="00FB28DD"/>
    <w:rsid w:val="00FB2983"/>
    <w:rsid w:val="00FB2F3C"/>
    <w:rsid w:val="00FB301A"/>
    <w:rsid w:val="00FB30A7"/>
    <w:rsid w:val="00FB34E9"/>
    <w:rsid w:val="00FB3FC2"/>
    <w:rsid w:val="00FB440B"/>
    <w:rsid w:val="00FB47B8"/>
    <w:rsid w:val="00FB4B33"/>
    <w:rsid w:val="00FB4CA2"/>
    <w:rsid w:val="00FB4E02"/>
    <w:rsid w:val="00FB4F66"/>
    <w:rsid w:val="00FB5320"/>
    <w:rsid w:val="00FB5F99"/>
    <w:rsid w:val="00FB6138"/>
    <w:rsid w:val="00FB61E0"/>
    <w:rsid w:val="00FB673C"/>
    <w:rsid w:val="00FB6888"/>
    <w:rsid w:val="00FB787B"/>
    <w:rsid w:val="00FC0121"/>
    <w:rsid w:val="00FC019E"/>
    <w:rsid w:val="00FC0BF8"/>
    <w:rsid w:val="00FC1537"/>
    <w:rsid w:val="00FC1543"/>
    <w:rsid w:val="00FC1779"/>
    <w:rsid w:val="00FC1B75"/>
    <w:rsid w:val="00FC2811"/>
    <w:rsid w:val="00FC297B"/>
    <w:rsid w:val="00FC2AC3"/>
    <w:rsid w:val="00FC300D"/>
    <w:rsid w:val="00FC3283"/>
    <w:rsid w:val="00FC384B"/>
    <w:rsid w:val="00FC3F9F"/>
    <w:rsid w:val="00FC41E7"/>
    <w:rsid w:val="00FC443B"/>
    <w:rsid w:val="00FC460F"/>
    <w:rsid w:val="00FC4729"/>
    <w:rsid w:val="00FC5773"/>
    <w:rsid w:val="00FC5ABF"/>
    <w:rsid w:val="00FC5C56"/>
    <w:rsid w:val="00FC5EEB"/>
    <w:rsid w:val="00FC6728"/>
    <w:rsid w:val="00FC6BBA"/>
    <w:rsid w:val="00FC7474"/>
    <w:rsid w:val="00FC7481"/>
    <w:rsid w:val="00FC77BD"/>
    <w:rsid w:val="00FC7C47"/>
    <w:rsid w:val="00FD044F"/>
    <w:rsid w:val="00FD133B"/>
    <w:rsid w:val="00FD1C46"/>
    <w:rsid w:val="00FD26F8"/>
    <w:rsid w:val="00FD2836"/>
    <w:rsid w:val="00FD2B74"/>
    <w:rsid w:val="00FD30B2"/>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6128"/>
    <w:rsid w:val="00FD6348"/>
    <w:rsid w:val="00FD6403"/>
    <w:rsid w:val="00FD6F41"/>
    <w:rsid w:val="00FD6FA2"/>
    <w:rsid w:val="00FD7134"/>
    <w:rsid w:val="00FD7591"/>
    <w:rsid w:val="00FD75DC"/>
    <w:rsid w:val="00FD7C8A"/>
    <w:rsid w:val="00FE034F"/>
    <w:rsid w:val="00FE1049"/>
    <w:rsid w:val="00FE10CC"/>
    <w:rsid w:val="00FE118F"/>
    <w:rsid w:val="00FE1191"/>
    <w:rsid w:val="00FE1196"/>
    <w:rsid w:val="00FE1224"/>
    <w:rsid w:val="00FE1420"/>
    <w:rsid w:val="00FE1535"/>
    <w:rsid w:val="00FE15D2"/>
    <w:rsid w:val="00FE16EA"/>
    <w:rsid w:val="00FE1DDD"/>
    <w:rsid w:val="00FE2705"/>
    <w:rsid w:val="00FE276D"/>
    <w:rsid w:val="00FE2C46"/>
    <w:rsid w:val="00FE3012"/>
    <w:rsid w:val="00FE3175"/>
    <w:rsid w:val="00FE3704"/>
    <w:rsid w:val="00FE3C57"/>
    <w:rsid w:val="00FE45D8"/>
    <w:rsid w:val="00FE4F41"/>
    <w:rsid w:val="00FE56AA"/>
    <w:rsid w:val="00FE5BC7"/>
    <w:rsid w:val="00FE5BEB"/>
    <w:rsid w:val="00FE619B"/>
    <w:rsid w:val="00FE66E5"/>
    <w:rsid w:val="00FE7145"/>
    <w:rsid w:val="00FE73DF"/>
    <w:rsid w:val="00FE75C1"/>
    <w:rsid w:val="00FE78BD"/>
    <w:rsid w:val="00FE7A25"/>
    <w:rsid w:val="00FE7C16"/>
    <w:rsid w:val="00FF00FF"/>
    <w:rsid w:val="00FF0806"/>
    <w:rsid w:val="00FF0C03"/>
    <w:rsid w:val="00FF0D73"/>
    <w:rsid w:val="00FF0F7B"/>
    <w:rsid w:val="00FF18CF"/>
    <w:rsid w:val="00FF19F8"/>
    <w:rsid w:val="00FF2178"/>
    <w:rsid w:val="00FF22A8"/>
    <w:rsid w:val="00FF2B1E"/>
    <w:rsid w:val="00FF2B97"/>
    <w:rsid w:val="00FF381E"/>
    <w:rsid w:val="00FF3F6D"/>
    <w:rsid w:val="00FF3FCB"/>
    <w:rsid w:val="00FF468F"/>
    <w:rsid w:val="00FF49EA"/>
    <w:rsid w:val="00FF4ACE"/>
    <w:rsid w:val="00FF4BA8"/>
    <w:rsid w:val="00FF4C6F"/>
    <w:rsid w:val="00FF4D4A"/>
    <w:rsid w:val="00FF5343"/>
    <w:rsid w:val="00FF53B8"/>
    <w:rsid w:val="00FF5689"/>
    <w:rsid w:val="00FF570C"/>
    <w:rsid w:val="00FF57A4"/>
    <w:rsid w:val="00FF589F"/>
    <w:rsid w:val="00FF58D6"/>
    <w:rsid w:val="00FF6365"/>
    <w:rsid w:val="00FF67A0"/>
    <w:rsid w:val="00FF6BCB"/>
    <w:rsid w:val="00FF6C8F"/>
    <w:rsid w:val="00FF6EC3"/>
    <w:rsid w:val="00FF70E4"/>
    <w:rsid w:val="00FF7161"/>
    <w:rsid w:val="00FF721F"/>
    <w:rsid w:val="00FF7368"/>
    <w:rsid w:val="00FF76EC"/>
    <w:rsid w:val="00FF77A4"/>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3A8D8D6B-37B6-4B3B-9E96-ECE063FABB19}"/>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D4C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A5AC4"/>
    <w:pPr>
      <w:keepNext/>
      <w:keepLines/>
      <w:autoSpaceDE w:val="0"/>
      <w:autoSpaceDN w:val="0"/>
      <w:adjustRightInd w:val="0"/>
      <w:spacing w:before="40" w:line="288" w:lineRule="auto"/>
      <w:textAlignment w:val="center"/>
      <w:outlineLvl w:val="3"/>
    </w:pPr>
    <w:rPr>
      <w:rFonts w:asciiTheme="majorHAnsi" w:eastAsiaTheme="majorEastAsia" w:hAnsiTheme="majorHAnsi" w:cstheme="majorBidi"/>
      <w:i/>
      <w:iCs/>
      <w:color w:val="2F5496" w:themeColor="accent1" w:themeShade="BF"/>
      <w:sz w:val="24"/>
      <w:szCs w:val="24"/>
    </w:rPr>
  </w:style>
  <w:style w:type="paragraph" w:styleId="Titre5">
    <w:name w:val="heading 5"/>
    <w:basedOn w:val="Normal"/>
    <w:next w:val="Normal"/>
    <w:link w:val="Titre5Car"/>
    <w:uiPriority w:val="9"/>
    <w:unhideWhenUsed/>
    <w:qFormat/>
    <w:rsid w:val="00B9307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D4C04"/>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FA5AC4"/>
    <w:rPr>
      <w:rFonts w:asciiTheme="majorHAnsi" w:eastAsiaTheme="majorEastAsia" w:hAnsiTheme="majorHAnsi" w:cstheme="majorBidi"/>
      <w:i/>
      <w:iCs/>
      <w:color w:val="2F5496" w:themeColor="accent1" w:themeShade="BF"/>
      <w:sz w:val="24"/>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B9307E"/>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Id="rId26" Type="http://schemas.openxmlformats.org/officeDocument/2006/relationships/hyperlink" Target="https://www.sncf-voyageurs.com/fr/contactez-nous/en-cas-de-retard/tgv-inoui-intercites/" TargetMode="External" /><Relationship Id="rId21" Type="http://schemas.openxmlformats.org/officeDocument/2006/relationships/hyperlink" Target="https://sncf.force.com/Ouifit/s/?language=fr&amp;applicationorigine=r5G3m%203Xft5zra%20H5FMmgg%3D%3D" TargetMode="External" /><Relationship Id="rId42" Type="http://schemas.openxmlformats.org/officeDocument/2006/relationships/hyperlink" Target="http://www.maxsenior-tgvinoui.sncf" TargetMode="External" /><Relationship Id="rId47" Type="http://schemas.openxmlformats.org/officeDocument/2006/relationships/hyperlink" Target="https://medias.sncf.com/sncfcom/pdf/billet_conges/Formulaire_Conge_Annuel.pdf" TargetMode="External" /><Relationship Id="rId63" Type="http://schemas.openxmlformats.org/officeDocument/2006/relationships/hyperlink" Target="https://sncf.sharepoint.com/sites/NewTVGrpO365/Documents%20partages/General/2022/MISE%20A%20JOUR%20FEVRIER/sncf-connect.com" TargetMode="External" /><Relationship Id="rId68"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hyperlink" Target="https://www.garesetconnexions.sncf/fr/mon-compte/objets-trouves/declaration-perte" TargetMode="External" /><Relationship Id="rId29" Type="http://schemas.openxmlformats.org/officeDocument/2006/relationships/hyperlink" Target="https://www.ouigo.com/charte-confidentialite" TargetMode="External" /><Relationship Id="rId11" Type="http://schemas.openxmlformats.org/officeDocument/2006/relationships/hyperlink" Target="https://www.sncf-voyageurs.com" TargetMode="External" /><Relationship Id="rId24" Type="http://schemas.openxmlformats.org/officeDocument/2006/relationships/hyperlink" Target="https://tout-oui.sncf.com" TargetMode="External" /><Relationship Id="rId32" Type="http://schemas.openxmlformats.org/officeDocument/2006/relationships/hyperlink" Target="https://www.sncf-voyageurs.com/fr/mentions-legales/conditions-generales-de-vente-du-service-mes-bagages/" TargetMode="External" /><Relationship Id="rId37" Type="http://schemas.openxmlformats.org/officeDocument/2006/relationships/hyperlink" Target="https://www.sncf-voyageurs.com/fr/contactez-nous/questions-et-reponses/garantie-voyage/" TargetMode="External" /><Relationship Id="rId40" Type="http://schemas.openxmlformats.org/officeDocument/2006/relationships/hyperlink" Target="https://www.eurail.com/en/terms-conditions/booking-conditions" TargetMode="External" /><Relationship Id="rId45" Type="http://schemas.openxmlformats.org/officeDocument/2006/relationships/hyperlink" Target="https://www.sncf-voyageurs.com/fr/voyagez-avec-nous/en-france/tarifs-grandes-lignes/pass-mensuel-ou-hebdomadaire-tgv-inoui" TargetMode="External" /><Relationship Id="rId53" Type="http://schemas.openxmlformats.org/officeDocument/2006/relationships/hyperlink" Target="https://www.sncf-voyageurs.com/fr/mentions-legales/conditions-generales-de-vente-du-service-junior-cie/" TargetMode="External" /><Relationship Id="rId58" Type="http://schemas.openxmlformats.org/officeDocument/2006/relationships/hyperlink" Target="https://www.sncf-connect.com/" TargetMode="External" /><Relationship Id="rId66" Type="http://schemas.openxmlformats.org/officeDocument/2006/relationships/hyperlink" Target="../../2024/OCTOBRE/www.otif.org" TargetMode="External" /><Relationship Id="rId5" Type="http://schemas.openxmlformats.org/officeDocument/2006/relationships/numbering" Target="numbering.xml" /><Relationship Id="rId61" Type="http://schemas.openxmlformats.org/officeDocument/2006/relationships/hyperlink" Target="https://www.sncf-voyageurs.com/fr/voyagez-avec-nous/en-europe/tgv-inoui-espagne/votre-facture-pour-un-trajet-france-espagne/" TargetMode="External" /><Relationship Id="rId19" Type="http://schemas.openxmlformats.org/officeDocument/2006/relationships/hyperlink" Target="http://www.sncf-connect.com" TargetMode="External" /><Relationship Id="rId14" Type="http://schemas.openxmlformats.org/officeDocument/2006/relationships/hyperlink" Target="https://www.sncf-voyageurs.com/fr/contactez-nous/questions-et-reponses/droit-de-retractation/" TargetMode="External" /><Relationship Id="rId22" Type="http://schemas.openxmlformats.org/officeDocument/2006/relationships/hyperlink" Target="https://tout-oui.sncf.com" TargetMode="External" /><Relationship Id="rId27" Type="http://schemas.openxmlformats.org/officeDocument/2006/relationships/hyperlink" Target="https://www.sncf-voyageurs.com/fr/contactez-nous/questions-et-reponses/garantie-voyage/" TargetMode="External" /><Relationship Id="rId30" Type="http://schemas.openxmlformats.org/officeDocument/2006/relationships/hyperlink" Target="https://url-c.fr/e/n8xex" TargetMode="External" /><Relationship Id="rId35" Type="http://schemas.openxmlformats.org/officeDocument/2006/relationships/hyperlink" Target="https://lebar.sncf.com/page?id=cgu" TargetMode="External" /><Relationship Id="rId43" Type="http://schemas.openxmlformats.org/officeDocument/2006/relationships/hyperlink" Target="http://www.maxactif-tgvinoui.sncf" TargetMode="External" /><Relationship Id="rId48" Type="http://schemas.openxmlformats.org/officeDocument/2006/relationships/hyperlink" Target="https://www.sncf-voyageurs.com/fr/voyagez-avec-nous/preparez-votre-voyage/voyagez-en-groupe/" TargetMode="External" /><Relationship Id="rId56" Type="http://schemas.openxmlformats.org/officeDocument/2006/relationships/hyperlink" Target="https://ressources.data.sncf.com/explore/dataset/tarifs-intercites/table/" TargetMode="External" /><Relationship Id="rId64" Type="http://schemas.openxmlformats.org/officeDocument/2006/relationships/image" Target="media/image4.png" /><Relationship Id="rId69" Type="http://schemas.openxmlformats.org/officeDocument/2006/relationships/footer" Target="footer1.xml" /><Relationship Id="rId8" Type="http://schemas.openxmlformats.org/officeDocument/2006/relationships/webSettings" Target="webSettings.xml" /><Relationship Id="rId51" Type="http://schemas.openxmlformats.org/officeDocument/2006/relationships/hyperlink" Target="https://www.sncf-voyageurs.com/fr/voyagez-avec-nous/preparez-votre-voyage/accessibilite/cgu-service-assistance-pmr-psh/" TargetMode="External" /><Relationship Id="rId72" Type="http://schemas.microsoft.com/office/2019/05/relationships/documenttasks" Target="documenttasks/documenttasks1.xml" /><Relationship Id="rId3" Type="http://schemas.openxmlformats.org/officeDocument/2006/relationships/customXml" Target="../customXml/item3.xml" /><Relationship Id="rId12" Type="http://schemas.openxmlformats.org/officeDocument/2006/relationships/hyperlink" Target="https://www.cit-rail.org/secure-media/files/gcc_civprr_fr_2023-12-10_signe.pdf?cid=371147" TargetMode="External" /><Relationship Id="rId17" Type="http://schemas.openxmlformats.org/officeDocument/2006/relationships/hyperlink" Target="https://www.garesetconnexions.sncf/fr/service-client/a-vos-cotes/objet-perdu-trouve" TargetMode="External" /><Relationship Id="rId25" Type="http://schemas.openxmlformats.org/officeDocument/2006/relationships/hyperlink" Target="https://tout-oui.sncf.com" TargetMode="External" /><Relationship Id="rId33" Type="http://schemas.openxmlformats.org/officeDocument/2006/relationships/hyperlink" Target="http://www.sncf-voyageurs.com/fr/voyagez-avec-nous/preparez-votre-voyage/accessibilite/cgu-du-service-dassistance-pmrpsh-de-tgv/" TargetMode="External" /><Relationship Id="rId38" Type="http://schemas.openxmlformats.org/officeDocument/2006/relationships/hyperlink" Target="http://www.moncompte.sncf" TargetMode="External" /><Relationship Id="rId46" Type="http://schemas.openxmlformats.org/officeDocument/2006/relationships/hyperlink" Target="https://www.sncf-voyageurs.com/fr/voyagez-avec-nous/preparez-votre-voyage/voyagez-en-groupe/" TargetMode="External" /><Relationship Id="rId59" Type="http://schemas.openxmlformats.org/officeDocument/2006/relationships/image" Target="media/image3.png" /><Relationship Id="rId67" Type="http://schemas.openxmlformats.org/officeDocument/2006/relationships/hyperlink" Target="http://www.cit-rail.org" TargetMode="External" /><Relationship Id="rId20" Type="http://schemas.openxmlformats.org/officeDocument/2006/relationships/hyperlink" Target="http://www.tgvinoui.sncf" TargetMode="External" /><Relationship Id="rId41" Type="http://schemas.openxmlformats.org/officeDocument/2006/relationships/hyperlink" Target="http://www.maxjeune-tgvinoui.sncf" TargetMode="External" /><Relationship Id="rId54" Type="http://schemas.openxmlformats.org/officeDocument/2006/relationships/hyperlink" Target="https://mesbagages.sncf-connect.com/conditions-generales-de-vente/" TargetMode="External" /><Relationship Id="rId62" Type="http://schemas.openxmlformats.org/officeDocument/2006/relationships/hyperlink" Target="https://sncf-voyageurs.com/fr/voyagez-avec-nous/en-europe/tgv-inoui-italie/votre-formulaire-de-facture-pour-un-trajet-en-italie" TargetMode="External" /><Relationship Id="rId7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5" Type="http://schemas.openxmlformats.org/officeDocument/2006/relationships/hyperlink" Target="https://www.sncf-voyageurs.com/fr/voyagez-avec-nous/preparez-votre-voyage/accessibilite/materiels-et-bagages-pmr/" TargetMode="External" /><Relationship Id="rId23" Type="http://schemas.openxmlformats.org/officeDocument/2006/relationships/hyperlink" Target="https://tout-oui.sncf.com/" TargetMode="External" /><Relationship Id="rId28" Type="http://schemas.openxmlformats.org/officeDocument/2006/relationships/hyperlink" Target="https://tout-oui.sncf.com" TargetMode="External" /><Relationship Id="rId36" Type="http://schemas.openxmlformats.org/officeDocument/2006/relationships/hyperlink" Target="https://tout-oui.sncf.com" TargetMode="External" /><Relationship Id="rId49" Type="http://schemas.openxmlformats.org/officeDocument/2006/relationships/image" Target="media/image1.png" /><Relationship Id="rId57" Type="http://schemas.openxmlformats.org/officeDocument/2006/relationships/hyperlink" Target="https://ressources.data.sncf.com/explore/dataset/tarifs-tgv-inoui-ouigo/table/" TargetMode="External" /><Relationship Id="rId10" Type="http://schemas.openxmlformats.org/officeDocument/2006/relationships/endnotes" Target="endnotes.xml" /><Relationship Id="rId31" Type="http://schemas.openxmlformats.org/officeDocument/2006/relationships/hyperlink" Target="https://url-c.fr/e/n8xex" TargetMode="External" /><Relationship Id="rId44" Type="http://schemas.openxmlformats.org/officeDocument/2006/relationships/hyperlink" Target="http://www.maxactif-tgvinoui.sncf" TargetMode="External" /><Relationship Id="rId52" Type="http://schemas.openxmlformats.org/officeDocument/2006/relationships/hyperlink" Target="https://www.garesetconnexions.sncf/fr/service-client/service-assistance-gare-PMR" TargetMode="External" /><Relationship Id="rId60" Type="http://schemas.openxmlformats.org/officeDocument/2006/relationships/hyperlink" Target="https://www.sncf-voyageurs.com/fr/dossier-voyageur/" TargetMode="External" /><Relationship Id="rId65" Type="http://schemas.openxmlformats.org/officeDocument/2006/relationships/hyperlink" Target="http://www.cit-rail.org" TargetMode="External" /><Relationship Id="rId73" Type="http://schemas.microsoft.com/office/2020/10/relationships/intelligence" Target="intelligence2.xml" /><Relationship Id="rId4" Type="http://schemas.openxmlformats.org/officeDocument/2006/relationships/customXml" Target="../customXml/item4.xml" /><Relationship Id="rId9" Type="http://schemas.openxmlformats.org/officeDocument/2006/relationships/footnotes" Target="footnotes.xml" /><Relationship Id="rId13" Type="http://schemas.openxmlformats.org/officeDocument/2006/relationships/hyperlink" Target="https://eur-lex.europa.eu/eli/reg/2021/782/oj" TargetMode="External" /><Relationship Id="rId18" Type="http://schemas.openxmlformats.org/officeDocument/2006/relationships/hyperlink" Target="http://www.sncf-voyageurs.com/fr/contactez-nous/demande-et-reclamation/" TargetMode="External" /><Relationship Id="rId39" Type="http://schemas.openxmlformats.org/officeDocument/2006/relationships/hyperlink" Target="https://www.interrail.eu/fr/modalites/conditions-de-reservation" TargetMode="External" /><Relationship Id="rId34" Type="http://schemas.openxmlformats.org/officeDocument/2006/relationships/hyperlink" Target="https://www.sncf-voyageurs.com/fr/voyagez-avec-nous/preparez-votre-voyage/voyagez-en-groupe/" TargetMode="External" /><Relationship Id="rId50" Type="http://schemas.openxmlformats.org/officeDocument/2006/relationships/hyperlink" Target="https://www.sncf-voyageurs.com/fr/voyagez-avec-nous/preparez-votre-voyage/voyagez-en-groupe/" TargetMode="External" /><Relationship Id="rId55" Type="http://schemas.openxmlformats.org/officeDocument/2006/relationships/image" Target="media/image2.emf" /><Relationship Id="rId7" Type="http://schemas.openxmlformats.org/officeDocument/2006/relationships/settings" Target="settings.xml" /><Relationship Id="rId71" Type="http://schemas.openxmlformats.org/officeDocument/2006/relationships/theme" Target="theme/theme1.xml" /></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15fb83e6340df72eaa0d9cc55b7d0a1f">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ac62d1cf14fe2429d2ab8f9d52026c2c"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F81DA-B1FB-4C9A-974D-135E433BB9CD}">
  <ds:schemaRefs>
    <ds:schemaRef ds:uri="http://schemas.microsoft.com/sharepoint/v3/contenttype/forms"/>
  </ds:schemaRefs>
</ds:datastoreItem>
</file>

<file path=customXml/itemProps2.xml><?xml version="1.0" encoding="utf-8"?>
<ds:datastoreItem xmlns:ds="http://schemas.openxmlformats.org/officeDocument/2006/customXml" ds:itemID="{9D6E69FD-F22A-495E-AF40-3CE2F07E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customXml/itemProps4.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3309</TotalTime>
  <Pages>172</Pages>
  <Words>61416</Words>
  <Characters>337793</Characters>
  <Application>Microsoft Office Word</Application>
  <DocSecurity>0</DocSecurity>
  <Lines>2814</Lines>
  <Paragraphs>796</Paragraphs>
  <ScaleCrop>false</ScaleCrop>
  <Company>SNCF</Company>
  <LinksUpToDate>false</LinksUpToDate>
  <CharactersWithSpaces>398413</CharactersWithSpaces>
  <SharedDoc>false</SharedDoc>
  <HLinks>
    <vt:vector size="1176" baseType="variant">
      <vt:variant>
        <vt:i4>5505041</vt:i4>
      </vt:variant>
      <vt:variant>
        <vt:i4>1032</vt:i4>
      </vt:variant>
      <vt:variant>
        <vt:i4>0</vt:i4>
      </vt:variant>
      <vt:variant>
        <vt:i4>5</vt:i4>
      </vt:variant>
      <vt:variant>
        <vt:lpwstr>http://www.cit-rail.org/</vt:lpwstr>
      </vt:variant>
      <vt:variant>
        <vt:lpwstr/>
      </vt:variant>
      <vt:variant>
        <vt:i4>7143541</vt:i4>
      </vt:variant>
      <vt:variant>
        <vt:i4>1029</vt:i4>
      </vt:variant>
      <vt:variant>
        <vt:i4>0</vt:i4>
      </vt:variant>
      <vt:variant>
        <vt:i4>5</vt:i4>
      </vt:variant>
      <vt:variant>
        <vt:lpwstr>../../2024/OCTOBRE/www.otif.org</vt:lpwstr>
      </vt:variant>
      <vt:variant>
        <vt:lpwstr/>
      </vt:variant>
      <vt:variant>
        <vt:i4>5505041</vt:i4>
      </vt:variant>
      <vt:variant>
        <vt:i4>1026</vt:i4>
      </vt:variant>
      <vt:variant>
        <vt:i4>0</vt:i4>
      </vt:variant>
      <vt:variant>
        <vt:i4>5</vt:i4>
      </vt:variant>
      <vt:variant>
        <vt:lpwstr>http://www.cit-rail.org/</vt:lpwstr>
      </vt:variant>
      <vt:variant>
        <vt:lpwstr/>
      </vt:variant>
      <vt:variant>
        <vt:i4>2490482</vt:i4>
      </vt:variant>
      <vt:variant>
        <vt:i4>1023</vt:i4>
      </vt:variant>
      <vt:variant>
        <vt:i4>0</vt:i4>
      </vt:variant>
      <vt:variant>
        <vt:i4>5</vt:i4>
      </vt:variant>
      <vt:variant>
        <vt:lpwstr>https://sncf.sharepoint.com/sites/NewTVGrpO365/Documents partages/General/2022/MISE A JOUR FEVRIER/sncf-connect.com</vt:lpwstr>
      </vt:variant>
      <vt:variant>
        <vt:lpwstr/>
      </vt:variant>
      <vt:variant>
        <vt:i4>2883683</vt:i4>
      </vt:variant>
      <vt:variant>
        <vt:i4>1020</vt:i4>
      </vt:variant>
      <vt:variant>
        <vt:i4>0</vt:i4>
      </vt:variant>
      <vt:variant>
        <vt:i4>5</vt:i4>
      </vt:variant>
      <vt:variant>
        <vt:lpwstr>https://sncf-voyageurs.com/fr/voyagez-avec-nous/en-europe/tgv-inoui-italie/votre-formulaire-de-facture-pour-un-trajet-en-italie</vt:lpwstr>
      </vt:variant>
      <vt:variant>
        <vt:lpwstr/>
      </vt:variant>
      <vt:variant>
        <vt:i4>5111829</vt:i4>
      </vt:variant>
      <vt:variant>
        <vt:i4>1017</vt:i4>
      </vt:variant>
      <vt:variant>
        <vt:i4>0</vt:i4>
      </vt:variant>
      <vt:variant>
        <vt:i4>5</vt:i4>
      </vt:variant>
      <vt:variant>
        <vt:lpwstr>https://www.sncf-voyageurs.com/fr/voyagez-avec-nous/en-europe/tgv-inoui-espagne/votre-facture-pour-un-trajet-france-espagne/</vt:lpwstr>
      </vt:variant>
      <vt:variant>
        <vt:lpwstr/>
      </vt:variant>
      <vt:variant>
        <vt:i4>2359401</vt:i4>
      </vt:variant>
      <vt:variant>
        <vt:i4>1014</vt:i4>
      </vt:variant>
      <vt:variant>
        <vt:i4>0</vt:i4>
      </vt:variant>
      <vt:variant>
        <vt:i4>5</vt:i4>
      </vt:variant>
      <vt:variant>
        <vt:lpwstr>https://www.sncf-voyageurs.com/fr/dossier-voyageur/</vt:lpwstr>
      </vt:variant>
      <vt:variant>
        <vt:lpwstr/>
      </vt:variant>
      <vt:variant>
        <vt:i4>5374046</vt:i4>
      </vt:variant>
      <vt:variant>
        <vt:i4>1011</vt:i4>
      </vt:variant>
      <vt:variant>
        <vt:i4>0</vt:i4>
      </vt:variant>
      <vt:variant>
        <vt:i4>5</vt:i4>
      </vt:variant>
      <vt:variant>
        <vt:lpwstr>https://www.sncf-connect.com/</vt:lpwstr>
      </vt:variant>
      <vt:variant>
        <vt:lpwstr/>
      </vt:variant>
      <vt:variant>
        <vt:i4>8126566</vt:i4>
      </vt:variant>
      <vt:variant>
        <vt:i4>1008</vt:i4>
      </vt:variant>
      <vt:variant>
        <vt:i4>0</vt:i4>
      </vt:variant>
      <vt:variant>
        <vt:i4>5</vt:i4>
      </vt:variant>
      <vt:variant>
        <vt:lpwstr>https://ressources.data.sncf.com/explore/dataset/tarifs-tgv-inoui-ouigo/table/</vt:lpwstr>
      </vt:variant>
      <vt:variant>
        <vt:lpwstr/>
      </vt:variant>
      <vt:variant>
        <vt:i4>196688</vt:i4>
      </vt:variant>
      <vt:variant>
        <vt:i4>1005</vt:i4>
      </vt:variant>
      <vt:variant>
        <vt:i4>0</vt:i4>
      </vt:variant>
      <vt:variant>
        <vt:i4>5</vt:i4>
      </vt:variant>
      <vt:variant>
        <vt:lpwstr>https://ressources.data.sncf.com/explore/dataset/tarifs-intercites/table/</vt:lpwstr>
      </vt:variant>
      <vt:variant>
        <vt:lpwstr/>
      </vt:variant>
      <vt:variant>
        <vt:i4>196688</vt:i4>
      </vt:variant>
      <vt:variant>
        <vt:i4>1002</vt:i4>
      </vt:variant>
      <vt:variant>
        <vt:i4>0</vt:i4>
      </vt:variant>
      <vt:variant>
        <vt:i4>5</vt:i4>
      </vt:variant>
      <vt:variant>
        <vt:lpwstr>https://ressources.data.sncf.com/explore/dataset/tarifs-intercites/table/</vt:lpwstr>
      </vt:variant>
      <vt:variant>
        <vt:lpwstr/>
      </vt:variant>
      <vt:variant>
        <vt:i4>1441795</vt:i4>
      </vt:variant>
      <vt:variant>
        <vt:i4>998</vt:i4>
      </vt:variant>
      <vt:variant>
        <vt:i4>0</vt:i4>
      </vt:variant>
      <vt:variant>
        <vt:i4>5</vt:i4>
      </vt:variant>
      <vt:variant>
        <vt:lpwstr>http://www.sncf.com/fr/trains/ter</vt:lpwstr>
      </vt:variant>
      <vt:variant>
        <vt:lpwstr/>
      </vt:variant>
      <vt:variant>
        <vt:i4>2359408</vt:i4>
      </vt:variant>
      <vt:variant>
        <vt:i4>993</vt:i4>
      </vt:variant>
      <vt:variant>
        <vt:i4>0</vt:i4>
      </vt:variant>
      <vt:variant>
        <vt:i4>5</vt:i4>
      </vt:variant>
      <vt:variant>
        <vt:lpwstr>https://mesbagages.sncf-connect.com/conditions-generales-de-vente/</vt:lpwstr>
      </vt:variant>
      <vt:variant>
        <vt:lpwstr/>
      </vt:variant>
      <vt:variant>
        <vt:i4>7536698</vt:i4>
      </vt:variant>
      <vt:variant>
        <vt:i4>990</vt:i4>
      </vt:variant>
      <vt:variant>
        <vt:i4>0</vt:i4>
      </vt:variant>
      <vt:variant>
        <vt:i4>5</vt:i4>
      </vt:variant>
      <vt:variant>
        <vt:lpwstr>https://www.sncf-voyageurs.com/fr/mentions-legales/conditions-generales-de-vente-du-service-junior-cie/</vt:lpwstr>
      </vt:variant>
      <vt:variant>
        <vt:lpwstr/>
      </vt:variant>
      <vt:variant>
        <vt:i4>4980817</vt:i4>
      </vt:variant>
      <vt:variant>
        <vt:i4>987</vt:i4>
      </vt:variant>
      <vt:variant>
        <vt:i4>0</vt:i4>
      </vt:variant>
      <vt:variant>
        <vt:i4>5</vt:i4>
      </vt:variant>
      <vt:variant>
        <vt:lpwstr>https://www.garesetconnexions.sncf/fr/service-client/service-assistance-gare-PMR</vt:lpwstr>
      </vt:variant>
      <vt:variant>
        <vt:lpwstr/>
      </vt:variant>
      <vt:variant>
        <vt:i4>7077923</vt:i4>
      </vt:variant>
      <vt:variant>
        <vt:i4>984</vt:i4>
      </vt:variant>
      <vt:variant>
        <vt:i4>0</vt:i4>
      </vt:variant>
      <vt:variant>
        <vt:i4>5</vt:i4>
      </vt:variant>
      <vt:variant>
        <vt:lpwstr>https://www.sncf-voyageurs.com/fr/voyagez-avec-nous/preparez-votre-voyage/accessibilite/cgu-service-assistance-pmr-psh/</vt:lpwstr>
      </vt:variant>
      <vt:variant>
        <vt:lpwstr/>
      </vt:variant>
      <vt:variant>
        <vt:i4>3211389</vt:i4>
      </vt:variant>
      <vt:variant>
        <vt:i4>981</vt:i4>
      </vt:variant>
      <vt:variant>
        <vt:i4>0</vt:i4>
      </vt:variant>
      <vt:variant>
        <vt:i4>5</vt:i4>
      </vt:variant>
      <vt:variant>
        <vt:lpwstr>http://www.sncf-voyageurs.com/medias-publics/2023-12/cgv-offre-groupes-2024.pdf</vt:lpwstr>
      </vt:variant>
      <vt:variant>
        <vt:lpwstr/>
      </vt:variant>
      <vt:variant>
        <vt:i4>983098</vt:i4>
      </vt:variant>
      <vt:variant>
        <vt:i4>972</vt:i4>
      </vt:variant>
      <vt:variant>
        <vt:i4>0</vt:i4>
      </vt:variant>
      <vt:variant>
        <vt:i4>5</vt:i4>
      </vt:variant>
      <vt:variant>
        <vt:lpwstr>https://medias.sncf.com/sncfcom/pdf/billet_conges/Formulaire_Conge_Annuel.pdf</vt:lpwstr>
      </vt:variant>
      <vt:variant>
        <vt:lpwstr/>
      </vt:variant>
      <vt:variant>
        <vt:i4>7012460</vt:i4>
      </vt:variant>
      <vt:variant>
        <vt:i4>963</vt:i4>
      </vt:variant>
      <vt:variant>
        <vt:i4>0</vt:i4>
      </vt:variant>
      <vt:variant>
        <vt:i4>5</vt:i4>
      </vt:variant>
      <vt:variant>
        <vt:lpwstr>http://www.sncf-voyageurs.com/fr/voyagez-avec-nous/preparez-votre-voyage/voyagez-en-groupe/</vt:lpwstr>
      </vt:variant>
      <vt:variant>
        <vt:lpwstr/>
      </vt:variant>
      <vt:variant>
        <vt:i4>5308500</vt:i4>
      </vt:variant>
      <vt:variant>
        <vt:i4>960</vt:i4>
      </vt:variant>
      <vt:variant>
        <vt:i4>0</vt:i4>
      </vt:variant>
      <vt:variant>
        <vt:i4>5</vt:i4>
      </vt:variant>
      <vt:variant>
        <vt:lpwstr>https://www.sncf.com/fr/offres-voyageurs/voyager-en-toute-situation/voyage-groupe</vt:lpwstr>
      </vt:variant>
      <vt:variant>
        <vt:lpwstr/>
      </vt:variant>
      <vt:variant>
        <vt:i4>2293869</vt:i4>
      </vt:variant>
      <vt:variant>
        <vt:i4>957</vt:i4>
      </vt:variant>
      <vt:variant>
        <vt:i4>0</vt:i4>
      </vt:variant>
      <vt:variant>
        <vt:i4>5</vt:i4>
      </vt:variant>
      <vt:variant>
        <vt:lpwstr>https://www.sncf-voyageurs.com/fr/voyagez-avec-nous/en-france/tarifs-grandes-lignes/pass-mensuel-ou-hebdomadaire-tgv-inoui</vt:lpwstr>
      </vt:variant>
      <vt:variant>
        <vt:lpwstr/>
      </vt:variant>
      <vt:variant>
        <vt:i4>3080308</vt:i4>
      </vt:variant>
      <vt:variant>
        <vt:i4>942</vt:i4>
      </vt:variant>
      <vt:variant>
        <vt:i4>0</vt:i4>
      </vt:variant>
      <vt:variant>
        <vt:i4>5</vt:i4>
      </vt:variant>
      <vt:variant>
        <vt:lpwstr>http://www.maxjeune-tgvinoui.sncf/</vt:lpwstr>
      </vt:variant>
      <vt:variant>
        <vt:lpwstr/>
      </vt:variant>
      <vt:variant>
        <vt:i4>5374032</vt:i4>
      </vt:variant>
      <vt:variant>
        <vt:i4>939</vt:i4>
      </vt:variant>
      <vt:variant>
        <vt:i4>0</vt:i4>
      </vt:variant>
      <vt:variant>
        <vt:i4>5</vt:i4>
      </vt:variant>
      <vt:variant>
        <vt:lpwstr>https://www.eurail.com/en/terms-conditions/booking-conditions</vt:lpwstr>
      </vt:variant>
      <vt:variant>
        <vt:lpwstr/>
      </vt:variant>
      <vt:variant>
        <vt:i4>2097192</vt:i4>
      </vt:variant>
      <vt:variant>
        <vt:i4>936</vt:i4>
      </vt:variant>
      <vt:variant>
        <vt:i4>0</vt:i4>
      </vt:variant>
      <vt:variant>
        <vt:i4>5</vt:i4>
      </vt:variant>
      <vt:variant>
        <vt:lpwstr>https://www.interrail.eu/fr/modalites/conditions-de-reservation</vt:lpwstr>
      </vt:variant>
      <vt:variant>
        <vt:lpwstr/>
      </vt:variant>
      <vt:variant>
        <vt:i4>7143523</vt:i4>
      </vt:variant>
      <vt:variant>
        <vt:i4>933</vt:i4>
      </vt:variant>
      <vt:variant>
        <vt:i4>0</vt:i4>
      </vt:variant>
      <vt:variant>
        <vt:i4>5</vt:i4>
      </vt:variant>
      <vt:variant>
        <vt:lpwstr>http://www.moncompte.sncf/</vt:lpwstr>
      </vt:variant>
      <vt:variant>
        <vt:lpwstr/>
      </vt:variant>
      <vt:variant>
        <vt:i4>5570646</vt:i4>
      </vt:variant>
      <vt:variant>
        <vt:i4>930</vt:i4>
      </vt:variant>
      <vt:variant>
        <vt:i4>0</vt:i4>
      </vt:variant>
      <vt:variant>
        <vt:i4>5</vt:i4>
      </vt:variant>
      <vt:variant>
        <vt:lpwstr>http://www.sncf.com/</vt:lpwstr>
      </vt:variant>
      <vt:variant>
        <vt:lpwstr/>
      </vt:variant>
      <vt:variant>
        <vt:i4>5111918</vt:i4>
      </vt:variant>
      <vt:variant>
        <vt:i4>927</vt:i4>
      </vt:variant>
      <vt:variant>
        <vt:i4>0</vt:i4>
      </vt:variant>
      <vt:variant>
        <vt:i4>5</vt:i4>
      </vt:variant>
      <vt:variant>
        <vt:lpwstr>https://medias.sncf.com/sncfcom/pdf/G30/CGU_G30.pdf</vt:lpwstr>
      </vt:variant>
      <vt:variant>
        <vt:lpwstr/>
      </vt:variant>
      <vt:variant>
        <vt:i4>7471153</vt:i4>
      </vt:variant>
      <vt:variant>
        <vt:i4>924</vt:i4>
      </vt:variant>
      <vt:variant>
        <vt:i4>0</vt:i4>
      </vt:variant>
      <vt:variant>
        <vt:i4>5</vt:i4>
      </vt:variant>
      <vt:variant>
        <vt:lpwstr>https://tout-oui.sncf.com/</vt:lpwstr>
      </vt:variant>
      <vt:variant>
        <vt:lpwstr/>
      </vt:variant>
      <vt:variant>
        <vt:i4>196634</vt:i4>
      </vt:variant>
      <vt:variant>
        <vt:i4>921</vt:i4>
      </vt:variant>
      <vt:variant>
        <vt:i4>0</vt:i4>
      </vt:variant>
      <vt:variant>
        <vt:i4>5</vt:i4>
      </vt:variant>
      <vt:variant>
        <vt:lpwstr>https://lebar.sncf.com/page?id=cgu</vt:lpwstr>
      </vt:variant>
      <vt:variant>
        <vt:lpwstr>donnees</vt:lpwstr>
      </vt:variant>
      <vt:variant>
        <vt:i4>6357096</vt:i4>
      </vt:variant>
      <vt:variant>
        <vt:i4>912</vt:i4>
      </vt:variant>
      <vt:variant>
        <vt:i4>0</vt:i4>
      </vt:variant>
      <vt:variant>
        <vt:i4>5</vt:i4>
      </vt:variant>
      <vt:variant>
        <vt:lpwstr>https://www.sncf-voyageurs.com/fr/voyagez-avec-nous/en-france/ter/</vt:lpwstr>
      </vt:variant>
      <vt:variant>
        <vt:lpwstr/>
      </vt:variant>
      <vt:variant>
        <vt:i4>3473529</vt:i4>
      </vt:variant>
      <vt:variant>
        <vt:i4>907</vt:i4>
      </vt:variant>
      <vt:variant>
        <vt:i4>0</vt:i4>
      </vt:variant>
      <vt:variant>
        <vt:i4>5</vt:i4>
      </vt:variant>
      <vt:variant>
        <vt:lpwstr>https://www.sncf.com/fr/offres-voyageurs/voyager-en-toute-situation/situation-handicap/services-assistance/conditions-generales-utilisation-acces-plus</vt:lpwstr>
      </vt:variant>
      <vt:variant>
        <vt:lpwstr/>
      </vt:variant>
      <vt:variant>
        <vt:i4>1638426</vt:i4>
      </vt:variant>
      <vt:variant>
        <vt:i4>900</vt:i4>
      </vt:variant>
      <vt:variant>
        <vt:i4>0</vt:i4>
      </vt:variant>
      <vt:variant>
        <vt:i4>5</vt:i4>
      </vt:variant>
      <vt:variant>
        <vt:lpwstr>https://www.sncf-voyageurs.com/fr/mentions-legales/conditions-generales-de-vente-du-service-mes-bagages/</vt:lpwstr>
      </vt:variant>
      <vt:variant>
        <vt:lpwstr/>
      </vt:variant>
      <vt:variant>
        <vt:i4>4259848</vt:i4>
      </vt:variant>
      <vt:variant>
        <vt:i4>897</vt:i4>
      </vt:variant>
      <vt:variant>
        <vt:i4>0</vt:i4>
      </vt:variant>
      <vt:variant>
        <vt:i4>5</vt:i4>
      </vt:variant>
      <vt:variant>
        <vt:lpwstr>https://sn.cf/e/n8xex</vt:lpwstr>
      </vt:variant>
      <vt:variant>
        <vt:lpwstr/>
      </vt:variant>
      <vt:variant>
        <vt:i4>4259848</vt:i4>
      </vt:variant>
      <vt:variant>
        <vt:i4>894</vt:i4>
      </vt:variant>
      <vt:variant>
        <vt:i4>0</vt:i4>
      </vt:variant>
      <vt:variant>
        <vt:i4>5</vt:i4>
      </vt:variant>
      <vt:variant>
        <vt:lpwstr>https://sn.cf/e/n8xex</vt:lpwstr>
      </vt:variant>
      <vt:variant>
        <vt:lpwstr/>
      </vt:variant>
      <vt:variant>
        <vt:i4>5439502</vt:i4>
      </vt:variant>
      <vt:variant>
        <vt:i4>891</vt:i4>
      </vt:variant>
      <vt:variant>
        <vt:i4>0</vt:i4>
      </vt:variant>
      <vt:variant>
        <vt:i4>5</vt:i4>
      </vt:variant>
      <vt:variant>
        <vt:lpwstr>https://www.ouigo.com/charte-confidentialite</vt:lpwstr>
      </vt:variant>
      <vt:variant>
        <vt:lpwstr/>
      </vt:variant>
      <vt:variant>
        <vt:i4>7471153</vt:i4>
      </vt:variant>
      <vt:variant>
        <vt:i4>885</vt:i4>
      </vt:variant>
      <vt:variant>
        <vt:i4>0</vt:i4>
      </vt:variant>
      <vt:variant>
        <vt:i4>5</vt:i4>
      </vt:variant>
      <vt:variant>
        <vt:lpwstr>https://tout-oui.sncf.com/</vt:lpwstr>
      </vt:variant>
      <vt:variant>
        <vt:lpwstr/>
      </vt:variant>
      <vt:variant>
        <vt:i4>7471153</vt:i4>
      </vt:variant>
      <vt:variant>
        <vt:i4>879</vt:i4>
      </vt:variant>
      <vt:variant>
        <vt:i4>0</vt:i4>
      </vt:variant>
      <vt:variant>
        <vt:i4>5</vt:i4>
      </vt:variant>
      <vt:variant>
        <vt:lpwstr>https://tout-oui.sncf.com/</vt:lpwstr>
      </vt:variant>
      <vt:variant>
        <vt:lpwstr/>
      </vt:variant>
      <vt:variant>
        <vt:i4>7471153</vt:i4>
      </vt:variant>
      <vt:variant>
        <vt:i4>876</vt:i4>
      </vt:variant>
      <vt:variant>
        <vt:i4>0</vt:i4>
      </vt:variant>
      <vt:variant>
        <vt:i4>5</vt:i4>
      </vt:variant>
      <vt:variant>
        <vt:lpwstr>https://tout-oui.sncf.com/</vt:lpwstr>
      </vt:variant>
      <vt:variant>
        <vt:lpwstr/>
      </vt:variant>
      <vt:variant>
        <vt:i4>7471153</vt:i4>
      </vt:variant>
      <vt:variant>
        <vt:i4>873</vt:i4>
      </vt:variant>
      <vt:variant>
        <vt:i4>0</vt:i4>
      </vt:variant>
      <vt:variant>
        <vt:i4>5</vt:i4>
      </vt:variant>
      <vt:variant>
        <vt:lpwstr>https://tout-oui.sncf.com/</vt:lpwstr>
      </vt:variant>
      <vt:variant>
        <vt:lpwstr/>
      </vt:variant>
      <vt:variant>
        <vt:i4>7471153</vt:i4>
      </vt:variant>
      <vt:variant>
        <vt:i4>870</vt:i4>
      </vt:variant>
      <vt:variant>
        <vt:i4>0</vt:i4>
      </vt:variant>
      <vt:variant>
        <vt:i4>5</vt:i4>
      </vt:variant>
      <vt:variant>
        <vt:lpwstr>https://tout-oui.sncf.com/</vt:lpwstr>
      </vt:variant>
      <vt:variant>
        <vt:lpwstr/>
      </vt:variant>
      <vt:variant>
        <vt:i4>5111835</vt:i4>
      </vt:variant>
      <vt:variant>
        <vt:i4>867</vt:i4>
      </vt:variant>
      <vt:variant>
        <vt:i4>0</vt:i4>
      </vt:variant>
      <vt:variant>
        <vt:i4>5</vt:i4>
      </vt:variant>
      <vt:variant>
        <vt:lpwstr>https://sncf.force.com/Ouifit/s/?language=fr&amp;applicationorigine=r5G3m%203Xft5zra%20H5FMmgg%3D%3D</vt:lpwstr>
      </vt:variant>
      <vt:variant>
        <vt:lpwstr/>
      </vt:variant>
      <vt:variant>
        <vt:i4>1310792</vt:i4>
      </vt:variant>
      <vt:variant>
        <vt:i4>864</vt:i4>
      </vt:variant>
      <vt:variant>
        <vt:i4>0</vt:i4>
      </vt:variant>
      <vt:variant>
        <vt:i4>5</vt:i4>
      </vt:variant>
      <vt:variant>
        <vt:lpwstr>http://www.tgvinoui.sncf/</vt:lpwstr>
      </vt:variant>
      <vt:variant>
        <vt:lpwstr/>
      </vt:variant>
      <vt:variant>
        <vt:i4>1704010</vt:i4>
      </vt:variant>
      <vt:variant>
        <vt:i4>861</vt:i4>
      </vt:variant>
      <vt:variant>
        <vt:i4>0</vt:i4>
      </vt:variant>
      <vt:variant>
        <vt:i4>5</vt:i4>
      </vt:variant>
      <vt:variant>
        <vt:lpwstr>http://www.sncf-connect.com/</vt:lpwstr>
      </vt:variant>
      <vt:variant>
        <vt:lpwstr/>
      </vt:variant>
      <vt:variant>
        <vt:i4>6422647</vt:i4>
      </vt:variant>
      <vt:variant>
        <vt:i4>855</vt:i4>
      </vt:variant>
      <vt:variant>
        <vt:i4>0</vt:i4>
      </vt:variant>
      <vt:variant>
        <vt:i4>5</vt:i4>
      </vt:variant>
      <vt:variant>
        <vt:lpwstr>https://www.garesetconnexions.sncf/fr/service-client/a-vos-cotes/objet-perdu-trouve</vt:lpwstr>
      </vt:variant>
      <vt:variant>
        <vt:lpwstr/>
      </vt:variant>
      <vt:variant>
        <vt:i4>6029380</vt:i4>
      </vt:variant>
      <vt:variant>
        <vt:i4>852</vt:i4>
      </vt:variant>
      <vt:variant>
        <vt:i4>0</vt:i4>
      </vt:variant>
      <vt:variant>
        <vt:i4>5</vt:i4>
      </vt:variant>
      <vt:variant>
        <vt:lpwstr>https://www.garesetconnexions.sncf/fr/mon-compte/objets-trouves/declaration-perte</vt:lpwstr>
      </vt:variant>
      <vt:variant>
        <vt:lpwstr/>
      </vt:variant>
      <vt:variant>
        <vt:i4>6225931</vt:i4>
      </vt:variant>
      <vt:variant>
        <vt:i4>849</vt:i4>
      </vt:variant>
      <vt:variant>
        <vt:i4>0</vt:i4>
      </vt:variant>
      <vt:variant>
        <vt:i4>5</vt:i4>
      </vt:variant>
      <vt:variant>
        <vt:lpwstr>https://www.sncf-voyageurs.com/fr/contactez-nous/questions-et-reponses/droit-de-retractation/</vt:lpwstr>
      </vt:variant>
      <vt:variant>
        <vt:lpwstr/>
      </vt:variant>
      <vt:variant>
        <vt:i4>5308510</vt:i4>
      </vt:variant>
      <vt:variant>
        <vt:i4>846</vt:i4>
      </vt:variant>
      <vt:variant>
        <vt:i4>0</vt:i4>
      </vt:variant>
      <vt:variant>
        <vt:i4>5</vt:i4>
      </vt:variant>
      <vt:variant>
        <vt:lpwstr>https://eur-lex.europa.eu/eli/reg/2021/782/oj</vt:lpwstr>
      </vt:variant>
      <vt:variant>
        <vt:lpwstr/>
      </vt:variant>
      <vt:variant>
        <vt:i4>5308484</vt:i4>
      </vt:variant>
      <vt:variant>
        <vt:i4>840</vt:i4>
      </vt:variant>
      <vt:variant>
        <vt:i4>0</vt:i4>
      </vt:variant>
      <vt:variant>
        <vt:i4>5</vt:i4>
      </vt:variant>
      <vt:variant>
        <vt:lpwstr>https://www.cit-rail.org/secure-media/files/gcc_civprr_fr_2023-12-10_signe.pdf?cid=371147</vt:lpwstr>
      </vt:variant>
      <vt:variant>
        <vt:lpwstr/>
      </vt:variant>
      <vt:variant>
        <vt:i4>2097189</vt:i4>
      </vt:variant>
      <vt:variant>
        <vt:i4>837</vt:i4>
      </vt:variant>
      <vt:variant>
        <vt:i4>0</vt:i4>
      </vt:variant>
      <vt:variant>
        <vt:i4>5</vt:i4>
      </vt:variant>
      <vt:variant>
        <vt:lpwstr>https://www.sncf-voyageurs.com/</vt:lpwstr>
      </vt:variant>
      <vt:variant>
        <vt:lpwstr/>
      </vt:variant>
      <vt:variant>
        <vt:i4>1966128</vt:i4>
      </vt:variant>
      <vt:variant>
        <vt:i4>830</vt:i4>
      </vt:variant>
      <vt:variant>
        <vt:i4>0</vt:i4>
      </vt:variant>
      <vt:variant>
        <vt:i4>5</vt:i4>
      </vt:variant>
      <vt:variant>
        <vt:lpwstr/>
      </vt:variant>
      <vt:variant>
        <vt:lpwstr>_Toc188889100</vt:lpwstr>
      </vt:variant>
      <vt:variant>
        <vt:i4>1507377</vt:i4>
      </vt:variant>
      <vt:variant>
        <vt:i4>824</vt:i4>
      </vt:variant>
      <vt:variant>
        <vt:i4>0</vt:i4>
      </vt:variant>
      <vt:variant>
        <vt:i4>5</vt:i4>
      </vt:variant>
      <vt:variant>
        <vt:lpwstr/>
      </vt:variant>
      <vt:variant>
        <vt:lpwstr>_Toc188889099</vt:lpwstr>
      </vt:variant>
      <vt:variant>
        <vt:i4>1507377</vt:i4>
      </vt:variant>
      <vt:variant>
        <vt:i4>818</vt:i4>
      </vt:variant>
      <vt:variant>
        <vt:i4>0</vt:i4>
      </vt:variant>
      <vt:variant>
        <vt:i4>5</vt:i4>
      </vt:variant>
      <vt:variant>
        <vt:lpwstr/>
      </vt:variant>
      <vt:variant>
        <vt:lpwstr>_Toc188889098</vt:lpwstr>
      </vt:variant>
      <vt:variant>
        <vt:i4>1507377</vt:i4>
      </vt:variant>
      <vt:variant>
        <vt:i4>812</vt:i4>
      </vt:variant>
      <vt:variant>
        <vt:i4>0</vt:i4>
      </vt:variant>
      <vt:variant>
        <vt:i4>5</vt:i4>
      </vt:variant>
      <vt:variant>
        <vt:lpwstr/>
      </vt:variant>
      <vt:variant>
        <vt:lpwstr>_Toc188889097</vt:lpwstr>
      </vt:variant>
      <vt:variant>
        <vt:i4>1507377</vt:i4>
      </vt:variant>
      <vt:variant>
        <vt:i4>806</vt:i4>
      </vt:variant>
      <vt:variant>
        <vt:i4>0</vt:i4>
      </vt:variant>
      <vt:variant>
        <vt:i4>5</vt:i4>
      </vt:variant>
      <vt:variant>
        <vt:lpwstr/>
      </vt:variant>
      <vt:variant>
        <vt:lpwstr>_Toc188889096</vt:lpwstr>
      </vt:variant>
      <vt:variant>
        <vt:i4>1507377</vt:i4>
      </vt:variant>
      <vt:variant>
        <vt:i4>800</vt:i4>
      </vt:variant>
      <vt:variant>
        <vt:i4>0</vt:i4>
      </vt:variant>
      <vt:variant>
        <vt:i4>5</vt:i4>
      </vt:variant>
      <vt:variant>
        <vt:lpwstr/>
      </vt:variant>
      <vt:variant>
        <vt:lpwstr>_Toc188889095</vt:lpwstr>
      </vt:variant>
      <vt:variant>
        <vt:i4>1507377</vt:i4>
      </vt:variant>
      <vt:variant>
        <vt:i4>794</vt:i4>
      </vt:variant>
      <vt:variant>
        <vt:i4>0</vt:i4>
      </vt:variant>
      <vt:variant>
        <vt:i4>5</vt:i4>
      </vt:variant>
      <vt:variant>
        <vt:lpwstr/>
      </vt:variant>
      <vt:variant>
        <vt:lpwstr>_Toc188889094</vt:lpwstr>
      </vt:variant>
      <vt:variant>
        <vt:i4>1507377</vt:i4>
      </vt:variant>
      <vt:variant>
        <vt:i4>788</vt:i4>
      </vt:variant>
      <vt:variant>
        <vt:i4>0</vt:i4>
      </vt:variant>
      <vt:variant>
        <vt:i4>5</vt:i4>
      </vt:variant>
      <vt:variant>
        <vt:lpwstr/>
      </vt:variant>
      <vt:variant>
        <vt:lpwstr>_Toc188889093</vt:lpwstr>
      </vt:variant>
      <vt:variant>
        <vt:i4>1507377</vt:i4>
      </vt:variant>
      <vt:variant>
        <vt:i4>782</vt:i4>
      </vt:variant>
      <vt:variant>
        <vt:i4>0</vt:i4>
      </vt:variant>
      <vt:variant>
        <vt:i4>5</vt:i4>
      </vt:variant>
      <vt:variant>
        <vt:lpwstr/>
      </vt:variant>
      <vt:variant>
        <vt:lpwstr>_Toc188889092</vt:lpwstr>
      </vt:variant>
      <vt:variant>
        <vt:i4>1507377</vt:i4>
      </vt:variant>
      <vt:variant>
        <vt:i4>776</vt:i4>
      </vt:variant>
      <vt:variant>
        <vt:i4>0</vt:i4>
      </vt:variant>
      <vt:variant>
        <vt:i4>5</vt:i4>
      </vt:variant>
      <vt:variant>
        <vt:lpwstr/>
      </vt:variant>
      <vt:variant>
        <vt:lpwstr>_Toc188889091</vt:lpwstr>
      </vt:variant>
      <vt:variant>
        <vt:i4>1507377</vt:i4>
      </vt:variant>
      <vt:variant>
        <vt:i4>770</vt:i4>
      </vt:variant>
      <vt:variant>
        <vt:i4>0</vt:i4>
      </vt:variant>
      <vt:variant>
        <vt:i4>5</vt:i4>
      </vt:variant>
      <vt:variant>
        <vt:lpwstr/>
      </vt:variant>
      <vt:variant>
        <vt:lpwstr>_Toc188889090</vt:lpwstr>
      </vt:variant>
      <vt:variant>
        <vt:i4>1441841</vt:i4>
      </vt:variant>
      <vt:variant>
        <vt:i4>764</vt:i4>
      </vt:variant>
      <vt:variant>
        <vt:i4>0</vt:i4>
      </vt:variant>
      <vt:variant>
        <vt:i4>5</vt:i4>
      </vt:variant>
      <vt:variant>
        <vt:lpwstr/>
      </vt:variant>
      <vt:variant>
        <vt:lpwstr>_Toc188889089</vt:lpwstr>
      </vt:variant>
      <vt:variant>
        <vt:i4>1441841</vt:i4>
      </vt:variant>
      <vt:variant>
        <vt:i4>758</vt:i4>
      </vt:variant>
      <vt:variant>
        <vt:i4>0</vt:i4>
      </vt:variant>
      <vt:variant>
        <vt:i4>5</vt:i4>
      </vt:variant>
      <vt:variant>
        <vt:lpwstr/>
      </vt:variant>
      <vt:variant>
        <vt:lpwstr>_Toc188889088</vt:lpwstr>
      </vt:variant>
      <vt:variant>
        <vt:i4>1441841</vt:i4>
      </vt:variant>
      <vt:variant>
        <vt:i4>752</vt:i4>
      </vt:variant>
      <vt:variant>
        <vt:i4>0</vt:i4>
      </vt:variant>
      <vt:variant>
        <vt:i4>5</vt:i4>
      </vt:variant>
      <vt:variant>
        <vt:lpwstr/>
      </vt:variant>
      <vt:variant>
        <vt:lpwstr>_Toc188889087</vt:lpwstr>
      </vt:variant>
      <vt:variant>
        <vt:i4>1441841</vt:i4>
      </vt:variant>
      <vt:variant>
        <vt:i4>746</vt:i4>
      </vt:variant>
      <vt:variant>
        <vt:i4>0</vt:i4>
      </vt:variant>
      <vt:variant>
        <vt:i4>5</vt:i4>
      </vt:variant>
      <vt:variant>
        <vt:lpwstr/>
      </vt:variant>
      <vt:variant>
        <vt:lpwstr>_Toc188889086</vt:lpwstr>
      </vt:variant>
      <vt:variant>
        <vt:i4>1441841</vt:i4>
      </vt:variant>
      <vt:variant>
        <vt:i4>740</vt:i4>
      </vt:variant>
      <vt:variant>
        <vt:i4>0</vt:i4>
      </vt:variant>
      <vt:variant>
        <vt:i4>5</vt:i4>
      </vt:variant>
      <vt:variant>
        <vt:lpwstr/>
      </vt:variant>
      <vt:variant>
        <vt:lpwstr>_Toc188889085</vt:lpwstr>
      </vt:variant>
      <vt:variant>
        <vt:i4>1441841</vt:i4>
      </vt:variant>
      <vt:variant>
        <vt:i4>734</vt:i4>
      </vt:variant>
      <vt:variant>
        <vt:i4>0</vt:i4>
      </vt:variant>
      <vt:variant>
        <vt:i4>5</vt:i4>
      </vt:variant>
      <vt:variant>
        <vt:lpwstr/>
      </vt:variant>
      <vt:variant>
        <vt:lpwstr>_Toc188889084</vt:lpwstr>
      </vt:variant>
      <vt:variant>
        <vt:i4>1441841</vt:i4>
      </vt:variant>
      <vt:variant>
        <vt:i4>728</vt:i4>
      </vt:variant>
      <vt:variant>
        <vt:i4>0</vt:i4>
      </vt:variant>
      <vt:variant>
        <vt:i4>5</vt:i4>
      </vt:variant>
      <vt:variant>
        <vt:lpwstr/>
      </vt:variant>
      <vt:variant>
        <vt:lpwstr>_Toc188889083</vt:lpwstr>
      </vt:variant>
      <vt:variant>
        <vt:i4>1441841</vt:i4>
      </vt:variant>
      <vt:variant>
        <vt:i4>722</vt:i4>
      </vt:variant>
      <vt:variant>
        <vt:i4>0</vt:i4>
      </vt:variant>
      <vt:variant>
        <vt:i4>5</vt:i4>
      </vt:variant>
      <vt:variant>
        <vt:lpwstr/>
      </vt:variant>
      <vt:variant>
        <vt:lpwstr>_Toc188889082</vt:lpwstr>
      </vt:variant>
      <vt:variant>
        <vt:i4>1441841</vt:i4>
      </vt:variant>
      <vt:variant>
        <vt:i4>716</vt:i4>
      </vt:variant>
      <vt:variant>
        <vt:i4>0</vt:i4>
      </vt:variant>
      <vt:variant>
        <vt:i4>5</vt:i4>
      </vt:variant>
      <vt:variant>
        <vt:lpwstr/>
      </vt:variant>
      <vt:variant>
        <vt:lpwstr>_Toc188889081</vt:lpwstr>
      </vt:variant>
      <vt:variant>
        <vt:i4>1441841</vt:i4>
      </vt:variant>
      <vt:variant>
        <vt:i4>710</vt:i4>
      </vt:variant>
      <vt:variant>
        <vt:i4>0</vt:i4>
      </vt:variant>
      <vt:variant>
        <vt:i4>5</vt:i4>
      </vt:variant>
      <vt:variant>
        <vt:lpwstr/>
      </vt:variant>
      <vt:variant>
        <vt:lpwstr>_Toc188889080</vt:lpwstr>
      </vt:variant>
      <vt:variant>
        <vt:i4>1638449</vt:i4>
      </vt:variant>
      <vt:variant>
        <vt:i4>704</vt:i4>
      </vt:variant>
      <vt:variant>
        <vt:i4>0</vt:i4>
      </vt:variant>
      <vt:variant>
        <vt:i4>5</vt:i4>
      </vt:variant>
      <vt:variant>
        <vt:lpwstr/>
      </vt:variant>
      <vt:variant>
        <vt:lpwstr>_Toc188889079</vt:lpwstr>
      </vt:variant>
      <vt:variant>
        <vt:i4>1638449</vt:i4>
      </vt:variant>
      <vt:variant>
        <vt:i4>698</vt:i4>
      </vt:variant>
      <vt:variant>
        <vt:i4>0</vt:i4>
      </vt:variant>
      <vt:variant>
        <vt:i4>5</vt:i4>
      </vt:variant>
      <vt:variant>
        <vt:lpwstr/>
      </vt:variant>
      <vt:variant>
        <vt:lpwstr>_Toc188889078</vt:lpwstr>
      </vt:variant>
      <vt:variant>
        <vt:i4>1638449</vt:i4>
      </vt:variant>
      <vt:variant>
        <vt:i4>692</vt:i4>
      </vt:variant>
      <vt:variant>
        <vt:i4>0</vt:i4>
      </vt:variant>
      <vt:variant>
        <vt:i4>5</vt:i4>
      </vt:variant>
      <vt:variant>
        <vt:lpwstr/>
      </vt:variant>
      <vt:variant>
        <vt:lpwstr>_Toc188889077</vt:lpwstr>
      </vt:variant>
      <vt:variant>
        <vt:i4>1638449</vt:i4>
      </vt:variant>
      <vt:variant>
        <vt:i4>686</vt:i4>
      </vt:variant>
      <vt:variant>
        <vt:i4>0</vt:i4>
      </vt:variant>
      <vt:variant>
        <vt:i4>5</vt:i4>
      </vt:variant>
      <vt:variant>
        <vt:lpwstr/>
      </vt:variant>
      <vt:variant>
        <vt:lpwstr>_Toc188889076</vt:lpwstr>
      </vt:variant>
      <vt:variant>
        <vt:i4>1638449</vt:i4>
      </vt:variant>
      <vt:variant>
        <vt:i4>680</vt:i4>
      </vt:variant>
      <vt:variant>
        <vt:i4>0</vt:i4>
      </vt:variant>
      <vt:variant>
        <vt:i4>5</vt:i4>
      </vt:variant>
      <vt:variant>
        <vt:lpwstr/>
      </vt:variant>
      <vt:variant>
        <vt:lpwstr>_Toc188889075</vt:lpwstr>
      </vt:variant>
      <vt:variant>
        <vt:i4>1638449</vt:i4>
      </vt:variant>
      <vt:variant>
        <vt:i4>674</vt:i4>
      </vt:variant>
      <vt:variant>
        <vt:i4>0</vt:i4>
      </vt:variant>
      <vt:variant>
        <vt:i4>5</vt:i4>
      </vt:variant>
      <vt:variant>
        <vt:lpwstr/>
      </vt:variant>
      <vt:variant>
        <vt:lpwstr>_Toc188889074</vt:lpwstr>
      </vt:variant>
      <vt:variant>
        <vt:i4>1638449</vt:i4>
      </vt:variant>
      <vt:variant>
        <vt:i4>668</vt:i4>
      </vt:variant>
      <vt:variant>
        <vt:i4>0</vt:i4>
      </vt:variant>
      <vt:variant>
        <vt:i4>5</vt:i4>
      </vt:variant>
      <vt:variant>
        <vt:lpwstr/>
      </vt:variant>
      <vt:variant>
        <vt:lpwstr>_Toc188889073</vt:lpwstr>
      </vt:variant>
      <vt:variant>
        <vt:i4>1638449</vt:i4>
      </vt:variant>
      <vt:variant>
        <vt:i4>662</vt:i4>
      </vt:variant>
      <vt:variant>
        <vt:i4>0</vt:i4>
      </vt:variant>
      <vt:variant>
        <vt:i4>5</vt:i4>
      </vt:variant>
      <vt:variant>
        <vt:lpwstr/>
      </vt:variant>
      <vt:variant>
        <vt:lpwstr>_Toc188889072</vt:lpwstr>
      </vt:variant>
      <vt:variant>
        <vt:i4>1638449</vt:i4>
      </vt:variant>
      <vt:variant>
        <vt:i4>656</vt:i4>
      </vt:variant>
      <vt:variant>
        <vt:i4>0</vt:i4>
      </vt:variant>
      <vt:variant>
        <vt:i4>5</vt:i4>
      </vt:variant>
      <vt:variant>
        <vt:lpwstr/>
      </vt:variant>
      <vt:variant>
        <vt:lpwstr>_Toc188889071</vt:lpwstr>
      </vt:variant>
      <vt:variant>
        <vt:i4>1638449</vt:i4>
      </vt:variant>
      <vt:variant>
        <vt:i4>650</vt:i4>
      </vt:variant>
      <vt:variant>
        <vt:i4>0</vt:i4>
      </vt:variant>
      <vt:variant>
        <vt:i4>5</vt:i4>
      </vt:variant>
      <vt:variant>
        <vt:lpwstr/>
      </vt:variant>
      <vt:variant>
        <vt:lpwstr>_Toc188889070</vt:lpwstr>
      </vt:variant>
      <vt:variant>
        <vt:i4>1572913</vt:i4>
      </vt:variant>
      <vt:variant>
        <vt:i4>644</vt:i4>
      </vt:variant>
      <vt:variant>
        <vt:i4>0</vt:i4>
      </vt:variant>
      <vt:variant>
        <vt:i4>5</vt:i4>
      </vt:variant>
      <vt:variant>
        <vt:lpwstr/>
      </vt:variant>
      <vt:variant>
        <vt:lpwstr>_Toc188889069</vt:lpwstr>
      </vt:variant>
      <vt:variant>
        <vt:i4>1572913</vt:i4>
      </vt:variant>
      <vt:variant>
        <vt:i4>638</vt:i4>
      </vt:variant>
      <vt:variant>
        <vt:i4>0</vt:i4>
      </vt:variant>
      <vt:variant>
        <vt:i4>5</vt:i4>
      </vt:variant>
      <vt:variant>
        <vt:lpwstr/>
      </vt:variant>
      <vt:variant>
        <vt:lpwstr>_Toc188889068</vt:lpwstr>
      </vt:variant>
      <vt:variant>
        <vt:i4>1572913</vt:i4>
      </vt:variant>
      <vt:variant>
        <vt:i4>632</vt:i4>
      </vt:variant>
      <vt:variant>
        <vt:i4>0</vt:i4>
      </vt:variant>
      <vt:variant>
        <vt:i4>5</vt:i4>
      </vt:variant>
      <vt:variant>
        <vt:lpwstr/>
      </vt:variant>
      <vt:variant>
        <vt:lpwstr>_Toc188889067</vt:lpwstr>
      </vt:variant>
      <vt:variant>
        <vt:i4>1572913</vt:i4>
      </vt:variant>
      <vt:variant>
        <vt:i4>626</vt:i4>
      </vt:variant>
      <vt:variant>
        <vt:i4>0</vt:i4>
      </vt:variant>
      <vt:variant>
        <vt:i4>5</vt:i4>
      </vt:variant>
      <vt:variant>
        <vt:lpwstr/>
      </vt:variant>
      <vt:variant>
        <vt:lpwstr>_Toc188889066</vt:lpwstr>
      </vt:variant>
      <vt:variant>
        <vt:i4>1572913</vt:i4>
      </vt:variant>
      <vt:variant>
        <vt:i4>620</vt:i4>
      </vt:variant>
      <vt:variant>
        <vt:i4>0</vt:i4>
      </vt:variant>
      <vt:variant>
        <vt:i4>5</vt:i4>
      </vt:variant>
      <vt:variant>
        <vt:lpwstr/>
      </vt:variant>
      <vt:variant>
        <vt:lpwstr>_Toc188889065</vt:lpwstr>
      </vt:variant>
      <vt:variant>
        <vt:i4>1572913</vt:i4>
      </vt:variant>
      <vt:variant>
        <vt:i4>614</vt:i4>
      </vt:variant>
      <vt:variant>
        <vt:i4>0</vt:i4>
      </vt:variant>
      <vt:variant>
        <vt:i4>5</vt:i4>
      </vt:variant>
      <vt:variant>
        <vt:lpwstr/>
      </vt:variant>
      <vt:variant>
        <vt:lpwstr>_Toc188889064</vt:lpwstr>
      </vt:variant>
      <vt:variant>
        <vt:i4>1572913</vt:i4>
      </vt:variant>
      <vt:variant>
        <vt:i4>608</vt:i4>
      </vt:variant>
      <vt:variant>
        <vt:i4>0</vt:i4>
      </vt:variant>
      <vt:variant>
        <vt:i4>5</vt:i4>
      </vt:variant>
      <vt:variant>
        <vt:lpwstr/>
      </vt:variant>
      <vt:variant>
        <vt:lpwstr>_Toc188889063</vt:lpwstr>
      </vt:variant>
      <vt:variant>
        <vt:i4>1572913</vt:i4>
      </vt:variant>
      <vt:variant>
        <vt:i4>602</vt:i4>
      </vt:variant>
      <vt:variant>
        <vt:i4>0</vt:i4>
      </vt:variant>
      <vt:variant>
        <vt:i4>5</vt:i4>
      </vt:variant>
      <vt:variant>
        <vt:lpwstr/>
      </vt:variant>
      <vt:variant>
        <vt:lpwstr>_Toc188889062</vt:lpwstr>
      </vt:variant>
      <vt:variant>
        <vt:i4>1572913</vt:i4>
      </vt:variant>
      <vt:variant>
        <vt:i4>596</vt:i4>
      </vt:variant>
      <vt:variant>
        <vt:i4>0</vt:i4>
      </vt:variant>
      <vt:variant>
        <vt:i4>5</vt:i4>
      </vt:variant>
      <vt:variant>
        <vt:lpwstr/>
      </vt:variant>
      <vt:variant>
        <vt:lpwstr>_Toc188889061</vt:lpwstr>
      </vt:variant>
      <vt:variant>
        <vt:i4>1572913</vt:i4>
      </vt:variant>
      <vt:variant>
        <vt:i4>590</vt:i4>
      </vt:variant>
      <vt:variant>
        <vt:i4>0</vt:i4>
      </vt:variant>
      <vt:variant>
        <vt:i4>5</vt:i4>
      </vt:variant>
      <vt:variant>
        <vt:lpwstr/>
      </vt:variant>
      <vt:variant>
        <vt:lpwstr>_Toc188889060</vt:lpwstr>
      </vt:variant>
      <vt:variant>
        <vt:i4>1769521</vt:i4>
      </vt:variant>
      <vt:variant>
        <vt:i4>584</vt:i4>
      </vt:variant>
      <vt:variant>
        <vt:i4>0</vt:i4>
      </vt:variant>
      <vt:variant>
        <vt:i4>5</vt:i4>
      </vt:variant>
      <vt:variant>
        <vt:lpwstr/>
      </vt:variant>
      <vt:variant>
        <vt:lpwstr>_Toc188889059</vt:lpwstr>
      </vt:variant>
      <vt:variant>
        <vt:i4>1769521</vt:i4>
      </vt:variant>
      <vt:variant>
        <vt:i4>578</vt:i4>
      </vt:variant>
      <vt:variant>
        <vt:i4>0</vt:i4>
      </vt:variant>
      <vt:variant>
        <vt:i4>5</vt:i4>
      </vt:variant>
      <vt:variant>
        <vt:lpwstr/>
      </vt:variant>
      <vt:variant>
        <vt:lpwstr>_Toc188889058</vt:lpwstr>
      </vt:variant>
      <vt:variant>
        <vt:i4>1769521</vt:i4>
      </vt:variant>
      <vt:variant>
        <vt:i4>572</vt:i4>
      </vt:variant>
      <vt:variant>
        <vt:i4>0</vt:i4>
      </vt:variant>
      <vt:variant>
        <vt:i4>5</vt:i4>
      </vt:variant>
      <vt:variant>
        <vt:lpwstr/>
      </vt:variant>
      <vt:variant>
        <vt:lpwstr>_Toc188889057</vt:lpwstr>
      </vt:variant>
      <vt:variant>
        <vt:i4>1769521</vt:i4>
      </vt:variant>
      <vt:variant>
        <vt:i4>566</vt:i4>
      </vt:variant>
      <vt:variant>
        <vt:i4>0</vt:i4>
      </vt:variant>
      <vt:variant>
        <vt:i4>5</vt:i4>
      </vt:variant>
      <vt:variant>
        <vt:lpwstr/>
      </vt:variant>
      <vt:variant>
        <vt:lpwstr>_Toc188889056</vt:lpwstr>
      </vt:variant>
      <vt:variant>
        <vt:i4>1769521</vt:i4>
      </vt:variant>
      <vt:variant>
        <vt:i4>560</vt:i4>
      </vt:variant>
      <vt:variant>
        <vt:i4>0</vt:i4>
      </vt:variant>
      <vt:variant>
        <vt:i4>5</vt:i4>
      </vt:variant>
      <vt:variant>
        <vt:lpwstr/>
      </vt:variant>
      <vt:variant>
        <vt:lpwstr>_Toc188889055</vt:lpwstr>
      </vt:variant>
      <vt:variant>
        <vt:i4>1769521</vt:i4>
      </vt:variant>
      <vt:variant>
        <vt:i4>554</vt:i4>
      </vt:variant>
      <vt:variant>
        <vt:i4>0</vt:i4>
      </vt:variant>
      <vt:variant>
        <vt:i4>5</vt:i4>
      </vt:variant>
      <vt:variant>
        <vt:lpwstr/>
      </vt:variant>
      <vt:variant>
        <vt:lpwstr>_Toc188889054</vt:lpwstr>
      </vt:variant>
      <vt:variant>
        <vt:i4>1769521</vt:i4>
      </vt:variant>
      <vt:variant>
        <vt:i4>548</vt:i4>
      </vt:variant>
      <vt:variant>
        <vt:i4>0</vt:i4>
      </vt:variant>
      <vt:variant>
        <vt:i4>5</vt:i4>
      </vt:variant>
      <vt:variant>
        <vt:lpwstr/>
      </vt:variant>
      <vt:variant>
        <vt:lpwstr>_Toc188889053</vt:lpwstr>
      </vt:variant>
      <vt:variant>
        <vt:i4>1769521</vt:i4>
      </vt:variant>
      <vt:variant>
        <vt:i4>542</vt:i4>
      </vt:variant>
      <vt:variant>
        <vt:i4>0</vt:i4>
      </vt:variant>
      <vt:variant>
        <vt:i4>5</vt:i4>
      </vt:variant>
      <vt:variant>
        <vt:lpwstr/>
      </vt:variant>
      <vt:variant>
        <vt:lpwstr>_Toc188889052</vt:lpwstr>
      </vt:variant>
      <vt:variant>
        <vt:i4>1769521</vt:i4>
      </vt:variant>
      <vt:variant>
        <vt:i4>536</vt:i4>
      </vt:variant>
      <vt:variant>
        <vt:i4>0</vt:i4>
      </vt:variant>
      <vt:variant>
        <vt:i4>5</vt:i4>
      </vt:variant>
      <vt:variant>
        <vt:lpwstr/>
      </vt:variant>
      <vt:variant>
        <vt:lpwstr>_Toc188889051</vt:lpwstr>
      </vt:variant>
      <vt:variant>
        <vt:i4>1769521</vt:i4>
      </vt:variant>
      <vt:variant>
        <vt:i4>530</vt:i4>
      </vt:variant>
      <vt:variant>
        <vt:i4>0</vt:i4>
      </vt:variant>
      <vt:variant>
        <vt:i4>5</vt:i4>
      </vt:variant>
      <vt:variant>
        <vt:lpwstr/>
      </vt:variant>
      <vt:variant>
        <vt:lpwstr>_Toc188889050</vt:lpwstr>
      </vt:variant>
      <vt:variant>
        <vt:i4>1703985</vt:i4>
      </vt:variant>
      <vt:variant>
        <vt:i4>524</vt:i4>
      </vt:variant>
      <vt:variant>
        <vt:i4>0</vt:i4>
      </vt:variant>
      <vt:variant>
        <vt:i4>5</vt:i4>
      </vt:variant>
      <vt:variant>
        <vt:lpwstr/>
      </vt:variant>
      <vt:variant>
        <vt:lpwstr>_Toc188889049</vt:lpwstr>
      </vt:variant>
      <vt:variant>
        <vt:i4>1703985</vt:i4>
      </vt:variant>
      <vt:variant>
        <vt:i4>518</vt:i4>
      </vt:variant>
      <vt:variant>
        <vt:i4>0</vt:i4>
      </vt:variant>
      <vt:variant>
        <vt:i4>5</vt:i4>
      </vt:variant>
      <vt:variant>
        <vt:lpwstr/>
      </vt:variant>
      <vt:variant>
        <vt:lpwstr>_Toc188889048</vt:lpwstr>
      </vt:variant>
      <vt:variant>
        <vt:i4>1703985</vt:i4>
      </vt:variant>
      <vt:variant>
        <vt:i4>512</vt:i4>
      </vt:variant>
      <vt:variant>
        <vt:i4>0</vt:i4>
      </vt:variant>
      <vt:variant>
        <vt:i4>5</vt:i4>
      </vt:variant>
      <vt:variant>
        <vt:lpwstr/>
      </vt:variant>
      <vt:variant>
        <vt:lpwstr>_Toc188889047</vt:lpwstr>
      </vt:variant>
      <vt:variant>
        <vt:i4>1703985</vt:i4>
      </vt:variant>
      <vt:variant>
        <vt:i4>506</vt:i4>
      </vt:variant>
      <vt:variant>
        <vt:i4>0</vt:i4>
      </vt:variant>
      <vt:variant>
        <vt:i4>5</vt:i4>
      </vt:variant>
      <vt:variant>
        <vt:lpwstr/>
      </vt:variant>
      <vt:variant>
        <vt:lpwstr>_Toc188889046</vt:lpwstr>
      </vt:variant>
      <vt:variant>
        <vt:i4>1703985</vt:i4>
      </vt:variant>
      <vt:variant>
        <vt:i4>500</vt:i4>
      </vt:variant>
      <vt:variant>
        <vt:i4>0</vt:i4>
      </vt:variant>
      <vt:variant>
        <vt:i4>5</vt:i4>
      </vt:variant>
      <vt:variant>
        <vt:lpwstr/>
      </vt:variant>
      <vt:variant>
        <vt:lpwstr>_Toc188889045</vt:lpwstr>
      </vt:variant>
      <vt:variant>
        <vt:i4>1703985</vt:i4>
      </vt:variant>
      <vt:variant>
        <vt:i4>494</vt:i4>
      </vt:variant>
      <vt:variant>
        <vt:i4>0</vt:i4>
      </vt:variant>
      <vt:variant>
        <vt:i4>5</vt:i4>
      </vt:variant>
      <vt:variant>
        <vt:lpwstr/>
      </vt:variant>
      <vt:variant>
        <vt:lpwstr>_Toc188889044</vt:lpwstr>
      </vt:variant>
      <vt:variant>
        <vt:i4>1703985</vt:i4>
      </vt:variant>
      <vt:variant>
        <vt:i4>488</vt:i4>
      </vt:variant>
      <vt:variant>
        <vt:i4>0</vt:i4>
      </vt:variant>
      <vt:variant>
        <vt:i4>5</vt:i4>
      </vt:variant>
      <vt:variant>
        <vt:lpwstr/>
      </vt:variant>
      <vt:variant>
        <vt:lpwstr>_Toc188889043</vt:lpwstr>
      </vt:variant>
      <vt:variant>
        <vt:i4>1703985</vt:i4>
      </vt:variant>
      <vt:variant>
        <vt:i4>482</vt:i4>
      </vt:variant>
      <vt:variant>
        <vt:i4>0</vt:i4>
      </vt:variant>
      <vt:variant>
        <vt:i4>5</vt:i4>
      </vt:variant>
      <vt:variant>
        <vt:lpwstr/>
      </vt:variant>
      <vt:variant>
        <vt:lpwstr>_Toc188889042</vt:lpwstr>
      </vt:variant>
      <vt:variant>
        <vt:i4>1703985</vt:i4>
      </vt:variant>
      <vt:variant>
        <vt:i4>476</vt:i4>
      </vt:variant>
      <vt:variant>
        <vt:i4>0</vt:i4>
      </vt:variant>
      <vt:variant>
        <vt:i4>5</vt:i4>
      </vt:variant>
      <vt:variant>
        <vt:lpwstr/>
      </vt:variant>
      <vt:variant>
        <vt:lpwstr>_Toc188889041</vt:lpwstr>
      </vt:variant>
      <vt:variant>
        <vt:i4>1703985</vt:i4>
      </vt:variant>
      <vt:variant>
        <vt:i4>470</vt:i4>
      </vt:variant>
      <vt:variant>
        <vt:i4>0</vt:i4>
      </vt:variant>
      <vt:variant>
        <vt:i4>5</vt:i4>
      </vt:variant>
      <vt:variant>
        <vt:lpwstr/>
      </vt:variant>
      <vt:variant>
        <vt:lpwstr>_Toc188889040</vt:lpwstr>
      </vt:variant>
      <vt:variant>
        <vt:i4>1900593</vt:i4>
      </vt:variant>
      <vt:variant>
        <vt:i4>464</vt:i4>
      </vt:variant>
      <vt:variant>
        <vt:i4>0</vt:i4>
      </vt:variant>
      <vt:variant>
        <vt:i4>5</vt:i4>
      </vt:variant>
      <vt:variant>
        <vt:lpwstr/>
      </vt:variant>
      <vt:variant>
        <vt:lpwstr>_Toc188889038</vt:lpwstr>
      </vt:variant>
      <vt:variant>
        <vt:i4>1900593</vt:i4>
      </vt:variant>
      <vt:variant>
        <vt:i4>458</vt:i4>
      </vt:variant>
      <vt:variant>
        <vt:i4>0</vt:i4>
      </vt:variant>
      <vt:variant>
        <vt:i4>5</vt:i4>
      </vt:variant>
      <vt:variant>
        <vt:lpwstr/>
      </vt:variant>
      <vt:variant>
        <vt:lpwstr>_Toc188889037</vt:lpwstr>
      </vt:variant>
      <vt:variant>
        <vt:i4>1900593</vt:i4>
      </vt:variant>
      <vt:variant>
        <vt:i4>452</vt:i4>
      </vt:variant>
      <vt:variant>
        <vt:i4>0</vt:i4>
      </vt:variant>
      <vt:variant>
        <vt:i4>5</vt:i4>
      </vt:variant>
      <vt:variant>
        <vt:lpwstr/>
      </vt:variant>
      <vt:variant>
        <vt:lpwstr>_Toc188889036</vt:lpwstr>
      </vt:variant>
      <vt:variant>
        <vt:i4>1900593</vt:i4>
      </vt:variant>
      <vt:variant>
        <vt:i4>446</vt:i4>
      </vt:variant>
      <vt:variant>
        <vt:i4>0</vt:i4>
      </vt:variant>
      <vt:variant>
        <vt:i4>5</vt:i4>
      </vt:variant>
      <vt:variant>
        <vt:lpwstr/>
      </vt:variant>
      <vt:variant>
        <vt:lpwstr>_Toc188889035</vt:lpwstr>
      </vt:variant>
      <vt:variant>
        <vt:i4>1900593</vt:i4>
      </vt:variant>
      <vt:variant>
        <vt:i4>440</vt:i4>
      </vt:variant>
      <vt:variant>
        <vt:i4>0</vt:i4>
      </vt:variant>
      <vt:variant>
        <vt:i4>5</vt:i4>
      </vt:variant>
      <vt:variant>
        <vt:lpwstr/>
      </vt:variant>
      <vt:variant>
        <vt:lpwstr>_Toc188889034</vt:lpwstr>
      </vt:variant>
      <vt:variant>
        <vt:i4>1900593</vt:i4>
      </vt:variant>
      <vt:variant>
        <vt:i4>434</vt:i4>
      </vt:variant>
      <vt:variant>
        <vt:i4>0</vt:i4>
      </vt:variant>
      <vt:variant>
        <vt:i4>5</vt:i4>
      </vt:variant>
      <vt:variant>
        <vt:lpwstr/>
      </vt:variant>
      <vt:variant>
        <vt:lpwstr>_Toc188889033</vt:lpwstr>
      </vt:variant>
      <vt:variant>
        <vt:i4>1900593</vt:i4>
      </vt:variant>
      <vt:variant>
        <vt:i4>428</vt:i4>
      </vt:variant>
      <vt:variant>
        <vt:i4>0</vt:i4>
      </vt:variant>
      <vt:variant>
        <vt:i4>5</vt:i4>
      </vt:variant>
      <vt:variant>
        <vt:lpwstr/>
      </vt:variant>
      <vt:variant>
        <vt:lpwstr>_Toc188889032</vt:lpwstr>
      </vt:variant>
      <vt:variant>
        <vt:i4>1900593</vt:i4>
      </vt:variant>
      <vt:variant>
        <vt:i4>422</vt:i4>
      </vt:variant>
      <vt:variant>
        <vt:i4>0</vt:i4>
      </vt:variant>
      <vt:variant>
        <vt:i4>5</vt:i4>
      </vt:variant>
      <vt:variant>
        <vt:lpwstr/>
      </vt:variant>
      <vt:variant>
        <vt:lpwstr>_Toc188889031</vt:lpwstr>
      </vt:variant>
      <vt:variant>
        <vt:i4>1900593</vt:i4>
      </vt:variant>
      <vt:variant>
        <vt:i4>416</vt:i4>
      </vt:variant>
      <vt:variant>
        <vt:i4>0</vt:i4>
      </vt:variant>
      <vt:variant>
        <vt:i4>5</vt:i4>
      </vt:variant>
      <vt:variant>
        <vt:lpwstr/>
      </vt:variant>
      <vt:variant>
        <vt:lpwstr>_Toc188889030</vt:lpwstr>
      </vt:variant>
      <vt:variant>
        <vt:i4>1835057</vt:i4>
      </vt:variant>
      <vt:variant>
        <vt:i4>410</vt:i4>
      </vt:variant>
      <vt:variant>
        <vt:i4>0</vt:i4>
      </vt:variant>
      <vt:variant>
        <vt:i4>5</vt:i4>
      </vt:variant>
      <vt:variant>
        <vt:lpwstr/>
      </vt:variant>
      <vt:variant>
        <vt:lpwstr>_Toc188889029</vt:lpwstr>
      </vt:variant>
      <vt:variant>
        <vt:i4>1835057</vt:i4>
      </vt:variant>
      <vt:variant>
        <vt:i4>404</vt:i4>
      </vt:variant>
      <vt:variant>
        <vt:i4>0</vt:i4>
      </vt:variant>
      <vt:variant>
        <vt:i4>5</vt:i4>
      </vt:variant>
      <vt:variant>
        <vt:lpwstr/>
      </vt:variant>
      <vt:variant>
        <vt:lpwstr>_Toc188889028</vt:lpwstr>
      </vt:variant>
      <vt:variant>
        <vt:i4>1835057</vt:i4>
      </vt:variant>
      <vt:variant>
        <vt:i4>398</vt:i4>
      </vt:variant>
      <vt:variant>
        <vt:i4>0</vt:i4>
      </vt:variant>
      <vt:variant>
        <vt:i4>5</vt:i4>
      </vt:variant>
      <vt:variant>
        <vt:lpwstr/>
      </vt:variant>
      <vt:variant>
        <vt:lpwstr>_Toc188889027</vt:lpwstr>
      </vt:variant>
      <vt:variant>
        <vt:i4>1835057</vt:i4>
      </vt:variant>
      <vt:variant>
        <vt:i4>392</vt:i4>
      </vt:variant>
      <vt:variant>
        <vt:i4>0</vt:i4>
      </vt:variant>
      <vt:variant>
        <vt:i4>5</vt:i4>
      </vt:variant>
      <vt:variant>
        <vt:lpwstr/>
      </vt:variant>
      <vt:variant>
        <vt:lpwstr>_Toc188889026</vt:lpwstr>
      </vt:variant>
      <vt:variant>
        <vt:i4>1835057</vt:i4>
      </vt:variant>
      <vt:variant>
        <vt:i4>386</vt:i4>
      </vt:variant>
      <vt:variant>
        <vt:i4>0</vt:i4>
      </vt:variant>
      <vt:variant>
        <vt:i4>5</vt:i4>
      </vt:variant>
      <vt:variant>
        <vt:lpwstr/>
      </vt:variant>
      <vt:variant>
        <vt:lpwstr>_Toc188889025</vt:lpwstr>
      </vt:variant>
      <vt:variant>
        <vt:i4>1835057</vt:i4>
      </vt:variant>
      <vt:variant>
        <vt:i4>380</vt:i4>
      </vt:variant>
      <vt:variant>
        <vt:i4>0</vt:i4>
      </vt:variant>
      <vt:variant>
        <vt:i4>5</vt:i4>
      </vt:variant>
      <vt:variant>
        <vt:lpwstr/>
      </vt:variant>
      <vt:variant>
        <vt:lpwstr>_Toc188889024</vt:lpwstr>
      </vt:variant>
      <vt:variant>
        <vt:i4>1835057</vt:i4>
      </vt:variant>
      <vt:variant>
        <vt:i4>374</vt:i4>
      </vt:variant>
      <vt:variant>
        <vt:i4>0</vt:i4>
      </vt:variant>
      <vt:variant>
        <vt:i4>5</vt:i4>
      </vt:variant>
      <vt:variant>
        <vt:lpwstr/>
      </vt:variant>
      <vt:variant>
        <vt:lpwstr>_Toc188889023</vt:lpwstr>
      </vt:variant>
      <vt:variant>
        <vt:i4>1835057</vt:i4>
      </vt:variant>
      <vt:variant>
        <vt:i4>368</vt:i4>
      </vt:variant>
      <vt:variant>
        <vt:i4>0</vt:i4>
      </vt:variant>
      <vt:variant>
        <vt:i4>5</vt:i4>
      </vt:variant>
      <vt:variant>
        <vt:lpwstr/>
      </vt:variant>
      <vt:variant>
        <vt:lpwstr>_Toc188889022</vt:lpwstr>
      </vt:variant>
      <vt:variant>
        <vt:i4>1835057</vt:i4>
      </vt:variant>
      <vt:variant>
        <vt:i4>362</vt:i4>
      </vt:variant>
      <vt:variant>
        <vt:i4>0</vt:i4>
      </vt:variant>
      <vt:variant>
        <vt:i4>5</vt:i4>
      </vt:variant>
      <vt:variant>
        <vt:lpwstr/>
      </vt:variant>
      <vt:variant>
        <vt:lpwstr>_Toc188889021</vt:lpwstr>
      </vt:variant>
      <vt:variant>
        <vt:i4>1835057</vt:i4>
      </vt:variant>
      <vt:variant>
        <vt:i4>356</vt:i4>
      </vt:variant>
      <vt:variant>
        <vt:i4>0</vt:i4>
      </vt:variant>
      <vt:variant>
        <vt:i4>5</vt:i4>
      </vt:variant>
      <vt:variant>
        <vt:lpwstr/>
      </vt:variant>
      <vt:variant>
        <vt:lpwstr>_Toc188889020</vt:lpwstr>
      </vt:variant>
      <vt:variant>
        <vt:i4>2031665</vt:i4>
      </vt:variant>
      <vt:variant>
        <vt:i4>350</vt:i4>
      </vt:variant>
      <vt:variant>
        <vt:i4>0</vt:i4>
      </vt:variant>
      <vt:variant>
        <vt:i4>5</vt:i4>
      </vt:variant>
      <vt:variant>
        <vt:lpwstr/>
      </vt:variant>
      <vt:variant>
        <vt:lpwstr>_Toc188889019</vt:lpwstr>
      </vt:variant>
      <vt:variant>
        <vt:i4>2031665</vt:i4>
      </vt:variant>
      <vt:variant>
        <vt:i4>344</vt:i4>
      </vt:variant>
      <vt:variant>
        <vt:i4>0</vt:i4>
      </vt:variant>
      <vt:variant>
        <vt:i4>5</vt:i4>
      </vt:variant>
      <vt:variant>
        <vt:lpwstr/>
      </vt:variant>
      <vt:variant>
        <vt:lpwstr>_Toc188889018</vt:lpwstr>
      </vt:variant>
      <vt:variant>
        <vt:i4>2031665</vt:i4>
      </vt:variant>
      <vt:variant>
        <vt:i4>338</vt:i4>
      </vt:variant>
      <vt:variant>
        <vt:i4>0</vt:i4>
      </vt:variant>
      <vt:variant>
        <vt:i4>5</vt:i4>
      </vt:variant>
      <vt:variant>
        <vt:lpwstr/>
      </vt:variant>
      <vt:variant>
        <vt:lpwstr>_Toc188889017</vt:lpwstr>
      </vt:variant>
      <vt:variant>
        <vt:i4>2031665</vt:i4>
      </vt:variant>
      <vt:variant>
        <vt:i4>332</vt:i4>
      </vt:variant>
      <vt:variant>
        <vt:i4>0</vt:i4>
      </vt:variant>
      <vt:variant>
        <vt:i4>5</vt:i4>
      </vt:variant>
      <vt:variant>
        <vt:lpwstr/>
      </vt:variant>
      <vt:variant>
        <vt:lpwstr>_Toc188889016</vt:lpwstr>
      </vt:variant>
      <vt:variant>
        <vt:i4>2031665</vt:i4>
      </vt:variant>
      <vt:variant>
        <vt:i4>326</vt:i4>
      </vt:variant>
      <vt:variant>
        <vt:i4>0</vt:i4>
      </vt:variant>
      <vt:variant>
        <vt:i4>5</vt:i4>
      </vt:variant>
      <vt:variant>
        <vt:lpwstr/>
      </vt:variant>
      <vt:variant>
        <vt:lpwstr>_Toc188889015</vt:lpwstr>
      </vt:variant>
      <vt:variant>
        <vt:i4>2031665</vt:i4>
      </vt:variant>
      <vt:variant>
        <vt:i4>320</vt:i4>
      </vt:variant>
      <vt:variant>
        <vt:i4>0</vt:i4>
      </vt:variant>
      <vt:variant>
        <vt:i4>5</vt:i4>
      </vt:variant>
      <vt:variant>
        <vt:lpwstr/>
      </vt:variant>
      <vt:variant>
        <vt:lpwstr>_Toc188889014</vt:lpwstr>
      </vt:variant>
      <vt:variant>
        <vt:i4>2031665</vt:i4>
      </vt:variant>
      <vt:variant>
        <vt:i4>314</vt:i4>
      </vt:variant>
      <vt:variant>
        <vt:i4>0</vt:i4>
      </vt:variant>
      <vt:variant>
        <vt:i4>5</vt:i4>
      </vt:variant>
      <vt:variant>
        <vt:lpwstr/>
      </vt:variant>
      <vt:variant>
        <vt:lpwstr>_Toc188889013</vt:lpwstr>
      </vt:variant>
      <vt:variant>
        <vt:i4>2031665</vt:i4>
      </vt:variant>
      <vt:variant>
        <vt:i4>308</vt:i4>
      </vt:variant>
      <vt:variant>
        <vt:i4>0</vt:i4>
      </vt:variant>
      <vt:variant>
        <vt:i4>5</vt:i4>
      </vt:variant>
      <vt:variant>
        <vt:lpwstr/>
      </vt:variant>
      <vt:variant>
        <vt:lpwstr>_Toc188889012</vt:lpwstr>
      </vt:variant>
      <vt:variant>
        <vt:i4>2031665</vt:i4>
      </vt:variant>
      <vt:variant>
        <vt:i4>302</vt:i4>
      </vt:variant>
      <vt:variant>
        <vt:i4>0</vt:i4>
      </vt:variant>
      <vt:variant>
        <vt:i4>5</vt:i4>
      </vt:variant>
      <vt:variant>
        <vt:lpwstr/>
      </vt:variant>
      <vt:variant>
        <vt:lpwstr>_Toc188889011</vt:lpwstr>
      </vt:variant>
      <vt:variant>
        <vt:i4>2031665</vt:i4>
      </vt:variant>
      <vt:variant>
        <vt:i4>296</vt:i4>
      </vt:variant>
      <vt:variant>
        <vt:i4>0</vt:i4>
      </vt:variant>
      <vt:variant>
        <vt:i4>5</vt:i4>
      </vt:variant>
      <vt:variant>
        <vt:lpwstr/>
      </vt:variant>
      <vt:variant>
        <vt:lpwstr>_Toc188889010</vt:lpwstr>
      </vt:variant>
      <vt:variant>
        <vt:i4>1966129</vt:i4>
      </vt:variant>
      <vt:variant>
        <vt:i4>290</vt:i4>
      </vt:variant>
      <vt:variant>
        <vt:i4>0</vt:i4>
      </vt:variant>
      <vt:variant>
        <vt:i4>5</vt:i4>
      </vt:variant>
      <vt:variant>
        <vt:lpwstr/>
      </vt:variant>
      <vt:variant>
        <vt:lpwstr>_Toc188889009</vt:lpwstr>
      </vt:variant>
      <vt:variant>
        <vt:i4>1966129</vt:i4>
      </vt:variant>
      <vt:variant>
        <vt:i4>284</vt:i4>
      </vt:variant>
      <vt:variant>
        <vt:i4>0</vt:i4>
      </vt:variant>
      <vt:variant>
        <vt:i4>5</vt:i4>
      </vt:variant>
      <vt:variant>
        <vt:lpwstr/>
      </vt:variant>
      <vt:variant>
        <vt:lpwstr>_Toc188889008</vt:lpwstr>
      </vt:variant>
      <vt:variant>
        <vt:i4>1966129</vt:i4>
      </vt:variant>
      <vt:variant>
        <vt:i4>278</vt:i4>
      </vt:variant>
      <vt:variant>
        <vt:i4>0</vt:i4>
      </vt:variant>
      <vt:variant>
        <vt:i4>5</vt:i4>
      </vt:variant>
      <vt:variant>
        <vt:lpwstr/>
      </vt:variant>
      <vt:variant>
        <vt:lpwstr>_Toc188889007</vt:lpwstr>
      </vt:variant>
      <vt:variant>
        <vt:i4>1966129</vt:i4>
      </vt:variant>
      <vt:variant>
        <vt:i4>272</vt:i4>
      </vt:variant>
      <vt:variant>
        <vt:i4>0</vt:i4>
      </vt:variant>
      <vt:variant>
        <vt:i4>5</vt:i4>
      </vt:variant>
      <vt:variant>
        <vt:lpwstr/>
      </vt:variant>
      <vt:variant>
        <vt:lpwstr>_Toc188889006</vt:lpwstr>
      </vt:variant>
      <vt:variant>
        <vt:i4>1966129</vt:i4>
      </vt:variant>
      <vt:variant>
        <vt:i4>266</vt:i4>
      </vt:variant>
      <vt:variant>
        <vt:i4>0</vt:i4>
      </vt:variant>
      <vt:variant>
        <vt:i4>5</vt:i4>
      </vt:variant>
      <vt:variant>
        <vt:lpwstr/>
      </vt:variant>
      <vt:variant>
        <vt:lpwstr>_Toc188889005</vt:lpwstr>
      </vt:variant>
      <vt:variant>
        <vt:i4>1966129</vt:i4>
      </vt:variant>
      <vt:variant>
        <vt:i4>260</vt:i4>
      </vt:variant>
      <vt:variant>
        <vt:i4>0</vt:i4>
      </vt:variant>
      <vt:variant>
        <vt:i4>5</vt:i4>
      </vt:variant>
      <vt:variant>
        <vt:lpwstr/>
      </vt:variant>
      <vt:variant>
        <vt:lpwstr>_Toc188889004</vt:lpwstr>
      </vt:variant>
      <vt:variant>
        <vt:i4>1966129</vt:i4>
      </vt:variant>
      <vt:variant>
        <vt:i4>254</vt:i4>
      </vt:variant>
      <vt:variant>
        <vt:i4>0</vt:i4>
      </vt:variant>
      <vt:variant>
        <vt:i4>5</vt:i4>
      </vt:variant>
      <vt:variant>
        <vt:lpwstr/>
      </vt:variant>
      <vt:variant>
        <vt:lpwstr>_Toc188889003</vt:lpwstr>
      </vt:variant>
      <vt:variant>
        <vt:i4>1966129</vt:i4>
      </vt:variant>
      <vt:variant>
        <vt:i4>248</vt:i4>
      </vt:variant>
      <vt:variant>
        <vt:i4>0</vt:i4>
      </vt:variant>
      <vt:variant>
        <vt:i4>5</vt:i4>
      </vt:variant>
      <vt:variant>
        <vt:lpwstr/>
      </vt:variant>
      <vt:variant>
        <vt:lpwstr>_Toc188889002</vt:lpwstr>
      </vt:variant>
      <vt:variant>
        <vt:i4>1966129</vt:i4>
      </vt:variant>
      <vt:variant>
        <vt:i4>242</vt:i4>
      </vt:variant>
      <vt:variant>
        <vt:i4>0</vt:i4>
      </vt:variant>
      <vt:variant>
        <vt:i4>5</vt:i4>
      </vt:variant>
      <vt:variant>
        <vt:lpwstr/>
      </vt:variant>
      <vt:variant>
        <vt:lpwstr>_Toc188889001</vt:lpwstr>
      </vt:variant>
      <vt:variant>
        <vt:i4>1966129</vt:i4>
      </vt:variant>
      <vt:variant>
        <vt:i4>236</vt:i4>
      </vt:variant>
      <vt:variant>
        <vt:i4>0</vt:i4>
      </vt:variant>
      <vt:variant>
        <vt:i4>5</vt:i4>
      </vt:variant>
      <vt:variant>
        <vt:lpwstr/>
      </vt:variant>
      <vt:variant>
        <vt:lpwstr>_Toc188889000</vt:lpwstr>
      </vt:variant>
      <vt:variant>
        <vt:i4>1441848</vt:i4>
      </vt:variant>
      <vt:variant>
        <vt:i4>230</vt:i4>
      </vt:variant>
      <vt:variant>
        <vt:i4>0</vt:i4>
      </vt:variant>
      <vt:variant>
        <vt:i4>5</vt:i4>
      </vt:variant>
      <vt:variant>
        <vt:lpwstr/>
      </vt:variant>
      <vt:variant>
        <vt:lpwstr>_Toc188888999</vt:lpwstr>
      </vt:variant>
      <vt:variant>
        <vt:i4>1441848</vt:i4>
      </vt:variant>
      <vt:variant>
        <vt:i4>224</vt:i4>
      </vt:variant>
      <vt:variant>
        <vt:i4>0</vt:i4>
      </vt:variant>
      <vt:variant>
        <vt:i4>5</vt:i4>
      </vt:variant>
      <vt:variant>
        <vt:lpwstr/>
      </vt:variant>
      <vt:variant>
        <vt:lpwstr>_Toc188888998</vt:lpwstr>
      </vt:variant>
      <vt:variant>
        <vt:i4>1441848</vt:i4>
      </vt:variant>
      <vt:variant>
        <vt:i4>218</vt:i4>
      </vt:variant>
      <vt:variant>
        <vt:i4>0</vt:i4>
      </vt:variant>
      <vt:variant>
        <vt:i4>5</vt:i4>
      </vt:variant>
      <vt:variant>
        <vt:lpwstr/>
      </vt:variant>
      <vt:variant>
        <vt:lpwstr>_Toc188888997</vt:lpwstr>
      </vt:variant>
      <vt:variant>
        <vt:i4>1441848</vt:i4>
      </vt:variant>
      <vt:variant>
        <vt:i4>212</vt:i4>
      </vt:variant>
      <vt:variant>
        <vt:i4>0</vt:i4>
      </vt:variant>
      <vt:variant>
        <vt:i4>5</vt:i4>
      </vt:variant>
      <vt:variant>
        <vt:lpwstr/>
      </vt:variant>
      <vt:variant>
        <vt:lpwstr>_Toc188888996</vt:lpwstr>
      </vt:variant>
      <vt:variant>
        <vt:i4>1441848</vt:i4>
      </vt:variant>
      <vt:variant>
        <vt:i4>206</vt:i4>
      </vt:variant>
      <vt:variant>
        <vt:i4>0</vt:i4>
      </vt:variant>
      <vt:variant>
        <vt:i4>5</vt:i4>
      </vt:variant>
      <vt:variant>
        <vt:lpwstr/>
      </vt:variant>
      <vt:variant>
        <vt:lpwstr>_Toc188888995</vt:lpwstr>
      </vt:variant>
      <vt:variant>
        <vt:i4>1441848</vt:i4>
      </vt:variant>
      <vt:variant>
        <vt:i4>200</vt:i4>
      </vt:variant>
      <vt:variant>
        <vt:i4>0</vt:i4>
      </vt:variant>
      <vt:variant>
        <vt:i4>5</vt:i4>
      </vt:variant>
      <vt:variant>
        <vt:lpwstr/>
      </vt:variant>
      <vt:variant>
        <vt:lpwstr>_Toc188888994</vt:lpwstr>
      </vt:variant>
      <vt:variant>
        <vt:i4>1638456</vt:i4>
      </vt:variant>
      <vt:variant>
        <vt:i4>194</vt:i4>
      </vt:variant>
      <vt:variant>
        <vt:i4>0</vt:i4>
      </vt:variant>
      <vt:variant>
        <vt:i4>5</vt:i4>
      </vt:variant>
      <vt:variant>
        <vt:lpwstr/>
      </vt:variant>
      <vt:variant>
        <vt:lpwstr>_Toc188888965</vt:lpwstr>
      </vt:variant>
      <vt:variant>
        <vt:i4>1638456</vt:i4>
      </vt:variant>
      <vt:variant>
        <vt:i4>188</vt:i4>
      </vt:variant>
      <vt:variant>
        <vt:i4>0</vt:i4>
      </vt:variant>
      <vt:variant>
        <vt:i4>5</vt:i4>
      </vt:variant>
      <vt:variant>
        <vt:lpwstr/>
      </vt:variant>
      <vt:variant>
        <vt:lpwstr>_Toc188888964</vt:lpwstr>
      </vt:variant>
      <vt:variant>
        <vt:i4>1638456</vt:i4>
      </vt:variant>
      <vt:variant>
        <vt:i4>182</vt:i4>
      </vt:variant>
      <vt:variant>
        <vt:i4>0</vt:i4>
      </vt:variant>
      <vt:variant>
        <vt:i4>5</vt:i4>
      </vt:variant>
      <vt:variant>
        <vt:lpwstr/>
      </vt:variant>
      <vt:variant>
        <vt:lpwstr>_Toc188888963</vt:lpwstr>
      </vt:variant>
      <vt:variant>
        <vt:i4>1703992</vt:i4>
      </vt:variant>
      <vt:variant>
        <vt:i4>176</vt:i4>
      </vt:variant>
      <vt:variant>
        <vt:i4>0</vt:i4>
      </vt:variant>
      <vt:variant>
        <vt:i4>5</vt:i4>
      </vt:variant>
      <vt:variant>
        <vt:lpwstr/>
      </vt:variant>
      <vt:variant>
        <vt:lpwstr>_Toc188888951</vt:lpwstr>
      </vt:variant>
      <vt:variant>
        <vt:i4>1703992</vt:i4>
      </vt:variant>
      <vt:variant>
        <vt:i4>170</vt:i4>
      </vt:variant>
      <vt:variant>
        <vt:i4>0</vt:i4>
      </vt:variant>
      <vt:variant>
        <vt:i4>5</vt:i4>
      </vt:variant>
      <vt:variant>
        <vt:lpwstr/>
      </vt:variant>
      <vt:variant>
        <vt:lpwstr>_Toc188888950</vt:lpwstr>
      </vt:variant>
      <vt:variant>
        <vt:i4>1769528</vt:i4>
      </vt:variant>
      <vt:variant>
        <vt:i4>164</vt:i4>
      </vt:variant>
      <vt:variant>
        <vt:i4>0</vt:i4>
      </vt:variant>
      <vt:variant>
        <vt:i4>5</vt:i4>
      </vt:variant>
      <vt:variant>
        <vt:lpwstr/>
      </vt:variant>
      <vt:variant>
        <vt:lpwstr>_Toc188888949</vt:lpwstr>
      </vt:variant>
      <vt:variant>
        <vt:i4>1769528</vt:i4>
      </vt:variant>
      <vt:variant>
        <vt:i4>158</vt:i4>
      </vt:variant>
      <vt:variant>
        <vt:i4>0</vt:i4>
      </vt:variant>
      <vt:variant>
        <vt:i4>5</vt:i4>
      </vt:variant>
      <vt:variant>
        <vt:lpwstr/>
      </vt:variant>
      <vt:variant>
        <vt:lpwstr>_Toc188888948</vt:lpwstr>
      </vt:variant>
      <vt:variant>
        <vt:i4>1769528</vt:i4>
      </vt:variant>
      <vt:variant>
        <vt:i4>152</vt:i4>
      </vt:variant>
      <vt:variant>
        <vt:i4>0</vt:i4>
      </vt:variant>
      <vt:variant>
        <vt:i4>5</vt:i4>
      </vt:variant>
      <vt:variant>
        <vt:lpwstr/>
      </vt:variant>
      <vt:variant>
        <vt:lpwstr>_Toc188888947</vt:lpwstr>
      </vt:variant>
      <vt:variant>
        <vt:i4>1769528</vt:i4>
      </vt:variant>
      <vt:variant>
        <vt:i4>146</vt:i4>
      </vt:variant>
      <vt:variant>
        <vt:i4>0</vt:i4>
      </vt:variant>
      <vt:variant>
        <vt:i4>5</vt:i4>
      </vt:variant>
      <vt:variant>
        <vt:lpwstr/>
      </vt:variant>
      <vt:variant>
        <vt:lpwstr>_Toc188888946</vt:lpwstr>
      </vt:variant>
      <vt:variant>
        <vt:i4>1769528</vt:i4>
      </vt:variant>
      <vt:variant>
        <vt:i4>140</vt:i4>
      </vt:variant>
      <vt:variant>
        <vt:i4>0</vt:i4>
      </vt:variant>
      <vt:variant>
        <vt:i4>5</vt:i4>
      </vt:variant>
      <vt:variant>
        <vt:lpwstr/>
      </vt:variant>
      <vt:variant>
        <vt:lpwstr>_Toc188888945</vt:lpwstr>
      </vt:variant>
      <vt:variant>
        <vt:i4>1769528</vt:i4>
      </vt:variant>
      <vt:variant>
        <vt:i4>134</vt:i4>
      </vt:variant>
      <vt:variant>
        <vt:i4>0</vt:i4>
      </vt:variant>
      <vt:variant>
        <vt:i4>5</vt:i4>
      </vt:variant>
      <vt:variant>
        <vt:lpwstr/>
      </vt:variant>
      <vt:variant>
        <vt:lpwstr>_Toc188888944</vt:lpwstr>
      </vt:variant>
      <vt:variant>
        <vt:i4>1769528</vt:i4>
      </vt:variant>
      <vt:variant>
        <vt:i4>128</vt:i4>
      </vt:variant>
      <vt:variant>
        <vt:i4>0</vt:i4>
      </vt:variant>
      <vt:variant>
        <vt:i4>5</vt:i4>
      </vt:variant>
      <vt:variant>
        <vt:lpwstr/>
      </vt:variant>
      <vt:variant>
        <vt:lpwstr>_Toc188888943</vt:lpwstr>
      </vt:variant>
      <vt:variant>
        <vt:i4>1769528</vt:i4>
      </vt:variant>
      <vt:variant>
        <vt:i4>122</vt:i4>
      </vt:variant>
      <vt:variant>
        <vt:i4>0</vt:i4>
      </vt:variant>
      <vt:variant>
        <vt:i4>5</vt:i4>
      </vt:variant>
      <vt:variant>
        <vt:lpwstr/>
      </vt:variant>
      <vt:variant>
        <vt:lpwstr>_Toc188888942</vt:lpwstr>
      </vt:variant>
      <vt:variant>
        <vt:i4>1769528</vt:i4>
      </vt:variant>
      <vt:variant>
        <vt:i4>116</vt:i4>
      </vt:variant>
      <vt:variant>
        <vt:i4>0</vt:i4>
      </vt:variant>
      <vt:variant>
        <vt:i4>5</vt:i4>
      </vt:variant>
      <vt:variant>
        <vt:lpwstr/>
      </vt:variant>
      <vt:variant>
        <vt:lpwstr>_Toc188888941</vt:lpwstr>
      </vt:variant>
      <vt:variant>
        <vt:i4>1769528</vt:i4>
      </vt:variant>
      <vt:variant>
        <vt:i4>110</vt:i4>
      </vt:variant>
      <vt:variant>
        <vt:i4>0</vt:i4>
      </vt:variant>
      <vt:variant>
        <vt:i4>5</vt:i4>
      </vt:variant>
      <vt:variant>
        <vt:lpwstr/>
      </vt:variant>
      <vt:variant>
        <vt:lpwstr>_Toc188888940</vt:lpwstr>
      </vt:variant>
      <vt:variant>
        <vt:i4>1835064</vt:i4>
      </vt:variant>
      <vt:variant>
        <vt:i4>104</vt:i4>
      </vt:variant>
      <vt:variant>
        <vt:i4>0</vt:i4>
      </vt:variant>
      <vt:variant>
        <vt:i4>5</vt:i4>
      </vt:variant>
      <vt:variant>
        <vt:lpwstr/>
      </vt:variant>
      <vt:variant>
        <vt:lpwstr>_Toc188888939</vt:lpwstr>
      </vt:variant>
      <vt:variant>
        <vt:i4>1835064</vt:i4>
      </vt:variant>
      <vt:variant>
        <vt:i4>98</vt:i4>
      </vt:variant>
      <vt:variant>
        <vt:i4>0</vt:i4>
      </vt:variant>
      <vt:variant>
        <vt:i4>5</vt:i4>
      </vt:variant>
      <vt:variant>
        <vt:lpwstr/>
      </vt:variant>
      <vt:variant>
        <vt:lpwstr>_Toc188888938</vt:lpwstr>
      </vt:variant>
      <vt:variant>
        <vt:i4>1835064</vt:i4>
      </vt:variant>
      <vt:variant>
        <vt:i4>92</vt:i4>
      </vt:variant>
      <vt:variant>
        <vt:i4>0</vt:i4>
      </vt:variant>
      <vt:variant>
        <vt:i4>5</vt:i4>
      </vt:variant>
      <vt:variant>
        <vt:lpwstr/>
      </vt:variant>
      <vt:variant>
        <vt:lpwstr>_Toc188888937</vt:lpwstr>
      </vt:variant>
      <vt:variant>
        <vt:i4>1835064</vt:i4>
      </vt:variant>
      <vt:variant>
        <vt:i4>86</vt:i4>
      </vt:variant>
      <vt:variant>
        <vt:i4>0</vt:i4>
      </vt:variant>
      <vt:variant>
        <vt:i4>5</vt:i4>
      </vt:variant>
      <vt:variant>
        <vt:lpwstr/>
      </vt:variant>
      <vt:variant>
        <vt:lpwstr>_Toc188888936</vt:lpwstr>
      </vt:variant>
      <vt:variant>
        <vt:i4>1835064</vt:i4>
      </vt:variant>
      <vt:variant>
        <vt:i4>80</vt:i4>
      </vt:variant>
      <vt:variant>
        <vt:i4>0</vt:i4>
      </vt:variant>
      <vt:variant>
        <vt:i4>5</vt:i4>
      </vt:variant>
      <vt:variant>
        <vt:lpwstr/>
      </vt:variant>
      <vt:variant>
        <vt:lpwstr>_Toc188888935</vt:lpwstr>
      </vt:variant>
      <vt:variant>
        <vt:i4>1835064</vt:i4>
      </vt:variant>
      <vt:variant>
        <vt:i4>74</vt:i4>
      </vt:variant>
      <vt:variant>
        <vt:i4>0</vt:i4>
      </vt:variant>
      <vt:variant>
        <vt:i4>5</vt:i4>
      </vt:variant>
      <vt:variant>
        <vt:lpwstr/>
      </vt:variant>
      <vt:variant>
        <vt:lpwstr>_Toc188888934</vt:lpwstr>
      </vt:variant>
      <vt:variant>
        <vt:i4>1835064</vt:i4>
      </vt:variant>
      <vt:variant>
        <vt:i4>68</vt:i4>
      </vt:variant>
      <vt:variant>
        <vt:i4>0</vt:i4>
      </vt:variant>
      <vt:variant>
        <vt:i4>5</vt:i4>
      </vt:variant>
      <vt:variant>
        <vt:lpwstr/>
      </vt:variant>
      <vt:variant>
        <vt:lpwstr>_Toc188888933</vt:lpwstr>
      </vt:variant>
      <vt:variant>
        <vt:i4>1835064</vt:i4>
      </vt:variant>
      <vt:variant>
        <vt:i4>62</vt:i4>
      </vt:variant>
      <vt:variant>
        <vt:i4>0</vt:i4>
      </vt:variant>
      <vt:variant>
        <vt:i4>5</vt:i4>
      </vt:variant>
      <vt:variant>
        <vt:lpwstr/>
      </vt:variant>
      <vt:variant>
        <vt:lpwstr>_Toc188888932</vt:lpwstr>
      </vt:variant>
      <vt:variant>
        <vt:i4>1835064</vt:i4>
      </vt:variant>
      <vt:variant>
        <vt:i4>56</vt:i4>
      </vt:variant>
      <vt:variant>
        <vt:i4>0</vt:i4>
      </vt:variant>
      <vt:variant>
        <vt:i4>5</vt:i4>
      </vt:variant>
      <vt:variant>
        <vt:lpwstr/>
      </vt:variant>
      <vt:variant>
        <vt:lpwstr>_Toc188888931</vt:lpwstr>
      </vt:variant>
      <vt:variant>
        <vt:i4>1835064</vt:i4>
      </vt:variant>
      <vt:variant>
        <vt:i4>50</vt:i4>
      </vt:variant>
      <vt:variant>
        <vt:i4>0</vt:i4>
      </vt:variant>
      <vt:variant>
        <vt:i4>5</vt:i4>
      </vt:variant>
      <vt:variant>
        <vt:lpwstr/>
      </vt:variant>
      <vt:variant>
        <vt:lpwstr>_Toc188888930</vt:lpwstr>
      </vt:variant>
      <vt:variant>
        <vt:i4>1900600</vt:i4>
      </vt:variant>
      <vt:variant>
        <vt:i4>44</vt:i4>
      </vt:variant>
      <vt:variant>
        <vt:i4>0</vt:i4>
      </vt:variant>
      <vt:variant>
        <vt:i4>5</vt:i4>
      </vt:variant>
      <vt:variant>
        <vt:lpwstr/>
      </vt:variant>
      <vt:variant>
        <vt:lpwstr>_Toc188888929</vt:lpwstr>
      </vt:variant>
      <vt:variant>
        <vt:i4>1900600</vt:i4>
      </vt:variant>
      <vt:variant>
        <vt:i4>38</vt:i4>
      </vt:variant>
      <vt:variant>
        <vt:i4>0</vt:i4>
      </vt:variant>
      <vt:variant>
        <vt:i4>5</vt:i4>
      </vt:variant>
      <vt:variant>
        <vt:lpwstr/>
      </vt:variant>
      <vt:variant>
        <vt:lpwstr>_Toc188888928</vt:lpwstr>
      </vt:variant>
      <vt:variant>
        <vt:i4>1900600</vt:i4>
      </vt:variant>
      <vt:variant>
        <vt:i4>32</vt:i4>
      </vt:variant>
      <vt:variant>
        <vt:i4>0</vt:i4>
      </vt:variant>
      <vt:variant>
        <vt:i4>5</vt:i4>
      </vt:variant>
      <vt:variant>
        <vt:lpwstr/>
      </vt:variant>
      <vt:variant>
        <vt:lpwstr>_Toc188888927</vt:lpwstr>
      </vt:variant>
      <vt:variant>
        <vt:i4>1900600</vt:i4>
      </vt:variant>
      <vt:variant>
        <vt:i4>26</vt:i4>
      </vt:variant>
      <vt:variant>
        <vt:i4>0</vt:i4>
      </vt:variant>
      <vt:variant>
        <vt:i4>5</vt:i4>
      </vt:variant>
      <vt:variant>
        <vt:lpwstr/>
      </vt:variant>
      <vt:variant>
        <vt:lpwstr>_Toc188888926</vt:lpwstr>
      </vt:variant>
      <vt:variant>
        <vt:i4>1900600</vt:i4>
      </vt:variant>
      <vt:variant>
        <vt:i4>20</vt:i4>
      </vt:variant>
      <vt:variant>
        <vt:i4>0</vt:i4>
      </vt:variant>
      <vt:variant>
        <vt:i4>5</vt:i4>
      </vt:variant>
      <vt:variant>
        <vt:lpwstr/>
      </vt:variant>
      <vt:variant>
        <vt:lpwstr>_Toc188888925</vt:lpwstr>
      </vt:variant>
      <vt:variant>
        <vt:i4>1900600</vt:i4>
      </vt:variant>
      <vt:variant>
        <vt:i4>14</vt:i4>
      </vt:variant>
      <vt:variant>
        <vt:i4>0</vt:i4>
      </vt:variant>
      <vt:variant>
        <vt:i4>5</vt:i4>
      </vt:variant>
      <vt:variant>
        <vt:lpwstr/>
      </vt:variant>
      <vt:variant>
        <vt:lpwstr>_Toc188888924</vt:lpwstr>
      </vt:variant>
      <vt:variant>
        <vt:i4>1900600</vt:i4>
      </vt:variant>
      <vt:variant>
        <vt:i4>8</vt:i4>
      </vt:variant>
      <vt:variant>
        <vt:i4>0</vt:i4>
      </vt:variant>
      <vt:variant>
        <vt:i4>5</vt:i4>
      </vt:variant>
      <vt:variant>
        <vt:lpwstr/>
      </vt:variant>
      <vt:variant>
        <vt:lpwstr>_Toc188888923</vt:lpwstr>
      </vt:variant>
      <vt:variant>
        <vt:i4>1900600</vt:i4>
      </vt:variant>
      <vt:variant>
        <vt:i4>2</vt:i4>
      </vt:variant>
      <vt:variant>
        <vt:i4>0</vt:i4>
      </vt:variant>
      <vt:variant>
        <vt:i4>5</vt:i4>
      </vt:variant>
      <vt:variant>
        <vt:lpwstr/>
      </vt:variant>
      <vt:variant>
        <vt:lpwstr>_Toc188888922</vt:lpwstr>
      </vt:variant>
      <vt:variant>
        <vt:i4>6881307</vt:i4>
      </vt:variant>
      <vt:variant>
        <vt:i4>21</vt:i4>
      </vt:variant>
      <vt:variant>
        <vt:i4>0</vt:i4>
      </vt:variant>
      <vt:variant>
        <vt:i4>5</vt:i4>
      </vt:variant>
      <vt:variant>
        <vt:lpwstr>mailto:6709747D@COMMUN.AD.SNCF.FR</vt:lpwstr>
      </vt:variant>
      <vt:variant>
        <vt:lpwstr/>
      </vt:variant>
      <vt:variant>
        <vt:i4>6881307</vt:i4>
      </vt:variant>
      <vt:variant>
        <vt:i4>18</vt:i4>
      </vt:variant>
      <vt:variant>
        <vt:i4>0</vt:i4>
      </vt:variant>
      <vt:variant>
        <vt:i4>5</vt:i4>
      </vt:variant>
      <vt:variant>
        <vt:lpwstr>mailto:6709747D@COMMUN.AD.SNCF.FR</vt:lpwstr>
      </vt:variant>
      <vt:variant>
        <vt:lpwstr/>
      </vt:variant>
      <vt:variant>
        <vt:i4>6881307</vt:i4>
      </vt:variant>
      <vt:variant>
        <vt:i4>15</vt:i4>
      </vt:variant>
      <vt:variant>
        <vt:i4>0</vt:i4>
      </vt:variant>
      <vt:variant>
        <vt:i4>5</vt:i4>
      </vt:variant>
      <vt:variant>
        <vt:lpwstr>mailto:6709747D@COMMUN.AD.SNCF.FR</vt:lpwstr>
      </vt:variant>
      <vt:variant>
        <vt:lpwstr/>
      </vt:variant>
      <vt:variant>
        <vt:i4>7274524</vt:i4>
      </vt:variant>
      <vt:variant>
        <vt:i4>12</vt:i4>
      </vt:variant>
      <vt:variant>
        <vt:i4>0</vt:i4>
      </vt:variant>
      <vt:variant>
        <vt:i4>5</vt:i4>
      </vt:variant>
      <vt:variant>
        <vt:lpwstr>mailto:0105030N@commun.ad.sncf.fr</vt:lpwstr>
      </vt:variant>
      <vt:variant>
        <vt:lpwstr/>
      </vt:variant>
      <vt:variant>
        <vt:i4>6881306</vt:i4>
      </vt:variant>
      <vt:variant>
        <vt:i4>9</vt:i4>
      </vt:variant>
      <vt:variant>
        <vt:i4>0</vt:i4>
      </vt:variant>
      <vt:variant>
        <vt:i4>5</vt:i4>
      </vt:variant>
      <vt:variant>
        <vt:lpwstr>mailto:7806342E@COMMUN.AD.SNCF.FR</vt:lpwstr>
      </vt:variant>
      <vt:variant>
        <vt:lpwstr/>
      </vt:variant>
      <vt:variant>
        <vt:i4>6881307</vt:i4>
      </vt:variant>
      <vt:variant>
        <vt:i4>6</vt:i4>
      </vt:variant>
      <vt:variant>
        <vt:i4>0</vt:i4>
      </vt:variant>
      <vt:variant>
        <vt:i4>5</vt:i4>
      </vt:variant>
      <vt:variant>
        <vt:lpwstr>mailto:6709747D@COMMUN.AD.SNCF.FR</vt:lpwstr>
      </vt:variant>
      <vt:variant>
        <vt:lpwstr/>
      </vt:variant>
      <vt:variant>
        <vt:i4>6881307</vt:i4>
      </vt:variant>
      <vt:variant>
        <vt:i4>3</vt:i4>
      </vt:variant>
      <vt:variant>
        <vt:i4>0</vt:i4>
      </vt:variant>
      <vt:variant>
        <vt:i4>5</vt:i4>
      </vt:variant>
      <vt:variant>
        <vt:lpwstr>mailto:6709747D@COMMUN.AD.SNCF.FR</vt:lpwstr>
      </vt:variant>
      <vt:variant>
        <vt:lpwstr/>
      </vt:variant>
      <vt:variant>
        <vt:i4>7143452</vt:i4>
      </vt:variant>
      <vt:variant>
        <vt:i4>0</vt:i4>
      </vt:variant>
      <vt:variant>
        <vt:i4>0</vt:i4>
      </vt:variant>
      <vt:variant>
        <vt:i4>5</vt:i4>
      </vt:variant>
      <vt:variant>
        <vt:lpwstr>mailto:7313276N@commun.ad.sncf.fr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FEREC Angelique (SNCF VOYAGEURS / DIRECTION VOYAGES SNCF / DM Animation Commerciale)</dc:creator>
  <cp:keywords/>
  <dc:description/>
  <cp:lastModifiedBy>FERRON Elvire (SNCF VOYAGEURS / DIRECTION GENERALE TGV / DMX TGV INOUI CLIENT &amp; SA)</cp:lastModifiedBy>
  <cp:revision>1500</cp:revision>
  <cp:lastPrinted>2025-03-03T16:27:00Z</cp:lastPrinted>
  <dcterms:created xsi:type="dcterms:W3CDTF">2023-07-13T09:47:00Z</dcterms:created>
  <dcterms:modified xsi:type="dcterms:W3CDTF">2025-03-03T16:28:00Z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0x010100A7A6DAAC366C214085B112A7D800C187</vt:lpwstr>
  </property>
  <property fmtid="{D5CDD505-2E9C-101B-9397-08002B2CF9AE}" pid="3" name="MSIP_Label_fb6c2d8a-efcc-437e-93d5-54cea663bf73_Enabled">
    <vt:lpwstr>true</vt:lpwstr>
  </property>
  <property fmtid="{D5CDD505-2E9C-101B-9397-08002B2CF9AE}" pid="4" name="MSIP_Label_fb6c2d8a-efcc-437e-93d5-54cea663bf73_SetDate">
    <vt:lpwstr>2021-05-25T07:35:39Z</vt:lpwstr>
  </property>
  <property fmtid="{D5CDD505-2E9C-101B-9397-08002B2CF9AE}" pid="5" name="MSIP_Label_fb6c2d8a-efcc-437e-93d5-54cea663bf73_Method">
    <vt:lpwstr>Standard</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ActionId">
    <vt:lpwstr>4499ac01-53e2-49b3-8770-0764b4f958e5</vt:lpwstr>
  </property>
  <property fmtid="{D5CDD505-2E9C-101B-9397-08002B2CF9AE}" pid="9" name="MSIP_Label_fb6c2d8a-efcc-437e-93d5-54cea663bf73_ContentBits">
    <vt:lpwstr>0</vt:lpwstr>
  </property>
  <property fmtid="{D5CDD505-2E9C-101B-9397-08002B2CF9AE}" pid="10" name="MediaServiceImageTags">
    <vt:lpwstr/>
  </property>
</Properties>
</file>