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CE85D" w14:textId="167D87BD" w:rsidR="00C20321" w:rsidRPr="009558CD" w:rsidRDefault="00C20321" w:rsidP="00C20321">
      <w:pPr>
        <w:pStyle w:val="Default"/>
        <w:rPr>
          <w:rFonts w:asciiTheme="minorHAnsi" w:hAnsiTheme="minorHAnsi" w:cs="Arial"/>
          <w:lang w:val="fr-FR"/>
        </w:rPr>
      </w:pPr>
      <w:r>
        <w:rPr>
          <w:noProof/>
        </w:rPr>
        <w:drawing>
          <wp:inline distT="0" distB="0" distL="0" distR="0" wp14:anchorId="4706CA19" wp14:editId="68CD0AB1">
            <wp:extent cx="1249200" cy="723600"/>
            <wp:effectExtent l="0" t="0" r="8255"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a:extLst>
                        <a:ext uri="{28A0092B-C50C-407E-A947-70E740481C1C}">
                          <a14:useLocalDpi xmlns:a14="http://schemas.microsoft.com/office/drawing/2010/main" val="0"/>
                        </a:ext>
                      </a:extLst>
                    </a:blip>
                    <a:stretch>
                      <a:fillRect/>
                    </a:stretch>
                  </pic:blipFill>
                  <pic:spPr>
                    <a:xfrm>
                      <a:off x="0" y="0"/>
                      <a:ext cx="1249200" cy="723600"/>
                    </a:xfrm>
                    <a:prstGeom prst="rect">
                      <a:avLst/>
                    </a:prstGeom>
                  </pic:spPr>
                </pic:pic>
              </a:graphicData>
            </a:graphic>
          </wp:inline>
        </w:drawing>
      </w:r>
      <w:r w:rsidR="00494300" w:rsidRPr="009558CD">
        <w:rPr>
          <w:noProof/>
          <w:lang w:val="fr-FR"/>
        </w:rPr>
        <w:t xml:space="preserve"> </w:t>
      </w:r>
    </w:p>
    <w:p w14:paraId="00EE260F" w14:textId="7D90E550" w:rsidR="00F56A05" w:rsidRPr="00574CF8" w:rsidRDefault="00F56A05" w:rsidP="00F56A05">
      <w:pPr>
        <w:pStyle w:val="Titre"/>
        <w:spacing w:before="240" w:after="240"/>
        <w:rPr>
          <w:color w:val="A2006B"/>
        </w:rPr>
      </w:pPr>
      <w:r w:rsidRPr="00574CF8">
        <w:rPr>
          <w:color w:val="A2006B"/>
        </w:rPr>
        <w:t>CONDITIONS GÉNÉRALES</w:t>
      </w:r>
      <w:r w:rsidR="00C61403" w:rsidRPr="00574CF8">
        <w:rPr>
          <w:color w:val="A2006B"/>
        </w:rPr>
        <w:t xml:space="preserve"> </w:t>
      </w:r>
      <w:r w:rsidRPr="00574CF8">
        <w:rPr>
          <w:color w:val="A2006B"/>
        </w:rPr>
        <w:t xml:space="preserve">D’UTILISATION DU </w:t>
      </w:r>
      <w:r w:rsidR="00E8115A">
        <w:rPr>
          <w:color w:val="A2006B"/>
        </w:rPr>
        <w:t>CONTRAT PR</w:t>
      </w:r>
      <w:r w:rsidR="00F50632">
        <w:rPr>
          <w:color w:val="A2006B"/>
        </w:rPr>
        <w:t xml:space="preserve">O NIVEAU PREMIUM </w:t>
      </w:r>
      <w:r w:rsidR="001A5F40">
        <w:rPr>
          <w:color w:val="A2006B"/>
        </w:rPr>
        <w:t>ET MON COMPTE PRO</w:t>
      </w:r>
    </w:p>
    <w:p w14:paraId="2C484307" w14:textId="719B41E6" w:rsidR="00EA18B5" w:rsidRDefault="00457DF8" w:rsidP="00EA18B5">
      <w:r>
        <w:t>A</w:t>
      </w:r>
      <w:r w:rsidR="00447598">
        <w:t>u</w:t>
      </w:r>
      <w:r w:rsidR="08AAA56A" w:rsidRPr="00E409FF">
        <w:t xml:space="preserve"> </w:t>
      </w:r>
      <w:r w:rsidR="00B36CD3">
        <w:t>27</w:t>
      </w:r>
      <w:r w:rsidR="00533724">
        <w:t xml:space="preserve"> novembre</w:t>
      </w:r>
      <w:r w:rsidR="00DF608F">
        <w:t xml:space="preserve"> </w:t>
      </w:r>
      <w:r w:rsidR="00BE22B5">
        <w:t>2</w:t>
      </w:r>
      <w:r w:rsidR="00DF608F">
        <w:t>02</w:t>
      </w:r>
      <w:r w:rsidR="006D3FE2">
        <w:t>5</w:t>
      </w:r>
    </w:p>
    <w:p w14:paraId="5B5D0B9D" w14:textId="59772DE2" w:rsidR="0013165C" w:rsidRDefault="0013165C" w:rsidP="00973431"/>
    <w:p w14:paraId="6C0A7C4E" w14:textId="77777777" w:rsidR="00F56A05" w:rsidRDefault="00F56A05" w:rsidP="00973431"/>
    <w:p w14:paraId="74DA05E3" w14:textId="77777777" w:rsidR="00F56A05" w:rsidRPr="00F56A05" w:rsidRDefault="00F56A05" w:rsidP="00F56A05">
      <w:pPr>
        <w:shd w:val="clear" w:color="auto" w:fill="F2F2F2" w:themeFill="background1" w:themeFillShade="F2"/>
        <w:autoSpaceDE/>
        <w:autoSpaceDN/>
        <w:adjustRightInd/>
        <w:spacing w:before="0" w:after="0"/>
        <w:jc w:val="both"/>
        <w:outlineLvl w:val="1"/>
        <w:rPr>
          <w:rFonts w:eastAsia="Times New Roman" w:cs="Arial"/>
          <w:b/>
          <w:bCs/>
          <w:color w:val="000000" w:themeColor="text1"/>
          <w:sz w:val="22"/>
          <w:szCs w:val="22"/>
          <w:lang w:eastAsia="fr-FR"/>
        </w:rPr>
      </w:pPr>
      <w:bookmarkStart w:id="0" w:name="_Toc86227636"/>
      <w:bookmarkStart w:id="1" w:name="_Toc212800422"/>
      <w:r w:rsidRPr="00F56A05">
        <w:rPr>
          <w:rFonts w:eastAsia="Times New Roman" w:cs="Arial"/>
          <w:b/>
          <w:bCs/>
          <w:color w:val="000000" w:themeColor="text1"/>
          <w:sz w:val="22"/>
          <w:szCs w:val="22"/>
          <w:lang w:eastAsia="fr-FR"/>
        </w:rPr>
        <w:t>PREAMBULE</w:t>
      </w:r>
      <w:bookmarkEnd w:id="0"/>
      <w:bookmarkEnd w:id="1"/>
    </w:p>
    <w:p w14:paraId="6B20C255" w14:textId="77777777" w:rsidR="00F56A05" w:rsidRPr="00F56A05" w:rsidRDefault="00F56A05" w:rsidP="00F56A05">
      <w:pPr>
        <w:autoSpaceDE/>
        <w:autoSpaceDN/>
        <w:adjustRightInd/>
        <w:spacing w:before="0" w:after="0"/>
        <w:jc w:val="both"/>
        <w:outlineLvl w:val="1"/>
        <w:rPr>
          <w:rFonts w:eastAsia="Times New Roman" w:cs="Arial"/>
          <w:b/>
          <w:bCs/>
          <w:color w:val="000000" w:themeColor="text1"/>
          <w:sz w:val="22"/>
          <w:szCs w:val="22"/>
          <w:lang w:eastAsia="fr-FR"/>
        </w:rPr>
      </w:pPr>
    </w:p>
    <w:p w14:paraId="62CC343B" w14:textId="5D41FBF5" w:rsidR="00F56A05" w:rsidRPr="00F56A05" w:rsidRDefault="00F56A05" w:rsidP="00F56A05">
      <w:pPr>
        <w:tabs>
          <w:tab w:val="left" w:pos="6237"/>
        </w:tabs>
        <w:autoSpaceDE/>
        <w:autoSpaceDN/>
        <w:adjustRightInd/>
        <w:spacing w:before="0" w:after="0"/>
        <w:jc w:val="both"/>
        <w:rPr>
          <w:rFonts w:eastAsia="Times New Roman" w:cs="Arial"/>
          <w:color w:val="000000" w:themeColor="text1"/>
          <w:lang w:eastAsia="fr-FR"/>
        </w:rPr>
      </w:pPr>
      <w:r w:rsidRPr="79A7B358">
        <w:rPr>
          <w:rFonts w:eastAsia="Times New Roman" w:cs="Arial"/>
          <w:color w:val="000000" w:themeColor="text1"/>
          <w:lang w:eastAsia="fr-FR"/>
        </w:rPr>
        <w:t>Les présentes Conditions Générales d’Utilisation (ci-après les « </w:t>
      </w:r>
      <w:r w:rsidRPr="79A7B358">
        <w:rPr>
          <w:rFonts w:eastAsia="Times New Roman" w:cs="Arial"/>
          <w:b/>
          <w:bCs/>
          <w:color w:val="000000" w:themeColor="text1"/>
          <w:lang w:eastAsia="fr-FR"/>
        </w:rPr>
        <w:t>CGU</w:t>
      </w:r>
      <w:r w:rsidRPr="79A7B358">
        <w:rPr>
          <w:rFonts w:eastAsia="Times New Roman" w:cs="Arial"/>
          <w:color w:val="000000" w:themeColor="text1"/>
          <w:lang w:eastAsia="fr-FR"/>
        </w:rPr>
        <w:t xml:space="preserve"> ») ont pour objet de déterminer les conditions d’accès </w:t>
      </w:r>
      <w:r w:rsidR="00703608" w:rsidRPr="79A7B358">
        <w:rPr>
          <w:rFonts w:eastAsia="Times New Roman" w:cs="Arial"/>
          <w:color w:val="000000" w:themeColor="text1"/>
          <w:lang w:eastAsia="fr-FR"/>
        </w:rPr>
        <w:t xml:space="preserve">à </w:t>
      </w:r>
      <w:r w:rsidR="008D22CF">
        <w:rPr>
          <w:rFonts w:eastAsia="Times New Roman" w:cs="Arial"/>
          <w:color w:val="000000" w:themeColor="text1"/>
          <w:lang w:eastAsia="fr-FR"/>
        </w:rPr>
        <w:t>l’</w:t>
      </w:r>
      <w:r w:rsidR="00703608" w:rsidRPr="79A7B358">
        <w:rPr>
          <w:rFonts w:eastAsia="Times New Roman" w:cs="Arial"/>
          <w:b/>
          <w:bCs/>
          <w:color w:val="000000" w:themeColor="text1"/>
          <w:lang w:eastAsia="fr-FR"/>
        </w:rPr>
        <w:t xml:space="preserve">offre </w:t>
      </w:r>
      <w:r w:rsidR="00E8115A">
        <w:rPr>
          <w:rFonts w:eastAsia="Times New Roman" w:cs="Arial"/>
          <w:b/>
          <w:bCs/>
          <w:color w:val="000000" w:themeColor="text1"/>
          <w:lang w:eastAsia="fr-FR"/>
        </w:rPr>
        <w:t xml:space="preserve">Contrat </w:t>
      </w:r>
      <w:r w:rsidR="00F50632">
        <w:rPr>
          <w:rFonts w:eastAsia="Times New Roman" w:cs="Arial"/>
          <w:b/>
          <w:bCs/>
          <w:color w:val="000000" w:themeColor="text1"/>
          <w:lang w:eastAsia="fr-FR"/>
        </w:rPr>
        <w:t>Pro niveau Premium</w:t>
      </w:r>
      <w:r w:rsidR="00703608" w:rsidRPr="79A7B358">
        <w:rPr>
          <w:rFonts w:eastAsia="Times New Roman" w:cs="Arial"/>
          <w:color w:val="000000" w:themeColor="text1"/>
          <w:lang w:eastAsia="fr-FR"/>
        </w:rPr>
        <w:t xml:space="preserve"> </w:t>
      </w:r>
      <w:r w:rsidRPr="79A7B358">
        <w:rPr>
          <w:rFonts w:eastAsia="Times New Roman" w:cs="Arial"/>
          <w:color w:val="000000" w:themeColor="text1"/>
          <w:lang w:eastAsia="fr-FR"/>
        </w:rPr>
        <w:t xml:space="preserve">et </w:t>
      </w:r>
      <w:r w:rsidR="00432C4A" w:rsidRPr="79A7B358">
        <w:rPr>
          <w:rFonts w:eastAsia="Times New Roman" w:cs="Arial"/>
          <w:color w:val="000000" w:themeColor="text1"/>
          <w:lang w:eastAsia="fr-FR"/>
        </w:rPr>
        <w:t xml:space="preserve">les </w:t>
      </w:r>
      <w:r w:rsidRPr="79A7B358">
        <w:rPr>
          <w:rFonts w:eastAsia="Times New Roman" w:cs="Arial"/>
          <w:color w:val="000000" w:themeColor="text1"/>
          <w:lang w:eastAsia="fr-FR"/>
        </w:rPr>
        <w:t>règles d’utilisation du site MON COMPTE PRO accessible par le lien suivant</w:t>
      </w:r>
      <w:r w:rsidR="46946A4D" w:rsidRPr="79A7B358">
        <w:rPr>
          <w:rFonts w:eastAsia="Times New Roman" w:cs="Arial"/>
          <w:color w:val="000000" w:themeColor="text1"/>
          <w:lang w:eastAsia="fr-FR"/>
        </w:rPr>
        <w:t xml:space="preserve"> </w:t>
      </w:r>
      <w:r w:rsidRPr="79A7B358">
        <w:rPr>
          <w:rFonts w:eastAsia="Times New Roman" w:cs="Arial"/>
          <w:color w:val="000000" w:themeColor="text1"/>
          <w:lang w:eastAsia="fr-FR"/>
        </w:rPr>
        <w:t>:</w:t>
      </w:r>
      <w:r w:rsidRPr="79A7B358">
        <w:rPr>
          <w:rFonts w:cstheme="minorBidi"/>
          <w:color w:val="auto"/>
          <w:sz w:val="22"/>
          <w:szCs w:val="22"/>
        </w:rPr>
        <w:t xml:space="preserve"> </w:t>
      </w:r>
      <w:hyperlink r:id="rId12">
        <w:r w:rsidRPr="79A7B358">
          <w:rPr>
            <w:rFonts w:cstheme="minorBidi"/>
            <w:color w:val="0000FF"/>
            <w:sz w:val="22"/>
            <w:szCs w:val="22"/>
            <w:u w:val="single"/>
          </w:rPr>
          <w:t>https://www.moncomptepro.sncf.com</w:t>
        </w:r>
      </w:hyperlink>
      <w:r w:rsidRPr="79A7B358">
        <w:rPr>
          <w:rFonts w:cstheme="minorBidi"/>
          <w:color w:val="auto"/>
          <w:sz w:val="22"/>
          <w:szCs w:val="22"/>
        </w:rPr>
        <w:t xml:space="preserve"> (ci-après le « </w:t>
      </w:r>
      <w:r w:rsidRPr="79A7B358">
        <w:rPr>
          <w:rFonts w:cstheme="minorBidi"/>
          <w:b/>
          <w:bCs/>
          <w:color w:val="auto"/>
          <w:sz w:val="22"/>
          <w:szCs w:val="22"/>
        </w:rPr>
        <w:t>Site</w:t>
      </w:r>
      <w:r w:rsidRPr="79A7B358">
        <w:rPr>
          <w:rFonts w:cstheme="minorBidi"/>
          <w:color w:val="auto"/>
          <w:sz w:val="22"/>
          <w:szCs w:val="22"/>
        </w:rPr>
        <w:t> »).</w:t>
      </w:r>
      <w:r w:rsidRPr="79A7B358">
        <w:rPr>
          <w:rFonts w:eastAsia="Times New Roman" w:cs="Arial"/>
          <w:color w:val="000000" w:themeColor="text1"/>
          <w:lang w:eastAsia="fr-FR"/>
        </w:rPr>
        <w:t xml:space="preserve"> </w:t>
      </w:r>
    </w:p>
    <w:p w14:paraId="4EFCB74A" w14:textId="77777777" w:rsidR="00F56A05" w:rsidRPr="00F56A05" w:rsidRDefault="00F56A05" w:rsidP="00F56A05">
      <w:pPr>
        <w:autoSpaceDE/>
        <w:autoSpaceDN/>
        <w:adjustRightInd/>
        <w:spacing w:before="0" w:after="0"/>
        <w:jc w:val="both"/>
        <w:outlineLvl w:val="1"/>
        <w:rPr>
          <w:rFonts w:eastAsia="Times New Roman" w:cs="Arial"/>
          <w:b/>
          <w:bCs/>
          <w:color w:val="000000" w:themeColor="text1"/>
          <w:sz w:val="22"/>
          <w:szCs w:val="22"/>
          <w:lang w:eastAsia="fr-FR"/>
        </w:rPr>
      </w:pPr>
    </w:p>
    <w:p w14:paraId="50107563" w14:textId="1325CAD7" w:rsidR="00F56A05" w:rsidRPr="00F56A05" w:rsidRDefault="00F56A05" w:rsidP="00F56A05">
      <w:pPr>
        <w:autoSpaceDE/>
        <w:autoSpaceDN/>
        <w:adjustRightInd/>
        <w:spacing w:before="0" w:after="0"/>
        <w:jc w:val="both"/>
        <w:rPr>
          <w:rFonts w:eastAsia="Times New Roman" w:cs="Arial"/>
          <w:color w:val="000000" w:themeColor="text1"/>
          <w:lang w:eastAsia="fr-FR"/>
        </w:rPr>
      </w:pPr>
      <w:r w:rsidRPr="79A7B358">
        <w:rPr>
          <w:rFonts w:eastAsia="Times New Roman" w:cs="Arial"/>
          <w:color w:val="000000" w:themeColor="text1"/>
          <w:lang w:eastAsia="fr-FR"/>
        </w:rPr>
        <w:t xml:space="preserve">L’accès au Site est subordonné </w:t>
      </w:r>
      <w:r w:rsidR="7868C7C9" w:rsidRPr="79A7B358">
        <w:rPr>
          <w:rFonts w:eastAsia="Times New Roman" w:cs="Arial"/>
          <w:color w:val="000000" w:themeColor="text1"/>
          <w:lang w:eastAsia="fr-FR"/>
        </w:rPr>
        <w:t xml:space="preserve">à la validation et </w:t>
      </w:r>
      <w:r w:rsidRPr="79A7B358">
        <w:rPr>
          <w:rFonts w:eastAsia="Times New Roman" w:cs="Arial"/>
          <w:color w:val="000000" w:themeColor="text1"/>
          <w:lang w:eastAsia="fr-FR"/>
        </w:rPr>
        <w:t>au respect des présentes CGU</w:t>
      </w:r>
      <w:r w:rsidR="2E5F030C" w:rsidRPr="79A7B358">
        <w:rPr>
          <w:rFonts w:eastAsia="Times New Roman" w:cs="Arial"/>
          <w:color w:val="000000" w:themeColor="text1"/>
          <w:lang w:eastAsia="fr-FR"/>
        </w:rPr>
        <w:t xml:space="preserve">. Le site </w:t>
      </w:r>
      <w:r w:rsidRPr="79A7B358">
        <w:rPr>
          <w:rFonts w:eastAsia="Times New Roman" w:cs="Arial"/>
          <w:color w:val="000000" w:themeColor="text1"/>
          <w:lang w:eastAsia="fr-FR"/>
        </w:rPr>
        <w:t>est strictement réservé à l’Utilisateur (ci-après « </w:t>
      </w:r>
      <w:r w:rsidRPr="79A7B358">
        <w:rPr>
          <w:rFonts w:eastAsia="Times New Roman" w:cs="Arial"/>
          <w:b/>
          <w:bCs/>
          <w:color w:val="000000" w:themeColor="text1"/>
          <w:lang w:eastAsia="fr-FR"/>
        </w:rPr>
        <w:t>l’Utilisateur</w:t>
      </w:r>
      <w:r w:rsidRPr="79A7B358">
        <w:rPr>
          <w:rFonts w:eastAsia="Times New Roman" w:cs="Arial"/>
          <w:color w:val="000000" w:themeColor="text1"/>
          <w:lang w:eastAsia="fr-FR"/>
        </w:rPr>
        <w:t xml:space="preserve">) tel que défini dans les présentes CGU. </w:t>
      </w:r>
    </w:p>
    <w:p w14:paraId="22743933" w14:textId="77777777" w:rsidR="00F56A05" w:rsidRPr="00F56A05" w:rsidRDefault="00F56A05" w:rsidP="00F56A05">
      <w:pPr>
        <w:autoSpaceDE/>
        <w:autoSpaceDN/>
        <w:adjustRightInd/>
        <w:spacing w:before="0" w:after="0"/>
        <w:jc w:val="both"/>
        <w:outlineLvl w:val="1"/>
        <w:rPr>
          <w:rFonts w:eastAsia="Times New Roman" w:cs="Arial"/>
          <w:b/>
          <w:bCs/>
          <w:color w:val="000000" w:themeColor="text1"/>
          <w:sz w:val="22"/>
          <w:szCs w:val="22"/>
          <w:lang w:eastAsia="fr-FR"/>
        </w:rPr>
      </w:pPr>
    </w:p>
    <w:p w14:paraId="5997485E" w14:textId="77777777" w:rsidR="00F56A05" w:rsidRPr="00F56A05" w:rsidRDefault="00F56A05" w:rsidP="00F56A05">
      <w:pPr>
        <w:autoSpaceDE/>
        <w:autoSpaceDN/>
        <w:adjustRightInd/>
        <w:spacing w:before="0" w:after="0"/>
        <w:jc w:val="both"/>
        <w:rPr>
          <w:rFonts w:eastAsia="Times New Roman" w:cs="Arial"/>
          <w:color w:val="000000" w:themeColor="text1"/>
          <w:lang w:eastAsia="fr-FR"/>
        </w:rPr>
      </w:pPr>
    </w:p>
    <w:p w14:paraId="1BC03656" w14:textId="77777777" w:rsidR="00F56A05" w:rsidRPr="00F56A05" w:rsidRDefault="00F56A05" w:rsidP="00F56A05">
      <w:pPr>
        <w:autoSpaceDE/>
        <w:autoSpaceDN/>
        <w:adjustRightInd/>
        <w:spacing w:before="0" w:after="0"/>
        <w:jc w:val="both"/>
        <w:rPr>
          <w:rFonts w:eastAsia="Times New Roman" w:cs="Arial"/>
          <w:color w:val="000000" w:themeColor="text1"/>
          <w:lang w:eastAsia="fr-FR"/>
        </w:rPr>
      </w:pPr>
      <w:r w:rsidRPr="00F56A05">
        <w:rPr>
          <w:rFonts w:eastAsia="Times New Roman" w:cs="Arial"/>
          <w:color w:val="000000" w:themeColor="text1"/>
          <w:lang w:eastAsia="fr-FR"/>
        </w:rPr>
        <w:t>L’Editeur se réserve le droit de modifier ou de mettre à jour à tout moment, unilatéralement, les présentes CGU au gré des changements ou additions effectués, afin notamment de se conformer à toutes évolutions légales, jurisprudentielles, éditoriales et/ou techniques ainsi qu’aux éventuelles modifications des conditions générales d’utilisation des services de l’Hébergeur.</w:t>
      </w:r>
    </w:p>
    <w:p w14:paraId="37F14235" w14:textId="77777777" w:rsidR="00F56A05" w:rsidRPr="00F56A05" w:rsidRDefault="00F56A05" w:rsidP="00F56A05">
      <w:pPr>
        <w:autoSpaceDE/>
        <w:autoSpaceDN/>
        <w:adjustRightInd/>
        <w:spacing w:before="0" w:after="0"/>
        <w:jc w:val="both"/>
        <w:rPr>
          <w:rFonts w:eastAsia="Times New Roman" w:cs="Arial"/>
          <w:color w:val="000000" w:themeColor="text1"/>
          <w:lang w:eastAsia="fr-FR"/>
        </w:rPr>
      </w:pPr>
    </w:p>
    <w:p w14:paraId="3D85B13D" w14:textId="77777777" w:rsidR="00F56A05" w:rsidRPr="00F56A05" w:rsidRDefault="00F56A05" w:rsidP="00F56A05">
      <w:pPr>
        <w:autoSpaceDE/>
        <w:autoSpaceDN/>
        <w:adjustRightInd/>
        <w:spacing w:before="0" w:after="0"/>
        <w:jc w:val="both"/>
        <w:rPr>
          <w:rFonts w:eastAsia="Times New Roman" w:cs="Arial"/>
          <w:color w:val="000000" w:themeColor="text1"/>
          <w:lang w:eastAsia="fr-FR"/>
        </w:rPr>
      </w:pPr>
      <w:r w:rsidRPr="00F56A05">
        <w:rPr>
          <w:rFonts w:eastAsia="Times New Roman" w:cs="Arial"/>
          <w:color w:val="000000" w:themeColor="text1"/>
          <w:lang w:eastAsia="fr-FR"/>
        </w:rPr>
        <w:t xml:space="preserve">L'Utilisateur doit consulter régulièrement la dernière version des CGU disponible en permanence sur le Site. </w:t>
      </w:r>
    </w:p>
    <w:p w14:paraId="2A8A8DA2" w14:textId="1746AC76" w:rsidR="00575313" w:rsidRDefault="00575313" w:rsidP="79A7B358">
      <w:pPr>
        <w:spacing w:before="0" w:after="0"/>
        <w:jc w:val="both"/>
        <w:rPr>
          <w:rFonts w:ascii="Calibri" w:eastAsia="Calibri" w:hAnsi="Calibri"/>
          <w:color w:val="000000" w:themeColor="text1"/>
          <w:lang w:eastAsia="fr-FR"/>
        </w:rPr>
      </w:pPr>
    </w:p>
    <w:p w14:paraId="73C02C37" w14:textId="02CECE6B" w:rsidR="79A7B358" w:rsidRDefault="79A7B358" w:rsidP="79A7B358">
      <w:pPr>
        <w:spacing w:before="0" w:after="0"/>
        <w:rPr>
          <w:rFonts w:ascii="Calibri" w:eastAsia="Calibri" w:hAnsi="Calibri"/>
          <w:lang w:eastAsia="fr-FR"/>
        </w:rPr>
      </w:pPr>
    </w:p>
    <w:p w14:paraId="76866F06" w14:textId="77777777" w:rsidR="00575313" w:rsidRDefault="00575313">
      <w:pPr>
        <w:autoSpaceDE/>
        <w:autoSpaceDN/>
        <w:adjustRightInd/>
        <w:spacing w:before="0" w:after="200" w:line="276" w:lineRule="auto"/>
        <w:rPr>
          <w:rFonts w:eastAsia="Times New Roman" w:cs="Arial"/>
          <w:color w:val="000000" w:themeColor="text1"/>
          <w:lang w:eastAsia="fr-FR"/>
        </w:rPr>
      </w:pPr>
      <w:r>
        <w:rPr>
          <w:rFonts w:eastAsia="Times New Roman" w:cs="Arial"/>
          <w:color w:val="000000" w:themeColor="text1"/>
          <w:lang w:eastAsia="fr-FR"/>
        </w:rPr>
        <w:br w:type="page"/>
      </w:r>
    </w:p>
    <w:sdt>
      <w:sdtPr>
        <w:id w:val="877357862"/>
        <w:docPartObj>
          <w:docPartGallery w:val="Table of Contents"/>
          <w:docPartUnique/>
        </w:docPartObj>
      </w:sdtPr>
      <w:sdtEndPr>
        <w:rPr>
          <w:b/>
          <w:bCs/>
        </w:rPr>
      </w:sdtEndPr>
      <w:sdtContent>
        <w:p w14:paraId="66346A69" w14:textId="00D98239" w:rsidR="00675771" w:rsidRDefault="00892F86" w:rsidP="001427CE">
          <w:r w:rsidRPr="001427CE">
            <w:rPr>
              <w:rFonts w:eastAsiaTheme="minorEastAsia" w:cs="Avenir-Book"/>
              <w:b/>
              <w:bCs/>
              <w:color w:val="A2006B"/>
              <w:sz w:val="32"/>
              <w:szCs w:val="32"/>
            </w:rPr>
            <w:t>SOMMAIRE</w:t>
          </w:r>
        </w:p>
        <w:p w14:paraId="3597C8A8" w14:textId="25402BD4" w:rsidR="000229A5" w:rsidRDefault="00675771">
          <w:pPr>
            <w:pStyle w:val="TM2"/>
            <w:tabs>
              <w:tab w:val="right" w:leader="dot" w:pos="9062"/>
            </w:tabs>
            <w:rPr>
              <w:rFonts w:eastAsiaTheme="minorEastAsia" w:cstheme="minorBidi"/>
              <w:noProof/>
              <w:color w:val="auto"/>
              <w:kern w:val="2"/>
              <w:sz w:val="24"/>
              <w:szCs w:val="24"/>
              <w:lang w:eastAsia="fr-FR"/>
              <w14:ligatures w14:val="standardContextual"/>
            </w:rPr>
          </w:pPr>
          <w:r>
            <w:fldChar w:fldCharType="begin"/>
          </w:r>
          <w:r>
            <w:instrText xml:space="preserve"> TOC \o "1-3" \h \z \u </w:instrText>
          </w:r>
          <w:r>
            <w:fldChar w:fldCharType="separate"/>
          </w:r>
          <w:hyperlink w:anchor="_Toc212800422" w:history="1">
            <w:r w:rsidR="000229A5" w:rsidRPr="002D7F05">
              <w:rPr>
                <w:rStyle w:val="Lienhypertexte"/>
                <w:rFonts w:eastAsia="Times New Roman" w:cs="Arial"/>
                <w:b/>
                <w:bCs/>
                <w:noProof/>
                <w:lang w:eastAsia="fr-FR"/>
              </w:rPr>
              <w:t>PREAMBULE</w:t>
            </w:r>
            <w:r w:rsidR="000229A5">
              <w:rPr>
                <w:noProof/>
                <w:webHidden/>
              </w:rPr>
              <w:tab/>
            </w:r>
            <w:r w:rsidR="000229A5">
              <w:rPr>
                <w:noProof/>
                <w:webHidden/>
              </w:rPr>
              <w:fldChar w:fldCharType="begin"/>
            </w:r>
            <w:r w:rsidR="000229A5">
              <w:rPr>
                <w:noProof/>
                <w:webHidden/>
              </w:rPr>
              <w:instrText xml:space="preserve"> PAGEREF _Toc212800422 \h </w:instrText>
            </w:r>
            <w:r w:rsidR="000229A5">
              <w:rPr>
                <w:noProof/>
                <w:webHidden/>
              </w:rPr>
            </w:r>
            <w:r w:rsidR="000229A5">
              <w:rPr>
                <w:noProof/>
                <w:webHidden/>
              </w:rPr>
              <w:fldChar w:fldCharType="separate"/>
            </w:r>
            <w:r w:rsidR="00BB0822">
              <w:rPr>
                <w:noProof/>
                <w:webHidden/>
              </w:rPr>
              <w:t>1</w:t>
            </w:r>
            <w:r w:rsidR="000229A5">
              <w:rPr>
                <w:noProof/>
                <w:webHidden/>
              </w:rPr>
              <w:fldChar w:fldCharType="end"/>
            </w:r>
          </w:hyperlink>
        </w:p>
        <w:p w14:paraId="1AF9AFFF" w14:textId="5BA77A4A"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23" w:history="1">
            <w:r w:rsidRPr="002D7F05">
              <w:rPr>
                <w:rStyle w:val="Lienhypertexte"/>
                <w:rFonts w:eastAsia="Times New Roman" w:cs="Arial"/>
                <w:b/>
                <w:bCs/>
                <w:noProof/>
                <w:lang w:eastAsia="fr-FR"/>
              </w:rPr>
              <w:t>CONDITIONS GÉNÉRALES D’UTILISATION DU CONTRAT PRO NIVEAU PREMIUM</w:t>
            </w:r>
            <w:r>
              <w:rPr>
                <w:noProof/>
                <w:webHidden/>
              </w:rPr>
              <w:tab/>
            </w:r>
            <w:r>
              <w:rPr>
                <w:noProof/>
                <w:webHidden/>
              </w:rPr>
              <w:fldChar w:fldCharType="begin"/>
            </w:r>
            <w:r>
              <w:rPr>
                <w:noProof/>
                <w:webHidden/>
              </w:rPr>
              <w:instrText xml:space="preserve"> PAGEREF _Toc212800423 \h </w:instrText>
            </w:r>
            <w:r>
              <w:rPr>
                <w:noProof/>
                <w:webHidden/>
              </w:rPr>
            </w:r>
            <w:r>
              <w:rPr>
                <w:noProof/>
                <w:webHidden/>
              </w:rPr>
              <w:fldChar w:fldCharType="separate"/>
            </w:r>
            <w:r w:rsidR="00BB0822">
              <w:rPr>
                <w:noProof/>
                <w:webHidden/>
              </w:rPr>
              <w:t>4</w:t>
            </w:r>
            <w:r>
              <w:rPr>
                <w:noProof/>
                <w:webHidden/>
              </w:rPr>
              <w:fldChar w:fldCharType="end"/>
            </w:r>
          </w:hyperlink>
        </w:p>
        <w:p w14:paraId="77E190BE" w14:textId="246CE977" w:rsidR="000229A5" w:rsidRDefault="000229A5">
          <w:pPr>
            <w:pStyle w:val="TM1"/>
            <w:tabs>
              <w:tab w:val="right" w:leader="dot" w:pos="9062"/>
            </w:tabs>
            <w:rPr>
              <w:rFonts w:eastAsiaTheme="minorEastAsia" w:cstheme="minorBidi"/>
              <w:noProof/>
              <w:color w:val="auto"/>
              <w:kern w:val="2"/>
              <w:sz w:val="24"/>
              <w:szCs w:val="24"/>
              <w:lang w:eastAsia="fr-FR"/>
              <w14:ligatures w14:val="standardContextual"/>
            </w:rPr>
          </w:pPr>
          <w:hyperlink w:anchor="_Toc212800424" w:history="1">
            <w:r w:rsidRPr="002D7F05">
              <w:rPr>
                <w:rStyle w:val="Lienhypertexte"/>
                <w:noProof/>
              </w:rPr>
              <w:t>1. GLOSSAIRE</w:t>
            </w:r>
            <w:r>
              <w:rPr>
                <w:noProof/>
                <w:webHidden/>
              </w:rPr>
              <w:tab/>
            </w:r>
            <w:r>
              <w:rPr>
                <w:noProof/>
                <w:webHidden/>
              </w:rPr>
              <w:fldChar w:fldCharType="begin"/>
            </w:r>
            <w:r>
              <w:rPr>
                <w:noProof/>
                <w:webHidden/>
              </w:rPr>
              <w:instrText xml:space="preserve"> PAGEREF _Toc212800424 \h </w:instrText>
            </w:r>
            <w:r>
              <w:rPr>
                <w:noProof/>
                <w:webHidden/>
              </w:rPr>
            </w:r>
            <w:r>
              <w:rPr>
                <w:noProof/>
                <w:webHidden/>
              </w:rPr>
              <w:fldChar w:fldCharType="separate"/>
            </w:r>
            <w:r w:rsidR="00BB0822">
              <w:rPr>
                <w:noProof/>
                <w:webHidden/>
              </w:rPr>
              <w:t>4</w:t>
            </w:r>
            <w:r>
              <w:rPr>
                <w:noProof/>
                <w:webHidden/>
              </w:rPr>
              <w:fldChar w:fldCharType="end"/>
            </w:r>
          </w:hyperlink>
        </w:p>
        <w:p w14:paraId="237AB153" w14:textId="57337C33" w:rsidR="000229A5" w:rsidRDefault="000229A5">
          <w:pPr>
            <w:pStyle w:val="TM1"/>
            <w:tabs>
              <w:tab w:val="right" w:leader="dot" w:pos="9062"/>
            </w:tabs>
            <w:rPr>
              <w:rFonts w:eastAsiaTheme="minorEastAsia" w:cstheme="minorBidi"/>
              <w:noProof/>
              <w:color w:val="auto"/>
              <w:kern w:val="2"/>
              <w:sz w:val="24"/>
              <w:szCs w:val="24"/>
              <w:lang w:eastAsia="fr-FR"/>
              <w14:ligatures w14:val="standardContextual"/>
            </w:rPr>
          </w:pPr>
          <w:hyperlink w:anchor="_Toc212800425" w:history="1">
            <w:r w:rsidRPr="002D7F05">
              <w:rPr>
                <w:rStyle w:val="Lienhypertexte"/>
                <w:noProof/>
              </w:rPr>
              <w:t>2. CONDITIONS GÉNÉRALES DU CONTRAT PRO NIVEAU PREMIUM</w:t>
            </w:r>
            <w:r>
              <w:rPr>
                <w:noProof/>
                <w:webHidden/>
              </w:rPr>
              <w:tab/>
            </w:r>
            <w:r>
              <w:rPr>
                <w:noProof/>
                <w:webHidden/>
              </w:rPr>
              <w:fldChar w:fldCharType="begin"/>
            </w:r>
            <w:r>
              <w:rPr>
                <w:noProof/>
                <w:webHidden/>
              </w:rPr>
              <w:instrText xml:space="preserve"> PAGEREF _Toc212800425 \h </w:instrText>
            </w:r>
            <w:r>
              <w:rPr>
                <w:noProof/>
                <w:webHidden/>
              </w:rPr>
            </w:r>
            <w:r>
              <w:rPr>
                <w:noProof/>
                <w:webHidden/>
              </w:rPr>
              <w:fldChar w:fldCharType="separate"/>
            </w:r>
            <w:r w:rsidR="00BB0822">
              <w:rPr>
                <w:noProof/>
                <w:webHidden/>
              </w:rPr>
              <w:t>5</w:t>
            </w:r>
            <w:r>
              <w:rPr>
                <w:noProof/>
                <w:webHidden/>
              </w:rPr>
              <w:fldChar w:fldCharType="end"/>
            </w:r>
          </w:hyperlink>
        </w:p>
        <w:p w14:paraId="34F19100" w14:textId="7B3609E6"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26" w:history="1">
            <w:r w:rsidRPr="002D7F05">
              <w:rPr>
                <w:rStyle w:val="Lienhypertexte"/>
                <w:noProof/>
              </w:rPr>
              <w:t>2.1. PUBLIC CONCERNÉ</w:t>
            </w:r>
            <w:r>
              <w:rPr>
                <w:noProof/>
                <w:webHidden/>
              </w:rPr>
              <w:tab/>
            </w:r>
            <w:r>
              <w:rPr>
                <w:noProof/>
                <w:webHidden/>
              </w:rPr>
              <w:fldChar w:fldCharType="begin"/>
            </w:r>
            <w:r>
              <w:rPr>
                <w:noProof/>
                <w:webHidden/>
              </w:rPr>
              <w:instrText xml:space="preserve"> PAGEREF _Toc212800426 \h </w:instrText>
            </w:r>
            <w:r>
              <w:rPr>
                <w:noProof/>
                <w:webHidden/>
              </w:rPr>
            </w:r>
            <w:r>
              <w:rPr>
                <w:noProof/>
                <w:webHidden/>
              </w:rPr>
              <w:fldChar w:fldCharType="separate"/>
            </w:r>
            <w:r w:rsidR="00BB0822">
              <w:rPr>
                <w:noProof/>
                <w:webHidden/>
              </w:rPr>
              <w:t>5</w:t>
            </w:r>
            <w:r>
              <w:rPr>
                <w:noProof/>
                <w:webHidden/>
              </w:rPr>
              <w:fldChar w:fldCharType="end"/>
            </w:r>
          </w:hyperlink>
        </w:p>
        <w:p w14:paraId="32546A4B" w14:textId="62071A7F"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27" w:history="1">
            <w:r w:rsidRPr="002D7F05">
              <w:rPr>
                <w:rStyle w:val="Lienhypertexte"/>
                <w:noProof/>
              </w:rPr>
              <w:t>2.2 COMPOSANTES DE L’OFFRE</w:t>
            </w:r>
            <w:r>
              <w:rPr>
                <w:noProof/>
                <w:webHidden/>
              </w:rPr>
              <w:tab/>
            </w:r>
            <w:r>
              <w:rPr>
                <w:noProof/>
                <w:webHidden/>
              </w:rPr>
              <w:fldChar w:fldCharType="begin"/>
            </w:r>
            <w:r>
              <w:rPr>
                <w:noProof/>
                <w:webHidden/>
              </w:rPr>
              <w:instrText xml:space="preserve"> PAGEREF _Toc212800427 \h </w:instrText>
            </w:r>
            <w:r>
              <w:rPr>
                <w:noProof/>
                <w:webHidden/>
              </w:rPr>
            </w:r>
            <w:r>
              <w:rPr>
                <w:noProof/>
                <w:webHidden/>
              </w:rPr>
              <w:fldChar w:fldCharType="separate"/>
            </w:r>
            <w:r w:rsidR="00BB0822">
              <w:rPr>
                <w:noProof/>
                <w:webHidden/>
              </w:rPr>
              <w:t>5</w:t>
            </w:r>
            <w:r>
              <w:rPr>
                <w:noProof/>
                <w:webHidden/>
              </w:rPr>
              <w:fldChar w:fldCharType="end"/>
            </w:r>
          </w:hyperlink>
        </w:p>
        <w:p w14:paraId="6B7E890C" w14:textId="4DA78758" w:rsidR="000229A5" w:rsidRDefault="000229A5">
          <w:pPr>
            <w:pStyle w:val="TM3"/>
            <w:tabs>
              <w:tab w:val="right" w:leader="dot" w:pos="9062"/>
            </w:tabs>
            <w:rPr>
              <w:rFonts w:eastAsiaTheme="minorEastAsia" w:cstheme="minorBidi"/>
              <w:noProof/>
              <w:color w:val="auto"/>
              <w:kern w:val="2"/>
              <w:sz w:val="24"/>
              <w:szCs w:val="24"/>
              <w:lang w:eastAsia="fr-FR"/>
              <w14:ligatures w14:val="standardContextual"/>
            </w:rPr>
          </w:pPr>
          <w:hyperlink w:anchor="_Toc212800428" w:history="1">
            <w:r w:rsidRPr="002D7F05">
              <w:rPr>
                <w:rStyle w:val="Lienhypertexte"/>
                <w:noProof/>
              </w:rPr>
              <w:t>2.2.1 Un Code Entreprise</w:t>
            </w:r>
            <w:r>
              <w:rPr>
                <w:noProof/>
                <w:webHidden/>
              </w:rPr>
              <w:tab/>
            </w:r>
            <w:r>
              <w:rPr>
                <w:noProof/>
                <w:webHidden/>
              </w:rPr>
              <w:fldChar w:fldCharType="begin"/>
            </w:r>
            <w:r>
              <w:rPr>
                <w:noProof/>
                <w:webHidden/>
              </w:rPr>
              <w:instrText xml:space="preserve"> PAGEREF _Toc212800428 \h </w:instrText>
            </w:r>
            <w:r>
              <w:rPr>
                <w:noProof/>
                <w:webHidden/>
              </w:rPr>
            </w:r>
            <w:r>
              <w:rPr>
                <w:noProof/>
                <w:webHidden/>
              </w:rPr>
              <w:fldChar w:fldCharType="separate"/>
            </w:r>
            <w:r w:rsidR="00BB0822">
              <w:rPr>
                <w:noProof/>
                <w:webHidden/>
              </w:rPr>
              <w:t>6</w:t>
            </w:r>
            <w:r>
              <w:rPr>
                <w:noProof/>
                <w:webHidden/>
              </w:rPr>
              <w:fldChar w:fldCharType="end"/>
            </w:r>
          </w:hyperlink>
        </w:p>
        <w:p w14:paraId="705C8E56" w14:textId="326FEC42" w:rsidR="000229A5" w:rsidRDefault="000229A5">
          <w:pPr>
            <w:pStyle w:val="TM3"/>
            <w:tabs>
              <w:tab w:val="right" w:leader="dot" w:pos="9062"/>
            </w:tabs>
            <w:rPr>
              <w:rFonts w:eastAsiaTheme="minorEastAsia" w:cstheme="minorBidi"/>
              <w:noProof/>
              <w:color w:val="auto"/>
              <w:kern w:val="2"/>
              <w:sz w:val="24"/>
              <w:szCs w:val="24"/>
              <w:lang w:eastAsia="fr-FR"/>
              <w14:ligatures w14:val="standardContextual"/>
            </w:rPr>
          </w:pPr>
          <w:hyperlink w:anchor="_Toc212800429" w:history="1">
            <w:r w:rsidRPr="002D7F05">
              <w:rPr>
                <w:rStyle w:val="Lienhypertexte"/>
                <w:noProof/>
              </w:rPr>
              <w:t>2.2.2 Une réduction de 5% sur le tarif Flex Première, Business Première (pour des circulations jusqu’au 19 décembre 2025), OPTIMUM ou OPTIMUM PLUS</w:t>
            </w:r>
            <w:r>
              <w:rPr>
                <w:noProof/>
                <w:webHidden/>
              </w:rPr>
              <w:tab/>
            </w:r>
            <w:r>
              <w:rPr>
                <w:noProof/>
                <w:webHidden/>
              </w:rPr>
              <w:fldChar w:fldCharType="begin"/>
            </w:r>
            <w:r>
              <w:rPr>
                <w:noProof/>
                <w:webHidden/>
              </w:rPr>
              <w:instrText xml:space="preserve"> PAGEREF _Toc212800429 \h </w:instrText>
            </w:r>
            <w:r>
              <w:rPr>
                <w:noProof/>
                <w:webHidden/>
              </w:rPr>
            </w:r>
            <w:r>
              <w:rPr>
                <w:noProof/>
                <w:webHidden/>
              </w:rPr>
              <w:fldChar w:fldCharType="separate"/>
            </w:r>
            <w:r w:rsidR="00BB0822">
              <w:rPr>
                <w:noProof/>
                <w:webHidden/>
              </w:rPr>
              <w:t>6</w:t>
            </w:r>
            <w:r>
              <w:rPr>
                <w:noProof/>
                <w:webHidden/>
              </w:rPr>
              <w:fldChar w:fldCharType="end"/>
            </w:r>
          </w:hyperlink>
        </w:p>
        <w:p w14:paraId="29CD788C" w14:textId="20BBC28F" w:rsidR="000229A5" w:rsidRDefault="000229A5">
          <w:pPr>
            <w:pStyle w:val="TM3"/>
            <w:tabs>
              <w:tab w:val="right" w:leader="dot" w:pos="9062"/>
            </w:tabs>
            <w:rPr>
              <w:rFonts w:eastAsiaTheme="minorEastAsia" w:cstheme="minorBidi"/>
              <w:noProof/>
              <w:color w:val="auto"/>
              <w:kern w:val="2"/>
              <w:sz w:val="24"/>
              <w:szCs w:val="24"/>
              <w:lang w:eastAsia="fr-FR"/>
              <w14:ligatures w14:val="standardContextual"/>
            </w:rPr>
          </w:pPr>
          <w:hyperlink w:anchor="_Toc212800430" w:history="1">
            <w:r w:rsidRPr="002D7F05">
              <w:rPr>
                <w:rStyle w:val="Lienhypertexte"/>
                <w:noProof/>
              </w:rPr>
              <w:t>2.2.3 Une réduction de 50€ sur l’achat ou le renouvellement de carte Liberté</w:t>
            </w:r>
            <w:r>
              <w:rPr>
                <w:noProof/>
                <w:webHidden/>
              </w:rPr>
              <w:tab/>
            </w:r>
            <w:r>
              <w:rPr>
                <w:noProof/>
                <w:webHidden/>
              </w:rPr>
              <w:fldChar w:fldCharType="begin"/>
            </w:r>
            <w:r>
              <w:rPr>
                <w:noProof/>
                <w:webHidden/>
              </w:rPr>
              <w:instrText xml:space="preserve"> PAGEREF _Toc212800430 \h </w:instrText>
            </w:r>
            <w:r>
              <w:rPr>
                <w:noProof/>
                <w:webHidden/>
              </w:rPr>
            </w:r>
            <w:r>
              <w:rPr>
                <w:noProof/>
                <w:webHidden/>
              </w:rPr>
              <w:fldChar w:fldCharType="separate"/>
            </w:r>
            <w:r w:rsidR="00BB0822">
              <w:rPr>
                <w:noProof/>
                <w:webHidden/>
              </w:rPr>
              <w:t>6</w:t>
            </w:r>
            <w:r>
              <w:rPr>
                <w:noProof/>
                <w:webHidden/>
              </w:rPr>
              <w:fldChar w:fldCharType="end"/>
            </w:r>
          </w:hyperlink>
        </w:p>
        <w:p w14:paraId="4A965DB6" w14:textId="188CC512" w:rsidR="000229A5" w:rsidRDefault="000229A5">
          <w:pPr>
            <w:pStyle w:val="TM3"/>
            <w:tabs>
              <w:tab w:val="right" w:leader="dot" w:pos="9062"/>
            </w:tabs>
            <w:rPr>
              <w:rFonts w:eastAsiaTheme="minorEastAsia" w:cstheme="minorBidi"/>
              <w:noProof/>
              <w:color w:val="auto"/>
              <w:kern w:val="2"/>
              <w:sz w:val="24"/>
              <w:szCs w:val="24"/>
              <w:lang w:eastAsia="fr-FR"/>
              <w14:ligatures w14:val="standardContextual"/>
            </w:rPr>
          </w:pPr>
          <w:hyperlink w:anchor="_Toc212800431" w:history="1">
            <w:r w:rsidRPr="002D7F05">
              <w:rPr>
                <w:rStyle w:val="Lienhypertexte"/>
                <w:noProof/>
              </w:rPr>
              <w:t>2.2.4 Une réduction de 5% sur le tarif Pro Seconde</w:t>
            </w:r>
            <w:r>
              <w:rPr>
                <w:noProof/>
                <w:webHidden/>
              </w:rPr>
              <w:tab/>
            </w:r>
            <w:r>
              <w:rPr>
                <w:noProof/>
                <w:webHidden/>
              </w:rPr>
              <w:fldChar w:fldCharType="begin"/>
            </w:r>
            <w:r>
              <w:rPr>
                <w:noProof/>
                <w:webHidden/>
              </w:rPr>
              <w:instrText xml:space="preserve"> PAGEREF _Toc212800431 \h </w:instrText>
            </w:r>
            <w:r>
              <w:rPr>
                <w:noProof/>
                <w:webHidden/>
              </w:rPr>
            </w:r>
            <w:r>
              <w:rPr>
                <w:noProof/>
                <w:webHidden/>
              </w:rPr>
              <w:fldChar w:fldCharType="separate"/>
            </w:r>
            <w:r w:rsidR="00BB0822">
              <w:rPr>
                <w:noProof/>
                <w:webHidden/>
              </w:rPr>
              <w:t>7</w:t>
            </w:r>
            <w:r>
              <w:rPr>
                <w:noProof/>
                <w:webHidden/>
              </w:rPr>
              <w:fldChar w:fldCharType="end"/>
            </w:r>
          </w:hyperlink>
        </w:p>
        <w:p w14:paraId="0595FA91" w14:textId="6BC917B2" w:rsidR="000229A5" w:rsidRDefault="000229A5">
          <w:pPr>
            <w:pStyle w:val="TM3"/>
            <w:tabs>
              <w:tab w:val="right" w:leader="dot" w:pos="9062"/>
            </w:tabs>
            <w:rPr>
              <w:rFonts w:eastAsiaTheme="minorEastAsia" w:cstheme="minorBidi"/>
              <w:noProof/>
              <w:color w:val="auto"/>
              <w:kern w:val="2"/>
              <w:sz w:val="24"/>
              <w:szCs w:val="24"/>
              <w:lang w:eastAsia="fr-FR"/>
              <w14:ligatures w14:val="standardContextual"/>
            </w:rPr>
          </w:pPr>
          <w:hyperlink w:anchor="_Toc212800432" w:history="1">
            <w:r w:rsidRPr="002D7F05">
              <w:rPr>
                <w:rStyle w:val="Lienhypertexte"/>
                <w:noProof/>
              </w:rPr>
              <w:t>2.2.5 Un accès à l’espace client Mon Compte Pro</w:t>
            </w:r>
            <w:r>
              <w:rPr>
                <w:noProof/>
                <w:webHidden/>
              </w:rPr>
              <w:tab/>
            </w:r>
            <w:r>
              <w:rPr>
                <w:noProof/>
                <w:webHidden/>
              </w:rPr>
              <w:fldChar w:fldCharType="begin"/>
            </w:r>
            <w:r>
              <w:rPr>
                <w:noProof/>
                <w:webHidden/>
              </w:rPr>
              <w:instrText xml:space="preserve"> PAGEREF _Toc212800432 \h </w:instrText>
            </w:r>
            <w:r>
              <w:rPr>
                <w:noProof/>
                <w:webHidden/>
              </w:rPr>
            </w:r>
            <w:r>
              <w:rPr>
                <w:noProof/>
                <w:webHidden/>
              </w:rPr>
              <w:fldChar w:fldCharType="separate"/>
            </w:r>
            <w:r w:rsidR="00BB0822">
              <w:rPr>
                <w:noProof/>
                <w:webHidden/>
              </w:rPr>
              <w:t>7</w:t>
            </w:r>
            <w:r>
              <w:rPr>
                <w:noProof/>
                <w:webHidden/>
              </w:rPr>
              <w:fldChar w:fldCharType="end"/>
            </w:r>
          </w:hyperlink>
        </w:p>
        <w:p w14:paraId="65BA5248" w14:textId="18B0876B" w:rsidR="000229A5" w:rsidRDefault="000229A5">
          <w:pPr>
            <w:pStyle w:val="TM3"/>
            <w:tabs>
              <w:tab w:val="right" w:leader="dot" w:pos="9062"/>
            </w:tabs>
            <w:rPr>
              <w:rFonts w:eastAsiaTheme="minorEastAsia" w:cstheme="minorBidi"/>
              <w:noProof/>
              <w:color w:val="auto"/>
              <w:kern w:val="2"/>
              <w:sz w:val="24"/>
              <w:szCs w:val="24"/>
              <w:lang w:eastAsia="fr-FR"/>
              <w14:ligatures w14:val="standardContextual"/>
            </w:rPr>
          </w:pPr>
          <w:hyperlink w:anchor="_Toc212800433" w:history="1">
            <w:r w:rsidRPr="002D7F05">
              <w:rPr>
                <w:rStyle w:val="Lienhypertexte"/>
                <w:noProof/>
              </w:rPr>
              <w:t>2.2.6 Des réductions avec notre partenaire MITWIT</w:t>
            </w:r>
            <w:r>
              <w:rPr>
                <w:noProof/>
                <w:webHidden/>
              </w:rPr>
              <w:tab/>
            </w:r>
            <w:r>
              <w:rPr>
                <w:noProof/>
                <w:webHidden/>
              </w:rPr>
              <w:fldChar w:fldCharType="begin"/>
            </w:r>
            <w:r>
              <w:rPr>
                <w:noProof/>
                <w:webHidden/>
              </w:rPr>
              <w:instrText xml:space="preserve"> PAGEREF _Toc212800433 \h </w:instrText>
            </w:r>
            <w:r>
              <w:rPr>
                <w:noProof/>
                <w:webHidden/>
              </w:rPr>
            </w:r>
            <w:r>
              <w:rPr>
                <w:noProof/>
                <w:webHidden/>
              </w:rPr>
              <w:fldChar w:fldCharType="separate"/>
            </w:r>
            <w:r w:rsidR="00BB0822">
              <w:rPr>
                <w:noProof/>
                <w:webHidden/>
              </w:rPr>
              <w:t>8</w:t>
            </w:r>
            <w:r>
              <w:rPr>
                <w:noProof/>
                <w:webHidden/>
              </w:rPr>
              <w:fldChar w:fldCharType="end"/>
            </w:r>
          </w:hyperlink>
        </w:p>
        <w:p w14:paraId="37F38A8B" w14:textId="2C0A2137" w:rsidR="000229A5" w:rsidRDefault="000229A5">
          <w:pPr>
            <w:pStyle w:val="TM3"/>
            <w:tabs>
              <w:tab w:val="right" w:leader="dot" w:pos="9062"/>
            </w:tabs>
            <w:rPr>
              <w:rFonts w:eastAsiaTheme="minorEastAsia" w:cstheme="minorBidi"/>
              <w:noProof/>
              <w:color w:val="auto"/>
              <w:kern w:val="2"/>
              <w:sz w:val="24"/>
              <w:szCs w:val="24"/>
              <w:lang w:eastAsia="fr-FR"/>
              <w14:ligatures w14:val="standardContextual"/>
            </w:rPr>
          </w:pPr>
          <w:hyperlink w:anchor="_Toc212800434" w:history="1">
            <w:r w:rsidRPr="002D7F05">
              <w:rPr>
                <w:rStyle w:val="Lienhypertexte"/>
                <w:noProof/>
              </w:rPr>
              <w:t>2.2.7 Des lettres d’informations commerciales SNCF VOYAGEURS</w:t>
            </w:r>
            <w:r>
              <w:rPr>
                <w:noProof/>
                <w:webHidden/>
              </w:rPr>
              <w:tab/>
            </w:r>
            <w:r>
              <w:rPr>
                <w:noProof/>
                <w:webHidden/>
              </w:rPr>
              <w:fldChar w:fldCharType="begin"/>
            </w:r>
            <w:r>
              <w:rPr>
                <w:noProof/>
                <w:webHidden/>
              </w:rPr>
              <w:instrText xml:space="preserve"> PAGEREF _Toc212800434 \h </w:instrText>
            </w:r>
            <w:r>
              <w:rPr>
                <w:noProof/>
                <w:webHidden/>
              </w:rPr>
            </w:r>
            <w:r>
              <w:rPr>
                <w:noProof/>
                <w:webHidden/>
              </w:rPr>
              <w:fldChar w:fldCharType="separate"/>
            </w:r>
            <w:r w:rsidR="00BB0822">
              <w:rPr>
                <w:noProof/>
                <w:webHidden/>
              </w:rPr>
              <w:t>8</w:t>
            </w:r>
            <w:r>
              <w:rPr>
                <w:noProof/>
                <w:webHidden/>
              </w:rPr>
              <w:fldChar w:fldCharType="end"/>
            </w:r>
          </w:hyperlink>
        </w:p>
        <w:p w14:paraId="1516D00A" w14:textId="3E714667" w:rsidR="000229A5" w:rsidRDefault="000229A5">
          <w:pPr>
            <w:pStyle w:val="TM3"/>
            <w:tabs>
              <w:tab w:val="right" w:leader="dot" w:pos="9062"/>
            </w:tabs>
            <w:rPr>
              <w:rFonts w:eastAsiaTheme="minorEastAsia" w:cstheme="minorBidi"/>
              <w:noProof/>
              <w:color w:val="auto"/>
              <w:kern w:val="2"/>
              <w:sz w:val="24"/>
              <w:szCs w:val="24"/>
              <w:lang w:eastAsia="fr-FR"/>
              <w14:ligatures w14:val="standardContextual"/>
            </w:rPr>
          </w:pPr>
          <w:hyperlink w:anchor="_Toc212800435" w:history="1">
            <w:r w:rsidRPr="002D7F05">
              <w:rPr>
                <w:rStyle w:val="Lienhypertexte"/>
                <w:noProof/>
              </w:rPr>
              <w:t>2.2.8 Des informations reçues par sms</w:t>
            </w:r>
            <w:r>
              <w:rPr>
                <w:noProof/>
                <w:webHidden/>
              </w:rPr>
              <w:tab/>
            </w:r>
            <w:r>
              <w:rPr>
                <w:noProof/>
                <w:webHidden/>
              </w:rPr>
              <w:fldChar w:fldCharType="begin"/>
            </w:r>
            <w:r>
              <w:rPr>
                <w:noProof/>
                <w:webHidden/>
              </w:rPr>
              <w:instrText xml:space="preserve"> PAGEREF _Toc212800435 \h </w:instrText>
            </w:r>
            <w:r>
              <w:rPr>
                <w:noProof/>
                <w:webHidden/>
              </w:rPr>
            </w:r>
            <w:r>
              <w:rPr>
                <w:noProof/>
                <w:webHidden/>
              </w:rPr>
              <w:fldChar w:fldCharType="separate"/>
            </w:r>
            <w:r w:rsidR="00BB0822">
              <w:rPr>
                <w:noProof/>
                <w:webHidden/>
              </w:rPr>
              <w:t>8</w:t>
            </w:r>
            <w:r>
              <w:rPr>
                <w:noProof/>
                <w:webHidden/>
              </w:rPr>
              <w:fldChar w:fldCharType="end"/>
            </w:r>
          </w:hyperlink>
        </w:p>
        <w:p w14:paraId="2737C56F" w14:textId="0A7D7D62" w:rsidR="000229A5" w:rsidRDefault="000229A5">
          <w:pPr>
            <w:pStyle w:val="TM3"/>
            <w:tabs>
              <w:tab w:val="right" w:leader="dot" w:pos="9062"/>
            </w:tabs>
            <w:rPr>
              <w:rFonts w:eastAsiaTheme="minorEastAsia" w:cstheme="minorBidi"/>
              <w:noProof/>
              <w:color w:val="auto"/>
              <w:kern w:val="2"/>
              <w:sz w:val="24"/>
              <w:szCs w:val="24"/>
              <w:lang w:eastAsia="fr-FR"/>
              <w14:ligatures w14:val="standardContextual"/>
            </w:rPr>
          </w:pPr>
          <w:hyperlink w:anchor="_Toc212800436" w:history="1">
            <w:r w:rsidRPr="002D7F05">
              <w:rPr>
                <w:rStyle w:val="Lienhypertexte"/>
                <w:noProof/>
              </w:rPr>
              <w:t>2.2.9 Des informations reçues par téléphone</w:t>
            </w:r>
            <w:r>
              <w:rPr>
                <w:noProof/>
                <w:webHidden/>
              </w:rPr>
              <w:tab/>
            </w:r>
            <w:r>
              <w:rPr>
                <w:noProof/>
                <w:webHidden/>
              </w:rPr>
              <w:fldChar w:fldCharType="begin"/>
            </w:r>
            <w:r>
              <w:rPr>
                <w:noProof/>
                <w:webHidden/>
              </w:rPr>
              <w:instrText xml:space="preserve"> PAGEREF _Toc212800436 \h </w:instrText>
            </w:r>
            <w:r>
              <w:rPr>
                <w:noProof/>
                <w:webHidden/>
              </w:rPr>
            </w:r>
            <w:r>
              <w:rPr>
                <w:noProof/>
                <w:webHidden/>
              </w:rPr>
              <w:fldChar w:fldCharType="separate"/>
            </w:r>
            <w:r w:rsidR="00BB0822">
              <w:rPr>
                <w:noProof/>
                <w:webHidden/>
              </w:rPr>
              <w:t>9</w:t>
            </w:r>
            <w:r>
              <w:rPr>
                <w:noProof/>
                <w:webHidden/>
              </w:rPr>
              <w:fldChar w:fldCharType="end"/>
            </w:r>
          </w:hyperlink>
        </w:p>
        <w:p w14:paraId="219DF6D6" w14:textId="296B0E1A" w:rsidR="000229A5" w:rsidRDefault="000229A5">
          <w:pPr>
            <w:pStyle w:val="TM3"/>
            <w:tabs>
              <w:tab w:val="right" w:leader="dot" w:pos="9062"/>
            </w:tabs>
            <w:rPr>
              <w:rFonts w:eastAsiaTheme="minorEastAsia" w:cstheme="minorBidi"/>
              <w:noProof/>
              <w:color w:val="auto"/>
              <w:kern w:val="2"/>
              <w:sz w:val="24"/>
              <w:szCs w:val="24"/>
              <w:lang w:eastAsia="fr-FR"/>
              <w14:ligatures w14:val="standardContextual"/>
            </w:rPr>
          </w:pPr>
          <w:hyperlink w:anchor="_Toc212800437" w:history="1">
            <w:r w:rsidRPr="002D7F05">
              <w:rPr>
                <w:rStyle w:val="Lienhypertexte"/>
                <w:noProof/>
              </w:rPr>
              <w:t>2.2.10 Une relation client privilégiée</w:t>
            </w:r>
            <w:r>
              <w:rPr>
                <w:noProof/>
                <w:webHidden/>
              </w:rPr>
              <w:tab/>
            </w:r>
            <w:r>
              <w:rPr>
                <w:noProof/>
                <w:webHidden/>
              </w:rPr>
              <w:fldChar w:fldCharType="begin"/>
            </w:r>
            <w:r>
              <w:rPr>
                <w:noProof/>
                <w:webHidden/>
              </w:rPr>
              <w:instrText xml:space="preserve"> PAGEREF _Toc212800437 \h </w:instrText>
            </w:r>
            <w:r>
              <w:rPr>
                <w:noProof/>
                <w:webHidden/>
              </w:rPr>
            </w:r>
            <w:r>
              <w:rPr>
                <w:noProof/>
                <w:webHidden/>
              </w:rPr>
              <w:fldChar w:fldCharType="separate"/>
            </w:r>
            <w:r w:rsidR="00BB0822">
              <w:rPr>
                <w:noProof/>
                <w:webHidden/>
              </w:rPr>
              <w:t>9</w:t>
            </w:r>
            <w:r>
              <w:rPr>
                <w:noProof/>
                <w:webHidden/>
              </w:rPr>
              <w:fldChar w:fldCharType="end"/>
            </w:r>
          </w:hyperlink>
        </w:p>
        <w:p w14:paraId="44133C78" w14:textId="6CA9062A" w:rsidR="000229A5" w:rsidRDefault="000229A5">
          <w:pPr>
            <w:pStyle w:val="TM3"/>
            <w:tabs>
              <w:tab w:val="right" w:leader="dot" w:pos="9062"/>
            </w:tabs>
            <w:rPr>
              <w:rFonts w:eastAsiaTheme="minorEastAsia" w:cstheme="minorBidi"/>
              <w:noProof/>
              <w:color w:val="auto"/>
              <w:kern w:val="2"/>
              <w:sz w:val="24"/>
              <w:szCs w:val="24"/>
              <w:lang w:eastAsia="fr-FR"/>
              <w14:ligatures w14:val="standardContextual"/>
            </w:rPr>
          </w:pPr>
          <w:hyperlink w:anchor="_Toc212800438" w:history="1">
            <w:r w:rsidRPr="002D7F05">
              <w:rPr>
                <w:rStyle w:val="Lienhypertexte"/>
                <w:noProof/>
              </w:rPr>
              <w:t>2.2.11 Une étude sur les déplacements des Voyageurs</w:t>
            </w:r>
            <w:r>
              <w:rPr>
                <w:noProof/>
                <w:webHidden/>
              </w:rPr>
              <w:tab/>
            </w:r>
            <w:r>
              <w:rPr>
                <w:noProof/>
                <w:webHidden/>
              </w:rPr>
              <w:fldChar w:fldCharType="begin"/>
            </w:r>
            <w:r>
              <w:rPr>
                <w:noProof/>
                <w:webHidden/>
              </w:rPr>
              <w:instrText xml:space="preserve"> PAGEREF _Toc212800438 \h </w:instrText>
            </w:r>
            <w:r>
              <w:rPr>
                <w:noProof/>
                <w:webHidden/>
              </w:rPr>
            </w:r>
            <w:r>
              <w:rPr>
                <w:noProof/>
                <w:webHidden/>
              </w:rPr>
              <w:fldChar w:fldCharType="separate"/>
            </w:r>
            <w:r w:rsidR="00BB0822">
              <w:rPr>
                <w:noProof/>
                <w:webHidden/>
              </w:rPr>
              <w:t>9</w:t>
            </w:r>
            <w:r>
              <w:rPr>
                <w:noProof/>
                <w:webHidden/>
              </w:rPr>
              <w:fldChar w:fldCharType="end"/>
            </w:r>
          </w:hyperlink>
        </w:p>
        <w:p w14:paraId="3103A16F" w14:textId="5F4A3983" w:rsidR="000229A5" w:rsidRDefault="000229A5">
          <w:pPr>
            <w:pStyle w:val="TM3"/>
            <w:tabs>
              <w:tab w:val="right" w:leader="dot" w:pos="9062"/>
            </w:tabs>
            <w:rPr>
              <w:rFonts w:eastAsiaTheme="minorEastAsia" w:cstheme="minorBidi"/>
              <w:noProof/>
              <w:color w:val="auto"/>
              <w:kern w:val="2"/>
              <w:sz w:val="24"/>
              <w:szCs w:val="24"/>
              <w:lang w:eastAsia="fr-FR"/>
              <w14:ligatures w14:val="standardContextual"/>
            </w:rPr>
          </w:pPr>
          <w:hyperlink w:anchor="_Toc212800439" w:history="1">
            <w:r w:rsidRPr="002D7F05">
              <w:rPr>
                <w:rStyle w:val="Lienhypertexte"/>
                <w:noProof/>
              </w:rPr>
              <w:t>2.2.12 Une étude sur les échéances des Cartes Liberté</w:t>
            </w:r>
            <w:r>
              <w:rPr>
                <w:noProof/>
                <w:webHidden/>
              </w:rPr>
              <w:tab/>
            </w:r>
            <w:r>
              <w:rPr>
                <w:noProof/>
                <w:webHidden/>
              </w:rPr>
              <w:fldChar w:fldCharType="begin"/>
            </w:r>
            <w:r>
              <w:rPr>
                <w:noProof/>
                <w:webHidden/>
              </w:rPr>
              <w:instrText xml:space="preserve"> PAGEREF _Toc212800439 \h </w:instrText>
            </w:r>
            <w:r>
              <w:rPr>
                <w:noProof/>
                <w:webHidden/>
              </w:rPr>
            </w:r>
            <w:r>
              <w:rPr>
                <w:noProof/>
                <w:webHidden/>
              </w:rPr>
              <w:fldChar w:fldCharType="separate"/>
            </w:r>
            <w:r w:rsidR="00BB0822">
              <w:rPr>
                <w:noProof/>
                <w:webHidden/>
              </w:rPr>
              <w:t>9</w:t>
            </w:r>
            <w:r>
              <w:rPr>
                <w:noProof/>
                <w:webHidden/>
              </w:rPr>
              <w:fldChar w:fldCharType="end"/>
            </w:r>
          </w:hyperlink>
        </w:p>
        <w:p w14:paraId="7354F0FE" w14:textId="6D25D684" w:rsidR="000229A5" w:rsidRDefault="000229A5">
          <w:pPr>
            <w:pStyle w:val="TM3"/>
            <w:tabs>
              <w:tab w:val="right" w:leader="dot" w:pos="9062"/>
            </w:tabs>
            <w:rPr>
              <w:rFonts w:eastAsiaTheme="minorEastAsia" w:cstheme="minorBidi"/>
              <w:noProof/>
              <w:color w:val="auto"/>
              <w:kern w:val="2"/>
              <w:sz w:val="24"/>
              <w:szCs w:val="24"/>
              <w:lang w:eastAsia="fr-FR"/>
              <w14:ligatures w14:val="standardContextual"/>
            </w:rPr>
          </w:pPr>
          <w:hyperlink w:anchor="_Toc212800440" w:history="1">
            <w:r w:rsidRPr="002D7F05">
              <w:rPr>
                <w:rStyle w:val="Lienhypertexte"/>
                <w:noProof/>
              </w:rPr>
              <w:t>2.2.13 Transmission de données de voyages des Voyageurs</w:t>
            </w:r>
            <w:r>
              <w:rPr>
                <w:noProof/>
                <w:webHidden/>
              </w:rPr>
              <w:tab/>
            </w:r>
            <w:r>
              <w:rPr>
                <w:noProof/>
                <w:webHidden/>
              </w:rPr>
              <w:fldChar w:fldCharType="begin"/>
            </w:r>
            <w:r>
              <w:rPr>
                <w:noProof/>
                <w:webHidden/>
              </w:rPr>
              <w:instrText xml:space="preserve"> PAGEREF _Toc212800440 \h </w:instrText>
            </w:r>
            <w:r>
              <w:rPr>
                <w:noProof/>
                <w:webHidden/>
              </w:rPr>
            </w:r>
            <w:r>
              <w:rPr>
                <w:noProof/>
                <w:webHidden/>
              </w:rPr>
              <w:fldChar w:fldCharType="separate"/>
            </w:r>
            <w:r w:rsidR="00BB0822">
              <w:rPr>
                <w:noProof/>
                <w:webHidden/>
              </w:rPr>
              <w:t>9</w:t>
            </w:r>
            <w:r>
              <w:rPr>
                <w:noProof/>
                <w:webHidden/>
              </w:rPr>
              <w:fldChar w:fldCharType="end"/>
            </w:r>
          </w:hyperlink>
        </w:p>
        <w:p w14:paraId="1CAE4007" w14:textId="1FD458E7"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41" w:history="1">
            <w:r w:rsidRPr="002D7F05">
              <w:rPr>
                <w:rStyle w:val="Lienhypertexte"/>
                <w:noProof/>
              </w:rPr>
              <w:t>2.3 ÉLIGIBILITÉ AUX COMPOSANTS DU CONTRAT PRO NIVEAU PREMIUM</w:t>
            </w:r>
            <w:r>
              <w:rPr>
                <w:noProof/>
                <w:webHidden/>
              </w:rPr>
              <w:tab/>
            </w:r>
            <w:r>
              <w:rPr>
                <w:noProof/>
                <w:webHidden/>
              </w:rPr>
              <w:fldChar w:fldCharType="begin"/>
            </w:r>
            <w:r>
              <w:rPr>
                <w:noProof/>
                <w:webHidden/>
              </w:rPr>
              <w:instrText xml:space="preserve"> PAGEREF _Toc212800441 \h </w:instrText>
            </w:r>
            <w:r>
              <w:rPr>
                <w:noProof/>
                <w:webHidden/>
              </w:rPr>
            </w:r>
            <w:r>
              <w:rPr>
                <w:noProof/>
                <w:webHidden/>
              </w:rPr>
              <w:fldChar w:fldCharType="separate"/>
            </w:r>
            <w:r w:rsidR="00BB0822">
              <w:rPr>
                <w:noProof/>
                <w:webHidden/>
              </w:rPr>
              <w:t>9</w:t>
            </w:r>
            <w:r>
              <w:rPr>
                <w:noProof/>
                <w:webHidden/>
              </w:rPr>
              <w:fldChar w:fldCharType="end"/>
            </w:r>
          </w:hyperlink>
        </w:p>
        <w:p w14:paraId="63DB1AD7" w14:textId="6F5EF2B1"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42" w:history="1">
            <w:r w:rsidRPr="002D7F05">
              <w:rPr>
                <w:rStyle w:val="Lienhypertexte"/>
                <w:noProof/>
              </w:rPr>
              <w:t>2.4 CONDITIONS D’OBTENTION D’UN CONTRAT PRO NIVEAU PREMIUM</w:t>
            </w:r>
            <w:r>
              <w:rPr>
                <w:noProof/>
                <w:webHidden/>
              </w:rPr>
              <w:tab/>
            </w:r>
            <w:r>
              <w:rPr>
                <w:noProof/>
                <w:webHidden/>
              </w:rPr>
              <w:fldChar w:fldCharType="begin"/>
            </w:r>
            <w:r>
              <w:rPr>
                <w:noProof/>
                <w:webHidden/>
              </w:rPr>
              <w:instrText xml:space="preserve"> PAGEREF _Toc212800442 \h </w:instrText>
            </w:r>
            <w:r>
              <w:rPr>
                <w:noProof/>
                <w:webHidden/>
              </w:rPr>
            </w:r>
            <w:r>
              <w:rPr>
                <w:noProof/>
                <w:webHidden/>
              </w:rPr>
              <w:fldChar w:fldCharType="separate"/>
            </w:r>
            <w:r w:rsidR="00BB0822">
              <w:rPr>
                <w:noProof/>
                <w:webHidden/>
              </w:rPr>
              <w:t>10</w:t>
            </w:r>
            <w:r>
              <w:rPr>
                <w:noProof/>
                <w:webHidden/>
              </w:rPr>
              <w:fldChar w:fldCharType="end"/>
            </w:r>
          </w:hyperlink>
        </w:p>
        <w:p w14:paraId="67A1A330" w14:textId="6DD53F33"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43" w:history="1">
            <w:r w:rsidRPr="002D7F05">
              <w:rPr>
                <w:rStyle w:val="Lienhypertexte"/>
                <w:noProof/>
              </w:rPr>
              <w:t>2.5 MODALITÉS D’ADHÉSION AU CONTRAT PRO NIVEAU PREMIUM</w:t>
            </w:r>
            <w:r>
              <w:rPr>
                <w:noProof/>
                <w:webHidden/>
              </w:rPr>
              <w:tab/>
            </w:r>
            <w:r>
              <w:rPr>
                <w:noProof/>
                <w:webHidden/>
              </w:rPr>
              <w:fldChar w:fldCharType="begin"/>
            </w:r>
            <w:r>
              <w:rPr>
                <w:noProof/>
                <w:webHidden/>
              </w:rPr>
              <w:instrText xml:space="preserve"> PAGEREF _Toc212800443 \h </w:instrText>
            </w:r>
            <w:r>
              <w:rPr>
                <w:noProof/>
                <w:webHidden/>
              </w:rPr>
            </w:r>
            <w:r>
              <w:rPr>
                <w:noProof/>
                <w:webHidden/>
              </w:rPr>
              <w:fldChar w:fldCharType="separate"/>
            </w:r>
            <w:r w:rsidR="00BB0822">
              <w:rPr>
                <w:noProof/>
                <w:webHidden/>
              </w:rPr>
              <w:t>10</w:t>
            </w:r>
            <w:r>
              <w:rPr>
                <w:noProof/>
                <w:webHidden/>
              </w:rPr>
              <w:fldChar w:fldCharType="end"/>
            </w:r>
          </w:hyperlink>
        </w:p>
        <w:p w14:paraId="3EFE56A8" w14:textId="2A4338B0"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44" w:history="1">
            <w:r w:rsidRPr="002D7F05">
              <w:rPr>
                <w:rStyle w:val="Lienhypertexte"/>
                <w:noProof/>
              </w:rPr>
              <w:t>2.6 MODALITÉS D’UTILISATION DES COMPOSANTES TARIFAIRES</w:t>
            </w:r>
            <w:r>
              <w:rPr>
                <w:noProof/>
                <w:webHidden/>
              </w:rPr>
              <w:tab/>
            </w:r>
            <w:r>
              <w:rPr>
                <w:noProof/>
                <w:webHidden/>
              </w:rPr>
              <w:fldChar w:fldCharType="begin"/>
            </w:r>
            <w:r>
              <w:rPr>
                <w:noProof/>
                <w:webHidden/>
              </w:rPr>
              <w:instrText xml:space="preserve"> PAGEREF _Toc212800444 \h </w:instrText>
            </w:r>
            <w:r>
              <w:rPr>
                <w:noProof/>
                <w:webHidden/>
              </w:rPr>
            </w:r>
            <w:r>
              <w:rPr>
                <w:noProof/>
                <w:webHidden/>
              </w:rPr>
              <w:fldChar w:fldCharType="separate"/>
            </w:r>
            <w:r w:rsidR="00BB0822">
              <w:rPr>
                <w:noProof/>
                <w:webHidden/>
              </w:rPr>
              <w:t>10</w:t>
            </w:r>
            <w:r>
              <w:rPr>
                <w:noProof/>
                <w:webHidden/>
              </w:rPr>
              <w:fldChar w:fldCharType="end"/>
            </w:r>
          </w:hyperlink>
        </w:p>
        <w:p w14:paraId="3E4F4C4A" w14:textId="5D17297B"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45" w:history="1">
            <w:r w:rsidRPr="002D7F05">
              <w:rPr>
                <w:rStyle w:val="Lienhypertexte"/>
                <w:noProof/>
              </w:rPr>
              <w:t>2.7 EXTENSION DU BÉNÉFICE DE L’OFFRE CONTRAT PRO NIVEAU PREMIUM</w:t>
            </w:r>
            <w:r>
              <w:rPr>
                <w:noProof/>
                <w:webHidden/>
              </w:rPr>
              <w:tab/>
            </w:r>
            <w:r>
              <w:rPr>
                <w:noProof/>
                <w:webHidden/>
              </w:rPr>
              <w:fldChar w:fldCharType="begin"/>
            </w:r>
            <w:r>
              <w:rPr>
                <w:noProof/>
                <w:webHidden/>
              </w:rPr>
              <w:instrText xml:space="preserve"> PAGEREF _Toc212800445 \h </w:instrText>
            </w:r>
            <w:r>
              <w:rPr>
                <w:noProof/>
                <w:webHidden/>
              </w:rPr>
            </w:r>
            <w:r>
              <w:rPr>
                <w:noProof/>
                <w:webHidden/>
              </w:rPr>
              <w:fldChar w:fldCharType="separate"/>
            </w:r>
            <w:r w:rsidR="00BB0822">
              <w:rPr>
                <w:noProof/>
                <w:webHidden/>
              </w:rPr>
              <w:t>11</w:t>
            </w:r>
            <w:r>
              <w:rPr>
                <w:noProof/>
                <w:webHidden/>
              </w:rPr>
              <w:fldChar w:fldCharType="end"/>
            </w:r>
          </w:hyperlink>
        </w:p>
        <w:p w14:paraId="032E83E2" w14:textId="614083BF" w:rsidR="000229A5" w:rsidRDefault="000229A5">
          <w:pPr>
            <w:pStyle w:val="TM1"/>
            <w:tabs>
              <w:tab w:val="right" w:leader="dot" w:pos="9062"/>
            </w:tabs>
            <w:rPr>
              <w:rFonts w:eastAsiaTheme="minorEastAsia" w:cstheme="minorBidi"/>
              <w:noProof/>
              <w:color w:val="auto"/>
              <w:kern w:val="2"/>
              <w:sz w:val="24"/>
              <w:szCs w:val="24"/>
              <w:lang w:eastAsia="fr-FR"/>
              <w14:ligatures w14:val="standardContextual"/>
            </w:rPr>
          </w:pPr>
          <w:hyperlink w:anchor="_Toc212800446" w:history="1">
            <w:r w:rsidRPr="002D7F05">
              <w:rPr>
                <w:rStyle w:val="Lienhypertexte"/>
                <w:noProof/>
              </w:rPr>
              <w:t>3. RESPONSABILITÉ</w:t>
            </w:r>
            <w:r>
              <w:rPr>
                <w:noProof/>
                <w:webHidden/>
              </w:rPr>
              <w:tab/>
            </w:r>
            <w:r>
              <w:rPr>
                <w:noProof/>
                <w:webHidden/>
              </w:rPr>
              <w:fldChar w:fldCharType="begin"/>
            </w:r>
            <w:r>
              <w:rPr>
                <w:noProof/>
                <w:webHidden/>
              </w:rPr>
              <w:instrText xml:space="preserve"> PAGEREF _Toc212800446 \h </w:instrText>
            </w:r>
            <w:r>
              <w:rPr>
                <w:noProof/>
                <w:webHidden/>
              </w:rPr>
            </w:r>
            <w:r>
              <w:rPr>
                <w:noProof/>
                <w:webHidden/>
              </w:rPr>
              <w:fldChar w:fldCharType="separate"/>
            </w:r>
            <w:r w:rsidR="00BB0822">
              <w:rPr>
                <w:noProof/>
                <w:webHidden/>
              </w:rPr>
              <w:t>11</w:t>
            </w:r>
            <w:r>
              <w:rPr>
                <w:noProof/>
                <w:webHidden/>
              </w:rPr>
              <w:fldChar w:fldCharType="end"/>
            </w:r>
          </w:hyperlink>
        </w:p>
        <w:p w14:paraId="2A863624" w14:textId="5E292852" w:rsidR="000229A5" w:rsidRDefault="000229A5">
          <w:pPr>
            <w:pStyle w:val="TM1"/>
            <w:tabs>
              <w:tab w:val="right" w:leader="dot" w:pos="9062"/>
            </w:tabs>
            <w:rPr>
              <w:rFonts w:eastAsiaTheme="minorEastAsia" w:cstheme="minorBidi"/>
              <w:noProof/>
              <w:color w:val="auto"/>
              <w:kern w:val="2"/>
              <w:sz w:val="24"/>
              <w:szCs w:val="24"/>
              <w:lang w:eastAsia="fr-FR"/>
              <w14:ligatures w14:val="standardContextual"/>
            </w:rPr>
          </w:pPr>
          <w:hyperlink w:anchor="_Toc212800447" w:history="1">
            <w:r w:rsidRPr="002D7F05">
              <w:rPr>
                <w:rStyle w:val="Lienhypertexte"/>
                <w:noProof/>
              </w:rPr>
              <w:t>4. MODIFICATION DE L’OFFRE EN COURS DE VALIDITÉ</w:t>
            </w:r>
            <w:r>
              <w:rPr>
                <w:noProof/>
                <w:webHidden/>
              </w:rPr>
              <w:tab/>
            </w:r>
            <w:r>
              <w:rPr>
                <w:noProof/>
                <w:webHidden/>
              </w:rPr>
              <w:fldChar w:fldCharType="begin"/>
            </w:r>
            <w:r>
              <w:rPr>
                <w:noProof/>
                <w:webHidden/>
              </w:rPr>
              <w:instrText xml:space="preserve"> PAGEREF _Toc212800447 \h </w:instrText>
            </w:r>
            <w:r>
              <w:rPr>
                <w:noProof/>
                <w:webHidden/>
              </w:rPr>
            </w:r>
            <w:r>
              <w:rPr>
                <w:noProof/>
                <w:webHidden/>
              </w:rPr>
              <w:fldChar w:fldCharType="separate"/>
            </w:r>
            <w:r w:rsidR="00BB0822">
              <w:rPr>
                <w:noProof/>
                <w:webHidden/>
              </w:rPr>
              <w:t>12</w:t>
            </w:r>
            <w:r>
              <w:rPr>
                <w:noProof/>
                <w:webHidden/>
              </w:rPr>
              <w:fldChar w:fldCharType="end"/>
            </w:r>
          </w:hyperlink>
        </w:p>
        <w:p w14:paraId="79D7D007" w14:textId="5BA6B63E" w:rsidR="000229A5" w:rsidRDefault="000229A5">
          <w:pPr>
            <w:pStyle w:val="TM1"/>
            <w:tabs>
              <w:tab w:val="right" w:leader="dot" w:pos="9062"/>
            </w:tabs>
            <w:rPr>
              <w:rFonts w:eastAsiaTheme="minorEastAsia" w:cstheme="minorBidi"/>
              <w:noProof/>
              <w:color w:val="auto"/>
              <w:kern w:val="2"/>
              <w:sz w:val="24"/>
              <w:szCs w:val="24"/>
              <w:lang w:eastAsia="fr-FR"/>
              <w14:ligatures w14:val="standardContextual"/>
            </w:rPr>
          </w:pPr>
          <w:hyperlink w:anchor="_Toc212800448" w:history="1">
            <w:r w:rsidRPr="002D7F05">
              <w:rPr>
                <w:rStyle w:val="Lienhypertexte"/>
                <w:noProof/>
              </w:rPr>
              <w:t>5. RÉSILIATION DU CONTRAT PRO NIVEAU PREMIUM</w:t>
            </w:r>
            <w:r>
              <w:rPr>
                <w:noProof/>
                <w:webHidden/>
              </w:rPr>
              <w:tab/>
            </w:r>
            <w:r>
              <w:rPr>
                <w:noProof/>
                <w:webHidden/>
              </w:rPr>
              <w:fldChar w:fldCharType="begin"/>
            </w:r>
            <w:r>
              <w:rPr>
                <w:noProof/>
                <w:webHidden/>
              </w:rPr>
              <w:instrText xml:space="preserve"> PAGEREF _Toc212800448 \h </w:instrText>
            </w:r>
            <w:r>
              <w:rPr>
                <w:noProof/>
                <w:webHidden/>
              </w:rPr>
            </w:r>
            <w:r>
              <w:rPr>
                <w:noProof/>
                <w:webHidden/>
              </w:rPr>
              <w:fldChar w:fldCharType="separate"/>
            </w:r>
            <w:r w:rsidR="00BB0822">
              <w:rPr>
                <w:noProof/>
                <w:webHidden/>
              </w:rPr>
              <w:t>12</w:t>
            </w:r>
            <w:r>
              <w:rPr>
                <w:noProof/>
                <w:webHidden/>
              </w:rPr>
              <w:fldChar w:fldCharType="end"/>
            </w:r>
          </w:hyperlink>
        </w:p>
        <w:p w14:paraId="6754A24A" w14:textId="116A2852"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49" w:history="1">
            <w:r w:rsidRPr="002D7F05">
              <w:rPr>
                <w:rStyle w:val="Lienhypertexte"/>
                <w:noProof/>
              </w:rPr>
              <w:t>5.1 RÉSILIATION À L’INITIATIVE DE L’ENTREPRISE</w:t>
            </w:r>
            <w:r>
              <w:rPr>
                <w:noProof/>
                <w:webHidden/>
              </w:rPr>
              <w:tab/>
            </w:r>
            <w:r>
              <w:rPr>
                <w:noProof/>
                <w:webHidden/>
              </w:rPr>
              <w:fldChar w:fldCharType="begin"/>
            </w:r>
            <w:r>
              <w:rPr>
                <w:noProof/>
                <w:webHidden/>
              </w:rPr>
              <w:instrText xml:space="preserve"> PAGEREF _Toc212800449 \h </w:instrText>
            </w:r>
            <w:r>
              <w:rPr>
                <w:noProof/>
                <w:webHidden/>
              </w:rPr>
            </w:r>
            <w:r>
              <w:rPr>
                <w:noProof/>
                <w:webHidden/>
              </w:rPr>
              <w:fldChar w:fldCharType="separate"/>
            </w:r>
            <w:r w:rsidR="00BB0822">
              <w:rPr>
                <w:noProof/>
                <w:webHidden/>
              </w:rPr>
              <w:t>13</w:t>
            </w:r>
            <w:r>
              <w:rPr>
                <w:noProof/>
                <w:webHidden/>
              </w:rPr>
              <w:fldChar w:fldCharType="end"/>
            </w:r>
          </w:hyperlink>
        </w:p>
        <w:p w14:paraId="34E2D390" w14:textId="0D1E8D6E"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50" w:history="1">
            <w:r w:rsidRPr="002D7F05">
              <w:rPr>
                <w:rStyle w:val="Lienhypertexte"/>
                <w:noProof/>
              </w:rPr>
              <w:t>5.2 RÉSILIATION À L’INITIATIVE DE SNCF VOYAGEURS</w:t>
            </w:r>
            <w:r>
              <w:rPr>
                <w:noProof/>
                <w:webHidden/>
              </w:rPr>
              <w:tab/>
            </w:r>
            <w:r>
              <w:rPr>
                <w:noProof/>
                <w:webHidden/>
              </w:rPr>
              <w:fldChar w:fldCharType="begin"/>
            </w:r>
            <w:r>
              <w:rPr>
                <w:noProof/>
                <w:webHidden/>
              </w:rPr>
              <w:instrText xml:space="preserve"> PAGEREF _Toc212800450 \h </w:instrText>
            </w:r>
            <w:r>
              <w:rPr>
                <w:noProof/>
                <w:webHidden/>
              </w:rPr>
            </w:r>
            <w:r>
              <w:rPr>
                <w:noProof/>
                <w:webHidden/>
              </w:rPr>
              <w:fldChar w:fldCharType="separate"/>
            </w:r>
            <w:r w:rsidR="00BB0822">
              <w:rPr>
                <w:noProof/>
                <w:webHidden/>
              </w:rPr>
              <w:t>13</w:t>
            </w:r>
            <w:r>
              <w:rPr>
                <w:noProof/>
                <w:webHidden/>
              </w:rPr>
              <w:fldChar w:fldCharType="end"/>
            </w:r>
          </w:hyperlink>
        </w:p>
        <w:p w14:paraId="7CDB1D9D" w14:textId="580C5F41"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51" w:history="1">
            <w:r w:rsidRPr="002D7F05">
              <w:rPr>
                <w:rStyle w:val="Lienhypertexte"/>
                <w:noProof/>
              </w:rPr>
              <w:t>5.3 RÉSILIATION POUR CAUSE D’INVALIDATION DES CGU</w:t>
            </w:r>
            <w:r>
              <w:rPr>
                <w:noProof/>
                <w:webHidden/>
              </w:rPr>
              <w:tab/>
            </w:r>
            <w:r>
              <w:rPr>
                <w:noProof/>
                <w:webHidden/>
              </w:rPr>
              <w:fldChar w:fldCharType="begin"/>
            </w:r>
            <w:r>
              <w:rPr>
                <w:noProof/>
                <w:webHidden/>
              </w:rPr>
              <w:instrText xml:space="preserve"> PAGEREF _Toc212800451 \h </w:instrText>
            </w:r>
            <w:r>
              <w:rPr>
                <w:noProof/>
                <w:webHidden/>
              </w:rPr>
            </w:r>
            <w:r>
              <w:rPr>
                <w:noProof/>
                <w:webHidden/>
              </w:rPr>
              <w:fldChar w:fldCharType="separate"/>
            </w:r>
            <w:r w:rsidR="00BB0822">
              <w:rPr>
                <w:noProof/>
                <w:webHidden/>
              </w:rPr>
              <w:t>13</w:t>
            </w:r>
            <w:r>
              <w:rPr>
                <w:noProof/>
                <w:webHidden/>
              </w:rPr>
              <w:fldChar w:fldCharType="end"/>
            </w:r>
          </w:hyperlink>
        </w:p>
        <w:p w14:paraId="7D0C1C39" w14:textId="73F24AA7"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52" w:history="1">
            <w:r w:rsidRPr="002D7F05">
              <w:rPr>
                <w:rStyle w:val="Lienhypertexte"/>
                <w:noProof/>
              </w:rPr>
              <w:t>5.4 RÉSILIATION POUR CAUSE DE VALIDATION DES CGU DE CONTRAT PRO</w:t>
            </w:r>
            <w:r>
              <w:rPr>
                <w:noProof/>
                <w:webHidden/>
              </w:rPr>
              <w:tab/>
            </w:r>
            <w:r>
              <w:rPr>
                <w:noProof/>
                <w:webHidden/>
              </w:rPr>
              <w:fldChar w:fldCharType="begin"/>
            </w:r>
            <w:r>
              <w:rPr>
                <w:noProof/>
                <w:webHidden/>
              </w:rPr>
              <w:instrText xml:space="preserve"> PAGEREF _Toc212800452 \h </w:instrText>
            </w:r>
            <w:r>
              <w:rPr>
                <w:noProof/>
                <w:webHidden/>
              </w:rPr>
            </w:r>
            <w:r>
              <w:rPr>
                <w:noProof/>
                <w:webHidden/>
              </w:rPr>
              <w:fldChar w:fldCharType="separate"/>
            </w:r>
            <w:r w:rsidR="00BB0822">
              <w:rPr>
                <w:noProof/>
                <w:webHidden/>
              </w:rPr>
              <w:t>14</w:t>
            </w:r>
            <w:r>
              <w:rPr>
                <w:noProof/>
                <w:webHidden/>
              </w:rPr>
              <w:fldChar w:fldCharType="end"/>
            </w:r>
          </w:hyperlink>
        </w:p>
        <w:p w14:paraId="54A3B137" w14:textId="39792A86"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53" w:history="1">
            <w:r w:rsidRPr="002D7F05">
              <w:rPr>
                <w:rStyle w:val="Lienhypertexte"/>
                <w:noProof/>
              </w:rPr>
              <w:t>5.5 CAS PARTICULIER</w:t>
            </w:r>
            <w:r>
              <w:rPr>
                <w:noProof/>
                <w:webHidden/>
              </w:rPr>
              <w:tab/>
            </w:r>
            <w:r>
              <w:rPr>
                <w:noProof/>
                <w:webHidden/>
              </w:rPr>
              <w:fldChar w:fldCharType="begin"/>
            </w:r>
            <w:r>
              <w:rPr>
                <w:noProof/>
                <w:webHidden/>
              </w:rPr>
              <w:instrText xml:space="preserve"> PAGEREF _Toc212800453 \h </w:instrText>
            </w:r>
            <w:r>
              <w:rPr>
                <w:noProof/>
                <w:webHidden/>
              </w:rPr>
            </w:r>
            <w:r>
              <w:rPr>
                <w:noProof/>
                <w:webHidden/>
              </w:rPr>
              <w:fldChar w:fldCharType="separate"/>
            </w:r>
            <w:r w:rsidR="00BB0822">
              <w:rPr>
                <w:noProof/>
                <w:webHidden/>
              </w:rPr>
              <w:t>14</w:t>
            </w:r>
            <w:r>
              <w:rPr>
                <w:noProof/>
                <w:webHidden/>
              </w:rPr>
              <w:fldChar w:fldCharType="end"/>
            </w:r>
          </w:hyperlink>
        </w:p>
        <w:p w14:paraId="26D26439" w14:textId="40E5EEA4" w:rsidR="000229A5" w:rsidRDefault="000229A5">
          <w:pPr>
            <w:pStyle w:val="TM1"/>
            <w:tabs>
              <w:tab w:val="right" w:leader="dot" w:pos="9062"/>
            </w:tabs>
            <w:rPr>
              <w:rFonts w:eastAsiaTheme="minorEastAsia" w:cstheme="minorBidi"/>
              <w:noProof/>
              <w:color w:val="auto"/>
              <w:kern w:val="2"/>
              <w:sz w:val="24"/>
              <w:szCs w:val="24"/>
              <w:lang w:eastAsia="fr-FR"/>
              <w14:ligatures w14:val="standardContextual"/>
            </w:rPr>
          </w:pPr>
          <w:hyperlink w:anchor="_Toc212800454" w:history="1">
            <w:r w:rsidRPr="002D7F05">
              <w:rPr>
                <w:rStyle w:val="Lienhypertexte"/>
                <w:noProof/>
              </w:rPr>
              <w:t>6. RÔLE ET RESPONSABILITÉ DU GESTIONNAIRE ET DU VOYAGEUR</w:t>
            </w:r>
            <w:r>
              <w:rPr>
                <w:noProof/>
                <w:webHidden/>
              </w:rPr>
              <w:tab/>
            </w:r>
            <w:r>
              <w:rPr>
                <w:noProof/>
                <w:webHidden/>
              </w:rPr>
              <w:fldChar w:fldCharType="begin"/>
            </w:r>
            <w:r>
              <w:rPr>
                <w:noProof/>
                <w:webHidden/>
              </w:rPr>
              <w:instrText xml:space="preserve"> PAGEREF _Toc212800454 \h </w:instrText>
            </w:r>
            <w:r>
              <w:rPr>
                <w:noProof/>
                <w:webHidden/>
              </w:rPr>
            </w:r>
            <w:r>
              <w:rPr>
                <w:noProof/>
                <w:webHidden/>
              </w:rPr>
              <w:fldChar w:fldCharType="separate"/>
            </w:r>
            <w:r w:rsidR="00BB0822">
              <w:rPr>
                <w:noProof/>
                <w:webHidden/>
              </w:rPr>
              <w:t>15</w:t>
            </w:r>
            <w:r>
              <w:rPr>
                <w:noProof/>
                <w:webHidden/>
              </w:rPr>
              <w:fldChar w:fldCharType="end"/>
            </w:r>
          </w:hyperlink>
        </w:p>
        <w:p w14:paraId="705B9EFE" w14:textId="49F6B603"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55" w:history="1">
            <w:r w:rsidRPr="002D7F05">
              <w:rPr>
                <w:rStyle w:val="Lienhypertexte"/>
                <w:rFonts w:cs="Avenir-Book"/>
                <w:noProof/>
              </w:rPr>
              <w:t>7. PRÉFÉRENCES DE COMMUNICATION</w:t>
            </w:r>
            <w:r>
              <w:rPr>
                <w:noProof/>
                <w:webHidden/>
              </w:rPr>
              <w:tab/>
            </w:r>
            <w:r>
              <w:rPr>
                <w:noProof/>
                <w:webHidden/>
              </w:rPr>
              <w:fldChar w:fldCharType="begin"/>
            </w:r>
            <w:r>
              <w:rPr>
                <w:noProof/>
                <w:webHidden/>
              </w:rPr>
              <w:instrText xml:space="preserve"> PAGEREF _Toc212800455 \h </w:instrText>
            </w:r>
            <w:r>
              <w:rPr>
                <w:noProof/>
                <w:webHidden/>
              </w:rPr>
            </w:r>
            <w:r>
              <w:rPr>
                <w:noProof/>
                <w:webHidden/>
              </w:rPr>
              <w:fldChar w:fldCharType="separate"/>
            </w:r>
            <w:r w:rsidR="00BB0822">
              <w:rPr>
                <w:noProof/>
                <w:webHidden/>
              </w:rPr>
              <w:t>15</w:t>
            </w:r>
            <w:r>
              <w:rPr>
                <w:noProof/>
                <w:webHidden/>
              </w:rPr>
              <w:fldChar w:fldCharType="end"/>
            </w:r>
          </w:hyperlink>
        </w:p>
        <w:p w14:paraId="05EF70A3" w14:textId="6AFDEB82" w:rsidR="000229A5" w:rsidRDefault="000229A5">
          <w:pPr>
            <w:pStyle w:val="TM1"/>
            <w:tabs>
              <w:tab w:val="right" w:leader="dot" w:pos="9062"/>
            </w:tabs>
            <w:rPr>
              <w:rFonts w:eastAsiaTheme="minorEastAsia" w:cstheme="minorBidi"/>
              <w:noProof/>
              <w:color w:val="auto"/>
              <w:kern w:val="2"/>
              <w:sz w:val="24"/>
              <w:szCs w:val="24"/>
              <w:lang w:eastAsia="fr-FR"/>
              <w14:ligatures w14:val="standardContextual"/>
            </w:rPr>
          </w:pPr>
          <w:hyperlink w:anchor="_Toc212800456" w:history="1">
            <w:r w:rsidRPr="002D7F05">
              <w:rPr>
                <w:rStyle w:val="Lienhypertexte"/>
                <w:noProof/>
              </w:rPr>
              <w:t>8. PROTECTION DE VOS DONNÉES PERSONNELLES</w:t>
            </w:r>
            <w:r>
              <w:rPr>
                <w:noProof/>
                <w:webHidden/>
              </w:rPr>
              <w:tab/>
            </w:r>
            <w:r>
              <w:rPr>
                <w:noProof/>
                <w:webHidden/>
              </w:rPr>
              <w:fldChar w:fldCharType="begin"/>
            </w:r>
            <w:r>
              <w:rPr>
                <w:noProof/>
                <w:webHidden/>
              </w:rPr>
              <w:instrText xml:space="preserve"> PAGEREF _Toc212800456 \h </w:instrText>
            </w:r>
            <w:r>
              <w:rPr>
                <w:noProof/>
                <w:webHidden/>
              </w:rPr>
            </w:r>
            <w:r>
              <w:rPr>
                <w:noProof/>
                <w:webHidden/>
              </w:rPr>
              <w:fldChar w:fldCharType="separate"/>
            </w:r>
            <w:r w:rsidR="00BB0822">
              <w:rPr>
                <w:noProof/>
                <w:webHidden/>
              </w:rPr>
              <w:t>15</w:t>
            </w:r>
            <w:r>
              <w:rPr>
                <w:noProof/>
                <w:webHidden/>
              </w:rPr>
              <w:fldChar w:fldCharType="end"/>
            </w:r>
          </w:hyperlink>
        </w:p>
        <w:p w14:paraId="4DC0C227" w14:textId="12455F86"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57" w:history="1">
            <w:r w:rsidRPr="002D7F05">
              <w:rPr>
                <w:rStyle w:val="Lienhypertexte"/>
                <w:noProof/>
              </w:rPr>
              <w:t>8.1 Finalités de traitement et bases légales</w:t>
            </w:r>
            <w:r>
              <w:rPr>
                <w:noProof/>
                <w:webHidden/>
              </w:rPr>
              <w:tab/>
            </w:r>
            <w:r>
              <w:rPr>
                <w:noProof/>
                <w:webHidden/>
              </w:rPr>
              <w:fldChar w:fldCharType="begin"/>
            </w:r>
            <w:r>
              <w:rPr>
                <w:noProof/>
                <w:webHidden/>
              </w:rPr>
              <w:instrText xml:space="preserve"> PAGEREF _Toc212800457 \h </w:instrText>
            </w:r>
            <w:r>
              <w:rPr>
                <w:noProof/>
                <w:webHidden/>
              </w:rPr>
            </w:r>
            <w:r>
              <w:rPr>
                <w:noProof/>
                <w:webHidden/>
              </w:rPr>
              <w:fldChar w:fldCharType="separate"/>
            </w:r>
            <w:r w:rsidR="00BB0822">
              <w:rPr>
                <w:noProof/>
                <w:webHidden/>
              </w:rPr>
              <w:t>16</w:t>
            </w:r>
            <w:r>
              <w:rPr>
                <w:noProof/>
                <w:webHidden/>
              </w:rPr>
              <w:fldChar w:fldCharType="end"/>
            </w:r>
          </w:hyperlink>
        </w:p>
        <w:p w14:paraId="76E5410F" w14:textId="47B2C7C2"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58" w:history="1">
            <w:r w:rsidRPr="002D7F05">
              <w:rPr>
                <w:rStyle w:val="Lienhypertexte"/>
                <w:noProof/>
              </w:rPr>
              <w:t>8.2 Destinataires des données et sous-traitance</w:t>
            </w:r>
            <w:r>
              <w:rPr>
                <w:noProof/>
                <w:webHidden/>
              </w:rPr>
              <w:tab/>
            </w:r>
            <w:r>
              <w:rPr>
                <w:noProof/>
                <w:webHidden/>
              </w:rPr>
              <w:fldChar w:fldCharType="begin"/>
            </w:r>
            <w:r>
              <w:rPr>
                <w:noProof/>
                <w:webHidden/>
              </w:rPr>
              <w:instrText xml:space="preserve"> PAGEREF _Toc212800458 \h </w:instrText>
            </w:r>
            <w:r>
              <w:rPr>
                <w:noProof/>
                <w:webHidden/>
              </w:rPr>
            </w:r>
            <w:r>
              <w:rPr>
                <w:noProof/>
                <w:webHidden/>
              </w:rPr>
              <w:fldChar w:fldCharType="separate"/>
            </w:r>
            <w:r w:rsidR="00BB0822">
              <w:rPr>
                <w:noProof/>
                <w:webHidden/>
              </w:rPr>
              <w:t>17</w:t>
            </w:r>
            <w:r>
              <w:rPr>
                <w:noProof/>
                <w:webHidden/>
              </w:rPr>
              <w:fldChar w:fldCharType="end"/>
            </w:r>
          </w:hyperlink>
        </w:p>
        <w:p w14:paraId="53FDD60F" w14:textId="74EF8139"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59" w:history="1">
            <w:r w:rsidRPr="002D7F05">
              <w:rPr>
                <w:rStyle w:val="Lienhypertexte"/>
                <w:rFonts w:cs="Calibri"/>
                <w:noProof/>
              </w:rPr>
              <w:t>8.3 Durée de conservation des données personnelles</w:t>
            </w:r>
            <w:r>
              <w:rPr>
                <w:noProof/>
                <w:webHidden/>
              </w:rPr>
              <w:tab/>
            </w:r>
            <w:r>
              <w:rPr>
                <w:noProof/>
                <w:webHidden/>
              </w:rPr>
              <w:fldChar w:fldCharType="begin"/>
            </w:r>
            <w:r>
              <w:rPr>
                <w:noProof/>
                <w:webHidden/>
              </w:rPr>
              <w:instrText xml:space="preserve"> PAGEREF _Toc212800459 \h </w:instrText>
            </w:r>
            <w:r>
              <w:rPr>
                <w:noProof/>
                <w:webHidden/>
              </w:rPr>
            </w:r>
            <w:r>
              <w:rPr>
                <w:noProof/>
                <w:webHidden/>
              </w:rPr>
              <w:fldChar w:fldCharType="separate"/>
            </w:r>
            <w:r w:rsidR="00BB0822">
              <w:rPr>
                <w:noProof/>
                <w:webHidden/>
              </w:rPr>
              <w:t>17</w:t>
            </w:r>
            <w:r>
              <w:rPr>
                <w:noProof/>
                <w:webHidden/>
              </w:rPr>
              <w:fldChar w:fldCharType="end"/>
            </w:r>
          </w:hyperlink>
        </w:p>
        <w:p w14:paraId="4C09CFCC" w14:textId="03AE9F81"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60" w:history="1">
            <w:r w:rsidRPr="002D7F05">
              <w:rPr>
                <w:rStyle w:val="Lienhypertexte"/>
                <w:rFonts w:cs="Calibri"/>
                <w:noProof/>
              </w:rPr>
              <w:t>8.4</w:t>
            </w:r>
            <w:r w:rsidRPr="002D7F05">
              <w:rPr>
                <w:rStyle w:val="Lienhypertexte"/>
                <w:noProof/>
              </w:rPr>
              <w:t xml:space="preserve"> Droits des personnes concernées</w:t>
            </w:r>
            <w:r>
              <w:rPr>
                <w:noProof/>
                <w:webHidden/>
              </w:rPr>
              <w:tab/>
            </w:r>
            <w:r>
              <w:rPr>
                <w:noProof/>
                <w:webHidden/>
              </w:rPr>
              <w:fldChar w:fldCharType="begin"/>
            </w:r>
            <w:r>
              <w:rPr>
                <w:noProof/>
                <w:webHidden/>
              </w:rPr>
              <w:instrText xml:space="preserve"> PAGEREF _Toc212800460 \h </w:instrText>
            </w:r>
            <w:r>
              <w:rPr>
                <w:noProof/>
                <w:webHidden/>
              </w:rPr>
            </w:r>
            <w:r>
              <w:rPr>
                <w:noProof/>
                <w:webHidden/>
              </w:rPr>
              <w:fldChar w:fldCharType="separate"/>
            </w:r>
            <w:r w:rsidR="00BB0822">
              <w:rPr>
                <w:noProof/>
                <w:webHidden/>
              </w:rPr>
              <w:t>17</w:t>
            </w:r>
            <w:r>
              <w:rPr>
                <w:noProof/>
                <w:webHidden/>
              </w:rPr>
              <w:fldChar w:fldCharType="end"/>
            </w:r>
          </w:hyperlink>
        </w:p>
        <w:p w14:paraId="2F75907D" w14:textId="27DAB53C"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61" w:history="1">
            <w:r w:rsidRPr="002D7F05">
              <w:rPr>
                <w:rStyle w:val="Lienhypertexte"/>
                <w:rFonts w:cs="Calibri"/>
                <w:noProof/>
              </w:rPr>
              <w:t>8.5</w:t>
            </w:r>
            <w:r w:rsidRPr="002D7F05">
              <w:rPr>
                <w:rStyle w:val="Lienhypertexte"/>
                <w:noProof/>
              </w:rPr>
              <w:t xml:space="preserve"> Sécurité des données</w:t>
            </w:r>
            <w:r>
              <w:rPr>
                <w:noProof/>
                <w:webHidden/>
              </w:rPr>
              <w:tab/>
            </w:r>
            <w:r>
              <w:rPr>
                <w:noProof/>
                <w:webHidden/>
              </w:rPr>
              <w:fldChar w:fldCharType="begin"/>
            </w:r>
            <w:r>
              <w:rPr>
                <w:noProof/>
                <w:webHidden/>
              </w:rPr>
              <w:instrText xml:space="preserve"> PAGEREF _Toc212800461 \h </w:instrText>
            </w:r>
            <w:r>
              <w:rPr>
                <w:noProof/>
                <w:webHidden/>
              </w:rPr>
            </w:r>
            <w:r>
              <w:rPr>
                <w:noProof/>
                <w:webHidden/>
              </w:rPr>
              <w:fldChar w:fldCharType="separate"/>
            </w:r>
            <w:r w:rsidR="00BB0822">
              <w:rPr>
                <w:noProof/>
                <w:webHidden/>
              </w:rPr>
              <w:t>18</w:t>
            </w:r>
            <w:r>
              <w:rPr>
                <w:noProof/>
                <w:webHidden/>
              </w:rPr>
              <w:fldChar w:fldCharType="end"/>
            </w:r>
          </w:hyperlink>
        </w:p>
        <w:p w14:paraId="4C34DAE9" w14:textId="7C2F6434"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62" w:history="1">
            <w:r w:rsidRPr="002D7F05">
              <w:rPr>
                <w:rStyle w:val="Lienhypertexte"/>
                <w:noProof/>
              </w:rPr>
              <w:t>8. 6 Gestion des cookies du site d’adhésion et de l’espace « Mon Compte Pro »</w:t>
            </w:r>
            <w:r>
              <w:rPr>
                <w:noProof/>
                <w:webHidden/>
              </w:rPr>
              <w:tab/>
            </w:r>
            <w:r>
              <w:rPr>
                <w:noProof/>
                <w:webHidden/>
              </w:rPr>
              <w:fldChar w:fldCharType="begin"/>
            </w:r>
            <w:r>
              <w:rPr>
                <w:noProof/>
                <w:webHidden/>
              </w:rPr>
              <w:instrText xml:space="preserve"> PAGEREF _Toc212800462 \h </w:instrText>
            </w:r>
            <w:r>
              <w:rPr>
                <w:noProof/>
                <w:webHidden/>
              </w:rPr>
            </w:r>
            <w:r>
              <w:rPr>
                <w:noProof/>
                <w:webHidden/>
              </w:rPr>
              <w:fldChar w:fldCharType="separate"/>
            </w:r>
            <w:r w:rsidR="00BB0822">
              <w:rPr>
                <w:noProof/>
                <w:webHidden/>
              </w:rPr>
              <w:t>18</w:t>
            </w:r>
            <w:r>
              <w:rPr>
                <w:noProof/>
                <w:webHidden/>
              </w:rPr>
              <w:fldChar w:fldCharType="end"/>
            </w:r>
          </w:hyperlink>
        </w:p>
        <w:p w14:paraId="22BEEBC5" w14:textId="22174A0D" w:rsidR="000229A5" w:rsidRDefault="000229A5">
          <w:pPr>
            <w:pStyle w:val="TM3"/>
            <w:tabs>
              <w:tab w:val="right" w:leader="dot" w:pos="9062"/>
            </w:tabs>
            <w:rPr>
              <w:rFonts w:eastAsiaTheme="minorEastAsia" w:cstheme="minorBidi"/>
              <w:noProof/>
              <w:color w:val="auto"/>
              <w:kern w:val="2"/>
              <w:sz w:val="24"/>
              <w:szCs w:val="24"/>
              <w:lang w:eastAsia="fr-FR"/>
              <w14:ligatures w14:val="standardContextual"/>
            </w:rPr>
          </w:pPr>
          <w:hyperlink w:anchor="_Toc212800463" w:history="1">
            <w:r w:rsidRPr="002D7F05">
              <w:rPr>
                <w:rStyle w:val="Lienhypertexte"/>
                <w:noProof/>
              </w:rPr>
              <w:t>8.6.1 Qu’est-ce que les cookies ?</w:t>
            </w:r>
            <w:r>
              <w:rPr>
                <w:noProof/>
                <w:webHidden/>
              </w:rPr>
              <w:tab/>
            </w:r>
            <w:r>
              <w:rPr>
                <w:noProof/>
                <w:webHidden/>
              </w:rPr>
              <w:fldChar w:fldCharType="begin"/>
            </w:r>
            <w:r>
              <w:rPr>
                <w:noProof/>
                <w:webHidden/>
              </w:rPr>
              <w:instrText xml:space="preserve"> PAGEREF _Toc212800463 \h </w:instrText>
            </w:r>
            <w:r>
              <w:rPr>
                <w:noProof/>
                <w:webHidden/>
              </w:rPr>
            </w:r>
            <w:r>
              <w:rPr>
                <w:noProof/>
                <w:webHidden/>
              </w:rPr>
              <w:fldChar w:fldCharType="separate"/>
            </w:r>
            <w:r w:rsidR="00BB0822">
              <w:rPr>
                <w:noProof/>
                <w:webHidden/>
              </w:rPr>
              <w:t>18</w:t>
            </w:r>
            <w:r>
              <w:rPr>
                <w:noProof/>
                <w:webHidden/>
              </w:rPr>
              <w:fldChar w:fldCharType="end"/>
            </w:r>
          </w:hyperlink>
        </w:p>
        <w:p w14:paraId="1167B737" w14:textId="4A8DE053" w:rsidR="000229A5" w:rsidRDefault="000229A5">
          <w:pPr>
            <w:pStyle w:val="TM3"/>
            <w:tabs>
              <w:tab w:val="right" w:leader="dot" w:pos="9062"/>
            </w:tabs>
            <w:rPr>
              <w:rFonts w:eastAsiaTheme="minorEastAsia" w:cstheme="minorBidi"/>
              <w:noProof/>
              <w:color w:val="auto"/>
              <w:kern w:val="2"/>
              <w:sz w:val="24"/>
              <w:szCs w:val="24"/>
              <w:lang w:eastAsia="fr-FR"/>
              <w14:ligatures w14:val="standardContextual"/>
            </w:rPr>
          </w:pPr>
          <w:hyperlink w:anchor="_Toc212800464" w:history="1">
            <w:r w:rsidRPr="002D7F05">
              <w:rPr>
                <w:rStyle w:val="Lienhypertexte"/>
                <w:noProof/>
              </w:rPr>
              <w:t>8.6.2 Quels Sont les types de cookies sur sncf-voyageurs.com rubrique Contrat Pro ?</w:t>
            </w:r>
            <w:r>
              <w:rPr>
                <w:noProof/>
                <w:webHidden/>
              </w:rPr>
              <w:tab/>
            </w:r>
            <w:r>
              <w:rPr>
                <w:noProof/>
                <w:webHidden/>
              </w:rPr>
              <w:fldChar w:fldCharType="begin"/>
            </w:r>
            <w:r>
              <w:rPr>
                <w:noProof/>
                <w:webHidden/>
              </w:rPr>
              <w:instrText xml:space="preserve"> PAGEREF _Toc212800464 \h </w:instrText>
            </w:r>
            <w:r>
              <w:rPr>
                <w:noProof/>
                <w:webHidden/>
              </w:rPr>
            </w:r>
            <w:r>
              <w:rPr>
                <w:noProof/>
                <w:webHidden/>
              </w:rPr>
              <w:fldChar w:fldCharType="separate"/>
            </w:r>
            <w:r w:rsidR="00BB0822">
              <w:rPr>
                <w:noProof/>
                <w:webHidden/>
              </w:rPr>
              <w:t>18</w:t>
            </w:r>
            <w:r>
              <w:rPr>
                <w:noProof/>
                <w:webHidden/>
              </w:rPr>
              <w:fldChar w:fldCharType="end"/>
            </w:r>
          </w:hyperlink>
        </w:p>
        <w:p w14:paraId="52EC79DE" w14:textId="1CFFFB4F" w:rsidR="000229A5" w:rsidRDefault="000229A5">
          <w:pPr>
            <w:pStyle w:val="TM3"/>
            <w:tabs>
              <w:tab w:val="right" w:leader="dot" w:pos="9062"/>
            </w:tabs>
            <w:rPr>
              <w:rFonts w:eastAsiaTheme="minorEastAsia" w:cstheme="minorBidi"/>
              <w:noProof/>
              <w:color w:val="auto"/>
              <w:kern w:val="2"/>
              <w:sz w:val="24"/>
              <w:szCs w:val="24"/>
              <w:lang w:eastAsia="fr-FR"/>
              <w14:ligatures w14:val="standardContextual"/>
            </w:rPr>
          </w:pPr>
          <w:hyperlink w:anchor="_Toc212800465" w:history="1">
            <w:r w:rsidRPr="002D7F05">
              <w:rPr>
                <w:rStyle w:val="Lienhypertexte"/>
                <w:noProof/>
              </w:rPr>
              <w:t>8.6.3 Comment exprimer mes choix concernant les cookies ?</w:t>
            </w:r>
            <w:r>
              <w:rPr>
                <w:noProof/>
                <w:webHidden/>
              </w:rPr>
              <w:tab/>
            </w:r>
            <w:r>
              <w:rPr>
                <w:noProof/>
                <w:webHidden/>
              </w:rPr>
              <w:fldChar w:fldCharType="begin"/>
            </w:r>
            <w:r>
              <w:rPr>
                <w:noProof/>
                <w:webHidden/>
              </w:rPr>
              <w:instrText xml:space="preserve"> PAGEREF _Toc212800465 \h </w:instrText>
            </w:r>
            <w:r>
              <w:rPr>
                <w:noProof/>
                <w:webHidden/>
              </w:rPr>
            </w:r>
            <w:r>
              <w:rPr>
                <w:noProof/>
                <w:webHidden/>
              </w:rPr>
              <w:fldChar w:fldCharType="separate"/>
            </w:r>
            <w:r w:rsidR="00BB0822">
              <w:rPr>
                <w:noProof/>
                <w:webHidden/>
              </w:rPr>
              <w:t>20</w:t>
            </w:r>
            <w:r>
              <w:rPr>
                <w:noProof/>
                <w:webHidden/>
              </w:rPr>
              <w:fldChar w:fldCharType="end"/>
            </w:r>
          </w:hyperlink>
        </w:p>
        <w:p w14:paraId="550C1F07" w14:textId="1F9C2FD0" w:rsidR="000229A5" w:rsidRDefault="000229A5">
          <w:pPr>
            <w:pStyle w:val="TM1"/>
            <w:tabs>
              <w:tab w:val="right" w:leader="dot" w:pos="9062"/>
            </w:tabs>
            <w:rPr>
              <w:rFonts w:eastAsiaTheme="minorEastAsia" w:cstheme="minorBidi"/>
              <w:noProof/>
              <w:color w:val="auto"/>
              <w:kern w:val="2"/>
              <w:sz w:val="24"/>
              <w:szCs w:val="24"/>
              <w:lang w:eastAsia="fr-FR"/>
              <w14:ligatures w14:val="standardContextual"/>
            </w:rPr>
          </w:pPr>
          <w:hyperlink w:anchor="_Toc212800466" w:history="1">
            <w:r w:rsidRPr="002D7F05">
              <w:rPr>
                <w:rStyle w:val="Lienhypertexte"/>
                <w:noProof/>
              </w:rPr>
              <w:t>9. DROIT APPLICABLE ET JURIDICTION COMPETENTE</w:t>
            </w:r>
            <w:r>
              <w:rPr>
                <w:noProof/>
                <w:webHidden/>
              </w:rPr>
              <w:tab/>
            </w:r>
            <w:r>
              <w:rPr>
                <w:noProof/>
                <w:webHidden/>
              </w:rPr>
              <w:fldChar w:fldCharType="begin"/>
            </w:r>
            <w:r>
              <w:rPr>
                <w:noProof/>
                <w:webHidden/>
              </w:rPr>
              <w:instrText xml:space="preserve"> PAGEREF _Toc212800466 \h </w:instrText>
            </w:r>
            <w:r>
              <w:rPr>
                <w:noProof/>
                <w:webHidden/>
              </w:rPr>
            </w:r>
            <w:r>
              <w:rPr>
                <w:noProof/>
                <w:webHidden/>
              </w:rPr>
              <w:fldChar w:fldCharType="separate"/>
            </w:r>
            <w:r w:rsidR="00BB0822">
              <w:rPr>
                <w:noProof/>
                <w:webHidden/>
              </w:rPr>
              <w:t>20</w:t>
            </w:r>
            <w:r>
              <w:rPr>
                <w:noProof/>
                <w:webHidden/>
              </w:rPr>
              <w:fldChar w:fldCharType="end"/>
            </w:r>
          </w:hyperlink>
        </w:p>
        <w:p w14:paraId="4D0F202A" w14:textId="308E62BC" w:rsidR="000229A5" w:rsidRDefault="000229A5">
          <w:pPr>
            <w:pStyle w:val="TM1"/>
            <w:tabs>
              <w:tab w:val="right" w:leader="dot" w:pos="9062"/>
            </w:tabs>
            <w:rPr>
              <w:rFonts w:eastAsiaTheme="minorEastAsia" w:cstheme="minorBidi"/>
              <w:noProof/>
              <w:color w:val="auto"/>
              <w:kern w:val="2"/>
              <w:sz w:val="24"/>
              <w:szCs w:val="24"/>
              <w:lang w:eastAsia="fr-FR"/>
              <w14:ligatures w14:val="standardContextual"/>
            </w:rPr>
          </w:pPr>
          <w:hyperlink w:anchor="_Toc212800467" w:history="1">
            <w:r w:rsidRPr="002D7F05">
              <w:rPr>
                <w:rStyle w:val="Lienhypertexte"/>
                <w:noProof/>
              </w:rPr>
              <w:t xml:space="preserve">10. </w:t>
            </w:r>
            <w:r w:rsidRPr="002D7F05">
              <w:rPr>
                <w:rStyle w:val="Lienhypertexte"/>
                <w:rFonts w:cs="Arial"/>
                <w:noProof/>
              </w:rPr>
              <w:t>STIPULATIONS GÉNÉRALES</w:t>
            </w:r>
            <w:r>
              <w:rPr>
                <w:noProof/>
                <w:webHidden/>
              </w:rPr>
              <w:tab/>
            </w:r>
            <w:r>
              <w:rPr>
                <w:noProof/>
                <w:webHidden/>
              </w:rPr>
              <w:fldChar w:fldCharType="begin"/>
            </w:r>
            <w:r>
              <w:rPr>
                <w:noProof/>
                <w:webHidden/>
              </w:rPr>
              <w:instrText xml:space="preserve"> PAGEREF _Toc212800467 \h </w:instrText>
            </w:r>
            <w:r>
              <w:rPr>
                <w:noProof/>
                <w:webHidden/>
              </w:rPr>
            </w:r>
            <w:r>
              <w:rPr>
                <w:noProof/>
                <w:webHidden/>
              </w:rPr>
              <w:fldChar w:fldCharType="separate"/>
            </w:r>
            <w:r w:rsidR="00BB0822">
              <w:rPr>
                <w:noProof/>
                <w:webHidden/>
              </w:rPr>
              <w:t>20</w:t>
            </w:r>
            <w:r>
              <w:rPr>
                <w:noProof/>
                <w:webHidden/>
              </w:rPr>
              <w:fldChar w:fldCharType="end"/>
            </w:r>
          </w:hyperlink>
        </w:p>
        <w:p w14:paraId="5851D62E" w14:textId="69954C52"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68" w:history="1">
            <w:r w:rsidRPr="002D7F05">
              <w:rPr>
                <w:rStyle w:val="Lienhypertexte"/>
                <w:noProof/>
              </w:rPr>
              <w:t>10.1 STIPULATIONS DIVERSES</w:t>
            </w:r>
            <w:r>
              <w:rPr>
                <w:noProof/>
                <w:webHidden/>
              </w:rPr>
              <w:tab/>
            </w:r>
            <w:r>
              <w:rPr>
                <w:noProof/>
                <w:webHidden/>
              </w:rPr>
              <w:fldChar w:fldCharType="begin"/>
            </w:r>
            <w:r>
              <w:rPr>
                <w:noProof/>
                <w:webHidden/>
              </w:rPr>
              <w:instrText xml:space="preserve"> PAGEREF _Toc212800468 \h </w:instrText>
            </w:r>
            <w:r>
              <w:rPr>
                <w:noProof/>
                <w:webHidden/>
              </w:rPr>
            </w:r>
            <w:r>
              <w:rPr>
                <w:noProof/>
                <w:webHidden/>
              </w:rPr>
              <w:fldChar w:fldCharType="separate"/>
            </w:r>
            <w:r w:rsidR="00BB0822">
              <w:rPr>
                <w:noProof/>
                <w:webHidden/>
              </w:rPr>
              <w:t>20</w:t>
            </w:r>
            <w:r>
              <w:rPr>
                <w:noProof/>
                <w:webHidden/>
              </w:rPr>
              <w:fldChar w:fldCharType="end"/>
            </w:r>
          </w:hyperlink>
        </w:p>
        <w:p w14:paraId="56928444" w14:textId="02E7087E"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69" w:history="1">
            <w:r w:rsidRPr="002D7F05">
              <w:rPr>
                <w:rStyle w:val="Lienhypertexte"/>
                <w:noProof/>
              </w:rPr>
              <w:t>10.2 NULLITÉ D’UNE CLAUSE</w:t>
            </w:r>
            <w:r>
              <w:rPr>
                <w:noProof/>
                <w:webHidden/>
              </w:rPr>
              <w:tab/>
            </w:r>
            <w:r>
              <w:rPr>
                <w:noProof/>
                <w:webHidden/>
              </w:rPr>
              <w:fldChar w:fldCharType="begin"/>
            </w:r>
            <w:r>
              <w:rPr>
                <w:noProof/>
                <w:webHidden/>
              </w:rPr>
              <w:instrText xml:space="preserve"> PAGEREF _Toc212800469 \h </w:instrText>
            </w:r>
            <w:r>
              <w:rPr>
                <w:noProof/>
                <w:webHidden/>
              </w:rPr>
            </w:r>
            <w:r>
              <w:rPr>
                <w:noProof/>
                <w:webHidden/>
              </w:rPr>
              <w:fldChar w:fldCharType="separate"/>
            </w:r>
            <w:r w:rsidR="00BB0822">
              <w:rPr>
                <w:noProof/>
                <w:webHidden/>
              </w:rPr>
              <w:t>20</w:t>
            </w:r>
            <w:r>
              <w:rPr>
                <w:noProof/>
                <w:webHidden/>
              </w:rPr>
              <w:fldChar w:fldCharType="end"/>
            </w:r>
          </w:hyperlink>
        </w:p>
        <w:p w14:paraId="4DE91193" w14:textId="72E1759E"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70" w:history="1">
            <w:r w:rsidRPr="002D7F05">
              <w:rPr>
                <w:rStyle w:val="Lienhypertexte"/>
                <w:rFonts w:eastAsia="Times New Roman" w:cs="Arial"/>
                <w:b/>
                <w:bCs/>
                <w:noProof/>
                <w:lang w:eastAsia="fr-FR"/>
              </w:rPr>
              <w:t>CONDITIONS GÉNÉRALES D’UTILISATION DU SITE MON COMPTE PRO</w:t>
            </w:r>
            <w:r>
              <w:rPr>
                <w:noProof/>
                <w:webHidden/>
              </w:rPr>
              <w:tab/>
            </w:r>
            <w:r>
              <w:rPr>
                <w:noProof/>
                <w:webHidden/>
              </w:rPr>
              <w:fldChar w:fldCharType="begin"/>
            </w:r>
            <w:r>
              <w:rPr>
                <w:noProof/>
                <w:webHidden/>
              </w:rPr>
              <w:instrText xml:space="preserve"> PAGEREF _Toc212800470 \h </w:instrText>
            </w:r>
            <w:r>
              <w:rPr>
                <w:noProof/>
                <w:webHidden/>
              </w:rPr>
            </w:r>
            <w:r>
              <w:rPr>
                <w:noProof/>
                <w:webHidden/>
              </w:rPr>
              <w:fldChar w:fldCharType="separate"/>
            </w:r>
            <w:r w:rsidR="00BB0822">
              <w:rPr>
                <w:noProof/>
                <w:webHidden/>
              </w:rPr>
              <w:t>21</w:t>
            </w:r>
            <w:r>
              <w:rPr>
                <w:noProof/>
                <w:webHidden/>
              </w:rPr>
              <w:fldChar w:fldCharType="end"/>
            </w:r>
          </w:hyperlink>
        </w:p>
        <w:p w14:paraId="01540B53" w14:textId="56298E21"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71" w:history="1">
            <w:r w:rsidRPr="002D7F05">
              <w:rPr>
                <w:rStyle w:val="Lienhypertexte"/>
                <w:noProof/>
              </w:rPr>
              <w:t>1. OBJET DU SITE</w:t>
            </w:r>
            <w:r>
              <w:rPr>
                <w:noProof/>
                <w:webHidden/>
              </w:rPr>
              <w:tab/>
            </w:r>
            <w:r>
              <w:rPr>
                <w:noProof/>
                <w:webHidden/>
              </w:rPr>
              <w:fldChar w:fldCharType="begin"/>
            </w:r>
            <w:r>
              <w:rPr>
                <w:noProof/>
                <w:webHidden/>
              </w:rPr>
              <w:instrText xml:space="preserve"> PAGEREF _Toc212800471 \h </w:instrText>
            </w:r>
            <w:r>
              <w:rPr>
                <w:noProof/>
                <w:webHidden/>
              </w:rPr>
            </w:r>
            <w:r>
              <w:rPr>
                <w:noProof/>
                <w:webHidden/>
              </w:rPr>
              <w:fldChar w:fldCharType="separate"/>
            </w:r>
            <w:r w:rsidR="00BB0822">
              <w:rPr>
                <w:noProof/>
                <w:webHidden/>
              </w:rPr>
              <w:t>21</w:t>
            </w:r>
            <w:r>
              <w:rPr>
                <w:noProof/>
                <w:webHidden/>
              </w:rPr>
              <w:fldChar w:fldCharType="end"/>
            </w:r>
          </w:hyperlink>
        </w:p>
        <w:p w14:paraId="1043173E" w14:textId="5B9AAF6B"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72" w:history="1">
            <w:r w:rsidRPr="002D7F05">
              <w:rPr>
                <w:rStyle w:val="Lienhypertexte"/>
                <w:noProof/>
              </w:rPr>
              <w:t>2. ACCÈS ET UTILISATION DU SITE</w:t>
            </w:r>
            <w:r>
              <w:rPr>
                <w:noProof/>
                <w:webHidden/>
              </w:rPr>
              <w:tab/>
            </w:r>
            <w:r>
              <w:rPr>
                <w:noProof/>
                <w:webHidden/>
              </w:rPr>
              <w:fldChar w:fldCharType="begin"/>
            </w:r>
            <w:r>
              <w:rPr>
                <w:noProof/>
                <w:webHidden/>
              </w:rPr>
              <w:instrText xml:space="preserve"> PAGEREF _Toc212800472 \h </w:instrText>
            </w:r>
            <w:r>
              <w:rPr>
                <w:noProof/>
                <w:webHidden/>
              </w:rPr>
            </w:r>
            <w:r>
              <w:rPr>
                <w:noProof/>
                <w:webHidden/>
              </w:rPr>
              <w:fldChar w:fldCharType="separate"/>
            </w:r>
            <w:r w:rsidR="00BB0822">
              <w:rPr>
                <w:noProof/>
                <w:webHidden/>
              </w:rPr>
              <w:t>21</w:t>
            </w:r>
            <w:r>
              <w:rPr>
                <w:noProof/>
                <w:webHidden/>
              </w:rPr>
              <w:fldChar w:fldCharType="end"/>
            </w:r>
          </w:hyperlink>
        </w:p>
        <w:p w14:paraId="78DF5FD1" w14:textId="71651B6E" w:rsidR="000229A5" w:rsidRDefault="000229A5">
          <w:pPr>
            <w:pStyle w:val="TM3"/>
            <w:tabs>
              <w:tab w:val="right" w:leader="dot" w:pos="9062"/>
            </w:tabs>
            <w:rPr>
              <w:rFonts w:eastAsiaTheme="minorEastAsia" w:cstheme="minorBidi"/>
              <w:noProof/>
              <w:color w:val="auto"/>
              <w:kern w:val="2"/>
              <w:sz w:val="24"/>
              <w:szCs w:val="24"/>
              <w:lang w:eastAsia="fr-FR"/>
              <w14:ligatures w14:val="standardContextual"/>
            </w:rPr>
          </w:pPr>
          <w:hyperlink w:anchor="_Toc212800473" w:history="1">
            <w:r w:rsidRPr="002D7F05">
              <w:rPr>
                <w:rStyle w:val="Lienhypertexte"/>
                <w:rFonts w:eastAsia="Times New Roman" w:cs="Arial"/>
                <w:noProof/>
                <w:lang w:eastAsia="fr-FR"/>
              </w:rPr>
              <w:t>2.1 Accessibilité au Site</w:t>
            </w:r>
            <w:r>
              <w:rPr>
                <w:noProof/>
                <w:webHidden/>
              </w:rPr>
              <w:tab/>
            </w:r>
            <w:r>
              <w:rPr>
                <w:noProof/>
                <w:webHidden/>
              </w:rPr>
              <w:fldChar w:fldCharType="begin"/>
            </w:r>
            <w:r>
              <w:rPr>
                <w:noProof/>
                <w:webHidden/>
              </w:rPr>
              <w:instrText xml:space="preserve"> PAGEREF _Toc212800473 \h </w:instrText>
            </w:r>
            <w:r>
              <w:rPr>
                <w:noProof/>
                <w:webHidden/>
              </w:rPr>
            </w:r>
            <w:r>
              <w:rPr>
                <w:noProof/>
                <w:webHidden/>
              </w:rPr>
              <w:fldChar w:fldCharType="separate"/>
            </w:r>
            <w:r w:rsidR="00BB0822">
              <w:rPr>
                <w:noProof/>
                <w:webHidden/>
              </w:rPr>
              <w:t>21</w:t>
            </w:r>
            <w:r>
              <w:rPr>
                <w:noProof/>
                <w:webHidden/>
              </w:rPr>
              <w:fldChar w:fldCharType="end"/>
            </w:r>
          </w:hyperlink>
        </w:p>
        <w:p w14:paraId="2C6BC668" w14:textId="253AD62F" w:rsidR="000229A5" w:rsidRDefault="000229A5">
          <w:pPr>
            <w:pStyle w:val="TM3"/>
            <w:tabs>
              <w:tab w:val="right" w:leader="dot" w:pos="9062"/>
            </w:tabs>
            <w:rPr>
              <w:rFonts w:eastAsiaTheme="minorEastAsia" w:cstheme="minorBidi"/>
              <w:noProof/>
              <w:color w:val="auto"/>
              <w:kern w:val="2"/>
              <w:sz w:val="24"/>
              <w:szCs w:val="24"/>
              <w:lang w:eastAsia="fr-FR"/>
              <w14:ligatures w14:val="standardContextual"/>
            </w:rPr>
          </w:pPr>
          <w:hyperlink w:anchor="_Toc212800474" w:history="1">
            <w:r w:rsidRPr="002D7F05">
              <w:rPr>
                <w:rStyle w:val="Lienhypertexte"/>
                <w:rFonts w:eastAsia="Times New Roman" w:cs="Arial"/>
                <w:noProof/>
                <w:lang w:eastAsia="fr-FR"/>
              </w:rPr>
              <w:t>2.1.1 Coût d’accès</w:t>
            </w:r>
            <w:r>
              <w:rPr>
                <w:noProof/>
                <w:webHidden/>
              </w:rPr>
              <w:tab/>
            </w:r>
            <w:r>
              <w:rPr>
                <w:noProof/>
                <w:webHidden/>
              </w:rPr>
              <w:fldChar w:fldCharType="begin"/>
            </w:r>
            <w:r>
              <w:rPr>
                <w:noProof/>
                <w:webHidden/>
              </w:rPr>
              <w:instrText xml:space="preserve"> PAGEREF _Toc212800474 \h </w:instrText>
            </w:r>
            <w:r>
              <w:rPr>
                <w:noProof/>
                <w:webHidden/>
              </w:rPr>
            </w:r>
            <w:r>
              <w:rPr>
                <w:noProof/>
                <w:webHidden/>
              </w:rPr>
              <w:fldChar w:fldCharType="separate"/>
            </w:r>
            <w:r w:rsidR="00BB0822">
              <w:rPr>
                <w:noProof/>
                <w:webHidden/>
              </w:rPr>
              <w:t>21</w:t>
            </w:r>
            <w:r>
              <w:rPr>
                <w:noProof/>
                <w:webHidden/>
              </w:rPr>
              <w:fldChar w:fldCharType="end"/>
            </w:r>
          </w:hyperlink>
        </w:p>
        <w:p w14:paraId="3DA74E2F" w14:textId="3943EA42" w:rsidR="000229A5" w:rsidRDefault="000229A5">
          <w:pPr>
            <w:pStyle w:val="TM3"/>
            <w:tabs>
              <w:tab w:val="right" w:leader="dot" w:pos="9062"/>
            </w:tabs>
            <w:rPr>
              <w:rFonts w:eastAsiaTheme="minorEastAsia" w:cstheme="minorBidi"/>
              <w:noProof/>
              <w:color w:val="auto"/>
              <w:kern w:val="2"/>
              <w:sz w:val="24"/>
              <w:szCs w:val="24"/>
              <w:lang w:eastAsia="fr-FR"/>
              <w14:ligatures w14:val="standardContextual"/>
            </w:rPr>
          </w:pPr>
          <w:hyperlink w:anchor="_Toc212800475" w:history="1">
            <w:r w:rsidRPr="002D7F05">
              <w:rPr>
                <w:rStyle w:val="Lienhypertexte"/>
                <w:rFonts w:eastAsia="Times New Roman" w:cs="Arial"/>
                <w:bCs/>
                <w:noProof/>
                <w:lang w:eastAsia="fr-FR"/>
              </w:rPr>
              <w:t>2.1.2 Durée d’accessibilité</w:t>
            </w:r>
            <w:r>
              <w:rPr>
                <w:noProof/>
                <w:webHidden/>
              </w:rPr>
              <w:tab/>
            </w:r>
            <w:r>
              <w:rPr>
                <w:noProof/>
                <w:webHidden/>
              </w:rPr>
              <w:fldChar w:fldCharType="begin"/>
            </w:r>
            <w:r>
              <w:rPr>
                <w:noProof/>
                <w:webHidden/>
              </w:rPr>
              <w:instrText xml:space="preserve"> PAGEREF _Toc212800475 \h </w:instrText>
            </w:r>
            <w:r>
              <w:rPr>
                <w:noProof/>
                <w:webHidden/>
              </w:rPr>
            </w:r>
            <w:r>
              <w:rPr>
                <w:noProof/>
                <w:webHidden/>
              </w:rPr>
              <w:fldChar w:fldCharType="separate"/>
            </w:r>
            <w:r w:rsidR="00BB0822">
              <w:rPr>
                <w:noProof/>
                <w:webHidden/>
              </w:rPr>
              <w:t>21</w:t>
            </w:r>
            <w:r>
              <w:rPr>
                <w:noProof/>
                <w:webHidden/>
              </w:rPr>
              <w:fldChar w:fldCharType="end"/>
            </w:r>
          </w:hyperlink>
        </w:p>
        <w:p w14:paraId="566F4913" w14:textId="041B54E2" w:rsidR="000229A5" w:rsidRDefault="000229A5">
          <w:pPr>
            <w:pStyle w:val="TM3"/>
            <w:tabs>
              <w:tab w:val="right" w:leader="dot" w:pos="9062"/>
            </w:tabs>
            <w:rPr>
              <w:rFonts w:eastAsiaTheme="minorEastAsia" w:cstheme="minorBidi"/>
              <w:noProof/>
              <w:color w:val="auto"/>
              <w:kern w:val="2"/>
              <w:sz w:val="24"/>
              <w:szCs w:val="24"/>
              <w:lang w:eastAsia="fr-FR"/>
              <w14:ligatures w14:val="standardContextual"/>
            </w:rPr>
          </w:pPr>
          <w:hyperlink w:anchor="_Toc212800476" w:history="1">
            <w:r w:rsidRPr="002D7F05">
              <w:rPr>
                <w:rStyle w:val="Lienhypertexte"/>
                <w:rFonts w:eastAsia="Times New Roman" w:cs="Arial"/>
                <w:bCs/>
                <w:noProof/>
                <w:lang w:eastAsia="fr-FR"/>
              </w:rPr>
              <w:t>2.1.3 Utilisation du Site</w:t>
            </w:r>
            <w:r>
              <w:rPr>
                <w:noProof/>
                <w:webHidden/>
              </w:rPr>
              <w:tab/>
            </w:r>
            <w:r>
              <w:rPr>
                <w:noProof/>
                <w:webHidden/>
              </w:rPr>
              <w:fldChar w:fldCharType="begin"/>
            </w:r>
            <w:r>
              <w:rPr>
                <w:noProof/>
                <w:webHidden/>
              </w:rPr>
              <w:instrText xml:space="preserve"> PAGEREF _Toc212800476 \h </w:instrText>
            </w:r>
            <w:r>
              <w:rPr>
                <w:noProof/>
                <w:webHidden/>
              </w:rPr>
            </w:r>
            <w:r>
              <w:rPr>
                <w:noProof/>
                <w:webHidden/>
              </w:rPr>
              <w:fldChar w:fldCharType="separate"/>
            </w:r>
            <w:r w:rsidR="00BB0822">
              <w:rPr>
                <w:noProof/>
                <w:webHidden/>
              </w:rPr>
              <w:t>22</w:t>
            </w:r>
            <w:r>
              <w:rPr>
                <w:noProof/>
                <w:webHidden/>
              </w:rPr>
              <w:fldChar w:fldCharType="end"/>
            </w:r>
          </w:hyperlink>
        </w:p>
        <w:p w14:paraId="06533C3E" w14:textId="789F0E54"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77" w:history="1">
            <w:r w:rsidRPr="002D7F05">
              <w:rPr>
                <w:rStyle w:val="Lienhypertexte"/>
                <w:rFonts w:eastAsia="Times New Roman" w:cs="Arial"/>
                <w:noProof/>
                <w:lang w:eastAsia="fr-FR"/>
              </w:rPr>
              <w:t>2.2 Disponibilité du site</w:t>
            </w:r>
            <w:r>
              <w:rPr>
                <w:noProof/>
                <w:webHidden/>
              </w:rPr>
              <w:tab/>
            </w:r>
            <w:r>
              <w:rPr>
                <w:noProof/>
                <w:webHidden/>
              </w:rPr>
              <w:fldChar w:fldCharType="begin"/>
            </w:r>
            <w:r>
              <w:rPr>
                <w:noProof/>
                <w:webHidden/>
              </w:rPr>
              <w:instrText xml:space="preserve"> PAGEREF _Toc212800477 \h </w:instrText>
            </w:r>
            <w:r>
              <w:rPr>
                <w:noProof/>
                <w:webHidden/>
              </w:rPr>
            </w:r>
            <w:r>
              <w:rPr>
                <w:noProof/>
                <w:webHidden/>
              </w:rPr>
              <w:fldChar w:fldCharType="separate"/>
            </w:r>
            <w:r w:rsidR="00BB0822">
              <w:rPr>
                <w:noProof/>
                <w:webHidden/>
              </w:rPr>
              <w:t>22</w:t>
            </w:r>
            <w:r>
              <w:rPr>
                <w:noProof/>
                <w:webHidden/>
              </w:rPr>
              <w:fldChar w:fldCharType="end"/>
            </w:r>
          </w:hyperlink>
        </w:p>
        <w:p w14:paraId="423ABDF0" w14:textId="53A523F4"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78" w:history="1">
            <w:r w:rsidRPr="002D7F05">
              <w:rPr>
                <w:rStyle w:val="Lienhypertexte"/>
                <w:rFonts w:eastAsia="Times New Roman" w:cs="Arial"/>
                <w:noProof/>
                <w:lang w:eastAsia="fr-FR"/>
              </w:rPr>
              <w:t>2.3 Hébergement du site</w:t>
            </w:r>
            <w:r>
              <w:rPr>
                <w:noProof/>
                <w:webHidden/>
              </w:rPr>
              <w:tab/>
            </w:r>
            <w:r>
              <w:rPr>
                <w:noProof/>
                <w:webHidden/>
              </w:rPr>
              <w:fldChar w:fldCharType="begin"/>
            </w:r>
            <w:r>
              <w:rPr>
                <w:noProof/>
                <w:webHidden/>
              </w:rPr>
              <w:instrText xml:space="preserve"> PAGEREF _Toc212800478 \h </w:instrText>
            </w:r>
            <w:r>
              <w:rPr>
                <w:noProof/>
                <w:webHidden/>
              </w:rPr>
            </w:r>
            <w:r>
              <w:rPr>
                <w:noProof/>
                <w:webHidden/>
              </w:rPr>
              <w:fldChar w:fldCharType="separate"/>
            </w:r>
            <w:r w:rsidR="00BB0822">
              <w:rPr>
                <w:noProof/>
                <w:webHidden/>
              </w:rPr>
              <w:t>23</w:t>
            </w:r>
            <w:r>
              <w:rPr>
                <w:noProof/>
                <w:webHidden/>
              </w:rPr>
              <w:fldChar w:fldCharType="end"/>
            </w:r>
          </w:hyperlink>
        </w:p>
        <w:p w14:paraId="6295687E" w14:textId="06179FD1"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79" w:history="1">
            <w:r w:rsidRPr="002D7F05">
              <w:rPr>
                <w:rStyle w:val="Lienhypertexte"/>
                <w:noProof/>
              </w:rPr>
              <w:t>2.4 Propriété</w:t>
            </w:r>
            <w:r w:rsidRPr="002D7F05">
              <w:rPr>
                <w:rStyle w:val="Lienhypertexte"/>
                <w:rFonts w:eastAsia="Times New Roman" w:cs="Arial"/>
                <w:noProof/>
                <w:lang w:eastAsia="fr-FR"/>
              </w:rPr>
              <w:t xml:space="preserve"> intellectuelle</w:t>
            </w:r>
            <w:r>
              <w:rPr>
                <w:noProof/>
                <w:webHidden/>
              </w:rPr>
              <w:tab/>
            </w:r>
            <w:r>
              <w:rPr>
                <w:noProof/>
                <w:webHidden/>
              </w:rPr>
              <w:fldChar w:fldCharType="begin"/>
            </w:r>
            <w:r>
              <w:rPr>
                <w:noProof/>
                <w:webHidden/>
              </w:rPr>
              <w:instrText xml:space="preserve"> PAGEREF _Toc212800479 \h </w:instrText>
            </w:r>
            <w:r>
              <w:rPr>
                <w:noProof/>
                <w:webHidden/>
              </w:rPr>
            </w:r>
            <w:r>
              <w:rPr>
                <w:noProof/>
                <w:webHidden/>
              </w:rPr>
              <w:fldChar w:fldCharType="separate"/>
            </w:r>
            <w:r w:rsidR="00BB0822">
              <w:rPr>
                <w:noProof/>
                <w:webHidden/>
              </w:rPr>
              <w:t>23</w:t>
            </w:r>
            <w:r>
              <w:rPr>
                <w:noProof/>
                <w:webHidden/>
              </w:rPr>
              <w:fldChar w:fldCharType="end"/>
            </w:r>
          </w:hyperlink>
        </w:p>
        <w:p w14:paraId="18D68E7B" w14:textId="5CF212A5"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80" w:history="1">
            <w:r w:rsidRPr="002D7F05">
              <w:rPr>
                <w:rStyle w:val="Lienhypertexte"/>
                <w:noProof/>
              </w:rPr>
              <w:t>2.5 Liens hypertextes</w:t>
            </w:r>
            <w:r>
              <w:rPr>
                <w:noProof/>
                <w:webHidden/>
              </w:rPr>
              <w:tab/>
            </w:r>
            <w:r>
              <w:rPr>
                <w:noProof/>
                <w:webHidden/>
              </w:rPr>
              <w:fldChar w:fldCharType="begin"/>
            </w:r>
            <w:r>
              <w:rPr>
                <w:noProof/>
                <w:webHidden/>
              </w:rPr>
              <w:instrText xml:space="preserve"> PAGEREF _Toc212800480 \h </w:instrText>
            </w:r>
            <w:r>
              <w:rPr>
                <w:noProof/>
                <w:webHidden/>
              </w:rPr>
            </w:r>
            <w:r>
              <w:rPr>
                <w:noProof/>
                <w:webHidden/>
              </w:rPr>
              <w:fldChar w:fldCharType="separate"/>
            </w:r>
            <w:r w:rsidR="00BB0822">
              <w:rPr>
                <w:noProof/>
                <w:webHidden/>
              </w:rPr>
              <w:t>23</w:t>
            </w:r>
            <w:r>
              <w:rPr>
                <w:noProof/>
                <w:webHidden/>
              </w:rPr>
              <w:fldChar w:fldCharType="end"/>
            </w:r>
          </w:hyperlink>
        </w:p>
        <w:p w14:paraId="7A24BCF4" w14:textId="2E364E37"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81" w:history="1">
            <w:r w:rsidRPr="002D7F05">
              <w:rPr>
                <w:rStyle w:val="Lienhypertexte"/>
                <w:noProof/>
              </w:rPr>
              <w:t>2.6. Données personnelles</w:t>
            </w:r>
            <w:r>
              <w:rPr>
                <w:noProof/>
                <w:webHidden/>
              </w:rPr>
              <w:tab/>
            </w:r>
            <w:r>
              <w:rPr>
                <w:noProof/>
                <w:webHidden/>
              </w:rPr>
              <w:fldChar w:fldCharType="begin"/>
            </w:r>
            <w:r>
              <w:rPr>
                <w:noProof/>
                <w:webHidden/>
              </w:rPr>
              <w:instrText xml:space="preserve"> PAGEREF _Toc212800481 \h </w:instrText>
            </w:r>
            <w:r>
              <w:rPr>
                <w:noProof/>
                <w:webHidden/>
              </w:rPr>
            </w:r>
            <w:r>
              <w:rPr>
                <w:noProof/>
                <w:webHidden/>
              </w:rPr>
              <w:fldChar w:fldCharType="separate"/>
            </w:r>
            <w:r w:rsidR="00BB0822">
              <w:rPr>
                <w:noProof/>
                <w:webHidden/>
              </w:rPr>
              <w:t>24</w:t>
            </w:r>
            <w:r>
              <w:rPr>
                <w:noProof/>
                <w:webHidden/>
              </w:rPr>
              <w:fldChar w:fldCharType="end"/>
            </w:r>
          </w:hyperlink>
        </w:p>
        <w:p w14:paraId="6E71C649" w14:textId="20A1FAB4"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82" w:history="1">
            <w:r w:rsidRPr="002D7F05">
              <w:rPr>
                <w:rStyle w:val="Lienhypertexte"/>
                <w:rFonts w:eastAsia="Times New Roman" w:cs="Arial"/>
                <w:noProof/>
                <w:lang w:eastAsia="fr-FR"/>
              </w:rPr>
              <w:t xml:space="preserve">Les données personnelles applicables au site Mon Compte Pro sont les mêmes que celles décrites dans les CGU du </w:t>
            </w:r>
            <w:r w:rsidRPr="002D7F05">
              <w:rPr>
                <w:rStyle w:val="Lienhypertexte"/>
                <w:noProof/>
              </w:rPr>
              <w:t xml:space="preserve">Contrat Pro niveau Premium </w:t>
            </w:r>
            <w:r w:rsidRPr="002D7F05">
              <w:rPr>
                <w:rStyle w:val="Lienhypertexte"/>
                <w:rFonts w:eastAsia="Times New Roman" w:cs="Arial"/>
                <w:noProof/>
                <w:lang w:eastAsia="fr-FR"/>
              </w:rPr>
              <w:t>du présent document (article 8)</w:t>
            </w:r>
            <w:r>
              <w:rPr>
                <w:noProof/>
                <w:webHidden/>
              </w:rPr>
              <w:tab/>
            </w:r>
            <w:r>
              <w:rPr>
                <w:noProof/>
                <w:webHidden/>
              </w:rPr>
              <w:fldChar w:fldCharType="begin"/>
            </w:r>
            <w:r>
              <w:rPr>
                <w:noProof/>
                <w:webHidden/>
              </w:rPr>
              <w:instrText xml:space="preserve"> PAGEREF _Toc212800482 \h </w:instrText>
            </w:r>
            <w:r>
              <w:rPr>
                <w:noProof/>
                <w:webHidden/>
              </w:rPr>
            </w:r>
            <w:r>
              <w:rPr>
                <w:noProof/>
                <w:webHidden/>
              </w:rPr>
              <w:fldChar w:fldCharType="separate"/>
            </w:r>
            <w:r w:rsidR="00BB0822">
              <w:rPr>
                <w:noProof/>
                <w:webHidden/>
              </w:rPr>
              <w:t>24</w:t>
            </w:r>
            <w:r>
              <w:rPr>
                <w:noProof/>
                <w:webHidden/>
              </w:rPr>
              <w:fldChar w:fldCharType="end"/>
            </w:r>
          </w:hyperlink>
        </w:p>
        <w:p w14:paraId="1DD0E338" w14:textId="1888492F"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83" w:history="1">
            <w:r w:rsidRPr="002D7F05">
              <w:rPr>
                <w:rStyle w:val="Lienhypertexte"/>
                <w:noProof/>
              </w:rPr>
              <w:t>3. CONTACT</w:t>
            </w:r>
            <w:r>
              <w:rPr>
                <w:noProof/>
                <w:webHidden/>
              </w:rPr>
              <w:tab/>
            </w:r>
            <w:r>
              <w:rPr>
                <w:noProof/>
                <w:webHidden/>
              </w:rPr>
              <w:fldChar w:fldCharType="begin"/>
            </w:r>
            <w:r>
              <w:rPr>
                <w:noProof/>
                <w:webHidden/>
              </w:rPr>
              <w:instrText xml:space="preserve"> PAGEREF _Toc212800483 \h </w:instrText>
            </w:r>
            <w:r>
              <w:rPr>
                <w:noProof/>
                <w:webHidden/>
              </w:rPr>
            </w:r>
            <w:r>
              <w:rPr>
                <w:noProof/>
                <w:webHidden/>
              </w:rPr>
              <w:fldChar w:fldCharType="separate"/>
            </w:r>
            <w:r w:rsidR="00BB0822">
              <w:rPr>
                <w:noProof/>
                <w:webHidden/>
              </w:rPr>
              <w:t>24</w:t>
            </w:r>
            <w:r>
              <w:rPr>
                <w:noProof/>
                <w:webHidden/>
              </w:rPr>
              <w:fldChar w:fldCharType="end"/>
            </w:r>
          </w:hyperlink>
        </w:p>
        <w:p w14:paraId="71A9A931" w14:textId="37EC8F73"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84" w:history="1">
            <w:r w:rsidRPr="002D7F05">
              <w:rPr>
                <w:rStyle w:val="Lienhypertexte"/>
                <w:noProof/>
              </w:rPr>
              <w:t>4. STIPULATIONS DIVERSES</w:t>
            </w:r>
            <w:r>
              <w:rPr>
                <w:noProof/>
                <w:webHidden/>
              </w:rPr>
              <w:tab/>
            </w:r>
            <w:r>
              <w:rPr>
                <w:noProof/>
                <w:webHidden/>
              </w:rPr>
              <w:fldChar w:fldCharType="begin"/>
            </w:r>
            <w:r>
              <w:rPr>
                <w:noProof/>
                <w:webHidden/>
              </w:rPr>
              <w:instrText xml:space="preserve"> PAGEREF _Toc212800484 \h </w:instrText>
            </w:r>
            <w:r>
              <w:rPr>
                <w:noProof/>
                <w:webHidden/>
              </w:rPr>
            </w:r>
            <w:r>
              <w:rPr>
                <w:noProof/>
                <w:webHidden/>
              </w:rPr>
              <w:fldChar w:fldCharType="separate"/>
            </w:r>
            <w:r w:rsidR="00BB0822">
              <w:rPr>
                <w:noProof/>
                <w:webHidden/>
              </w:rPr>
              <w:t>24</w:t>
            </w:r>
            <w:r>
              <w:rPr>
                <w:noProof/>
                <w:webHidden/>
              </w:rPr>
              <w:fldChar w:fldCharType="end"/>
            </w:r>
          </w:hyperlink>
        </w:p>
        <w:p w14:paraId="14CCB271" w14:textId="28352CF7"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85" w:history="1">
            <w:r w:rsidRPr="002D7F05">
              <w:rPr>
                <w:rStyle w:val="Lienhypertexte"/>
                <w:noProof/>
              </w:rPr>
              <w:t>5. NULLITE D’UNE CLAUSE</w:t>
            </w:r>
            <w:r>
              <w:rPr>
                <w:noProof/>
                <w:webHidden/>
              </w:rPr>
              <w:tab/>
            </w:r>
            <w:r>
              <w:rPr>
                <w:noProof/>
                <w:webHidden/>
              </w:rPr>
              <w:fldChar w:fldCharType="begin"/>
            </w:r>
            <w:r>
              <w:rPr>
                <w:noProof/>
                <w:webHidden/>
              </w:rPr>
              <w:instrText xml:space="preserve"> PAGEREF _Toc212800485 \h </w:instrText>
            </w:r>
            <w:r>
              <w:rPr>
                <w:noProof/>
                <w:webHidden/>
              </w:rPr>
            </w:r>
            <w:r>
              <w:rPr>
                <w:noProof/>
                <w:webHidden/>
              </w:rPr>
              <w:fldChar w:fldCharType="separate"/>
            </w:r>
            <w:r w:rsidR="00BB0822">
              <w:rPr>
                <w:noProof/>
                <w:webHidden/>
              </w:rPr>
              <w:t>24</w:t>
            </w:r>
            <w:r>
              <w:rPr>
                <w:noProof/>
                <w:webHidden/>
              </w:rPr>
              <w:fldChar w:fldCharType="end"/>
            </w:r>
          </w:hyperlink>
        </w:p>
        <w:p w14:paraId="0BE6536C" w14:textId="07330B48" w:rsidR="000229A5" w:rsidRDefault="000229A5">
          <w:pPr>
            <w:pStyle w:val="TM2"/>
            <w:tabs>
              <w:tab w:val="right" w:leader="dot" w:pos="9062"/>
            </w:tabs>
            <w:rPr>
              <w:rFonts w:eastAsiaTheme="minorEastAsia" w:cstheme="minorBidi"/>
              <w:noProof/>
              <w:color w:val="auto"/>
              <w:kern w:val="2"/>
              <w:sz w:val="24"/>
              <w:szCs w:val="24"/>
              <w:lang w:eastAsia="fr-FR"/>
              <w14:ligatures w14:val="standardContextual"/>
            </w:rPr>
          </w:pPr>
          <w:hyperlink w:anchor="_Toc212800486" w:history="1">
            <w:r w:rsidRPr="002D7F05">
              <w:rPr>
                <w:rStyle w:val="Lienhypertexte"/>
                <w:noProof/>
              </w:rPr>
              <w:t>6. DROIT APPLICABLE-RÈGLEMENT DES LITIGES</w:t>
            </w:r>
            <w:r>
              <w:rPr>
                <w:noProof/>
                <w:webHidden/>
              </w:rPr>
              <w:tab/>
            </w:r>
            <w:r>
              <w:rPr>
                <w:noProof/>
                <w:webHidden/>
              </w:rPr>
              <w:fldChar w:fldCharType="begin"/>
            </w:r>
            <w:r>
              <w:rPr>
                <w:noProof/>
                <w:webHidden/>
              </w:rPr>
              <w:instrText xml:space="preserve"> PAGEREF _Toc212800486 \h </w:instrText>
            </w:r>
            <w:r>
              <w:rPr>
                <w:noProof/>
                <w:webHidden/>
              </w:rPr>
            </w:r>
            <w:r>
              <w:rPr>
                <w:noProof/>
                <w:webHidden/>
              </w:rPr>
              <w:fldChar w:fldCharType="separate"/>
            </w:r>
            <w:r w:rsidR="00BB0822">
              <w:rPr>
                <w:noProof/>
                <w:webHidden/>
              </w:rPr>
              <w:t>24</w:t>
            </w:r>
            <w:r>
              <w:rPr>
                <w:noProof/>
                <w:webHidden/>
              </w:rPr>
              <w:fldChar w:fldCharType="end"/>
            </w:r>
          </w:hyperlink>
        </w:p>
        <w:p w14:paraId="03E3337C" w14:textId="1E1B1CD2" w:rsidR="00675771" w:rsidRDefault="00675771">
          <w:r>
            <w:rPr>
              <w:b/>
              <w:bCs/>
            </w:rPr>
            <w:fldChar w:fldCharType="end"/>
          </w:r>
        </w:p>
      </w:sdtContent>
    </w:sdt>
    <w:p w14:paraId="3F834556" w14:textId="1E5E22E8" w:rsidR="00575313" w:rsidRDefault="00575313">
      <w:pPr>
        <w:autoSpaceDE/>
        <w:autoSpaceDN/>
        <w:adjustRightInd/>
        <w:spacing w:before="0" w:after="200" w:line="276" w:lineRule="auto"/>
      </w:pPr>
      <w:r>
        <w:br w:type="page"/>
      </w:r>
    </w:p>
    <w:p w14:paraId="2BAA77F5" w14:textId="51142408" w:rsidR="00BD2197" w:rsidRPr="00BD2197" w:rsidRDefault="00BD2197" w:rsidP="00BD2197">
      <w:pPr>
        <w:shd w:val="clear" w:color="auto" w:fill="F2F2F2" w:themeFill="background1" w:themeFillShade="F2"/>
        <w:autoSpaceDE/>
        <w:autoSpaceDN/>
        <w:adjustRightInd/>
        <w:spacing w:before="0" w:after="0"/>
        <w:jc w:val="both"/>
        <w:outlineLvl w:val="1"/>
        <w:rPr>
          <w:rFonts w:eastAsia="Times New Roman" w:cs="Arial"/>
          <w:b/>
          <w:bCs/>
          <w:color w:val="7030A0"/>
          <w:sz w:val="36"/>
          <w:szCs w:val="36"/>
          <w:lang w:eastAsia="fr-FR"/>
        </w:rPr>
      </w:pPr>
      <w:bookmarkStart w:id="2" w:name="_Toc212800423"/>
      <w:r w:rsidRPr="00BD2197">
        <w:rPr>
          <w:rFonts w:eastAsia="Times New Roman" w:cs="Arial"/>
          <w:b/>
          <w:bCs/>
          <w:color w:val="7030A0"/>
          <w:sz w:val="36"/>
          <w:szCs w:val="36"/>
          <w:lang w:eastAsia="fr-FR"/>
        </w:rPr>
        <w:lastRenderedPageBreak/>
        <w:t>CONDITIONS GÉNÉRALES D’UTILISATION DU CONTRAT PR</w:t>
      </w:r>
      <w:r w:rsidR="001D19CC">
        <w:rPr>
          <w:rFonts w:eastAsia="Times New Roman" w:cs="Arial"/>
          <w:b/>
          <w:bCs/>
          <w:color w:val="7030A0"/>
          <w:sz w:val="36"/>
          <w:szCs w:val="36"/>
          <w:lang w:eastAsia="fr-FR"/>
        </w:rPr>
        <w:t>O NIVEAU PREMIUM</w:t>
      </w:r>
      <w:bookmarkEnd w:id="2"/>
    </w:p>
    <w:p w14:paraId="72497B20" w14:textId="77777777" w:rsidR="00BD2197" w:rsidRPr="00BD2197" w:rsidRDefault="00BD2197" w:rsidP="00BD2197"/>
    <w:p w14:paraId="46AB8EE9" w14:textId="010BCB79" w:rsidR="00261640" w:rsidRPr="00574CF8" w:rsidRDefault="0013165C" w:rsidP="00261640">
      <w:pPr>
        <w:pStyle w:val="Titre1"/>
      </w:pPr>
      <w:bookmarkStart w:id="3" w:name="_Toc86227637"/>
      <w:bookmarkStart w:id="4" w:name="_Toc212800424"/>
      <w:r w:rsidRPr="00574CF8">
        <w:t>1. GLOSSAIRE</w:t>
      </w:r>
      <w:bookmarkEnd w:id="3"/>
      <w:bookmarkEnd w:id="4"/>
    </w:p>
    <w:p w14:paraId="59230670" w14:textId="07D8088D" w:rsidR="003E7384" w:rsidRPr="003E7384" w:rsidRDefault="003E7384" w:rsidP="000F758D">
      <w:pPr>
        <w:spacing w:after="0"/>
        <w:jc w:val="both"/>
        <w:rPr>
          <w:rFonts w:cs="Arial"/>
        </w:rPr>
      </w:pPr>
      <w:r>
        <w:rPr>
          <w:rFonts w:cs="Arial"/>
          <w:b/>
          <w:bCs/>
        </w:rPr>
        <w:t xml:space="preserve">CGU : </w:t>
      </w:r>
      <w:r w:rsidR="00F53411">
        <w:rPr>
          <w:rFonts w:cs="Arial"/>
        </w:rPr>
        <w:t>c</w:t>
      </w:r>
      <w:r w:rsidRPr="003E7384">
        <w:rPr>
          <w:rFonts w:cs="Arial"/>
        </w:rPr>
        <w:t>onditions générales d’</w:t>
      </w:r>
      <w:r w:rsidR="00FF1C4B">
        <w:rPr>
          <w:rFonts w:cs="Arial"/>
        </w:rPr>
        <w:t>u</w:t>
      </w:r>
      <w:r w:rsidRPr="003E7384">
        <w:rPr>
          <w:rFonts w:cs="Arial"/>
        </w:rPr>
        <w:t>tilisation</w:t>
      </w:r>
      <w:r>
        <w:rPr>
          <w:rFonts w:cs="Arial"/>
        </w:rPr>
        <w:t xml:space="preserve"> du </w:t>
      </w:r>
      <w:r w:rsidR="00427CB3">
        <w:rPr>
          <w:rFonts w:cs="Arial"/>
        </w:rPr>
        <w:t>C</w:t>
      </w:r>
      <w:r>
        <w:rPr>
          <w:rFonts w:cs="Arial"/>
        </w:rPr>
        <w:t>ontrat Pr</w:t>
      </w:r>
      <w:r w:rsidR="001D19CC">
        <w:rPr>
          <w:rFonts w:cs="Arial"/>
        </w:rPr>
        <w:t>o niveau Premium</w:t>
      </w:r>
    </w:p>
    <w:p w14:paraId="7E685060" w14:textId="2D3EDF40" w:rsidR="000F758D" w:rsidRPr="00E53700" w:rsidRDefault="000F758D" w:rsidP="000F758D">
      <w:pPr>
        <w:spacing w:after="0"/>
        <w:jc w:val="both"/>
        <w:rPr>
          <w:rFonts w:cs="Arial"/>
        </w:rPr>
      </w:pPr>
      <w:r w:rsidRPr="006C39B9">
        <w:rPr>
          <w:rFonts w:cs="Arial"/>
          <w:b/>
          <w:bCs/>
        </w:rPr>
        <w:t xml:space="preserve">Code Entreprise </w:t>
      </w:r>
      <w:r>
        <w:rPr>
          <w:rFonts w:cs="Arial"/>
        </w:rPr>
        <w:t>(ou Code FCE) : c</w:t>
      </w:r>
      <w:r w:rsidRPr="008C439C">
        <w:rPr>
          <w:rFonts w:cs="Arial"/>
        </w:rPr>
        <w:t xml:space="preserve">ode d’identification de l’Entreprise émis par </w:t>
      </w:r>
      <w:r w:rsidRPr="003065ED">
        <w:rPr>
          <w:rFonts w:cs="Arial"/>
        </w:rPr>
        <w:t xml:space="preserve">SNCF </w:t>
      </w:r>
      <w:r>
        <w:rPr>
          <w:rFonts w:cs="Arial"/>
        </w:rPr>
        <w:t>VOYAGEURS</w:t>
      </w:r>
      <w:r w:rsidRPr="00E53700">
        <w:rPr>
          <w:rFonts w:cs="Arial"/>
        </w:rPr>
        <w:t xml:space="preserve"> à cette dernière pour accéder aux avantages du </w:t>
      </w:r>
      <w:r w:rsidR="00E8115A">
        <w:rPr>
          <w:rFonts w:cs="Arial"/>
        </w:rPr>
        <w:t>Contrat Pr</w:t>
      </w:r>
      <w:r w:rsidR="001D19CC">
        <w:rPr>
          <w:rFonts w:cs="Arial"/>
        </w:rPr>
        <w:t>o niveau Premium</w:t>
      </w:r>
      <w:r w:rsidRPr="00E53700">
        <w:rPr>
          <w:rFonts w:cs="Arial"/>
        </w:rPr>
        <w:t>.</w:t>
      </w:r>
    </w:p>
    <w:p w14:paraId="02A9C854" w14:textId="6AE86583" w:rsidR="79A7B358" w:rsidRDefault="0A643AEC" w:rsidP="001427CE">
      <w:pPr>
        <w:jc w:val="both"/>
        <w:rPr>
          <w:rFonts w:ascii="Calibri" w:eastAsia="Calibri" w:hAnsi="Calibri"/>
          <w:b/>
          <w:bCs/>
          <w:lang w:eastAsia="fr-FR"/>
        </w:rPr>
      </w:pPr>
      <w:r w:rsidRPr="79A7B358">
        <w:rPr>
          <w:rFonts w:cs="Avenir-Book"/>
          <w:b/>
          <w:bCs/>
          <w:color w:val="auto"/>
        </w:rPr>
        <w:t>Consommation </w:t>
      </w:r>
      <w:r w:rsidR="07147257" w:rsidRPr="79A7B358">
        <w:rPr>
          <w:rFonts w:cs="Avenir-Book"/>
          <w:b/>
          <w:bCs/>
          <w:color w:val="auto"/>
        </w:rPr>
        <w:t xml:space="preserve">annuelle </w:t>
      </w:r>
      <w:r w:rsidRPr="79A7B358">
        <w:rPr>
          <w:rFonts w:cs="Avenir-Book"/>
          <w:b/>
          <w:bCs/>
          <w:color w:val="auto"/>
        </w:rPr>
        <w:t>train</w:t>
      </w:r>
      <w:r w:rsidR="7C663E8E" w:rsidRPr="79A7B358">
        <w:rPr>
          <w:rFonts w:cs="Avenir-Book"/>
          <w:b/>
          <w:bCs/>
          <w:color w:val="auto"/>
        </w:rPr>
        <w:t xml:space="preserve"> </w:t>
      </w:r>
      <w:r w:rsidR="000F758D" w:rsidRPr="79A7B358">
        <w:rPr>
          <w:rFonts w:cs="Avenir-Book"/>
          <w:b/>
          <w:bCs/>
          <w:color w:val="auto"/>
        </w:rPr>
        <w:t xml:space="preserve">: </w:t>
      </w:r>
      <w:r w:rsidR="62535CBC" w:rsidRPr="79A7B358">
        <w:rPr>
          <w:rFonts w:eastAsiaTheme="minorEastAsia" w:cs="Avenir-Book"/>
          <w:color w:val="auto"/>
        </w:rPr>
        <w:t>ensemble d’</w:t>
      </w:r>
      <w:r w:rsidR="000F758D" w:rsidRPr="79A7B358">
        <w:rPr>
          <w:rFonts w:eastAsiaTheme="minorEastAsia" w:cs="Avenir-Book"/>
          <w:color w:val="auto"/>
        </w:rPr>
        <w:t xml:space="preserve">achats </w:t>
      </w:r>
      <w:r w:rsidR="340AFA64" w:rsidRPr="79A7B358">
        <w:rPr>
          <w:rFonts w:eastAsiaTheme="minorEastAsia" w:cs="Avenir-Book"/>
          <w:color w:val="auto"/>
        </w:rPr>
        <w:t xml:space="preserve">exprimés en euros </w:t>
      </w:r>
      <w:r w:rsidR="000F758D" w:rsidRPr="79A7B358">
        <w:rPr>
          <w:rFonts w:eastAsiaTheme="minorEastAsia" w:cs="Avenir-Book"/>
          <w:color w:val="auto"/>
        </w:rPr>
        <w:t xml:space="preserve">de cartes Liberté, de billets de train à tarif réduit ou exclusifs ou autres cartes ou </w:t>
      </w:r>
      <w:r w:rsidR="1D13CBF6" w:rsidRPr="79A7B358">
        <w:rPr>
          <w:rFonts w:cs="Avenir-Book"/>
          <w:color w:val="auto"/>
        </w:rPr>
        <w:t xml:space="preserve">autres </w:t>
      </w:r>
      <w:r w:rsidR="000F758D" w:rsidRPr="79A7B358">
        <w:rPr>
          <w:rFonts w:cs="Avenir-Book"/>
          <w:color w:val="auto"/>
        </w:rPr>
        <w:t>billets de trains</w:t>
      </w:r>
      <w:r w:rsidR="009558CD">
        <w:rPr>
          <w:rFonts w:cs="Avenir-Book"/>
          <w:color w:val="auto"/>
        </w:rPr>
        <w:t xml:space="preserve"> (liste non exhaustive)</w:t>
      </w:r>
      <w:r w:rsidR="000F758D" w:rsidRPr="79A7B358">
        <w:rPr>
          <w:rFonts w:cs="Avenir-Book"/>
          <w:color w:val="auto"/>
        </w:rPr>
        <w:t>, du service régulier circulant sur l’ensemble des lignes à tarification SNCF VOYAGEURS</w:t>
      </w:r>
      <w:r w:rsidR="611376FE" w:rsidRPr="79A7B358">
        <w:rPr>
          <w:rFonts w:cs="Avenir-Book"/>
          <w:color w:val="auto"/>
        </w:rPr>
        <w:t xml:space="preserve"> (TGV INOU</w:t>
      </w:r>
      <w:r w:rsidR="6082024B" w:rsidRPr="79A7B358">
        <w:rPr>
          <w:rFonts w:cs="Avenir-Book"/>
          <w:color w:val="auto"/>
        </w:rPr>
        <w:t>I</w:t>
      </w:r>
      <w:r w:rsidR="00397B83">
        <w:rPr>
          <w:rFonts w:cs="Avenir-Book"/>
          <w:color w:val="auto"/>
        </w:rPr>
        <w:t>,</w:t>
      </w:r>
      <w:r w:rsidR="611376FE" w:rsidRPr="79A7B358">
        <w:rPr>
          <w:rFonts w:cs="Avenir-Book"/>
          <w:color w:val="auto"/>
        </w:rPr>
        <w:t xml:space="preserve"> INTERCIT</w:t>
      </w:r>
      <w:r w:rsidR="00F53411" w:rsidRPr="00F53411">
        <w:rPr>
          <w:rFonts w:cs="Avenir-Book"/>
          <w:color w:val="auto"/>
        </w:rPr>
        <w:t>É</w:t>
      </w:r>
      <w:r w:rsidR="611376FE" w:rsidRPr="79A7B358">
        <w:rPr>
          <w:rFonts w:cs="Avenir-Book"/>
          <w:color w:val="auto"/>
        </w:rPr>
        <w:t xml:space="preserve">S et </w:t>
      </w:r>
      <w:r w:rsidR="611376FE" w:rsidRPr="00126E99">
        <w:rPr>
          <w:rFonts w:cs="Avenir-Book"/>
          <w:color w:val="auto"/>
        </w:rPr>
        <w:t>TER</w:t>
      </w:r>
      <w:r w:rsidR="611376FE" w:rsidRPr="79A7B358">
        <w:rPr>
          <w:rFonts w:cs="Avenir-Book"/>
          <w:color w:val="auto"/>
        </w:rPr>
        <w:t>)</w:t>
      </w:r>
      <w:r w:rsidR="000F758D" w:rsidRPr="79A7B358">
        <w:rPr>
          <w:rFonts w:cs="Avenir-Book"/>
          <w:color w:val="auto"/>
        </w:rPr>
        <w:t xml:space="preserve">, effectués par les </w:t>
      </w:r>
      <w:r w:rsidR="00FF1C4B">
        <w:rPr>
          <w:rFonts w:cs="Avenir-Book"/>
          <w:color w:val="auto"/>
        </w:rPr>
        <w:t>v</w:t>
      </w:r>
      <w:r w:rsidR="000F758D" w:rsidRPr="79A7B358">
        <w:rPr>
          <w:rFonts w:cs="Avenir-Book"/>
          <w:color w:val="auto"/>
        </w:rPr>
        <w:t>oyageurs dans le cadre de leurs déplacements professionnel</w:t>
      </w:r>
      <w:r w:rsidR="00FF1C4B">
        <w:rPr>
          <w:rFonts w:cs="Avenir-Book"/>
          <w:color w:val="auto"/>
        </w:rPr>
        <w:t>s</w:t>
      </w:r>
      <w:r w:rsidR="000F758D" w:rsidRPr="79A7B358">
        <w:rPr>
          <w:rFonts w:cs="Avenir-Book"/>
          <w:color w:val="auto"/>
        </w:rPr>
        <w:t xml:space="preserve"> avec le Code Entreprise</w:t>
      </w:r>
      <w:r w:rsidR="56F1BBA4" w:rsidRPr="79A7B358">
        <w:rPr>
          <w:rFonts w:cs="Avenir-Book"/>
          <w:color w:val="auto"/>
        </w:rPr>
        <w:t xml:space="preserve"> sur les </w:t>
      </w:r>
      <w:r w:rsidR="56F1BBA4" w:rsidRPr="00126E99">
        <w:rPr>
          <w:rFonts w:cs="Avenir-Book"/>
          <w:color w:val="auto"/>
        </w:rPr>
        <w:t>12 derniers mois</w:t>
      </w:r>
      <w:r w:rsidR="56F1BBA4" w:rsidRPr="79A7B358">
        <w:rPr>
          <w:rFonts w:cs="Avenir-Book"/>
          <w:color w:val="auto"/>
        </w:rPr>
        <w:t xml:space="preserve"> depuis la date de validation des CGU </w:t>
      </w:r>
      <w:r w:rsidR="001B0585">
        <w:rPr>
          <w:rFonts w:cs="Avenir-Book"/>
          <w:color w:val="auto"/>
        </w:rPr>
        <w:t xml:space="preserve">du </w:t>
      </w:r>
      <w:r w:rsidR="00E8115A">
        <w:rPr>
          <w:rFonts w:cs="Avenir-Book"/>
          <w:color w:val="auto"/>
        </w:rPr>
        <w:t>Contrat Pr</w:t>
      </w:r>
      <w:r w:rsidR="00D35C1F">
        <w:rPr>
          <w:rFonts w:cs="Avenir-Book"/>
          <w:color w:val="auto"/>
        </w:rPr>
        <w:t>o niveau Premium</w:t>
      </w:r>
      <w:r w:rsidR="00C6008D">
        <w:rPr>
          <w:rFonts w:cs="Avenir-Book"/>
          <w:color w:val="auto"/>
        </w:rPr>
        <w:t xml:space="preserve"> ou la date anniversaire. </w:t>
      </w:r>
      <w:r w:rsidR="000F758D" w:rsidRPr="79A7B358">
        <w:rPr>
          <w:rFonts w:cs="Avenir-Book"/>
          <w:color w:val="auto"/>
        </w:rPr>
        <w:t>Si le Code de l’</w:t>
      </w:r>
      <w:r w:rsidR="00FF1C4B">
        <w:rPr>
          <w:rFonts w:cs="Avenir-Book"/>
          <w:color w:val="auto"/>
        </w:rPr>
        <w:t>e</w:t>
      </w:r>
      <w:r w:rsidR="000F758D" w:rsidRPr="79A7B358">
        <w:rPr>
          <w:rFonts w:cs="Avenir-Book"/>
          <w:color w:val="auto"/>
        </w:rPr>
        <w:t>ntreprise n’est pas utilisé, le voyage ne sera pas comptabilisé dans les consommations de l’</w:t>
      </w:r>
      <w:r w:rsidR="00FF1C4B">
        <w:rPr>
          <w:rFonts w:cs="Avenir-Book"/>
          <w:color w:val="auto"/>
        </w:rPr>
        <w:t>e</w:t>
      </w:r>
      <w:r w:rsidR="000F758D" w:rsidRPr="79A7B358">
        <w:rPr>
          <w:rFonts w:cs="Avenir-Book"/>
          <w:color w:val="auto"/>
        </w:rPr>
        <w:t>ntreprise. Les achats sont réalisés dans les points de vente agréés SNCF, selon la procédure décrite à l’article 2.6. Les consommations s’entendent nettes, c’est à dire diminuées des réductions consenties en vertu du présent accord et des remboursements de billets.</w:t>
      </w:r>
    </w:p>
    <w:p w14:paraId="0E4A88E0" w14:textId="0CD3348A" w:rsidR="00512770" w:rsidRPr="00512770" w:rsidRDefault="00512770" w:rsidP="00344DA5">
      <w:pPr>
        <w:spacing w:before="0" w:after="0"/>
        <w:jc w:val="both"/>
        <w:rPr>
          <w:rFonts w:eastAsia="Times New Roman" w:cs="Arial"/>
          <w:bCs/>
          <w:color w:val="000000" w:themeColor="text1"/>
          <w:lang w:eastAsia="fr-FR"/>
        </w:rPr>
      </w:pPr>
      <w:r w:rsidRPr="00512770">
        <w:rPr>
          <w:rFonts w:eastAsia="Times New Roman" w:cs="Arial"/>
          <w:b/>
          <w:bCs/>
          <w:color w:val="000000" w:themeColor="text1"/>
          <w:lang w:eastAsia="fr-FR"/>
        </w:rPr>
        <w:t>Compte</w:t>
      </w:r>
      <w:r w:rsidRPr="00512770">
        <w:rPr>
          <w:rFonts w:eastAsia="Times New Roman" w:cs="Arial"/>
          <w:bCs/>
          <w:color w:val="000000" w:themeColor="text1"/>
          <w:lang w:eastAsia="fr-FR"/>
        </w:rPr>
        <w:t> : désigne l’espace créé par l’Utilisateur pour accéder au Site</w:t>
      </w:r>
      <w:r w:rsidR="007027D1">
        <w:rPr>
          <w:rFonts w:eastAsia="Times New Roman" w:cs="Arial"/>
          <w:bCs/>
          <w:color w:val="000000" w:themeColor="text1"/>
          <w:lang w:eastAsia="fr-FR"/>
        </w:rPr>
        <w:t>.</w:t>
      </w:r>
    </w:p>
    <w:p w14:paraId="0802FC7C" w14:textId="6DE2AD32" w:rsidR="79A7B358" w:rsidRDefault="00512770" w:rsidP="001427CE">
      <w:pPr>
        <w:rPr>
          <w:rFonts w:ascii="Calibri" w:eastAsia="Calibri" w:hAnsi="Calibri"/>
        </w:rPr>
      </w:pPr>
      <w:bookmarkStart w:id="5" w:name="_Toc29225312"/>
      <w:bookmarkStart w:id="6" w:name="_Toc86227638"/>
      <w:r w:rsidRPr="79A7B358">
        <w:rPr>
          <w:b/>
          <w:bCs/>
        </w:rPr>
        <w:t>Cookie(s)</w:t>
      </w:r>
      <w:r w:rsidRPr="79A7B358">
        <w:t> : désigne des fichiers informatiques, stockés sur le disque dur du micro-ordinateur de l’Utilisateur.</w:t>
      </w:r>
      <w:bookmarkEnd w:id="5"/>
      <w:bookmarkEnd w:id="6"/>
    </w:p>
    <w:p w14:paraId="10A7B15F" w14:textId="638E0349" w:rsidR="00512770" w:rsidRPr="00512770" w:rsidRDefault="05B21A62" w:rsidP="001427CE">
      <w:bookmarkStart w:id="7" w:name="_Toc86227639"/>
      <w:r w:rsidRPr="79A7B358">
        <w:rPr>
          <w:b/>
          <w:bCs/>
        </w:rPr>
        <w:t>Date anniversaire</w:t>
      </w:r>
      <w:r w:rsidRPr="79A7B358">
        <w:rPr>
          <w:rFonts w:ascii="Calibri" w:eastAsia="Calibri" w:hAnsi="Calibri"/>
        </w:rPr>
        <w:t xml:space="preserve"> : </w:t>
      </w:r>
      <w:r w:rsidRPr="79A7B358">
        <w:t xml:space="preserve">point de départ la date </w:t>
      </w:r>
      <w:r w:rsidR="003E7384">
        <w:t>d’acceptation des CGU</w:t>
      </w:r>
      <w:r w:rsidRPr="79A7B358">
        <w:t xml:space="preserve"> </w:t>
      </w:r>
      <w:r w:rsidR="00E8115A">
        <w:t>Contrat Pr</w:t>
      </w:r>
      <w:r w:rsidR="00D35C1F">
        <w:t>o niveau Premium</w:t>
      </w:r>
      <w:r w:rsidR="388B06B1" w:rsidRPr="79A7B358">
        <w:t>, calculé tous les ans</w:t>
      </w:r>
      <w:r w:rsidR="4CEF9972" w:rsidRPr="79A7B358">
        <w:t>,</w:t>
      </w:r>
      <w:r w:rsidRPr="79A7B358">
        <w:t xml:space="preserve"> </w:t>
      </w:r>
      <w:r w:rsidR="4D5243B3" w:rsidRPr="79A7B358">
        <w:t>plus 12 mois.</w:t>
      </w:r>
      <w:bookmarkEnd w:id="7"/>
    </w:p>
    <w:p w14:paraId="1AE98F09" w14:textId="7340F851" w:rsidR="000B4BB9" w:rsidRPr="00302B78" w:rsidRDefault="00344DA5" w:rsidP="000B4BB9">
      <w:pPr>
        <w:pStyle w:val="NormalWeb"/>
        <w:shd w:val="clear" w:color="auto" w:fill="FFFFFF" w:themeFill="background1"/>
        <w:spacing w:before="0" w:beforeAutospacing="0" w:after="0" w:afterAutospacing="0"/>
        <w:jc w:val="both"/>
        <w:rPr>
          <w:rFonts w:asciiTheme="minorHAnsi" w:eastAsiaTheme="minorHAnsi" w:hAnsiTheme="minorHAnsi" w:cs="Avenir-Book"/>
          <w:color w:val="auto"/>
          <w:sz w:val="20"/>
          <w:szCs w:val="20"/>
          <w:lang w:eastAsia="en-US"/>
        </w:rPr>
      </w:pPr>
      <w:bookmarkStart w:id="8" w:name="_Hlk82793029"/>
      <w:r w:rsidRPr="00BF2FA3">
        <w:rPr>
          <w:rFonts w:asciiTheme="minorHAnsi" w:hAnsiTheme="minorHAnsi" w:cs="Arial"/>
          <w:b/>
          <w:bCs/>
          <w:color w:val="000000" w:themeColor="text1"/>
          <w:sz w:val="20"/>
          <w:szCs w:val="20"/>
        </w:rPr>
        <w:t>É</w:t>
      </w:r>
      <w:r w:rsidR="00512770" w:rsidRPr="00BF2FA3">
        <w:rPr>
          <w:rFonts w:asciiTheme="minorHAnsi" w:hAnsiTheme="minorHAnsi" w:cs="Arial"/>
          <w:b/>
          <w:bCs/>
          <w:color w:val="000000" w:themeColor="text1"/>
          <w:sz w:val="20"/>
          <w:szCs w:val="20"/>
        </w:rPr>
        <w:t>diteur :</w:t>
      </w:r>
      <w:r w:rsidR="00512770" w:rsidRPr="00302B78">
        <w:rPr>
          <w:rFonts w:cs="Avenir-Book"/>
          <w:color w:val="auto"/>
        </w:rPr>
        <w:t xml:space="preserve"> </w:t>
      </w:r>
      <w:r w:rsidR="00512770" w:rsidRPr="00BF2FA3">
        <w:rPr>
          <w:rFonts w:asciiTheme="minorHAnsi" w:hAnsiTheme="minorHAnsi" w:cs="Arial"/>
          <w:bCs/>
          <w:color w:val="000000" w:themeColor="text1"/>
          <w:sz w:val="20"/>
          <w:szCs w:val="20"/>
        </w:rPr>
        <w:t>désigne SNCF VOYAGEURS</w:t>
      </w:r>
      <w:r w:rsidR="00345F7A" w:rsidRPr="00BF2FA3">
        <w:rPr>
          <w:rFonts w:asciiTheme="minorHAnsi" w:hAnsiTheme="minorHAnsi" w:cs="Arial"/>
          <w:bCs/>
          <w:color w:val="000000" w:themeColor="text1"/>
          <w:sz w:val="20"/>
          <w:szCs w:val="20"/>
        </w:rPr>
        <w:t xml:space="preserve"> </w:t>
      </w:r>
      <w:bookmarkEnd w:id="8"/>
      <w:r w:rsidR="00455C04">
        <w:rPr>
          <w:rFonts w:asciiTheme="minorHAnsi" w:hAnsiTheme="minorHAnsi" w:cs="Arial"/>
          <w:bCs/>
          <w:color w:val="000000" w:themeColor="text1"/>
          <w:sz w:val="20"/>
          <w:szCs w:val="20"/>
        </w:rPr>
        <w:t>1/ rue Camille Moke</w:t>
      </w:r>
      <w:r w:rsidR="000476B6">
        <w:rPr>
          <w:rFonts w:asciiTheme="minorHAnsi" w:hAnsiTheme="minorHAnsi" w:cs="Arial"/>
          <w:bCs/>
          <w:color w:val="000000" w:themeColor="text1"/>
          <w:sz w:val="20"/>
          <w:szCs w:val="20"/>
        </w:rPr>
        <w:t>,</w:t>
      </w:r>
      <w:r w:rsidR="001A409D">
        <w:rPr>
          <w:rFonts w:asciiTheme="minorHAnsi" w:hAnsiTheme="minorHAnsi" w:cs="Arial"/>
          <w:bCs/>
          <w:color w:val="000000" w:themeColor="text1"/>
          <w:sz w:val="20"/>
          <w:szCs w:val="20"/>
        </w:rPr>
        <w:t xml:space="preserve"> CS 20012 93212</w:t>
      </w:r>
      <w:r w:rsidR="000476B6">
        <w:rPr>
          <w:rFonts w:asciiTheme="minorHAnsi" w:hAnsiTheme="minorHAnsi" w:cs="Arial"/>
          <w:bCs/>
          <w:color w:val="000000" w:themeColor="text1"/>
          <w:sz w:val="20"/>
          <w:szCs w:val="20"/>
        </w:rPr>
        <w:t>,</w:t>
      </w:r>
      <w:r w:rsidR="001A409D">
        <w:rPr>
          <w:rFonts w:asciiTheme="minorHAnsi" w:hAnsiTheme="minorHAnsi" w:cs="Arial"/>
          <w:bCs/>
          <w:color w:val="000000" w:themeColor="text1"/>
          <w:sz w:val="20"/>
          <w:szCs w:val="20"/>
        </w:rPr>
        <w:t xml:space="preserve"> La Plaine Saint Denis Cedex</w:t>
      </w:r>
    </w:p>
    <w:p w14:paraId="47870278" w14:textId="77777777" w:rsidR="000B4BB9" w:rsidRPr="00302B78" w:rsidRDefault="000B4BB9" w:rsidP="000B4BB9">
      <w:pPr>
        <w:pStyle w:val="NormalWeb"/>
        <w:shd w:val="clear" w:color="auto" w:fill="FFFFFF" w:themeFill="background1"/>
        <w:spacing w:before="0" w:beforeAutospacing="0" w:after="0" w:afterAutospacing="0"/>
        <w:jc w:val="both"/>
        <w:rPr>
          <w:rFonts w:asciiTheme="minorHAnsi" w:eastAsiaTheme="minorHAnsi" w:hAnsiTheme="minorHAnsi" w:cs="Avenir-Book"/>
          <w:color w:val="auto"/>
          <w:sz w:val="20"/>
          <w:szCs w:val="20"/>
          <w:lang w:eastAsia="en-US"/>
        </w:rPr>
      </w:pPr>
    </w:p>
    <w:p w14:paraId="5E4C0156" w14:textId="368DEB9E" w:rsidR="000B4BB9" w:rsidRPr="005C015F" w:rsidRDefault="000F758D" w:rsidP="000B4BB9">
      <w:pPr>
        <w:pStyle w:val="NormalWeb"/>
        <w:shd w:val="clear" w:color="auto" w:fill="FFFFFF" w:themeFill="background1"/>
        <w:spacing w:before="0" w:beforeAutospacing="0" w:after="0" w:afterAutospacing="0"/>
        <w:jc w:val="both"/>
        <w:rPr>
          <w:rFonts w:asciiTheme="minorHAnsi" w:eastAsiaTheme="minorHAnsi" w:hAnsiTheme="minorHAnsi" w:cs="Calibri,Bold"/>
          <w:sz w:val="20"/>
          <w:szCs w:val="20"/>
          <w:lang w:eastAsia="en-US"/>
        </w:rPr>
      </w:pPr>
      <w:r w:rsidRPr="005C015F">
        <w:rPr>
          <w:rFonts w:asciiTheme="minorHAnsi" w:hAnsiTheme="minorHAnsi" w:cs="Arial"/>
          <w:b/>
          <w:bCs/>
          <w:color w:val="000000" w:themeColor="text1"/>
          <w:sz w:val="20"/>
          <w:szCs w:val="20"/>
        </w:rPr>
        <w:t>Entreprise adhérente (ou Entreprise)</w:t>
      </w:r>
      <w:r w:rsidRPr="00302B78">
        <w:rPr>
          <w:rFonts w:cs="Avenir-Book"/>
          <w:color w:val="auto"/>
        </w:rPr>
        <w:t xml:space="preserve"> : </w:t>
      </w:r>
      <w:r w:rsidRPr="005C015F">
        <w:rPr>
          <w:rFonts w:asciiTheme="minorHAnsi" w:eastAsiaTheme="minorHAnsi" w:hAnsiTheme="minorHAnsi" w:cs="Calibri,Bold"/>
          <w:sz w:val="20"/>
          <w:szCs w:val="20"/>
          <w:lang w:eastAsia="en-US"/>
        </w:rPr>
        <w:t xml:space="preserve">personne morale titulaire d’un numéro Siret qui accepte sans réserve les présentes </w:t>
      </w:r>
      <w:r w:rsidR="003E7384" w:rsidRPr="005C015F">
        <w:rPr>
          <w:rFonts w:asciiTheme="minorHAnsi" w:eastAsiaTheme="minorHAnsi" w:hAnsiTheme="minorHAnsi" w:cs="Calibri,Bold"/>
          <w:sz w:val="20"/>
          <w:szCs w:val="20"/>
          <w:lang w:eastAsia="en-US"/>
        </w:rPr>
        <w:t>CGU</w:t>
      </w:r>
      <w:r w:rsidRPr="005C015F">
        <w:rPr>
          <w:rFonts w:asciiTheme="minorHAnsi" w:eastAsiaTheme="minorHAnsi" w:hAnsiTheme="minorHAnsi" w:cs="Calibri,Bold"/>
          <w:sz w:val="20"/>
          <w:szCs w:val="20"/>
          <w:lang w:eastAsia="en-US"/>
        </w:rPr>
        <w:t xml:space="preserve"> et dont l’</w:t>
      </w:r>
      <w:r w:rsidR="003E7384" w:rsidRPr="005C015F">
        <w:rPr>
          <w:rFonts w:asciiTheme="minorHAnsi" w:eastAsiaTheme="minorHAnsi" w:hAnsiTheme="minorHAnsi" w:cs="Calibri,Bold"/>
          <w:sz w:val="20"/>
          <w:szCs w:val="20"/>
          <w:lang w:eastAsia="en-US"/>
        </w:rPr>
        <w:t>acceptation</w:t>
      </w:r>
      <w:r w:rsidRPr="005C015F">
        <w:rPr>
          <w:rFonts w:asciiTheme="minorHAnsi" w:eastAsiaTheme="minorHAnsi" w:hAnsiTheme="minorHAnsi" w:cs="Calibri,Bold"/>
          <w:sz w:val="20"/>
          <w:szCs w:val="20"/>
          <w:lang w:eastAsia="en-US"/>
        </w:rPr>
        <w:t xml:space="preserve"> est approuvée par SNCF VOYAGEURS conformément aux modalités décrites dans ces conditions générales d’utilisation.</w:t>
      </w:r>
    </w:p>
    <w:p w14:paraId="2CFDD0FD" w14:textId="77777777" w:rsidR="000B4BB9" w:rsidRPr="00302B78" w:rsidRDefault="000B4BB9" w:rsidP="000B4BB9">
      <w:pPr>
        <w:pStyle w:val="NormalWeb"/>
        <w:shd w:val="clear" w:color="auto" w:fill="FFFFFF" w:themeFill="background1"/>
        <w:spacing w:before="0" w:beforeAutospacing="0" w:after="0" w:afterAutospacing="0"/>
        <w:jc w:val="both"/>
        <w:rPr>
          <w:rFonts w:asciiTheme="minorHAnsi" w:eastAsiaTheme="minorHAnsi" w:hAnsiTheme="minorHAnsi" w:cs="Avenir-Book"/>
          <w:color w:val="auto"/>
          <w:sz w:val="20"/>
          <w:szCs w:val="20"/>
          <w:lang w:eastAsia="en-US"/>
        </w:rPr>
      </w:pPr>
    </w:p>
    <w:p w14:paraId="6E355312" w14:textId="3F255C51" w:rsidR="000F758D" w:rsidRPr="003065ED" w:rsidRDefault="00512770" w:rsidP="001427CE">
      <w:pPr>
        <w:pStyle w:val="NormalWeb"/>
        <w:shd w:val="clear" w:color="auto" w:fill="FFFFFF" w:themeFill="background1"/>
        <w:spacing w:before="0" w:beforeAutospacing="0" w:after="0" w:afterAutospacing="0"/>
        <w:jc w:val="both"/>
        <w:rPr>
          <w:rFonts w:asciiTheme="minorHAnsi" w:hAnsiTheme="minorHAnsi" w:cs="Arial"/>
          <w:bCs/>
          <w:color w:val="000000" w:themeColor="text1"/>
          <w:sz w:val="20"/>
          <w:szCs w:val="20"/>
        </w:rPr>
      </w:pPr>
      <w:r w:rsidRPr="79A7B358">
        <w:rPr>
          <w:rFonts w:asciiTheme="minorHAnsi" w:hAnsiTheme="minorHAnsi" w:cs="Arial"/>
          <w:b/>
          <w:bCs/>
          <w:color w:val="000000" w:themeColor="text1"/>
          <w:sz w:val="20"/>
          <w:szCs w:val="20"/>
        </w:rPr>
        <w:t>Hébergeur</w:t>
      </w:r>
      <w:r w:rsidRPr="79A7B358">
        <w:rPr>
          <w:rFonts w:asciiTheme="minorHAnsi" w:hAnsiTheme="minorHAnsi" w:cs="Arial"/>
          <w:color w:val="000000" w:themeColor="text1"/>
          <w:sz w:val="20"/>
          <w:szCs w:val="20"/>
        </w:rPr>
        <w:t xml:space="preserve"> : </w:t>
      </w:r>
      <w:r w:rsidR="005C015F">
        <w:rPr>
          <w:rFonts w:asciiTheme="minorHAnsi" w:hAnsiTheme="minorHAnsi" w:cs="Arial"/>
          <w:color w:val="000000" w:themeColor="text1"/>
          <w:sz w:val="20"/>
          <w:szCs w:val="20"/>
        </w:rPr>
        <w:t xml:space="preserve">désigne SNCF </w:t>
      </w:r>
      <w:proofErr w:type="spellStart"/>
      <w:r w:rsidR="005C015F">
        <w:rPr>
          <w:rFonts w:asciiTheme="minorHAnsi" w:hAnsiTheme="minorHAnsi" w:cs="Arial"/>
          <w:color w:val="000000" w:themeColor="text1"/>
          <w:sz w:val="20"/>
          <w:szCs w:val="20"/>
        </w:rPr>
        <w:t>Connect</w:t>
      </w:r>
      <w:proofErr w:type="spellEnd"/>
      <w:r w:rsidR="005C015F">
        <w:rPr>
          <w:rFonts w:asciiTheme="minorHAnsi" w:hAnsiTheme="minorHAnsi" w:cs="Arial"/>
          <w:color w:val="000000" w:themeColor="text1"/>
          <w:sz w:val="20"/>
          <w:szCs w:val="20"/>
        </w:rPr>
        <w:t xml:space="preserve"> &amp; Tech</w:t>
      </w:r>
      <w:r w:rsidR="00E855A9">
        <w:rPr>
          <w:rFonts w:asciiTheme="minorHAnsi" w:hAnsiTheme="minorHAnsi" w:cs="Arial"/>
          <w:color w:val="000000" w:themeColor="text1"/>
          <w:sz w:val="20"/>
          <w:szCs w:val="20"/>
        </w:rPr>
        <w:t xml:space="preserve"> Services</w:t>
      </w:r>
      <w:r w:rsidRPr="001427CE">
        <w:rPr>
          <w:rFonts w:asciiTheme="minorHAnsi" w:hAnsiTheme="minorHAnsi" w:cs="Arial"/>
          <w:color w:val="000000" w:themeColor="text1"/>
          <w:sz w:val="20"/>
          <w:szCs w:val="20"/>
        </w:rPr>
        <w:t>.</w:t>
      </w:r>
    </w:p>
    <w:p w14:paraId="13742A29" w14:textId="34F31690" w:rsidR="00512770" w:rsidRPr="007B3DC5" w:rsidRDefault="00512770" w:rsidP="001427CE">
      <w:bookmarkStart w:id="9" w:name="_Toc29225313"/>
      <w:bookmarkStart w:id="10" w:name="_Toc86227640"/>
      <w:r w:rsidRPr="003065ED">
        <w:rPr>
          <w:b/>
          <w:lang w:eastAsia="fr-FR"/>
        </w:rPr>
        <w:t>Information(s)</w:t>
      </w:r>
      <w:r w:rsidR="00815CA4">
        <w:rPr>
          <w:lang w:eastAsia="fr-FR"/>
        </w:rPr>
        <w:t> : désigne l’ensemble des i</w:t>
      </w:r>
      <w:r w:rsidRPr="003065ED">
        <w:rPr>
          <w:lang w:eastAsia="fr-FR"/>
        </w:rPr>
        <w:t>nformations et publications accessibles sur le Site.</w:t>
      </w:r>
      <w:bookmarkEnd w:id="9"/>
      <w:bookmarkEnd w:id="10"/>
    </w:p>
    <w:p w14:paraId="72C05CAF" w14:textId="35D026BB" w:rsidR="000F758D" w:rsidRPr="00587D38" w:rsidRDefault="00512770" w:rsidP="00344DA5">
      <w:pPr>
        <w:spacing w:after="0"/>
        <w:jc w:val="both"/>
        <w:rPr>
          <w:rFonts w:cs="Calibri"/>
        </w:rPr>
      </w:pPr>
      <w:r w:rsidRPr="007B3DC5">
        <w:rPr>
          <w:rFonts w:cs="Arial"/>
          <w:b/>
          <w:bCs/>
        </w:rPr>
        <w:t xml:space="preserve">Gestionnaire de voyages </w:t>
      </w:r>
      <w:r w:rsidRPr="006C39B9">
        <w:rPr>
          <w:rFonts w:cs="Arial"/>
        </w:rPr>
        <w:t xml:space="preserve">(ou Gestionnaire) : </w:t>
      </w:r>
      <w:r w:rsidR="00815CA4">
        <w:rPr>
          <w:rFonts w:cs="Arial"/>
        </w:rPr>
        <w:t>p</w:t>
      </w:r>
      <w:r w:rsidRPr="006C39B9">
        <w:rPr>
          <w:rFonts w:cs="Arial"/>
        </w:rPr>
        <w:t>ersonne physique qui représente l’</w:t>
      </w:r>
      <w:r w:rsidR="00FF1C4B">
        <w:rPr>
          <w:rFonts w:cs="Arial"/>
        </w:rPr>
        <w:t>E</w:t>
      </w:r>
      <w:r w:rsidRPr="006C39B9">
        <w:rPr>
          <w:rFonts w:cs="Arial"/>
        </w:rPr>
        <w:t>ntreprise, qui accepte les</w:t>
      </w:r>
      <w:r w:rsidRPr="003065ED">
        <w:rPr>
          <w:rFonts w:cs="Arial"/>
        </w:rPr>
        <w:t xml:space="preserve"> </w:t>
      </w:r>
      <w:r w:rsidRPr="000B52D7">
        <w:rPr>
          <w:rFonts w:cs="Arial"/>
        </w:rPr>
        <w:t xml:space="preserve">conditions générales d’utilisation et qui accepte au titre de son rôle de </w:t>
      </w:r>
      <w:r w:rsidR="00FF1C4B">
        <w:rPr>
          <w:rFonts w:cs="Arial"/>
        </w:rPr>
        <w:t>g</w:t>
      </w:r>
      <w:r w:rsidRPr="000B52D7">
        <w:rPr>
          <w:rFonts w:cs="Arial"/>
        </w:rPr>
        <w:t xml:space="preserve">estionnaire ou non d’être le point de contact de SNCF </w:t>
      </w:r>
      <w:r>
        <w:rPr>
          <w:rFonts w:cs="Arial"/>
        </w:rPr>
        <w:t>VOYAGEURS</w:t>
      </w:r>
      <w:r w:rsidRPr="006807A2">
        <w:rPr>
          <w:rFonts w:cs="Arial"/>
        </w:rPr>
        <w:t xml:space="preserve"> pour l’</w:t>
      </w:r>
      <w:r w:rsidR="00FF1C4B">
        <w:rPr>
          <w:rFonts w:cs="Arial"/>
        </w:rPr>
        <w:t>E</w:t>
      </w:r>
      <w:r w:rsidRPr="006807A2">
        <w:rPr>
          <w:rFonts w:cs="Arial"/>
        </w:rPr>
        <w:t xml:space="preserve">ntreprise pour tout ce qui concerne le </w:t>
      </w:r>
      <w:r w:rsidR="00E8115A">
        <w:rPr>
          <w:rFonts w:cs="Arial"/>
        </w:rPr>
        <w:t>Contrat Pr</w:t>
      </w:r>
      <w:r w:rsidR="003A673E">
        <w:rPr>
          <w:rFonts w:cs="Arial"/>
        </w:rPr>
        <w:t>o niveau Premium</w:t>
      </w:r>
      <w:r w:rsidRPr="00E53700">
        <w:rPr>
          <w:rFonts w:cs="Arial"/>
        </w:rPr>
        <w:t xml:space="preserve"> et les services pros associés. Il ne peut s’agir en aucun cas d’un agent de voyages agissant pour le compte d’une entreprise. </w:t>
      </w:r>
      <w:r w:rsidRPr="007B3DC5">
        <w:rPr>
          <w:rFonts w:cs="Arial"/>
        </w:rPr>
        <w:t>La personne physique adhérente déclare</w:t>
      </w:r>
      <w:r w:rsidRPr="006C39B9">
        <w:rPr>
          <w:rFonts w:cs="Arial"/>
        </w:rPr>
        <w:t xml:space="preserve"> </w:t>
      </w:r>
      <w:r w:rsidRPr="008C439C">
        <w:rPr>
          <w:rFonts w:cs="Arial"/>
        </w:rPr>
        <w:t>disposer du pouvoir suffisant pour représenter et engager l’</w:t>
      </w:r>
      <w:r w:rsidR="00FF1C4B">
        <w:rPr>
          <w:rFonts w:cs="Arial"/>
        </w:rPr>
        <w:t>e</w:t>
      </w:r>
      <w:r w:rsidRPr="008C439C">
        <w:rPr>
          <w:rFonts w:cs="Arial"/>
        </w:rPr>
        <w:t xml:space="preserve">ntreprise. </w:t>
      </w:r>
    </w:p>
    <w:p w14:paraId="17CC5781" w14:textId="6BDD7676" w:rsidR="79A7B358" w:rsidRDefault="000F758D" w:rsidP="79A7B358">
      <w:pPr>
        <w:spacing w:after="0"/>
        <w:jc w:val="both"/>
        <w:rPr>
          <w:rFonts w:ascii="Calibri" w:eastAsia="Calibri" w:hAnsi="Calibri"/>
        </w:rPr>
      </w:pPr>
      <w:r w:rsidRPr="79A7B358">
        <w:rPr>
          <w:rFonts w:cs="Calibri"/>
          <w:b/>
          <w:bCs/>
        </w:rPr>
        <w:t>Offre Entreprise</w:t>
      </w:r>
      <w:r w:rsidR="00DC034E">
        <w:rPr>
          <w:rFonts w:cs="Calibri"/>
          <w:b/>
          <w:bCs/>
        </w:rPr>
        <w:t>s</w:t>
      </w:r>
      <w:r w:rsidRPr="79A7B358">
        <w:rPr>
          <w:rFonts w:cs="Calibri"/>
          <w:b/>
          <w:bCs/>
        </w:rPr>
        <w:t xml:space="preserve"> SNCF</w:t>
      </w:r>
      <w:r w:rsidRPr="79A7B358">
        <w:rPr>
          <w:rFonts w:cs="Calibri"/>
        </w:rPr>
        <w:t xml:space="preserve"> : </w:t>
      </w:r>
      <w:bookmarkStart w:id="11" w:name="_Hlk82793061"/>
      <w:r w:rsidRPr="00345F7A">
        <w:rPr>
          <w:rFonts w:cs="Calibri"/>
        </w:rPr>
        <w:t>désigne l’ensemble de l’offre SNCF à destination des entreprises</w:t>
      </w:r>
      <w:r w:rsidR="00C22593" w:rsidRPr="00345F7A">
        <w:rPr>
          <w:rFonts w:cs="Calibri"/>
        </w:rPr>
        <w:t xml:space="preserve">. Elle comprend </w:t>
      </w:r>
      <w:r w:rsidRPr="00345F7A">
        <w:rPr>
          <w:rFonts w:cs="Calibri"/>
        </w:rPr>
        <w:t xml:space="preserve">le </w:t>
      </w:r>
      <w:r w:rsidR="00E8115A" w:rsidRPr="00345F7A">
        <w:rPr>
          <w:rFonts w:cs="Calibri"/>
        </w:rPr>
        <w:t>Contrat P</w:t>
      </w:r>
      <w:r w:rsidR="00C22593" w:rsidRPr="00345F7A">
        <w:rPr>
          <w:rFonts w:cs="Calibri"/>
        </w:rPr>
        <w:t xml:space="preserve">ro, </w:t>
      </w:r>
      <w:r w:rsidRPr="00345F7A">
        <w:rPr>
          <w:rFonts w:cs="Calibri"/>
        </w:rPr>
        <w:t>point d’entrée pour y accéder</w:t>
      </w:r>
      <w:r w:rsidR="00A12B45">
        <w:rPr>
          <w:rFonts w:cs="Calibri"/>
        </w:rPr>
        <w:t xml:space="preserve"> ainsi que le Contrat Pro niveau Premium</w:t>
      </w:r>
      <w:r w:rsidR="00932152">
        <w:rPr>
          <w:rFonts w:cs="Calibri"/>
        </w:rPr>
        <w:t>.</w:t>
      </w:r>
      <w:r w:rsidR="00C22593" w:rsidRPr="00345F7A">
        <w:rPr>
          <w:rFonts w:cs="Calibri"/>
        </w:rPr>
        <w:t xml:space="preserve"> </w:t>
      </w:r>
      <w:bookmarkEnd w:id="11"/>
    </w:p>
    <w:p w14:paraId="4E974B7F" w14:textId="4B66EB21" w:rsidR="00C22593" w:rsidRPr="00345F7A" w:rsidRDefault="00C22593">
      <w:pPr>
        <w:spacing w:after="0"/>
        <w:ind w:left="708"/>
        <w:jc w:val="both"/>
        <w:rPr>
          <w:rFonts w:eastAsiaTheme="minorEastAsia" w:cs="Calibri"/>
          <w:b/>
          <w:bCs/>
        </w:rPr>
      </w:pPr>
      <w:bookmarkStart w:id="12" w:name="_Hlk82793102"/>
      <w:r w:rsidRPr="001427CE">
        <w:rPr>
          <w:rFonts w:ascii="Calibri" w:eastAsia="Calibri" w:hAnsi="Calibri" w:cs="Calibri"/>
          <w:b/>
          <w:bCs/>
        </w:rPr>
        <w:t>P</w:t>
      </w:r>
      <w:r w:rsidRPr="00345F7A">
        <w:rPr>
          <w:rFonts w:eastAsiaTheme="minorEastAsia" w:cs="Calibri"/>
          <w:b/>
          <w:bCs/>
        </w:rPr>
        <w:t>otentiel Contrat Pro</w:t>
      </w:r>
      <w:r w:rsidR="000776BA">
        <w:rPr>
          <w:rFonts w:ascii="Calibri" w:eastAsia="Calibri" w:hAnsi="Calibri" w:cs="Calibri"/>
        </w:rPr>
        <w:t xml:space="preserve"> </w:t>
      </w:r>
      <w:r w:rsidRPr="00345F7A">
        <w:rPr>
          <w:rFonts w:ascii="Calibri" w:eastAsia="Calibri" w:hAnsi="Calibri" w:cs="Calibri"/>
        </w:rPr>
        <w:t xml:space="preserve">: cette offre est le point d’entrée pour toute nouvelle </w:t>
      </w:r>
      <w:r w:rsidR="00FF1C4B">
        <w:rPr>
          <w:rFonts w:ascii="Calibri" w:eastAsia="Calibri" w:hAnsi="Calibri" w:cs="Calibri"/>
        </w:rPr>
        <w:t>E</w:t>
      </w:r>
      <w:r w:rsidRPr="00345F7A">
        <w:rPr>
          <w:rFonts w:ascii="Calibri" w:eastAsia="Calibri" w:hAnsi="Calibri" w:cs="Calibri"/>
        </w:rPr>
        <w:t>ntreprise intégrant l’offre Entreprise</w:t>
      </w:r>
      <w:r w:rsidR="00651192" w:rsidRPr="00345F7A">
        <w:rPr>
          <w:rFonts w:ascii="Calibri" w:eastAsia="Calibri" w:hAnsi="Calibri" w:cs="Calibri"/>
        </w:rPr>
        <w:t xml:space="preserve"> pour une durée de 1 an à compter de la date d’adhésion au Contrat Pro</w:t>
      </w:r>
      <w:r w:rsidR="00B54FB3">
        <w:rPr>
          <w:rFonts w:ascii="Calibri" w:eastAsia="Calibri" w:hAnsi="Calibri" w:cs="Calibri"/>
        </w:rPr>
        <w:t xml:space="preserve"> </w:t>
      </w:r>
      <w:r w:rsidRPr="00345F7A">
        <w:rPr>
          <w:rFonts w:ascii="Calibri" w:eastAsia="Calibri" w:hAnsi="Calibri" w:cs="Calibri"/>
        </w:rPr>
        <w:t>ou dont la consommation annuelle train est</w:t>
      </w:r>
      <w:r w:rsidR="00A738D7">
        <w:rPr>
          <w:rFonts w:ascii="Calibri" w:eastAsia="Calibri" w:hAnsi="Calibri" w:cs="Calibri"/>
        </w:rPr>
        <w:t xml:space="preserve"> strictement</w:t>
      </w:r>
      <w:r w:rsidRPr="00345F7A">
        <w:rPr>
          <w:rFonts w:ascii="Calibri" w:eastAsia="Calibri" w:hAnsi="Calibri" w:cs="Calibri"/>
        </w:rPr>
        <w:t xml:space="preserve"> inférieure à 45 000€ par an auquel cas SNCF</w:t>
      </w:r>
      <w:r w:rsidR="00B54FB3">
        <w:rPr>
          <w:rFonts w:ascii="Calibri" w:eastAsia="Calibri" w:hAnsi="Calibri" w:cs="Calibri"/>
        </w:rPr>
        <w:t xml:space="preserve"> VOYAGEURS</w:t>
      </w:r>
      <w:r w:rsidRPr="00345F7A">
        <w:rPr>
          <w:rFonts w:ascii="Calibri" w:eastAsia="Calibri" w:hAnsi="Calibri" w:cs="Calibri"/>
        </w:rPr>
        <w:t xml:space="preserve"> se base sur la consommation annuelle train effectué</w:t>
      </w:r>
      <w:r w:rsidR="00B54FB3">
        <w:rPr>
          <w:rFonts w:ascii="Calibri" w:eastAsia="Calibri" w:hAnsi="Calibri" w:cs="Calibri"/>
        </w:rPr>
        <w:t>e</w:t>
      </w:r>
      <w:r w:rsidRPr="00345F7A">
        <w:rPr>
          <w:rFonts w:ascii="Calibri" w:eastAsia="Calibri" w:hAnsi="Calibri" w:cs="Calibri"/>
        </w:rPr>
        <w:t xml:space="preserve"> sur les </w:t>
      </w:r>
      <w:r w:rsidRPr="00345F7A">
        <w:rPr>
          <w:rFonts w:cs="Calibri"/>
        </w:rPr>
        <w:t>1</w:t>
      </w:r>
      <w:r w:rsidR="006F0F32">
        <w:rPr>
          <w:rFonts w:cs="Calibri"/>
        </w:rPr>
        <w:t>2</w:t>
      </w:r>
      <w:r w:rsidRPr="00345F7A">
        <w:rPr>
          <w:rFonts w:cs="Calibri"/>
        </w:rPr>
        <w:t xml:space="preserve"> derniers mois </w:t>
      </w:r>
      <w:r w:rsidR="00D167D2" w:rsidRPr="00345F7A">
        <w:rPr>
          <w:rFonts w:cs="Calibri"/>
        </w:rPr>
        <w:t>glissants</w:t>
      </w:r>
      <w:r w:rsidRPr="00345F7A">
        <w:rPr>
          <w:rFonts w:cs="Calibri"/>
        </w:rPr>
        <w:t xml:space="preserve"> suivant la date anniversaire de validation des CGU.</w:t>
      </w:r>
      <w:bookmarkEnd w:id="12"/>
    </w:p>
    <w:p w14:paraId="55FC7CDE" w14:textId="133A0D29" w:rsidR="000F758D" w:rsidRDefault="5D5ECD96" w:rsidP="00651192">
      <w:pPr>
        <w:spacing w:after="0"/>
        <w:ind w:left="708"/>
        <w:jc w:val="both"/>
        <w:rPr>
          <w:rFonts w:cs="Calibri"/>
        </w:rPr>
      </w:pPr>
      <w:r w:rsidRPr="00345F7A">
        <w:rPr>
          <w:rFonts w:eastAsiaTheme="minorEastAsia" w:cs="Calibri"/>
          <w:b/>
          <w:bCs/>
        </w:rPr>
        <w:t xml:space="preserve">Potentiel </w:t>
      </w:r>
      <w:r w:rsidR="00E8115A" w:rsidRPr="00345F7A">
        <w:rPr>
          <w:rFonts w:eastAsiaTheme="minorEastAsia" w:cs="Calibri"/>
          <w:b/>
          <w:bCs/>
        </w:rPr>
        <w:t>Contrat Pr</w:t>
      </w:r>
      <w:r w:rsidR="00A12B45">
        <w:rPr>
          <w:rFonts w:eastAsiaTheme="minorEastAsia" w:cs="Calibri"/>
          <w:b/>
          <w:bCs/>
        </w:rPr>
        <w:t>o niveau Premium</w:t>
      </w:r>
      <w:r w:rsidRPr="00345F7A">
        <w:rPr>
          <w:rFonts w:cs="Calibri"/>
        </w:rPr>
        <w:t xml:space="preserve"> : l’</w:t>
      </w:r>
      <w:r w:rsidR="00FF1C4B">
        <w:rPr>
          <w:rFonts w:cs="Calibri"/>
        </w:rPr>
        <w:t>E</w:t>
      </w:r>
      <w:r w:rsidRPr="00345F7A">
        <w:rPr>
          <w:rFonts w:cs="Calibri"/>
        </w:rPr>
        <w:t xml:space="preserve">ntreprise dont la consommation annuelle </w:t>
      </w:r>
      <w:r w:rsidR="4394D857" w:rsidRPr="00345F7A">
        <w:rPr>
          <w:rFonts w:cs="Calibri"/>
        </w:rPr>
        <w:t xml:space="preserve">train </w:t>
      </w:r>
      <w:r w:rsidRPr="00345F7A">
        <w:rPr>
          <w:rFonts w:cs="Calibri"/>
        </w:rPr>
        <w:t xml:space="preserve">est </w:t>
      </w:r>
      <w:r w:rsidR="001519B8" w:rsidRPr="00345F7A">
        <w:rPr>
          <w:rFonts w:cs="Calibri"/>
        </w:rPr>
        <w:t>supérieure</w:t>
      </w:r>
      <w:r w:rsidR="00F81F0C">
        <w:rPr>
          <w:rFonts w:cs="Calibri"/>
        </w:rPr>
        <w:t xml:space="preserve"> ou égale</w:t>
      </w:r>
      <w:r w:rsidR="00E8115A" w:rsidRPr="00345F7A">
        <w:rPr>
          <w:rFonts w:cs="Calibri"/>
        </w:rPr>
        <w:t xml:space="preserve"> à</w:t>
      </w:r>
      <w:r w:rsidR="23CF4AE3" w:rsidRPr="00345F7A">
        <w:rPr>
          <w:rFonts w:cs="Calibri"/>
        </w:rPr>
        <w:t xml:space="preserve"> 45 000€ </w:t>
      </w:r>
      <w:r w:rsidR="00BE5ED3" w:rsidRPr="00345F7A">
        <w:rPr>
          <w:rFonts w:cs="Calibri"/>
        </w:rPr>
        <w:t>et à</w:t>
      </w:r>
      <w:r w:rsidR="1D0F382B" w:rsidRPr="00345F7A">
        <w:rPr>
          <w:rFonts w:cs="Calibri"/>
        </w:rPr>
        <w:t xml:space="preserve"> qui SNCF</w:t>
      </w:r>
      <w:r w:rsidR="00D42B05">
        <w:rPr>
          <w:rFonts w:cs="Calibri"/>
        </w:rPr>
        <w:t xml:space="preserve"> VOYAGEURS</w:t>
      </w:r>
      <w:r w:rsidR="1D0F382B" w:rsidRPr="00345F7A">
        <w:rPr>
          <w:rFonts w:cs="Calibri"/>
        </w:rPr>
        <w:t xml:space="preserve"> propose de</w:t>
      </w:r>
      <w:r w:rsidR="7119E403" w:rsidRPr="00345F7A">
        <w:rPr>
          <w:rFonts w:cs="Calibri"/>
        </w:rPr>
        <w:t xml:space="preserve"> valider de</w:t>
      </w:r>
      <w:r w:rsidR="1D0F382B" w:rsidRPr="00345F7A">
        <w:rPr>
          <w:rFonts w:cs="Calibri"/>
        </w:rPr>
        <w:t xml:space="preserve"> nouvelles CGU pour profiter d’</w:t>
      </w:r>
      <w:r w:rsidR="00E8115A" w:rsidRPr="00345F7A">
        <w:rPr>
          <w:rFonts w:cs="Calibri"/>
        </w:rPr>
        <w:t xml:space="preserve">autres </w:t>
      </w:r>
      <w:r w:rsidR="1D0F382B" w:rsidRPr="00345F7A">
        <w:rPr>
          <w:rFonts w:cs="Calibri"/>
        </w:rPr>
        <w:t>avantages</w:t>
      </w:r>
      <w:r w:rsidR="644265BE" w:rsidRPr="00345F7A">
        <w:rPr>
          <w:rFonts w:cs="Calibri"/>
        </w:rPr>
        <w:t xml:space="preserve">. Calcul effectué sur les </w:t>
      </w:r>
      <w:r w:rsidR="644265BE" w:rsidRPr="006F0F32">
        <w:rPr>
          <w:rFonts w:cs="Calibri"/>
        </w:rPr>
        <w:t>1</w:t>
      </w:r>
      <w:r w:rsidR="006F0F32" w:rsidRPr="006F0F32">
        <w:rPr>
          <w:rFonts w:cs="Calibri"/>
        </w:rPr>
        <w:t>2</w:t>
      </w:r>
      <w:r w:rsidR="644265BE" w:rsidRPr="006F0F32">
        <w:rPr>
          <w:rFonts w:cs="Calibri"/>
        </w:rPr>
        <w:t xml:space="preserve"> derniers mois </w:t>
      </w:r>
      <w:r w:rsidR="00D167D2" w:rsidRPr="006F0F32">
        <w:rPr>
          <w:rFonts w:cs="Calibri"/>
        </w:rPr>
        <w:t>glissants</w:t>
      </w:r>
      <w:r w:rsidR="51240C0A" w:rsidRPr="006F0F32">
        <w:rPr>
          <w:rFonts w:cs="Calibri"/>
        </w:rPr>
        <w:t xml:space="preserve"> </w:t>
      </w:r>
      <w:r w:rsidR="644265BE" w:rsidRPr="006F0F32">
        <w:rPr>
          <w:rFonts w:cs="Calibri"/>
        </w:rPr>
        <w:t>suivant la date anniversaire.</w:t>
      </w:r>
    </w:p>
    <w:p w14:paraId="5136EE31" w14:textId="4F064BA8" w:rsidR="0005290A" w:rsidRDefault="0005290A" w:rsidP="00344DA5">
      <w:pPr>
        <w:spacing w:after="0"/>
        <w:jc w:val="both"/>
        <w:rPr>
          <w:rFonts w:eastAsia="Times New Roman" w:cs="Arial"/>
          <w:b/>
          <w:bCs/>
          <w:color w:val="000000" w:themeColor="text1"/>
          <w:lang w:eastAsia="fr-FR"/>
        </w:rPr>
      </w:pPr>
      <w:r>
        <w:rPr>
          <w:rFonts w:eastAsia="Times New Roman" w:cs="Arial"/>
          <w:b/>
          <w:bCs/>
          <w:color w:val="000000" w:themeColor="text1"/>
          <w:lang w:eastAsia="fr-FR"/>
        </w:rPr>
        <w:t xml:space="preserve">Part </w:t>
      </w:r>
      <w:r w:rsidR="00AD141C">
        <w:rPr>
          <w:rFonts w:eastAsia="Times New Roman" w:cs="Arial"/>
          <w:b/>
          <w:bCs/>
          <w:color w:val="000000" w:themeColor="text1"/>
          <w:lang w:eastAsia="fr-FR"/>
        </w:rPr>
        <w:t>Pro</w:t>
      </w:r>
      <w:r>
        <w:rPr>
          <w:rFonts w:eastAsia="Times New Roman" w:cs="Arial"/>
          <w:b/>
          <w:bCs/>
          <w:color w:val="000000" w:themeColor="text1"/>
          <w:lang w:eastAsia="fr-FR"/>
        </w:rPr>
        <w:t xml:space="preserve"> : </w:t>
      </w:r>
      <w:r>
        <w:t xml:space="preserve">part exprimée en pourcentage issu du </w:t>
      </w:r>
      <w:r w:rsidR="00AD141C">
        <w:t xml:space="preserve">nombre </w:t>
      </w:r>
      <w:r>
        <w:t xml:space="preserve">total de </w:t>
      </w:r>
      <w:r w:rsidR="00161F8D">
        <w:t>trajets effectués</w:t>
      </w:r>
      <w:r>
        <w:t xml:space="preserve"> par l</w:t>
      </w:r>
      <w:r w:rsidR="00FF1C4B">
        <w:t>’E</w:t>
      </w:r>
      <w:r>
        <w:t>ntreprise aux tarifs « PRO » (</w:t>
      </w:r>
      <w:r w:rsidR="00F12B98">
        <w:t>FLEX PREMIÈRE</w:t>
      </w:r>
      <w:r>
        <w:t>,</w:t>
      </w:r>
      <w:r w:rsidR="0008719D">
        <w:t xml:space="preserve"> BUSINESS PREMIRE (pour des circulations jusqu’au 19 décembre</w:t>
      </w:r>
      <w:r w:rsidR="00F2619B">
        <w:t xml:space="preserve"> 2025</w:t>
      </w:r>
      <w:r w:rsidR="0008719D">
        <w:t>),</w:t>
      </w:r>
      <w:r w:rsidR="00E93548">
        <w:t xml:space="preserve"> OPTIMUM, </w:t>
      </w:r>
      <w:r w:rsidR="00E93548">
        <w:lastRenderedPageBreak/>
        <w:t>OPTIMUM PLUS,</w:t>
      </w:r>
      <w:r>
        <w:t xml:space="preserve"> PRO SECONDE, billets CARTE LIBERT</w:t>
      </w:r>
      <w:r w:rsidR="00FF1C4B">
        <w:t>É</w:t>
      </w:r>
      <w:r>
        <w:t xml:space="preserve"> PREMI</w:t>
      </w:r>
      <w:r w:rsidR="00FF1C4B">
        <w:t>È</w:t>
      </w:r>
      <w:r>
        <w:t>RE, billets CARTE LIBERT</w:t>
      </w:r>
      <w:r w:rsidR="00FF1C4B">
        <w:t>É</w:t>
      </w:r>
      <w:r>
        <w:t xml:space="preserve"> SECONDE, billets au tarif remisé ou négocié) divisé par le </w:t>
      </w:r>
      <w:r w:rsidR="00AD141C">
        <w:t xml:space="preserve">nombre </w:t>
      </w:r>
      <w:r>
        <w:t xml:space="preserve">total de </w:t>
      </w:r>
      <w:r w:rsidR="00161F8D">
        <w:t>trajets effectués</w:t>
      </w:r>
      <w:r>
        <w:t xml:space="preserve"> par l’</w:t>
      </w:r>
      <w:r w:rsidR="00FF1C4B">
        <w:t>E</w:t>
      </w:r>
      <w:r>
        <w:t>ntreprise</w:t>
      </w:r>
      <w:r w:rsidR="00AD141C">
        <w:t>.</w:t>
      </w:r>
    </w:p>
    <w:p w14:paraId="07A0D67E" w14:textId="46C042DF" w:rsidR="0005290A" w:rsidRDefault="0005290A" w:rsidP="00344DA5">
      <w:pPr>
        <w:spacing w:after="0"/>
        <w:jc w:val="both"/>
        <w:rPr>
          <w:rFonts w:eastAsia="Times New Roman" w:cs="Arial"/>
          <w:b/>
          <w:bCs/>
          <w:color w:val="000000" w:themeColor="text1"/>
          <w:lang w:eastAsia="fr-FR"/>
        </w:rPr>
      </w:pPr>
      <w:r>
        <w:rPr>
          <w:rFonts w:eastAsia="Times New Roman" w:cs="Arial"/>
          <w:b/>
          <w:bCs/>
          <w:color w:val="000000" w:themeColor="text1"/>
          <w:lang w:eastAsia="fr-FR"/>
        </w:rPr>
        <w:t xml:space="preserve">Part Première : </w:t>
      </w:r>
      <w:r w:rsidR="00F62F2F">
        <w:t xml:space="preserve">part exprimée en pourcentage issu du nombre total </w:t>
      </w:r>
      <w:r w:rsidR="00161F8D">
        <w:t xml:space="preserve">de trajets effectués </w:t>
      </w:r>
      <w:r w:rsidR="00F62F2F">
        <w:t>par l’</w:t>
      </w:r>
      <w:r w:rsidR="00FF1C4B">
        <w:t>E</w:t>
      </w:r>
      <w:r w:rsidR="00F62F2F">
        <w:t xml:space="preserve">ntreprise aux tarifs en première classe </w:t>
      </w:r>
      <w:r w:rsidR="00F12B98">
        <w:t>(FLEX PREMIÈRE</w:t>
      </w:r>
      <w:r w:rsidR="006C0825">
        <w:t xml:space="preserve">, </w:t>
      </w:r>
      <w:r w:rsidR="0008719D">
        <w:t>BUSINESS PREMIERE (pour des circulations jusqu’au 19 décembre</w:t>
      </w:r>
      <w:r w:rsidR="00F2619B">
        <w:t xml:space="preserve"> 2025</w:t>
      </w:r>
      <w:r w:rsidR="0008719D">
        <w:t>)</w:t>
      </w:r>
      <w:r w:rsidR="00BA7DCF">
        <w:t>,</w:t>
      </w:r>
      <w:r w:rsidR="0008719D">
        <w:t xml:space="preserve"> </w:t>
      </w:r>
      <w:r w:rsidR="006C0825">
        <w:t>OPTIMUM</w:t>
      </w:r>
      <w:r w:rsidR="00F62F2F">
        <w:t>,</w:t>
      </w:r>
      <w:r w:rsidR="006C0825">
        <w:t xml:space="preserve"> OPTIMUM PLUS</w:t>
      </w:r>
      <w:r w:rsidR="00F62F2F">
        <w:t xml:space="preserve"> billets CARTE LIBERT</w:t>
      </w:r>
      <w:r w:rsidR="00FF1C4B">
        <w:t>É</w:t>
      </w:r>
      <w:r w:rsidR="00F62F2F">
        <w:t xml:space="preserve"> PREMI</w:t>
      </w:r>
      <w:r w:rsidR="00FF1C4B">
        <w:t>È</w:t>
      </w:r>
      <w:r w:rsidR="00F62F2F">
        <w:t>RE, billets LOISIRS PREMI</w:t>
      </w:r>
      <w:r w:rsidR="00FF1C4B">
        <w:t>È</w:t>
      </w:r>
      <w:r w:rsidR="00F62F2F">
        <w:t xml:space="preserve">RE, billets au tarif remisé ou négocié en première classe) divisé par le nombre total </w:t>
      </w:r>
      <w:r w:rsidR="00161F8D">
        <w:t xml:space="preserve">de trajets effectués </w:t>
      </w:r>
      <w:r w:rsidR="00F62F2F">
        <w:t>par l’Entreprise.</w:t>
      </w:r>
    </w:p>
    <w:p w14:paraId="5E962486" w14:textId="42E2CD5C" w:rsidR="00545952" w:rsidRPr="00587D38" w:rsidRDefault="00512770" w:rsidP="00344DA5">
      <w:pPr>
        <w:spacing w:after="0"/>
        <w:jc w:val="both"/>
        <w:rPr>
          <w:rFonts w:cs="Calibri"/>
        </w:rPr>
      </w:pPr>
      <w:r w:rsidRPr="003065ED">
        <w:rPr>
          <w:rFonts w:eastAsia="Times New Roman" w:cs="Arial"/>
          <w:b/>
          <w:bCs/>
          <w:color w:val="000000" w:themeColor="text1"/>
          <w:lang w:eastAsia="fr-FR"/>
        </w:rPr>
        <w:t>Site </w:t>
      </w:r>
      <w:r w:rsidRPr="003065ED">
        <w:rPr>
          <w:rFonts w:eastAsia="Times New Roman" w:cs="Arial"/>
          <w:bCs/>
          <w:color w:val="000000" w:themeColor="text1"/>
          <w:lang w:eastAsia="fr-FR"/>
        </w:rPr>
        <w:t>:</w:t>
      </w:r>
      <w:r w:rsidRPr="003065ED">
        <w:rPr>
          <w:rFonts w:eastAsia="Times New Roman" w:cs="Arial"/>
          <w:b/>
          <w:bCs/>
          <w:color w:val="000000" w:themeColor="text1"/>
          <w:lang w:eastAsia="fr-FR"/>
        </w:rPr>
        <w:t xml:space="preserve"> </w:t>
      </w:r>
      <w:r w:rsidRPr="003065ED">
        <w:rPr>
          <w:rFonts w:eastAsia="Times New Roman" w:cs="Arial"/>
          <w:bCs/>
          <w:color w:val="000000" w:themeColor="text1"/>
          <w:lang w:eastAsia="fr-FR"/>
        </w:rPr>
        <w:t>désigne</w:t>
      </w:r>
      <w:r w:rsidRPr="003065ED">
        <w:rPr>
          <w:rFonts w:eastAsia="Times New Roman" w:cs="Arial"/>
          <w:b/>
          <w:bCs/>
          <w:color w:val="000000" w:themeColor="text1"/>
          <w:lang w:eastAsia="fr-FR"/>
        </w:rPr>
        <w:t xml:space="preserve"> </w:t>
      </w:r>
      <w:r w:rsidRPr="003065ED">
        <w:rPr>
          <w:rFonts w:eastAsia="Times New Roman" w:cs="Arial"/>
          <w:bCs/>
          <w:color w:val="000000" w:themeColor="text1"/>
          <w:lang w:eastAsia="fr-FR"/>
        </w:rPr>
        <w:t>l’ensemble des services proposés par l’Editeur sur Internet depuis l’adresse</w:t>
      </w:r>
      <w:r w:rsidR="00815CA4">
        <w:rPr>
          <w:rFonts w:eastAsia="Times New Roman" w:cs="Arial"/>
          <w:bCs/>
          <w:color w:val="000000" w:themeColor="text1"/>
          <w:lang w:eastAsia="fr-FR"/>
        </w:rPr>
        <w:t>.</w:t>
      </w:r>
      <w:r w:rsidRPr="003065ED">
        <w:rPr>
          <w:rFonts w:eastAsia="Times New Roman" w:cs="Arial"/>
          <w:bCs/>
          <w:color w:val="000000" w:themeColor="text1"/>
          <w:lang w:eastAsia="fr-FR"/>
        </w:rPr>
        <w:t xml:space="preserve"> </w:t>
      </w:r>
      <w:hyperlink r:id="rId13" w:history="1">
        <w:r w:rsidR="0068215B" w:rsidRPr="000D44FB">
          <w:rPr>
            <w:rStyle w:val="Lienhypertexte"/>
          </w:rPr>
          <w:t>https://www.moncomptepro.sncf.com</w:t>
        </w:r>
      </w:hyperlink>
    </w:p>
    <w:p w14:paraId="4045F3F4" w14:textId="7EAD2EB9" w:rsidR="00512770" w:rsidRDefault="00344DA5" w:rsidP="00344DA5">
      <w:pPr>
        <w:jc w:val="both"/>
        <w:rPr>
          <w:rFonts w:cs="Avenir-Book"/>
          <w:b/>
          <w:color w:val="auto"/>
        </w:rPr>
      </w:pPr>
      <w:r>
        <w:rPr>
          <w:rFonts w:cs="Avenir-Book"/>
          <w:b/>
          <w:color w:val="auto"/>
        </w:rPr>
        <w:t>SNCF V</w:t>
      </w:r>
      <w:r w:rsidR="006B2EA2">
        <w:rPr>
          <w:rFonts w:cs="Avenir-Book"/>
          <w:b/>
          <w:color w:val="auto"/>
        </w:rPr>
        <w:t>OYAGEURS</w:t>
      </w:r>
      <w:r w:rsidR="00815CA4">
        <w:rPr>
          <w:rFonts w:cs="Avenir-Book"/>
          <w:b/>
          <w:color w:val="auto"/>
        </w:rPr>
        <w:t xml:space="preserve"> : </w:t>
      </w:r>
      <w:r w:rsidR="00815CA4" w:rsidRPr="00815CA4">
        <w:rPr>
          <w:rFonts w:cs="Avenir-Book"/>
          <w:color w:val="auto"/>
        </w:rPr>
        <w:t>société anonyme</w:t>
      </w:r>
      <w:r w:rsidR="00C37975" w:rsidRPr="00C37975">
        <w:rPr>
          <w:rFonts w:cs="Avenir-Book"/>
          <w:color w:val="auto"/>
        </w:rPr>
        <w:t>, au capital social de 157 789 960 euros, inscrite au RCS de Bobigny sous le numéro 519 037</w:t>
      </w:r>
      <w:r w:rsidR="00512770" w:rsidRPr="00512770">
        <w:rPr>
          <w:rFonts w:cs="Avenir-Book"/>
          <w:color w:val="auto"/>
        </w:rPr>
        <w:t> </w:t>
      </w:r>
      <w:r w:rsidR="00C37975" w:rsidRPr="00C37975">
        <w:rPr>
          <w:rFonts w:cs="Avenir-Book"/>
          <w:color w:val="auto"/>
        </w:rPr>
        <w:t>584</w:t>
      </w:r>
      <w:r w:rsidR="00512770" w:rsidRPr="00512770">
        <w:rPr>
          <w:rFonts w:cs="Avenir-Book"/>
          <w:color w:val="auto"/>
        </w:rPr>
        <w:t xml:space="preserve">. </w:t>
      </w:r>
      <w:r w:rsidR="00F56A05" w:rsidRPr="00F56A05">
        <w:rPr>
          <w:rFonts w:cs="Avenir-Book"/>
          <w:color w:val="auto"/>
        </w:rPr>
        <w:t xml:space="preserve"> Siège : </w:t>
      </w:r>
      <w:r w:rsidR="000476B6">
        <w:rPr>
          <w:rFonts w:cs="Avenir-Book"/>
          <w:color w:val="auto"/>
        </w:rPr>
        <w:t xml:space="preserve">1/3 rue Camille Moke </w:t>
      </w:r>
      <w:r w:rsidR="008D68A4" w:rsidRPr="008D68A4">
        <w:rPr>
          <w:rFonts w:cs="Avenir-Book"/>
          <w:color w:val="auto"/>
        </w:rPr>
        <w:t xml:space="preserve">- CS 20012 -93212 </w:t>
      </w:r>
      <w:r w:rsidR="000476B6">
        <w:rPr>
          <w:rFonts w:cs="Avenir-Book"/>
          <w:color w:val="auto"/>
        </w:rPr>
        <w:t xml:space="preserve">La Plaine </w:t>
      </w:r>
      <w:r w:rsidR="008D68A4" w:rsidRPr="008D68A4">
        <w:rPr>
          <w:rFonts w:cs="Avenir-Book"/>
          <w:color w:val="auto"/>
        </w:rPr>
        <w:t>Saint Denis</w:t>
      </w:r>
      <w:r w:rsidR="008677D8">
        <w:rPr>
          <w:rFonts w:cs="Avenir-Book"/>
          <w:color w:val="auto"/>
        </w:rPr>
        <w:t>.</w:t>
      </w:r>
    </w:p>
    <w:p w14:paraId="56ACB3CD" w14:textId="3209907A" w:rsidR="00512770" w:rsidRDefault="00F56A05" w:rsidP="00344DA5">
      <w:pPr>
        <w:jc w:val="both"/>
        <w:rPr>
          <w:rFonts w:cs="Avenir-Book"/>
          <w:b/>
          <w:color w:val="auto"/>
        </w:rPr>
      </w:pPr>
      <w:r w:rsidRPr="00F56A05">
        <w:rPr>
          <w:rFonts w:cs="Avenir-Book"/>
          <w:b/>
          <w:color w:val="auto"/>
        </w:rPr>
        <w:t>Utilisateur(s)</w:t>
      </w:r>
      <w:r w:rsidR="00815CA4">
        <w:rPr>
          <w:rFonts w:cs="Avenir-Book"/>
          <w:color w:val="auto"/>
        </w:rPr>
        <w:t> : t</w:t>
      </w:r>
      <w:r w:rsidRPr="00F56A05">
        <w:rPr>
          <w:rFonts w:cs="Avenir-Book"/>
          <w:color w:val="auto"/>
        </w:rPr>
        <w:t xml:space="preserve">oute personne, placée sous la responsabilité d’une entreprise en contrat avec SNCF VOYAGEURS, autorisée à utiliser les prestations attachées au </w:t>
      </w:r>
      <w:r w:rsidR="00FF1C4B">
        <w:rPr>
          <w:rFonts w:cs="Avenir-Book"/>
          <w:color w:val="auto"/>
        </w:rPr>
        <w:t>C</w:t>
      </w:r>
      <w:r w:rsidRPr="00F56A05">
        <w:rPr>
          <w:rFonts w:cs="Avenir-Book"/>
          <w:color w:val="auto"/>
        </w:rPr>
        <w:t>ompte et ayant accès au Site, quel que soit le lieu où il(s) se trouve et les modalités de connexion.</w:t>
      </w:r>
    </w:p>
    <w:p w14:paraId="3A7AB4D0" w14:textId="2CF26CF4" w:rsidR="00512770" w:rsidRPr="00F56A05" w:rsidRDefault="004D1F7C" w:rsidP="00344DA5">
      <w:pPr>
        <w:jc w:val="both"/>
        <w:rPr>
          <w:rFonts w:cs="Avenir-Book"/>
          <w:color w:val="auto"/>
        </w:rPr>
      </w:pPr>
      <w:r>
        <w:rPr>
          <w:rFonts w:cs="Avenir-Book"/>
          <w:b/>
          <w:color w:val="auto"/>
        </w:rPr>
        <w:t>Voyageur</w:t>
      </w:r>
      <w:r w:rsidR="00815CA4">
        <w:rPr>
          <w:rFonts w:cs="Avenir-Book"/>
          <w:b/>
          <w:color w:val="auto"/>
        </w:rPr>
        <w:t xml:space="preserve"> : </w:t>
      </w:r>
      <w:r w:rsidR="00815CA4" w:rsidRPr="00575313">
        <w:rPr>
          <w:rFonts w:cs="Avenir-Book"/>
          <w:bCs/>
          <w:color w:val="auto"/>
        </w:rPr>
        <w:t>u</w:t>
      </w:r>
      <w:r w:rsidR="00F56A05" w:rsidRPr="00F56A05">
        <w:rPr>
          <w:rFonts w:cs="Avenir-Book"/>
          <w:color w:val="auto"/>
        </w:rPr>
        <w:t xml:space="preserve">tilisateur des tarifs du </w:t>
      </w:r>
      <w:r w:rsidR="00E8115A">
        <w:rPr>
          <w:rFonts w:cs="Avenir-Book"/>
          <w:color w:val="auto"/>
        </w:rPr>
        <w:t>Contrat Pr</w:t>
      </w:r>
      <w:r w:rsidR="00BA7DCF">
        <w:rPr>
          <w:rFonts w:cs="Avenir-Book"/>
          <w:color w:val="auto"/>
        </w:rPr>
        <w:t>o niveau Premium</w:t>
      </w:r>
      <w:r w:rsidR="00F56A05" w:rsidRPr="00F56A05">
        <w:rPr>
          <w:rFonts w:cs="Avenir-Book"/>
          <w:color w:val="auto"/>
        </w:rPr>
        <w:t>, collaborateur de l’Entreprise adhérente ayant reçu le Code En</w:t>
      </w:r>
      <w:r w:rsidR="00815CA4">
        <w:rPr>
          <w:rFonts w:cs="Avenir-Book"/>
          <w:color w:val="auto"/>
        </w:rPr>
        <w:t>treprise associé de la part du g</w:t>
      </w:r>
      <w:r w:rsidR="00F56A05" w:rsidRPr="00F56A05">
        <w:rPr>
          <w:rFonts w:cs="Avenir-Book"/>
          <w:color w:val="auto"/>
        </w:rPr>
        <w:t>estionnaire ou des membres habilités à le diffuser en interne. Le gestionnaire peut lui-même être voyageur.</w:t>
      </w:r>
      <w:r w:rsidR="00F111D6">
        <w:rPr>
          <w:rFonts w:cs="Avenir-Book"/>
          <w:color w:val="auto"/>
        </w:rPr>
        <w:t xml:space="preserve"> </w:t>
      </w:r>
    </w:p>
    <w:p w14:paraId="306E3D5C" w14:textId="77777777" w:rsidR="00F56A05" w:rsidRPr="00F56A05" w:rsidRDefault="00F56A05" w:rsidP="00F56A05">
      <w:pPr>
        <w:rPr>
          <w:rFonts w:cs="Avenir-Book"/>
          <w:color w:val="auto"/>
        </w:rPr>
      </w:pPr>
    </w:p>
    <w:p w14:paraId="15D1BEFE" w14:textId="4E8ADD90" w:rsidR="0013165C" w:rsidRPr="00574CF8" w:rsidRDefault="0013165C" w:rsidP="00344DA5">
      <w:pPr>
        <w:pStyle w:val="Titre1"/>
        <w:jc w:val="both"/>
      </w:pPr>
      <w:bookmarkStart w:id="13" w:name="_Toc86227641"/>
      <w:bookmarkStart w:id="14" w:name="_Toc212800425"/>
      <w:r w:rsidRPr="00574CF8">
        <w:t xml:space="preserve">2. </w:t>
      </w:r>
      <w:r w:rsidR="00815CA4" w:rsidRPr="00574CF8">
        <w:t xml:space="preserve">CONDITIONS GÉNÉRALES </w:t>
      </w:r>
      <w:r w:rsidRPr="00574CF8">
        <w:t xml:space="preserve">DU </w:t>
      </w:r>
      <w:r w:rsidR="00E8115A">
        <w:t>CONTRAT PR</w:t>
      </w:r>
      <w:r w:rsidR="0056705E">
        <w:t>O NIVEAU PREMIUM</w:t>
      </w:r>
      <w:bookmarkEnd w:id="13"/>
      <w:bookmarkEnd w:id="14"/>
    </w:p>
    <w:p w14:paraId="2A98E2C7" w14:textId="5FBA226D" w:rsidR="0013165C" w:rsidRDefault="0013165C" w:rsidP="79A7B358">
      <w:pPr>
        <w:jc w:val="both"/>
        <w:rPr>
          <w:b/>
          <w:bCs/>
        </w:rPr>
      </w:pPr>
      <w:r w:rsidRPr="79A7B358">
        <w:rPr>
          <w:b/>
          <w:bCs/>
        </w:rPr>
        <w:t xml:space="preserve">Le </w:t>
      </w:r>
      <w:r w:rsidR="00E8115A">
        <w:rPr>
          <w:b/>
          <w:bCs/>
        </w:rPr>
        <w:t>Contrat Pr</w:t>
      </w:r>
      <w:r w:rsidR="003279F1">
        <w:rPr>
          <w:b/>
          <w:bCs/>
        </w:rPr>
        <w:t>o niveau Premium</w:t>
      </w:r>
      <w:r w:rsidRPr="79A7B358">
        <w:rPr>
          <w:b/>
          <w:bCs/>
        </w:rPr>
        <w:t xml:space="preserve"> </w:t>
      </w:r>
      <w:r>
        <w:t xml:space="preserve">est une offre tarifaire et </w:t>
      </w:r>
      <w:r w:rsidR="000F758D">
        <w:t>servicielle</w:t>
      </w:r>
      <w:r>
        <w:t xml:space="preserve"> dédiée aux professionnels.</w:t>
      </w:r>
      <w:r w:rsidR="000F758D">
        <w:t xml:space="preserve"> </w:t>
      </w:r>
      <w:r w:rsidR="0DB1AA5B">
        <w:t>Il fait partie de l</w:t>
      </w:r>
      <w:r w:rsidR="00957CF6">
        <w:t>’</w:t>
      </w:r>
      <w:r w:rsidR="004F0CFF">
        <w:t>O</w:t>
      </w:r>
      <w:r w:rsidR="0DB1AA5B">
        <w:t>ffre Entreprise</w:t>
      </w:r>
      <w:r w:rsidR="004F0CFF">
        <w:t>s</w:t>
      </w:r>
      <w:r w:rsidR="7EC0B331">
        <w:t xml:space="preserve"> (</w:t>
      </w:r>
      <w:r w:rsidR="00E8115A">
        <w:t>Contrat Pr</w:t>
      </w:r>
      <w:r w:rsidR="008D65FD">
        <w:t>o</w:t>
      </w:r>
      <w:r w:rsidR="7EC0B331">
        <w:t>, Contrat Pr</w:t>
      </w:r>
      <w:r w:rsidR="00664C34">
        <w:t>o niveau Pr</w:t>
      </w:r>
      <w:r w:rsidR="7EC0B331">
        <w:t>emium) décrite sur sncf</w:t>
      </w:r>
      <w:r w:rsidR="00F90A22">
        <w:t>-</w:t>
      </w:r>
      <w:r w:rsidR="00957CF6">
        <w:t>voyageurs</w:t>
      </w:r>
      <w:r w:rsidR="7EC0B331">
        <w:t>.com</w:t>
      </w:r>
      <w:r w:rsidR="00E56761">
        <w:t>, rubrique Offre Entreprises</w:t>
      </w:r>
      <w:r w:rsidR="7EC0B331" w:rsidRPr="00E409FF">
        <w:t>.</w:t>
      </w:r>
    </w:p>
    <w:p w14:paraId="028484EB" w14:textId="1E975877" w:rsidR="6C6CE321" w:rsidRDefault="6C6CE321" w:rsidP="79A7B358">
      <w:pPr>
        <w:jc w:val="both"/>
        <w:rPr>
          <w:rFonts w:ascii="Calibri" w:eastAsia="Calibri" w:hAnsi="Calibri"/>
          <w:b/>
          <w:bCs/>
        </w:rPr>
      </w:pPr>
      <w:r w:rsidRPr="79A7B358">
        <w:rPr>
          <w:rFonts w:ascii="Calibri" w:eastAsia="Calibri" w:hAnsi="Calibri"/>
          <w:b/>
          <w:bCs/>
        </w:rPr>
        <w:t xml:space="preserve">  </w:t>
      </w:r>
    </w:p>
    <w:p w14:paraId="3ADBDC1B" w14:textId="40859E8D" w:rsidR="0013165C" w:rsidRPr="00615D63" w:rsidRDefault="0013165C" w:rsidP="00344DA5">
      <w:pPr>
        <w:pStyle w:val="Titre2"/>
        <w:jc w:val="both"/>
      </w:pPr>
      <w:bookmarkStart w:id="15" w:name="_Toc86227642"/>
      <w:bookmarkStart w:id="16" w:name="_Toc212800426"/>
      <w:r>
        <w:t>2.1</w:t>
      </w:r>
      <w:r w:rsidR="3F97DECC">
        <w:t>.</w:t>
      </w:r>
      <w:r>
        <w:t xml:space="preserve"> PUBLIC CONCERN</w:t>
      </w:r>
      <w:r w:rsidR="005B513F">
        <w:t>É</w:t>
      </w:r>
      <w:bookmarkEnd w:id="15"/>
      <w:bookmarkEnd w:id="16"/>
    </w:p>
    <w:p w14:paraId="1F97D014" w14:textId="2A0B525B" w:rsidR="0013165C" w:rsidRPr="00BC3C5E" w:rsidRDefault="0013165C" w:rsidP="00344DA5">
      <w:pPr>
        <w:jc w:val="both"/>
      </w:pPr>
      <w:r w:rsidRPr="00BC3C5E">
        <w:t>L’offre est destinée aux personnes morales détentrices d’un numér</w:t>
      </w:r>
      <w:r w:rsidR="00F2332D">
        <w:t>o SIRET et représentées par un g</w:t>
      </w:r>
      <w:r w:rsidRPr="00BC3C5E">
        <w:t>estionnaire</w:t>
      </w:r>
      <w:r w:rsidR="00B8255B">
        <w:t xml:space="preserve"> </w:t>
      </w:r>
      <w:r w:rsidRPr="00BC3C5E">
        <w:t>(personne physique). Il peut s’agir notamment</w:t>
      </w:r>
      <w:r w:rsidR="00A61292">
        <w:t xml:space="preserve"> </w:t>
      </w:r>
      <w:r w:rsidRPr="00BC3C5E">
        <w:t>:</w:t>
      </w:r>
    </w:p>
    <w:p w14:paraId="1E1641B2" w14:textId="796F820D" w:rsidR="0013165C" w:rsidRPr="00BC3C5E" w:rsidRDefault="00E80D24" w:rsidP="00344DA5">
      <w:pPr>
        <w:pStyle w:val="Paragraphedeliste"/>
        <w:numPr>
          <w:ilvl w:val="0"/>
          <w:numId w:val="18"/>
        </w:numPr>
        <w:jc w:val="both"/>
      </w:pPr>
      <w:r>
        <w:t>D’une</w:t>
      </w:r>
      <w:r w:rsidR="0013165C" w:rsidRPr="00BC3C5E">
        <w:t xml:space="preserve"> entreprise,</w:t>
      </w:r>
    </w:p>
    <w:p w14:paraId="56E30681" w14:textId="0ABAF340" w:rsidR="0013165C" w:rsidRPr="00BC3C5E" w:rsidRDefault="00E80D24" w:rsidP="00344DA5">
      <w:pPr>
        <w:pStyle w:val="Paragraphedeliste"/>
        <w:numPr>
          <w:ilvl w:val="0"/>
          <w:numId w:val="18"/>
        </w:numPr>
        <w:jc w:val="both"/>
      </w:pPr>
      <w:r>
        <w:t>D’une</w:t>
      </w:r>
      <w:r w:rsidR="0013165C" w:rsidRPr="00BC3C5E">
        <w:t xml:space="preserve"> association,</w:t>
      </w:r>
    </w:p>
    <w:p w14:paraId="5E7D6F95" w14:textId="6B05B2A1" w:rsidR="0013165C" w:rsidRPr="00BC3C5E" w:rsidRDefault="00E80D24" w:rsidP="00344DA5">
      <w:pPr>
        <w:pStyle w:val="Paragraphedeliste"/>
        <w:numPr>
          <w:ilvl w:val="0"/>
          <w:numId w:val="18"/>
        </w:numPr>
        <w:jc w:val="both"/>
      </w:pPr>
      <w:r>
        <w:t>D’une</w:t>
      </w:r>
      <w:r w:rsidR="0013165C" w:rsidRPr="00BC3C5E">
        <w:t xml:space="preserve"> organisation,</w:t>
      </w:r>
    </w:p>
    <w:p w14:paraId="0D2E967A" w14:textId="02B3F97B" w:rsidR="0013165C" w:rsidRPr="00BC3C5E" w:rsidRDefault="00E80D24" w:rsidP="00344DA5">
      <w:pPr>
        <w:pStyle w:val="Paragraphedeliste"/>
        <w:numPr>
          <w:ilvl w:val="0"/>
          <w:numId w:val="18"/>
        </w:numPr>
        <w:jc w:val="both"/>
      </w:pPr>
      <w:r>
        <w:t>De</w:t>
      </w:r>
      <w:r w:rsidR="0013165C" w:rsidRPr="00BC3C5E">
        <w:t xml:space="preserve"> professionnels indépendants,</w:t>
      </w:r>
    </w:p>
    <w:p w14:paraId="4F4F76A6" w14:textId="0CFBEE2B" w:rsidR="0013165C" w:rsidRPr="00BC3C5E" w:rsidRDefault="00E80D24" w:rsidP="00344DA5">
      <w:pPr>
        <w:pStyle w:val="Paragraphedeliste"/>
        <w:numPr>
          <w:ilvl w:val="0"/>
          <w:numId w:val="18"/>
        </w:numPr>
        <w:jc w:val="both"/>
      </w:pPr>
      <w:r>
        <w:t>De</w:t>
      </w:r>
      <w:r w:rsidR="0013165C" w:rsidRPr="00BC3C5E">
        <w:t xml:space="preserve"> professions libérales etc.</w:t>
      </w:r>
    </w:p>
    <w:p w14:paraId="7D73FBC2" w14:textId="6605536F" w:rsidR="7541D1CB" w:rsidRPr="00E415D4" w:rsidRDefault="0013165C" w:rsidP="00E415D4">
      <w:pPr>
        <w:pStyle w:val="Corpsdetexte"/>
        <w:jc w:val="both"/>
        <w:rPr>
          <w:rFonts w:eastAsia="Calibri"/>
        </w:rPr>
      </w:pPr>
      <w:r>
        <w:t xml:space="preserve">Le </w:t>
      </w:r>
      <w:r w:rsidR="00E8115A">
        <w:t>Contrat Pr</w:t>
      </w:r>
      <w:r w:rsidR="00664C34">
        <w:t>o niveau Pr</w:t>
      </w:r>
      <w:r w:rsidR="00E8115A">
        <w:t>emium</w:t>
      </w:r>
      <w:r>
        <w:t xml:space="preserve"> est ouvert à toute entreprise</w:t>
      </w:r>
      <w:r w:rsidR="00735707">
        <w:t>,</w:t>
      </w:r>
      <w:r>
        <w:t xml:space="preserve"> quel que soit son secteur d’activité ou sa localité</w:t>
      </w:r>
      <w:r w:rsidR="00AC38D8">
        <w:t xml:space="preserve"> </w:t>
      </w:r>
      <w:r>
        <w:t>géographique</w:t>
      </w:r>
      <w:r w:rsidR="00735707">
        <w:t xml:space="preserve">, avec une </w:t>
      </w:r>
      <w:r w:rsidR="7541D1CB" w:rsidRPr="79A7B358">
        <w:rPr>
          <w:rFonts w:eastAsia="Calibri"/>
        </w:rPr>
        <w:t>consommation annuelle train supérieure à 45 000€</w:t>
      </w:r>
      <w:r w:rsidR="00123E4B">
        <w:rPr>
          <w:rFonts w:eastAsia="Calibri"/>
        </w:rPr>
        <w:t xml:space="preserve">. </w:t>
      </w:r>
      <w:r w:rsidR="00735707">
        <w:rPr>
          <w:rFonts w:eastAsia="Calibri"/>
        </w:rPr>
        <w:t xml:space="preserve">Cette consommation est calculée sur la </w:t>
      </w:r>
      <w:r w:rsidR="00735707" w:rsidRPr="00E409FF">
        <w:rPr>
          <w:rFonts w:eastAsia="Calibri"/>
        </w:rPr>
        <w:t>base</w:t>
      </w:r>
      <w:r w:rsidR="00EA55B2" w:rsidRPr="00E409FF">
        <w:rPr>
          <w:rFonts w:eastAsia="Calibri"/>
        </w:rPr>
        <w:t> de la</w:t>
      </w:r>
      <w:r w:rsidR="00EA55B2">
        <w:rPr>
          <w:rFonts w:eastAsia="Calibri"/>
        </w:rPr>
        <w:t xml:space="preserve"> consommation annuelle des </w:t>
      </w:r>
      <w:r w:rsidR="00EA55B2" w:rsidRPr="00494EC3">
        <w:rPr>
          <w:rFonts w:eastAsia="Calibri"/>
        </w:rPr>
        <w:t>1</w:t>
      </w:r>
      <w:r w:rsidR="00494EC3" w:rsidRPr="00494EC3">
        <w:rPr>
          <w:rFonts w:eastAsia="Calibri"/>
        </w:rPr>
        <w:t>2</w:t>
      </w:r>
      <w:r w:rsidR="00EA55B2">
        <w:rPr>
          <w:rFonts w:eastAsia="Calibri"/>
        </w:rPr>
        <w:t xml:space="preserve"> derniers mois </w:t>
      </w:r>
      <w:r w:rsidR="00EA55B2" w:rsidRPr="00EF38D6">
        <w:rPr>
          <w:rFonts w:eastAsia="Calibri"/>
        </w:rPr>
        <w:t>glissant</w:t>
      </w:r>
      <w:r w:rsidR="005D3F0B">
        <w:rPr>
          <w:rFonts w:eastAsia="Calibri"/>
        </w:rPr>
        <w:t>s</w:t>
      </w:r>
      <w:r w:rsidR="00B50A48">
        <w:rPr>
          <w:rFonts w:eastAsia="Calibri"/>
        </w:rPr>
        <w:t>.</w:t>
      </w:r>
    </w:p>
    <w:p w14:paraId="66A44A5A" w14:textId="112E1E21" w:rsidR="79A7B358" w:rsidRPr="00332BE1" w:rsidRDefault="00BC2C84" w:rsidP="79A7B358">
      <w:pPr>
        <w:jc w:val="both"/>
      </w:pPr>
      <w:r w:rsidRPr="00332BE1">
        <w:t>Le Contrat Pr</w:t>
      </w:r>
      <w:r w:rsidR="002D2958">
        <w:t>o niveau Pr</w:t>
      </w:r>
      <w:r w:rsidRPr="00332BE1">
        <w:t>emium</w:t>
      </w:r>
      <w:r w:rsidR="008541FF" w:rsidRPr="00332BE1">
        <w:t xml:space="preserve"> </w:t>
      </w:r>
      <w:r w:rsidRPr="00332BE1">
        <w:t xml:space="preserve">est accessible uniquement </w:t>
      </w:r>
      <w:r w:rsidR="00E64C73" w:rsidRPr="00332BE1">
        <w:t>pour</w:t>
      </w:r>
      <w:r w:rsidRPr="00332BE1">
        <w:t xml:space="preserve"> l’Entreprise </w:t>
      </w:r>
      <w:r w:rsidR="00E64C73" w:rsidRPr="00332BE1">
        <w:t xml:space="preserve">qui </w:t>
      </w:r>
      <w:r w:rsidRPr="00332BE1">
        <w:t>est déjà cliente Contrat Pro</w:t>
      </w:r>
      <w:r w:rsidR="00332BE1" w:rsidRPr="00332BE1">
        <w:t>.</w:t>
      </w:r>
    </w:p>
    <w:p w14:paraId="2173A42F" w14:textId="75AC06D2" w:rsidR="79A7B358" w:rsidRDefault="79A7B358" w:rsidP="79A7B358">
      <w:pPr>
        <w:pStyle w:val="Corpsdetexte"/>
        <w:jc w:val="both"/>
        <w:rPr>
          <w:rFonts w:ascii="Calibri" w:eastAsia="Calibri" w:hAnsi="Calibri"/>
        </w:rPr>
      </w:pPr>
    </w:p>
    <w:p w14:paraId="5C519EC5" w14:textId="77777777" w:rsidR="00325F15" w:rsidRDefault="00325F15" w:rsidP="79A7B358">
      <w:pPr>
        <w:pStyle w:val="Corpsdetexte"/>
        <w:jc w:val="both"/>
        <w:rPr>
          <w:rFonts w:ascii="Calibri" w:eastAsia="Calibri" w:hAnsi="Calibri"/>
        </w:rPr>
      </w:pPr>
    </w:p>
    <w:p w14:paraId="1A8AF8B3" w14:textId="77777777" w:rsidR="00325F15" w:rsidRDefault="00325F15" w:rsidP="79A7B358">
      <w:pPr>
        <w:pStyle w:val="Corpsdetexte"/>
        <w:jc w:val="both"/>
        <w:rPr>
          <w:rFonts w:ascii="Calibri" w:eastAsia="Calibri" w:hAnsi="Calibri"/>
        </w:rPr>
      </w:pPr>
    </w:p>
    <w:p w14:paraId="20C8F205" w14:textId="77777777" w:rsidR="00325F15" w:rsidRDefault="00325F15" w:rsidP="79A7B358">
      <w:pPr>
        <w:pStyle w:val="Corpsdetexte"/>
        <w:jc w:val="both"/>
        <w:rPr>
          <w:rFonts w:ascii="Calibri" w:eastAsia="Calibri" w:hAnsi="Calibri"/>
        </w:rPr>
      </w:pPr>
    </w:p>
    <w:p w14:paraId="0572F0B0" w14:textId="77777777" w:rsidR="00325F15" w:rsidRDefault="00325F15" w:rsidP="79A7B358">
      <w:pPr>
        <w:pStyle w:val="Corpsdetexte"/>
        <w:jc w:val="both"/>
        <w:rPr>
          <w:rFonts w:ascii="Calibri" w:eastAsia="Calibri" w:hAnsi="Calibri"/>
        </w:rPr>
      </w:pPr>
    </w:p>
    <w:p w14:paraId="14378D57" w14:textId="77777777" w:rsidR="00325F15" w:rsidRDefault="00325F15" w:rsidP="79A7B358">
      <w:pPr>
        <w:pStyle w:val="Corpsdetexte"/>
        <w:jc w:val="both"/>
        <w:rPr>
          <w:rFonts w:ascii="Calibri" w:eastAsia="Calibri" w:hAnsi="Calibri"/>
        </w:rPr>
      </w:pPr>
    </w:p>
    <w:p w14:paraId="6280D411" w14:textId="77777777" w:rsidR="0013165C" w:rsidRPr="00BC3C5E" w:rsidRDefault="0013165C" w:rsidP="00344DA5">
      <w:pPr>
        <w:pStyle w:val="Titre2"/>
        <w:jc w:val="both"/>
      </w:pPr>
      <w:bookmarkStart w:id="17" w:name="_Toc86227643"/>
      <w:bookmarkStart w:id="18" w:name="_Toc212800427"/>
      <w:r w:rsidRPr="00BC3C5E">
        <w:t>2.2 COMPOSANTES DE L’OFFRE</w:t>
      </w:r>
      <w:bookmarkEnd w:id="17"/>
      <w:bookmarkEnd w:id="18"/>
    </w:p>
    <w:p w14:paraId="5B428CCB" w14:textId="56FF1461" w:rsidR="00BA74D2" w:rsidRDefault="0013165C" w:rsidP="00344DA5">
      <w:pPr>
        <w:jc w:val="both"/>
      </w:pPr>
      <w:r w:rsidRPr="00BC3C5E">
        <w:t xml:space="preserve">Pendant la </w:t>
      </w:r>
      <w:r w:rsidRPr="00F552CB">
        <w:t xml:space="preserve">durée </w:t>
      </w:r>
      <w:r w:rsidR="00AD3E8E" w:rsidRPr="00F552CB">
        <w:t>du contrat</w:t>
      </w:r>
      <w:r w:rsidRPr="00F552CB">
        <w:t>,</w:t>
      </w:r>
      <w:r w:rsidRPr="00BC3C5E">
        <w:t xml:space="preserve"> le </w:t>
      </w:r>
      <w:r w:rsidR="00E8115A">
        <w:t>Contrat Pr</w:t>
      </w:r>
      <w:r w:rsidR="00AC7CB2">
        <w:t>o niveau Pr</w:t>
      </w:r>
      <w:r w:rsidR="00E8115A">
        <w:t>emium</w:t>
      </w:r>
      <w:r w:rsidR="005A52E2">
        <w:t xml:space="preserve"> </w:t>
      </w:r>
      <w:r w:rsidRPr="00BC3C5E">
        <w:t>permet à l’Entreprise adhérente</w:t>
      </w:r>
      <w:r w:rsidR="00BA74D2">
        <w:t xml:space="preserve"> </w:t>
      </w:r>
      <w:r w:rsidRPr="00BC3C5E">
        <w:t>d’obtenir :</w:t>
      </w:r>
    </w:p>
    <w:p w14:paraId="0AEC960F" w14:textId="77777777" w:rsidR="00CE17AF" w:rsidRDefault="00CE17AF" w:rsidP="00344DA5">
      <w:pPr>
        <w:jc w:val="both"/>
      </w:pPr>
    </w:p>
    <w:p w14:paraId="52F84404" w14:textId="77777777" w:rsidR="00CE17AF" w:rsidRPr="00BC3C5E" w:rsidRDefault="00CE17AF" w:rsidP="00344DA5">
      <w:pPr>
        <w:jc w:val="both"/>
      </w:pPr>
    </w:p>
    <w:p w14:paraId="232026AF" w14:textId="5BDBABFA" w:rsidR="0013165C" w:rsidRPr="00A71821" w:rsidRDefault="0013165C" w:rsidP="00344DA5">
      <w:pPr>
        <w:pStyle w:val="Titre3"/>
        <w:jc w:val="both"/>
      </w:pPr>
      <w:bookmarkStart w:id="19" w:name="_Toc86227644"/>
      <w:bookmarkStart w:id="20" w:name="_Toc212800428"/>
      <w:r w:rsidRPr="00A71821">
        <w:t>2.2.1 Un Code Entreprise</w:t>
      </w:r>
      <w:bookmarkEnd w:id="19"/>
      <w:bookmarkEnd w:id="20"/>
      <w:r w:rsidRPr="00A71821">
        <w:t xml:space="preserve"> </w:t>
      </w:r>
    </w:p>
    <w:p w14:paraId="6DEB4282" w14:textId="072C304F" w:rsidR="00AC38D8" w:rsidRPr="00EF5F70" w:rsidRDefault="00A520EE" w:rsidP="00344DA5">
      <w:pPr>
        <w:jc w:val="both"/>
      </w:pPr>
      <w:r>
        <w:t>Avec son</w:t>
      </w:r>
      <w:r w:rsidR="0013165C" w:rsidRPr="00BC3C5E">
        <w:t xml:space="preserve"> </w:t>
      </w:r>
      <w:r>
        <w:t xml:space="preserve">même </w:t>
      </w:r>
      <w:r w:rsidR="0013165C" w:rsidRPr="00BC3C5E">
        <w:t xml:space="preserve">Code Entreprise </w:t>
      </w:r>
      <w:r>
        <w:t>(</w:t>
      </w:r>
      <w:r w:rsidR="0013165C" w:rsidRPr="00BC3C5E">
        <w:t>code de 7 caractères alphanumériques permettant d’identifier l’Entreprise</w:t>
      </w:r>
      <w:r>
        <w:t>)</w:t>
      </w:r>
      <w:r>
        <w:rPr>
          <w:b/>
          <w:bCs/>
        </w:rPr>
        <w:t xml:space="preserve">, </w:t>
      </w:r>
      <w:r w:rsidRPr="00B459C8">
        <w:t>l</w:t>
      </w:r>
      <w:r w:rsidR="0013165C" w:rsidRPr="00B459C8">
        <w:t>es collaborateurs de l’Entreprise susceptibles de voyager en train</w:t>
      </w:r>
      <w:r w:rsidR="009D039D" w:rsidRPr="00B459C8">
        <w:t xml:space="preserve"> peuvent </w:t>
      </w:r>
      <w:r w:rsidR="0013165C" w:rsidRPr="00B459C8">
        <w:t>bénéficier</w:t>
      </w:r>
      <w:r w:rsidR="00AC38D8" w:rsidRPr="00EF5F70">
        <w:t xml:space="preserve"> : </w:t>
      </w:r>
    </w:p>
    <w:p w14:paraId="75635DC0" w14:textId="6F28A25A" w:rsidR="00AC38D8" w:rsidRPr="00EF5F70" w:rsidRDefault="006B2EA2" w:rsidP="00344DA5">
      <w:pPr>
        <w:pStyle w:val="Paragraphedeliste"/>
        <w:numPr>
          <w:ilvl w:val="0"/>
          <w:numId w:val="4"/>
        </w:numPr>
        <w:jc w:val="both"/>
        <w:rPr>
          <w:strike/>
        </w:rPr>
      </w:pPr>
      <w:r>
        <w:t>D</w:t>
      </w:r>
      <w:r w:rsidR="0013165C" w:rsidRPr="00EF5F70">
        <w:t xml:space="preserve">’une réduction </w:t>
      </w:r>
      <w:r w:rsidR="008C53FE">
        <w:t xml:space="preserve">de 5% </w:t>
      </w:r>
      <w:r w:rsidR="0013165C" w:rsidRPr="00EF5F70">
        <w:t xml:space="preserve">sur le tarif </w:t>
      </w:r>
      <w:r w:rsidR="0029253A">
        <w:t>Flex Première</w:t>
      </w:r>
      <w:r w:rsidR="00AC7CB2">
        <w:t>,</w:t>
      </w:r>
      <w:r w:rsidR="0029253A">
        <w:t xml:space="preserve"> </w:t>
      </w:r>
      <w:r w:rsidR="00137276">
        <w:t>Business Première</w:t>
      </w:r>
      <w:r w:rsidR="00AC7CB2">
        <w:t xml:space="preserve"> (pour des circulations jusqu’au 19 décembre 2025)</w:t>
      </w:r>
      <w:r w:rsidR="005B513F">
        <w:t>,</w:t>
      </w:r>
      <w:r w:rsidR="00AC7CB2">
        <w:t xml:space="preserve"> OPTIMUM </w:t>
      </w:r>
      <w:r w:rsidR="0065269A">
        <w:t>et OPTIMUM PLUS,</w:t>
      </w:r>
    </w:p>
    <w:p w14:paraId="00107794" w14:textId="509977BE" w:rsidR="00AC38D8" w:rsidRPr="00EF5F70" w:rsidRDefault="006B2EA2" w:rsidP="00344DA5">
      <w:pPr>
        <w:pStyle w:val="Paragraphedeliste"/>
        <w:numPr>
          <w:ilvl w:val="0"/>
          <w:numId w:val="4"/>
        </w:numPr>
        <w:jc w:val="both"/>
      </w:pPr>
      <w:r>
        <w:t>D</w:t>
      </w:r>
      <w:r w:rsidR="00AC38D8" w:rsidRPr="00EF5F70">
        <w:t xml:space="preserve">’une réduction </w:t>
      </w:r>
      <w:r w:rsidR="008C53FE">
        <w:t xml:space="preserve">de </w:t>
      </w:r>
      <w:r w:rsidR="004F0CFF">
        <w:t>5</w:t>
      </w:r>
      <w:r w:rsidR="008C53FE">
        <w:t>0</w:t>
      </w:r>
      <w:r w:rsidR="008C53FE" w:rsidRPr="008C53FE">
        <w:t>€</w:t>
      </w:r>
      <w:r w:rsidR="008C53FE">
        <w:rPr>
          <w:vertAlign w:val="superscript"/>
        </w:rPr>
        <w:t xml:space="preserve"> </w:t>
      </w:r>
      <w:r w:rsidR="00AC38D8" w:rsidRPr="00EF5F70">
        <w:t>sur l’achat de</w:t>
      </w:r>
      <w:r w:rsidR="0013165C" w:rsidRPr="00EF5F70">
        <w:t xml:space="preserve"> </w:t>
      </w:r>
      <w:r w:rsidR="00AC38D8" w:rsidRPr="00EF5F70">
        <w:t xml:space="preserve">la carte </w:t>
      </w:r>
      <w:r w:rsidR="00AC38D8" w:rsidRPr="008B032A">
        <w:t>Liberté</w:t>
      </w:r>
      <w:r w:rsidR="005B513F">
        <w:t>,</w:t>
      </w:r>
    </w:p>
    <w:p w14:paraId="12C820BD" w14:textId="7DBCA416" w:rsidR="00F703C5" w:rsidRDefault="006B2EA2" w:rsidP="00344DA5">
      <w:pPr>
        <w:pStyle w:val="Paragraphedeliste"/>
        <w:numPr>
          <w:ilvl w:val="0"/>
          <w:numId w:val="4"/>
        </w:numPr>
        <w:jc w:val="both"/>
      </w:pPr>
      <w:r>
        <w:t>D</w:t>
      </w:r>
      <w:r w:rsidR="00F476B2">
        <w:t>’une réduction de 5% sur le</w:t>
      </w:r>
      <w:r w:rsidR="00AC38D8" w:rsidRPr="00EF5F70">
        <w:t xml:space="preserve"> tarif </w:t>
      </w:r>
      <w:r w:rsidR="001465FB">
        <w:t xml:space="preserve">PRO </w:t>
      </w:r>
      <w:r w:rsidR="008C53FE">
        <w:t>Seconde</w:t>
      </w:r>
      <w:r w:rsidR="0098350B">
        <w:t xml:space="preserve"> sur toutes les destinations TGV INOUI et INTERCIT</w:t>
      </w:r>
      <w:r w:rsidR="00B317A1">
        <w:t>É</w:t>
      </w:r>
      <w:r w:rsidR="0098350B">
        <w:t>S à réservation obligatoire</w:t>
      </w:r>
      <w:r>
        <w:t>.</w:t>
      </w:r>
      <w:r w:rsidR="00F476B2">
        <w:t xml:space="preserve"> </w:t>
      </w:r>
    </w:p>
    <w:p w14:paraId="728F5EA5" w14:textId="767E7933" w:rsidR="00A56ADC" w:rsidRPr="00BC3C5E" w:rsidRDefault="00F2332D" w:rsidP="00344DA5">
      <w:pPr>
        <w:jc w:val="both"/>
      </w:pPr>
      <w:r>
        <w:t>Pour cela, les v</w:t>
      </w:r>
      <w:r w:rsidR="0013165C" w:rsidRPr="00BC3C5E">
        <w:t>oyageurs doivent revendique</w:t>
      </w:r>
      <w:r w:rsidR="00A56ADC" w:rsidRPr="00BC3C5E">
        <w:t xml:space="preserve">r leur Code Entreprise lors : </w:t>
      </w:r>
    </w:p>
    <w:p w14:paraId="012EE565" w14:textId="3B364C2E" w:rsidR="00A56ADC" w:rsidRPr="00EF5F70" w:rsidRDefault="006B2EA2" w:rsidP="00344DA5">
      <w:pPr>
        <w:pStyle w:val="Paragraphedeliste"/>
        <w:numPr>
          <w:ilvl w:val="0"/>
          <w:numId w:val="4"/>
        </w:numPr>
        <w:jc w:val="both"/>
      </w:pPr>
      <w:r>
        <w:t>D</w:t>
      </w:r>
      <w:r w:rsidR="00A56ADC" w:rsidRPr="00EF5F70">
        <w:t>’</w:t>
      </w:r>
      <w:r w:rsidR="0013165C" w:rsidRPr="00EF5F70">
        <w:t>achats</w:t>
      </w:r>
      <w:r w:rsidR="00F703C5" w:rsidRPr="00EF5F70">
        <w:t xml:space="preserve"> </w:t>
      </w:r>
      <w:r w:rsidR="000B1D92" w:rsidRPr="00EF5F70">
        <w:t xml:space="preserve">liés aux avantages du </w:t>
      </w:r>
      <w:r w:rsidR="00E8115A">
        <w:t>Contrat Pr</w:t>
      </w:r>
      <w:r w:rsidR="0065269A">
        <w:t>o niveau Pr</w:t>
      </w:r>
      <w:r w:rsidR="00E8115A">
        <w:t>emium</w:t>
      </w:r>
      <w:r w:rsidR="005B513F">
        <w:t>,</w:t>
      </w:r>
      <w:r w:rsidR="000B1D92" w:rsidRPr="00EF5F70">
        <w:t xml:space="preserve"> </w:t>
      </w:r>
    </w:p>
    <w:p w14:paraId="7F22F422" w14:textId="01E03B93" w:rsidR="00A56ADC" w:rsidRPr="00EF5F70" w:rsidRDefault="006B2EA2" w:rsidP="00344DA5">
      <w:pPr>
        <w:pStyle w:val="Paragraphedeliste"/>
        <w:numPr>
          <w:ilvl w:val="0"/>
          <w:numId w:val="4"/>
        </w:numPr>
        <w:jc w:val="both"/>
      </w:pPr>
      <w:r>
        <w:t>D</w:t>
      </w:r>
      <w:r w:rsidR="00F703C5" w:rsidRPr="00EF5F70">
        <w:t>’achat</w:t>
      </w:r>
      <w:r w:rsidR="00A56ADC" w:rsidRPr="00EF5F70">
        <w:t>s</w:t>
      </w:r>
      <w:r w:rsidR="00F703C5" w:rsidRPr="00EF5F70">
        <w:t xml:space="preserve"> </w:t>
      </w:r>
      <w:r w:rsidR="00A56ADC" w:rsidRPr="00EF5F70">
        <w:t>des autres</w:t>
      </w:r>
      <w:r w:rsidR="00F703C5" w:rsidRPr="00EF5F70">
        <w:t xml:space="preserve"> tarifs de l’</w:t>
      </w:r>
      <w:r w:rsidR="00A56ADC" w:rsidRPr="00EF5F70">
        <w:t xml:space="preserve">offre </w:t>
      </w:r>
      <w:r w:rsidR="00254E38">
        <w:t>TGV INOUI</w:t>
      </w:r>
      <w:r w:rsidR="00294A89">
        <w:t>/INTERCIT</w:t>
      </w:r>
      <w:r w:rsidR="00B317A1">
        <w:t>É</w:t>
      </w:r>
      <w:r w:rsidR="00294A89">
        <w:t>S</w:t>
      </w:r>
      <w:r w:rsidR="00281CAE">
        <w:t>/TER</w:t>
      </w:r>
      <w:r w:rsidR="00A56ADC" w:rsidRPr="00EF5F70">
        <w:t xml:space="preserve">. </w:t>
      </w:r>
    </w:p>
    <w:p w14:paraId="7AFCAF24" w14:textId="513B4F5D" w:rsidR="0013165C" w:rsidRDefault="00A56ADC" w:rsidP="00344DA5">
      <w:pPr>
        <w:jc w:val="both"/>
      </w:pPr>
      <w:r w:rsidRPr="00EF5F70">
        <w:t>Le gestionnaire aura ainsi une vue globale des consomma</w:t>
      </w:r>
      <w:r w:rsidR="000A4D13">
        <w:t>tions train effectuées par les v</w:t>
      </w:r>
      <w:r w:rsidRPr="00EF5F70">
        <w:t>oyageurs dans le cadre de leurs voyages en train</w:t>
      </w:r>
      <w:r w:rsidRPr="00BC3C5E">
        <w:t>. Le Code Entreprise</w:t>
      </w:r>
      <w:r w:rsidR="0013165C" w:rsidRPr="00BC3C5E">
        <w:t xml:space="preserve"> est incessible.</w:t>
      </w:r>
    </w:p>
    <w:p w14:paraId="7A65E593" w14:textId="77777777" w:rsidR="0098350B" w:rsidRPr="00BC3C5E" w:rsidRDefault="0098350B" w:rsidP="00344DA5">
      <w:pPr>
        <w:jc w:val="both"/>
      </w:pPr>
    </w:p>
    <w:p w14:paraId="4AD7E7F2" w14:textId="29CE5873" w:rsidR="0013165C" w:rsidRDefault="0013165C" w:rsidP="00344DA5">
      <w:pPr>
        <w:pStyle w:val="Titre3"/>
        <w:jc w:val="both"/>
      </w:pPr>
      <w:bookmarkStart w:id="21" w:name="_Toc86227645"/>
      <w:bookmarkStart w:id="22" w:name="_Toc212800429"/>
      <w:r w:rsidRPr="00BA74D2">
        <w:t>2.2.2</w:t>
      </w:r>
      <w:r w:rsidRPr="00BC3C5E">
        <w:t xml:space="preserve"> Une réduction de 5% sur le </w:t>
      </w:r>
      <w:r w:rsidRPr="00EF5F70">
        <w:t>tarif</w:t>
      </w:r>
      <w:r w:rsidR="0029253A">
        <w:t xml:space="preserve"> Flex Première</w:t>
      </w:r>
      <w:r w:rsidR="002F1B79">
        <w:t>,</w:t>
      </w:r>
      <w:r w:rsidR="0029253A">
        <w:t xml:space="preserve"> </w:t>
      </w:r>
      <w:r w:rsidR="00137276">
        <w:t>Business Première</w:t>
      </w:r>
      <w:bookmarkEnd w:id="21"/>
      <w:r w:rsidR="00137276">
        <w:t xml:space="preserve"> </w:t>
      </w:r>
      <w:r w:rsidR="002F1B79">
        <w:t>(pour des circulations jusqu’au 19 décembre 2025), OPTIMUM ou OPTIMUM PLUS</w:t>
      </w:r>
      <w:bookmarkEnd w:id="22"/>
    </w:p>
    <w:p w14:paraId="27F72C21" w14:textId="77777777" w:rsidR="00B038DD" w:rsidRDefault="00B038DD" w:rsidP="00B038DD">
      <w:pPr>
        <w:jc w:val="both"/>
      </w:pPr>
      <w:r w:rsidRPr="00A65068">
        <w:t>Cette remise est accessible sur revendication du Code Entreprise en cours de validité lors</w:t>
      </w:r>
      <w:r>
        <w:t> :</w:t>
      </w:r>
    </w:p>
    <w:p w14:paraId="5064C7FA" w14:textId="77777777" w:rsidR="00B038DD" w:rsidRDefault="00B038DD" w:rsidP="00B038DD">
      <w:pPr>
        <w:pStyle w:val="Paragraphedeliste"/>
        <w:numPr>
          <w:ilvl w:val="0"/>
          <w:numId w:val="4"/>
        </w:numPr>
        <w:jc w:val="both"/>
      </w:pPr>
      <w:r>
        <w:t xml:space="preserve">De l’achat de billets SNCF VOYAGEURS au tarif Flex Première, Business </w:t>
      </w:r>
      <w:r w:rsidRPr="00A65068">
        <w:t>Première</w:t>
      </w:r>
      <w:r>
        <w:t xml:space="preserve"> (pour des circulations jusqu’au 19 décembre 2025)</w:t>
      </w:r>
      <w:r w:rsidRPr="00A65068">
        <w:t>,</w:t>
      </w:r>
      <w:r>
        <w:t xml:space="preserve"> OPTIMUM ou OPTIMUM PLUS </w:t>
      </w:r>
      <w:r w:rsidRPr="000A7A86">
        <w:t>sur tous les trajets en France métropolitaine effectués sur TGV INOUI à réservation obligatoire.</w:t>
      </w:r>
    </w:p>
    <w:p w14:paraId="4558A16E" w14:textId="77777777" w:rsidR="00B038DD" w:rsidRDefault="00B038DD" w:rsidP="00B038DD">
      <w:pPr>
        <w:pStyle w:val="Paragraphedeliste"/>
        <w:numPr>
          <w:ilvl w:val="0"/>
          <w:numId w:val="4"/>
        </w:numPr>
        <w:jc w:val="both"/>
      </w:pPr>
      <w:r>
        <w:t>De l’achat de billets SNCF VOYAGEURS au tarif Flex Première sur tous les trajets en France métropolitaine effectués sur INTERCITÉS à réservation obligatoire.</w:t>
      </w:r>
    </w:p>
    <w:p w14:paraId="7435CA1B" w14:textId="77777777" w:rsidR="00B038DD" w:rsidRPr="00A65068" w:rsidRDefault="00B038DD" w:rsidP="00B038DD">
      <w:pPr>
        <w:jc w:val="both"/>
      </w:pPr>
      <w:r w:rsidRPr="00A65068">
        <w:t>Cette remise ne s’applique pas sur les trains opérés par TER et INTERCITÉS sans réservation obligatoire ni OUIGO. Elle ne s’applique pas non plus sur les trajets internationaux.</w:t>
      </w:r>
    </w:p>
    <w:p w14:paraId="5F6F2BCD" w14:textId="77777777" w:rsidR="006645B6" w:rsidRDefault="006645B6" w:rsidP="00344DA5">
      <w:pPr>
        <w:jc w:val="both"/>
      </w:pPr>
    </w:p>
    <w:p w14:paraId="2A1D8D6D" w14:textId="79FB25DA" w:rsidR="0013165C" w:rsidRDefault="0013165C" w:rsidP="00344DA5">
      <w:pPr>
        <w:pStyle w:val="Titre3"/>
        <w:jc w:val="both"/>
      </w:pPr>
      <w:bookmarkStart w:id="23" w:name="_Toc86227646"/>
      <w:bookmarkStart w:id="24" w:name="_Toc212800430"/>
      <w:r w:rsidRPr="00BA74D2">
        <w:t xml:space="preserve">2.2.3 </w:t>
      </w:r>
      <w:r w:rsidR="00BC3C5E" w:rsidRPr="00BC3C5E">
        <w:t xml:space="preserve">Une réduction de </w:t>
      </w:r>
      <w:r w:rsidR="004F0CFF">
        <w:t>5</w:t>
      </w:r>
      <w:r w:rsidR="008C53FE">
        <w:t>0€</w:t>
      </w:r>
      <w:r w:rsidR="00BC3C5E" w:rsidRPr="00BC3C5E">
        <w:t xml:space="preserve"> sur l’achat ou le renouvellement de</w:t>
      </w:r>
      <w:r w:rsidR="007A217C" w:rsidRPr="00BC3C5E">
        <w:t xml:space="preserve"> carte Liberté</w:t>
      </w:r>
      <w:bookmarkEnd w:id="23"/>
      <w:bookmarkEnd w:id="24"/>
    </w:p>
    <w:p w14:paraId="5F042219" w14:textId="1D510AC7" w:rsidR="0013165C" w:rsidRPr="00EF5F70" w:rsidRDefault="0013165C" w:rsidP="00344DA5">
      <w:pPr>
        <w:jc w:val="both"/>
      </w:pPr>
      <w:r w:rsidRPr="00BC3C5E">
        <w:t xml:space="preserve">L’adhésion au </w:t>
      </w:r>
      <w:r w:rsidR="00E8115A">
        <w:t>Contrat Pr</w:t>
      </w:r>
      <w:r w:rsidR="00305370">
        <w:t>o niveau Pr</w:t>
      </w:r>
      <w:r w:rsidR="00E8115A">
        <w:t>emium</w:t>
      </w:r>
      <w:r w:rsidR="00BE2188">
        <w:t xml:space="preserve"> </w:t>
      </w:r>
      <w:r w:rsidRPr="00BC3C5E">
        <w:t xml:space="preserve">rend </w:t>
      </w:r>
      <w:r w:rsidR="00E4181A">
        <w:t xml:space="preserve">l’Entreprise </w:t>
      </w:r>
      <w:r w:rsidRPr="00BC3C5E">
        <w:t xml:space="preserve">éligible à l’achat </w:t>
      </w:r>
      <w:r w:rsidR="00BC3C5E" w:rsidRPr="00BC3C5E">
        <w:t xml:space="preserve">ou </w:t>
      </w:r>
      <w:r w:rsidR="00E4181A">
        <w:t>au</w:t>
      </w:r>
      <w:r w:rsidR="00BC3C5E" w:rsidRPr="00BC3C5E">
        <w:t xml:space="preserve"> renouvellement </w:t>
      </w:r>
      <w:r w:rsidRPr="00BC3C5E">
        <w:t xml:space="preserve">de </w:t>
      </w:r>
      <w:r w:rsidR="00240BD9" w:rsidRPr="00BC3C5E">
        <w:t xml:space="preserve">la carte Liberté à </w:t>
      </w:r>
      <w:r w:rsidR="00240BD9" w:rsidRPr="00EF5F70">
        <w:t>un prix réduit par rapport au prix public</w:t>
      </w:r>
      <w:r w:rsidRPr="00EF5F70">
        <w:t>.</w:t>
      </w:r>
    </w:p>
    <w:p w14:paraId="3C9D1098" w14:textId="3500E05E" w:rsidR="0013165C" w:rsidRPr="00EF5F70" w:rsidRDefault="00C73FFC" w:rsidP="00344DA5">
      <w:pPr>
        <w:jc w:val="both"/>
      </w:pPr>
      <w:r w:rsidRPr="00EF5F70">
        <w:t>Cette carte</w:t>
      </w:r>
      <w:r w:rsidR="0013165C" w:rsidRPr="00EF5F70">
        <w:t xml:space="preserve"> </w:t>
      </w:r>
      <w:r w:rsidR="008B032A">
        <w:t xml:space="preserve">Liberté </w:t>
      </w:r>
      <w:r w:rsidRPr="00EF5F70">
        <w:t xml:space="preserve">nominative </w:t>
      </w:r>
      <w:r w:rsidR="00BC3C5E" w:rsidRPr="00EF5F70">
        <w:t xml:space="preserve">permet de voyager à prix réduit dans tous les trains du service régulier circulant sur </w:t>
      </w:r>
      <w:r w:rsidR="000A4D13">
        <w:t>l</w:t>
      </w:r>
      <w:r w:rsidR="00BC3C5E" w:rsidRPr="00EF5F70">
        <w:t xml:space="preserve">’ensemble des lignes à tarification </w:t>
      </w:r>
      <w:r w:rsidR="00281023">
        <w:t xml:space="preserve">SNCF </w:t>
      </w:r>
      <w:r w:rsidR="00BC3C5E" w:rsidRPr="00EF5F70">
        <w:t>pendant un an en 2</w:t>
      </w:r>
      <w:r w:rsidR="00BC3C5E" w:rsidRPr="00E94CFC">
        <w:rPr>
          <w:vertAlign w:val="superscript"/>
        </w:rPr>
        <w:t>de</w:t>
      </w:r>
      <w:r w:rsidR="00BC3C5E" w:rsidRPr="00EF5F70">
        <w:t xml:space="preserve"> </w:t>
      </w:r>
      <w:r w:rsidR="008B032A">
        <w:t>ou en</w:t>
      </w:r>
      <w:r w:rsidR="00BC3C5E" w:rsidRPr="00EF5F70">
        <w:t xml:space="preserve"> 1</w:t>
      </w:r>
      <w:r w:rsidR="00BC3C5E" w:rsidRPr="00E94CFC">
        <w:rPr>
          <w:vertAlign w:val="superscript"/>
        </w:rPr>
        <w:t>ère</w:t>
      </w:r>
      <w:r w:rsidR="00BC3C5E" w:rsidRPr="00EF5F70">
        <w:t xml:space="preserve"> classe, hors OUIGO.</w:t>
      </w:r>
    </w:p>
    <w:p w14:paraId="2EFEF6E0" w14:textId="77777777" w:rsidR="00DA3C0B" w:rsidRPr="00D47CAB" w:rsidRDefault="00DA3C0B" w:rsidP="00DA3C0B">
      <w:pPr>
        <w:pStyle w:val="Corpsdetexte"/>
        <w:jc w:val="both"/>
        <w:rPr>
          <w:color w:val="000000" w:themeColor="text1"/>
        </w:rPr>
      </w:pPr>
      <w:r w:rsidRPr="00D47CAB">
        <w:rPr>
          <w:color w:val="000000" w:themeColor="text1"/>
        </w:rPr>
        <w:t>La carte Liberté permet de bénéficier de billets à prix fixes et réduits en 1</w:t>
      </w:r>
      <w:r w:rsidRPr="00D47CAB">
        <w:rPr>
          <w:color w:val="000000" w:themeColor="text1"/>
          <w:vertAlign w:val="superscript"/>
        </w:rPr>
        <w:t>ère</w:t>
      </w:r>
      <w:r w:rsidRPr="00D47CAB">
        <w:rPr>
          <w:color w:val="000000" w:themeColor="text1"/>
        </w:rPr>
        <w:t xml:space="preserve"> classe et en 2</w:t>
      </w:r>
      <w:r w:rsidRPr="00D47CAB">
        <w:rPr>
          <w:color w:val="000000" w:themeColor="text1"/>
          <w:vertAlign w:val="superscript"/>
        </w:rPr>
        <w:t>de</w:t>
      </w:r>
      <w:r w:rsidRPr="00D47CAB">
        <w:rPr>
          <w:color w:val="000000" w:themeColor="text1"/>
        </w:rPr>
        <w:t xml:space="preserve"> classe par destination pour les voyages professionnels et de prix remisés pour les voyages loisirs dans tous les trains du service régulier circulant sur l’ensemble des lignes à tarification SNCF VOYAGEURS pendant un an.</w:t>
      </w:r>
    </w:p>
    <w:p w14:paraId="15307E77" w14:textId="77777777" w:rsidR="00B41044" w:rsidRPr="00EC132F" w:rsidRDefault="00B41044" w:rsidP="00B41044">
      <w:pPr>
        <w:jc w:val="both"/>
        <w:rPr>
          <w:color w:val="000000" w:themeColor="text1"/>
        </w:rPr>
      </w:pPr>
      <w:r w:rsidRPr="00EC132F">
        <w:rPr>
          <w:color w:val="000000" w:themeColor="text1"/>
        </w:rPr>
        <w:t>La réduction avec cette carte est accordée dans les conditions suivantes :</w:t>
      </w:r>
    </w:p>
    <w:p w14:paraId="007058E7" w14:textId="77777777" w:rsidR="00B41044" w:rsidRPr="00EC132F" w:rsidRDefault="00B41044" w:rsidP="00B41044">
      <w:pPr>
        <w:pStyle w:val="Corpsdetexte"/>
        <w:numPr>
          <w:ilvl w:val="0"/>
          <w:numId w:val="20"/>
        </w:numPr>
        <w:jc w:val="both"/>
        <w:rPr>
          <w:color w:val="000000" w:themeColor="text1"/>
        </w:rPr>
      </w:pPr>
      <w:r w:rsidRPr="00EC132F">
        <w:rPr>
          <w:color w:val="000000" w:themeColor="text1"/>
        </w:rPr>
        <w:t>Dans les trains TGV INOUI et INTERCITÉS à réservation obligatoire :</w:t>
      </w:r>
    </w:p>
    <w:p w14:paraId="7C7FC0F6" w14:textId="77777777" w:rsidR="00EE11C3" w:rsidRPr="008D2E27" w:rsidRDefault="00EE11C3" w:rsidP="00EE11C3">
      <w:pPr>
        <w:pStyle w:val="Corpsdetexte"/>
        <w:numPr>
          <w:ilvl w:val="1"/>
          <w:numId w:val="20"/>
        </w:numPr>
        <w:jc w:val="both"/>
        <w:rPr>
          <w:color w:val="000000" w:themeColor="text1"/>
        </w:rPr>
      </w:pPr>
      <w:r w:rsidRPr="00553026">
        <w:rPr>
          <w:color w:val="000000" w:themeColor="text1"/>
        </w:rPr>
        <w:t>Réduction de 45% sur la 1ère classe Flex Première ou sur les classes</w:t>
      </w:r>
      <w:r>
        <w:rPr>
          <w:color w:val="000000" w:themeColor="text1"/>
        </w:rPr>
        <w:t xml:space="preserve"> OPTIMUM </w:t>
      </w:r>
      <w:r w:rsidRPr="00553026">
        <w:rPr>
          <w:color w:val="000000" w:themeColor="text1"/>
        </w:rPr>
        <w:t xml:space="preserve">et </w:t>
      </w:r>
      <w:r>
        <w:rPr>
          <w:color w:val="000000" w:themeColor="text1"/>
        </w:rPr>
        <w:t>OPTIMUM PLUS</w:t>
      </w:r>
      <w:r w:rsidRPr="00553026">
        <w:rPr>
          <w:color w:val="000000" w:themeColor="text1"/>
        </w:rPr>
        <w:t xml:space="preserve">, calculée sur le tarif 1ère classe Flex Première, hors surcoût des tarifs </w:t>
      </w:r>
      <w:r>
        <w:rPr>
          <w:color w:val="000000" w:themeColor="text1"/>
        </w:rPr>
        <w:t>OPTIMUM</w:t>
      </w:r>
      <w:r w:rsidRPr="00553026">
        <w:rPr>
          <w:color w:val="000000" w:themeColor="text1"/>
        </w:rPr>
        <w:t xml:space="preserve"> et </w:t>
      </w:r>
      <w:r>
        <w:rPr>
          <w:color w:val="000000" w:themeColor="text1"/>
        </w:rPr>
        <w:t>OPTIMUM PLUS</w:t>
      </w:r>
      <w:r w:rsidRPr="00553026">
        <w:rPr>
          <w:color w:val="000000" w:themeColor="text1"/>
        </w:rPr>
        <w:t>.</w:t>
      </w:r>
      <w:bookmarkStart w:id="25" w:name="_Hlk105512828"/>
    </w:p>
    <w:p w14:paraId="4C1A8D1F" w14:textId="77777777" w:rsidR="00EE11C3" w:rsidRPr="008D2E27" w:rsidRDefault="00EE11C3" w:rsidP="00EE11C3">
      <w:pPr>
        <w:pStyle w:val="Corpsdetexte"/>
        <w:numPr>
          <w:ilvl w:val="1"/>
          <w:numId w:val="20"/>
        </w:numPr>
        <w:jc w:val="both"/>
        <w:rPr>
          <w:color w:val="000000" w:themeColor="text1"/>
        </w:rPr>
      </w:pPr>
      <w:r w:rsidRPr="00140030">
        <w:rPr>
          <w:color w:val="000000" w:themeColor="text1"/>
        </w:rPr>
        <w:t>Réduction de 60% sur la 2de classe sur la base du tarif 1ère classe Flex Première. Réductions réservées au titulaire de la carte Liberté, hors prestation supplémentaire payante, valable sur les trains à réservation obligatoire TGV INOUI et INTERCITÉS (hors OUIGO).</w:t>
      </w:r>
      <w:r>
        <w:rPr>
          <w:color w:val="000000" w:themeColor="text1"/>
        </w:rPr>
        <w:t xml:space="preserve"> </w:t>
      </w:r>
      <w:r w:rsidRPr="00084EC3">
        <w:rPr>
          <w:color w:val="000000" w:themeColor="text1"/>
        </w:rPr>
        <w:t xml:space="preserve">Réductions applicables sur le territoire national, ainsi que sur les TGV INOUI depuis et vers Fribourg-en-Brisgau et le Luxembourg. Sur les trains INTERCITÉS sans réservation obligatoire, la réduction </w:t>
      </w:r>
      <w:r w:rsidRPr="00084EC3">
        <w:rPr>
          <w:color w:val="000000" w:themeColor="text1"/>
        </w:rPr>
        <w:lastRenderedPageBreak/>
        <w:t>est de 50%, calculée sur le tarif Normal de la classe empruntée. Voir plus d’information sur la carte Liberté sur le site SNCF-voyageurs.com.</w:t>
      </w:r>
    </w:p>
    <w:p w14:paraId="31A4C823" w14:textId="77777777" w:rsidR="00EE11C3" w:rsidRPr="0026195C" w:rsidRDefault="00EE11C3" w:rsidP="00EE11C3">
      <w:pPr>
        <w:pStyle w:val="Corpsdetexte"/>
        <w:numPr>
          <w:ilvl w:val="1"/>
          <w:numId w:val="20"/>
        </w:numPr>
        <w:jc w:val="both"/>
        <w:rPr>
          <w:color w:val="000000" w:themeColor="text1"/>
        </w:rPr>
      </w:pPr>
      <w:r w:rsidRPr="00F14B5D">
        <w:rPr>
          <w:color w:val="000000" w:themeColor="text1"/>
        </w:rPr>
        <w:t xml:space="preserve">Réduction de 30% pour le titulaire et un accompagnant adulte et de 60% jusque 3 enfants accompagnants </w:t>
      </w:r>
      <w:r w:rsidRPr="00F14B5D">
        <w:rPr>
          <w:color w:val="auto"/>
        </w:rPr>
        <w:t xml:space="preserve">de 4 à 11 ans </w:t>
      </w:r>
      <w:r w:rsidRPr="00F14B5D">
        <w:rPr>
          <w:color w:val="000000" w:themeColor="text1"/>
        </w:rPr>
        <w:t>en 2</w:t>
      </w:r>
      <w:r w:rsidRPr="00F14B5D">
        <w:rPr>
          <w:color w:val="000000" w:themeColor="text1"/>
          <w:vertAlign w:val="superscript"/>
        </w:rPr>
        <w:t>nde</w:t>
      </w:r>
      <w:r w:rsidRPr="00F14B5D">
        <w:rPr>
          <w:color w:val="000000" w:themeColor="text1"/>
        </w:rPr>
        <w:t xml:space="preserve"> ou 1</w:t>
      </w:r>
      <w:r w:rsidRPr="00F14B5D">
        <w:rPr>
          <w:color w:val="000000" w:themeColor="text1"/>
          <w:vertAlign w:val="superscript"/>
        </w:rPr>
        <w:t>ère</w:t>
      </w:r>
      <w:r w:rsidRPr="00F14B5D">
        <w:rPr>
          <w:color w:val="000000" w:themeColor="text1"/>
        </w:rPr>
        <w:t xml:space="preserve"> classe sur le tarif Avantage. Ces réductions sont disponibles le week-end et sous conditions en semaine.</w:t>
      </w:r>
    </w:p>
    <w:bookmarkEnd w:id="25"/>
    <w:p w14:paraId="3195D454" w14:textId="77777777" w:rsidR="00B41044" w:rsidRPr="00EC132F" w:rsidRDefault="00B41044" w:rsidP="00B41044">
      <w:pPr>
        <w:pStyle w:val="Corpsdetexte"/>
        <w:numPr>
          <w:ilvl w:val="0"/>
          <w:numId w:val="20"/>
        </w:numPr>
        <w:jc w:val="both"/>
        <w:rPr>
          <w:color w:val="000000" w:themeColor="text1"/>
        </w:rPr>
      </w:pPr>
      <w:r w:rsidRPr="00EC132F">
        <w:rPr>
          <w:color w:val="000000" w:themeColor="text1"/>
        </w:rPr>
        <w:t>Dans les trains INTERCITÉS sans réservation obligatoire :</w:t>
      </w:r>
    </w:p>
    <w:p w14:paraId="5BFF59AE" w14:textId="77777777" w:rsidR="00B41044" w:rsidRPr="00EC132F" w:rsidRDefault="00B41044" w:rsidP="00B41044">
      <w:pPr>
        <w:pStyle w:val="Corpsdetexte"/>
        <w:numPr>
          <w:ilvl w:val="1"/>
          <w:numId w:val="20"/>
        </w:numPr>
        <w:jc w:val="both"/>
        <w:rPr>
          <w:color w:val="000000" w:themeColor="text1"/>
        </w:rPr>
      </w:pPr>
      <w:r w:rsidRPr="00EC132F">
        <w:rPr>
          <w:color w:val="000000" w:themeColor="text1"/>
        </w:rPr>
        <w:t xml:space="preserve">Réduction de 30 % calculée sur le tarif normal de la classe empruntée pour le titulaire. </w:t>
      </w:r>
    </w:p>
    <w:p w14:paraId="6E2046C5" w14:textId="041D0211" w:rsidR="00B41044" w:rsidRPr="00EC132F" w:rsidRDefault="00B41044" w:rsidP="00B41044">
      <w:pPr>
        <w:pStyle w:val="Corpsdetexte"/>
        <w:numPr>
          <w:ilvl w:val="0"/>
          <w:numId w:val="20"/>
        </w:numPr>
        <w:jc w:val="both"/>
        <w:rPr>
          <w:color w:val="000000" w:themeColor="text1"/>
        </w:rPr>
      </w:pPr>
      <w:r w:rsidRPr="00EC132F">
        <w:rPr>
          <w:color w:val="000000" w:themeColor="text1"/>
        </w:rPr>
        <w:t xml:space="preserve">Dans les TER, les conditions d’application sur TER sont de la responsabilité des autorités organisatrices et sont disponibles sur les sites internet régionaux TER. </w:t>
      </w:r>
    </w:p>
    <w:p w14:paraId="6747D63F" w14:textId="77777777" w:rsidR="00B41044" w:rsidRPr="00EC132F" w:rsidRDefault="00B41044" w:rsidP="00B41044">
      <w:pPr>
        <w:pStyle w:val="Corpsdetexte"/>
        <w:numPr>
          <w:ilvl w:val="0"/>
          <w:numId w:val="20"/>
        </w:numPr>
        <w:jc w:val="both"/>
        <w:rPr>
          <w:color w:val="000000" w:themeColor="text1"/>
        </w:rPr>
      </w:pPr>
      <w:r w:rsidRPr="00EC132F">
        <w:rPr>
          <w:color w:val="000000" w:themeColor="text1"/>
        </w:rPr>
        <w:t>Dans les trains au départ ou à destination de l’international :</w:t>
      </w:r>
    </w:p>
    <w:p w14:paraId="49F31144" w14:textId="7CBBA11D" w:rsidR="00B41044" w:rsidRPr="00EC132F" w:rsidRDefault="00B41044" w:rsidP="00B41044">
      <w:pPr>
        <w:pStyle w:val="Corpsdetexte"/>
        <w:numPr>
          <w:ilvl w:val="1"/>
          <w:numId w:val="20"/>
        </w:numPr>
        <w:jc w:val="both"/>
        <w:rPr>
          <w:color w:val="000000" w:themeColor="text1"/>
        </w:rPr>
      </w:pPr>
      <w:r w:rsidRPr="00EC132F">
        <w:rPr>
          <w:color w:val="000000" w:themeColor="text1"/>
        </w:rPr>
        <w:t xml:space="preserve">Dans les trains TGV INOUI France - Luxembourg, TGV INOUI Paris - Fribourg en </w:t>
      </w:r>
      <w:proofErr w:type="spellStart"/>
      <w:r w:rsidRPr="00EC132F">
        <w:rPr>
          <w:color w:val="000000" w:themeColor="text1"/>
        </w:rPr>
        <w:t>Brisgau</w:t>
      </w:r>
      <w:proofErr w:type="spellEnd"/>
      <w:r w:rsidRPr="00EC132F">
        <w:rPr>
          <w:color w:val="000000" w:themeColor="text1"/>
        </w:rPr>
        <w:t xml:space="preserve">, TGV INOUI France </w:t>
      </w:r>
      <w:r>
        <w:rPr>
          <w:color w:val="000000" w:themeColor="text1"/>
        </w:rPr>
        <w:t>-</w:t>
      </w:r>
      <w:r w:rsidRPr="00EC132F">
        <w:rPr>
          <w:color w:val="000000" w:themeColor="text1"/>
        </w:rPr>
        <w:t xml:space="preserve"> </w:t>
      </w:r>
      <w:bookmarkStart w:id="26" w:name="_Hlk105576682"/>
      <w:r w:rsidR="003F7296" w:rsidRPr="00EC132F">
        <w:rPr>
          <w:color w:val="000000" w:themeColor="text1"/>
        </w:rPr>
        <w:t>Italie</w:t>
      </w:r>
      <w:r w:rsidR="003F7296" w:rsidRPr="00CA07B4">
        <w:rPr>
          <w:color w:val="auto"/>
        </w:rPr>
        <w:t>, TGV</w:t>
      </w:r>
      <w:r w:rsidRPr="00CA07B4">
        <w:rPr>
          <w:color w:val="auto"/>
        </w:rPr>
        <w:t xml:space="preserve"> INOUI</w:t>
      </w:r>
      <w:r w:rsidR="008D5641">
        <w:rPr>
          <w:color w:val="auto"/>
        </w:rPr>
        <w:t xml:space="preserve"> France -Espagne</w:t>
      </w:r>
      <w:r w:rsidRPr="00EC132F">
        <w:rPr>
          <w:color w:val="000000" w:themeColor="text1"/>
        </w:rPr>
        <w:t xml:space="preserve"> </w:t>
      </w:r>
      <w:bookmarkEnd w:id="26"/>
      <w:r w:rsidRPr="00EC132F">
        <w:rPr>
          <w:color w:val="000000" w:themeColor="text1"/>
        </w:rPr>
        <w:t>et DB-SNCF VOYAGEURS en coopération :</w:t>
      </w:r>
    </w:p>
    <w:p w14:paraId="0CEA4A81" w14:textId="77777777" w:rsidR="00B41044" w:rsidRPr="00EC132F" w:rsidRDefault="00B41044" w:rsidP="00B41044">
      <w:pPr>
        <w:pStyle w:val="Corpsdetexte"/>
        <w:numPr>
          <w:ilvl w:val="2"/>
          <w:numId w:val="20"/>
        </w:numPr>
        <w:jc w:val="both"/>
        <w:rPr>
          <w:color w:val="000000" w:themeColor="text1"/>
        </w:rPr>
      </w:pPr>
      <w:r w:rsidRPr="00EC132F">
        <w:rPr>
          <w:color w:val="000000" w:themeColor="text1"/>
        </w:rPr>
        <w:t>Réduction de 45 % en 1</w:t>
      </w:r>
      <w:r w:rsidRPr="00EC132F">
        <w:rPr>
          <w:color w:val="000000" w:themeColor="text1"/>
          <w:vertAlign w:val="superscript"/>
        </w:rPr>
        <w:t>ère</w:t>
      </w:r>
      <w:r w:rsidRPr="00EC132F">
        <w:rPr>
          <w:color w:val="000000" w:themeColor="text1"/>
        </w:rPr>
        <w:t xml:space="preserve"> classe ou 60% en 2</w:t>
      </w:r>
      <w:r w:rsidRPr="00EC132F">
        <w:rPr>
          <w:color w:val="000000" w:themeColor="text1"/>
          <w:vertAlign w:val="superscript"/>
        </w:rPr>
        <w:t>de</w:t>
      </w:r>
      <w:r w:rsidRPr="00EC132F">
        <w:rPr>
          <w:color w:val="000000" w:themeColor="text1"/>
        </w:rPr>
        <w:t xml:space="preserve"> classe par rapport au tarif</w:t>
      </w:r>
      <w:r>
        <w:rPr>
          <w:color w:val="000000" w:themeColor="text1"/>
        </w:rPr>
        <w:t xml:space="preserve"> Flex Première ou</w:t>
      </w:r>
      <w:r w:rsidRPr="00EC132F">
        <w:rPr>
          <w:color w:val="000000" w:themeColor="text1"/>
        </w:rPr>
        <w:t xml:space="preserve"> Business Première (tarif Liberté prima sur TGV INOUI France - Italie) pour le titulaire valable tous les jours. </w:t>
      </w:r>
    </w:p>
    <w:p w14:paraId="1338E074" w14:textId="77777777" w:rsidR="00B41044" w:rsidRPr="00EC132F" w:rsidRDefault="00B41044" w:rsidP="00B41044">
      <w:pPr>
        <w:pStyle w:val="Paragraphedeliste"/>
        <w:numPr>
          <w:ilvl w:val="2"/>
          <w:numId w:val="20"/>
        </w:numPr>
        <w:rPr>
          <w:rFonts w:asciiTheme="minorHAnsi" w:hAnsiTheme="minorHAnsi" w:cs="Calibri,Bold"/>
          <w:color w:val="000000" w:themeColor="text1"/>
        </w:rPr>
      </w:pPr>
      <w:bookmarkStart w:id="27" w:name="_Hlk105576491"/>
      <w:r w:rsidRPr="00EC132F">
        <w:rPr>
          <w:rFonts w:asciiTheme="minorHAnsi" w:hAnsiTheme="minorHAnsi" w:cs="Calibri,Bold"/>
          <w:color w:val="000000" w:themeColor="text1"/>
        </w:rPr>
        <w:t>Réduction de 30% pour le titulaire et un accompagnant adulte et de 60% jusque 3 enfants accompagnants en 2nde ou 1ère classe</w:t>
      </w:r>
      <w:r>
        <w:rPr>
          <w:rFonts w:asciiTheme="minorHAnsi" w:hAnsiTheme="minorHAnsi" w:cs="Calibri,Bold"/>
          <w:color w:val="000000" w:themeColor="text1"/>
        </w:rPr>
        <w:t xml:space="preserve"> sur le tarif Avantage</w:t>
      </w:r>
      <w:r w:rsidRPr="00EC132F">
        <w:rPr>
          <w:rFonts w:asciiTheme="minorHAnsi" w:hAnsiTheme="minorHAnsi" w:cs="Calibri,Bold"/>
          <w:color w:val="000000" w:themeColor="text1"/>
        </w:rPr>
        <w:t>. Ces réductions sont disponibles le week-end et sous conditions en semaine.</w:t>
      </w:r>
    </w:p>
    <w:p w14:paraId="08076E5A" w14:textId="14B22812" w:rsidR="00B41044" w:rsidRPr="00CA07B4" w:rsidRDefault="00B41044" w:rsidP="00B41044">
      <w:pPr>
        <w:pStyle w:val="Corpsdetexte"/>
        <w:numPr>
          <w:ilvl w:val="1"/>
          <w:numId w:val="20"/>
        </w:numPr>
        <w:jc w:val="both"/>
        <w:rPr>
          <w:color w:val="auto"/>
        </w:rPr>
      </w:pPr>
      <w:bookmarkStart w:id="28" w:name="_Hlk105576712"/>
      <w:bookmarkEnd w:id="27"/>
      <w:r w:rsidRPr="00CA07B4">
        <w:rPr>
          <w:color w:val="auto"/>
        </w:rPr>
        <w:t xml:space="preserve">Dans les </w:t>
      </w:r>
      <w:r w:rsidR="003F7296" w:rsidRPr="00CA07B4">
        <w:rPr>
          <w:color w:val="auto"/>
        </w:rPr>
        <w:t>trains TGV</w:t>
      </w:r>
      <w:r w:rsidRPr="00CA07B4">
        <w:rPr>
          <w:color w:val="auto"/>
        </w:rPr>
        <w:t xml:space="preserve"> LYRIA pour la Suisse :</w:t>
      </w:r>
    </w:p>
    <w:p w14:paraId="20212C9E" w14:textId="746E1FFC" w:rsidR="00B41044" w:rsidRPr="00CA07B4" w:rsidRDefault="00AD3DA4" w:rsidP="00B41044">
      <w:pPr>
        <w:pStyle w:val="Default"/>
        <w:numPr>
          <w:ilvl w:val="0"/>
          <w:numId w:val="38"/>
        </w:numPr>
        <w:rPr>
          <w:rFonts w:asciiTheme="minorHAnsi" w:hAnsiTheme="minorHAnsi" w:cs="Calibri,Bold"/>
          <w:color w:val="auto"/>
          <w:sz w:val="20"/>
          <w:szCs w:val="20"/>
          <w:lang w:val="fr-FR" w:eastAsia="en-US" w:bidi="ar-SA"/>
        </w:rPr>
      </w:pPr>
      <w:r>
        <w:rPr>
          <w:rFonts w:asciiTheme="minorHAnsi" w:hAnsiTheme="minorHAnsi" w:cs="Calibri,Bold"/>
          <w:color w:val="auto"/>
          <w:sz w:val="20"/>
          <w:szCs w:val="20"/>
          <w:lang w:val="fr-FR" w:eastAsia="en-US" w:bidi="ar-SA"/>
        </w:rPr>
        <w:t>-</w:t>
      </w:r>
      <w:r w:rsidR="00CF22C2">
        <w:rPr>
          <w:rFonts w:asciiTheme="minorHAnsi" w:hAnsiTheme="minorHAnsi" w:cs="Calibri,Bold"/>
          <w:color w:val="auto"/>
          <w:sz w:val="20"/>
          <w:szCs w:val="20"/>
          <w:lang w:val="fr-FR" w:eastAsia="en-US" w:bidi="ar-SA"/>
        </w:rPr>
        <w:t xml:space="preserve"> </w:t>
      </w:r>
      <w:r w:rsidR="00B41044" w:rsidRPr="00CA07B4">
        <w:rPr>
          <w:rFonts w:asciiTheme="minorHAnsi" w:hAnsiTheme="minorHAnsi" w:cs="Calibri,Bold"/>
          <w:color w:val="auto"/>
          <w:sz w:val="20"/>
          <w:szCs w:val="20"/>
          <w:lang w:val="fr-FR" w:eastAsia="en-US" w:bidi="ar-SA"/>
        </w:rPr>
        <w:t>40% en Business 1</w:t>
      </w:r>
      <w:r w:rsidR="00CF22C2">
        <w:rPr>
          <w:rFonts w:asciiTheme="minorHAnsi" w:hAnsiTheme="minorHAnsi" w:cs="Calibri,Bold"/>
          <w:color w:val="auto"/>
          <w:sz w:val="20"/>
          <w:szCs w:val="20"/>
          <w:lang w:val="fr-FR" w:eastAsia="en-US" w:bidi="ar-SA"/>
        </w:rPr>
        <w:t>è</w:t>
      </w:r>
      <w:r w:rsidR="00B41044" w:rsidRPr="00CA07B4">
        <w:rPr>
          <w:rFonts w:asciiTheme="minorHAnsi" w:hAnsiTheme="minorHAnsi" w:cs="Calibri,Bold"/>
          <w:color w:val="auto"/>
          <w:sz w:val="20"/>
          <w:szCs w:val="20"/>
          <w:lang w:val="fr-FR" w:eastAsia="en-US" w:bidi="ar-SA"/>
        </w:rPr>
        <w:t>re (sur la base du plein tarif Business 1ere)</w:t>
      </w:r>
    </w:p>
    <w:p w14:paraId="33B96C89" w14:textId="5D7E4A27" w:rsidR="00B41044" w:rsidRPr="00CA07B4" w:rsidRDefault="00B41044" w:rsidP="00B41044">
      <w:pPr>
        <w:pStyle w:val="Corpsdetexte"/>
        <w:numPr>
          <w:ilvl w:val="2"/>
          <w:numId w:val="20"/>
        </w:numPr>
        <w:jc w:val="both"/>
        <w:rPr>
          <w:color w:val="auto"/>
        </w:rPr>
      </w:pPr>
      <w:r w:rsidRPr="00CA07B4">
        <w:rPr>
          <w:color w:val="auto"/>
        </w:rPr>
        <w:t>-</w:t>
      </w:r>
      <w:r w:rsidR="00CF22C2">
        <w:rPr>
          <w:color w:val="auto"/>
        </w:rPr>
        <w:t xml:space="preserve"> </w:t>
      </w:r>
      <w:r w:rsidRPr="00CA07B4">
        <w:rPr>
          <w:color w:val="auto"/>
        </w:rPr>
        <w:t>45% en Standard 1</w:t>
      </w:r>
      <w:r w:rsidR="00CF22C2">
        <w:rPr>
          <w:color w:val="auto"/>
        </w:rPr>
        <w:t>è</w:t>
      </w:r>
      <w:r w:rsidRPr="00CA07B4">
        <w:rPr>
          <w:color w:val="auto"/>
        </w:rPr>
        <w:t>re (sur la base sur plein tarif Business 1ere)</w:t>
      </w:r>
    </w:p>
    <w:p w14:paraId="6B859404" w14:textId="5C6E06AB" w:rsidR="00B41044" w:rsidRPr="00CA07B4" w:rsidRDefault="00B41044" w:rsidP="00B41044">
      <w:pPr>
        <w:pStyle w:val="Corpsdetexte"/>
        <w:numPr>
          <w:ilvl w:val="2"/>
          <w:numId w:val="20"/>
        </w:numPr>
        <w:jc w:val="both"/>
        <w:rPr>
          <w:color w:val="auto"/>
        </w:rPr>
      </w:pPr>
      <w:r w:rsidRPr="00CA07B4">
        <w:rPr>
          <w:color w:val="auto"/>
        </w:rPr>
        <w:t>-</w:t>
      </w:r>
      <w:r w:rsidR="00CF22C2">
        <w:rPr>
          <w:color w:val="auto"/>
        </w:rPr>
        <w:t xml:space="preserve"> </w:t>
      </w:r>
      <w:r w:rsidRPr="00CA07B4">
        <w:rPr>
          <w:color w:val="auto"/>
        </w:rPr>
        <w:t>60% en standard (sur la base du plein tarif Standard 1ere)</w:t>
      </w:r>
    </w:p>
    <w:p w14:paraId="7E8C4BE5" w14:textId="77777777" w:rsidR="00B41044" w:rsidRDefault="00B41044" w:rsidP="00B41044">
      <w:pPr>
        <w:pStyle w:val="Paragraphedeliste"/>
        <w:ind w:left="2160"/>
        <w:rPr>
          <w:rFonts w:asciiTheme="minorHAnsi" w:hAnsiTheme="minorHAnsi" w:cs="Calibri,Bold"/>
          <w:color w:val="000000" w:themeColor="text1"/>
        </w:rPr>
      </w:pPr>
    </w:p>
    <w:p w14:paraId="0D1C63E2" w14:textId="09B9FCE4" w:rsidR="00B41044" w:rsidRPr="00B217D0" w:rsidRDefault="00B41044" w:rsidP="00B217D0">
      <w:pPr>
        <w:ind w:left="708"/>
        <w:rPr>
          <w:color w:val="000000" w:themeColor="text1"/>
        </w:rPr>
      </w:pPr>
      <w:r w:rsidRPr="00CA07B4">
        <w:rPr>
          <w:color w:val="auto"/>
        </w:rPr>
        <w:t>Pour ces trains, avec le tarif Avantage </w:t>
      </w:r>
      <w:r>
        <w:rPr>
          <w:color w:val="000000" w:themeColor="text1"/>
        </w:rPr>
        <w:t xml:space="preserve">: </w:t>
      </w:r>
      <w:r w:rsidRPr="00FC37ED">
        <w:rPr>
          <w:color w:val="000000" w:themeColor="text1"/>
        </w:rPr>
        <w:t>Réduction de 30% pour le titulaire et un accompagnant adulte et de 60% jusque 3 enfants accompagnants en 2nde ou 1ère classe. Ces réductions sont disponibles le week-end et sous conditions en semaine.</w:t>
      </w:r>
      <w:bookmarkEnd w:id="28"/>
    </w:p>
    <w:p w14:paraId="08A3ECD6" w14:textId="28DC61ED" w:rsidR="0013165C" w:rsidRDefault="0081433F" w:rsidP="00344DA5">
      <w:pPr>
        <w:jc w:val="both"/>
      </w:pPr>
      <w:r>
        <w:t>P</w:t>
      </w:r>
      <w:r w:rsidR="00927ED1" w:rsidRPr="00EF5F70">
        <w:t xml:space="preserve">our tout renseignement, rendez-vous en gares ou auprès des agences de voyages agréées </w:t>
      </w:r>
      <w:r w:rsidR="00281023">
        <w:t>SNCF</w:t>
      </w:r>
      <w:r w:rsidR="00AF04C6">
        <w:t xml:space="preserve"> VOYAGEURS.</w:t>
      </w:r>
    </w:p>
    <w:p w14:paraId="4B11BF69" w14:textId="77777777" w:rsidR="00D1227A" w:rsidRDefault="00D1227A" w:rsidP="00344DA5">
      <w:pPr>
        <w:jc w:val="both"/>
      </w:pPr>
    </w:p>
    <w:p w14:paraId="30EB1448" w14:textId="53191562" w:rsidR="00207B45" w:rsidRDefault="00207B45" w:rsidP="00207B45">
      <w:pPr>
        <w:pStyle w:val="Titre3"/>
        <w:jc w:val="both"/>
      </w:pPr>
      <w:bookmarkStart w:id="29" w:name="_Toc86227647"/>
      <w:bookmarkStart w:id="30" w:name="_Toc212800431"/>
      <w:r w:rsidRPr="00BA74D2">
        <w:t>2.2.</w:t>
      </w:r>
      <w:r>
        <w:t>4</w:t>
      </w:r>
      <w:r w:rsidRPr="00BC3C5E">
        <w:t xml:space="preserve"> </w:t>
      </w:r>
      <w:r w:rsidR="00F476B2">
        <w:t xml:space="preserve">Une réduction de 5% sur le </w:t>
      </w:r>
      <w:r>
        <w:t>tarif P</w:t>
      </w:r>
      <w:r w:rsidR="00246626">
        <w:t>ro</w:t>
      </w:r>
      <w:r>
        <w:t xml:space="preserve"> Seconde</w:t>
      </w:r>
      <w:bookmarkEnd w:id="29"/>
      <w:bookmarkEnd w:id="30"/>
      <w:r>
        <w:t xml:space="preserve"> </w:t>
      </w:r>
    </w:p>
    <w:p w14:paraId="4575E992" w14:textId="1E087216" w:rsidR="00207B45" w:rsidRDefault="00F476B2" w:rsidP="00207B45">
      <w:pPr>
        <w:jc w:val="both"/>
      </w:pPr>
      <w:r w:rsidRPr="00BC3C5E">
        <w:t>Cette remise est accessible sur revendication du Code Entreprise en cours de validité lors de l’achat de billets</w:t>
      </w:r>
      <w:r>
        <w:t xml:space="preserve"> SNCF </w:t>
      </w:r>
      <w:r w:rsidR="00B70F5A" w:rsidRPr="00BC3C5E">
        <w:t xml:space="preserve">au tarif </w:t>
      </w:r>
      <w:r w:rsidR="00B70F5A">
        <w:t>P</w:t>
      </w:r>
      <w:r w:rsidR="00246626">
        <w:t>ro</w:t>
      </w:r>
      <w:r w:rsidR="00B70F5A">
        <w:t xml:space="preserve"> Seconde</w:t>
      </w:r>
      <w:r w:rsidR="00785207">
        <w:t>, pour les entreprises sous contrat</w:t>
      </w:r>
      <w:r>
        <w:t xml:space="preserve"> valable</w:t>
      </w:r>
      <w:r w:rsidR="00207B45" w:rsidRPr="00BC3C5E">
        <w:t xml:space="preserve"> </w:t>
      </w:r>
      <w:r w:rsidR="00207B45">
        <w:t>sur</w:t>
      </w:r>
      <w:r w:rsidR="00207B45" w:rsidRPr="00BC3C5E">
        <w:t xml:space="preserve"> tous les trajets en France métropolitaine effectués sur </w:t>
      </w:r>
      <w:r w:rsidR="00207B45">
        <w:t xml:space="preserve">TGV INOUI </w:t>
      </w:r>
      <w:r w:rsidR="00207B45" w:rsidRPr="00BC3C5E">
        <w:t xml:space="preserve">et </w:t>
      </w:r>
      <w:r w:rsidR="00207B45">
        <w:t>INTERCITÉS</w:t>
      </w:r>
      <w:r w:rsidR="00207B45" w:rsidRPr="00BC3C5E">
        <w:t xml:space="preserve"> à réservation obligatoire. </w:t>
      </w:r>
      <w:r w:rsidR="00B70F5A">
        <w:t>Ce tarif</w:t>
      </w:r>
      <w:r w:rsidR="00207B45" w:rsidRPr="00BC3C5E">
        <w:t xml:space="preserve"> ne s’applique pas sur les trains opérés par TER</w:t>
      </w:r>
      <w:r w:rsidR="002153F4">
        <w:t xml:space="preserve">, </w:t>
      </w:r>
      <w:r w:rsidR="00207B45">
        <w:t>INTERCITÉS</w:t>
      </w:r>
      <w:r w:rsidR="00207B45" w:rsidRPr="00BC3C5E">
        <w:t xml:space="preserve"> sans réservation </w:t>
      </w:r>
      <w:r w:rsidR="00207B45" w:rsidRPr="00EF5F70">
        <w:t>obligatoire</w:t>
      </w:r>
      <w:r w:rsidR="002153F4">
        <w:t xml:space="preserve"> et OUIGO</w:t>
      </w:r>
      <w:r w:rsidR="00207B45" w:rsidRPr="00BC3C5E">
        <w:t xml:space="preserve">. </w:t>
      </w:r>
      <w:r w:rsidR="00B70F5A">
        <w:t>Ce tarif</w:t>
      </w:r>
      <w:r w:rsidR="00207B45" w:rsidRPr="00BC3C5E">
        <w:t xml:space="preserve"> ne s’applique pas non plus sur les trajets internationaux.</w:t>
      </w:r>
    </w:p>
    <w:p w14:paraId="4E37AAD1" w14:textId="62EEEE98" w:rsidR="00207B45" w:rsidRDefault="00207B45" w:rsidP="00344DA5">
      <w:pPr>
        <w:jc w:val="both"/>
      </w:pPr>
    </w:p>
    <w:p w14:paraId="006A7FD3" w14:textId="72D5258F" w:rsidR="0013165C" w:rsidRDefault="0013165C" w:rsidP="00344DA5">
      <w:pPr>
        <w:pStyle w:val="Titre3"/>
        <w:jc w:val="both"/>
      </w:pPr>
      <w:bookmarkStart w:id="31" w:name="_Toc86227648"/>
      <w:bookmarkStart w:id="32" w:name="_Toc212800432"/>
      <w:r w:rsidRPr="00BC3C5E">
        <w:t>2.2.</w:t>
      </w:r>
      <w:r w:rsidR="001733FB">
        <w:t>5</w:t>
      </w:r>
      <w:r w:rsidRPr="00BC3C5E">
        <w:t xml:space="preserve"> Un accès à l’espace client Mon Compte Pro</w:t>
      </w:r>
      <w:bookmarkEnd w:id="31"/>
      <w:bookmarkEnd w:id="32"/>
      <w:r w:rsidR="00137276">
        <w:t xml:space="preserve"> </w:t>
      </w:r>
    </w:p>
    <w:p w14:paraId="408D7D9F" w14:textId="074C17F1" w:rsidR="00137276" w:rsidRDefault="0013165C" w:rsidP="00344DA5">
      <w:pPr>
        <w:jc w:val="both"/>
      </w:pPr>
      <w:r w:rsidRPr="00EF5F70">
        <w:t>Cet espace client est un site internet</w:t>
      </w:r>
      <w:r w:rsidR="00F2332D">
        <w:t xml:space="preserve"> sécurisé accessible par le</w:t>
      </w:r>
      <w:r w:rsidR="001733FB">
        <w:t xml:space="preserve"> gestionnaire de </w:t>
      </w:r>
      <w:r w:rsidR="00AD3E8E">
        <w:t>voyages</w:t>
      </w:r>
      <w:r w:rsidR="00AD3E8E" w:rsidRPr="00EF5F70">
        <w:t>, grâce</w:t>
      </w:r>
      <w:r w:rsidRPr="00EF5F70">
        <w:t xml:space="preserve"> à la saisie</w:t>
      </w:r>
      <w:r w:rsidR="00C73FFC" w:rsidRPr="00EF5F70">
        <w:t xml:space="preserve"> </w:t>
      </w:r>
      <w:r w:rsidRPr="00EF5F70">
        <w:t>d’un identifiant et d’un mot de passe personnel</w:t>
      </w:r>
      <w:r w:rsidR="00ED2A3C" w:rsidRPr="00EF5F70">
        <w:t xml:space="preserve"> propre à chaque personne</w:t>
      </w:r>
      <w:r w:rsidRPr="00EF5F70">
        <w:t>. Il s’agit d’un espace</w:t>
      </w:r>
      <w:r w:rsidRPr="00BC3C5E">
        <w:t xml:space="preserve"> client dédié à l’Entreprise qui permet</w:t>
      </w:r>
      <w:r w:rsidR="00F2332D">
        <w:t> :</w:t>
      </w:r>
    </w:p>
    <w:p w14:paraId="50A31239" w14:textId="2C3FD26A" w:rsidR="0013165C" w:rsidRPr="00BC3C5E" w:rsidRDefault="006B2EA2" w:rsidP="00344DA5">
      <w:pPr>
        <w:pStyle w:val="Paragraphedeliste"/>
        <w:numPr>
          <w:ilvl w:val="0"/>
          <w:numId w:val="21"/>
        </w:numPr>
        <w:jc w:val="both"/>
      </w:pPr>
      <w:r>
        <w:rPr>
          <w:u w:val="single"/>
        </w:rPr>
        <w:t>A</w:t>
      </w:r>
      <w:r w:rsidR="0013165C" w:rsidRPr="007D6293">
        <w:rPr>
          <w:u w:val="single"/>
        </w:rPr>
        <w:t>u</w:t>
      </w:r>
      <w:r w:rsidR="00C73FFC" w:rsidRPr="007D6293">
        <w:rPr>
          <w:u w:val="single"/>
        </w:rPr>
        <w:t xml:space="preserve"> </w:t>
      </w:r>
      <w:r w:rsidR="0013165C" w:rsidRPr="007D6293">
        <w:rPr>
          <w:u w:val="single"/>
        </w:rPr>
        <w:t>Gestionnaire</w:t>
      </w:r>
      <w:r w:rsidR="0013165C" w:rsidRPr="00BC3C5E">
        <w:t xml:space="preserve"> (liste non exhaustive) :</w:t>
      </w:r>
    </w:p>
    <w:p w14:paraId="1AFEE5B5" w14:textId="1D5F5652" w:rsidR="0013165C" w:rsidRPr="00EF5F70" w:rsidRDefault="00D1227A" w:rsidP="00344DA5">
      <w:pPr>
        <w:pStyle w:val="Paragraphedeliste"/>
        <w:numPr>
          <w:ilvl w:val="1"/>
          <w:numId w:val="21"/>
        </w:numPr>
        <w:jc w:val="both"/>
      </w:pPr>
      <w:r w:rsidRPr="00BC3C5E">
        <w:t>De</w:t>
      </w:r>
      <w:r w:rsidR="0013165C" w:rsidRPr="00BC3C5E">
        <w:t xml:space="preserve"> visualiser les informations liées à son contrat (dont le Code Entreprise </w:t>
      </w:r>
      <w:r w:rsidR="001465FB">
        <w:t xml:space="preserve">est </w:t>
      </w:r>
      <w:r w:rsidR="0013165C" w:rsidRPr="00BC3C5E">
        <w:t xml:space="preserve">associé à son </w:t>
      </w:r>
      <w:r w:rsidR="00E8115A">
        <w:t>Contrat Pr</w:t>
      </w:r>
      <w:r w:rsidR="00517692">
        <w:t>o niveau Pr</w:t>
      </w:r>
      <w:r w:rsidR="00E8115A">
        <w:t>emium</w:t>
      </w:r>
      <w:r w:rsidR="0013165C" w:rsidRPr="00EF5F70">
        <w:t>),</w:t>
      </w:r>
    </w:p>
    <w:p w14:paraId="3FBF11CB" w14:textId="4E0A6840" w:rsidR="00C73FFC" w:rsidRPr="007C0FF1" w:rsidRDefault="00D1227A" w:rsidP="00344DA5">
      <w:pPr>
        <w:pStyle w:val="Paragraphedeliste"/>
        <w:numPr>
          <w:ilvl w:val="1"/>
          <w:numId w:val="21"/>
        </w:numPr>
        <w:jc w:val="both"/>
      </w:pPr>
      <w:bookmarkStart w:id="33" w:name="_Hlk82863716"/>
      <w:r w:rsidRPr="007C0FF1">
        <w:t>De</w:t>
      </w:r>
      <w:r w:rsidR="0013165C" w:rsidRPr="007C0FF1">
        <w:t xml:space="preserve"> consulter ou télécharger </w:t>
      </w:r>
      <w:r w:rsidR="00C73FFC" w:rsidRPr="007C0FF1">
        <w:t>les bilans m</w:t>
      </w:r>
      <w:r w:rsidR="0013165C" w:rsidRPr="007C0FF1">
        <w:t xml:space="preserve">ensuels de consommation </w:t>
      </w:r>
      <w:r w:rsidR="009E26D1" w:rsidRPr="007C0FF1">
        <w:t xml:space="preserve">globale </w:t>
      </w:r>
      <w:r w:rsidR="0013165C" w:rsidRPr="007C0FF1">
        <w:t xml:space="preserve">de son Entreprise (mis à disposition </w:t>
      </w:r>
      <w:r w:rsidR="007A281B">
        <w:t>à partir</w:t>
      </w:r>
      <w:r w:rsidR="008753BB" w:rsidRPr="007C0FF1">
        <w:t xml:space="preserve"> du </w:t>
      </w:r>
      <w:r w:rsidR="006624B2">
        <w:t>3</w:t>
      </w:r>
      <w:r w:rsidR="006624B2" w:rsidRPr="001427CE">
        <w:rPr>
          <w:vertAlign w:val="superscript"/>
        </w:rPr>
        <w:t>ème</w:t>
      </w:r>
      <w:r w:rsidR="006624B2">
        <w:t xml:space="preserve"> samedi</w:t>
      </w:r>
      <w:r w:rsidR="006624B2" w:rsidRPr="007C0FF1">
        <w:t xml:space="preserve"> </w:t>
      </w:r>
      <w:r w:rsidR="008753BB" w:rsidRPr="007C0FF1">
        <w:t>de chaque mois</w:t>
      </w:r>
      <w:r w:rsidR="00F546E4">
        <w:t>,</w:t>
      </w:r>
      <w:r w:rsidR="008753BB" w:rsidRPr="007C0FF1">
        <w:t xml:space="preserve"> </w:t>
      </w:r>
      <w:r w:rsidR="0013165C" w:rsidRPr="007C0FF1">
        <w:t xml:space="preserve">pour les consommations </w:t>
      </w:r>
      <w:r w:rsidR="00DB46CB">
        <w:t>du m</w:t>
      </w:r>
      <w:r w:rsidR="008753BB" w:rsidRPr="007C0FF1">
        <w:t xml:space="preserve">ois </w:t>
      </w:r>
      <w:r w:rsidR="00DB46CB">
        <w:t>précédent</w:t>
      </w:r>
      <w:bookmarkStart w:id="34" w:name="_Hlk82786004"/>
      <w:r w:rsidR="00EC09D4">
        <w:t>)</w:t>
      </w:r>
      <w:r w:rsidR="00DB46CB">
        <w:t xml:space="preserve">, </w:t>
      </w:r>
      <w:r w:rsidR="000B7A3D" w:rsidRPr="007C0FF1">
        <w:t>en version</w:t>
      </w:r>
      <w:r w:rsidR="00C73FFC" w:rsidRPr="007C0FF1">
        <w:t xml:space="preserve"> PDF</w:t>
      </w:r>
      <w:r w:rsidR="00E45837" w:rsidRPr="007C0FF1">
        <w:t xml:space="preserve"> </w:t>
      </w:r>
      <w:r w:rsidR="00F2332D" w:rsidRPr="007C0FF1">
        <w:t>ou CSV</w:t>
      </w:r>
      <w:r w:rsidR="00C73FFC" w:rsidRPr="007C0FF1">
        <w:t xml:space="preserve"> </w:t>
      </w:r>
      <w:bookmarkEnd w:id="34"/>
      <w:r w:rsidR="00C73FFC" w:rsidRPr="007C0FF1">
        <w:t xml:space="preserve">sur </w:t>
      </w:r>
      <w:r w:rsidR="000B7A3D" w:rsidRPr="007C0FF1">
        <w:t>la</w:t>
      </w:r>
      <w:r w:rsidR="00C73FFC" w:rsidRPr="007C0FF1">
        <w:t xml:space="preserve"> période </w:t>
      </w:r>
      <w:r w:rsidR="000B7A3D" w:rsidRPr="007C0FF1">
        <w:t>de son choix</w:t>
      </w:r>
      <w:bookmarkEnd w:id="33"/>
      <w:r w:rsidR="00137276" w:rsidRPr="007C0FF1">
        <w:t>,</w:t>
      </w:r>
    </w:p>
    <w:p w14:paraId="1F4A41BE" w14:textId="63142999" w:rsidR="009E26D1" w:rsidRPr="00D44343" w:rsidRDefault="00D1227A" w:rsidP="00344DA5">
      <w:pPr>
        <w:pStyle w:val="Paragraphedeliste"/>
        <w:numPr>
          <w:ilvl w:val="1"/>
          <w:numId w:val="21"/>
        </w:numPr>
        <w:jc w:val="both"/>
        <w:rPr>
          <w:color w:val="auto"/>
        </w:rPr>
      </w:pPr>
      <w:r w:rsidRPr="00D44343">
        <w:rPr>
          <w:color w:val="auto"/>
        </w:rPr>
        <w:lastRenderedPageBreak/>
        <w:t>De</w:t>
      </w:r>
      <w:r w:rsidR="009E26D1" w:rsidRPr="00D44343">
        <w:rPr>
          <w:color w:val="auto"/>
        </w:rPr>
        <w:t xml:space="preserve"> consulter ou télécharger les bilans mensuels de consommation des 20 premières destinations de son Entreprise </w:t>
      </w:r>
      <w:r w:rsidR="008753BB" w:rsidRPr="00D44343">
        <w:rPr>
          <w:color w:val="auto"/>
        </w:rPr>
        <w:t xml:space="preserve">(mis à disposition </w:t>
      </w:r>
      <w:r w:rsidR="00F546E4" w:rsidRPr="00D44343">
        <w:rPr>
          <w:color w:val="auto"/>
        </w:rPr>
        <w:t>à partir</w:t>
      </w:r>
      <w:r w:rsidR="008753BB" w:rsidRPr="00D44343">
        <w:rPr>
          <w:color w:val="auto"/>
        </w:rPr>
        <w:t xml:space="preserve"> du </w:t>
      </w:r>
      <w:r w:rsidR="00C6358A" w:rsidRPr="00D44343">
        <w:rPr>
          <w:color w:val="auto"/>
        </w:rPr>
        <w:t>3</w:t>
      </w:r>
      <w:r w:rsidR="00C6358A" w:rsidRPr="00D44343">
        <w:rPr>
          <w:color w:val="auto"/>
          <w:vertAlign w:val="superscript"/>
        </w:rPr>
        <w:t>ème</w:t>
      </w:r>
      <w:r w:rsidR="00C6358A" w:rsidRPr="00D44343">
        <w:rPr>
          <w:color w:val="auto"/>
        </w:rPr>
        <w:t xml:space="preserve"> samedi </w:t>
      </w:r>
      <w:r w:rsidR="008753BB" w:rsidRPr="00D44343">
        <w:rPr>
          <w:color w:val="auto"/>
        </w:rPr>
        <w:t>de chaque mois, pour les consommations</w:t>
      </w:r>
      <w:r w:rsidR="00A30C7F" w:rsidRPr="00D44343">
        <w:rPr>
          <w:color w:val="auto"/>
        </w:rPr>
        <w:t xml:space="preserve"> du mois précédent</w:t>
      </w:r>
      <w:r w:rsidR="00E45837" w:rsidRPr="00D44343">
        <w:rPr>
          <w:color w:val="auto"/>
        </w:rPr>
        <w:t xml:space="preserve">), en version PDF (pour les bilans carbone) ou CSV </w:t>
      </w:r>
      <w:r w:rsidR="009E26D1" w:rsidRPr="00D44343">
        <w:rPr>
          <w:color w:val="auto"/>
        </w:rPr>
        <w:t>sur la période de son choix</w:t>
      </w:r>
      <w:r w:rsidR="00C0075D" w:rsidRPr="00D44343">
        <w:rPr>
          <w:color w:val="auto"/>
        </w:rPr>
        <w:t>,</w:t>
      </w:r>
    </w:p>
    <w:p w14:paraId="6770A265" w14:textId="77FEC0EF" w:rsidR="004E38FE" w:rsidRDefault="0065518A">
      <w:pPr>
        <w:pStyle w:val="Paragraphedeliste"/>
        <w:numPr>
          <w:ilvl w:val="1"/>
          <w:numId w:val="21"/>
        </w:numPr>
        <w:jc w:val="both"/>
      </w:pPr>
      <w:r>
        <w:t xml:space="preserve">De consulter le bilan carbone mensuel de l’entreprise attenant aux bilans mensuels de consommation globale </w:t>
      </w:r>
      <w:r w:rsidRPr="00537E16">
        <w:t xml:space="preserve">et </w:t>
      </w:r>
      <w:r w:rsidR="008753BB" w:rsidRPr="00537E16">
        <w:t>aux bilans des</w:t>
      </w:r>
      <w:r w:rsidRPr="00537E16">
        <w:t xml:space="preserve"> 20 premières destinations</w:t>
      </w:r>
      <w:r w:rsidR="00705EAE" w:rsidRPr="00537E16">
        <w:t xml:space="preserve"> de l’entreprise</w:t>
      </w:r>
      <w:r w:rsidRPr="00537E16">
        <w:t xml:space="preserve">. </w:t>
      </w:r>
      <w:r w:rsidR="007B21D8" w:rsidRPr="00537E16">
        <w:t xml:space="preserve">A titre de comparaison, SNCF </w:t>
      </w:r>
      <w:r w:rsidR="00605D6A">
        <w:t xml:space="preserve">Voyageurs </w:t>
      </w:r>
      <w:r w:rsidR="007B21D8" w:rsidRPr="00537E16">
        <w:t xml:space="preserve">met à disposition le bilan carbone de ces mêmes trajets qui auraient pu être effectués en avion ou en voiture. </w:t>
      </w:r>
      <w:r w:rsidR="006E172C" w:rsidRPr="00537E16">
        <w:t>La méthodologie utilisée par SNCF</w:t>
      </w:r>
      <w:r w:rsidR="00605D6A">
        <w:t xml:space="preserve"> Voyageurs</w:t>
      </w:r>
      <w:r w:rsidR="006E172C" w:rsidRPr="00537E16">
        <w:t xml:space="preserve"> pour calculer le</w:t>
      </w:r>
      <w:r w:rsidRPr="00537E16">
        <w:t xml:space="preserve"> bilan carbone </w:t>
      </w:r>
      <w:r w:rsidR="004E38FE" w:rsidRPr="00537E16">
        <w:t>est conforme au guide méthodologique</w:t>
      </w:r>
      <w:r w:rsidR="004E38FE" w:rsidRPr="00F476B2">
        <w:t xml:space="preserve"> publié par l’État pour l’Information GES des prestations de transport. Ce guide est disponible sur : https://www.ecologie.gouv.fr/information-ges-des-prestations-transport sous l’appellation suivante : « Information GES des prestations de transports - Guide méthodologique (PDF - 16.35 Mo)</w:t>
      </w:r>
    </w:p>
    <w:p w14:paraId="34120A9E" w14:textId="78D48C96" w:rsidR="008D61E3" w:rsidRDefault="008D61E3" w:rsidP="00344DA5">
      <w:pPr>
        <w:pStyle w:val="Paragraphedeliste"/>
        <w:numPr>
          <w:ilvl w:val="1"/>
          <w:numId w:val="21"/>
        </w:numPr>
        <w:jc w:val="both"/>
      </w:pPr>
      <w:r>
        <w:t>De choisir, parmi une liste de thématiques, ses centres d’intérêt de lettres d’informations commerciales SNCF V</w:t>
      </w:r>
      <w:r w:rsidR="006B2EA2">
        <w:t>OYAGEURS</w:t>
      </w:r>
      <w:r>
        <w:t>.</w:t>
      </w:r>
    </w:p>
    <w:p w14:paraId="201A65B3" w14:textId="06C6948E" w:rsidR="0013165C" w:rsidRPr="00EF5F70" w:rsidRDefault="00D1227A" w:rsidP="00344DA5">
      <w:pPr>
        <w:pStyle w:val="Paragraphedeliste"/>
        <w:numPr>
          <w:ilvl w:val="1"/>
          <w:numId w:val="21"/>
        </w:numPr>
        <w:jc w:val="both"/>
      </w:pPr>
      <w:r w:rsidRPr="00EF5F70">
        <w:t>De</w:t>
      </w:r>
      <w:r w:rsidR="0013165C" w:rsidRPr="00EF5F70">
        <w:t xml:space="preserve"> consulter </w:t>
      </w:r>
      <w:r w:rsidR="004515E7" w:rsidRPr="00EF5F70">
        <w:t xml:space="preserve">des informations liées aux déplacements professionnels (services &amp; offres </w:t>
      </w:r>
      <w:r w:rsidR="00A61292">
        <w:t>SNCF Voyageurs</w:t>
      </w:r>
      <w:r w:rsidR="004515E7" w:rsidRPr="00EF5F70">
        <w:t>)</w:t>
      </w:r>
      <w:r w:rsidR="00137276">
        <w:t>,</w:t>
      </w:r>
    </w:p>
    <w:p w14:paraId="65CC1D74" w14:textId="29A579E6" w:rsidR="0013165C" w:rsidRPr="00537E16" w:rsidRDefault="00D1227A" w:rsidP="0032363E">
      <w:pPr>
        <w:pStyle w:val="Paragraphedeliste"/>
        <w:numPr>
          <w:ilvl w:val="1"/>
          <w:numId w:val="21"/>
        </w:numPr>
        <w:jc w:val="both"/>
      </w:pPr>
      <w:bookmarkStart w:id="35" w:name="_Hlk82863929"/>
      <w:r w:rsidRPr="00BC3C5E">
        <w:t>De</w:t>
      </w:r>
      <w:r w:rsidR="0013165C" w:rsidRPr="00BC3C5E">
        <w:t xml:space="preserve"> </w:t>
      </w:r>
      <w:r w:rsidR="0013165C" w:rsidRPr="00537E16">
        <w:t xml:space="preserve">contacter </w:t>
      </w:r>
      <w:r w:rsidR="008753BB" w:rsidRPr="00537E16">
        <w:t xml:space="preserve">le </w:t>
      </w:r>
      <w:r w:rsidR="00F2332D" w:rsidRPr="00537E16">
        <w:t>s</w:t>
      </w:r>
      <w:r w:rsidR="0013165C" w:rsidRPr="00537E16">
        <w:t>ervice client</w:t>
      </w:r>
      <w:r w:rsidR="008E28F0">
        <w:t xml:space="preserve"> Entreprise</w:t>
      </w:r>
      <w:r w:rsidR="00AF04C6">
        <w:t>s</w:t>
      </w:r>
      <w:r w:rsidR="00871880" w:rsidRPr="00537E16">
        <w:t xml:space="preserve"> </w:t>
      </w:r>
      <w:r w:rsidR="00281023" w:rsidRPr="00537E16">
        <w:t>SNCF</w:t>
      </w:r>
      <w:r w:rsidR="008E28F0">
        <w:t xml:space="preserve"> VOYAGEURS</w:t>
      </w:r>
    </w:p>
    <w:bookmarkEnd w:id="35"/>
    <w:p w14:paraId="7B85C588" w14:textId="7EEE7C37" w:rsidR="004B30B7" w:rsidRDefault="004B30B7" w:rsidP="004B30B7">
      <w:pPr>
        <w:pStyle w:val="Paragraphedeliste"/>
        <w:ind w:left="1440"/>
        <w:jc w:val="both"/>
      </w:pPr>
    </w:p>
    <w:p w14:paraId="31A08489" w14:textId="28EB6FC0" w:rsidR="00ED652A" w:rsidRDefault="00ED652A" w:rsidP="00344DA5">
      <w:pPr>
        <w:pStyle w:val="Titre3"/>
        <w:jc w:val="both"/>
      </w:pPr>
      <w:bookmarkStart w:id="36" w:name="_Toc212800433"/>
      <w:bookmarkStart w:id="37" w:name="_Toc86227649"/>
      <w:r>
        <w:t>2.2.</w:t>
      </w:r>
      <w:r w:rsidR="009349AD">
        <w:t xml:space="preserve">6 Des </w:t>
      </w:r>
      <w:r w:rsidR="009349AD" w:rsidRPr="00E27C5C">
        <w:t>réductions</w:t>
      </w:r>
      <w:r w:rsidR="009349AD">
        <w:t xml:space="preserve"> avec notre partenaire </w:t>
      </w:r>
      <w:r w:rsidR="00E55214">
        <w:t>MITWIT</w:t>
      </w:r>
      <w:bookmarkEnd w:id="36"/>
    </w:p>
    <w:p w14:paraId="5D3C243A" w14:textId="77777777" w:rsidR="00E27C5C" w:rsidRDefault="00E27C5C" w:rsidP="00E27C5C">
      <w:pPr>
        <w:rPr>
          <w:color w:val="auto"/>
        </w:rPr>
      </w:pPr>
    </w:p>
    <w:p w14:paraId="29310729" w14:textId="6EF5DDED" w:rsidR="00E27C5C" w:rsidRPr="00042F6F" w:rsidRDefault="00E27C5C" w:rsidP="00E27C5C">
      <w:pPr>
        <w:rPr>
          <w:color w:val="auto"/>
        </w:rPr>
      </w:pPr>
      <w:r w:rsidRPr="00042F6F">
        <w:rPr>
          <w:color w:val="auto"/>
        </w:rPr>
        <w:t xml:space="preserve">Les Entreprises sous Contrat </w:t>
      </w:r>
      <w:r w:rsidR="006C13B9">
        <w:rPr>
          <w:color w:val="auto"/>
        </w:rPr>
        <w:t>Pro</w:t>
      </w:r>
      <w:r w:rsidRPr="00042F6F">
        <w:rPr>
          <w:color w:val="auto"/>
        </w:rPr>
        <w:t xml:space="preserve"> disposent d’un avantage tarifaire sur les prestations de réservation de salles de réunion et les espaces de </w:t>
      </w:r>
      <w:r w:rsidR="008677D8" w:rsidRPr="00042F6F">
        <w:rPr>
          <w:color w:val="auto"/>
        </w:rPr>
        <w:t>coworking</w:t>
      </w:r>
      <w:r w:rsidRPr="00042F6F">
        <w:rPr>
          <w:color w:val="auto"/>
        </w:rPr>
        <w:t xml:space="preserve"> de notre partenaire sur présentation de leur Code Entreprise :</w:t>
      </w:r>
    </w:p>
    <w:p w14:paraId="58EC7979" w14:textId="2064C76F" w:rsidR="00E27C5C" w:rsidRPr="00042F6F" w:rsidRDefault="00E27C5C" w:rsidP="00E27C5C">
      <w:pPr>
        <w:pStyle w:val="Paragraphedeliste"/>
        <w:numPr>
          <w:ilvl w:val="0"/>
          <w:numId w:val="39"/>
        </w:numPr>
        <w:rPr>
          <w:color w:val="auto"/>
        </w:rPr>
      </w:pPr>
      <w:r w:rsidRPr="00042F6F">
        <w:rPr>
          <w:color w:val="auto"/>
        </w:rPr>
        <w:t xml:space="preserve">Espaces de </w:t>
      </w:r>
      <w:r w:rsidR="008677D8" w:rsidRPr="00042F6F">
        <w:rPr>
          <w:color w:val="auto"/>
        </w:rPr>
        <w:t>coworking</w:t>
      </w:r>
      <w:r w:rsidRPr="00042F6F">
        <w:rPr>
          <w:color w:val="auto"/>
        </w:rPr>
        <w:t xml:space="preserve"> : 6€ de l’heure TTC par personne (au lieu de </w:t>
      </w:r>
      <w:r w:rsidR="00E55214">
        <w:rPr>
          <w:color w:val="auto"/>
        </w:rPr>
        <w:t>8</w:t>
      </w:r>
      <w:r w:rsidRPr="00042F6F">
        <w:rPr>
          <w:color w:val="auto"/>
        </w:rPr>
        <w:t xml:space="preserve">€) et un café offert </w:t>
      </w:r>
    </w:p>
    <w:p w14:paraId="02FCFF09" w14:textId="77777777" w:rsidR="00E27C5C" w:rsidRPr="00042F6F" w:rsidRDefault="00E27C5C" w:rsidP="00E27C5C">
      <w:pPr>
        <w:pStyle w:val="Paragraphedeliste"/>
        <w:numPr>
          <w:ilvl w:val="0"/>
          <w:numId w:val="39"/>
        </w:numPr>
        <w:rPr>
          <w:color w:val="auto"/>
        </w:rPr>
      </w:pPr>
      <w:r w:rsidRPr="00042F6F">
        <w:rPr>
          <w:color w:val="auto"/>
        </w:rPr>
        <w:t>Salles de réunion : 25% de réduction sur la prestation, du lundi au vendredi, et sous réserve du respect des conditions prévues par notre partenaire.</w:t>
      </w:r>
    </w:p>
    <w:p w14:paraId="7D9FD941" w14:textId="77777777" w:rsidR="00E27C5C" w:rsidRDefault="00E27C5C" w:rsidP="00344DA5">
      <w:pPr>
        <w:pStyle w:val="Titre3"/>
        <w:jc w:val="both"/>
      </w:pPr>
    </w:p>
    <w:p w14:paraId="0ED0DF4F" w14:textId="2F1CC434" w:rsidR="0013165C" w:rsidRDefault="0013165C" w:rsidP="00344DA5">
      <w:pPr>
        <w:pStyle w:val="Titre3"/>
        <w:jc w:val="both"/>
      </w:pPr>
      <w:bookmarkStart w:id="38" w:name="_Toc212800434"/>
      <w:r w:rsidRPr="00EF5F70">
        <w:t>2.2.</w:t>
      </w:r>
      <w:r w:rsidR="00ED652A">
        <w:t>7</w:t>
      </w:r>
      <w:r w:rsidRPr="00EF5F70">
        <w:t xml:space="preserve"> </w:t>
      </w:r>
      <w:r w:rsidR="00BC3C5E" w:rsidRPr="00BC3C5E">
        <w:t>De</w:t>
      </w:r>
      <w:r w:rsidR="00A61292">
        <w:t>s</w:t>
      </w:r>
      <w:r w:rsidRPr="00BC3C5E">
        <w:t xml:space="preserve"> lettres d’informations</w:t>
      </w:r>
      <w:r w:rsidR="00BC3C5E" w:rsidRPr="00BC3C5E">
        <w:t xml:space="preserve"> commerciales</w:t>
      </w:r>
      <w:r w:rsidRPr="00BC3C5E">
        <w:t xml:space="preserve"> </w:t>
      </w:r>
      <w:r w:rsidR="00281023">
        <w:t xml:space="preserve">SNCF </w:t>
      </w:r>
      <w:r w:rsidR="005F77D7">
        <w:t>V</w:t>
      </w:r>
      <w:r w:rsidR="006B2EA2">
        <w:t>OYAGEURS</w:t>
      </w:r>
      <w:bookmarkEnd w:id="37"/>
      <w:bookmarkEnd w:id="38"/>
    </w:p>
    <w:p w14:paraId="4D80BB83" w14:textId="096CD5E4" w:rsidR="0013165C" w:rsidRPr="00BC3C5E" w:rsidRDefault="00F2332D" w:rsidP="00344DA5">
      <w:pPr>
        <w:jc w:val="both"/>
      </w:pPr>
      <w:r>
        <w:t>Le g</w:t>
      </w:r>
      <w:r w:rsidR="0013165C" w:rsidRPr="00BC3C5E">
        <w:t>estionnaire</w:t>
      </w:r>
      <w:r w:rsidR="00A36C47">
        <w:t xml:space="preserve"> de voyages</w:t>
      </w:r>
      <w:r w:rsidR="00407572">
        <w:t>,</w:t>
      </w:r>
      <w:r w:rsidR="00AE3D24">
        <w:t xml:space="preserve"> tel que défini dans le glossaire du présent document</w:t>
      </w:r>
      <w:r w:rsidR="00407572">
        <w:t>,</w:t>
      </w:r>
      <w:r w:rsidR="0013165C" w:rsidRPr="00BC3C5E">
        <w:t xml:space="preserve"> bénéficie</w:t>
      </w:r>
      <w:r w:rsidR="00B160C1">
        <w:t>,</w:t>
      </w:r>
      <w:r w:rsidR="0013165C" w:rsidRPr="00BC3C5E">
        <w:t xml:space="preserve"> avec le </w:t>
      </w:r>
      <w:r w:rsidR="00E8115A">
        <w:t>Contrat Pr</w:t>
      </w:r>
      <w:r w:rsidR="005D14CD">
        <w:t>o niveau Pr</w:t>
      </w:r>
      <w:r w:rsidR="00E8115A">
        <w:t>emium</w:t>
      </w:r>
      <w:r w:rsidR="00B160C1">
        <w:t>,</w:t>
      </w:r>
      <w:r w:rsidR="0013165C" w:rsidRPr="00BC3C5E">
        <w:t xml:space="preserve"> de lettres </w:t>
      </w:r>
      <w:r w:rsidR="0013165C" w:rsidRPr="00EF5F70">
        <w:t xml:space="preserve">d’informations </w:t>
      </w:r>
      <w:r w:rsidR="00BC3C5E" w:rsidRPr="00EF5F70">
        <w:t>commerciales</w:t>
      </w:r>
      <w:r w:rsidR="00BC3C5E" w:rsidRPr="00BC3C5E">
        <w:t xml:space="preserve"> </w:t>
      </w:r>
      <w:r w:rsidR="005F77D7">
        <w:t>SNCF V</w:t>
      </w:r>
      <w:r w:rsidR="006B2EA2">
        <w:t xml:space="preserve">OYAGEURS </w:t>
      </w:r>
      <w:r w:rsidR="00A5582E">
        <w:t xml:space="preserve">envoyées </w:t>
      </w:r>
      <w:r w:rsidR="00A5582E" w:rsidRPr="00BC3C5E">
        <w:t>par courrier électronique</w:t>
      </w:r>
      <w:r w:rsidR="0013165C" w:rsidRPr="00BC3C5E">
        <w:t>.</w:t>
      </w:r>
    </w:p>
    <w:p w14:paraId="635EA194" w14:textId="7C0B6AFE" w:rsidR="00A36C47" w:rsidRDefault="0013165C" w:rsidP="00344DA5">
      <w:pPr>
        <w:jc w:val="both"/>
      </w:pPr>
      <w:r w:rsidRPr="00BC3C5E">
        <w:t>Ces lettres sont envoyées régulièrement</w:t>
      </w:r>
      <w:r w:rsidR="00A36C47">
        <w:t xml:space="preserve"> en fonction </w:t>
      </w:r>
      <w:r w:rsidR="00A36C47" w:rsidRPr="00BC3C5E">
        <w:t xml:space="preserve">de l’actualité </w:t>
      </w:r>
      <w:r w:rsidR="00A36C47">
        <w:t>SNCF V</w:t>
      </w:r>
      <w:r w:rsidR="006B2EA2">
        <w:t>OYAGEURS</w:t>
      </w:r>
      <w:r w:rsidR="00A36C47">
        <w:t xml:space="preserve"> et des</w:t>
      </w:r>
      <w:r w:rsidR="00A5582E">
        <w:t xml:space="preserve"> centres d’intérêt </w:t>
      </w:r>
      <w:r w:rsidR="00A36C47">
        <w:t xml:space="preserve">du gestionnaire de voyages </w:t>
      </w:r>
      <w:r w:rsidR="00A5582E">
        <w:t>qu’il aura préalablement sélectionné</w:t>
      </w:r>
      <w:r w:rsidR="00A36C47">
        <w:t>s</w:t>
      </w:r>
      <w:r w:rsidR="00A5582E">
        <w:t xml:space="preserve"> sur Mon Compte Pro</w:t>
      </w:r>
      <w:r w:rsidR="00A36C47">
        <w:t>. A</w:t>
      </w:r>
      <w:r w:rsidR="00A5582E">
        <w:t xml:space="preserve"> défaut d’une sélection, toutes les lettres d’information lui sont envoyées</w:t>
      </w:r>
      <w:r w:rsidRPr="00BC3C5E">
        <w:t>.</w:t>
      </w:r>
    </w:p>
    <w:p w14:paraId="5EA677EA" w14:textId="424F0338" w:rsidR="0013165C" w:rsidRDefault="0013165C" w:rsidP="00344DA5">
      <w:pPr>
        <w:jc w:val="both"/>
      </w:pPr>
      <w:r w:rsidRPr="00BC3C5E">
        <w:t xml:space="preserve"> </w:t>
      </w:r>
      <w:r w:rsidR="004B770C">
        <w:t xml:space="preserve"> </w:t>
      </w:r>
    </w:p>
    <w:p w14:paraId="3B793B29" w14:textId="5544B66A" w:rsidR="00AD3E8E" w:rsidRDefault="00AD3E8E" w:rsidP="00AD3E8E">
      <w:pPr>
        <w:pStyle w:val="Titre3"/>
        <w:jc w:val="both"/>
      </w:pPr>
      <w:bookmarkStart w:id="39" w:name="_Toc86227650"/>
      <w:bookmarkStart w:id="40" w:name="_Toc212800435"/>
      <w:bookmarkStart w:id="41" w:name="_Hlk75193422"/>
      <w:r w:rsidRPr="00EF5F70">
        <w:t>2.2.</w:t>
      </w:r>
      <w:r w:rsidR="00ED652A">
        <w:t>8</w:t>
      </w:r>
      <w:r w:rsidRPr="00EF5F70">
        <w:t xml:space="preserve"> </w:t>
      </w:r>
      <w:r w:rsidRPr="00BC3C5E">
        <w:t>De</w:t>
      </w:r>
      <w:r>
        <w:t>s</w:t>
      </w:r>
      <w:r w:rsidRPr="00BC3C5E">
        <w:t xml:space="preserve"> </w:t>
      </w:r>
      <w:r w:rsidR="00F67AB1">
        <w:t xml:space="preserve">informations </w:t>
      </w:r>
      <w:r w:rsidR="00F67AB1" w:rsidRPr="00C535A9">
        <w:t>reçues</w:t>
      </w:r>
      <w:r w:rsidRPr="00C535A9">
        <w:t xml:space="preserve"> par sms</w:t>
      </w:r>
      <w:bookmarkEnd w:id="39"/>
      <w:bookmarkEnd w:id="40"/>
    </w:p>
    <w:p w14:paraId="15D21D73" w14:textId="0B166917" w:rsidR="007172FD" w:rsidRDefault="007172FD" w:rsidP="007172FD">
      <w:pPr>
        <w:jc w:val="both"/>
      </w:pPr>
      <w:r>
        <w:t>Le gestionnaire de voyages</w:t>
      </w:r>
      <w:r w:rsidR="00407572">
        <w:t>,</w:t>
      </w:r>
      <w:r w:rsidR="00AE3D24">
        <w:t xml:space="preserve"> tel que défini dans le glossaire du présent document</w:t>
      </w:r>
      <w:r w:rsidR="00407572">
        <w:t>,</w:t>
      </w:r>
      <w:r>
        <w:t xml:space="preserve"> peut bénéficier d’informations reçues par sms sur numéro de téléphone mobile enregistré lorsqu’il a accepté les CGU du Contrat</w:t>
      </w:r>
      <w:r w:rsidR="008F2A25">
        <w:t xml:space="preserve"> Pr</w:t>
      </w:r>
      <w:r w:rsidR="00D26820">
        <w:t>o niveau Pr</w:t>
      </w:r>
      <w:r w:rsidR="008F2A25">
        <w:t>emium</w:t>
      </w:r>
      <w:r w:rsidR="006B2EA2">
        <w:t xml:space="preserve"> </w:t>
      </w:r>
      <w:r>
        <w:t>en donnant son accord pour recevoir des informations commerciales ou qu’il a fait modifier en appelant le service clientèle Entreprise</w:t>
      </w:r>
      <w:r w:rsidR="007452CE">
        <w:t>s</w:t>
      </w:r>
      <w:r>
        <w:t xml:space="preserve">. Si le gestionnaire de voyages a indiqué un numéro de téléphone fixe ou s’il ne souhaite pas être sollicité, il ne reçoit pas ces informations. </w:t>
      </w:r>
    </w:p>
    <w:p w14:paraId="576E2218" w14:textId="10CDC6E9" w:rsidR="00C211FB" w:rsidRDefault="00C211FB" w:rsidP="00C211FB">
      <w:pPr>
        <w:jc w:val="both"/>
      </w:pPr>
      <w:r w:rsidRPr="007172FD">
        <w:t>Le gestionnaire de voyages peut, à tout moment, se rendre sur le site Mon Compte Pro</w:t>
      </w:r>
      <w:r w:rsidR="009751F7" w:rsidRPr="007172FD">
        <w:t xml:space="preserve">, rubrique </w:t>
      </w:r>
      <w:r w:rsidR="0027203C" w:rsidRPr="007172FD">
        <w:t>Tableau de bord\mes choix de communication</w:t>
      </w:r>
      <w:r w:rsidRPr="007172FD">
        <w:t xml:space="preserve"> pour changer son choix et recevoir ces informations. Pour cela</w:t>
      </w:r>
      <w:r w:rsidR="00B317A1">
        <w:t>,</w:t>
      </w:r>
      <w:r w:rsidRPr="007172FD">
        <w:t xml:space="preserve"> il doit de nouveau rentrer son numéro de téléphone mobile. </w:t>
      </w:r>
      <w:r w:rsidR="00B317A1">
        <w:t>À</w:t>
      </w:r>
      <w:r w:rsidRPr="007172FD">
        <w:t xml:space="preserve"> l’inverse</w:t>
      </w:r>
      <w:r w:rsidR="00E56CC7">
        <w:t>,</w:t>
      </w:r>
      <w:r w:rsidRPr="007172FD">
        <w:t xml:space="preserve"> s’il décide de ne plus recevoir ces informations, il se rend également sur son espace client dédié Mon Compte Pro</w:t>
      </w:r>
      <w:r w:rsidR="009751F7" w:rsidRPr="007172FD">
        <w:t xml:space="preserve">, </w:t>
      </w:r>
      <w:r w:rsidR="0027203C" w:rsidRPr="007172FD">
        <w:t>rubrique Tableau de bord\mes choix de communication</w:t>
      </w:r>
      <w:r w:rsidR="009751F7" w:rsidRPr="007172FD">
        <w:t xml:space="preserve"> </w:t>
      </w:r>
      <w:r w:rsidRPr="007172FD">
        <w:t>pour enregistrer son choix. Dans ce cas-là</w:t>
      </w:r>
      <w:r w:rsidR="00E56CC7">
        <w:t>,</w:t>
      </w:r>
      <w:r w:rsidR="0044429A" w:rsidRPr="007172FD">
        <w:t xml:space="preserve"> et s’il ne souhaite pas non plus recevoir d’information par téléphone</w:t>
      </w:r>
      <w:r w:rsidRPr="007172FD">
        <w:t xml:space="preserve">, dans le cadre de règles de protection de données personnelles, son numéro de téléphone est supprimé </w:t>
      </w:r>
      <w:r w:rsidR="00486EF4" w:rsidRPr="007172FD">
        <w:t>automatiquement</w:t>
      </w:r>
      <w:r w:rsidR="007172FD" w:rsidRPr="007172FD">
        <w:t>.</w:t>
      </w:r>
    </w:p>
    <w:p w14:paraId="6C3B56AE" w14:textId="41548F7E" w:rsidR="00AD3E8E" w:rsidRDefault="001A64B1" w:rsidP="001A64B1">
      <w:pPr>
        <w:jc w:val="both"/>
      </w:pPr>
      <w:r>
        <w:lastRenderedPageBreak/>
        <w:t>Ces informations ont trait aux travaux</w:t>
      </w:r>
      <w:r w:rsidR="004526A6">
        <w:t xml:space="preserve">/évènements remarquables </w:t>
      </w:r>
      <w:r>
        <w:t>affectant le trafic d’une ligne</w:t>
      </w:r>
      <w:r w:rsidR="004526A6">
        <w:t xml:space="preserve"> dans la durée</w:t>
      </w:r>
      <w:r>
        <w:t xml:space="preserve">, </w:t>
      </w:r>
      <w:r w:rsidR="004526A6">
        <w:t>une information commerciale de type promotion ou une sollicitation sur la (re)validation de CGU.</w:t>
      </w:r>
    </w:p>
    <w:p w14:paraId="0ED92FE8" w14:textId="77777777" w:rsidR="007172FD" w:rsidRDefault="007172FD" w:rsidP="001A64B1">
      <w:pPr>
        <w:jc w:val="both"/>
      </w:pPr>
    </w:p>
    <w:p w14:paraId="7ACFFA99" w14:textId="3974BF47" w:rsidR="00AD76E6" w:rsidRDefault="00AD76E6" w:rsidP="00AD76E6">
      <w:pPr>
        <w:pStyle w:val="Titre3"/>
        <w:jc w:val="both"/>
      </w:pPr>
      <w:bookmarkStart w:id="42" w:name="_Toc86227651"/>
      <w:bookmarkStart w:id="43" w:name="_Toc212800436"/>
      <w:bookmarkEnd w:id="41"/>
      <w:r w:rsidRPr="00EF5F70">
        <w:t>2.2.</w:t>
      </w:r>
      <w:r w:rsidR="00B820DC">
        <w:t>9</w:t>
      </w:r>
      <w:r w:rsidRPr="00EF5F70">
        <w:t xml:space="preserve"> </w:t>
      </w:r>
      <w:r w:rsidRPr="00BC3C5E">
        <w:t>De</w:t>
      </w:r>
      <w:r>
        <w:t>s</w:t>
      </w:r>
      <w:r w:rsidRPr="00BC3C5E">
        <w:t xml:space="preserve"> </w:t>
      </w:r>
      <w:r>
        <w:t xml:space="preserve">informations </w:t>
      </w:r>
      <w:r w:rsidRPr="00AD76E6">
        <w:t xml:space="preserve">reçues </w:t>
      </w:r>
      <w:r w:rsidR="00B054AC">
        <w:t xml:space="preserve">par </w:t>
      </w:r>
      <w:r w:rsidRPr="00AD76E6">
        <w:t>téléphone</w:t>
      </w:r>
      <w:bookmarkEnd w:id="42"/>
      <w:bookmarkEnd w:id="43"/>
    </w:p>
    <w:p w14:paraId="466B42F5" w14:textId="02ECF1D1" w:rsidR="0044429A" w:rsidRPr="006502B3" w:rsidRDefault="00AD76E6" w:rsidP="00AD76E6">
      <w:pPr>
        <w:jc w:val="both"/>
      </w:pPr>
      <w:r w:rsidRPr="006502B3">
        <w:t xml:space="preserve">Le gestionnaire de voyages bénéficie d’informations reçues par </w:t>
      </w:r>
      <w:r w:rsidR="00C211FB" w:rsidRPr="006502B3">
        <w:t>téléphone</w:t>
      </w:r>
      <w:r w:rsidRPr="006502B3">
        <w:t xml:space="preserve"> sur </w:t>
      </w:r>
      <w:r w:rsidR="00D10A2E">
        <w:t xml:space="preserve">le </w:t>
      </w:r>
      <w:r w:rsidRPr="006502B3">
        <w:t>numéro de téléphone mobile</w:t>
      </w:r>
      <w:r w:rsidR="0044429A" w:rsidRPr="006502B3">
        <w:t xml:space="preserve"> ou fixe enregistré</w:t>
      </w:r>
      <w:r w:rsidRPr="006502B3">
        <w:t xml:space="preserve"> lorsqu’il a souscrit à au Contrat Pro ou qu’il a fait modifier</w:t>
      </w:r>
      <w:r w:rsidR="00627A57">
        <w:t>,</w:t>
      </w:r>
      <w:r w:rsidRPr="006502B3">
        <w:t xml:space="preserve"> </w:t>
      </w:r>
      <w:r w:rsidR="002817F8" w:rsidRPr="006502B3">
        <w:t xml:space="preserve">soit par </w:t>
      </w:r>
      <w:r w:rsidR="008630FB" w:rsidRPr="006502B3">
        <w:t>Mon Compte Pro</w:t>
      </w:r>
      <w:r w:rsidR="00627A57">
        <w:t>,</w:t>
      </w:r>
      <w:r w:rsidR="008630FB" w:rsidRPr="006502B3">
        <w:t xml:space="preserve"> </w:t>
      </w:r>
      <w:r w:rsidR="002817F8" w:rsidRPr="006502B3">
        <w:t>soit</w:t>
      </w:r>
      <w:r w:rsidR="008630FB" w:rsidRPr="006502B3">
        <w:t xml:space="preserve"> </w:t>
      </w:r>
      <w:r w:rsidRPr="006502B3">
        <w:t>en appelant le service clientèle Entreprise</w:t>
      </w:r>
      <w:r w:rsidR="00996177">
        <w:t>s</w:t>
      </w:r>
      <w:r w:rsidR="00627A57">
        <w:t xml:space="preserve"> SNCF V</w:t>
      </w:r>
      <w:r w:rsidR="006B2EA2">
        <w:t>OYAGEURS</w:t>
      </w:r>
      <w:r w:rsidRPr="006502B3">
        <w:t xml:space="preserve">. </w:t>
      </w:r>
    </w:p>
    <w:p w14:paraId="0E2661AA" w14:textId="61AEAE39" w:rsidR="0044429A" w:rsidRPr="006502B3" w:rsidRDefault="0044429A" w:rsidP="00AD76E6">
      <w:pPr>
        <w:jc w:val="both"/>
      </w:pPr>
      <w:r w:rsidRPr="006502B3">
        <w:t>Le gestionnaire de voyages peut, à tout moment, se rendre sur le site Mon Compte Pro pour changer son choix </w:t>
      </w:r>
      <w:r w:rsidR="00100292" w:rsidRPr="006502B3">
        <w:t>de recevoir ou non</w:t>
      </w:r>
      <w:r w:rsidRPr="006502B3">
        <w:t xml:space="preserve"> ces informations. </w:t>
      </w:r>
      <w:r w:rsidR="00100292" w:rsidRPr="006502B3">
        <w:t>S</w:t>
      </w:r>
      <w:r w:rsidR="002817F8" w:rsidRPr="006502B3">
        <w:t xml:space="preserve">i </w:t>
      </w:r>
      <w:r w:rsidR="00100292" w:rsidRPr="006502B3">
        <w:t>par défaut, il ne souhait</w:t>
      </w:r>
      <w:r w:rsidR="009F5824" w:rsidRPr="006502B3">
        <w:t>e</w:t>
      </w:r>
      <w:r w:rsidR="00100292" w:rsidRPr="006502B3">
        <w:t xml:space="preserve"> pas être contacté,</w:t>
      </w:r>
      <w:r w:rsidR="002817F8" w:rsidRPr="006502B3">
        <w:t xml:space="preserve"> SNCF </w:t>
      </w:r>
      <w:r w:rsidR="00627A57">
        <w:t>V</w:t>
      </w:r>
      <w:r w:rsidR="006B2EA2">
        <w:t>OYAGEURS</w:t>
      </w:r>
      <w:r w:rsidR="00627A57">
        <w:t xml:space="preserve"> </w:t>
      </w:r>
      <w:r w:rsidR="002817F8" w:rsidRPr="006502B3">
        <w:t xml:space="preserve">ne possédant </w:t>
      </w:r>
      <w:r w:rsidR="009F5824" w:rsidRPr="006502B3">
        <w:t>pa</w:t>
      </w:r>
      <w:r w:rsidR="002817F8" w:rsidRPr="006502B3">
        <w:t>s ce numéro en application des règles RGPD, le client</w:t>
      </w:r>
      <w:r w:rsidRPr="006502B3">
        <w:t xml:space="preserve"> doit de nouveau rentrer son numéro de téléphone. </w:t>
      </w:r>
      <w:r w:rsidR="00B317A1">
        <w:t xml:space="preserve">À </w:t>
      </w:r>
      <w:r w:rsidRPr="006502B3">
        <w:t>l’inverse s’il décide de ne plus recevoir ces informations, il se rend également sur son espace client dédié Mon Compte Pro pour enregistrer son choix. Dans ce cas-là</w:t>
      </w:r>
      <w:r w:rsidR="00066F4A">
        <w:t>,</w:t>
      </w:r>
      <w:r w:rsidRPr="006502B3">
        <w:t xml:space="preserve"> et s’il ne souhaite pas non plus recevoir d’information par </w:t>
      </w:r>
      <w:r w:rsidR="008D61D2" w:rsidRPr="006502B3">
        <w:t>sms</w:t>
      </w:r>
      <w:r w:rsidRPr="006502B3">
        <w:t>, dans le cadre de règles de protection de données personnelles, son numéro de téléphone est supprimé automatiquement.</w:t>
      </w:r>
      <w:r w:rsidR="0028723D" w:rsidRPr="006502B3">
        <w:t xml:space="preserve"> S’il souhaite continuer à recevoir des sms </w:t>
      </w:r>
      <w:r w:rsidR="00E01121">
        <w:t>mais</w:t>
      </w:r>
      <w:r w:rsidR="0028723D" w:rsidRPr="006502B3">
        <w:t xml:space="preserve"> plus d’appel</w:t>
      </w:r>
      <w:r w:rsidR="00E01121">
        <w:t>s</w:t>
      </w:r>
      <w:r w:rsidR="0028723D" w:rsidRPr="006502B3">
        <w:t>, son numéro est conservé.</w:t>
      </w:r>
    </w:p>
    <w:p w14:paraId="17CDBC44" w14:textId="055EA27E" w:rsidR="00AD76E6" w:rsidRDefault="00AD76E6" w:rsidP="00AD76E6">
      <w:pPr>
        <w:jc w:val="both"/>
      </w:pPr>
      <w:r w:rsidRPr="006502B3">
        <w:t>Ces informations ont trait aux travaux/évènements remarquables affectant le trafic d’une ligne dans la durée, une information commerciale de type promotion ou une sollicitation sur la (re)validation de CGU.</w:t>
      </w:r>
    </w:p>
    <w:p w14:paraId="3A3BA3EB" w14:textId="77777777" w:rsidR="00486EF4" w:rsidRPr="00BC3C5E" w:rsidRDefault="00486EF4" w:rsidP="00AD3E8E">
      <w:pPr>
        <w:jc w:val="both"/>
      </w:pPr>
    </w:p>
    <w:p w14:paraId="1AA5C790" w14:textId="03719A26" w:rsidR="0013165C" w:rsidRDefault="0013165C" w:rsidP="00344DA5">
      <w:pPr>
        <w:pStyle w:val="Titre3"/>
        <w:jc w:val="both"/>
      </w:pPr>
      <w:bookmarkStart w:id="44" w:name="_Toc86227652"/>
      <w:bookmarkStart w:id="45" w:name="_Toc212800437"/>
      <w:r w:rsidRPr="00EF5F70">
        <w:t>2.2.</w:t>
      </w:r>
      <w:r w:rsidR="00B820DC">
        <w:t>10</w:t>
      </w:r>
      <w:r w:rsidRPr="00BC3C5E">
        <w:t xml:space="preserve"> </w:t>
      </w:r>
      <w:r w:rsidR="00B711AB">
        <w:t>U</w:t>
      </w:r>
      <w:r w:rsidRPr="00B711AB">
        <w:t>ne relation client privilégiée</w:t>
      </w:r>
      <w:bookmarkEnd w:id="44"/>
      <w:bookmarkEnd w:id="45"/>
      <w:r w:rsidRPr="00BC3C5E">
        <w:t xml:space="preserve"> </w:t>
      </w:r>
    </w:p>
    <w:p w14:paraId="58DAE2EC" w14:textId="3752630E" w:rsidR="0013165C" w:rsidRPr="00BC3C5E" w:rsidRDefault="00F2332D" w:rsidP="00344DA5">
      <w:pPr>
        <w:jc w:val="both"/>
      </w:pPr>
      <w:r>
        <w:t>Le g</w:t>
      </w:r>
      <w:r w:rsidR="0013165C" w:rsidRPr="00BC3C5E">
        <w:t>estion</w:t>
      </w:r>
      <w:r>
        <w:t>naire dispose en outre d’un s</w:t>
      </w:r>
      <w:r w:rsidR="0013165C" w:rsidRPr="00BC3C5E">
        <w:t>ervice client</w:t>
      </w:r>
      <w:r w:rsidR="006809FB">
        <w:t>èle Entreprise</w:t>
      </w:r>
      <w:r w:rsidR="00996177">
        <w:t>s</w:t>
      </w:r>
      <w:r w:rsidR="0013165C" w:rsidRPr="00BC3C5E">
        <w:t xml:space="preserve"> </w:t>
      </w:r>
      <w:r w:rsidR="00281023">
        <w:t>SNCF</w:t>
      </w:r>
      <w:r w:rsidR="000F5909">
        <w:t xml:space="preserve"> V</w:t>
      </w:r>
      <w:r w:rsidR="006B2EA2">
        <w:t xml:space="preserve">OYAGEURS </w:t>
      </w:r>
      <w:r w:rsidR="0013165C" w:rsidRPr="00BC3C5E">
        <w:t xml:space="preserve">dédié avec des conseillers </w:t>
      </w:r>
      <w:r w:rsidR="00805B27">
        <w:t>joignables</w:t>
      </w:r>
      <w:r w:rsidR="0013165C" w:rsidRPr="00BC3C5E">
        <w:t xml:space="preserve"> par téléphone </w:t>
      </w:r>
      <w:bookmarkStart w:id="46" w:name="_Hlk82864330"/>
      <w:r w:rsidR="0013165C" w:rsidRPr="00BC3C5E">
        <w:t>ou</w:t>
      </w:r>
      <w:r w:rsidR="006502B3">
        <w:t xml:space="preserve"> par </w:t>
      </w:r>
      <w:r w:rsidR="006502B3" w:rsidRPr="006502B3">
        <w:t>mail</w:t>
      </w:r>
      <w:r w:rsidR="0013165C" w:rsidRPr="006502B3">
        <w:t xml:space="preserve"> </w:t>
      </w:r>
      <w:r w:rsidR="00D167D2" w:rsidRPr="006502B3">
        <w:t>servicecliententreprise@sncf.fr</w:t>
      </w:r>
      <w:r w:rsidR="00247DB9">
        <w:t xml:space="preserve"> </w:t>
      </w:r>
      <w:bookmarkEnd w:id="46"/>
      <w:r w:rsidR="0013165C" w:rsidRPr="00BC3C5E">
        <w:t>du lundi au vendredi de 8h à 19h pour toutes les</w:t>
      </w:r>
      <w:r w:rsidR="00BA74D2">
        <w:t xml:space="preserve"> </w:t>
      </w:r>
      <w:r w:rsidR="0013165C" w:rsidRPr="00BC3C5E">
        <w:t>que</w:t>
      </w:r>
      <w:r w:rsidR="00E5783E" w:rsidRPr="00BC3C5E">
        <w:t xml:space="preserve">stions relatives à </w:t>
      </w:r>
      <w:r w:rsidR="00805B27" w:rsidRPr="00BC3C5E">
        <w:t>l’adhésion, à</w:t>
      </w:r>
      <w:r w:rsidR="0013165C" w:rsidRPr="00BC3C5E">
        <w:t xml:space="preserve"> l’</w:t>
      </w:r>
      <w:r w:rsidR="00B711AB">
        <w:t xml:space="preserve">utilisation du </w:t>
      </w:r>
      <w:r w:rsidR="00E8115A">
        <w:t>Contrat Pr</w:t>
      </w:r>
      <w:r w:rsidR="00A81319">
        <w:t>o niveau Pr</w:t>
      </w:r>
      <w:r w:rsidR="00E8115A">
        <w:t>emium</w:t>
      </w:r>
      <w:r w:rsidR="00805B27">
        <w:t xml:space="preserve">, </w:t>
      </w:r>
      <w:r w:rsidR="006F0AC0">
        <w:t xml:space="preserve">du code Entreprise, </w:t>
      </w:r>
      <w:r w:rsidR="00805B27">
        <w:t>à l’offre Entreprise</w:t>
      </w:r>
      <w:r w:rsidR="00935833">
        <w:t>s</w:t>
      </w:r>
      <w:r w:rsidR="00805B27">
        <w:t xml:space="preserve"> </w:t>
      </w:r>
      <w:r w:rsidR="00B711AB" w:rsidRPr="00EF5F70">
        <w:t>et l‘utilisation des tarifs pros</w:t>
      </w:r>
      <w:r>
        <w:t>.</w:t>
      </w:r>
    </w:p>
    <w:p w14:paraId="60405000" w14:textId="2B686219" w:rsidR="0013165C" w:rsidRDefault="00F2332D" w:rsidP="00344DA5">
      <w:pPr>
        <w:jc w:val="both"/>
      </w:pPr>
      <w:r>
        <w:t xml:space="preserve">Les </w:t>
      </w:r>
      <w:r w:rsidR="00F339F1" w:rsidRPr="00EA5287">
        <w:t>V</w:t>
      </w:r>
      <w:r w:rsidR="0013165C" w:rsidRPr="00EA5287">
        <w:t>oyageurs</w:t>
      </w:r>
      <w:r w:rsidR="0013165C" w:rsidRPr="00BA74D2">
        <w:t xml:space="preserve"> </w:t>
      </w:r>
      <w:r w:rsidR="004A28FF">
        <w:t xml:space="preserve">utilisant des tarifs Pro (billet Pro Seconde, billet </w:t>
      </w:r>
      <w:r w:rsidR="00687B99">
        <w:t>Flex Première</w:t>
      </w:r>
      <w:r w:rsidR="004E6756">
        <w:t xml:space="preserve">, </w:t>
      </w:r>
      <w:r w:rsidR="004A28FF">
        <w:t>Business Première</w:t>
      </w:r>
      <w:r w:rsidR="00D44382">
        <w:t xml:space="preserve"> </w:t>
      </w:r>
      <w:r w:rsidR="00A81319">
        <w:t>(pour des circulations jusqu’au 19 décembre</w:t>
      </w:r>
      <w:r w:rsidR="003943E4">
        <w:t xml:space="preserve"> 2025</w:t>
      </w:r>
      <w:r w:rsidR="00A81319">
        <w:t>)</w:t>
      </w:r>
      <w:r w:rsidR="004A28FF">
        <w:t>,</w:t>
      </w:r>
      <w:r w:rsidR="00D44382">
        <w:t xml:space="preserve"> OPTIMUM, OPTIMUM PLUS</w:t>
      </w:r>
      <w:r w:rsidR="004A28FF">
        <w:t xml:space="preserve"> ou billet </w:t>
      </w:r>
      <w:r w:rsidR="00A8040F">
        <w:t>c</w:t>
      </w:r>
      <w:r w:rsidR="004A28FF">
        <w:t xml:space="preserve">arte Liberté) </w:t>
      </w:r>
      <w:r w:rsidR="0013165C" w:rsidRPr="00BA74D2">
        <w:t>bénéficient également, en tant que clients professionnels, d’une relation client privilégiée avec</w:t>
      </w:r>
      <w:r w:rsidR="00BA74D2">
        <w:t xml:space="preserve"> </w:t>
      </w:r>
      <w:r w:rsidR="0013165C" w:rsidRPr="00BA74D2">
        <w:t>un traitement prioritaire de leurs réclamations</w:t>
      </w:r>
      <w:r w:rsidR="00BA74D2">
        <w:t> :</w:t>
      </w:r>
      <w:r w:rsidR="00BA74D2" w:rsidRPr="00BA74D2">
        <w:t> réponses sous 48h</w:t>
      </w:r>
      <w:r w:rsidR="00632568">
        <w:t xml:space="preserve"> (jours ouvrés)</w:t>
      </w:r>
      <w:r w:rsidR="0013165C" w:rsidRPr="00BA74D2">
        <w:t xml:space="preserve">. Le </w:t>
      </w:r>
      <w:r>
        <w:t>s</w:t>
      </w:r>
      <w:r w:rsidR="0013165C" w:rsidRPr="00BA74D2">
        <w:t>ervice client des</w:t>
      </w:r>
      <w:r w:rsidR="00BA74D2">
        <w:t xml:space="preserve"> </w:t>
      </w:r>
      <w:r w:rsidR="0013165C" w:rsidRPr="00BA74D2">
        <w:t xml:space="preserve">voyageurs </w:t>
      </w:r>
      <w:r w:rsidR="00BA74D2">
        <w:t>p</w:t>
      </w:r>
      <w:r w:rsidR="0013165C" w:rsidRPr="00BA74D2">
        <w:t xml:space="preserve">rofessionnels est également accessible par formulaire de contact sur </w:t>
      </w:r>
      <w:r w:rsidR="004B770C">
        <w:t>sncf</w:t>
      </w:r>
      <w:r w:rsidR="007E6F6B">
        <w:t>-voyageurs</w:t>
      </w:r>
      <w:r w:rsidR="0013165C" w:rsidRPr="00BA74D2">
        <w:t>.com,</w:t>
      </w:r>
      <w:r w:rsidR="00BA74D2">
        <w:t xml:space="preserve"> </w:t>
      </w:r>
      <w:r w:rsidR="0013165C" w:rsidRPr="00BA74D2">
        <w:t xml:space="preserve">depuis l’application </w:t>
      </w:r>
      <w:r w:rsidR="00254E38">
        <w:t xml:space="preserve">TGV </w:t>
      </w:r>
      <w:r w:rsidR="00805B27">
        <w:t xml:space="preserve">INOUI </w:t>
      </w:r>
      <w:r w:rsidR="00805B27" w:rsidRPr="00BA74D2">
        <w:t>Pro</w:t>
      </w:r>
      <w:r w:rsidR="0013165C" w:rsidRPr="00BA74D2">
        <w:t>, en agences de voyages</w:t>
      </w:r>
      <w:r w:rsidR="00BA74D2">
        <w:t xml:space="preserve"> agréées </w:t>
      </w:r>
      <w:r w:rsidR="00281023">
        <w:t xml:space="preserve">SNCF </w:t>
      </w:r>
      <w:r w:rsidR="0013165C" w:rsidRPr="00BA74D2">
        <w:t xml:space="preserve">et sur </w:t>
      </w:r>
      <w:r w:rsidR="002E04FB">
        <w:t>sncf-connect</w:t>
      </w:r>
      <w:r w:rsidR="00B16CA2">
        <w:t>.com</w:t>
      </w:r>
      <w:r w:rsidR="0013165C" w:rsidRPr="00BA74D2">
        <w:t>.</w:t>
      </w:r>
    </w:p>
    <w:p w14:paraId="52B2D4EE" w14:textId="6FC519EB" w:rsidR="00A16758" w:rsidRPr="007E6F6B" w:rsidRDefault="00A16758" w:rsidP="00876D6A">
      <w:pPr>
        <w:jc w:val="both"/>
        <w:rPr>
          <w:b/>
          <w:bCs/>
        </w:rPr>
      </w:pPr>
      <w:r w:rsidRPr="00A16758">
        <w:t>Sur initiative de SNCF</w:t>
      </w:r>
      <w:r w:rsidR="00876D6A">
        <w:t xml:space="preserve"> VOYAGEURS</w:t>
      </w:r>
      <w:r w:rsidRPr="00A16758">
        <w:t>, le gestionnaire de voyages peut être contacté et accompagné, par un chargé de clientèle SNCF Voyageurs afin d’optimiser son budget.</w:t>
      </w:r>
      <w:r>
        <w:rPr>
          <w:rFonts w:ascii="Calibri Light" w:hAnsi="Calibri Light" w:cs="Calibri Light"/>
          <w:color w:val="00B050"/>
        </w:rPr>
        <w:t> </w:t>
      </w:r>
    </w:p>
    <w:p w14:paraId="746A87F0" w14:textId="319F8BE6" w:rsidR="00A16758" w:rsidRDefault="00A16758" w:rsidP="00344DA5">
      <w:pPr>
        <w:jc w:val="both"/>
        <w:rPr>
          <w:b/>
          <w:bCs/>
        </w:rPr>
      </w:pPr>
    </w:p>
    <w:p w14:paraId="7046F858" w14:textId="56D100B1" w:rsidR="00363388" w:rsidRDefault="00B820DC" w:rsidP="0028115D">
      <w:pPr>
        <w:pStyle w:val="Titre3"/>
        <w:jc w:val="both"/>
        <w:rPr>
          <w:b w:val="0"/>
        </w:rPr>
      </w:pPr>
      <w:bookmarkStart w:id="47" w:name="_Toc212800438"/>
      <w:r w:rsidRPr="00EF5F70">
        <w:t>2.2.</w:t>
      </w:r>
      <w:r>
        <w:t>1</w:t>
      </w:r>
      <w:r w:rsidR="0028115D">
        <w:t>1</w:t>
      </w:r>
      <w:r w:rsidRPr="00BC3C5E">
        <w:t xml:space="preserve"> </w:t>
      </w:r>
      <w:r w:rsidR="00363388">
        <w:t>Une étude sur les déplacements des Voyageurs</w:t>
      </w:r>
      <w:bookmarkEnd w:id="47"/>
      <w:r w:rsidR="00363388">
        <w:t xml:space="preserve"> </w:t>
      </w:r>
    </w:p>
    <w:p w14:paraId="6DB24193" w14:textId="77777777" w:rsidR="00363388" w:rsidRDefault="00363388" w:rsidP="00363388">
      <w:pPr>
        <w:jc w:val="both"/>
      </w:pPr>
      <w:r w:rsidRPr="005E04B2">
        <w:t>SNCF Voyageurs propose à l’Entreprise, sur demande de celle-ci, de réaliser une étude relative aux voyages des collaborateurs de l’Entreprise, dans l’objectif de repérer les Voyageurs qui réaliseraient des économies en souscrivant une « Carte Liberté » compte tenu de leurs déplacements sur les 12 derniers mois</w:t>
      </w:r>
      <w:r>
        <w:t>.</w:t>
      </w:r>
    </w:p>
    <w:p w14:paraId="42C83C7D" w14:textId="77777777" w:rsidR="007E6F6B" w:rsidRPr="005E04B2" w:rsidRDefault="007E6F6B" w:rsidP="00363388">
      <w:pPr>
        <w:jc w:val="both"/>
      </w:pPr>
    </w:p>
    <w:p w14:paraId="62BA2CFC" w14:textId="669352DB" w:rsidR="00363388" w:rsidRPr="00371E81" w:rsidRDefault="007E6F6B" w:rsidP="00363388">
      <w:pPr>
        <w:pStyle w:val="Titre3"/>
        <w:jc w:val="both"/>
      </w:pPr>
      <w:bookmarkStart w:id="48" w:name="_Toc212800439"/>
      <w:r w:rsidRPr="00EF5F70">
        <w:t>2.2.</w:t>
      </w:r>
      <w:r>
        <w:t>12</w:t>
      </w:r>
      <w:r w:rsidRPr="00BC3C5E">
        <w:t xml:space="preserve"> </w:t>
      </w:r>
      <w:r w:rsidR="00363388" w:rsidRPr="00371E81">
        <w:t>Une étude sur les échéances des Cartes Liberté</w:t>
      </w:r>
      <w:bookmarkEnd w:id="48"/>
      <w:r w:rsidR="00363388" w:rsidRPr="00371E81">
        <w:t xml:space="preserve"> </w:t>
      </w:r>
    </w:p>
    <w:p w14:paraId="1B5CBC61" w14:textId="122F59B0" w:rsidR="00363388" w:rsidRDefault="00363388" w:rsidP="00363388">
      <w:pPr>
        <w:jc w:val="both"/>
      </w:pPr>
      <w:r w:rsidRPr="001F60B7">
        <w:t>SNCF Voyageurs propose à l’Entreprise, sur demande de celle-ci, de communiquer les dates de fin de validité des cartes des collaborateurs afin de faciliter les démarches de renouvellement</w:t>
      </w:r>
      <w:r w:rsidR="007E6F6B">
        <w:t>.</w:t>
      </w:r>
    </w:p>
    <w:p w14:paraId="685E780A" w14:textId="77777777" w:rsidR="007E6F6B" w:rsidRPr="001F60B7" w:rsidRDefault="007E6F6B" w:rsidP="00363388">
      <w:pPr>
        <w:jc w:val="both"/>
      </w:pPr>
    </w:p>
    <w:p w14:paraId="39173D8B" w14:textId="338A08FE" w:rsidR="00363388" w:rsidRDefault="007E6F6B" w:rsidP="007E6F6B">
      <w:pPr>
        <w:pStyle w:val="Titre3"/>
        <w:jc w:val="both"/>
        <w:rPr>
          <w:b w:val="0"/>
        </w:rPr>
      </w:pPr>
      <w:bookmarkStart w:id="49" w:name="_Toc212800440"/>
      <w:r w:rsidRPr="00EF5F70">
        <w:t>2.2.</w:t>
      </w:r>
      <w:r>
        <w:t>13</w:t>
      </w:r>
      <w:r w:rsidRPr="00BC3C5E">
        <w:t xml:space="preserve"> </w:t>
      </w:r>
      <w:r w:rsidR="00363388">
        <w:t>Transmission de données de voyages des Voyageurs</w:t>
      </w:r>
      <w:bookmarkEnd w:id="49"/>
    </w:p>
    <w:p w14:paraId="4BA0E13A" w14:textId="77777777" w:rsidR="00363388" w:rsidRPr="007131E7" w:rsidRDefault="00363388" w:rsidP="00363388">
      <w:pPr>
        <w:jc w:val="both"/>
      </w:pPr>
      <w:r w:rsidRPr="007131E7">
        <w:t>SNCF propose à l’Entreprise, sur demande de celle-ci, de lui transmettre les données de voyage des Voyageurs qui réservent des billets de train SNCF avec le Code Entreprise et qui utilisent les tarifs « Loisirs / Standard » et non les tarifs « Pro ».</w:t>
      </w:r>
    </w:p>
    <w:p w14:paraId="7F05E134" w14:textId="77777777" w:rsidR="000A37F0" w:rsidRDefault="000A37F0" w:rsidP="00344DA5">
      <w:pPr>
        <w:jc w:val="both"/>
      </w:pPr>
    </w:p>
    <w:p w14:paraId="14747097" w14:textId="3360640C" w:rsidR="0013165C" w:rsidRPr="00BC3C5E" w:rsidRDefault="00F2332D" w:rsidP="00344DA5">
      <w:pPr>
        <w:pStyle w:val="Titre2"/>
        <w:jc w:val="both"/>
      </w:pPr>
      <w:bookmarkStart w:id="50" w:name="_Toc86227653"/>
      <w:bookmarkStart w:id="51" w:name="_Toc212800441"/>
      <w:r>
        <w:t>2.3 É</w:t>
      </w:r>
      <w:r w:rsidR="00815CA4">
        <w:t>LIGIBILITÉ</w:t>
      </w:r>
      <w:r w:rsidR="0013165C" w:rsidRPr="00BC3C5E">
        <w:t xml:space="preserve"> AUX COMPOSANTS DU </w:t>
      </w:r>
      <w:r w:rsidR="00E8115A">
        <w:t>CONTRAT PR</w:t>
      </w:r>
      <w:r w:rsidR="003A4A28">
        <w:t xml:space="preserve">O </w:t>
      </w:r>
      <w:r w:rsidR="007E4F61">
        <w:t>NIVEAU PR</w:t>
      </w:r>
      <w:r w:rsidR="00E8115A">
        <w:t>EMIUM</w:t>
      </w:r>
      <w:bookmarkEnd w:id="50"/>
      <w:bookmarkEnd w:id="51"/>
    </w:p>
    <w:p w14:paraId="52101736" w14:textId="72573B51" w:rsidR="0013165C" w:rsidRDefault="0013165C" w:rsidP="00344DA5">
      <w:pPr>
        <w:jc w:val="both"/>
      </w:pPr>
      <w:r w:rsidRPr="00BC3C5E">
        <w:lastRenderedPageBreak/>
        <w:t xml:space="preserve">Les avantages et conditions préférentielles du </w:t>
      </w:r>
      <w:r w:rsidR="00E8115A">
        <w:t>Contrat Pr</w:t>
      </w:r>
      <w:r w:rsidR="007E4F61">
        <w:t>o niveau Pr</w:t>
      </w:r>
      <w:r w:rsidR="00E8115A">
        <w:t>emium</w:t>
      </w:r>
      <w:r w:rsidR="006B2EA2">
        <w:t xml:space="preserve"> </w:t>
      </w:r>
      <w:r w:rsidRPr="00BC3C5E">
        <w:t xml:space="preserve">sont accessibles selon les critères définis </w:t>
      </w:r>
      <w:r w:rsidR="00ED2A3C" w:rsidRPr="00BC3C5E">
        <w:t xml:space="preserve">ci-dessous </w:t>
      </w:r>
      <w:r w:rsidRPr="00BC3C5E">
        <w:t>tant que le c</w:t>
      </w:r>
      <w:r w:rsidR="00A61292">
        <w:t xml:space="preserve">ontrat est en cours de validité : </w:t>
      </w:r>
    </w:p>
    <w:p w14:paraId="68924B46" w14:textId="4CC74A8A" w:rsidR="6B4ADF47" w:rsidRDefault="6B4ADF47" w:rsidP="00F476B2">
      <w:pPr>
        <w:pStyle w:val="Paragraphedeliste"/>
        <w:numPr>
          <w:ilvl w:val="0"/>
          <w:numId w:val="21"/>
        </w:numPr>
        <w:jc w:val="both"/>
        <w:rPr>
          <w:rFonts w:asciiTheme="minorHAnsi" w:eastAsiaTheme="minorEastAsia" w:hAnsiTheme="minorHAnsi" w:cstheme="minorBidi"/>
          <w:color w:val="000000" w:themeColor="text1"/>
        </w:rPr>
      </w:pPr>
      <w:r>
        <w:t>Une</w:t>
      </w:r>
      <w:r w:rsidR="00943D5D">
        <w:t xml:space="preserve"> réduction de 5% sur le tarif Pro Seconde</w:t>
      </w:r>
      <w:r w:rsidR="00F476B2">
        <w:t xml:space="preserve"> re</w:t>
      </w:r>
      <w:r w:rsidR="00F476B2" w:rsidRPr="006F3C4C">
        <w:t>ndu</w:t>
      </w:r>
      <w:r w:rsidR="00B526E5" w:rsidRPr="006F3C4C">
        <w:t>e</w:t>
      </w:r>
      <w:r w:rsidR="00F476B2">
        <w:t xml:space="preserve"> possible grâce au code Entreprise, pour les voyageurs (le gestionnaire peut être un </w:t>
      </w:r>
      <w:r w:rsidR="002F381E">
        <w:t>v</w:t>
      </w:r>
      <w:r w:rsidR="00F476B2">
        <w:t>oyageur) qui se déplacent sur TGV INOUI et INTERCIT</w:t>
      </w:r>
      <w:r w:rsidR="00C558F9">
        <w:t>É</w:t>
      </w:r>
      <w:r w:rsidR="00F476B2">
        <w:t>S à réservation obligatoire.</w:t>
      </w:r>
      <w:r w:rsidR="00943D5D">
        <w:t xml:space="preserve"> </w:t>
      </w:r>
    </w:p>
    <w:p w14:paraId="0955F110" w14:textId="5E882176" w:rsidR="0013165C" w:rsidRPr="00BC3C5E" w:rsidRDefault="42CE5686" w:rsidP="00344DA5">
      <w:pPr>
        <w:pStyle w:val="Paragraphedeliste"/>
        <w:numPr>
          <w:ilvl w:val="0"/>
          <w:numId w:val="21"/>
        </w:numPr>
        <w:jc w:val="both"/>
      </w:pPr>
      <w:r>
        <w:t>Une</w:t>
      </w:r>
      <w:r w:rsidR="00A61292">
        <w:t xml:space="preserve"> </w:t>
      </w:r>
      <w:r w:rsidR="00F2332D">
        <w:t>r</w:t>
      </w:r>
      <w:r w:rsidR="0013165C">
        <w:t xml:space="preserve">éduction de 5% sur le tarif </w:t>
      </w:r>
      <w:r w:rsidR="001005C4">
        <w:t>Flex Première</w:t>
      </w:r>
      <w:r w:rsidR="007E4F61">
        <w:t>, Business Première (pour des circulations jusqu’au 19 décembre</w:t>
      </w:r>
      <w:r w:rsidR="003943E4">
        <w:t xml:space="preserve"> </w:t>
      </w:r>
      <w:r w:rsidR="007E4F61">
        <w:t>2025), OPTIMUM e</w:t>
      </w:r>
      <w:r w:rsidR="00A5446E">
        <w:t>t OPTIMUM PLUS</w:t>
      </w:r>
      <w:r w:rsidR="001005C4">
        <w:t xml:space="preserve"> </w:t>
      </w:r>
      <w:r w:rsidR="006D4838">
        <w:t>rendu</w:t>
      </w:r>
      <w:r w:rsidR="0026310F">
        <w:t>e</w:t>
      </w:r>
      <w:r w:rsidR="006D4838">
        <w:t xml:space="preserve"> possible grâce au code Entreprise</w:t>
      </w:r>
      <w:r w:rsidR="004B770C">
        <w:t xml:space="preserve"> </w:t>
      </w:r>
      <w:r w:rsidR="00F2332D">
        <w:t>: accessible aux voyageurs (le g</w:t>
      </w:r>
      <w:r w:rsidR="0013165C">
        <w:t>estionnaire peut être un</w:t>
      </w:r>
      <w:r w:rsidR="00ED2A3C">
        <w:t xml:space="preserve"> </w:t>
      </w:r>
      <w:r w:rsidR="00F2332D">
        <w:t>v</w:t>
      </w:r>
      <w:r w:rsidR="004B770C">
        <w:t>oyageur)</w:t>
      </w:r>
    </w:p>
    <w:p w14:paraId="410DAC5C" w14:textId="71DC2A5B" w:rsidR="0013165C" w:rsidRPr="00EF5F70" w:rsidRDefault="5CB8E101" w:rsidP="00344DA5">
      <w:pPr>
        <w:pStyle w:val="Paragraphedeliste"/>
        <w:numPr>
          <w:ilvl w:val="0"/>
          <w:numId w:val="21"/>
        </w:numPr>
        <w:jc w:val="both"/>
      </w:pPr>
      <w:r>
        <w:t>Une</w:t>
      </w:r>
      <w:r w:rsidR="00A61292">
        <w:t xml:space="preserve"> </w:t>
      </w:r>
      <w:r w:rsidR="00F2332D">
        <w:t>r</w:t>
      </w:r>
      <w:r w:rsidR="00B711AB">
        <w:t>éduction</w:t>
      </w:r>
      <w:r w:rsidR="004B770C">
        <w:t xml:space="preserve"> </w:t>
      </w:r>
      <w:r w:rsidR="00B711AB">
        <w:t>sur l</w:t>
      </w:r>
      <w:r w:rsidR="00F2332D">
        <w:t>a c</w:t>
      </w:r>
      <w:r w:rsidR="00ED2A3C">
        <w:t>arte Liberté</w:t>
      </w:r>
      <w:r w:rsidR="0013165C">
        <w:t xml:space="preserve"> </w:t>
      </w:r>
      <w:r w:rsidR="006D4838">
        <w:t>rendu</w:t>
      </w:r>
      <w:r w:rsidR="0026310F">
        <w:t>e</w:t>
      </w:r>
      <w:r w:rsidR="006D4838">
        <w:t xml:space="preserve"> possible grâce au code Entreprise lors de </w:t>
      </w:r>
      <w:r w:rsidR="0013165C">
        <w:t>l’achat</w:t>
      </w:r>
      <w:r w:rsidR="00B711AB">
        <w:t xml:space="preserve"> ou le </w:t>
      </w:r>
      <w:r w:rsidR="631DA2E0">
        <w:t>renouvellement pour</w:t>
      </w:r>
      <w:r w:rsidR="00F2332D">
        <w:t xml:space="preserve"> les voyageurs (le g</w:t>
      </w:r>
      <w:r w:rsidR="0013165C">
        <w:t>estionnaire peut être un Voyageur),</w:t>
      </w:r>
    </w:p>
    <w:p w14:paraId="449A0C14" w14:textId="64411A94" w:rsidR="00ED2A3C" w:rsidRPr="00EF5F70" w:rsidRDefault="33774E3D" w:rsidP="00344DA5">
      <w:pPr>
        <w:pStyle w:val="Paragraphedeliste"/>
        <w:numPr>
          <w:ilvl w:val="0"/>
          <w:numId w:val="21"/>
        </w:numPr>
        <w:jc w:val="both"/>
      </w:pPr>
      <w:r>
        <w:t>Un</w:t>
      </w:r>
      <w:r w:rsidR="004B770C">
        <w:t xml:space="preserve"> accès au s</w:t>
      </w:r>
      <w:r w:rsidR="0013165C">
        <w:t xml:space="preserve">ite </w:t>
      </w:r>
      <w:hyperlink r:id="rId14">
        <w:r w:rsidR="0013165C" w:rsidRPr="79A7B358">
          <w:rPr>
            <w:rStyle w:val="Lienhypertexte"/>
          </w:rPr>
          <w:t>Mon Compte Pro</w:t>
        </w:r>
      </w:hyperlink>
      <w:r w:rsidR="0013165C">
        <w:t xml:space="preserve"> </w:t>
      </w:r>
      <w:r w:rsidR="00F2332D">
        <w:t>SNCF</w:t>
      </w:r>
      <w:r w:rsidR="002750DE">
        <w:t xml:space="preserve"> déjà disponible </w:t>
      </w:r>
      <w:r w:rsidR="00F538F0">
        <w:t xml:space="preserve">pour les </w:t>
      </w:r>
      <w:r w:rsidR="002750DE">
        <w:t>client</w:t>
      </w:r>
      <w:r w:rsidR="00F538F0">
        <w:t>s</w:t>
      </w:r>
      <w:r w:rsidR="002750DE">
        <w:t xml:space="preserve"> sous contrat</w:t>
      </w:r>
      <w:r w:rsidR="001733FB">
        <w:t xml:space="preserve"> (voir article </w:t>
      </w:r>
      <w:r w:rsidR="00B526E5">
        <w:t>9</w:t>
      </w:r>
      <w:r w:rsidR="001733FB">
        <w:t xml:space="preserve"> du présent document)</w:t>
      </w:r>
      <w:r w:rsidR="00815CD5">
        <w:t>.</w:t>
      </w:r>
    </w:p>
    <w:p w14:paraId="1141424E" w14:textId="0AE54CBD" w:rsidR="00EB46C8" w:rsidRDefault="00C775D8" w:rsidP="001029B4">
      <w:pPr>
        <w:jc w:val="both"/>
      </w:pPr>
      <w:r>
        <w:t>Ces avantages sont accessibles dans un délais de 3 jours ouvrés minimum après la validation des CGU Pr</w:t>
      </w:r>
      <w:r w:rsidR="00A5446E">
        <w:t>o niveau Pr</w:t>
      </w:r>
      <w:r>
        <w:t>emium</w:t>
      </w:r>
      <w:r w:rsidR="004236F3">
        <w:t>.</w:t>
      </w:r>
    </w:p>
    <w:p w14:paraId="008B69F7" w14:textId="77777777" w:rsidR="00C775D8" w:rsidRPr="00BC3C5E" w:rsidRDefault="00C775D8" w:rsidP="00344DA5">
      <w:pPr>
        <w:pStyle w:val="Paragraphedeliste"/>
        <w:jc w:val="both"/>
      </w:pPr>
    </w:p>
    <w:p w14:paraId="570D7EA9" w14:textId="0F35F891" w:rsidR="0013165C" w:rsidRPr="00BC3C5E" w:rsidRDefault="0013165C" w:rsidP="00344DA5">
      <w:pPr>
        <w:pStyle w:val="Titre2"/>
        <w:jc w:val="both"/>
      </w:pPr>
      <w:bookmarkStart w:id="52" w:name="_Toc86227654"/>
      <w:bookmarkStart w:id="53" w:name="_Toc212800442"/>
      <w:r w:rsidRPr="00BC3C5E">
        <w:t xml:space="preserve">2.4 CONDITIONS </w:t>
      </w:r>
      <w:r w:rsidR="00B34BAD">
        <w:t>D’OBTENTION D’UN CONTRAT PR</w:t>
      </w:r>
      <w:r w:rsidR="00A5446E">
        <w:t>O NIVEAU PR</w:t>
      </w:r>
      <w:r w:rsidR="00B34BAD">
        <w:t>EMIUM</w:t>
      </w:r>
      <w:bookmarkEnd w:id="52"/>
      <w:bookmarkEnd w:id="53"/>
    </w:p>
    <w:p w14:paraId="104204F3" w14:textId="00A438FF" w:rsidR="001106DD" w:rsidRPr="00BC3C5E" w:rsidRDefault="0013165C" w:rsidP="00344DA5">
      <w:pPr>
        <w:jc w:val="both"/>
      </w:pPr>
      <w:r w:rsidRPr="00BC3C5E">
        <w:t>La pers</w:t>
      </w:r>
      <w:r w:rsidR="00EB46C8">
        <w:t>onne physique qui se portera « g</w:t>
      </w:r>
      <w:r w:rsidRPr="00BC3C5E">
        <w:t>estionnaire » doit disposer d’une adresse électronique valide qui</w:t>
      </w:r>
      <w:r w:rsidR="00A713C3" w:rsidRPr="00BC3C5E">
        <w:t xml:space="preserve"> </w:t>
      </w:r>
      <w:r w:rsidRPr="00BC3C5E">
        <w:t xml:space="preserve">constituera le moyen de contact privilégié de </w:t>
      </w:r>
      <w:r w:rsidR="00EA23C4">
        <w:t>SNCF Voyageurs</w:t>
      </w:r>
      <w:r w:rsidRPr="00BC3C5E">
        <w:t>.</w:t>
      </w:r>
      <w:r w:rsidR="006727F0">
        <w:t xml:space="preserve"> </w:t>
      </w:r>
      <w:r w:rsidR="00B34BAD">
        <w:t>En validant les CGU du Contrat Pr</w:t>
      </w:r>
      <w:r w:rsidR="004A54D7">
        <w:t>o niveau Pr</w:t>
      </w:r>
      <w:r w:rsidR="00B34BAD">
        <w:t>emium</w:t>
      </w:r>
      <w:r w:rsidR="006727F0" w:rsidRPr="006727F0">
        <w:t xml:space="preserve">, la personne physique reconnait avoir l'autorisation </w:t>
      </w:r>
      <w:r w:rsidR="00B34BAD">
        <w:t>de valider les CGU du</w:t>
      </w:r>
      <w:r w:rsidR="006727F0" w:rsidRPr="006727F0">
        <w:t xml:space="preserve"> </w:t>
      </w:r>
      <w:r w:rsidR="004A54D7">
        <w:t>Contrat Pro niveau Premium</w:t>
      </w:r>
      <w:r w:rsidR="006B2EA2">
        <w:t xml:space="preserve"> </w:t>
      </w:r>
      <w:r w:rsidR="006727F0" w:rsidRPr="006727F0">
        <w:t xml:space="preserve">au nom de son entreprise, et que son entreprise </w:t>
      </w:r>
      <w:r w:rsidR="00B34BAD">
        <w:t xml:space="preserve">les </w:t>
      </w:r>
      <w:r w:rsidR="006727F0" w:rsidRPr="006727F0">
        <w:t>accepte</w:t>
      </w:r>
      <w:r w:rsidR="006727F0">
        <w:t>.</w:t>
      </w:r>
    </w:p>
    <w:p w14:paraId="5AD016C4" w14:textId="11E36857" w:rsidR="001106DD" w:rsidRPr="007A2D26" w:rsidRDefault="0013165C" w:rsidP="00344DA5">
      <w:pPr>
        <w:jc w:val="both"/>
        <w:rPr>
          <w:color w:val="FF0000"/>
        </w:rPr>
      </w:pPr>
      <w:r w:rsidRPr="00BC3C5E">
        <w:t xml:space="preserve">L’Entreprise ne doit pas être déjà titulaire d’un Contrat </w:t>
      </w:r>
      <w:r w:rsidR="00907703">
        <w:t>Entreprise</w:t>
      </w:r>
      <w:r w:rsidR="00B34BAD">
        <w:t xml:space="preserve"> </w:t>
      </w:r>
      <w:r w:rsidRPr="00BC3C5E">
        <w:t>en cours de validité.</w:t>
      </w:r>
      <w:r w:rsidR="001106DD">
        <w:t xml:space="preserve"> </w:t>
      </w:r>
      <w:r w:rsidR="003F65D7">
        <w:t xml:space="preserve">Le </w:t>
      </w:r>
      <w:r w:rsidR="004A54D7">
        <w:t xml:space="preserve">Contrat Pro niveau Premium </w:t>
      </w:r>
      <w:r w:rsidR="00397E1F">
        <w:t xml:space="preserve">est une offre gratuite et </w:t>
      </w:r>
      <w:r w:rsidR="001B27CD">
        <w:t xml:space="preserve">nécessite </w:t>
      </w:r>
      <w:r w:rsidR="00B34BAD">
        <w:t>un</w:t>
      </w:r>
      <w:r w:rsidR="001B27CD">
        <w:t xml:space="preserve"> minimum de consommations </w:t>
      </w:r>
      <w:r w:rsidR="00B34BAD">
        <w:t>annuelle</w:t>
      </w:r>
      <w:r w:rsidR="00397E1F">
        <w:t>s</w:t>
      </w:r>
      <w:r w:rsidR="00B34BAD">
        <w:t xml:space="preserve"> </w:t>
      </w:r>
      <w:r w:rsidR="001B27CD">
        <w:t>train</w:t>
      </w:r>
      <w:r w:rsidR="00397E1F">
        <w:t>s</w:t>
      </w:r>
      <w:r w:rsidR="00B34BAD">
        <w:t xml:space="preserve"> </w:t>
      </w:r>
      <w:r w:rsidR="0094271F">
        <w:t>supérieur</w:t>
      </w:r>
      <w:r w:rsidR="00397E1F">
        <w:t>es</w:t>
      </w:r>
      <w:r w:rsidR="0094271F">
        <w:t xml:space="preserve"> </w:t>
      </w:r>
      <w:r w:rsidR="00AE3D24">
        <w:t>ou égal</w:t>
      </w:r>
      <w:r w:rsidR="00397E1F">
        <w:t>es</w:t>
      </w:r>
      <w:r w:rsidR="00F81F0C">
        <w:t xml:space="preserve"> </w:t>
      </w:r>
      <w:r w:rsidR="0094271F">
        <w:t xml:space="preserve">à </w:t>
      </w:r>
      <w:r w:rsidR="00B34BAD">
        <w:t>45 000€</w:t>
      </w:r>
      <w:r w:rsidR="00DC3EE3">
        <w:t>.</w:t>
      </w:r>
    </w:p>
    <w:p w14:paraId="5EBBED16" w14:textId="77777777" w:rsidR="00EB46C8" w:rsidRPr="00BC3C5E" w:rsidRDefault="00EB46C8" w:rsidP="00344DA5">
      <w:pPr>
        <w:jc w:val="both"/>
      </w:pPr>
    </w:p>
    <w:p w14:paraId="028AC44E" w14:textId="5C1C7954" w:rsidR="00BD680B" w:rsidRPr="00BD680B" w:rsidRDefault="00EB46C8" w:rsidP="00F55CD3">
      <w:pPr>
        <w:pStyle w:val="Titre2"/>
        <w:jc w:val="both"/>
      </w:pPr>
      <w:bookmarkStart w:id="54" w:name="_Toc86227655"/>
      <w:bookmarkStart w:id="55" w:name="_Toc212800443"/>
      <w:r w:rsidRPr="00F6629F">
        <w:t>2.5 MODALITÉ</w:t>
      </w:r>
      <w:r w:rsidR="0013165C" w:rsidRPr="00F6629F">
        <w:t>S D’ADHÉSION</w:t>
      </w:r>
      <w:r w:rsidR="6CD5CCD5" w:rsidRPr="00F6629F">
        <w:t xml:space="preserve"> AU </w:t>
      </w:r>
      <w:bookmarkEnd w:id="54"/>
      <w:r w:rsidR="006B5D02">
        <w:t>CONTRAT PRO NIVEAU PREMIUM</w:t>
      </w:r>
      <w:bookmarkEnd w:id="55"/>
    </w:p>
    <w:p w14:paraId="0B46F7E9" w14:textId="26C06C6D" w:rsidR="00B4792D" w:rsidRDefault="00B4792D" w:rsidP="00B4792D">
      <w:pPr>
        <w:jc w:val="both"/>
      </w:pPr>
      <w:r w:rsidRPr="00BE218A">
        <w:t>Dans le cas où un client sous Contrat Pro</w:t>
      </w:r>
      <w:r w:rsidR="00B5715E" w:rsidRPr="00BE218A">
        <w:t xml:space="preserve"> </w:t>
      </w:r>
      <w:r w:rsidRPr="00BE218A">
        <w:t xml:space="preserve">est détecté avec un potentiel </w:t>
      </w:r>
      <w:r w:rsidR="006B5D02">
        <w:t>Contrat Pro niveau Premium</w:t>
      </w:r>
      <w:r w:rsidRPr="00BE218A">
        <w:t>, c’est à dire que l’Entreprise répond aux critères</w:t>
      </w:r>
      <w:r>
        <w:t xml:space="preserve"> du </w:t>
      </w:r>
      <w:r w:rsidR="006B5D02">
        <w:t>Contrat Pro niveau Premium</w:t>
      </w:r>
      <w:r>
        <w:t>, SNCF V</w:t>
      </w:r>
      <w:r w:rsidR="005B7D95">
        <w:t>OYAGEURS</w:t>
      </w:r>
      <w:r>
        <w:t xml:space="preserve"> envoie une notification par mail invitant le gestionnaire de voyages</w:t>
      </w:r>
      <w:r w:rsidR="00397B83">
        <w:t>, tel que défini dans le glossaire,</w:t>
      </w:r>
      <w:r w:rsidR="00B5715E">
        <w:t xml:space="preserve"> </w:t>
      </w:r>
      <w:r>
        <w:t xml:space="preserve">à prendre connaissance des CGU du </w:t>
      </w:r>
      <w:r w:rsidR="007F6702">
        <w:t xml:space="preserve">Contrat Pro niveau Premium </w:t>
      </w:r>
      <w:r>
        <w:t xml:space="preserve">et à les valider sur </w:t>
      </w:r>
      <w:hyperlink r:id="rId15">
        <w:r w:rsidRPr="79A7B358">
          <w:rPr>
            <w:rStyle w:val="Lienhypertexte"/>
          </w:rPr>
          <w:t>Mon Compte Pro.</w:t>
        </w:r>
      </w:hyperlink>
      <w:r>
        <w:t xml:space="preserve"> </w:t>
      </w:r>
      <w:r w:rsidRPr="0064423F">
        <w:t xml:space="preserve">Le client dispose de </w:t>
      </w:r>
      <w:r w:rsidR="00D167D2" w:rsidRPr="0064423F">
        <w:t>3 mois</w:t>
      </w:r>
      <w:r w:rsidRPr="0064423F">
        <w:t xml:space="preserve"> pour les valider</w:t>
      </w:r>
      <w:r w:rsidR="00AA5563" w:rsidRPr="0064423F">
        <w:t xml:space="preserve"> à partir de la date de notification par mail.</w:t>
      </w:r>
    </w:p>
    <w:p w14:paraId="3CA160EA" w14:textId="767EE01F" w:rsidR="00B4792D" w:rsidRDefault="00A8708F" w:rsidP="00A8708F">
      <w:pPr>
        <w:jc w:val="both"/>
      </w:pPr>
      <w:r>
        <w:t>P</w:t>
      </w:r>
      <w:r w:rsidR="00B22B8F" w:rsidRPr="00B37ACE">
        <w:t xml:space="preserve">our une Entreprise sous Contrat Pro </w:t>
      </w:r>
      <w:r w:rsidR="00734A10" w:rsidRPr="00B37ACE">
        <w:t>qui</w:t>
      </w:r>
      <w:r w:rsidR="00BA1275" w:rsidRPr="00B37ACE">
        <w:t xml:space="preserve"> se voit proposer d’accéder à l’offre </w:t>
      </w:r>
      <w:r w:rsidR="007F6702">
        <w:t>Contrat Pro niveau Premium</w:t>
      </w:r>
      <w:r w:rsidR="00BA1275" w:rsidRPr="00B37ACE">
        <w:t>,</w:t>
      </w:r>
      <w:r w:rsidR="000D7B44" w:rsidRPr="00B37ACE">
        <w:t xml:space="preserve"> e</w:t>
      </w:r>
      <w:r w:rsidR="00B4792D" w:rsidRPr="00B37ACE">
        <w:t>n cas de validation</w:t>
      </w:r>
      <w:r w:rsidR="00B4792D" w:rsidRPr="0064423F">
        <w:t>, il bénéficie de ses avantages décrits en partie 2.2 de ce document</w:t>
      </w:r>
      <w:r w:rsidR="000D7B44">
        <w:t> ; e</w:t>
      </w:r>
      <w:r w:rsidR="00B4792D" w:rsidRPr="0064423F">
        <w:t>n cas de refus ou d’abstention de validation des CGU proposées, le gestionnaire de voyages de l'entreprise conserve ses droits sur le Contrat Pr</w:t>
      </w:r>
      <w:r w:rsidR="007F6702">
        <w:t>o</w:t>
      </w:r>
      <w:r w:rsidR="00B4792D" w:rsidRPr="0064423F">
        <w:t>.</w:t>
      </w:r>
    </w:p>
    <w:p w14:paraId="0EAE5223" w14:textId="500031AB" w:rsidR="79A7B358" w:rsidRDefault="79A7B358" w:rsidP="79A7B358">
      <w:pPr>
        <w:jc w:val="both"/>
      </w:pPr>
    </w:p>
    <w:p w14:paraId="6009A6D3" w14:textId="2CAF5923" w:rsidR="0013165C" w:rsidRPr="00BC3C5E" w:rsidRDefault="0013165C" w:rsidP="00344DA5">
      <w:pPr>
        <w:pStyle w:val="Titre2"/>
        <w:jc w:val="both"/>
      </w:pPr>
      <w:bookmarkStart w:id="56" w:name="_Toc86227657"/>
      <w:bookmarkStart w:id="57" w:name="_Toc212800444"/>
      <w:r>
        <w:t>2.</w:t>
      </w:r>
      <w:r w:rsidR="4CAC9798">
        <w:t>6</w:t>
      </w:r>
      <w:r>
        <w:t xml:space="preserve"> MODALITÉS D’UTILISATION DES COMPOSANTES TARIFAIRES</w:t>
      </w:r>
      <w:bookmarkEnd w:id="56"/>
      <w:bookmarkEnd w:id="57"/>
    </w:p>
    <w:p w14:paraId="6D51E4FC" w14:textId="2778978A" w:rsidR="0013165C" w:rsidRDefault="0013165C" w:rsidP="00344DA5">
      <w:pPr>
        <w:jc w:val="both"/>
      </w:pPr>
      <w:r w:rsidRPr="00EB12EE">
        <w:t xml:space="preserve">Les composantes tarifaires de l’offre sont accessibles sur les canaux de distribution </w:t>
      </w:r>
      <w:r w:rsidR="00193D1E">
        <w:t xml:space="preserve">agréés </w:t>
      </w:r>
      <w:r w:rsidR="00B4578B">
        <w:t xml:space="preserve">par </w:t>
      </w:r>
      <w:r w:rsidR="00B4578B" w:rsidRPr="00EB12EE">
        <w:t>SNCF</w:t>
      </w:r>
      <w:r w:rsidR="00D94200" w:rsidRPr="00EB12EE">
        <w:t xml:space="preserve"> </w:t>
      </w:r>
      <w:r w:rsidR="005B7D95" w:rsidRPr="005B7D95">
        <w:t xml:space="preserve">VOYAGEURS </w:t>
      </w:r>
      <w:r w:rsidRPr="00EB12EE">
        <w:t>selon différentes</w:t>
      </w:r>
      <w:r w:rsidR="00E33530" w:rsidRPr="00EB12EE">
        <w:t xml:space="preserve"> </w:t>
      </w:r>
      <w:r w:rsidRPr="00EB12EE">
        <w:t>modalités, propres à chaque type de canal.</w:t>
      </w:r>
      <w:r w:rsidR="00E33530" w:rsidRPr="00EB12EE">
        <w:t xml:space="preserve"> </w:t>
      </w:r>
      <w:r w:rsidRPr="00EB12EE">
        <w:t>Le Code Entreprise</w:t>
      </w:r>
      <w:r w:rsidR="004E09E8" w:rsidRPr="00EB12EE">
        <w:t>, reçu</w:t>
      </w:r>
      <w:r w:rsidRPr="00EB12EE">
        <w:t xml:space="preserve"> lors de l’adhésion au </w:t>
      </w:r>
      <w:r w:rsidR="00E8115A" w:rsidRPr="00EB12EE">
        <w:t xml:space="preserve">Contrat </w:t>
      </w:r>
      <w:r w:rsidR="004E09E8" w:rsidRPr="00EB12EE">
        <w:t>Pro,</w:t>
      </w:r>
      <w:r w:rsidR="00281023" w:rsidRPr="00EB12EE">
        <w:t xml:space="preserve"> </w:t>
      </w:r>
      <w:r w:rsidRPr="00EB12EE">
        <w:t xml:space="preserve">est obligatoire pour acheter </w:t>
      </w:r>
      <w:r w:rsidR="00EB46C8" w:rsidRPr="00EB12EE">
        <w:t>la c</w:t>
      </w:r>
      <w:r w:rsidR="00E33530" w:rsidRPr="00EB12EE">
        <w:t xml:space="preserve">arte Liberté au tarif réduit, les billets </w:t>
      </w:r>
      <w:r w:rsidR="001465FB" w:rsidRPr="00EB12EE">
        <w:t>P</w:t>
      </w:r>
      <w:r w:rsidR="003066E5" w:rsidRPr="00EB12EE">
        <w:t>ro Seconde</w:t>
      </w:r>
      <w:r w:rsidR="00E33530" w:rsidRPr="00EB12EE">
        <w:t>, l</w:t>
      </w:r>
      <w:r w:rsidRPr="00EB12EE">
        <w:t>es billets remisés</w:t>
      </w:r>
      <w:r w:rsidR="00E33530" w:rsidRPr="00EB12EE">
        <w:t xml:space="preserve"> en</w:t>
      </w:r>
      <w:r w:rsidR="00296E38">
        <w:t xml:space="preserve"> Flex Première</w:t>
      </w:r>
      <w:r w:rsidR="00592D5D">
        <w:t>,</w:t>
      </w:r>
      <w:r w:rsidR="00296E38">
        <w:t xml:space="preserve"> </w:t>
      </w:r>
      <w:r w:rsidR="0063257B" w:rsidRPr="00EB12EE">
        <w:t>Business Première</w:t>
      </w:r>
      <w:r w:rsidR="003066E5" w:rsidRPr="00EB12EE">
        <w:t xml:space="preserve"> </w:t>
      </w:r>
      <w:r w:rsidR="00592D5D">
        <w:t>(pour des circulations jusqu’au 19 décembre</w:t>
      </w:r>
      <w:r w:rsidR="003943E4">
        <w:t xml:space="preserve"> </w:t>
      </w:r>
      <w:r w:rsidR="00592D5D">
        <w:t xml:space="preserve">2025), OPTIMUM, OPTIMUM PLUS </w:t>
      </w:r>
      <w:r w:rsidR="003066E5" w:rsidRPr="00EB12EE">
        <w:t>et les billets remisés en Pro Seconde</w:t>
      </w:r>
      <w:r w:rsidR="00EB46C8" w:rsidRPr="00EB12EE">
        <w:t>. Le v</w:t>
      </w:r>
      <w:r w:rsidRPr="00EB12EE">
        <w:t>oyageur devra donc fournir</w:t>
      </w:r>
      <w:r w:rsidR="00E33530" w:rsidRPr="00EB12EE">
        <w:t xml:space="preserve"> </w:t>
      </w:r>
      <w:r w:rsidRPr="00EB12EE">
        <w:t>ou saisir ce code lors de ses achats.</w:t>
      </w:r>
    </w:p>
    <w:p w14:paraId="6C4091AA" w14:textId="0389D550" w:rsidR="0013165C" w:rsidRPr="00BC3C5E" w:rsidRDefault="0013165C" w:rsidP="00344DA5">
      <w:pPr>
        <w:jc w:val="both"/>
      </w:pPr>
      <w:r w:rsidRPr="00BE218A">
        <w:t xml:space="preserve">L’achat </w:t>
      </w:r>
      <w:r w:rsidR="00EB46C8" w:rsidRPr="00BE218A">
        <w:t>de la c</w:t>
      </w:r>
      <w:r w:rsidR="00E33530" w:rsidRPr="00BE218A">
        <w:t xml:space="preserve">arte Liberté et des billets </w:t>
      </w:r>
      <w:r w:rsidR="001465FB" w:rsidRPr="00BE218A">
        <w:t>P</w:t>
      </w:r>
      <w:r w:rsidR="1C983D5C" w:rsidRPr="00BE218A">
        <w:t>ro Seconde</w:t>
      </w:r>
      <w:r w:rsidR="00105072" w:rsidRPr="00BE218A">
        <w:t xml:space="preserve">, </w:t>
      </w:r>
      <w:r w:rsidR="003066E5" w:rsidRPr="00BE218A">
        <w:t>billets remisés</w:t>
      </w:r>
      <w:r w:rsidR="00575751" w:rsidRPr="00BE218A">
        <w:t xml:space="preserve"> au Tarif Pro Seconde, Flex Première, Business Première</w:t>
      </w:r>
      <w:r w:rsidR="008D79EE">
        <w:t xml:space="preserve"> (pour des circulations jusqu’au 19 décembre 2025), OPTIMUM</w:t>
      </w:r>
      <w:r w:rsidR="00B84AEE">
        <w:t xml:space="preserve"> ou</w:t>
      </w:r>
      <w:r w:rsidR="008D79EE">
        <w:t xml:space="preserve"> OPTIMUM PLUS</w:t>
      </w:r>
      <w:r w:rsidR="003066E5" w:rsidRPr="00EB12EE">
        <w:t xml:space="preserve"> </w:t>
      </w:r>
      <w:r w:rsidRPr="00EB12EE">
        <w:t>est possible</w:t>
      </w:r>
      <w:r w:rsidR="00D20287">
        <w:t xml:space="preserve"> dans un délai de 2 jours ouvrés minimum</w:t>
      </w:r>
      <w:r w:rsidR="00295144">
        <w:t xml:space="preserve"> suivant le changement de contrat</w:t>
      </w:r>
      <w:r w:rsidR="00DD5C2E">
        <w:t xml:space="preserve"> et validation des CGU du </w:t>
      </w:r>
      <w:r w:rsidR="00B84AEE">
        <w:t>Contrat Pro niveau Premium</w:t>
      </w:r>
      <w:r w:rsidRPr="00EB12EE">
        <w:t xml:space="preserve">. </w:t>
      </w:r>
      <w:r>
        <w:t xml:space="preserve">Les conditions d’échange et de remboursement des billets </w:t>
      </w:r>
      <w:r w:rsidR="00E33530">
        <w:t xml:space="preserve">carte </w:t>
      </w:r>
      <w:r w:rsidR="0063257B">
        <w:t>L</w:t>
      </w:r>
      <w:r w:rsidR="00E33530">
        <w:t>iberté, des billets remisés en</w:t>
      </w:r>
      <w:r w:rsidR="003066E5">
        <w:t xml:space="preserve"> Pro Seconde et</w:t>
      </w:r>
      <w:r w:rsidR="00E33530">
        <w:t xml:space="preserve"> </w:t>
      </w:r>
      <w:r w:rsidR="00F95790">
        <w:t>Flex Première</w:t>
      </w:r>
      <w:r w:rsidR="00B84AEE">
        <w:t>,</w:t>
      </w:r>
      <w:r w:rsidR="00F95790">
        <w:t xml:space="preserve"> </w:t>
      </w:r>
      <w:r w:rsidR="00137276">
        <w:t>Business Première</w:t>
      </w:r>
      <w:r w:rsidR="00B84AEE">
        <w:t xml:space="preserve"> (pour des circulations jusqu’au 19 décembre 2025)</w:t>
      </w:r>
      <w:r w:rsidR="00017B50">
        <w:t xml:space="preserve">, OPTIMUM, OPTIMUM PLUS </w:t>
      </w:r>
      <w:r w:rsidR="00E33530">
        <w:t xml:space="preserve">et </w:t>
      </w:r>
      <w:r w:rsidR="003066E5">
        <w:t xml:space="preserve">des billets au </w:t>
      </w:r>
      <w:r w:rsidR="00E33530">
        <w:t xml:space="preserve">tarif </w:t>
      </w:r>
      <w:r w:rsidR="00EB46C8">
        <w:t>P</w:t>
      </w:r>
      <w:r w:rsidR="00164C77">
        <w:t>ro</w:t>
      </w:r>
      <w:r w:rsidR="00EB46C8">
        <w:t xml:space="preserve"> </w:t>
      </w:r>
      <w:r w:rsidR="003066E5">
        <w:t>Seconde</w:t>
      </w:r>
      <w:r w:rsidR="00E33530">
        <w:t xml:space="preserve"> </w:t>
      </w:r>
      <w:r>
        <w:t xml:space="preserve">sont identiques à celles des billets </w:t>
      </w:r>
      <w:r w:rsidR="00F95790">
        <w:t>Flex Première</w:t>
      </w:r>
      <w:r w:rsidR="0063257B">
        <w:t xml:space="preserve"> </w:t>
      </w:r>
      <w:r>
        <w:t xml:space="preserve">et </w:t>
      </w:r>
      <w:r w:rsidR="00EB46C8">
        <w:t>billets c</w:t>
      </w:r>
      <w:r w:rsidR="00BB3D43">
        <w:t xml:space="preserve">arte </w:t>
      </w:r>
      <w:r w:rsidR="01BDDEE4">
        <w:t>Liberté consultables</w:t>
      </w:r>
      <w:r>
        <w:t xml:space="preserve"> dans</w:t>
      </w:r>
      <w:r w:rsidR="00BB3D43">
        <w:t xml:space="preserve"> </w:t>
      </w:r>
      <w:r>
        <w:t xml:space="preserve">les Tarifs Voyageurs sur </w:t>
      </w:r>
      <w:r w:rsidR="00A21B9A" w:rsidRPr="00A21B9A">
        <w:t>www.sncf-voyageurs.com</w:t>
      </w:r>
      <w:r>
        <w:t>. Dans certains cas d’après-</w:t>
      </w:r>
      <w:r>
        <w:lastRenderedPageBreak/>
        <w:t xml:space="preserve">vente </w:t>
      </w:r>
      <w:r w:rsidR="00BB3D43">
        <w:t xml:space="preserve">de la </w:t>
      </w:r>
      <w:r w:rsidR="0063257B">
        <w:t xml:space="preserve">carte Liberté, </w:t>
      </w:r>
      <w:r w:rsidR="00BB3D43">
        <w:t xml:space="preserve">des billets remisés </w:t>
      </w:r>
      <w:r w:rsidR="003066E5">
        <w:t xml:space="preserve">en Pro Seconde et en </w:t>
      </w:r>
      <w:r w:rsidR="007E4160">
        <w:t>Flex Première</w:t>
      </w:r>
      <w:r w:rsidR="006350AA">
        <w:t>,</w:t>
      </w:r>
      <w:r w:rsidR="007E4160">
        <w:t xml:space="preserve"> </w:t>
      </w:r>
      <w:r w:rsidR="00BB3D43">
        <w:t>Busines</w:t>
      </w:r>
      <w:r w:rsidR="0063257B">
        <w:t>s</w:t>
      </w:r>
      <w:r w:rsidR="00BB3D43">
        <w:t xml:space="preserve"> </w:t>
      </w:r>
      <w:r w:rsidR="0063257B">
        <w:t>Première</w:t>
      </w:r>
      <w:r w:rsidR="006350AA">
        <w:t xml:space="preserve"> (pour des circulations jusqu’au 19 décembre 2025), OPTIMUM, OPTIMUM PLUS</w:t>
      </w:r>
      <w:r w:rsidR="00BB3D43">
        <w:t xml:space="preserve"> et des billets </w:t>
      </w:r>
      <w:r w:rsidR="003066E5">
        <w:t>en Pro Seconde</w:t>
      </w:r>
      <w:r w:rsidR="00BB3D43">
        <w:t xml:space="preserve">, </w:t>
      </w:r>
      <w:r>
        <w:t>le code Entreprise peut</w:t>
      </w:r>
      <w:r w:rsidR="00BB3D43">
        <w:t xml:space="preserve"> </w:t>
      </w:r>
      <w:r>
        <w:t>être requis.</w:t>
      </w:r>
    </w:p>
    <w:p w14:paraId="159E9B2F" w14:textId="075F6D9E" w:rsidR="00C24E22" w:rsidRPr="009423EB" w:rsidRDefault="0013165C" w:rsidP="00C24E22">
      <w:pPr>
        <w:jc w:val="both"/>
      </w:pPr>
      <w:r>
        <w:t>Pour tout problème dans l’utilisation ou la v</w:t>
      </w:r>
      <w:r w:rsidR="00EB46C8">
        <w:t>alidité du Code Entreprise, le v</w:t>
      </w:r>
      <w:r>
        <w:t>oyageur peut remonter ces</w:t>
      </w:r>
      <w:r w:rsidR="00BB3D43">
        <w:t xml:space="preserve"> </w:t>
      </w:r>
      <w:r>
        <w:t xml:space="preserve">dysfonctionnements à son </w:t>
      </w:r>
      <w:r w:rsidR="00EB46C8">
        <w:t>g</w:t>
      </w:r>
      <w:r>
        <w:t xml:space="preserve">estionnaire afin que ce dernier prenne </w:t>
      </w:r>
      <w:r w:rsidR="00EB46C8">
        <w:t>contact avec le s</w:t>
      </w:r>
      <w:r>
        <w:t xml:space="preserve">ervice client </w:t>
      </w:r>
      <w:r w:rsidR="003066E5">
        <w:t>clientèle Entrepris</w:t>
      </w:r>
      <w:r w:rsidR="00EB12EE">
        <w:t>e</w:t>
      </w:r>
      <w:r w:rsidR="00E67A99">
        <w:t>s</w:t>
      </w:r>
      <w:r w:rsidR="00EE7061">
        <w:t xml:space="preserve"> </w:t>
      </w:r>
      <w:r w:rsidR="00281023">
        <w:t xml:space="preserve">SNCF </w:t>
      </w:r>
      <w:r w:rsidR="005B7D95" w:rsidRPr="005B7D95">
        <w:t xml:space="preserve">VOYAGEURS </w:t>
      </w:r>
      <w:r w:rsidR="00C24E22">
        <w:t xml:space="preserve">par </w:t>
      </w:r>
      <w:r w:rsidR="55B916AD">
        <w:t>mail à</w:t>
      </w:r>
      <w:r w:rsidR="00C24E22">
        <w:t xml:space="preserve"> </w:t>
      </w:r>
      <w:hyperlink r:id="rId16" w:history="1">
        <w:r w:rsidR="00D167D2" w:rsidRPr="00776CD2">
          <w:rPr>
            <w:rStyle w:val="Lienhypertexte"/>
          </w:rPr>
          <w:t>servicecliententreprise@sncf.fr</w:t>
        </w:r>
      </w:hyperlink>
      <w:r w:rsidR="00C24E22">
        <w:t>, ou par téléphone au 09 69 366 356 (coût d’un appel local, hors surcoût éventuel de l’opérateur), disponible du lundi au vendredi de 8h à 19h.</w:t>
      </w:r>
    </w:p>
    <w:p w14:paraId="6866B1E0" w14:textId="75D649B7" w:rsidR="008171D6" w:rsidRDefault="0013165C" w:rsidP="00344DA5">
      <w:pPr>
        <w:jc w:val="both"/>
      </w:pPr>
      <w:r>
        <w:t>Afin d’accéder à un suivi de to</w:t>
      </w:r>
      <w:r w:rsidR="00EB46C8">
        <w:t xml:space="preserve">us les achats </w:t>
      </w:r>
      <w:r w:rsidR="00EB46C8" w:rsidRPr="000F6B9B">
        <w:t>réalisés par l</w:t>
      </w:r>
      <w:r w:rsidR="008171D6" w:rsidRPr="000F6B9B">
        <w:t xml:space="preserve">’ensemble des </w:t>
      </w:r>
      <w:r w:rsidR="00EB46C8" w:rsidRPr="000F6B9B">
        <w:t>v</w:t>
      </w:r>
      <w:r w:rsidRPr="000F6B9B">
        <w:t>oyageurs</w:t>
      </w:r>
      <w:r w:rsidR="008171D6" w:rsidRPr="000F6B9B">
        <w:t xml:space="preserve"> d’une même entreprise</w:t>
      </w:r>
      <w:r w:rsidRPr="000F6B9B">
        <w:t xml:space="preserve"> ayant utilisé leur Code Entreprise, le</w:t>
      </w:r>
      <w:r w:rsidR="00D64D06" w:rsidRPr="000F6B9B">
        <w:t xml:space="preserve"> </w:t>
      </w:r>
      <w:r w:rsidR="00EB46C8" w:rsidRPr="000F6B9B">
        <w:t>g</w:t>
      </w:r>
      <w:r w:rsidRPr="000F6B9B">
        <w:t xml:space="preserve">estionnaire pourra </w:t>
      </w:r>
      <w:r w:rsidRPr="000F6B9B">
        <w:rPr>
          <w:b/>
          <w:bCs/>
        </w:rPr>
        <w:t>se connecter à son espace client sur le site Mon Compte Pro</w:t>
      </w:r>
      <w:r w:rsidRPr="000F6B9B">
        <w:t>.</w:t>
      </w:r>
      <w:r w:rsidR="00EB46C8" w:rsidRPr="000F6B9B">
        <w:t xml:space="preserve"> </w:t>
      </w:r>
      <w:bookmarkStart w:id="58" w:name="_Hlk82894874"/>
      <w:r w:rsidR="00EB46C8" w:rsidRPr="000F6B9B">
        <w:t>Les v</w:t>
      </w:r>
      <w:r w:rsidR="00BB3D43" w:rsidRPr="000F6B9B">
        <w:t xml:space="preserve">oyageurs d’une même entreprise doivent utiliser le code </w:t>
      </w:r>
      <w:r w:rsidR="00467DF1" w:rsidRPr="000F6B9B">
        <w:t>E</w:t>
      </w:r>
      <w:r w:rsidR="00BB3D43" w:rsidRPr="000F6B9B">
        <w:t xml:space="preserve">ntreprise quel que soit le choix du tarif </w:t>
      </w:r>
      <w:r w:rsidR="001B27CD" w:rsidRPr="000F6B9B">
        <w:t xml:space="preserve">parmi les tarifs </w:t>
      </w:r>
      <w:r w:rsidR="00281023" w:rsidRPr="000F6B9B">
        <w:t xml:space="preserve">SNCF </w:t>
      </w:r>
      <w:r w:rsidR="009F6412" w:rsidRPr="000F6B9B">
        <w:t>de la gamme TGV INOUI</w:t>
      </w:r>
      <w:r w:rsidR="00C558F9">
        <w:t>/</w:t>
      </w:r>
      <w:r w:rsidR="00C24E22" w:rsidRPr="000F6B9B">
        <w:t>INTERCIT</w:t>
      </w:r>
      <w:r w:rsidR="00C558F9">
        <w:t>É</w:t>
      </w:r>
      <w:r w:rsidR="00C24E22" w:rsidRPr="000F6B9B">
        <w:t xml:space="preserve">S </w:t>
      </w:r>
      <w:r w:rsidR="008F4414" w:rsidRPr="000F6B9B">
        <w:t xml:space="preserve">et TER </w:t>
      </w:r>
      <w:r w:rsidR="001B27CD" w:rsidRPr="000F6B9B">
        <w:t>proposés</w:t>
      </w:r>
      <w:r w:rsidR="00C24E22" w:rsidRPr="000F6B9B">
        <w:t xml:space="preserve">, </w:t>
      </w:r>
      <w:r w:rsidR="00D167D2" w:rsidRPr="000F6B9B">
        <w:t>afin</w:t>
      </w:r>
      <w:r w:rsidR="001B27CD" w:rsidRPr="000F6B9B">
        <w:t xml:space="preserve"> que</w:t>
      </w:r>
      <w:r w:rsidR="00BB3D43" w:rsidRPr="000F6B9B">
        <w:t xml:space="preserve"> les bilans de consommation train, consultables sur Mon Compte Pro, soient exhaustifs.</w:t>
      </w:r>
      <w:bookmarkEnd w:id="58"/>
    </w:p>
    <w:p w14:paraId="37C2E069" w14:textId="77777777" w:rsidR="008171D6" w:rsidRDefault="008171D6" w:rsidP="00344DA5">
      <w:pPr>
        <w:jc w:val="both"/>
      </w:pPr>
    </w:p>
    <w:p w14:paraId="77481D4B" w14:textId="2C81C717" w:rsidR="0013165C" w:rsidRDefault="00EB46C8" w:rsidP="00344DA5">
      <w:pPr>
        <w:pStyle w:val="Titre2"/>
        <w:jc w:val="both"/>
      </w:pPr>
      <w:bookmarkStart w:id="59" w:name="_Toc86227658"/>
      <w:bookmarkStart w:id="60" w:name="_Toc212800445"/>
      <w:r>
        <w:t>2.7 EXTENSION DU BÉNÉ</w:t>
      </w:r>
      <w:r w:rsidR="0013165C" w:rsidRPr="00BC3C5E">
        <w:t xml:space="preserve">FICE DE L’OFFRE </w:t>
      </w:r>
      <w:r w:rsidR="00E8115A">
        <w:t>CONTRAT P</w:t>
      </w:r>
      <w:r w:rsidR="00BC6E70">
        <w:t>RO NIVEAU PR</w:t>
      </w:r>
      <w:r w:rsidR="00E8115A">
        <w:t>EMIUM</w:t>
      </w:r>
      <w:bookmarkEnd w:id="59"/>
      <w:bookmarkEnd w:id="60"/>
    </w:p>
    <w:p w14:paraId="150A6FA1" w14:textId="0F9C860C" w:rsidR="0013165C" w:rsidRDefault="0013165C" w:rsidP="00344DA5">
      <w:pPr>
        <w:jc w:val="both"/>
      </w:pPr>
      <w:r w:rsidRPr="00BC3C5E">
        <w:t xml:space="preserve">L’Entreprise adhérente pourra également se prévaloir des avantages du </w:t>
      </w:r>
      <w:r w:rsidR="00E8115A">
        <w:t>Contrat Pr</w:t>
      </w:r>
      <w:r w:rsidR="00BC6E70">
        <w:t>o niveau Pr</w:t>
      </w:r>
      <w:r w:rsidR="00E8115A">
        <w:t>emium</w:t>
      </w:r>
      <w:r w:rsidR="00281023">
        <w:t xml:space="preserve"> </w:t>
      </w:r>
      <w:r w:rsidRPr="00BC3C5E">
        <w:t>pour ses sites, filiales</w:t>
      </w:r>
      <w:r w:rsidR="00BB3D43">
        <w:t xml:space="preserve"> </w:t>
      </w:r>
      <w:r w:rsidRPr="00BC3C5E">
        <w:t>et/ou établissements dont elle a le contrôle au sens de l’article L.233-3 du code du commerce et rattachés à</w:t>
      </w:r>
      <w:r w:rsidR="00BB3D43">
        <w:t xml:space="preserve"> </w:t>
      </w:r>
      <w:r w:rsidRPr="00BC3C5E">
        <w:t>son propre numéro SIRET.</w:t>
      </w:r>
      <w:r w:rsidR="00BB3D43">
        <w:t xml:space="preserve"> </w:t>
      </w:r>
      <w:r w:rsidRPr="00BC3C5E">
        <w:t xml:space="preserve">Ces établissements peuvent adhérer au </w:t>
      </w:r>
      <w:r w:rsidR="00E8115A">
        <w:t xml:space="preserve">Contrat </w:t>
      </w:r>
      <w:r w:rsidR="00E93821">
        <w:t>P</w:t>
      </w:r>
      <w:r w:rsidR="00BC6E70">
        <w:t>ro</w:t>
      </w:r>
      <w:r w:rsidR="005B7D95" w:rsidRPr="005B7D95">
        <w:t xml:space="preserve"> </w:t>
      </w:r>
      <w:r w:rsidRPr="00BC3C5E">
        <w:t>sous réserve de disposer d’un numéro</w:t>
      </w:r>
      <w:r w:rsidR="00BB3D43">
        <w:t xml:space="preserve"> </w:t>
      </w:r>
      <w:r w:rsidRPr="00BC3C5E">
        <w:t>SIRET différent de la société de rattachement. Pour un même numéro SIRET, l’Entreprise ne peut bénéficier</w:t>
      </w:r>
      <w:r w:rsidR="00205D5E">
        <w:t xml:space="preserve"> </w:t>
      </w:r>
      <w:r w:rsidR="009A1B56">
        <w:t xml:space="preserve">d’un </w:t>
      </w:r>
      <w:r w:rsidR="00BC6E70">
        <w:t xml:space="preserve">Contrat Pro niveau Premium </w:t>
      </w:r>
      <w:r w:rsidR="00005D08">
        <w:t>et</w:t>
      </w:r>
      <w:r w:rsidR="009A1B56">
        <w:t xml:space="preserve"> </w:t>
      </w:r>
      <w:r w:rsidRPr="00BC3C5E">
        <w:t xml:space="preserve">d’un </w:t>
      </w:r>
      <w:r w:rsidR="00E8115A">
        <w:t xml:space="preserve">Contrat </w:t>
      </w:r>
      <w:r w:rsidR="00301D0C">
        <w:t>Pro</w:t>
      </w:r>
      <w:r w:rsidRPr="00BC3C5E">
        <w:t>.</w:t>
      </w:r>
    </w:p>
    <w:p w14:paraId="53D30DB0" w14:textId="77777777" w:rsidR="002D685B" w:rsidRDefault="002D685B" w:rsidP="00344DA5">
      <w:pPr>
        <w:jc w:val="both"/>
      </w:pPr>
    </w:p>
    <w:p w14:paraId="749F7CA8" w14:textId="77777777" w:rsidR="00136F7F" w:rsidRDefault="00136F7F" w:rsidP="00344DA5">
      <w:pPr>
        <w:jc w:val="both"/>
      </w:pPr>
    </w:p>
    <w:p w14:paraId="7AAF3063" w14:textId="7757C575" w:rsidR="0013165C" w:rsidRPr="00574CF8" w:rsidRDefault="0013165C" w:rsidP="00344DA5">
      <w:pPr>
        <w:pStyle w:val="Titre1"/>
        <w:jc w:val="both"/>
      </w:pPr>
      <w:bookmarkStart w:id="61" w:name="_Toc86227659"/>
      <w:bookmarkStart w:id="62" w:name="_Toc212800446"/>
      <w:r w:rsidRPr="00574CF8">
        <w:t>3. RESPONSABILIT</w:t>
      </w:r>
      <w:r w:rsidR="002C4588" w:rsidRPr="00574CF8">
        <w:t>É</w:t>
      </w:r>
      <w:bookmarkEnd w:id="61"/>
      <w:bookmarkEnd w:id="62"/>
    </w:p>
    <w:p w14:paraId="2DE04DBD" w14:textId="5F3B5224" w:rsidR="0013165C" w:rsidRDefault="0013165C" w:rsidP="00344DA5">
      <w:pPr>
        <w:jc w:val="both"/>
      </w:pPr>
      <w:r w:rsidRPr="00BC3C5E">
        <w:t>Chacune des Parties est responsable de tout dommage résultant de l’exécution et/ou de l’inexécution des</w:t>
      </w:r>
      <w:r w:rsidR="00BB3D43">
        <w:t xml:space="preserve"> </w:t>
      </w:r>
      <w:r w:rsidRPr="00BC3C5E">
        <w:t xml:space="preserve">obligations lui incombant au titre du </w:t>
      </w:r>
      <w:r w:rsidR="00BC6E70">
        <w:t>Contrat Pro niveau Premium</w:t>
      </w:r>
      <w:r w:rsidRPr="00BC3C5E">
        <w:t>, qu’elles soient accomplies par elle-même, ou par toute personne</w:t>
      </w:r>
      <w:r w:rsidR="001B27CD">
        <w:t xml:space="preserve"> </w:t>
      </w:r>
      <w:r w:rsidRPr="00BC3C5E">
        <w:t>physique ou morale agissant en son nom et pour son compte.</w:t>
      </w:r>
    </w:p>
    <w:p w14:paraId="21962A98" w14:textId="6555C5B7" w:rsidR="0013165C" w:rsidRDefault="00D94200" w:rsidP="00344DA5">
      <w:pPr>
        <w:jc w:val="both"/>
      </w:pPr>
      <w:r>
        <w:t xml:space="preserve">SNCF </w:t>
      </w:r>
      <w:r w:rsidR="005B7D95" w:rsidRPr="005B7D95">
        <w:t xml:space="preserve">VOYAGEURS </w:t>
      </w:r>
      <w:r w:rsidR="0013165C" w:rsidRPr="00BC3C5E">
        <w:t xml:space="preserve">n’est pas responsable des prestations ne faisant pas spécifiquement l’objet du </w:t>
      </w:r>
      <w:r w:rsidR="00BC6E70">
        <w:t>Contrat Pro niveau Premium</w:t>
      </w:r>
      <w:r w:rsidR="005B7D95" w:rsidRPr="005B7D95">
        <w:t xml:space="preserve"> </w:t>
      </w:r>
      <w:r w:rsidR="0013165C" w:rsidRPr="00BC3C5E">
        <w:t>ou plus</w:t>
      </w:r>
      <w:r w:rsidR="00BB3D43">
        <w:t xml:space="preserve"> </w:t>
      </w:r>
      <w:r w:rsidR="0013165C" w:rsidRPr="00BC3C5E">
        <w:t>généralement des prestations réalisées par des tiers (par ex : les entreprises de location de voiture, entreprises</w:t>
      </w:r>
      <w:r w:rsidR="00B66D09">
        <w:t xml:space="preserve"> </w:t>
      </w:r>
      <w:r w:rsidR="0013165C" w:rsidRPr="00BC3C5E">
        <w:t>de taxi, le transporteur ferroviaire…)</w:t>
      </w:r>
    </w:p>
    <w:p w14:paraId="50FDDD12" w14:textId="77777777" w:rsidR="0013165C" w:rsidRDefault="0013165C" w:rsidP="00344DA5">
      <w:pPr>
        <w:jc w:val="both"/>
      </w:pPr>
      <w:r w:rsidRPr="00BC3C5E">
        <w:t>Chaque partie s'engage en conséquence à garantir, à raison des dommages visés à l'alinéa précédent, l'autre</w:t>
      </w:r>
      <w:r w:rsidR="00BB3D43">
        <w:t xml:space="preserve"> </w:t>
      </w:r>
      <w:r w:rsidRPr="00BC3C5E">
        <w:t>Partie, ses représentants, son personnel, contre tout recours qui pourrait être exercé à leur encontre de ce chef</w:t>
      </w:r>
      <w:r w:rsidR="00BB3D43">
        <w:t xml:space="preserve"> </w:t>
      </w:r>
      <w:r w:rsidRPr="00BC3C5E">
        <w:t>et à les indemniser de la totalité des préjudices résultant pour eux des faits susmentionnés.</w:t>
      </w:r>
    </w:p>
    <w:p w14:paraId="2743A20C" w14:textId="132D5C0F" w:rsidR="0013165C" w:rsidRPr="00BC3C5E" w:rsidRDefault="00553E19" w:rsidP="00344DA5">
      <w:pPr>
        <w:jc w:val="both"/>
      </w:pPr>
      <w:r>
        <w:t>Le Gestionnaire de Voyages</w:t>
      </w:r>
      <w:r w:rsidR="0013165C" w:rsidRPr="00BC3C5E">
        <w:t xml:space="preserve"> reconnaît et accepte expressément que la seule obligation de </w:t>
      </w:r>
      <w:r w:rsidR="00D94200">
        <w:t xml:space="preserve">SNCF </w:t>
      </w:r>
      <w:r w:rsidR="005B7D95" w:rsidRPr="005B7D95">
        <w:t xml:space="preserve">VOYAGEURS </w:t>
      </w:r>
      <w:r w:rsidR="0013165C" w:rsidRPr="00BC3C5E">
        <w:t>dans le cadre du</w:t>
      </w:r>
      <w:r w:rsidR="00B66D09">
        <w:t xml:space="preserve"> </w:t>
      </w:r>
      <w:r w:rsidR="003555DC">
        <w:t xml:space="preserve">Contrat Pro niveau Premium </w:t>
      </w:r>
      <w:r w:rsidR="0013165C" w:rsidRPr="00BC3C5E">
        <w:t xml:space="preserve">consiste à fournir </w:t>
      </w:r>
      <w:r w:rsidR="00C558F9">
        <w:t xml:space="preserve">au </w:t>
      </w:r>
      <w:r w:rsidR="00574ACA">
        <w:t>Gestionnaire de Voyages</w:t>
      </w:r>
      <w:r w:rsidR="0013165C" w:rsidRPr="00BC3C5E">
        <w:t xml:space="preserve"> pendant la durée du contrat, aux conditions</w:t>
      </w:r>
      <w:r w:rsidR="00BB3D43">
        <w:t xml:space="preserve"> </w:t>
      </w:r>
      <w:r w:rsidR="0013165C" w:rsidRPr="00BC3C5E">
        <w:t>prévues par celui-ci :</w:t>
      </w:r>
    </w:p>
    <w:p w14:paraId="68AC6D2A" w14:textId="6870ADC4" w:rsidR="0013165C" w:rsidRPr="00BC3C5E" w:rsidRDefault="2E603484" w:rsidP="00344DA5">
      <w:pPr>
        <w:pStyle w:val="Paragraphedeliste"/>
        <w:numPr>
          <w:ilvl w:val="0"/>
          <w:numId w:val="21"/>
        </w:numPr>
        <w:jc w:val="both"/>
      </w:pPr>
      <w:r>
        <w:t>La</w:t>
      </w:r>
      <w:r w:rsidR="0013165C">
        <w:t xml:space="preserve"> tran</w:t>
      </w:r>
      <w:r w:rsidR="002C4588">
        <w:t>smission du Code Entreprise</w:t>
      </w:r>
      <w:r w:rsidR="0013165C">
        <w:t>,</w:t>
      </w:r>
    </w:p>
    <w:p w14:paraId="5B3B3690" w14:textId="01443965" w:rsidR="00EE3E00" w:rsidRDefault="36764E3E" w:rsidP="00344DA5">
      <w:pPr>
        <w:pStyle w:val="Paragraphedeliste"/>
        <w:numPr>
          <w:ilvl w:val="0"/>
          <w:numId w:val="21"/>
        </w:numPr>
        <w:jc w:val="both"/>
      </w:pPr>
      <w:r>
        <w:t>Un</w:t>
      </w:r>
      <w:r w:rsidR="0013165C">
        <w:t xml:space="preserve"> droit à</w:t>
      </w:r>
      <w:r w:rsidR="00B66D09">
        <w:t xml:space="preserve"> la</w:t>
      </w:r>
      <w:r w:rsidR="0013165C">
        <w:t xml:space="preserve"> réduction sur </w:t>
      </w:r>
      <w:r w:rsidR="002C4588">
        <w:t>l’achat de la c</w:t>
      </w:r>
      <w:r w:rsidR="00205D5E">
        <w:t>arte Liberté</w:t>
      </w:r>
      <w:r w:rsidR="002B61C5">
        <w:t>,</w:t>
      </w:r>
    </w:p>
    <w:p w14:paraId="39E4D70C" w14:textId="4B9D21F7" w:rsidR="0013165C" w:rsidRDefault="00EE3E00" w:rsidP="00344DA5">
      <w:pPr>
        <w:pStyle w:val="Paragraphedeliste"/>
        <w:numPr>
          <w:ilvl w:val="0"/>
          <w:numId w:val="21"/>
        </w:numPr>
        <w:jc w:val="both"/>
      </w:pPr>
      <w:r>
        <w:t>Un droit à la</w:t>
      </w:r>
      <w:r w:rsidR="00205D5E">
        <w:t xml:space="preserve"> réduction sur l’achat de billet</w:t>
      </w:r>
      <w:r w:rsidR="00746602">
        <w:t xml:space="preserve"> Flex </w:t>
      </w:r>
      <w:r w:rsidR="00872243">
        <w:t>Première</w:t>
      </w:r>
      <w:r w:rsidR="003555DC">
        <w:t>, Business Pre</w:t>
      </w:r>
      <w:r w:rsidR="003116F4">
        <w:t>m</w:t>
      </w:r>
      <w:r w:rsidR="003555DC">
        <w:t>ière (pour des circulations jusqu’au 19 décembre 2025), OPTIMUM et OPTIMUM PLUS,</w:t>
      </w:r>
    </w:p>
    <w:p w14:paraId="1B1ACBB1" w14:textId="45C72F57" w:rsidR="00205D5E" w:rsidRDefault="002B61C5" w:rsidP="00344DA5">
      <w:pPr>
        <w:pStyle w:val="Paragraphedeliste"/>
        <w:numPr>
          <w:ilvl w:val="0"/>
          <w:numId w:val="21"/>
        </w:numPr>
        <w:jc w:val="both"/>
      </w:pPr>
      <w:r>
        <w:t>U</w:t>
      </w:r>
      <w:r w:rsidR="00EE3E00">
        <w:t>n droit à la réduction sur l’achat de tarifs Pro Seconde</w:t>
      </w:r>
      <w:r>
        <w:t>,</w:t>
      </w:r>
    </w:p>
    <w:p w14:paraId="6E050117" w14:textId="57DD25F2" w:rsidR="0013165C" w:rsidRDefault="5B35DEBE" w:rsidP="00344DA5">
      <w:pPr>
        <w:pStyle w:val="Paragraphedeliste"/>
        <w:numPr>
          <w:ilvl w:val="0"/>
          <w:numId w:val="21"/>
        </w:numPr>
        <w:jc w:val="both"/>
      </w:pPr>
      <w:bookmarkStart w:id="63" w:name="_Hlk82894927"/>
      <w:r>
        <w:t>Un</w:t>
      </w:r>
      <w:r w:rsidR="0013165C">
        <w:t xml:space="preserve"> accès à l’espace client Mon Compte Pro visant à fournir les </w:t>
      </w:r>
      <w:r w:rsidR="00205D5E">
        <w:t>bilans</w:t>
      </w:r>
      <w:r w:rsidR="0013165C">
        <w:t xml:space="preserve"> de </w:t>
      </w:r>
      <w:r w:rsidR="0013165C" w:rsidRPr="00583476">
        <w:t>consommation</w:t>
      </w:r>
      <w:r w:rsidR="00205D5E" w:rsidRPr="00583476">
        <w:t xml:space="preserve"> train</w:t>
      </w:r>
      <w:r w:rsidR="00EE3E00" w:rsidRPr="00583476">
        <w:t xml:space="preserve">, </w:t>
      </w:r>
      <w:proofErr w:type="gramStart"/>
      <w:r w:rsidR="00EE3E00" w:rsidRPr="00583476">
        <w:t>les bilans carbone</w:t>
      </w:r>
      <w:proofErr w:type="gramEnd"/>
      <w:r w:rsidR="00EE3E00" w:rsidRPr="00583476">
        <w:t xml:space="preserve"> </w:t>
      </w:r>
      <w:r w:rsidR="0013165C" w:rsidRPr="00583476">
        <w:t>liés à l’utilisation du</w:t>
      </w:r>
      <w:r w:rsidR="00205D5E" w:rsidRPr="00583476">
        <w:t xml:space="preserve"> </w:t>
      </w:r>
      <w:r w:rsidR="0013165C" w:rsidRPr="00583476">
        <w:t>Code Entreprise</w:t>
      </w:r>
      <w:r w:rsidR="00862954">
        <w:t xml:space="preserve"> </w:t>
      </w:r>
      <w:r w:rsidR="00862954" w:rsidRPr="00B37ACE">
        <w:t xml:space="preserve">décrits en </w:t>
      </w:r>
      <w:r w:rsidR="00197794" w:rsidRPr="00B37ACE">
        <w:t>2.2.6</w:t>
      </w:r>
      <w:r w:rsidR="0013165C" w:rsidRPr="00B37ACE">
        <w:t>.</w:t>
      </w:r>
    </w:p>
    <w:p w14:paraId="03034B77" w14:textId="433798B9" w:rsidR="00872243" w:rsidRPr="00B37ACE" w:rsidRDefault="00872243" w:rsidP="00344DA5">
      <w:pPr>
        <w:pStyle w:val="Paragraphedeliste"/>
        <w:numPr>
          <w:ilvl w:val="0"/>
          <w:numId w:val="21"/>
        </w:numPr>
        <w:jc w:val="both"/>
      </w:pPr>
      <w:r>
        <w:t xml:space="preserve">Une réduction sur certaines prestations proposées </w:t>
      </w:r>
      <w:r w:rsidR="00700FD8">
        <w:t xml:space="preserve">par le partenaire </w:t>
      </w:r>
      <w:r w:rsidR="004B0F19">
        <w:t>MITWIT</w:t>
      </w:r>
      <w:r w:rsidR="00EE429C">
        <w:t xml:space="preserve"> (décrit e</w:t>
      </w:r>
      <w:r w:rsidR="00824EF1">
        <w:t xml:space="preserve">n </w:t>
      </w:r>
      <w:r w:rsidR="00824EF1" w:rsidRPr="00246C6D">
        <w:t>2.2</w:t>
      </w:r>
      <w:r w:rsidR="00246C6D" w:rsidRPr="00246C6D">
        <w:t>.6</w:t>
      </w:r>
      <w:r w:rsidR="00616AD0">
        <w:t>)</w:t>
      </w:r>
    </w:p>
    <w:bookmarkEnd w:id="63"/>
    <w:p w14:paraId="009C3746" w14:textId="77777777" w:rsidR="00344DA5" w:rsidRDefault="00344DA5" w:rsidP="00862954">
      <w:pPr>
        <w:pStyle w:val="Paragraphedeliste"/>
        <w:jc w:val="both"/>
      </w:pPr>
    </w:p>
    <w:p w14:paraId="3367B60F" w14:textId="323491C3" w:rsidR="0013165C" w:rsidRDefault="00D94200" w:rsidP="00344DA5">
      <w:pPr>
        <w:jc w:val="both"/>
      </w:pPr>
      <w:r>
        <w:t xml:space="preserve">SNCF </w:t>
      </w:r>
      <w:r w:rsidR="005B7D95" w:rsidRPr="005B7D95">
        <w:t xml:space="preserve">VOYAGEURS </w:t>
      </w:r>
      <w:r w:rsidR="0013165C" w:rsidRPr="00BC3C5E">
        <w:t>n’est pas responsable de la transmission du Code Entreprise aux utilisateurs finaux de l’offre</w:t>
      </w:r>
      <w:r w:rsidR="002C4588">
        <w:t>, les v</w:t>
      </w:r>
      <w:r w:rsidR="00CF1725">
        <w:t>oyageurs</w:t>
      </w:r>
      <w:r w:rsidR="0013165C" w:rsidRPr="00BC3C5E">
        <w:t xml:space="preserve">. </w:t>
      </w:r>
      <w:r w:rsidR="00690BEB" w:rsidRPr="00BC3C5E">
        <w:t>L</w:t>
      </w:r>
      <w:r w:rsidR="00690BEB">
        <w:t xml:space="preserve">e Gestionnaire de Voyages </w:t>
      </w:r>
      <w:r w:rsidR="0013165C" w:rsidRPr="00BC3C5E">
        <w:t>est responsable de la transmission du Code</w:t>
      </w:r>
      <w:r w:rsidR="00690BEB">
        <w:t xml:space="preserve"> Entreprise</w:t>
      </w:r>
      <w:r w:rsidR="0013165C" w:rsidRPr="00BC3C5E">
        <w:t xml:space="preserve"> aux </w:t>
      </w:r>
      <w:r w:rsidR="0013165C" w:rsidRPr="00BC3C5E">
        <w:lastRenderedPageBreak/>
        <w:t xml:space="preserve">collaborateurs </w:t>
      </w:r>
      <w:r w:rsidR="002C4588">
        <w:t>v</w:t>
      </w:r>
      <w:r w:rsidR="0013165C" w:rsidRPr="00BC3C5E">
        <w:t>oyageurs et de son utilisation dans les</w:t>
      </w:r>
      <w:r w:rsidR="00205D5E">
        <w:t xml:space="preserve"> </w:t>
      </w:r>
      <w:r w:rsidR="0013165C" w:rsidRPr="00BC3C5E">
        <w:t>conditions citées aux présentes conditions (notamment eu égard au caractère incessible du Code et à son</w:t>
      </w:r>
      <w:r w:rsidR="00205D5E">
        <w:t xml:space="preserve"> </w:t>
      </w:r>
      <w:r w:rsidR="0013165C" w:rsidRPr="00BC3C5E">
        <w:t xml:space="preserve">utilisation à titre professionnel). </w:t>
      </w:r>
      <w:r>
        <w:t xml:space="preserve">SNCF </w:t>
      </w:r>
      <w:r w:rsidR="005B7D95" w:rsidRPr="005B7D95">
        <w:t xml:space="preserve">VOYAGEURS </w:t>
      </w:r>
      <w:r w:rsidR="0013165C" w:rsidRPr="00BC3C5E">
        <w:t>se réserve le droit de demander réparation à l’Entreprise pour tout</w:t>
      </w:r>
      <w:r w:rsidR="00205D5E">
        <w:t xml:space="preserve"> </w:t>
      </w:r>
      <w:r w:rsidR="0013165C" w:rsidRPr="00BC3C5E">
        <w:t>dommag</w:t>
      </w:r>
      <w:r w:rsidR="002C4588">
        <w:t>e causé par ses collaborateurs v</w:t>
      </w:r>
      <w:r w:rsidR="0013165C" w:rsidRPr="00BC3C5E">
        <w:t>oyageurs dans le cadre de l’exécution des présentes conditions et</w:t>
      </w:r>
      <w:r w:rsidR="00205D5E">
        <w:t xml:space="preserve"> </w:t>
      </w:r>
      <w:r w:rsidR="0013165C" w:rsidRPr="00BC3C5E">
        <w:t>notamment en cas d’utilisation frauduleuse du Code Entreprise.</w:t>
      </w:r>
    </w:p>
    <w:p w14:paraId="64DF4603" w14:textId="1EA567F5" w:rsidR="0013165C" w:rsidRDefault="0013165C" w:rsidP="00344DA5">
      <w:pPr>
        <w:jc w:val="both"/>
      </w:pPr>
      <w:r w:rsidRPr="00BC3C5E">
        <w:t xml:space="preserve">La responsabilité de </w:t>
      </w:r>
      <w:r w:rsidR="00D94200">
        <w:t xml:space="preserve">SNCF </w:t>
      </w:r>
      <w:r w:rsidR="005B7D95" w:rsidRPr="005B7D95">
        <w:t xml:space="preserve">VOYAGEURS </w:t>
      </w:r>
      <w:r w:rsidRPr="00BC3C5E">
        <w:t>ne saurait être engagée dans l’hypothèse où un Code Entreprise serait communiqué</w:t>
      </w:r>
      <w:r w:rsidR="00AD74F2">
        <w:t xml:space="preserve">, </w:t>
      </w:r>
      <w:r w:rsidR="002C4588">
        <w:t>partagé sur I</w:t>
      </w:r>
      <w:r w:rsidRPr="00BC3C5E">
        <w:t>nternet</w:t>
      </w:r>
      <w:r w:rsidR="00205D5E">
        <w:t xml:space="preserve">, les réseaux </w:t>
      </w:r>
      <w:r w:rsidR="00205D5E" w:rsidRPr="008B57E6">
        <w:t xml:space="preserve">sociaux </w:t>
      </w:r>
      <w:r w:rsidR="00AD74F2" w:rsidRPr="008B57E6">
        <w:t>ou utilisé par un voyageur ne faisant plus partie de l’Entreprise</w:t>
      </w:r>
      <w:r w:rsidR="008B57E6" w:rsidRPr="008B57E6">
        <w:t xml:space="preserve"> etc…</w:t>
      </w:r>
      <w:r w:rsidR="00205D5E" w:rsidRPr="008B57E6">
        <w:t>.</w:t>
      </w:r>
      <w:r w:rsidRPr="008B57E6">
        <w:t xml:space="preserve"> Dans ces cas et après étude de la dem</w:t>
      </w:r>
      <w:r w:rsidRPr="00BC3C5E">
        <w:t>ande d</w:t>
      </w:r>
      <w:r w:rsidR="008D66F5">
        <w:t>u Gestionnaire de Voyages</w:t>
      </w:r>
      <w:r w:rsidRPr="00BC3C5E">
        <w:t xml:space="preserve">, </w:t>
      </w:r>
      <w:r w:rsidR="00D94200">
        <w:t xml:space="preserve">SNCF </w:t>
      </w:r>
      <w:r w:rsidR="005B7D95" w:rsidRPr="005B7D95">
        <w:t xml:space="preserve">VOYAGEURS </w:t>
      </w:r>
      <w:r w:rsidRPr="00BC3C5E">
        <w:t>pourra</w:t>
      </w:r>
      <w:r w:rsidR="00205D5E">
        <w:t xml:space="preserve"> </w:t>
      </w:r>
      <w:r w:rsidRPr="00BC3C5E">
        <w:t xml:space="preserve">attribuer un nouveau Code à l’Entreprise et </w:t>
      </w:r>
      <w:r w:rsidR="008D66F5">
        <w:t>dés</w:t>
      </w:r>
      <w:r w:rsidRPr="00BC3C5E">
        <w:t>activer le précédent. L’intégralité des accès, des suivis de</w:t>
      </w:r>
      <w:r w:rsidR="00205D5E">
        <w:t xml:space="preserve"> </w:t>
      </w:r>
      <w:r w:rsidRPr="00BC3C5E">
        <w:t>consommations et des éléments liés au précédent Code Entreprise seraient alors définitivement perdus.</w:t>
      </w:r>
    </w:p>
    <w:p w14:paraId="510B0DF7" w14:textId="77777777" w:rsidR="003C520A" w:rsidRDefault="003C520A" w:rsidP="00344DA5">
      <w:pPr>
        <w:jc w:val="both"/>
      </w:pPr>
    </w:p>
    <w:p w14:paraId="47465303" w14:textId="77777777" w:rsidR="003C3CEE" w:rsidRDefault="003C3CEE" w:rsidP="00344DA5">
      <w:pPr>
        <w:jc w:val="both"/>
      </w:pPr>
    </w:p>
    <w:p w14:paraId="3419622C" w14:textId="77777777" w:rsidR="003C3CEE" w:rsidRDefault="003C3CEE" w:rsidP="00344DA5">
      <w:pPr>
        <w:jc w:val="both"/>
      </w:pPr>
    </w:p>
    <w:p w14:paraId="7FD03C19" w14:textId="1F385BD9" w:rsidR="0013165C" w:rsidRPr="00574CF8" w:rsidRDefault="0013165C" w:rsidP="00344DA5">
      <w:pPr>
        <w:pStyle w:val="Titre1"/>
        <w:jc w:val="both"/>
      </w:pPr>
      <w:bookmarkStart w:id="64" w:name="_Toc86227660"/>
      <w:bookmarkStart w:id="65" w:name="_Toc212800447"/>
      <w:r w:rsidRPr="00574CF8">
        <w:t>4. MODIFICATION DE L’OFFRE EN COURS DE VALIDIT</w:t>
      </w:r>
      <w:r w:rsidR="002C4588" w:rsidRPr="00574CF8">
        <w:t>É</w:t>
      </w:r>
      <w:bookmarkEnd w:id="64"/>
      <w:bookmarkEnd w:id="65"/>
    </w:p>
    <w:p w14:paraId="038B7384" w14:textId="7C3C8204" w:rsidR="00110488" w:rsidRDefault="00EA23C4" w:rsidP="00344DA5">
      <w:pPr>
        <w:jc w:val="both"/>
      </w:pPr>
      <w:r>
        <w:t xml:space="preserve">SNCF </w:t>
      </w:r>
      <w:r w:rsidR="005B7D95" w:rsidRPr="005B7D95">
        <w:t xml:space="preserve">VOYAGEURS </w:t>
      </w:r>
      <w:r w:rsidR="0013165C" w:rsidRPr="00BC3C5E">
        <w:t xml:space="preserve">se réserve le droit de modifier l’offre </w:t>
      </w:r>
      <w:r w:rsidR="00AA5348">
        <w:t xml:space="preserve">Contrat Pro niveau Premium </w:t>
      </w:r>
      <w:r w:rsidR="0013165C" w:rsidRPr="00BC3C5E">
        <w:t xml:space="preserve">sans préavis dans le cas où ces </w:t>
      </w:r>
      <w:r w:rsidR="00E8158C">
        <w:t>m</w:t>
      </w:r>
      <w:r w:rsidR="0013165C" w:rsidRPr="00BC3C5E">
        <w:t>odifications ne</w:t>
      </w:r>
      <w:r w:rsidR="009845A2">
        <w:t xml:space="preserve"> </w:t>
      </w:r>
      <w:r w:rsidR="0013165C" w:rsidRPr="00BC3C5E">
        <w:t>portent ni sur la gratuité de l’offre, ni sur la durée, ni sur les caractéristiques essentielles d</w:t>
      </w:r>
      <w:r w:rsidR="00E8158C">
        <w:t>e l’offre</w:t>
      </w:r>
      <w:r w:rsidR="00134595">
        <w:t xml:space="preserve">, </w:t>
      </w:r>
      <w:r w:rsidR="0013165C" w:rsidRPr="00BC3C5E">
        <w:t>c’est-à-dire</w:t>
      </w:r>
      <w:r w:rsidR="009845A2">
        <w:t xml:space="preserve"> </w:t>
      </w:r>
      <w:r w:rsidR="0013165C" w:rsidRPr="00BC3C5E">
        <w:t xml:space="preserve">hors modifications importantes </w:t>
      </w:r>
      <w:r w:rsidR="002C4588">
        <w:t>liées à l’achat de la c</w:t>
      </w:r>
      <w:r w:rsidR="00205D5E">
        <w:t>arte Liberté</w:t>
      </w:r>
      <w:r w:rsidR="0013165C" w:rsidRPr="00BC3C5E">
        <w:t xml:space="preserve">, </w:t>
      </w:r>
      <w:r w:rsidR="00205D5E">
        <w:t xml:space="preserve">aux billets remisés en </w:t>
      </w:r>
      <w:r w:rsidR="00702CCC">
        <w:t xml:space="preserve">Pro </w:t>
      </w:r>
      <w:r w:rsidR="00702CCC" w:rsidRPr="008B57E6">
        <w:t>Seconde</w:t>
      </w:r>
      <w:r w:rsidR="006529C8">
        <w:t>,</w:t>
      </w:r>
      <w:r w:rsidR="00702CCC" w:rsidRPr="008B57E6">
        <w:t xml:space="preserve"> </w:t>
      </w:r>
      <w:r w:rsidR="001D5D90">
        <w:t xml:space="preserve">Flex première, </w:t>
      </w:r>
      <w:r w:rsidR="00205D5E" w:rsidRPr="008B57E6">
        <w:t xml:space="preserve">Business </w:t>
      </w:r>
      <w:r w:rsidR="00137276" w:rsidRPr="008B57E6">
        <w:t>P</w:t>
      </w:r>
      <w:r w:rsidR="00D34B8D">
        <w:t>remière</w:t>
      </w:r>
      <w:r w:rsidR="006529C8">
        <w:t xml:space="preserve"> (pour des circulations jusqu’au 19 décembre</w:t>
      </w:r>
      <w:r w:rsidR="00B36CD3">
        <w:t xml:space="preserve"> 2025</w:t>
      </w:r>
      <w:r w:rsidR="006529C8">
        <w:t>)</w:t>
      </w:r>
      <w:r w:rsidR="00205D5E" w:rsidRPr="008B57E6">
        <w:t>,</w:t>
      </w:r>
      <w:r w:rsidR="001D5D90">
        <w:t xml:space="preserve"> OPTIMUM, OPTIMUM PLUS,</w:t>
      </w:r>
      <w:r w:rsidR="00205D5E" w:rsidRPr="008B57E6">
        <w:t xml:space="preserve"> à l’accès exclusif du tarif </w:t>
      </w:r>
      <w:r w:rsidR="00702CCC" w:rsidRPr="008B57E6">
        <w:t xml:space="preserve">Pro Seconde </w:t>
      </w:r>
      <w:r w:rsidR="0013165C" w:rsidRPr="008B57E6">
        <w:t>ou de l’espace client</w:t>
      </w:r>
      <w:r w:rsidR="00205D5E" w:rsidRPr="008B57E6">
        <w:t xml:space="preserve"> </w:t>
      </w:r>
      <w:r w:rsidR="0013165C" w:rsidRPr="008B57E6">
        <w:t>Mon Compte Pro.</w:t>
      </w:r>
      <w:r w:rsidR="00134595" w:rsidRPr="008B57E6">
        <w:t xml:space="preserve"> </w:t>
      </w:r>
      <w:bookmarkStart w:id="66" w:name="_Hlk82895064"/>
      <w:r w:rsidR="00110488" w:rsidRPr="008B57E6">
        <w:t>Le cas échéant, de nouvelles conditions générales d’utilisation seront rédigées et accessibles en téléchargement sur le site Internet</w:t>
      </w:r>
      <w:r w:rsidR="00390EC4">
        <w:t xml:space="preserve"> </w:t>
      </w:r>
      <w:r w:rsidR="00390EC4" w:rsidRPr="00390EC4">
        <w:t>www.sncf-voyageurs.com</w:t>
      </w:r>
      <w:r w:rsidR="00110488" w:rsidRPr="008B57E6">
        <w:t>. Le gestionnaire sera informé par courrier électronique de toutes modifications apportées aux conditions générales d’utilisation.</w:t>
      </w:r>
      <w:bookmarkEnd w:id="66"/>
    </w:p>
    <w:p w14:paraId="466C4B9D" w14:textId="22B53688" w:rsidR="0013165C" w:rsidRDefault="00134595" w:rsidP="00344DA5">
      <w:pPr>
        <w:jc w:val="both"/>
      </w:pPr>
      <w:r>
        <w:t xml:space="preserve">Dans le cas où </w:t>
      </w:r>
      <w:r w:rsidR="00110488" w:rsidRPr="00611CEB">
        <w:t>SNCF Voyageurs</w:t>
      </w:r>
      <w:r>
        <w:t xml:space="preserve"> modifie le </w:t>
      </w:r>
      <w:r w:rsidR="001D5D90">
        <w:t>Contrat Pro niveau Premium</w:t>
      </w:r>
      <w:r>
        <w:t>, à l’avantage de l’entreprise, SNCF prévoit un délai de préavis d’information de 1 mois.</w:t>
      </w:r>
    </w:p>
    <w:p w14:paraId="0702C2A6" w14:textId="6020BE4F" w:rsidR="0013165C" w:rsidRDefault="0013165C" w:rsidP="00344DA5">
      <w:pPr>
        <w:jc w:val="both"/>
      </w:pPr>
      <w:r w:rsidRPr="00BC3C5E">
        <w:t xml:space="preserve">Dans le cas où </w:t>
      </w:r>
      <w:r w:rsidR="00281023">
        <w:t xml:space="preserve">SNCF </w:t>
      </w:r>
      <w:r w:rsidR="005B7D95" w:rsidRPr="005B7D95">
        <w:t>VOYAGEURS</w:t>
      </w:r>
      <w:r w:rsidR="005B7D95">
        <w:t xml:space="preserve"> </w:t>
      </w:r>
      <w:r w:rsidRPr="00BC3C5E">
        <w:t>modifie le périmètre de l’offre de manière substantielle, un courrier électronique sera</w:t>
      </w:r>
      <w:r w:rsidR="00205D5E">
        <w:t xml:space="preserve"> </w:t>
      </w:r>
      <w:r w:rsidR="002C4588">
        <w:t xml:space="preserve">adressé au </w:t>
      </w:r>
      <w:r w:rsidR="00607A19">
        <w:t>G</w:t>
      </w:r>
      <w:r w:rsidRPr="00BC3C5E">
        <w:t>estionnaire</w:t>
      </w:r>
      <w:r w:rsidR="00607A19">
        <w:t xml:space="preserve"> de Voyages</w:t>
      </w:r>
      <w:r w:rsidRPr="00BC3C5E">
        <w:t xml:space="preserve"> pour l’informer de ces modifications. Les nouvelles conditions de l’offre seront</w:t>
      </w:r>
      <w:r w:rsidR="00205D5E">
        <w:t xml:space="preserve"> </w:t>
      </w:r>
      <w:r w:rsidRPr="00BC3C5E">
        <w:t xml:space="preserve">soumises à l’acceptation </w:t>
      </w:r>
      <w:r w:rsidR="00FF325E">
        <w:t>par le Gestionnaire de Voyages.</w:t>
      </w:r>
    </w:p>
    <w:p w14:paraId="52021A9B" w14:textId="07AA217C" w:rsidR="0013165C" w:rsidRDefault="0013165C" w:rsidP="00344DA5">
      <w:pPr>
        <w:jc w:val="both"/>
      </w:pPr>
      <w:r w:rsidRPr="00BC3C5E">
        <w:t xml:space="preserve">Dans le cas où les nouvelles conditions de l’offre n’agréent pas </w:t>
      </w:r>
      <w:r w:rsidR="00104E90">
        <w:t>à l’Entreprise par le biais de son Gestionnaire de Voyages</w:t>
      </w:r>
      <w:r w:rsidRPr="00BC3C5E">
        <w:t>, cel</w:t>
      </w:r>
      <w:r w:rsidR="00104E90">
        <w:t>ui</w:t>
      </w:r>
      <w:r w:rsidRPr="00BC3C5E">
        <w:t>-ci peut résilier</w:t>
      </w:r>
      <w:r w:rsidR="00205D5E">
        <w:t xml:space="preserve"> </w:t>
      </w:r>
      <w:r w:rsidRPr="00BC3C5E">
        <w:t>l’offre à tout moment selon les conditions fixées à l’article 5 ci-après.</w:t>
      </w:r>
    </w:p>
    <w:p w14:paraId="2ADB5C03" w14:textId="4D7913D5" w:rsidR="00205D5E" w:rsidRDefault="002C4588" w:rsidP="00344DA5">
      <w:pPr>
        <w:jc w:val="both"/>
      </w:pPr>
      <w:r w:rsidRPr="00C75853">
        <w:t>En cas de changement de g</w:t>
      </w:r>
      <w:r w:rsidR="00205D5E" w:rsidRPr="00C75853">
        <w:t>estionnaire</w:t>
      </w:r>
      <w:r w:rsidR="000343F0">
        <w:t xml:space="preserve"> tel que défini dans le présent glossaire</w:t>
      </w:r>
      <w:r w:rsidR="00205D5E" w:rsidRPr="00C75853">
        <w:t xml:space="preserve">, l’Entreprise est responsable </w:t>
      </w:r>
      <w:r w:rsidR="0070586E" w:rsidRPr="00C75853">
        <w:t xml:space="preserve">de l’intégrité de ses données </w:t>
      </w:r>
      <w:r w:rsidR="00205D5E" w:rsidRPr="00C75853">
        <w:t>pour continuer à recevoir les</w:t>
      </w:r>
      <w:r w:rsidR="0070586E" w:rsidRPr="00C75853">
        <w:t xml:space="preserve"> Conditions Générales d’Utilisation du </w:t>
      </w:r>
      <w:r w:rsidR="00662716">
        <w:t>Contrat Pro niveau Premium</w:t>
      </w:r>
      <w:r w:rsidR="00104E90">
        <w:t xml:space="preserve"> </w:t>
      </w:r>
      <w:r w:rsidR="0070586E" w:rsidRPr="00C75853">
        <w:t>et profiter des avantages attenants à l’offre.</w:t>
      </w:r>
      <w:r w:rsidR="00D27F98" w:rsidRPr="00C75853">
        <w:t xml:space="preserve"> Dans le cadre de la bonne exécution du contrat, </w:t>
      </w:r>
      <w:r w:rsidR="006F44BD" w:rsidRPr="00C75853">
        <w:t xml:space="preserve">même </w:t>
      </w:r>
      <w:r w:rsidR="00D27F98" w:rsidRPr="00C75853">
        <w:t xml:space="preserve">un </w:t>
      </w:r>
      <w:r w:rsidR="00692ABE">
        <w:t>G</w:t>
      </w:r>
      <w:r w:rsidR="00D27F98" w:rsidRPr="00C75853">
        <w:t xml:space="preserve">estionnaire </w:t>
      </w:r>
      <w:r w:rsidR="00692ABE">
        <w:t xml:space="preserve">de Voyages </w:t>
      </w:r>
      <w:r w:rsidR="00D27F98" w:rsidRPr="00C75853">
        <w:t xml:space="preserve">qui ne souhaite pas être contacté par SNCF </w:t>
      </w:r>
      <w:r w:rsidR="005B7D95" w:rsidRPr="005B7D95">
        <w:t>VOYAGEURS</w:t>
      </w:r>
      <w:r w:rsidR="005B7D95">
        <w:t xml:space="preserve"> </w:t>
      </w:r>
      <w:r w:rsidR="00D27F98" w:rsidRPr="00C75853">
        <w:t>recevra par mail toutes</w:t>
      </w:r>
      <w:r w:rsidR="007C240B" w:rsidRPr="00C75853">
        <w:t xml:space="preserve"> les</w:t>
      </w:r>
      <w:r w:rsidR="00D27F98" w:rsidRPr="00C75853">
        <w:t xml:space="preserve"> informations liées aux modifications des CGU,</w:t>
      </w:r>
      <w:r w:rsidR="006F44BD" w:rsidRPr="00C75853">
        <w:t xml:space="preserve"> une demande de</w:t>
      </w:r>
      <w:r w:rsidR="00AA2B6F" w:rsidRPr="00C75853">
        <w:t xml:space="preserve"> validation des CGU </w:t>
      </w:r>
      <w:r w:rsidR="007C240B" w:rsidRPr="00C75853">
        <w:t xml:space="preserve">d’une autre offre ou à la revalidation des CGU dans le cas où le client reste sur le </w:t>
      </w:r>
      <w:r w:rsidR="00662716">
        <w:t>Contrat Pro niveau Premium</w:t>
      </w:r>
      <w:r w:rsidR="005B7D95" w:rsidRPr="005B7D95">
        <w:t xml:space="preserve"> </w:t>
      </w:r>
      <w:r w:rsidR="007C240B" w:rsidRPr="00C75853">
        <w:t>pendant 3 ans.</w:t>
      </w:r>
    </w:p>
    <w:p w14:paraId="772AE41C" w14:textId="77777777" w:rsidR="002D685B" w:rsidRDefault="002D685B" w:rsidP="00344DA5">
      <w:pPr>
        <w:jc w:val="both"/>
      </w:pPr>
    </w:p>
    <w:p w14:paraId="200EA1C5" w14:textId="77777777" w:rsidR="00692ABE" w:rsidRDefault="00692ABE" w:rsidP="00344DA5">
      <w:pPr>
        <w:jc w:val="both"/>
      </w:pPr>
    </w:p>
    <w:p w14:paraId="209A8C01" w14:textId="5039A024" w:rsidR="0013165C" w:rsidRPr="00574CF8" w:rsidRDefault="0013165C" w:rsidP="00344DA5">
      <w:pPr>
        <w:pStyle w:val="Titre1"/>
        <w:jc w:val="both"/>
      </w:pPr>
      <w:bookmarkStart w:id="67" w:name="_Toc86227661"/>
      <w:bookmarkStart w:id="68" w:name="_Toc212800448"/>
      <w:r w:rsidRPr="00574CF8">
        <w:t>5. RÉSILIATION DU CONTRAT</w:t>
      </w:r>
      <w:r w:rsidR="0026269D">
        <w:t xml:space="preserve"> PR</w:t>
      </w:r>
      <w:r w:rsidR="00662716">
        <w:t>O NIVEAU PR</w:t>
      </w:r>
      <w:r w:rsidR="0026269D">
        <w:t>EMIUM</w:t>
      </w:r>
      <w:bookmarkEnd w:id="67"/>
      <w:bookmarkEnd w:id="68"/>
    </w:p>
    <w:p w14:paraId="000670A8" w14:textId="0EADEBAF" w:rsidR="0013165C" w:rsidRDefault="0013165C" w:rsidP="00344DA5">
      <w:pPr>
        <w:jc w:val="both"/>
      </w:pPr>
      <w:r w:rsidRPr="00BC3C5E">
        <w:t xml:space="preserve">La résiliation du </w:t>
      </w:r>
      <w:r w:rsidR="00662716">
        <w:t>Contrat Pro niveau Premium</w:t>
      </w:r>
      <w:r w:rsidR="00281023">
        <w:t xml:space="preserve"> </w:t>
      </w:r>
      <w:r w:rsidRPr="00BC3C5E">
        <w:t>entraine les conséquences suivantes :</w:t>
      </w:r>
    </w:p>
    <w:p w14:paraId="6E8A09C2" w14:textId="5B00713C" w:rsidR="00CF1725" w:rsidRDefault="6DF9BEFD" w:rsidP="00344DA5">
      <w:pPr>
        <w:pStyle w:val="Paragraphedeliste"/>
        <w:numPr>
          <w:ilvl w:val="0"/>
          <w:numId w:val="9"/>
        </w:numPr>
        <w:jc w:val="both"/>
      </w:pPr>
      <w:r>
        <w:t>Le</w:t>
      </w:r>
      <w:r w:rsidR="0013165C">
        <w:t xml:space="preserve"> Code Entreprise est invalidé</w:t>
      </w:r>
      <w:r w:rsidR="00CF1725">
        <w:t>,</w:t>
      </w:r>
      <w:r w:rsidR="00F016EB">
        <w:t xml:space="preserve"> </w:t>
      </w:r>
    </w:p>
    <w:p w14:paraId="40A5426B" w14:textId="149BFB08" w:rsidR="0013165C" w:rsidRPr="00CF1725" w:rsidRDefault="3B4FD812" w:rsidP="00344DA5">
      <w:pPr>
        <w:pStyle w:val="Paragraphedeliste"/>
        <w:numPr>
          <w:ilvl w:val="0"/>
          <w:numId w:val="9"/>
        </w:numPr>
        <w:jc w:val="both"/>
      </w:pPr>
      <w:r>
        <w:t>Les</w:t>
      </w:r>
      <w:r w:rsidR="0013165C">
        <w:t xml:space="preserve"> consommations de l’Entreprise ne sont plus suivies</w:t>
      </w:r>
      <w:r w:rsidR="002C4588">
        <w:t>,</w:t>
      </w:r>
    </w:p>
    <w:p w14:paraId="1EF1DCB6" w14:textId="72216240" w:rsidR="0013165C" w:rsidRPr="00F016EB" w:rsidRDefault="6B1E60D2" w:rsidP="00344DA5">
      <w:pPr>
        <w:pStyle w:val="Paragraphedeliste"/>
        <w:numPr>
          <w:ilvl w:val="0"/>
          <w:numId w:val="9"/>
        </w:numPr>
        <w:jc w:val="both"/>
      </w:pPr>
      <w:r>
        <w:t>Les</w:t>
      </w:r>
      <w:r w:rsidR="0013165C">
        <w:t xml:space="preserve"> tarif</w:t>
      </w:r>
      <w:r w:rsidR="00F014C1">
        <w:t>s</w:t>
      </w:r>
      <w:r w:rsidR="0013165C">
        <w:t xml:space="preserve"> remisé</w:t>
      </w:r>
      <w:r w:rsidR="00F014C1">
        <w:t>s</w:t>
      </w:r>
      <w:r w:rsidR="0013165C">
        <w:t xml:space="preserve"> </w:t>
      </w:r>
      <w:r w:rsidR="00F016EB">
        <w:t xml:space="preserve">sur la </w:t>
      </w:r>
      <w:r w:rsidR="00F014C1">
        <w:t>Pro Seconde</w:t>
      </w:r>
      <w:r w:rsidR="007E0B61">
        <w:t xml:space="preserve">, </w:t>
      </w:r>
      <w:r w:rsidR="00F014C1">
        <w:t xml:space="preserve">la </w:t>
      </w:r>
      <w:r w:rsidR="00137276">
        <w:t>Business Première</w:t>
      </w:r>
      <w:r w:rsidR="0084000C">
        <w:t xml:space="preserve"> (pour des circulations jusqu’au 19 décembre 2025),</w:t>
      </w:r>
      <w:r w:rsidR="007E0B61">
        <w:t xml:space="preserve"> la Flex Première</w:t>
      </w:r>
      <w:r w:rsidR="0084000C">
        <w:t>, OPTIMUM et OPTIMUM PLUS</w:t>
      </w:r>
      <w:r w:rsidR="007E0B61">
        <w:t xml:space="preserve"> </w:t>
      </w:r>
      <w:r w:rsidR="00F014C1">
        <w:t>ne sont</w:t>
      </w:r>
      <w:r w:rsidR="0013165C">
        <w:t xml:space="preserve"> plus accessible</w:t>
      </w:r>
      <w:r w:rsidR="00F014C1">
        <w:t>s</w:t>
      </w:r>
      <w:r w:rsidR="0013165C">
        <w:t xml:space="preserve"> puisqu’il</w:t>
      </w:r>
      <w:r w:rsidR="00F014C1">
        <w:t>s</w:t>
      </w:r>
      <w:r w:rsidR="0013165C">
        <w:t xml:space="preserve"> nécessite</w:t>
      </w:r>
      <w:r w:rsidR="00F014C1">
        <w:t>nt</w:t>
      </w:r>
      <w:r w:rsidR="0013165C">
        <w:t xml:space="preserve"> de fournir le Code Entreprise</w:t>
      </w:r>
      <w:r w:rsidR="00697369">
        <w:t>. U</w:t>
      </w:r>
      <w:r w:rsidR="0013165C">
        <w:t xml:space="preserve">n titre au tarif remisé </w:t>
      </w:r>
      <w:r w:rsidR="00137276">
        <w:t>Business Première</w:t>
      </w:r>
      <w:r w:rsidR="00C032F3">
        <w:t xml:space="preserve"> (pour des circulations jusqu’au 19 décembre 2025)</w:t>
      </w:r>
      <w:r w:rsidR="00CF1725">
        <w:t xml:space="preserve"> </w:t>
      </w:r>
      <w:r w:rsidR="00201ADC">
        <w:t>/ Flex Première</w:t>
      </w:r>
      <w:r w:rsidR="00C032F3">
        <w:t>, OPTIMUM ou OPTIMUM PLUS</w:t>
      </w:r>
      <w:r w:rsidR="00201ADC">
        <w:t xml:space="preserve"> </w:t>
      </w:r>
      <w:r w:rsidR="0013165C">
        <w:t xml:space="preserve">acheté avant la résiliation du </w:t>
      </w:r>
      <w:r w:rsidR="00C032F3">
        <w:t xml:space="preserve">Contrat </w:t>
      </w:r>
      <w:r w:rsidR="00C032F3">
        <w:lastRenderedPageBreak/>
        <w:t xml:space="preserve">Pro niveau Premium </w:t>
      </w:r>
      <w:r w:rsidR="274EFCF3">
        <w:t>peut</w:t>
      </w:r>
      <w:r w:rsidR="0013165C">
        <w:t xml:space="preserve"> être utilisé ou</w:t>
      </w:r>
      <w:r w:rsidR="00F016EB">
        <w:t xml:space="preserve"> </w:t>
      </w:r>
      <w:r w:rsidR="0013165C">
        <w:t>remboursé sous réserve des conditions de remboursement dudit titre</w:t>
      </w:r>
      <w:r w:rsidR="002C4588">
        <w:t>,</w:t>
      </w:r>
    </w:p>
    <w:p w14:paraId="3FAD03CA" w14:textId="428C16A4" w:rsidR="00F016EB" w:rsidRPr="00E94CFC" w:rsidRDefault="191406DD" w:rsidP="00344DA5">
      <w:pPr>
        <w:pStyle w:val="Paragraphedeliste"/>
        <w:numPr>
          <w:ilvl w:val="0"/>
          <w:numId w:val="9"/>
        </w:numPr>
        <w:jc w:val="both"/>
      </w:pPr>
      <w:r>
        <w:t>La</w:t>
      </w:r>
      <w:r w:rsidR="00F016EB">
        <w:t xml:space="preserve"> </w:t>
      </w:r>
      <w:r w:rsidR="00AE50FF">
        <w:t>c</w:t>
      </w:r>
      <w:r w:rsidR="00F016EB">
        <w:t>arte Liberté</w:t>
      </w:r>
      <w:r w:rsidR="0013165C">
        <w:t xml:space="preserve"> ne peut plus être acheté</w:t>
      </w:r>
      <w:r w:rsidR="00F016EB">
        <w:t>e</w:t>
      </w:r>
      <w:r w:rsidR="0013165C">
        <w:t xml:space="preserve"> ou renouvelé</w:t>
      </w:r>
      <w:r w:rsidR="00F016EB">
        <w:t>e au tarif réduit sans un Code Entreprise valide</w:t>
      </w:r>
      <w:r w:rsidR="0013165C">
        <w:t xml:space="preserve">. </w:t>
      </w:r>
      <w:r w:rsidR="00CF2DF8">
        <w:rPr>
          <w:rFonts w:asciiTheme="minorHAnsi"/>
        </w:rPr>
        <w:t xml:space="preserve">Les cartes </w:t>
      </w:r>
      <w:r w:rsidR="00CB1543">
        <w:rPr>
          <w:rFonts w:asciiTheme="minorHAnsi"/>
        </w:rPr>
        <w:t>Liberté sont concernées par l’exercice du droit de rétractation dès lors qu’elles ont été achetées à distance (</w:t>
      </w:r>
      <w:r w:rsidR="006A0F11">
        <w:rPr>
          <w:rFonts w:asciiTheme="minorHAnsi"/>
        </w:rPr>
        <w:t xml:space="preserve">ligne ou téléphone) ou sur borne-libre-service. Le client dispose </w:t>
      </w:r>
      <w:proofErr w:type="gramStart"/>
      <w:r w:rsidR="006A0F11">
        <w:rPr>
          <w:rFonts w:asciiTheme="minorHAnsi"/>
        </w:rPr>
        <w:t>d’un délai de 14 jours calendaires</w:t>
      </w:r>
      <w:proofErr w:type="gramEnd"/>
      <w:r w:rsidR="006A0F11">
        <w:rPr>
          <w:rFonts w:asciiTheme="minorHAnsi"/>
        </w:rPr>
        <w:t xml:space="preserve"> pour changer d’avis à </w:t>
      </w:r>
      <w:r w:rsidR="00491D4B">
        <w:rPr>
          <w:rFonts w:asciiTheme="minorHAnsi"/>
        </w:rPr>
        <w:t xml:space="preserve">partir du lendemain de la date d’achat de la Carte si le client n’a pas </w:t>
      </w:r>
      <w:r w:rsidR="00FA5D76">
        <w:rPr>
          <w:rFonts w:asciiTheme="minorHAnsi"/>
        </w:rPr>
        <w:t>voyagé avec une réduction offerte par la Carte Liberté. Ainsi, passé le délai de 14 jours après la date d’achat</w:t>
      </w:r>
      <w:r w:rsidR="00327338">
        <w:rPr>
          <w:rFonts w:asciiTheme="minorHAnsi"/>
        </w:rPr>
        <w:t xml:space="preserve">, la demande du droit de rétractation n’est plus recevable et la carte n’est plus </w:t>
      </w:r>
      <w:r w:rsidR="002E11ED">
        <w:rPr>
          <w:rFonts w:asciiTheme="minorHAnsi"/>
        </w:rPr>
        <w:t>remboursable même si la date de début de validité n’est pas passée.</w:t>
      </w:r>
    </w:p>
    <w:p w14:paraId="5B0EF17F" w14:textId="5C7863E1" w:rsidR="00E8158C" w:rsidRDefault="0013165C" w:rsidP="00344DA5">
      <w:pPr>
        <w:pStyle w:val="Paragraphedeliste"/>
        <w:numPr>
          <w:ilvl w:val="0"/>
          <w:numId w:val="9"/>
        </w:numPr>
        <w:jc w:val="both"/>
      </w:pPr>
      <w:r w:rsidRPr="00CF1725">
        <w:t xml:space="preserve">Les accès au site Mon Compte Pro </w:t>
      </w:r>
      <w:r w:rsidR="00281023" w:rsidRPr="00CF1725">
        <w:t xml:space="preserve">SNCF </w:t>
      </w:r>
      <w:r w:rsidRPr="00CF1725">
        <w:t xml:space="preserve">sont supprimés </w:t>
      </w:r>
      <w:r w:rsidR="00F014C1">
        <w:t>pour le</w:t>
      </w:r>
      <w:r w:rsidRPr="00CF1725">
        <w:t xml:space="preserve"> </w:t>
      </w:r>
      <w:r w:rsidR="00EF5CF3">
        <w:t>G</w:t>
      </w:r>
      <w:r w:rsidRPr="00CF1725">
        <w:t>estionnaire</w:t>
      </w:r>
      <w:r w:rsidR="00F014C1">
        <w:t xml:space="preserve"> </w:t>
      </w:r>
      <w:r w:rsidR="00EF5CF3">
        <w:t>de Voyages</w:t>
      </w:r>
      <w:r w:rsidRPr="00CF1725">
        <w:t xml:space="preserve"> après la résiliation</w:t>
      </w:r>
      <w:r w:rsidR="00F016EB" w:rsidRPr="00CF1725">
        <w:t xml:space="preserve"> </w:t>
      </w:r>
      <w:r w:rsidR="00F014C1">
        <w:t xml:space="preserve">et notification </w:t>
      </w:r>
      <w:r w:rsidRPr="00CF1725">
        <w:t xml:space="preserve">effective du </w:t>
      </w:r>
      <w:r w:rsidR="004D11AF">
        <w:t>Contrat Pro niveau Premium</w:t>
      </w:r>
      <w:r w:rsidR="00CF1725">
        <w:t>.</w:t>
      </w:r>
    </w:p>
    <w:p w14:paraId="4DAA4DFF" w14:textId="77777777" w:rsidR="002C4588" w:rsidRPr="00CF1725" w:rsidRDefault="002C4588" w:rsidP="00344DA5">
      <w:pPr>
        <w:pStyle w:val="Paragraphedeliste"/>
        <w:jc w:val="both"/>
      </w:pPr>
    </w:p>
    <w:p w14:paraId="67537604" w14:textId="51F8A9E2" w:rsidR="0013165C" w:rsidRDefault="00344DA5" w:rsidP="00344DA5">
      <w:pPr>
        <w:pStyle w:val="Titre2"/>
        <w:jc w:val="both"/>
      </w:pPr>
      <w:bookmarkStart w:id="69" w:name="_Toc86227662"/>
      <w:bookmarkStart w:id="70" w:name="_Toc212800449"/>
      <w:r>
        <w:t>5.1 RÉSILIATION À</w:t>
      </w:r>
      <w:r w:rsidR="0013165C" w:rsidRPr="00BC3C5E">
        <w:t xml:space="preserve"> L’INITIATIVE DE L’ENTREPRISE</w:t>
      </w:r>
      <w:bookmarkEnd w:id="69"/>
      <w:bookmarkEnd w:id="70"/>
    </w:p>
    <w:p w14:paraId="3BA622E3" w14:textId="40F63BFC" w:rsidR="0013165C" w:rsidRPr="00BC3C5E" w:rsidRDefault="0013165C" w:rsidP="00344DA5">
      <w:pPr>
        <w:jc w:val="both"/>
      </w:pPr>
      <w:r w:rsidRPr="00BC3C5E">
        <w:t xml:space="preserve">Le </w:t>
      </w:r>
      <w:r w:rsidR="004D11AF">
        <w:t>Contrat Pro niveau Premium</w:t>
      </w:r>
      <w:r w:rsidR="005B7D95" w:rsidRPr="005B7D95">
        <w:t xml:space="preserve"> </w:t>
      </w:r>
      <w:r w:rsidRPr="00BC3C5E">
        <w:t xml:space="preserve">peut être résilié à tout moment et </w:t>
      </w:r>
      <w:r w:rsidR="002C4588">
        <w:t>sans préavis à l’initiative du g</w:t>
      </w:r>
      <w:r w:rsidRPr="00BC3C5E">
        <w:t>estionnaire de voyages.</w:t>
      </w:r>
    </w:p>
    <w:p w14:paraId="4891DBBB" w14:textId="4F14CA9F" w:rsidR="0013165C" w:rsidRDefault="002C4588" w:rsidP="00344DA5">
      <w:pPr>
        <w:jc w:val="both"/>
      </w:pPr>
      <w:r>
        <w:t>Le g</w:t>
      </w:r>
      <w:r w:rsidR="0013165C">
        <w:t xml:space="preserve">estionnaire du </w:t>
      </w:r>
      <w:r w:rsidR="004D11AF">
        <w:t>Contrat Pro niveau Premium</w:t>
      </w:r>
      <w:r w:rsidR="00281023">
        <w:t xml:space="preserve"> </w:t>
      </w:r>
      <w:r w:rsidR="0013165C">
        <w:t xml:space="preserve">est </w:t>
      </w:r>
      <w:proofErr w:type="gramStart"/>
      <w:r w:rsidR="7B1E5CA1">
        <w:t>le seul habilité</w:t>
      </w:r>
      <w:proofErr w:type="gramEnd"/>
      <w:r w:rsidR="0013165C">
        <w:t xml:space="preserve"> à demander la résiliation de son</w:t>
      </w:r>
      <w:r w:rsidR="00D94200">
        <w:t xml:space="preserve"> </w:t>
      </w:r>
      <w:r w:rsidR="0013165C">
        <w:t>contrat.</w:t>
      </w:r>
      <w:r w:rsidR="00F016EB">
        <w:t xml:space="preserve"> </w:t>
      </w:r>
      <w:r w:rsidR="0013165C">
        <w:t>Pour cela</w:t>
      </w:r>
      <w:r>
        <w:t>,</w:t>
      </w:r>
      <w:r w:rsidR="0013165C">
        <w:t xml:space="preserve"> </w:t>
      </w:r>
      <w:r w:rsidR="0013165C" w:rsidRPr="00F21973">
        <w:t>il lui suffit d’</w:t>
      </w:r>
      <w:r w:rsidRPr="00F21973">
        <w:t>adresser une demande écrite au s</w:t>
      </w:r>
      <w:r w:rsidR="0013165C" w:rsidRPr="00F21973">
        <w:t xml:space="preserve">ervice client </w:t>
      </w:r>
      <w:r w:rsidR="008F72FF" w:rsidRPr="00F21973">
        <w:t>clientèle Entreprise</w:t>
      </w:r>
      <w:r w:rsidR="0013165C" w:rsidRPr="00F21973">
        <w:t xml:space="preserve"> </w:t>
      </w:r>
      <w:r w:rsidR="00D51380" w:rsidRPr="00F21973">
        <w:t xml:space="preserve">par </w:t>
      </w:r>
      <w:r w:rsidR="679FB737" w:rsidRPr="00F21973">
        <w:t>mail à</w:t>
      </w:r>
      <w:r w:rsidR="00D51380" w:rsidRPr="00F21973">
        <w:t xml:space="preserve"> </w:t>
      </w:r>
      <w:hyperlink r:id="rId17" w:history="1">
        <w:r w:rsidR="00F21973" w:rsidRPr="00F21973">
          <w:rPr>
            <w:rStyle w:val="Lienhypertexte"/>
          </w:rPr>
          <w:t>servicecliententreprise@sncf.fr</w:t>
        </w:r>
      </w:hyperlink>
      <w:r w:rsidR="00D51380" w:rsidRPr="00F21973">
        <w:t xml:space="preserve"> </w:t>
      </w:r>
      <w:r w:rsidR="00716560" w:rsidRPr="00F21973">
        <w:t>avec les informations suivantes : nom de l’entreprise, SIRET, nom et prénom du gestionnaire de voyages enregistré dans nos bases, le code Entreprise</w:t>
      </w:r>
      <w:r w:rsidR="00D51380" w:rsidRPr="00F21973">
        <w:t>.</w:t>
      </w:r>
      <w:r w:rsidR="00716560" w:rsidRPr="00F21973">
        <w:t xml:space="preserve"> </w:t>
      </w:r>
      <w:r w:rsidR="00C558F9">
        <w:t>À</w:t>
      </w:r>
      <w:r w:rsidR="0013165C" w:rsidRPr="00F21973">
        <w:t xml:space="preserve"> des fins d’optimisation de l’offre, le motif de résiliation pourra </w:t>
      </w:r>
      <w:r w:rsidR="005B266E">
        <w:t>lui</w:t>
      </w:r>
      <w:r w:rsidR="0013165C" w:rsidRPr="00F21973">
        <w:t xml:space="preserve"> être demandé lors du traitement de</w:t>
      </w:r>
      <w:r w:rsidR="009845A2" w:rsidRPr="00F21973">
        <w:t xml:space="preserve"> </w:t>
      </w:r>
      <w:r w:rsidR="005B266E">
        <w:t>sa</w:t>
      </w:r>
      <w:r w:rsidR="0013165C" w:rsidRPr="00F21973">
        <w:t xml:space="preserve"> demande sans que celui-ci soit obligatoire.</w:t>
      </w:r>
      <w:r w:rsidR="00F016EB" w:rsidRPr="00F21973">
        <w:t xml:space="preserve"> </w:t>
      </w:r>
      <w:r w:rsidR="00716560" w:rsidRPr="00F21973">
        <w:t>Sauf cas exceptionnel, l</w:t>
      </w:r>
      <w:r w:rsidR="0013165C" w:rsidRPr="00F21973">
        <w:t>a résiliation sera effective sous 8 jours ouvrés maximum.</w:t>
      </w:r>
    </w:p>
    <w:p w14:paraId="4167C1E2" w14:textId="77777777" w:rsidR="002C4588" w:rsidRDefault="002C4588" w:rsidP="00344DA5">
      <w:pPr>
        <w:jc w:val="both"/>
      </w:pPr>
    </w:p>
    <w:p w14:paraId="1F7930DA" w14:textId="4451571C" w:rsidR="0013165C" w:rsidRDefault="00344DA5" w:rsidP="00344DA5">
      <w:pPr>
        <w:pStyle w:val="Titre2"/>
        <w:jc w:val="both"/>
      </w:pPr>
      <w:bookmarkStart w:id="71" w:name="_Toc86227663"/>
      <w:bookmarkStart w:id="72" w:name="_Toc212800450"/>
      <w:r>
        <w:t>5.2 RÉSILIATION À</w:t>
      </w:r>
      <w:r w:rsidR="0013165C" w:rsidRPr="00BC3C5E">
        <w:t xml:space="preserve"> L’INITIATIVE DE </w:t>
      </w:r>
      <w:r w:rsidR="00281023">
        <w:t xml:space="preserve">SNCF </w:t>
      </w:r>
      <w:r>
        <w:t>VOYAGEURS</w:t>
      </w:r>
      <w:bookmarkEnd w:id="71"/>
      <w:bookmarkEnd w:id="72"/>
    </w:p>
    <w:p w14:paraId="37E40EDC" w14:textId="4BB9BE27" w:rsidR="0013165C" w:rsidRPr="00BC3C5E" w:rsidRDefault="0013165C" w:rsidP="00344DA5">
      <w:pPr>
        <w:jc w:val="both"/>
      </w:pPr>
      <w:r w:rsidRPr="00BC3C5E">
        <w:t xml:space="preserve">Le </w:t>
      </w:r>
      <w:r w:rsidR="00D71E13">
        <w:t>Contrat Pro niveau Premium</w:t>
      </w:r>
      <w:r w:rsidR="005B7D95" w:rsidRPr="005B7D95">
        <w:t xml:space="preserve"> </w:t>
      </w:r>
      <w:r w:rsidRPr="00BC3C5E">
        <w:t xml:space="preserve">peut être résilié de plein droit par </w:t>
      </w:r>
      <w:r w:rsidR="00D94200">
        <w:t>SNCF</w:t>
      </w:r>
      <w:r w:rsidRPr="00BC3C5E">
        <w:t>, avec effet immédiat, pour les motifs suivants :</w:t>
      </w:r>
    </w:p>
    <w:p w14:paraId="519F9299" w14:textId="3E2EF1DE" w:rsidR="002C4588" w:rsidRDefault="1F1E9CB4" w:rsidP="00344DA5">
      <w:pPr>
        <w:pStyle w:val="Paragraphedeliste"/>
        <w:numPr>
          <w:ilvl w:val="0"/>
          <w:numId w:val="25"/>
        </w:numPr>
        <w:jc w:val="both"/>
      </w:pPr>
      <w:r>
        <w:t>Utilisation</w:t>
      </w:r>
      <w:r w:rsidR="002C4588">
        <w:t xml:space="preserve"> frauduleuse du Code Entreprise</w:t>
      </w:r>
      <w:r w:rsidR="00866B2C">
        <w:t>,</w:t>
      </w:r>
    </w:p>
    <w:p w14:paraId="7A2E7607" w14:textId="3EF5A955" w:rsidR="0013165C" w:rsidRPr="00BC3C5E" w:rsidRDefault="76303C7E" w:rsidP="00344DA5">
      <w:pPr>
        <w:pStyle w:val="Paragraphedeliste"/>
        <w:numPr>
          <w:ilvl w:val="0"/>
          <w:numId w:val="25"/>
        </w:numPr>
        <w:jc w:val="both"/>
      </w:pPr>
      <w:r>
        <w:t>Fraude</w:t>
      </w:r>
      <w:r w:rsidR="0013165C">
        <w:t xml:space="preserve"> établie dans la constitution du dossier d’adhésion (numéro</w:t>
      </w:r>
      <w:r w:rsidR="002C4588">
        <w:t xml:space="preserve"> </w:t>
      </w:r>
      <w:r w:rsidR="0013165C">
        <w:t>SIRET correspondant à une autre entreprise, fausses coordonnées du gestionnaire de voyages, etc.),</w:t>
      </w:r>
    </w:p>
    <w:p w14:paraId="6372D46A" w14:textId="5CE4F98C" w:rsidR="0013165C" w:rsidRPr="00BC3C5E" w:rsidRDefault="7EFA7725" w:rsidP="00344DA5">
      <w:pPr>
        <w:pStyle w:val="Paragraphedeliste"/>
        <w:numPr>
          <w:ilvl w:val="0"/>
          <w:numId w:val="25"/>
        </w:numPr>
        <w:jc w:val="both"/>
      </w:pPr>
      <w:r>
        <w:t>Fausse</w:t>
      </w:r>
      <w:r w:rsidR="0013165C">
        <w:t xml:space="preserve"> déclaration,</w:t>
      </w:r>
    </w:p>
    <w:p w14:paraId="474BD9AC" w14:textId="77AC182B" w:rsidR="0013165C" w:rsidRPr="00BC3C5E" w:rsidRDefault="7DB17626" w:rsidP="00344DA5">
      <w:pPr>
        <w:pStyle w:val="Paragraphedeliste"/>
        <w:numPr>
          <w:ilvl w:val="0"/>
          <w:numId w:val="25"/>
        </w:numPr>
        <w:jc w:val="both"/>
      </w:pPr>
      <w:r>
        <w:t>Falsification</w:t>
      </w:r>
      <w:r w:rsidR="0013165C">
        <w:t xml:space="preserve"> des billets ou </w:t>
      </w:r>
      <w:r w:rsidR="002C4588">
        <w:t>de la c</w:t>
      </w:r>
      <w:r w:rsidR="00F016EB">
        <w:t>arte Liberté</w:t>
      </w:r>
      <w:r w:rsidR="0013165C">
        <w:t>,</w:t>
      </w:r>
    </w:p>
    <w:p w14:paraId="43EA7C4B" w14:textId="7F21AA11" w:rsidR="0013165C" w:rsidRDefault="2F763D19" w:rsidP="00344DA5">
      <w:pPr>
        <w:pStyle w:val="Paragraphedeliste"/>
        <w:numPr>
          <w:ilvl w:val="0"/>
          <w:numId w:val="25"/>
        </w:numPr>
        <w:jc w:val="both"/>
      </w:pPr>
      <w:r>
        <w:t>Un</w:t>
      </w:r>
      <w:r w:rsidR="0013165C">
        <w:t xml:space="preserve"> nombre abusif de demandes de renouvellement de Code Entreprise</w:t>
      </w:r>
      <w:r w:rsidR="00C558F9">
        <w:t>.</w:t>
      </w:r>
    </w:p>
    <w:p w14:paraId="18647121" w14:textId="3D327780" w:rsidR="00647589" w:rsidRPr="00BC3C5E" w:rsidRDefault="00647589" w:rsidP="00344DA5">
      <w:pPr>
        <w:pStyle w:val="Paragraphedeliste"/>
        <w:numPr>
          <w:ilvl w:val="0"/>
          <w:numId w:val="25"/>
        </w:numPr>
        <w:jc w:val="both"/>
      </w:pPr>
      <w:r>
        <w:t>Cessation d’activité de l’Entreprise</w:t>
      </w:r>
    </w:p>
    <w:p w14:paraId="790A69DF" w14:textId="4F54BD91" w:rsidR="0013165C" w:rsidRDefault="0013165C" w:rsidP="00344DA5">
      <w:pPr>
        <w:jc w:val="both"/>
      </w:pPr>
      <w:r w:rsidRPr="00BC3C5E">
        <w:t>La résiliation n’exclut pas l’engagement de poursuites judiciaires, notamment pénales.</w:t>
      </w:r>
      <w:r w:rsidR="00F016EB">
        <w:t xml:space="preserve"> </w:t>
      </w:r>
      <w:r w:rsidR="002C4588">
        <w:t>Le s</w:t>
      </w:r>
      <w:r w:rsidRPr="00BC3C5E">
        <w:t>ervice client</w:t>
      </w:r>
      <w:r w:rsidR="00C63523">
        <w:t xml:space="preserve">èle entreprise </w:t>
      </w:r>
      <w:r w:rsidR="002C4588">
        <w:t>notifie la résiliation au g</w:t>
      </w:r>
      <w:r w:rsidRPr="00BC3C5E">
        <w:t>estionnaire de voyages par courrier électronique. La</w:t>
      </w:r>
      <w:r w:rsidR="00F016EB">
        <w:t xml:space="preserve"> </w:t>
      </w:r>
      <w:r w:rsidRPr="00BC3C5E">
        <w:t>résiliation prend effet à la date d’envoi de ce courrier.</w:t>
      </w:r>
    </w:p>
    <w:p w14:paraId="6C40B9D9" w14:textId="067B0A89" w:rsidR="0013165C" w:rsidRDefault="0013165C" w:rsidP="00344DA5">
      <w:pPr>
        <w:jc w:val="both"/>
      </w:pPr>
      <w:r>
        <w:t xml:space="preserve">En cas de résiliation à l’initiative de </w:t>
      </w:r>
      <w:r w:rsidR="00D94200">
        <w:t xml:space="preserve">SNCF </w:t>
      </w:r>
      <w:r w:rsidR="005B7D95" w:rsidRPr="005B7D95">
        <w:t xml:space="preserve">VOYAGEURS </w:t>
      </w:r>
      <w:r w:rsidR="002C4588">
        <w:t>le g</w:t>
      </w:r>
      <w:r>
        <w:t>estionnaire de voyages concerné s’engage à informer les</w:t>
      </w:r>
      <w:r w:rsidR="00CF1725">
        <w:t xml:space="preserve"> </w:t>
      </w:r>
      <w:r>
        <w:t xml:space="preserve">voyageurs de l’Entreprise de la résiliation du </w:t>
      </w:r>
      <w:r w:rsidR="00D71E13">
        <w:t>Contrat Pro niveau Premium</w:t>
      </w:r>
      <w:r>
        <w:t>.</w:t>
      </w:r>
      <w:r w:rsidR="00F016EB">
        <w:t xml:space="preserve"> </w:t>
      </w:r>
      <w:r>
        <w:t xml:space="preserve">En cas d’utilisation frauduleuse du </w:t>
      </w:r>
      <w:r w:rsidR="00D71E13">
        <w:t xml:space="preserve">Contrat Pro niveau Premium </w:t>
      </w:r>
      <w:r>
        <w:t xml:space="preserve">ou de ces composants, </w:t>
      </w:r>
      <w:r w:rsidR="00D94200">
        <w:t xml:space="preserve">SNCF </w:t>
      </w:r>
      <w:r w:rsidR="005B7D95" w:rsidRPr="005B7D95">
        <w:t xml:space="preserve">VOYAGEURS </w:t>
      </w:r>
      <w:r>
        <w:t>se réserve le droit de refuser</w:t>
      </w:r>
      <w:r w:rsidR="00F016EB">
        <w:t xml:space="preserve"> </w:t>
      </w:r>
      <w:r>
        <w:t>toute nouvelle de</w:t>
      </w:r>
      <w:r w:rsidR="002C4588">
        <w:t>mande d’adhésion faite par le g</w:t>
      </w:r>
      <w:r>
        <w:t>estionnaire s’il est fautif ou par un autre gestionnaire pour la</w:t>
      </w:r>
      <w:r w:rsidR="00F016EB">
        <w:t xml:space="preserve"> </w:t>
      </w:r>
      <w:r>
        <w:t>même entreprise si la fraude relève de l’Entreprise elle-même et ce pendant une durée d’un an.</w:t>
      </w:r>
    </w:p>
    <w:p w14:paraId="3D7E9EA5" w14:textId="77777777" w:rsidR="00F57D62" w:rsidRDefault="00F57D62" w:rsidP="00344DA5">
      <w:pPr>
        <w:jc w:val="both"/>
      </w:pPr>
    </w:p>
    <w:p w14:paraId="0852F759" w14:textId="2034ACBC" w:rsidR="2E2B7F2E" w:rsidRDefault="2E2B7F2E" w:rsidP="79A7B358">
      <w:pPr>
        <w:pStyle w:val="Titre2"/>
        <w:jc w:val="both"/>
      </w:pPr>
      <w:bookmarkStart w:id="73" w:name="_Toc86227664"/>
      <w:bookmarkStart w:id="74" w:name="_Toc212800451"/>
      <w:r>
        <w:t xml:space="preserve">5.3 RÉSILIATION </w:t>
      </w:r>
      <w:r w:rsidR="19FF599B">
        <w:t>POUR CAUSE D’INVALIDATION DES CGU</w:t>
      </w:r>
      <w:bookmarkEnd w:id="73"/>
      <w:bookmarkEnd w:id="74"/>
    </w:p>
    <w:p w14:paraId="75FA21FF" w14:textId="1C7C65FF" w:rsidR="00AA5EFC" w:rsidRDefault="19FF599B" w:rsidP="00716560">
      <w:pPr>
        <w:jc w:val="both"/>
      </w:pPr>
      <w:r>
        <w:t>Conformément aux règles de protection de</w:t>
      </w:r>
      <w:r w:rsidR="492F1581">
        <w:t>s</w:t>
      </w:r>
      <w:r>
        <w:t xml:space="preserve"> données personnelles, </w:t>
      </w:r>
      <w:r w:rsidR="077D6689">
        <w:t xml:space="preserve">le gestionnaire de voyages aura à valider les CGU du </w:t>
      </w:r>
      <w:r w:rsidR="001C70D5">
        <w:t xml:space="preserve">Contrat Pro niveau Premium </w:t>
      </w:r>
      <w:r w:rsidR="077D6689">
        <w:t>tous les 3 ans</w:t>
      </w:r>
      <w:r w:rsidR="006461E8">
        <w:t>,</w:t>
      </w:r>
      <w:r w:rsidR="077D6689">
        <w:t xml:space="preserve"> à</w:t>
      </w:r>
      <w:r w:rsidR="625B2B6B">
        <w:t xml:space="preserve"> compter de </w:t>
      </w:r>
      <w:r w:rsidR="1BE1F94A">
        <w:t>la date d</w:t>
      </w:r>
      <w:r w:rsidR="625B2B6B">
        <w:t>’adhésion</w:t>
      </w:r>
      <w:r w:rsidR="42E8F29B">
        <w:t xml:space="preserve"> au </w:t>
      </w:r>
      <w:r w:rsidR="001C70D5">
        <w:t>Contrat Pro niveau Premium</w:t>
      </w:r>
      <w:r w:rsidR="42E8F29B">
        <w:t xml:space="preserve">. </w:t>
      </w:r>
      <w:r w:rsidR="1E982EE7">
        <w:t>L</w:t>
      </w:r>
      <w:r w:rsidR="42E8F29B">
        <w:t xml:space="preserve">e gestionnaire de voyages </w:t>
      </w:r>
      <w:r w:rsidR="214E6484">
        <w:t>sera</w:t>
      </w:r>
      <w:r w:rsidR="42E8F29B">
        <w:t xml:space="preserve"> informé par</w:t>
      </w:r>
      <w:r w:rsidR="38DD6EBD">
        <w:t xml:space="preserve"> une</w:t>
      </w:r>
      <w:r w:rsidR="42E8F29B">
        <w:t xml:space="preserve"> </w:t>
      </w:r>
      <w:r w:rsidR="78A463FF">
        <w:t>n</w:t>
      </w:r>
      <w:r w:rsidR="4271EAF3">
        <w:t>otification envoyée à</w:t>
      </w:r>
      <w:r w:rsidR="42E8F29B">
        <w:t xml:space="preserve"> </w:t>
      </w:r>
      <w:r w:rsidR="2AFFCC5E">
        <w:t>son adresse électronique</w:t>
      </w:r>
      <w:r w:rsidR="631F785A">
        <w:t xml:space="preserve"> </w:t>
      </w:r>
      <w:r w:rsidR="631F785A">
        <w:lastRenderedPageBreak/>
        <w:t xml:space="preserve">l’invitant à prendre connaissance des CGU </w:t>
      </w:r>
      <w:r w:rsidR="32FCC1A8">
        <w:t xml:space="preserve">sur </w:t>
      </w:r>
      <w:hyperlink r:id="rId18">
        <w:r w:rsidR="32FCC1A8" w:rsidRPr="79A7B358">
          <w:rPr>
            <w:rStyle w:val="Lienhypertexte"/>
          </w:rPr>
          <w:t>Mon Compte Pro</w:t>
        </w:r>
      </w:hyperlink>
      <w:r w:rsidR="32FCC1A8">
        <w:t xml:space="preserve"> </w:t>
      </w:r>
      <w:r w:rsidR="631F785A">
        <w:t>et</w:t>
      </w:r>
      <w:r w:rsidR="443525C4">
        <w:t xml:space="preserve"> </w:t>
      </w:r>
      <w:r w:rsidR="631F785A">
        <w:t xml:space="preserve">à </w:t>
      </w:r>
      <w:r w:rsidR="20C4F60F">
        <w:t xml:space="preserve">les </w:t>
      </w:r>
      <w:r w:rsidR="631F785A" w:rsidRPr="00B37ACE">
        <w:t>valider</w:t>
      </w:r>
      <w:r w:rsidR="4DE56092" w:rsidRPr="00B37ACE">
        <w:t xml:space="preserve">. </w:t>
      </w:r>
      <w:r w:rsidR="004F3D62">
        <w:t xml:space="preserve"> P</w:t>
      </w:r>
      <w:r w:rsidR="00F2005C">
        <w:t>o</w:t>
      </w:r>
      <w:r w:rsidR="004F3D62">
        <w:t xml:space="preserve">ur cela, il dispose </w:t>
      </w:r>
      <w:r w:rsidR="00F01313">
        <w:t>d’un délai</w:t>
      </w:r>
      <w:r w:rsidR="00AA5EFC">
        <w:t xml:space="preserve"> de 3 mois</w:t>
      </w:r>
      <w:r w:rsidR="008B7A9A">
        <w:t xml:space="preserve"> pour accepter ou refuser.</w:t>
      </w:r>
    </w:p>
    <w:p w14:paraId="78411CAF" w14:textId="4F62163C" w:rsidR="00D83F70" w:rsidRPr="00A60507" w:rsidRDefault="4DE56092" w:rsidP="00D83F70">
      <w:pPr>
        <w:jc w:val="both"/>
      </w:pPr>
      <w:r w:rsidRPr="00A60507">
        <w:t>En cas de refus, le gestionnaire de voyages v</w:t>
      </w:r>
      <w:r w:rsidR="1E2235DF" w:rsidRPr="00A60507">
        <w:t>erra</w:t>
      </w:r>
      <w:r w:rsidRPr="00A60507">
        <w:t xml:space="preserve"> ses droits supprimés </w:t>
      </w:r>
      <w:r w:rsidR="54073EC8" w:rsidRPr="00A60507">
        <w:t xml:space="preserve">(décrits ci-dessus en partie </w:t>
      </w:r>
      <w:r w:rsidR="00E10B5E" w:rsidRPr="00A60507">
        <w:t>5</w:t>
      </w:r>
      <w:r w:rsidR="54073EC8" w:rsidRPr="00A60507">
        <w:t xml:space="preserve"> de ce présent document) </w:t>
      </w:r>
      <w:r w:rsidR="0BA9D451" w:rsidRPr="00A60507">
        <w:t xml:space="preserve">et ce </w:t>
      </w:r>
      <w:r w:rsidR="005B36A1" w:rsidRPr="00A60507">
        <w:t>3</w:t>
      </w:r>
      <w:r w:rsidRPr="00A60507">
        <w:t xml:space="preserve"> mois après la notification </w:t>
      </w:r>
      <w:r w:rsidR="00E93C2E" w:rsidRPr="00A60507">
        <w:t xml:space="preserve">de refus </w:t>
      </w:r>
      <w:r w:rsidR="0CE9D1C3" w:rsidRPr="00A60507">
        <w:t>envoyée à son adresse électronique</w:t>
      </w:r>
      <w:r w:rsidR="46EA638D" w:rsidRPr="00A60507">
        <w:t>.</w:t>
      </w:r>
      <w:r w:rsidR="44A97EA7" w:rsidRPr="00A60507">
        <w:t xml:space="preserve"> </w:t>
      </w:r>
    </w:p>
    <w:p w14:paraId="1358FCE9" w14:textId="5F4F9C44" w:rsidR="00716560" w:rsidRPr="00A60507" w:rsidRDefault="00044524" w:rsidP="00716560">
      <w:pPr>
        <w:jc w:val="both"/>
      </w:pPr>
      <w:r w:rsidRPr="00A60507">
        <w:t xml:space="preserve"> </w:t>
      </w:r>
      <w:r w:rsidR="7A2CAC46" w:rsidRPr="00A60507">
        <w:t xml:space="preserve">Le gestionnaire de voyages </w:t>
      </w:r>
      <w:r w:rsidR="44B22788" w:rsidRPr="00A60507">
        <w:t>de l’entreprise est</w:t>
      </w:r>
      <w:r w:rsidR="7A2CAC46" w:rsidRPr="00A60507">
        <w:t xml:space="preserve"> tenu responsable de la mise à jour de ses coordonnées</w:t>
      </w:r>
      <w:r w:rsidR="00E10B5E" w:rsidRPr="00A60507">
        <w:t>,</w:t>
      </w:r>
      <w:r w:rsidR="7A2CAC46" w:rsidRPr="00A60507">
        <w:t xml:space="preserve"> notamment son adresse électronique (adresse</w:t>
      </w:r>
      <w:r w:rsidR="00C558F9" w:rsidRPr="00A60507">
        <w:t xml:space="preserve"> </w:t>
      </w:r>
      <w:proofErr w:type="gramStart"/>
      <w:r w:rsidR="00C558F9" w:rsidRPr="00A60507">
        <w:t>e</w:t>
      </w:r>
      <w:r w:rsidR="7A2CAC46" w:rsidRPr="00A60507">
        <w:t>mail</w:t>
      </w:r>
      <w:proofErr w:type="gramEnd"/>
      <w:r w:rsidR="7A2CAC46" w:rsidRPr="00A60507">
        <w:t>). En aucun cas il ne pourra prétendre à</w:t>
      </w:r>
      <w:r w:rsidR="62438609" w:rsidRPr="00A60507">
        <w:t xml:space="preserve"> conserver ses droits</w:t>
      </w:r>
      <w:r w:rsidR="6798E8C8" w:rsidRPr="00A60507">
        <w:t xml:space="preserve"> si la notification SNCF </w:t>
      </w:r>
      <w:r w:rsidR="005B7D95" w:rsidRPr="00A60507">
        <w:t xml:space="preserve">VOYAGEURS </w:t>
      </w:r>
      <w:r w:rsidR="6798E8C8" w:rsidRPr="00A60507">
        <w:t>est envoyée sur une adresse caduque.</w:t>
      </w:r>
      <w:r w:rsidR="00716560" w:rsidRPr="00A60507">
        <w:t xml:space="preserve"> </w:t>
      </w:r>
      <w:bookmarkStart w:id="75" w:name="_Hlk82895690"/>
      <w:r w:rsidR="00716560" w:rsidRPr="00A60507">
        <w:t>Dans le cadre de la bonne exécution du contrat, un gestionnaire</w:t>
      </w:r>
      <w:r w:rsidR="00E80B4D" w:rsidRPr="00A60507">
        <w:t xml:space="preserve"> de voyages</w:t>
      </w:r>
      <w:r w:rsidR="00716560" w:rsidRPr="00A60507">
        <w:t xml:space="preserve"> qui ne souhaite pas être contacté par SNCF </w:t>
      </w:r>
      <w:r w:rsidR="000702D2" w:rsidRPr="00A60507">
        <w:t xml:space="preserve">VOYAGEURS </w:t>
      </w:r>
      <w:r w:rsidR="00716560" w:rsidRPr="00A60507">
        <w:t>recevra par mail toutes les notifications liées aux CGU.</w:t>
      </w:r>
    </w:p>
    <w:p w14:paraId="50D5FEBF" w14:textId="3C9AD555" w:rsidR="0038414C" w:rsidRPr="00A60507" w:rsidRDefault="0038414C" w:rsidP="00716560">
      <w:pPr>
        <w:jc w:val="both"/>
      </w:pPr>
      <w:r w:rsidRPr="00A60507">
        <w:t>En cas d’abstention, le Gestionnaire de Voyages verra ses droits supprimés et ce, dans les 24h suivant l’expiration du délai des 3 mois.</w:t>
      </w:r>
    </w:p>
    <w:bookmarkEnd w:id="75"/>
    <w:p w14:paraId="2159A7F5" w14:textId="2796C7C3" w:rsidR="79A7B358" w:rsidRDefault="79A7B358" w:rsidP="79A7B358">
      <w:pPr>
        <w:jc w:val="both"/>
        <w:rPr>
          <w:rFonts w:ascii="Calibri" w:eastAsia="Calibri" w:hAnsi="Calibri"/>
        </w:rPr>
      </w:pPr>
    </w:p>
    <w:p w14:paraId="4D12C1C1" w14:textId="2471769D" w:rsidR="40297566" w:rsidRDefault="40297566" w:rsidP="79A7B358">
      <w:pPr>
        <w:pStyle w:val="Titre2"/>
        <w:jc w:val="both"/>
        <w:rPr>
          <w:rFonts w:ascii="Calibri" w:eastAsia="Calibri" w:hAnsi="Calibri"/>
        </w:rPr>
      </w:pPr>
      <w:bookmarkStart w:id="76" w:name="_Toc212800452"/>
      <w:bookmarkStart w:id="77" w:name="_Toc86227665"/>
      <w:r>
        <w:t>5.</w:t>
      </w:r>
      <w:r w:rsidR="64C573FA">
        <w:t>4</w:t>
      </w:r>
      <w:r>
        <w:t xml:space="preserve"> RÉSILIATION POUR CAUSE DE VALIDATION DES CGU </w:t>
      </w:r>
      <w:r w:rsidRPr="00E26DDD">
        <w:t xml:space="preserve">DE CONTRAT </w:t>
      </w:r>
      <w:r w:rsidR="000F6DA2" w:rsidRPr="00E26DDD">
        <w:t>PRO</w:t>
      </w:r>
      <w:bookmarkEnd w:id="76"/>
      <w:r w:rsidR="0053296E">
        <w:t xml:space="preserve"> </w:t>
      </w:r>
      <w:bookmarkEnd w:id="77"/>
    </w:p>
    <w:p w14:paraId="3A3B7DF9" w14:textId="34FF593D" w:rsidR="747DC88D" w:rsidRDefault="747DC88D" w:rsidP="79A7B358">
      <w:pPr>
        <w:jc w:val="both"/>
      </w:pPr>
      <w:r>
        <w:t>L’offre Entreprises</w:t>
      </w:r>
      <w:r w:rsidR="000702D2" w:rsidRPr="000702D2">
        <w:t xml:space="preserve"> </w:t>
      </w:r>
      <w:r>
        <w:t xml:space="preserve">est composée de </w:t>
      </w:r>
      <w:r w:rsidR="00B321C7">
        <w:t>2</w:t>
      </w:r>
      <w:r>
        <w:t xml:space="preserve"> offres</w:t>
      </w:r>
      <w:r w:rsidR="6C8C0BE4">
        <w:t>, dont la description est reprise sur le site sncf</w:t>
      </w:r>
      <w:r w:rsidR="00020460">
        <w:t>voyageurs</w:t>
      </w:r>
      <w:r w:rsidR="6C8C0BE4">
        <w:t>.com. Les critères l’éligibilité sont les suivants</w:t>
      </w:r>
      <w:r>
        <w:t xml:space="preserve"> : </w:t>
      </w:r>
    </w:p>
    <w:p w14:paraId="5A913AA0" w14:textId="01ECF77F" w:rsidR="6BC21472" w:rsidRPr="00B32154" w:rsidRDefault="6BC21472" w:rsidP="79A7B358">
      <w:pPr>
        <w:pStyle w:val="Paragraphedeliste"/>
        <w:numPr>
          <w:ilvl w:val="0"/>
          <w:numId w:val="1"/>
        </w:numPr>
        <w:spacing w:after="120"/>
        <w:jc w:val="both"/>
      </w:pPr>
      <w:r w:rsidRPr="00B32154">
        <w:t>L</w:t>
      </w:r>
      <w:r w:rsidR="747DC88D" w:rsidRPr="00B32154">
        <w:t xml:space="preserve">e </w:t>
      </w:r>
      <w:r w:rsidR="00E8115A" w:rsidRPr="00B32154">
        <w:t>Contrat Pr</w:t>
      </w:r>
      <w:r w:rsidR="00173990" w:rsidRPr="00B32154">
        <w:t>o</w:t>
      </w:r>
      <w:r w:rsidR="000702D2" w:rsidRPr="00B32154">
        <w:t xml:space="preserve"> </w:t>
      </w:r>
      <w:r w:rsidR="3D03186E" w:rsidRPr="00B32154">
        <w:t xml:space="preserve">pour les entreprises, </w:t>
      </w:r>
      <w:r w:rsidR="747DC88D" w:rsidRPr="00B32154">
        <w:t xml:space="preserve">sans minimum de consommation </w:t>
      </w:r>
      <w:r w:rsidR="0119A200" w:rsidRPr="00B32154">
        <w:t xml:space="preserve">train et </w:t>
      </w:r>
      <w:r w:rsidR="00662BE7" w:rsidRPr="00B32154">
        <w:t xml:space="preserve">strictement </w:t>
      </w:r>
      <w:r w:rsidR="002050C2" w:rsidRPr="00B32154">
        <w:t xml:space="preserve">inférieur </w:t>
      </w:r>
      <w:r w:rsidR="0119A200" w:rsidRPr="00B32154">
        <w:t>à 4</w:t>
      </w:r>
      <w:r w:rsidR="1B7767FF" w:rsidRPr="00B32154">
        <w:t>5 000</w:t>
      </w:r>
      <w:r w:rsidR="0119A200" w:rsidRPr="00B32154">
        <w:t xml:space="preserve">€ de consommation annuelle (à partir de la date d’adhésion au </w:t>
      </w:r>
      <w:r w:rsidR="00E8115A" w:rsidRPr="00B32154">
        <w:t>Contrat Pr</w:t>
      </w:r>
      <w:r w:rsidR="00173990" w:rsidRPr="00B32154">
        <w:t>o</w:t>
      </w:r>
      <w:r w:rsidR="21C72F67" w:rsidRPr="00B32154">
        <w:t xml:space="preserve"> et calculée tous les ans à date anniversaire).</w:t>
      </w:r>
    </w:p>
    <w:p w14:paraId="5E16C248" w14:textId="66D3D95E" w:rsidR="21C72F67" w:rsidRDefault="21C72F67" w:rsidP="79A7B358">
      <w:pPr>
        <w:pStyle w:val="Paragraphedeliste"/>
        <w:numPr>
          <w:ilvl w:val="0"/>
          <w:numId w:val="1"/>
        </w:numPr>
        <w:spacing w:after="120"/>
        <w:jc w:val="both"/>
        <w:rPr>
          <w:rFonts w:asciiTheme="minorHAnsi" w:eastAsiaTheme="minorEastAsia" w:hAnsiTheme="minorHAnsi" w:cstheme="minorBidi"/>
        </w:rPr>
      </w:pPr>
      <w:r w:rsidRPr="00B32154">
        <w:rPr>
          <w:rFonts w:eastAsia="Calibri"/>
        </w:rPr>
        <w:t xml:space="preserve">Le </w:t>
      </w:r>
      <w:r w:rsidR="003A69CA">
        <w:t>Contrat Pro niveau Premium</w:t>
      </w:r>
      <w:r w:rsidR="000702D2" w:rsidRPr="000702D2">
        <w:rPr>
          <w:rFonts w:eastAsia="Calibri"/>
          <w:b/>
          <w:bCs/>
        </w:rPr>
        <w:t xml:space="preserve"> </w:t>
      </w:r>
      <w:r w:rsidR="5A1C4D30" w:rsidRPr="79A7B358">
        <w:rPr>
          <w:rFonts w:eastAsia="Calibri"/>
        </w:rPr>
        <w:t>pour les entreprises dont la consommation</w:t>
      </w:r>
      <w:r w:rsidR="135BCFE4" w:rsidRPr="79A7B358">
        <w:rPr>
          <w:rFonts w:eastAsia="Calibri"/>
        </w:rPr>
        <w:t xml:space="preserve"> </w:t>
      </w:r>
      <w:r w:rsidR="339A94A1" w:rsidRPr="79A7B358">
        <w:rPr>
          <w:rFonts w:eastAsia="Calibri"/>
        </w:rPr>
        <w:t xml:space="preserve">annuelle train </w:t>
      </w:r>
      <w:r w:rsidR="135BCFE4" w:rsidRPr="79A7B358">
        <w:rPr>
          <w:rFonts w:eastAsia="Calibri"/>
        </w:rPr>
        <w:t xml:space="preserve">est </w:t>
      </w:r>
      <w:r w:rsidR="6E6D9A3A" w:rsidRPr="79A7B358">
        <w:rPr>
          <w:rFonts w:eastAsia="Calibri"/>
        </w:rPr>
        <w:t>supérieure</w:t>
      </w:r>
      <w:r w:rsidR="00125120">
        <w:rPr>
          <w:rFonts w:eastAsia="Calibri"/>
        </w:rPr>
        <w:t xml:space="preserve"> ou égale à</w:t>
      </w:r>
      <w:r w:rsidR="6E6D9A3A" w:rsidRPr="79A7B358">
        <w:rPr>
          <w:rFonts w:eastAsia="Calibri"/>
        </w:rPr>
        <w:t xml:space="preserve"> 45 000</w:t>
      </w:r>
      <w:r w:rsidR="4D0DE232" w:rsidRPr="79A7B358">
        <w:rPr>
          <w:rFonts w:eastAsia="Calibri"/>
        </w:rPr>
        <w:t xml:space="preserve">€ </w:t>
      </w:r>
    </w:p>
    <w:p w14:paraId="5BF2B2D2" w14:textId="3ADE2B03" w:rsidR="003562D8" w:rsidRDefault="42687AEC" w:rsidP="00F87231">
      <w:pPr>
        <w:jc w:val="both"/>
      </w:pPr>
      <w:r>
        <w:t>Dans le cas o</w:t>
      </w:r>
      <w:r w:rsidR="67E00FCC">
        <w:t>ù</w:t>
      </w:r>
      <w:r>
        <w:t xml:space="preserve"> un client sous </w:t>
      </w:r>
      <w:r w:rsidR="003A69CA">
        <w:t xml:space="preserve">Contrat Pro niveau Premium </w:t>
      </w:r>
      <w:r>
        <w:t>est détecté avec un potentiel Contrat Pr</w:t>
      </w:r>
      <w:r w:rsidR="00F87231">
        <w:t>o</w:t>
      </w:r>
      <w:r w:rsidR="000702D2">
        <w:t>,</w:t>
      </w:r>
      <w:r w:rsidR="10279829">
        <w:t xml:space="preserve"> c’est</w:t>
      </w:r>
      <w:r w:rsidR="000702D2">
        <w:t>-</w:t>
      </w:r>
      <w:r w:rsidR="10279829">
        <w:t>à</w:t>
      </w:r>
      <w:r w:rsidR="000702D2">
        <w:t>-</w:t>
      </w:r>
      <w:r w:rsidR="10279829">
        <w:t>dire que l’Entreprise répond aux critère</w:t>
      </w:r>
      <w:r w:rsidR="541DE0CC">
        <w:t>s du Contrat Pr</w:t>
      </w:r>
      <w:r w:rsidR="00F87231">
        <w:t>o</w:t>
      </w:r>
      <w:r w:rsidR="541DE0CC">
        <w:t>, SNCF</w:t>
      </w:r>
      <w:r>
        <w:t xml:space="preserve"> </w:t>
      </w:r>
      <w:r w:rsidR="000702D2" w:rsidRPr="000702D2">
        <w:t>VOYAGEURS</w:t>
      </w:r>
      <w:r w:rsidR="00B11EA2">
        <w:t xml:space="preserve"> </w:t>
      </w:r>
      <w:r w:rsidR="75BDB22B">
        <w:t>envoie</w:t>
      </w:r>
      <w:r>
        <w:t xml:space="preserve"> une notification par mail</w:t>
      </w:r>
      <w:r w:rsidR="40297566">
        <w:t xml:space="preserve"> </w:t>
      </w:r>
      <w:r w:rsidR="1FE54FE1">
        <w:t xml:space="preserve">invitant </w:t>
      </w:r>
      <w:r w:rsidR="40297566">
        <w:t xml:space="preserve">le gestionnaire de </w:t>
      </w:r>
      <w:r w:rsidR="40297566" w:rsidRPr="00E26DDD">
        <w:t xml:space="preserve">voyages </w:t>
      </w:r>
      <w:r w:rsidR="6D39EF17" w:rsidRPr="00E26DDD">
        <w:t>à prendre connaissance des CGU du Contrat Pr</w:t>
      </w:r>
      <w:r w:rsidR="00F87231" w:rsidRPr="00E26DDD">
        <w:t>o</w:t>
      </w:r>
      <w:r w:rsidR="6D39EF17" w:rsidRPr="00E26DDD">
        <w:t xml:space="preserve"> et </w:t>
      </w:r>
      <w:r w:rsidR="40297566" w:rsidRPr="00E26DDD">
        <w:t xml:space="preserve">à </w:t>
      </w:r>
      <w:r w:rsidR="42E86604" w:rsidRPr="00E26DDD">
        <w:t xml:space="preserve">les </w:t>
      </w:r>
      <w:r w:rsidR="40297566" w:rsidRPr="00E26DDD">
        <w:t xml:space="preserve">valider sur </w:t>
      </w:r>
      <w:hyperlink r:id="rId19">
        <w:r w:rsidR="40297566" w:rsidRPr="00E26DDD">
          <w:rPr>
            <w:rStyle w:val="Lienhypertexte"/>
          </w:rPr>
          <w:t>Mon Compte Pro</w:t>
        </w:r>
        <w:r w:rsidR="4092DD48" w:rsidRPr="00E26DDD">
          <w:rPr>
            <w:rStyle w:val="Lienhypertexte"/>
          </w:rPr>
          <w:t>.</w:t>
        </w:r>
      </w:hyperlink>
      <w:r w:rsidR="40297566" w:rsidRPr="00E26DDD">
        <w:t xml:space="preserve"> </w:t>
      </w:r>
      <w:r w:rsidR="00B22CBF">
        <w:t>Pour cela, il dispose d’une durée de 3 mois</w:t>
      </w:r>
      <w:r w:rsidR="003562D8">
        <w:t xml:space="preserve"> pour accepter ou refuser</w:t>
      </w:r>
      <w:r w:rsidR="00486EC6">
        <w:t>.</w:t>
      </w:r>
    </w:p>
    <w:p w14:paraId="71E68BE0" w14:textId="3A006C34" w:rsidR="00F87231" w:rsidRDefault="00F87231" w:rsidP="00F87231">
      <w:pPr>
        <w:jc w:val="both"/>
      </w:pPr>
      <w:r w:rsidRPr="00CF4C4F">
        <w:t xml:space="preserve">En cas de refus de validation des CGU proposées, le gestionnaire de voyages de l'entreprise perd les avantages décrits dans son </w:t>
      </w:r>
      <w:r w:rsidR="00D47BFA">
        <w:t xml:space="preserve">Contrat Pro niveau Premium </w:t>
      </w:r>
      <w:r w:rsidR="00486EC6" w:rsidRPr="00CF4C4F">
        <w:t>dans le</w:t>
      </w:r>
      <w:r w:rsidR="006C485C" w:rsidRPr="00CF4C4F">
        <w:t>s 3</w:t>
      </w:r>
      <w:r w:rsidR="00486EC6" w:rsidRPr="00CF4C4F">
        <w:t xml:space="preserve"> mois suivant </w:t>
      </w:r>
      <w:r w:rsidR="008920F4" w:rsidRPr="00CF4C4F">
        <w:t>la</w:t>
      </w:r>
      <w:r w:rsidR="00E81D2B" w:rsidRPr="00CF4C4F">
        <w:t xml:space="preserve"> notification </w:t>
      </w:r>
      <w:r w:rsidR="00287294" w:rsidRPr="00CF4C4F">
        <w:t xml:space="preserve">de refus envoyée </w:t>
      </w:r>
      <w:r w:rsidR="00D42993" w:rsidRPr="00CF4C4F">
        <w:t>à son</w:t>
      </w:r>
      <w:r w:rsidR="00287294" w:rsidRPr="00CF4C4F">
        <w:t xml:space="preserve"> adresse </w:t>
      </w:r>
      <w:proofErr w:type="gramStart"/>
      <w:r w:rsidR="00287294" w:rsidRPr="00CF4C4F">
        <w:t>email</w:t>
      </w:r>
      <w:proofErr w:type="gramEnd"/>
      <w:r w:rsidR="00E81D2B" w:rsidRPr="00CF4C4F">
        <w:t>.</w:t>
      </w:r>
    </w:p>
    <w:p w14:paraId="4FE5FB0F" w14:textId="3F5E00C0" w:rsidR="00F35307" w:rsidRDefault="0051519C" w:rsidP="00F87231">
      <w:pPr>
        <w:jc w:val="both"/>
      </w:pPr>
      <w:r w:rsidRPr="00CF4C4F">
        <w:t>En cas d’abstention, le Gestionnaire de Voyages verra ses droits supprimés et ce, dans les 24h suivant l’expiration du délai des 3 mois.</w:t>
      </w:r>
      <w:r>
        <w:t xml:space="preserve"> </w:t>
      </w:r>
    </w:p>
    <w:p w14:paraId="449B4B89" w14:textId="7D7F4E94" w:rsidR="79A7B358" w:rsidRDefault="79A7B358" w:rsidP="79A7B358">
      <w:pPr>
        <w:jc w:val="both"/>
        <w:rPr>
          <w:rFonts w:ascii="Calibri" w:eastAsia="Calibri" w:hAnsi="Calibri"/>
        </w:rPr>
      </w:pPr>
    </w:p>
    <w:p w14:paraId="09FB259C" w14:textId="1CEE085B" w:rsidR="0013165C" w:rsidRDefault="0013165C" w:rsidP="00344DA5">
      <w:pPr>
        <w:pStyle w:val="Titre2"/>
        <w:jc w:val="both"/>
      </w:pPr>
      <w:bookmarkStart w:id="78" w:name="_Toc86227666"/>
      <w:bookmarkStart w:id="79" w:name="_Toc212800453"/>
      <w:r>
        <w:t>5.</w:t>
      </w:r>
      <w:r w:rsidR="09037933">
        <w:t>5</w:t>
      </w:r>
      <w:r>
        <w:t xml:space="preserve"> CAS PARTICULIER</w:t>
      </w:r>
      <w:bookmarkEnd w:id="78"/>
      <w:bookmarkEnd w:id="79"/>
    </w:p>
    <w:p w14:paraId="2EB7E831" w14:textId="0ECE2871" w:rsidR="0013165C" w:rsidRDefault="0013165C" w:rsidP="00344DA5">
      <w:pPr>
        <w:jc w:val="both"/>
      </w:pPr>
      <w:r w:rsidRPr="00BC3C5E">
        <w:t>En cas de fraude indépendante de la volonté de l’Entreprise engendrant des problèmes de suivi des</w:t>
      </w:r>
      <w:r w:rsidR="00F016EB">
        <w:t xml:space="preserve"> </w:t>
      </w:r>
      <w:r w:rsidRPr="00BC3C5E">
        <w:t>consommations (Code subtilisé et utilisé par des tiers par exemple), un nouveau Code Entreprise pourra être</w:t>
      </w:r>
      <w:r w:rsidR="00F016EB">
        <w:t xml:space="preserve"> </w:t>
      </w:r>
      <w:r w:rsidR="002C4588">
        <w:t>créé à la demande du g</w:t>
      </w:r>
      <w:r w:rsidRPr="00BC3C5E">
        <w:t xml:space="preserve">estionnaire </w:t>
      </w:r>
      <w:r w:rsidR="001F70F5">
        <w:t xml:space="preserve">de voyages </w:t>
      </w:r>
      <w:r w:rsidRPr="00BC3C5E">
        <w:t>et aprè</w:t>
      </w:r>
      <w:r w:rsidR="002C4588">
        <w:t>s étude de la situation par le s</w:t>
      </w:r>
      <w:r w:rsidRPr="00BC3C5E">
        <w:t xml:space="preserve">ervice </w:t>
      </w:r>
      <w:r w:rsidR="00C63523">
        <w:t>clientèle Entreprise</w:t>
      </w:r>
      <w:r w:rsidRPr="00BC3C5E">
        <w:t xml:space="preserve"> </w:t>
      </w:r>
      <w:r w:rsidR="008547EE">
        <w:t>SNCF</w:t>
      </w:r>
      <w:r w:rsidR="001F70F5">
        <w:t xml:space="preserve"> </w:t>
      </w:r>
      <w:r w:rsidR="000702D2" w:rsidRPr="000702D2">
        <w:t>VOYAGEURS</w:t>
      </w:r>
      <w:r w:rsidRPr="00BC3C5E">
        <w:t>.</w:t>
      </w:r>
    </w:p>
    <w:p w14:paraId="7C2F5F9B" w14:textId="77777777" w:rsidR="0013165C" w:rsidRPr="00BC3C5E" w:rsidRDefault="0013165C" w:rsidP="00344DA5">
      <w:pPr>
        <w:jc w:val="both"/>
      </w:pPr>
      <w:r w:rsidRPr="00BC3C5E">
        <w:t>Cela engendre les conséquences suivantes :</w:t>
      </w:r>
    </w:p>
    <w:p w14:paraId="4073B113" w14:textId="5590CE84" w:rsidR="0013165C" w:rsidRPr="00BC3C5E" w:rsidRDefault="466DF7AE" w:rsidP="00344DA5">
      <w:pPr>
        <w:pStyle w:val="Paragraphedeliste"/>
        <w:numPr>
          <w:ilvl w:val="0"/>
          <w:numId w:val="25"/>
        </w:numPr>
        <w:jc w:val="both"/>
      </w:pPr>
      <w:r>
        <w:t>Le</w:t>
      </w:r>
      <w:r w:rsidR="0013165C">
        <w:t xml:space="preserve"> précédent Code est invalidé : il devient inutilisable sur les canaux de distribution,</w:t>
      </w:r>
    </w:p>
    <w:p w14:paraId="315CF1CE" w14:textId="07B782D6" w:rsidR="0013165C" w:rsidRPr="00BC3C5E" w:rsidRDefault="613F5B69" w:rsidP="00344DA5">
      <w:pPr>
        <w:pStyle w:val="Paragraphedeliste"/>
        <w:numPr>
          <w:ilvl w:val="0"/>
          <w:numId w:val="25"/>
        </w:numPr>
        <w:jc w:val="both"/>
      </w:pPr>
      <w:r>
        <w:t>Les</w:t>
      </w:r>
      <w:r w:rsidR="0013165C">
        <w:t xml:space="preserve"> accès à l’espace client Mon Compte Pro (identifiant et mot de passe) relatif au précédent Code Entreprise</w:t>
      </w:r>
      <w:r w:rsidR="009845A2">
        <w:t xml:space="preserve"> </w:t>
      </w:r>
      <w:r w:rsidR="0013165C">
        <w:t>sont bloqués</w:t>
      </w:r>
      <w:r w:rsidR="000702D2">
        <w:t>,</w:t>
      </w:r>
    </w:p>
    <w:p w14:paraId="55B545C0" w14:textId="3CA8C6C4" w:rsidR="00CB4B3B" w:rsidRDefault="53966E1F" w:rsidP="00344DA5">
      <w:pPr>
        <w:pStyle w:val="Paragraphedeliste"/>
        <w:numPr>
          <w:ilvl w:val="0"/>
          <w:numId w:val="25"/>
        </w:numPr>
        <w:jc w:val="both"/>
      </w:pPr>
      <w:r>
        <w:t>Le</w:t>
      </w:r>
      <w:r w:rsidR="0013165C">
        <w:t xml:space="preserve"> nouveau Code En</w:t>
      </w:r>
      <w:r w:rsidR="002C4588">
        <w:t>treprise est créé et envoyé au g</w:t>
      </w:r>
      <w:r w:rsidR="0013165C">
        <w:t>estionnaire de voyages de l’Entreprise, un nouvel accès à</w:t>
      </w:r>
      <w:r w:rsidR="009845A2">
        <w:t xml:space="preserve"> </w:t>
      </w:r>
      <w:r w:rsidR="0013165C">
        <w:t>l’espace client Mon Compte Pro (identifiant et mot de passe) est c</w:t>
      </w:r>
      <w:r w:rsidR="002C4588">
        <w:t xml:space="preserve">réé grâce à un </w:t>
      </w:r>
      <w:proofErr w:type="gramStart"/>
      <w:r w:rsidR="002C4588">
        <w:t>email</w:t>
      </w:r>
      <w:proofErr w:type="gramEnd"/>
      <w:r w:rsidR="002C4588">
        <w:t xml:space="preserve"> envoyé au g</w:t>
      </w:r>
      <w:r w:rsidR="0013165C">
        <w:t>estionnaire.</w:t>
      </w:r>
      <w:r w:rsidR="00CB4B3B">
        <w:t xml:space="preserve"> </w:t>
      </w:r>
    </w:p>
    <w:p w14:paraId="40F26499" w14:textId="02995332" w:rsidR="00CB4B3B" w:rsidRDefault="00CB4B3B" w:rsidP="00344DA5">
      <w:pPr>
        <w:jc w:val="both"/>
      </w:pPr>
      <w:r>
        <w:t>Dans ce cas précis, l</w:t>
      </w:r>
      <w:r w:rsidRPr="00BC3C5E">
        <w:t>’intégralité des accès, des suivis de</w:t>
      </w:r>
      <w:r>
        <w:t xml:space="preserve"> </w:t>
      </w:r>
      <w:r w:rsidRPr="00BC3C5E">
        <w:t>consommations et des éléments liés au précédent Code Entreprise seraient alors définitivement perdus</w:t>
      </w:r>
      <w:r>
        <w:t>.</w:t>
      </w:r>
    </w:p>
    <w:p w14:paraId="531BA34E" w14:textId="0F372D98" w:rsidR="00B15965" w:rsidRDefault="00503A3C" w:rsidP="00344DA5">
      <w:pPr>
        <w:jc w:val="both"/>
      </w:pPr>
      <w:r>
        <w:t xml:space="preserve">Le Gestionnaire de Voyages </w:t>
      </w:r>
      <w:r w:rsidR="00E8158C">
        <w:t>est responsable de la diffusion du nouveau</w:t>
      </w:r>
      <w:r w:rsidR="002C4588">
        <w:t xml:space="preserve"> code Entreprise auprès de ses v</w:t>
      </w:r>
      <w:r w:rsidR="00E8158C">
        <w:t>oyageurs collaborateurs.</w:t>
      </w:r>
    </w:p>
    <w:p w14:paraId="02F2AAC4" w14:textId="77777777" w:rsidR="002C4588" w:rsidRDefault="002C4588" w:rsidP="00344DA5">
      <w:pPr>
        <w:jc w:val="both"/>
      </w:pPr>
    </w:p>
    <w:p w14:paraId="3FA67DAC" w14:textId="4FC479BB" w:rsidR="0013165C" w:rsidRPr="00574CF8" w:rsidRDefault="002C4588" w:rsidP="00344DA5">
      <w:pPr>
        <w:pStyle w:val="Titre1"/>
        <w:jc w:val="both"/>
      </w:pPr>
      <w:bookmarkStart w:id="80" w:name="_Toc86227667"/>
      <w:bookmarkStart w:id="81" w:name="_Toc212800454"/>
      <w:r w:rsidRPr="00574CF8">
        <w:t>6. RÔ</w:t>
      </w:r>
      <w:r w:rsidR="0013165C" w:rsidRPr="00574CF8">
        <w:t>LE ET RE</w:t>
      </w:r>
      <w:r w:rsidR="0046165F" w:rsidRPr="00574CF8">
        <w:t>S</w:t>
      </w:r>
      <w:r w:rsidRPr="00574CF8">
        <w:t>PONSABILITÉ</w:t>
      </w:r>
      <w:r w:rsidR="0013165C" w:rsidRPr="00574CF8">
        <w:t xml:space="preserve"> DU GESTIONNAIRE ET DU</w:t>
      </w:r>
      <w:r w:rsidR="00CB4B3B" w:rsidRPr="00574CF8">
        <w:t xml:space="preserve"> </w:t>
      </w:r>
      <w:r w:rsidR="0013165C" w:rsidRPr="00574CF8">
        <w:t>VOYAGEUR</w:t>
      </w:r>
      <w:bookmarkEnd w:id="80"/>
      <w:bookmarkEnd w:id="81"/>
    </w:p>
    <w:p w14:paraId="5AD9E736" w14:textId="710E2C39" w:rsidR="0013165C" w:rsidRPr="00BC3C5E" w:rsidRDefault="0013165C" w:rsidP="00344DA5">
      <w:pPr>
        <w:jc w:val="both"/>
      </w:pPr>
      <w:r w:rsidRPr="00BC3C5E">
        <w:t xml:space="preserve">Les conditions générales d’utilisation du </w:t>
      </w:r>
      <w:r w:rsidR="00D47BFA">
        <w:t>Contrat Pro niveau Premium</w:t>
      </w:r>
      <w:r w:rsidR="000702D2" w:rsidRPr="000702D2">
        <w:t xml:space="preserve"> </w:t>
      </w:r>
      <w:r w:rsidR="002C4588">
        <w:t xml:space="preserve">s’imposent au </w:t>
      </w:r>
      <w:r w:rsidR="00F82ACD">
        <w:t>G</w:t>
      </w:r>
      <w:r w:rsidRPr="00BC3C5E">
        <w:t>estionnaire</w:t>
      </w:r>
      <w:r w:rsidR="00F82ACD">
        <w:t xml:space="preserve"> de Voyages</w:t>
      </w:r>
      <w:r w:rsidRPr="00BC3C5E">
        <w:t>.</w:t>
      </w:r>
    </w:p>
    <w:p w14:paraId="7487E871" w14:textId="14987FF2" w:rsidR="0013165C" w:rsidRDefault="0013165C" w:rsidP="00344DA5">
      <w:pPr>
        <w:jc w:val="both"/>
      </w:pPr>
      <w:r w:rsidRPr="00BC3C5E">
        <w:t>Celui-ci reconnait av</w:t>
      </w:r>
      <w:r w:rsidR="00866B2C">
        <w:t>oir pris connaissance et accepte</w:t>
      </w:r>
      <w:r w:rsidRPr="00BC3C5E">
        <w:t xml:space="preserve"> ces présentes conditions, ainsi que les conditions</w:t>
      </w:r>
      <w:r w:rsidR="00CB4B3B">
        <w:t xml:space="preserve"> </w:t>
      </w:r>
      <w:r w:rsidRPr="00BC3C5E">
        <w:t xml:space="preserve">générales de vente de titres de transport, accessibles directement sur le site </w:t>
      </w:r>
      <w:hyperlink r:id="rId20" w:history="1">
        <w:r w:rsidR="00FF569C" w:rsidRPr="004E78CE">
          <w:rPr>
            <w:rStyle w:val="Lienhypertexte"/>
            <w:rFonts w:cs="Calibri"/>
          </w:rPr>
          <w:t>www.sncf-voyageurs.com</w:t>
        </w:r>
      </w:hyperlink>
      <w:r w:rsidRPr="00BC3C5E">
        <w:t>.</w:t>
      </w:r>
    </w:p>
    <w:p w14:paraId="52903464" w14:textId="7D110111" w:rsidR="0013165C" w:rsidRDefault="002C4588" w:rsidP="00344DA5">
      <w:pPr>
        <w:jc w:val="both"/>
      </w:pPr>
      <w:r>
        <w:t xml:space="preserve">Le </w:t>
      </w:r>
      <w:r w:rsidR="00F82ACD">
        <w:t>G</w:t>
      </w:r>
      <w:r w:rsidR="0013165C" w:rsidRPr="00BC3C5E">
        <w:t>estionnaire</w:t>
      </w:r>
      <w:r w:rsidR="00F82ACD">
        <w:t xml:space="preserve"> de Voyages</w:t>
      </w:r>
      <w:r w:rsidR="0013165C" w:rsidRPr="00BC3C5E">
        <w:t xml:space="preserve"> est responsable de l’information et de la diffusion des </w:t>
      </w:r>
      <w:r w:rsidR="000702D2">
        <w:t>c</w:t>
      </w:r>
      <w:r w:rsidR="0013165C" w:rsidRPr="00BC3C5E">
        <w:t xml:space="preserve">onditions </w:t>
      </w:r>
      <w:r w:rsidR="000702D2">
        <w:t>g</w:t>
      </w:r>
      <w:r w:rsidR="0013165C" w:rsidRPr="00BC3C5E">
        <w:t>énérales d’</w:t>
      </w:r>
      <w:r w:rsidR="000702D2">
        <w:t>u</w:t>
      </w:r>
      <w:r w:rsidR="0013165C" w:rsidRPr="00BC3C5E">
        <w:t>tilisation aux</w:t>
      </w:r>
      <w:r w:rsidR="00CB4B3B">
        <w:t xml:space="preserve"> </w:t>
      </w:r>
      <w:r w:rsidR="0013165C" w:rsidRPr="00BC3C5E">
        <w:t>utilisateurs finaux de l’offre (voyageurs et collaborateur</w:t>
      </w:r>
      <w:r w:rsidR="008547EE">
        <w:t>s</w:t>
      </w:r>
      <w:r w:rsidR="0013165C" w:rsidRPr="00BC3C5E">
        <w:t xml:space="preserve"> de l’Entreprise adhérente).</w:t>
      </w:r>
    </w:p>
    <w:p w14:paraId="58116AC2" w14:textId="79CB43EF" w:rsidR="0013165C" w:rsidRPr="00BC3C5E" w:rsidRDefault="002C4588" w:rsidP="00344DA5">
      <w:pPr>
        <w:jc w:val="both"/>
      </w:pPr>
      <w:r>
        <w:t>Le</w:t>
      </w:r>
      <w:r w:rsidR="00F82ACD" w:rsidRPr="00F82ACD">
        <w:t xml:space="preserve"> </w:t>
      </w:r>
      <w:r w:rsidR="00F82ACD">
        <w:t>G</w:t>
      </w:r>
      <w:r w:rsidR="00F82ACD" w:rsidRPr="00BC3C5E">
        <w:t>estionnaire</w:t>
      </w:r>
      <w:r w:rsidR="00F82ACD">
        <w:t xml:space="preserve"> de Voyages </w:t>
      </w:r>
      <w:r>
        <w:t>se doit d’informer</w:t>
      </w:r>
      <w:r w:rsidR="00E233CB">
        <w:t>,</w:t>
      </w:r>
      <w:r>
        <w:t xml:space="preserve"> </w:t>
      </w:r>
      <w:r w:rsidR="00E233CB">
        <w:t xml:space="preserve">sans délais, </w:t>
      </w:r>
      <w:r>
        <w:t>le s</w:t>
      </w:r>
      <w:r w:rsidR="0013165C" w:rsidRPr="00BC3C5E">
        <w:t>ervice client</w:t>
      </w:r>
      <w:r w:rsidR="00E233CB">
        <w:t>èle Entreprise</w:t>
      </w:r>
      <w:r w:rsidR="0013165C" w:rsidRPr="00BC3C5E">
        <w:t xml:space="preserve"> </w:t>
      </w:r>
      <w:r w:rsidR="00281023">
        <w:t>SNCF</w:t>
      </w:r>
      <w:r w:rsidR="00F82ACD">
        <w:t xml:space="preserve"> </w:t>
      </w:r>
      <w:r w:rsidR="00FF569C" w:rsidRPr="000702D2">
        <w:t xml:space="preserve">VOYAGEURS </w:t>
      </w:r>
      <w:r w:rsidR="00FF569C">
        <w:t>dans</w:t>
      </w:r>
      <w:r w:rsidR="0013165C" w:rsidRPr="00BC3C5E">
        <w:t xml:space="preserve"> les cas suivants :</w:t>
      </w:r>
    </w:p>
    <w:p w14:paraId="2F3972A0" w14:textId="02A0082E" w:rsidR="0013165C" w:rsidRPr="00BC3C5E" w:rsidRDefault="00C593D4" w:rsidP="00344DA5">
      <w:pPr>
        <w:pStyle w:val="Paragraphedeliste"/>
        <w:numPr>
          <w:ilvl w:val="0"/>
          <w:numId w:val="25"/>
        </w:numPr>
        <w:jc w:val="both"/>
      </w:pPr>
      <w:r>
        <w:t>Départ</w:t>
      </w:r>
      <w:r w:rsidR="002C4588">
        <w:t xml:space="preserve"> du g</w:t>
      </w:r>
      <w:r w:rsidR="0013165C">
        <w:t>estionnaire de voyages de l’Entreprise,</w:t>
      </w:r>
    </w:p>
    <w:p w14:paraId="49EF33B3" w14:textId="6723BA34" w:rsidR="0013165C" w:rsidRPr="00BC3C5E" w:rsidRDefault="1008EFB1" w:rsidP="00344DA5">
      <w:pPr>
        <w:pStyle w:val="Paragraphedeliste"/>
        <w:numPr>
          <w:ilvl w:val="0"/>
          <w:numId w:val="25"/>
        </w:numPr>
        <w:jc w:val="both"/>
      </w:pPr>
      <w:r>
        <w:t>Changement</w:t>
      </w:r>
      <w:r w:rsidR="002C4588">
        <w:t xml:space="preserve"> de </w:t>
      </w:r>
      <w:r w:rsidR="006E5763">
        <w:t>G</w:t>
      </w:r>
      <w:r w:rsidR="006E5763" w:rsidRPr="00BC3C5E">
        <w:t>estionnaire</w:t>
      </w:r>
      <w:r w:rsidR="006E5763">
        <w:t xml:space="preserve"> de Voyages,</w:t>
      </w:r>
    </w:p>
    <w:p w14:paraId="789F301E" w14:textId="0C2AC0E3" w:rsidR="0013165C" w:rsidRPr="00BC3C5E" w:rsidRDefault="2A4CA734" w:rsidP="00344DA5">
      <w:pPr>
        <w:pStyle w:val="Paragraphedeliste"/>
        <w:numPr>
          <w:ilvl w:val="0"/>
          <w:numId w:val="25"/>
        </w:numPr>
        <w:jc w:val="both"/>
      </w:pPr>
      <w:r>
        <w:t>Modification</w:t>
      </w:r>
      <w:r w:rsidR="0013165C">
        <w:t xml:space="preserve"> dans les coordonnées </w:t>
      </w:r>
      <w:r w:rsidR="00E233CB">
        <w:t xml:space="preserve">dont l’adresse </w:t>
      </w:r>
      <w:proofErr w:type="gramStart"/>
      <w:r w:rsidR="001044F2">
        <w:t>e</w:t>
      </w:r>
      <w:r w:rsidR="00E233CB">
        <w:t>mail</w:t>
      </w:r>
      <w:proofErr w:type="gramEnd"/>
      <w:r w:rsidR="00E233CB">
        <w:t xml:space="preserve"> </w:t>
      </w:r>
      <w:r w:rsidR="0013165C">
        <w:t>ou</w:t>
      </w:r>
      <w:r w:rsidR="002C4588">
        <w:t xml:space="preserve"> les informations générales du </w:t>
      </w:r>
      <w:r w:rsidR="006E5763">
        <w:t>G</w:t>
      </w:r>
      <w:r w:rsidR="006E5763" w:rsidRPr="00BC3C5E">
        <w:t>estionnaire</w:t>
      </w:r>
      <w:r w:rsidR="006E5763">
        <w:t xml:space="preserve"> de Voyages</w:t>
      </w:r>
      <w:r w:rsidR="0013165C">
        <w:t>,</w:t>
      </w:r>
    </w:p>
    <w:p w14:paraId="0E05E3CA" w14:textId="2929FBDD" w:rsidR="0013165C" w:rsidRPr="00BC3C5E" w:rsidRDefault="35FA3E29" w:rsidP="00344DA5">
      <w:pPr>
        <w:pStyle w:val="Paragraphedeliste"/>
        <w:numPr>
          <w:ilvl w:val="0"/>
          <w:numId w:val="25"/>
        </w:numPr>
        <w:jc w:val="both"/>
      </w:pPr>
      <w:r>
        <w:t>Modification</w:t>
      </w:r>
      <w:r w:rsidR="0013165C">
        <w:t xml:space="preserve"> dans les coordonnées ou les informations générales de l’Entreprise,</w:t>
      </w:r>
    </w:p>
    <w:p w14:paraId="13007DA6" w14:textId="7C9C5D86" w:rsidR="0013165C" w:rsidRPr="00BC3C5E" w:rsidRDefault="7B92D983" w:rsidP="00344DA5">
      <w:pPr>
        <w:pStyle w:val="Paragraphedeliste"/>
        <w:numPr>
          <w:ilvl w:val="0"/>
          <w:numId w:val="25"/>
        </w:numPr>
        <w:jc w:val="both"/>
      </w:pPr>
      <w:r>
        <w:t>Cessation</w:t>
      </w:r>
      <w:r w:rsidR="0013165C">
        <w:t xml:space="preserve"> d’activité ou transformation de l’Entreprise qui reviendrait à modifier son numéro SIRET ou le</w:t>
      </w:r>
      <w:r w:rsidR="00CB4B3B">
        <w:t xml:space="preserve"> </w:t>
      </w:r>
      <w:r w:rsidR="0013165C">
        <w:t>rendre obsolète,</w:t>
      </w:r>
    </w:p>
    <w:p w14:paraId="14E104CD" w14:textId="1C3DE5E4" w:rsidR="0013165C" w:rsidRPr="00BC3C5E" w:rsidRDefault="281614AD" w:rsidP="00344DA5">
      <w:pPr>
        <w:pStyle w:val="Paragraphedeliste"/>
        <w:numPr>
          <w:ilvl w:val="0"/>
          <w:numId w:val="25"/>
        </w:numPr>
        <w:jc w:val="both"/>
      </w:pPr>
      <w:r>
        <w:t>Tout</w:t>
      </w:r>
      <w:r w:rsidR="0013165C">
        <w:t xml:space="preserve"> autre cas susceptible de venir impacter le bon fonctionnement de la vie de l’offre pour l’Entreprise.</w:t>
      </w:r>
    </w:p>
    <w:p w14:paraId="6DC0F034" w14:textId="7FF658F9" w:rsidR="0013165C" w:rsidRDefault="002C4588" w:rsidP="00344DA5">
      <w:pPr>
        <w:jc w:val="both"/>
      </w:pPr>
      <w:r>
        <w:t xml:space="preserve">Il revient au </w:t>
      </w:r>
      <w:r w:rsidR="006E5763">
        <w:t>G</w:t>
      </w:r>
      <w:r w:rsidR="006E5763" w:rsidRPr="00BC3C5E">
        <w:t>estionnaire</w:t>
      </w:r>
      <w:r w:rsidR="006E5763">
        <w:t xml:space="preserve"> de Voyages</w:t>
      </w:r>
      <w:r w:rsidR="006E5763" w:rsidRPr="00BC3C5E">
        <w:t xml:space="preserve"> </w:t>
      </w:r>
      <w:r w:rsidR="0013165C" w:rsidRPr="00BC3C5E">
        <w:t>de diffuser le Code Entreprise ainsi que la plaquette de présentation de l’offre au sein</w:t>
      </w:r>
      <w:r w:rsidR="007C6D2E">
        <w:t xml:space="preserve"> </w:t>
      </w:r>
      <w:r w:rsidR="0013165C" w:rsidRPr="00BC3C5E">
        <w:t>de l’Entreprise.</w:t>
      </w:r>
      <w:r w:rsidR="00CB4B3B">
        <w:t xml:space="preserve"> </w:t>
      </w:r>
      <w:r>
        <w:t>Le v</w:t>
      </w:r>
      <w:r w:rsidR="0013165C" w:rsidRPr="00BC3C5E">
        <w:t xml:space="preserve">oyageur se doit d’utiliser le Code de son Entreprise dans le respect de la politique de voyage </w:t>
      </w:r>
      <w:r w:rsidR="00052A6B">
        <w:t xml:space="preserve">définie par son </w:t>
      </w:r>
      <w:r w:rsidR="0013165C" w:rsidRPr="00BC3C5E">
        <w:t>Entreprise.</w:t>
      </w:r>
      <w:r w:rsidR="00CB4B3B">
        <w:t xml:space="preserve"> </w:t>
      </w:r>
      <w:r w:rsidR="0013165C" w:rsidRPr="00BC3C5E">
        <w:t xml:space="preserve">Il revient au </w:t>
      </w:r>
      <w:r w:rsidR="00437FE1">
        <w:t>G</w:t>
      </w:r>
      <w:r w:rsidR="00437FE1" w:rsidRPr="00BC3C5E">
        <w:t>estionnaire</w:t>
      </w:r>
      <w:r w:rsidR="00437FE1">
        <w:t xml:space="preserve"> de Voyages</w:t>
      </w:r>
      <w:r w:rsidR="0013165C" w:rsidRPr="00BC3C5E">
        <w:t xml:space="preserve"> de responsabiliser les utilisateurs dans la bonne saisie systématique du Code</w:t>
      </w:r>
      <w:r w:rsidR="00CB4B3B">
        <w:t xml:space="preserve"> </w:t>
      </w:r>
      <w:r w:rsidR="0013165C" w:rsidRPr="00BC3C5E">
        <w:t xml:space="preserve">Entreprise dans le but d’obtenir un </w:t>
      </w:r>
      <w:r w:rsidR="00CB4B3B">
        <w:t xml:space="preserve">bilan </w:t>
      </w:r>
      <w:r w:rsidR="0013165C" w:rsidRPr="00BC3C5E">
        <w:t>de consommation</w:t>
      </w:r>
      <w:r w:rsidR="00CB4B3B">
        <w:t xml:space="preserve"> train</w:t>
      </w:r>
      <w:r w:rsidR="0013165C" w:rsidRPr="00BC3C5E">
        <w:t xml:space="preserve"> représentatif de la consommation réelle de</w:t>
      </w:r>
      <w:r w:rsidR="00CB4B3B">
        <w:t xml:space="preserve"> </w:t>
      </w:r>
      <w:r w:rsidR="0013165C" w:rsidRPr="00BC3C5E">
        <w:t>l’Entreprise.</w:t>
      </w:r>
    </w:p>
    <w:p w14:paraId="33F12A8A" w14:textId="28C048E3" w:rsidR="0013165C" w:rsidRDefault="002C4588" w:rsidP="00344DA5">
      <w:pPr>
        <w:jc w:val="both"/>
      </w:pPr>
      <w:r>
        <w:t xml:space="preserve">Le </w:t>
      </w:r>
      <w:r w:rsidR="00614F4B">
        <w:t>V</w:t>
      </w:r>
      <w:r w:rsidR="0013165C" w:rsidRPr="00BC3C5E">
        <w:t>oyageur (et l’entreprise qu’il représente</w:t>
      </w:r>
      <w:r w:rsidR="0065287C">
        <w:t xml:space="preserve"> en voyageant avec un billet acheté avec un Code Entreprise</w:t>
      </w:r>
      <w:r w:rsidR="0013165C" w:rsidRPr="00BC3C5E">
        <w:t>) est responsable de l’utilisation confidentielle du Code Entreprise</w:t>
      </w:r>
      <w:r w:rsidR="00CB4B3B">
        <w:t xml:space="preserve"> </w:t>
      </w:r>
      <w:r w:rsidR="0013165C" w:rsidRPr="00BC3C5E">
        <w:t>sur les différents canaux de distribution et n’est aucunement autorisé à le divulguer à des tiers.</w:t>
      </w:r>
      <w:r w:rsidR="00CB4B3B">
        <w:t xml:space="preserve"> </w:t>
      </w:r>
    </w:p>
    <w:p w14:paraId="1708F232" w14:textId="4D4C0068" w:rsidR="00580F0C" w:rsidRDefault="00580F0C" w:rsidP="00344DA5">
      <w:pPr>
        <w:jc w:val="both"/>
      </w:pPr>
      <w:r>
        <w:t xml:space="preserve">L’Entreprise est considérée inactive si aucune consommation n’est enregistrée depuis </w:t>
      </w:r>
      <w:r w:rsidRPr="00195271">
        <w:t>12</w:t>
      </w:r>
      <w:r w:rsidR="00B41C43">
        <w:t> </w:t>
      </w:r>
      <w:r>
        <w:t>mois. Si une entreprise inactive et dont le numéro de</w:t>
      </w:r>
      <w:r w:rsidR="00D94200">
        <w:t xml:space="preserve"> SIRET est radié, SNCF </w:t>
      </w:r>
      <w:r w:rsidR="000702D2" w:rsidRPr="000702D2">
        <w:t xml:space="preserve">VOYAGEURS </w:t>
      </w:r>
      <w:r>
        <w:t xml:space="preserve">se réserve le droit de supprimer l’Entreprise de sa base et de rendre le code Entreprise </w:t>
      </w:r>
      <w:r w:rsidR="00052A6B">
        <w:t>invalidé</w:t>
      </w:r>
      <w:r>
        <w:t>.</w:t>
      </w:r>
    </w:p>
    <w:p w14:paraId="3F98E4A9" w14:textId="77777777" w:rsidR="001B1DB7" w:rsidRDefault="001B1DB7" w:rsidP="00344DA5">
      <w:pPr>
        <w:jc w:val="both"/>
      </w:pPr>
    </w:p>
    <w:p w14:paraId="00D97ECA" w14:textId="0CD29624" w:rsidR="00B05C3A" w:rsidRPr="00B05C3A" w:rsidRDefault="00B05C3A" w:rsidP="00B05C3A">
      <w:pPr>
        <w:pStyle w:val="Titre2"/>
        <w:rPr>
          <w:rFonts w:cs="Avenir-Book"/>
          <w:b w:val="0"/>
          <w:bCs w:val="0"/>
          <w:color w:val="A2006B"/>
          <w:sz w:val="32"/>
          <w:szCs w:val="32"/>
        </w:rPr>
      </w:pPr>
      <w:bookmarkStart w:id="82" w:name="_Toc212800455"/>
      <w:r w:rsidRPr="00B05C3A">
        <w:rPr>
          <w:rFonts w:cs="Avenir-Book"/>
          <w:b w:val="0"/>
          <w:bCs w:val="0"/>
          <w:color w:val="A2006B"/>
          <w:sz w:val="32"/>
          <w:szCs w:val="32"/>
        </w:rPr>
        <w:t xml:space="preserve">7. </w:t>
      </w:r>
      <w:r w:rsidR="00195271">
        <w:rPr>
          <w:rFonts w:cs="Avenir-Book"/>
          <w:b w:val="0"/>
          <w:bCs w:val="0"/>
          <w:color w:val="A2006B"/>
          <w:sz w:val="32"/>
          <w:szCs w:val="32"/>
        </w:rPr>
        <w:t>PR</w:t>
      </w:r>
      <w:r w:rsidR="00073C06">
        <w:rPr>
          <w:rFonts w:cs="Avenir-Book"/>
          <w:b w:val="0"/>
          <w:bCs w:val="0"/>
          <w:color w:val="A2006B"/>
          <w:sz w:val="32"/>
          <w:szCs w:val="32"/>
        </w:rPr>
        <w:t>É</w:t>
      </w:r>
      <w:r w:rsidR="00195271">
        <w:rPr>
          <w:rFonts w:cs="Avenir-Book"/>
          <w:b w:val="0"/>
          <w:bCs w:val="0"/>
          <w:color w:val="A2006B"/>
          <w:sz w:val="32"/>
          <w:szCs w:val="32"/>
        </w:rPr>
        <w:t>F</w:t>
      </w:r>
      <w:r w:rsidR="00073C06">
        <w:rPr>
          <w:rFonts w:cs="Avenir-Book"/>
          <w:b w:val="0"/>
          <w:bCs w:val="0"/>
          <w:color w:val="A2006B"/>
          <w:sz w:val="32"/>
          <w:szCs w:val="32"/>
        </w:rPr>
        <w:t>É</w:t>
      </w:r>
      <w:r w:rsidR="00195271">
        <w:rPr>
          <w:rFonts w:cs="Avenir-Book"/>
          <w:b w:val="0"/>
          <w:bCs w:val="0"/>
          <w:color w:val="A2006B"/>
          <w:sz w:val="32"/>
          <w:szCs w:val="32"/>
        </w:rPr>
        <w:t>RENCES DE COMMUNICATION</w:t>
      </w:r>
      <w:bookmarkEnd w:id="82"/>
    </w:p>
    <w:p w14:paraId="2339CB7A" w14:textId="5F1DB1E2" w:rsidR="001C5546" w:rsidRDefault="00B05C3A" w:rsidP="002D6A0B">
      <w:pPr>
        <w:jc w:val="both"/>
      </w:pPr>
      <w:r>
        <w:t xml:space="preserve">Afin de permettre au Gestionnaire de Voyages de profiter pleinement des avantages Contrat Pro et dans le respect des règles de protection des données personnelles, SNCF VOYAGEURS met à disposition du Gestionnaire de Voyages, sur le site </w:t>
      </w:r>
      <w:hyperlink r:id="rId21" w:history="1">
        <w:r w:rsidRPr="00CD5EFB">
          <w:rPr>
            <w:rStyle w:val="Lienhypertexte"/>
          </w:rPr>
          <w:t>Mon Compte Pro</w:t>
        </w:r>
      </w:hyperlink>
      <w:r>
        <w:rPr>
          <w:rStyle w:val="Lienhypertexte"/>
        </w:rPr>
        <w:t xml:space="preserve">, </w:t>
      </w:r>
      <w:r>
        <w:t>une liste de moyens de réception des informations commerciales (e-mailing, sms, appels) soumise à son consentement. Le Gestionnaire de Voyages peut à tout moment choisir un ou plusieurs moyens d’informations ou refuser d’être contacté. SNCF Voyageurs se réserve le droit de contacter par courrier électronique le Gestionnaire de Voyages dans le cadre de la bonne exécution du contrat et pour porter à sa connaissance toute évolution concernant les conditions générales d’utilisation du Contrat Pro (</w:t>
      </w:r>
      <w:r w:rsidRPr="00572C73">
        <w:t>voir article 4 de ce présent</w:t>
      </w:r>
      <w:r w:rsidRPr="00AF0953">
        <w:t xml:space="preserve"> document).</w:t>
      </w:r>
      <w:bookmarkStart w:id="83" w:name="_Toc86227668"/>
    </w:p>
    <w:p w14:paraId="59E4D3A3" w14:textId="77777777" w:rsidR="001C5546" w:rsidRDefault="001C5546" w:rsidP="00344DA5">
      <w:pPr>
        <w:pStyle w:val="Titre1"/>
        <w:jc w:val="both"/>
      </w:pPr>
    </w:p>
    <w:p w14:paraId="33CF61F1" w14:textId="7B3FCE93" w:rsidR="0013165C" w:rsidRDefault="00B05C3A" w:rsidP="00344DA5">
      <w:pPr>
        <w:pStyle w:val="Titre1"/>
        <w:jc w:val="both"/>
      </w:pPr>
      <w:bookmarkStart w:id="84" w:name="_Toc212800456"/>
      <w:r>
        <w:t>8</w:t>
      </w:r>
      <w:r w:rsidR="0013165C">
        <w:t xml:space="preserve">. </w:t>
      </w:r>
      <w:r w:rsidR="00D65CE6">
        <w:t xml:space="preserve">PROTECTION DE VOS </w:t>
      </w:r>
      <w:r w:rsidR="0013165C">
        <w:t>DONN</w:t>
      </w:r>
      <w:r w:rsidR="001044F2">
        <w:t>É</w:t>
      </w:r>
      <w:r w:rsidR="0013165C">
        <w:t>ES PERSONNELLES</w:t>
      </w:r>
      <w:bookmarkEnd w:id="83"/>
      <w:bookmarkEnd w:id="84"/>
    </w:p>
    <w:p w14:paraId="08BF58C5" w14:textId="77777777" w:rsidR="001B630C" w:rsidRDefault="001B630C" w:rsidP="001B630C">
      <w:pPr>
        <w:jc w:val="both"/>
      </w:pPr>
      <w:bookmarkStart w:id="85" w:name="_Hlk82896179"/>
      <w:r>
        <w:t xml:space="preserve">SNCF </w:t>
      </w:r>
      <w:r w:rsidRPr="000702D2">
        <w:t xml:space="preserve">VOYAGEURS </w:t>
      </w:r>
      <w:r>
        <w:t xml:space="preserve">est attaché au respect des règles de protection de la vie privée de ses Gestionnaire de Voyages. </w:t>
      </w:r>
    </w:p>
    <w:p w14:paraId="2FBD2DD2" w14:textId="77777777" w:rsidR="001B630C" w:rsidRDefault="001B630C" w:rsidP="001B630C">
      <w:pPr>
        <w:autoSpaceDE/>
        <w:autoSpaceDN/>
        <w:adjustRightInd/>
        <w:spacing w:before="0" w:after="200" w:line="276" w:lineRule="auto"/>
        <w:jc w:val="both"/>
      </w:pPr>
      <w:r w:rsidRPr="00821C61">
        <w:lastRenderedPageBreak/>
        <w:t xml:space="preserve">Afin de veiller à la bonne application de ces règles, </w:t>
      </w:r>
      <w:r>
        <w:t xml:space="preserve">SNCF </w:t>
      </w:r>
      <w:r w:rsidRPr="000702D2">
        <w:t xml:space="preserve">VOYAGEURS </w:t>
      </w:r>
      <w:r w:rsidRPr="00821C61">
        <w:t xml:space="preserve">a désigné un délégué à la protection des données qui est le relai privilégié de la Commission Nationale de l’Informatique et des Libertés (CNIL). </w:t>
      </w:r>
      <w:r>
        <w:t xml:space="preserve">SNCF </w:t>
      </w:r>
      <w:r w:rsidRPr="000702D2">
        <w:t xml:space="preserve">VOYAGEURS </w:t>
      </w:r>
      <w:r w:rsidRPr="00821C61">
        <w:t>met également en œuvre les procédures internes adéquates afin de sensibiliser ses employés et d’assurer le respect de ces règles au sein de son organisation.</w:t>
      </w:r>
      <w:r>
        <w:t xml:space="preserve"> </w:t>
      </w:r>
    </w:p>
    <w:p w14:paraId="0793AA3C" w14:textId="46A415B2" w:rsidR="001B630C" w:rsidRDefault="001B630C" w:rsidP="00FD7435">
      <w:pPr>
        <w:pStyle w:val="Paragraphedeliste"/>
        <w:numPr>
          <w:ilvl w:val="0"/>
          <w:numId w:val="40"/>
        </w:numPr>
        <w:autoSpaceDE/>
        <w:autoSpaceDN/>
        <w:adjustRightInd/>
        <w:spacing w:before="0" w:after="160" w:line="259" w:lineRule="auto"/>
        <w:contextualSpacing/>
        <w:jc w:val="both"/>
      </w:pPr>
      <w:r>
        <w:t xml:space="preserve">Les coordonnées du responsable de traitement sont les suivantes : </w:t>
      </w:r>
      <w:r w:rsidR="0028620D">
        <w:t xml:space="preserve">SNCF </w:t>
      </w:r>
      <w:r w:rsidR="00EC0B67">
        <w:t>Voyageurs</w:t>
      </w:r>
      <w:r w:rsidR="00C96402">
        <w:t xml:space="preserve"> - </w:t>
      </w:r>
      <w:r w:rsidR="00C32620">
        <w:t xml:space="preserve">1/3 rue Camille Moke - CS20012 - 93212 </w:t>
      </w:r>
      <w:r w:rsidR="00731C00">
        <w:t xml:space="preserve">LA PLAINE </w:t>
      </w:r>
      <w:r w:rsidR="00C32620">
        <w:t>SAINT-DENIS CEDEX</w:t>
      </w:r>
      <w:r w:rsidR="00675BEC">
        <w:t>,</w:t>
      </w:r>
      <w:r>
        <w:t xml:space="preserve"> immatriculée au RCS de BOBIGNY sous le numéro 519 037 584.</w:t>
      </w:r>
    </w:p>
    <w:p w14:paraId="46F66436" w14:textId="77777777" w:rsidR="001B630C" w:rsidRDefault="001B630C" w:rsidP="001B630C">
      <w:pPr>
        <w:jc w:val="both"/>
      </w:pPr>
    </w:p>
    <w:p w14:paraId="756F5018" w14:textId="77777777" w:rsidR="001B630C" w:rsidRDefault="001B630C" w:rsidP="001B630C">
      <w:pPr>
        <w:jc w:val="both"/>
      </w:pPr>
      <w:r w:rsidRPr="00352B09">
        <w:t>Dans le cadre de l’utilisation de ses services</w:t>
      </w:r>
      <w:r>
        <w:t>, SNCF Voyageurs, en sa qualité de responsable de traitement sera susceptible de recueillir un certain nombre de données à caractère personnel, données qui seront traitées conformément au règlement (UE) 2016/679 du parlement européen et du conseil du 27 avril 2016, applicable à compter du 25 mai 2018 (ci-après le « RGPD ») et la loi n° 2018-493 du 20 juin 2018.</w:t>
      </w:r>
    </w:p>
    <w:bookmarkEnd w:id="85"/>
    <w:p w14:paraId="3CEF8613" w14:textId="77777777" w:rsidR="005D0037" w:rsidRDefault="005D0037" w:rsidP="005D0037">
      <w:pPr>
        <w:jc w:val="both"/>
      </w:pPr>
    </w:p>
    <w:p w14:paraId="5E13474F" w14:textId="77777777" w:rsidR="00311E99" w:rsidRDefault="00311E99" w:rsidP="005D0037">
      <w:pPr>
        <w:jc w:val="both"/>
      </w:pPr>
    </w:p>
    <w:p w14:paraId="4BF76D41" w14:textId="3B127C74" w:rsidR="005D0037" w:rsidRDefault="005D0037" w:rsidP="005D0037">
      <w:pPr>
        <w:jc w:val="both"/>
      </w:pPr>
      <w:r w:rsidRPr="00C25E5C">
        <w:t>Dans le cas où l’entreprise est déjà sous contrat</w:t>
      </w:r>
      <w:r>
        <w:t xml:space="preserve"> (</w:t>
      </w:r>
      <w:r w:rsidR="00E572C7">
        <w:t>Contrat Pro niveau Premium</w:t>
      </w:r>
      <w:r>
        <w:t xml:space="preserve">) : </w:t>
      </w:r>
    </w:p>
    <w:p w14:paraId="6E273518" w14:textId="1CBCF009" w:rsidR="005D0037" w:rsidRDefault="00073C06" w:rsidP="005D0037">
      <w:pPr>
        <w:pStyle w:val="Paragraphedeliste"/>
        <w:numPr>
          <w:ilvl w:val="0"/>
          <w:numId w:val="25"/>
        </w:numPr>
        <w:jc w:val="both"/>
      </w:pPr>
      <w:r>
        <w:t>Nom</w:t>
      </w:r>
      <w:r w:rsidR="005D0037">
        <w:t xml:space="preserve"> et prénom du Gestionnaire de Voyages, </w:t>
      </w:r>
    </w:p>
    <w:p w14:paraId="712CDBCB" w14:textId="25C4A6B8" w:rsidR="005D0037" w:rsidRDefault="00073C06" w:rsidP="005D0037">
      <w:pPr>
        <w:pStyle w:val="Paragraphedeliste"/>
        <w:numPr>
          <w:ilvl w:val="0"/>
          <w:numId w:val="25"/>
        </w:numPr>
        <w:jc w:val="both"/>
      </w:pPr>
      <w:r>
        <w:t>Une</w:t>
      </w:r>
      <w:r w:rsidR="005D0037">
        <w:t xml:space="preserve"> adresse électronique valable, </w:t>
      </w:r>
    </w:p>
    <w:p w14:paraId="60F8E12C" w14:textId="251E07ED" w:rsidR="005D0037" w:rsidRDefault="00073C06" w:rsidP="005D0037">
      <w:pPr>
        <w:pStyle w:val="Paragraphedeliste"/>
        <w:numPr>
          <w:ilvl w:val="0"/>
          <w:numId w:val="25"/>
        </w:numPr>
        <w:jc w:val="both"/>
      </w:pPr>
      <w:r>
        <w:t>Un</w:t>
      </w:r>
      <w:r w:rsidR="005D0037">
        <w:t xml:space="preserve"> numéro de téléphone fixe ou mobile (</w:t>
      </w:r>
      <w:r w:rsidR="005D0037" w:rsidRPr="005D5A52">
        <w:t xml:space="preserve">dans le cas où le client souhaite être contacté par téléphone, sinon </w:t>
      </w:r>
      <w:r w:rsidR="005D0037" w:rsidRPr="00F850BE">
        <w:t>SNCF</w:t>
      </w:r>
      <w:r w:rsidR="005D0037" w:rsidRPr="000702D2">
        <w:t xml:space="preserve"> VOYAGEURS</w:t>
      </w:r>
      <w:r w:rsidR="005D0037" w:rsidRPr="00F850BE">
        <w:t xml:space="preserve"> </w:t>
      </w:r>
      <w:r w:rsidR="005D0037" w:rsidRPr="005D5A52">
        <w:t>supprime automatiquement ses coordonnées)</w:t>
      </w:r>
    </w:p>
    <w:p w14:paraId="46E33A83" w14:textId="2F13361B" w:rsidR="005D0037" w:rsidRDefault="00073C06" w:rsidP="005D0037">
      <w:pPr>
        <w:pStyle w:val="Paragraphedeliste"/>
        <w:numPr>
          <w:ilvl w:val="0"/>
          <w:numId w:val="25"/>
        </w:numPr>
        <w:jc w:val="both"/>
      </w:pPr>
      <w:r w:rsidRPr="005D5A52">
        <w:t>La</w:t>
      </w:r>
      <w:r w:rsidR="005D0037" w:rsidRPr="005D5A52">
        <w:t xml:space="preserve"> fonction de l’adhérent</w:t>
      </w:r>
      <w:r w:rsidR="005D0037">
        <w:t xml:space="preserve"> Gestionnaire de Voyages tel que défini dans le glossaire</w:t>
      </w:r>
      <w:r w:rsidR="005D0037" w:rsidRPr="005D5A52">
        <w:t xml:space="preserve"> au sein de l’entreprise (</w:t>
      </w:r>
      <w:r w:rsidR="005D0037">
        <w:t>Gestionnaire de Voyages</w:t>
      </w:r>
      <w:r w:rsidR="005D0037" w:rsidRPr="005D5A52">
        <w:t xml:space="preserve"> des déplacements, salarié ou dirigeant).</w:t>
      </w:r>
    </w:p>
    <w:p w14:paraId="339BDD5B" w14:textId="696F48A1" w:rsidR="005D0037" w:rsidRDefault="005D0037" w:rsidP="001B630C">
      <w:pPr>
        <w:jc w:val="both"/>
      </w:pPr>
    </w:p>
    <w:p w14:paraId="7D87AB85" w14:textId="2A9526A0" w:rsidR="005D0037" w:rsidRPr="00344DA5" w:rsidRDefault="002D6A0B" w:rsidP="005D0037">
      <w:pPr>
        <w:pStyle w:val="Titre2"/>
        <w:rPr>
          <w:color w:val="auto"/>
        </w:rPr>
      </w:pPr>
      <w:bookmarkStart w:id="86" w:name="_Toc87426536"/>
      <w:bookmarkStart w:id="87" w:name="_Toc212800457"/>
      <w:r>
        <w:rPr>
          <w:color w:val="auto"/>
        </w:rPr>
        <w:t>8</w:t>
      </w:r>
      <w:r w:rsidR="005D0037">
        <w:rPr>
          <w:color w:val="auto"/>
        </w:rPr>
        <w:t>.1</w:t>
      </w:r>
      <w:r w:rsidR="005D0037" w:rsidRPr="00344DA5">
        <w:rPr>
          <w:color w:val="auto"/>
        </w:rPr>
        <w:t xml:space="preserve"> Finalités de traitement </w:t>
      </w:r>
      <w:r w:rsidR="005D0037">
        <w:rPr>
          <w:color w:val="auto"/>
        </w:rPr>
        <w:t>et bases légales</w:t>
      </w:r>
      <w:bookmarkEnd w:id="86"/>
      <w:bookmarkEnd w:id="87"/>
    </w:p>
    <w:p w14:paraId="58CC07C0" w14:textId="77777777" w:rsidR="005D0037" w:rsidRDefault="005D0037" w:rsidP="005D0037">
      <w:pPr>
        <w:jc w:val="both"/>
      </w:pPr>
      <w:r w:rsidRPr="006D6F73">
        <w:t xml:space="preserve">Vos données personnelles sont principalement utilisées </w:t>
      </w:r>
      <w:r>
        <w:t xml:space="preserve">de la manière suivante : </w:t>
      </w:r>
    </w:p>
    <w:p w14:paraId="26522319" w14:textId="77777777" w:rsidR="005D0037" w:rsidRDefault="005D0037" w:rsidP="005D0037">
      <w:pPr>
        <w:jc w:val="both"/>
      </w:pPr>
    </w:p>
    <w:tbl>
      <w:tblPr>
        <w:tblStyle w:val="Grilledutableau"/>
        <w:tblW w:w="0" w:type="auto"/>
        <w:tblLook w:val="04A0" w:firstRow="1" w:lastRow="0" w:firstColumn="1" w:lastColumn="0" w:noHBand="0" w:noVBand="1"/>
      </w:tblPr>
      <w:tblGrid>
        <w:gridCol w:w="4531"/>
        <w:gridCol w:w="4531"/>
      </w:tblGrid>
      <w:tr w:rsidR="005D0037" w14:paraId="2BB3B446" w14:textId="77777777" w:rsidTr="00962DA5">
        <w:tc>
          <w:tcPr>
            <w:tcW w:w="4531" w:type="dxa"/>
            <w:tcBorders>
              <w:bottom w:val="single" w:sz="4" w:space="0" w:color="auto"/>
            </w:tcBorders>
          </w:tcPr>
          <w:p w14:paraId="38194176" w14:textId="77777777" w:rsidR="005D0037" w:rsidRPr="00055CCE" w:rsidRDefault="005D0037" w:rsidP="00962DA5">
            <w:pPr>
              <w:jc w:val="center"/>
              <w:rPr>
                <w:b/>
                <w:bCs/>
                <w:u w:val="single"/>
              </w:rPr>
            </w:pPr>
            <w:r w:rsidRPr="00055CCE">
              <w:rPr>
                <w:b/>
                <w:bCs/>
                <w:u w:val="single"/>
              </w:rPr>
              <w:t>FINALIT</w:t>
            </w:r>
            <w:r>
              <w:rPr>
                <w:b/>
                <w:bCs/>
                <w:u w:val="single"/>
              </w:rPr>
              <w:t>É</w:t>
            </w:r>
            <w:r w:rsidRPr="00055CCE">
              <w:rPr>
                <w:b/>
                <w:bCs/>
                <w:u w:val="single"/>
              </w:rPr>
              <w:t>S</w:t>
            </w:r>
          </w:p>
        </w:tc>
        <w:tc>
          <w:tcPr>
            <w:tcW w:w="4531" w:type="dxa"/>
          </w:tcPr>
          <w:p w14:paraId="3BF11B5E" w14:textId="77777777" w:rsidR="005D0037" w:rsidRPr="00055CCE" w:rsidRDefault="005D0037" w:rsidP="00962DA5">
            <w:pPr>
              <w:jc w:val="center"/>
              <w:rPr>
                <w:b/>
                <w:bCs/>
                <w:u w:val="single"/>
              </w:rPr>
            </w:pPr>
            <w:r w:rsidRPr="00055CCE">
              <w:rPr>
                <w:b/>
                <w:bCs/>
                <w:u w:val="single"/>
              </w:rPr>
              <w:t>BASES L</w:t>
            </w:r>
            <w:r>
              <w:rPr>
                <w:b/>
                <w:bCs/>
                <w:u w:val="single"/>
              </w:rPr>
              <w:t>É</w:t>
            </w:r>
            <w:r w:rsidRPr="00055CCE">
              <w:rPr>
                <w:b/>
                <w:bCs/>
                <w:u w:val="single"/>
              </w:rPr>
              <w:t xml:space="preserve">GALES </w:t>
            </w:r>
          </w:p>
        </w:tc>
      </w:tr>
      <w:tr w:rsidR="005D0037" w14:paraId="0CCBD18D" w14:textId="77777777" w:rsidTr="00962DA5">
        <w:tc>
          <w:tcPr>
            <w:tcW w:w="4531" w:type="dxa"/>
            <w:tcBorders>
              <w:top w:val="single" w:sz="4" w:space="0" w:color="auto"/>
            </w:tcBorders>
          </w:tcPr>
          <w:p w14:paraId="0FC3EA71" w14:textId="77777777" w:rsidR="005D0037" w:rsidRDefault="005D0037" w:rsidP="00962DA5">
            <w:r>
              <w:t>Gestion de la relation contractuelle</w:t>
            </w:r>
          </w:p>
          <w:p w14:paraId="2817B414" w14:textId="77777777" w:rsidR="00545CB2" w:rsidRDefault="00545CB2" w:rsidP="00962DA5"/>
        </w:tc>
        <w:tc>
          <w:tcPr>
            <w:tcW w:w="4531" w:type="dxa"/>
          </w:tcPr>
          <w:p w14:paraId="30642428" w14:textId="605F025C" w:rsidR="005D0037" w:rsidRDefault="005D0037" w:rsidP="00962DA5">
            <w:pPr>
              <w:jc w:val="both"/>
            </w:pPr>
            <w:r>
              <w:t xml:space="preserve">Exécution du Contrat </w:t>
            </w:r>
          </w:p>
        </w:tc>
      </w:tr>
      <w:tr w:rsidR="00545CB2" w14:paraId="3C1D0D9F" w14:textId="77777777" w:rsidTr="00962DA5">
        <w:tc>
          <w:tcPr>
            <w:tcW w:w="4531" w:type="dxa"/>
            <w:tcBorders>
              <w:top w:val="single" w:sz="4" w:space="0" w:color="auto"/>
            </w:tcBorders>
          </w:tcPr>
          <w:p w14:paraId="4736DF73" w14:textId="6167A62D" w:rsidR="00545CB2" w:rsidRDefault="009A51B3" w:rsidP="00962DA5">
            <w:r>
              <w:t>Gestion de l’offre</w:t>
            </w:r>
          </w:p>
        </w:tc>
        <w:tc>
          <w:tcPr>
            <w:tcW w:w="4531" w:type="dxa"/>
          </w:tcPr>
          <w:p w14:paraId="1F272758" w14:textId="79565530" w:rsidR="00545CB2" w:rsidRDefault="009A51B3" w:rsidP="00962DA5">
            <w:pPr>
              <w:jc w:val="both"/>
            </w:pPr>
            <w:r>
              <w:t>Exécution du Contrat</w:t>
            </w:r>
          </w:p>
        </w:tc>
      </w:tr>
      <w:tr w:rsidR="005D0037" w14:paraId="7D5D6A3B" w14:textId="77777777" w:rsidTr="00962DA5">
        <w:tc>
          <w:tcPr>
            <w:tcW w:w="4531" w:type="dxa"/>
          </w:tcPr>
          <w:p w14:paraId="6EDC319B" w14:textId="3FDFC1A2" w:rsidR="005D0037" w:rsidRDefault="005D0037" w:rsidP="00962DA5">
            <w:pPr>
              <w:jc w:val="both"/>
            </w:pPr>
            <w:r>
              <w:t>Études marketing (</w:t>
            </w:r>
            <w:r w:rsidRPr="006D6F73">
              <w:t>enquêtes de satisfaction, études statistiques</w:t>
            </w:r>
            <w:r>
              <w:t xml:space="preserve">). Dans ce cadre, vos données </w:t>
            </w:r>
            <w:r w:rsidRPr="00954BE4">
              <w:t xml:space="preserve">personnelles (nom, prénom et adresse mail) peuvent être transmises au cabinet </w:t>
            </w:r>
            <w:r>
              <w:t xml:space="preserve">d’étude </w:t>
            </w:r>
            <w:r w:rsidRPr="00954BE4">
              <w:t xml:space="preserve">mandaté par SNCF </w:t>
            </w:r>
            <w:r w:rsidRPr="000702D2">
              <w:t>VOYAGEURS</w:t>
            </w:r>
          </w:p>
        </w:tc>
        <w:tc>
          <w:tcPr>
            <w:tcW w:w="4531" w:type="dxa"/>
          </w:tcPr>
          <w:p w14:paraId="1067E8DF" w14:textId="77777777" w:rsidR="005D0037" w:rsidRDefault="005D0037" w:rsidP="00962DA5">
            <w:pPr>
              <w:jc w:val="both"/>
            </w:pPr>
            <w:r>
              <w:t xml:space="preserve">Consentement </w:t>
            </w:r>
          </w:p>
        </w:tc>
      </w:tr>
      <w:tr w:rsidR="005D0037" w14:paraId="0E06B40D" w14:textId="77777777" w:rsidTr="00962DA5">
        <w:tc>
          <w:tcPr>
            <w:tcW w:w="4531" w:type="dxa"/>
          </w:tcPr>
          <w:p w14:paraId="03C1549F" w14:textId="77777777" w:rsidR="005D0037" w:rsidRDefault="005D0037" w:rsidP="00962DA5">
            <w:pPr>
              <w:jc w:val="both"/>
            </w:pPr>
            <w:r>
              <w:t>Campagnes</w:t>
            </w:r>
            <w:r w:rsidRPr="006D6F73">
              <w:t xml:space="preserve"> marketing portant sur des nouveaux services</w:t>
            </w:r>
          </w:p>
          <w:p w14:paraId="3B008E2E" w14:textId="22E70A6D" w:rsidR="005D0037" w:rsidRDefault="005D0037" w:rsidP="00962DA5">
            <w:pPr>
              <w:jc w:val="both"/>
            </w:pPr>
            <w:r>
              <w:t>P</w:t>
            </w:r>
            <w:r w:rsidRPr="006D6F73">
              <w:t xml:space="preserve">romotions tarifaires et servicielles, produits destinés à améliorer votre expérience client en tant que </w:t>
            </w:r>
            <w:r>
              <w:t xml:space="preserve">Gestionnaire de Voyages </w:t>
            </w:r>
            <w:r w:rsidRPr="006D6F73">
              <w:t>et celle de vos collaborateurs</w:t>
            </w:r>
          </w:p>
        </w:tc>
        <w:tc>
          <w:tcPr>
            <w:tcW w:w="4531" w:type="dxa"/>
          </w:tcPr>
          <w:p w14:paraId="1F5B5633" w14:textId="77777777" w:rsidR="005D0037" w:rsidRDefault="005D0037" w:rsidP="00962DA5">
            <w:pPr>
              <w:jc w:val="both"/>
            </w:pPr>
            <w:r>
              <w:t xml:space="preserve">Consentement </w:t>
            </w:r>
          </w:p>
        </w:tc>
      </w:tr>
      <w:tr w:rsidR="005D0037" w14:paraId="74A0877B" w14:textId="77777777" w:rsidTr="00962DA5">
        <w:tc>
          <w:tcPr>
            <w:tcW w:w="4531" w:type="dxa"/>
          </w:tcPr>
          <w:p w14:paraId="61C9EED0" w14:textId="093EBBE4" w:rsidR="005D0037" w:rsidRDefault="005D0037" w:rsidP="00962DA5">
            <w:pPr>
              <w:jc w:val="both"/>
            </w:pPr>
            <w:r>
              <w:lastRenderedPageBreak/>
              <w:t xml:space="preserve">Sollicitation par téléphone pour rappeler au Gestionnaire de Voyages les avantages du Contrat </w:t>
            </w:r>
            <w:r w:rsidR="00E6025B">
              <w:t>Entreprise</w:t>
            </w:r>
            <w:r>
              <w:t xml:space="preserve"> et le code Entreprise</w:t>
            </w:r>
          </w:p>
        </w:tc>
        <w:tc>
          <w:tcPr>
            <w:tcW w:w="4531" w:type="dxa"/>
          </w:tcPr>
          <w:p w14:paraId="1ADB92EE" w14:textId="77777777" w:rsidR="005D0037" w:rsidRDefault="005D0037" w:rsidP="00962DA5">
            <w:pPr>
              <w:jc w:val="both"/>
            </w:pPr>
            <w:r>
              <w:t xml:space="preserve">Consentement </w:t>
            </w:r>
          </w:p>
        </w:tc>
      </w:tr>
      <w:tr w:rsidR="005D0037" w14:paraId="0C5967A1" w14:textId="77777777" w:rsidTr="00962DA5">
        <w:tc>
          <w:tcPr>
            <w:tcW w:w="4531" w:type="dxa"/>
          </w:tcPr>
          <w:p w14:paraId="4D7A5D6A" w14:textId="77777777" w:rsidR="005D0037" w:rsidRDefault="005D0037" w:rsidP="00962DA5">
            <w:pPr>
              <w:jc w:val="both"/>
            </w:pPr>
            <w:r>
              <w:t xml:space="preserve">Sollicitation par téléphone en cas de : </w:t>
            </w:r>
          </w:p>
          <w:p w14:paraId="6A5E7C5A" w14:textId="62D4F704" w:rsidR="005D0037" w:rsidRDefault="005D0037" w:rsidP="00962DA5">
            <w:pPr>
              <w:pStyle w:val="Paragraphedeliste"/>
              <w:numPr>
                <w:ilvl w:val="1"/>
                <w:numId w:val="25"/>
              </w:numPr>
              <w:jc w:val="both"/>
            </w:pPr>
            <w:r>
              <w:t>Changement d’offre du Contrat Pro</w:t>
            </w:r>
            <w:r w:rsidRPr="000702D2">
              <w:t xml:space="preserve"> </w:t>
            </w:r>
            <w:r>
              <w:t>pour valider les nouvelles CGU.</w:t>
            </w:r>
          </w:p>
          <w:p w14:paraId="45D58886" w14:textId="205F7D7D" w:rsidR="005D0037" w:rsidRDefault="005D0037" w:rsidP="00962DA5">
            <w:pPr>
              <w:pStyle w:val="Paragraphedeliste"/>
              <w:numPr>
                <w:ilvl w:val="1"/>
                <w:numId w:val="25"/>
              </w:numPr>
              <w:jc w:val="both"/>
            </w:pPr>
            <w:r>
              <w:t xml:space="preserve">Changement d’offre potentielle (pour un </w:t>
            </w:r>
            <w:r w:rsidR="00E572C7">
              <w:t>Contrat Pro niveau Premium</w:t>
            </w:r>
            <w:r>
              <w:t xml:space="preserve">) </w:t>
            </w:r>
          </w:p>
          <w:p w14:paraId="4AC8C602" w14:textId="15D10DB3" w:rsidR="005D0037" w:rsidRDefault="005D0037" w:rsidP="00962DA5">
            <w:pPr>
              <w:pStyle w:val="Paragraphedeliste"/>
              <w:numPr>
                <w:ilvl w:val="1"/>
                <w:numId w:val="25"/>
              </w:numPr>
              <w:jc w:val="both"/>
            </w:pPr>
            <w:r>
              <w:t xml:space="preserve">Validation des Conditions Générales d’Utilisation, </w:t>
            </w:r>
            <w:r w:rsidR="00787DFD">
              <w:t>durant la période de renouvellement des CGU</w:t>
            </w:r>
          </w:p>
        </w:tc>
        <w:tc>
          <w:tcPr>
            <w:tcW w:w="4531" w:type="dxa"/>
          </w:tcPr>
          <w:p w14:paraId="13610715" w14:textId="77777777" w:rsidR="005D0037" w:rsidRDefault="005D0037" w:rsidP="00962DA5">
            <w:pPr>
              <w:jc w:val="both"/>
            </w:pPr>
            <w:r>
              <w:t>Nécessaire à l’exécution du présent Contrat ou de mesures précontractuelles (en cas de changement d’offre)</w:t>
            </w:r>
          </w:p>
        </w:tc>
      </w:tr>
    </w:tbl>
    <w:p w14:paraId="5CE94B67" w14:textId="77777777" w:rsidR="005D0037" w:rsidRDefault="005D0037" w:rsidP="005D0037">
      <w:pPr>
        <w:pStyle w:val="Titre2"/>
        <w:jc w:val="both"/>
      </w:pPr>
    </w:p>
    <w:p w14:paraId="4B6501A8" w14:textId="1620E659" w:rsidR="005D0037" w:rsidRPr="00772EF1" w:rsidRDefault="00772EF1" w:rsidP="00772EF1">
      <w:pPr>
        <w:pStyle w:val="Titre2"/>
        <w:rPr>
          <w:color w:val="auto"/>
        </w:rPr>
      </w:pPr>
      <w:bookmarkStart w:id="88" w:name="_Toc212800458"/>
      <w:r>
        <w:rPr>
          <w:color w:val="auto"/>
        </w:rPr>
        <w:t>8.2</w:t>
      </w:r>
      <w:r w:rsidR="005D0037" w:rsidRPr="00962DA5">
        <w:t xml:space="preserve"> Destinataires des données et sous-traitance</w:t>
      </w:r>
      <w:bookmarkEnd w:id="88"/>
    </w:p>
    <w:p w14:paraId="7CFD7028" w14:textId="015AC397" w:rsidR="005D0037" w:rsidRDefault="005D0037" w:rsidP="005D0037">
      <w:pPr>
        <w:jc w:val="both"/>
      </w:pPr>
      <w:r w:rsidRPr="00254E38">
        <w:t xml:space="preserve">Les données collectées par le biais de l’adhésion au Contrat Pro, sont susceptibles d'être communiquées au </w:t>
      </w:r>
      <w:r>
        <w:t>p</w:t>
      </w:r>
      <w:r w:rsidRPr="00254E38">
        <w:t xml:space="preserve">ersonnel habilité </w:t>
      </w:r>
      <w:r>
        <w:t xml:space="preserve">SNCF </w:t>
      </w:r>
      <w:r w:rsidRPr="00F36619">
        <w:t>VOYAGEURS</w:t>
      </w:r>
      <w:r w:rsidRPr="00254E38">
        <w:t xml:space="preserve">, dans le cadre de l'accomplissement de tout ou partie des prestations visées ci-dessus. </w:t>
      </w:r>
      <w:r>
        <w:t xml:space="preserve">SNCF </w:t>
      </w:r>
      <w:r w:rsidRPr="00F36619">
        <w:t xml:space="preserve">VOYAGEURS </w:t>
      </w:r>
      <w:r w:rsidRPr="00254E38">
        <w:t xml:space="preserve">demande à ses prestataires de mettre en place des mesures strictes de confidentialité et de protection de ces données. </w:t>
      </w:r>
    </w:p>
    <w:p w14:paraId="21C49E7A" w14:textId="77777777" w:rsidR="005D0037" w:rsidRDefault="005D0037" w:rsidP="005D0037">
      <w:pPr>
        <w:jc w:val="both"/>
      </w:pPr>
    </w:p>
    <w:p w14:paraId="0F007030" w14:textId="601925E3" w:rsidR="005D0037" w:rsidRPr="001E2FB5" w:rsidRDefault="002D6A0B" w:rsidP="005D0037">
      <w:pPr>
        <w:pStyle w:val="Titre2"/>
        <w:rPr>
          <w:rFonts w:cs="Calibri"/>
          <w:color w:val="auto"/>
        </w:rPr>
      </w:pPr>
      <w:bookmarkStart w:id="89" w:name="_Toc87426539"/>
      <w:bookmarkStart w:id="90" w:name="_Toc212800459"/>
      <w:r>
        <w:rPr>
          <w:rFonts w:cs="Calibri"/>
          <w:color w:val="auto"/>
        </w:rPr>
        <w:t>8</w:t>
      </w:r>
      <w:r w:rsidR="005D0037" w:rsidRPr="001E2FB5">
        <w:rPr>
          <w:rFonts w:cs="Calibri"/>
          <w:color w:val="auto"/>
        </w:rPr>
        <w:t>.</w:t>
      </w:r>
      <w:r>
        <w:rPr>
          <w:rFonts w:cs="Calibri"/>
          <w:color w:val="auto"/>
        </w:rPr>
        <w:t>3</w:t>
      </w:r>
      <w:r w:rsidR="005D0037" w:rsidRPr="001E2FB5">
        <w:rPr>
          <w:rFonts w:cs="Calibri"/>
          <w:color w:val="auto"/>
        </w:rPr>
        <w:t xml:space="preserve"> </w:t>
      </w:r>
      <w:bookmarkEnd w:id="89"/>
      <w:r w:rsidR="0002285D">
        <w:rPr>
          <w:rFonts w:cs="Calibri"/>
          <w:color w:val="auto"/>
        </w:rPr>
        <w:t>Durée de conservation des données personnelles</w:t>
      </w:r>
      <w:bookmarkEnd w:id="90"/>
      <w:r w:rsidR="005D0037" w:rsidRPr="0073353F">
        <w:rPr>
          <w:rFonts w:cs="Calibri"/>
          <w:color w:val="auto"/>
        </w:rPr>
        <w:t xml:space="preserve"> </w:t>
      </w:r>
    </w:p>
    <w:p w14:paraId="3F25644F" w14:textId="376B21A8" w:rsidR="00362F09" w:rsidRPr="00362F09" w:rsidRDefault="005D0037" w:rsidP="00362F09">
      <w:r>
        <w:t xml:space="preserve">En tant que Gestionnaire de Voyages, SNCF </w:t>
      </w:r>
      <w:r w:rsidRPr="00F36619">
        <w:t xml:space="preserve">VOYAGEURS </w:t>
      </w:r>
      <w:r w:rsidRPr="00821C61">
        <w:t>s’engage à conserver vos données personnelles</w:t>
      </w:r>
      <w:r>
        <w:t xml:space="preserve"> (nom, prénom, téléphone et adresse mail)</w:t>
      </w:r>
      <w:r w:rsidRPr="00821C61">
        <w:t xml:space="preserve"> pour une durée n'excédant pas </w:t>
      </w:r>
      <w:r>
        <w:t>3 ans</w:t>
      </w:r>
      <w:r w:rsidR="00852678">
        <w:t xml:space="preserve"> et </w:t>
      </w:r>
      <w:r w:rsidR="00F1519D">
        <w:t>7</w:t>
      </w:r>
      <w:r w:rsidR="00852678">
        <w:t xml:space="preserve"> mois</w:t>
      </w:r>
      <w:r w:rsidRPr="00821C61">
        <w:t>.</w:t>
      </w:r>
      <w:r>
        <w:t xml:space="preserve"> </w:t>
      </w:r>
      <w:r w:rsidR="00362F09" w:rsidRPr="00BA4AB2">
        <w:t xml:space="preserve">La durée de 3 ans et </w:t>
      </w:r>
      <w:r w:rsidR="00F2005C">
        <w:t>7</w:t>
      </w:r>
      <w:r w:rsidR="00362F09" w:rsidRPr="00BA4AB2">
        <w:t xml:space="preserve"> mois est calculée à partir de la dernière date de validation des CGU : 3 ans et </w:t>
      </w:r>
      <w:r w:rsidR="00F2005C">
        <w:t>6</w:t>
      </w:r>
      <w:r w:rsidR="00362F09" w:rsidRPr="00BA4AB2">
        <w:t xml:space="preserve"> mois perm</w:t>
      </w:r>
      <w:r w:rsidR="00362F09" w:rsidRPr="00362F09">
        <w:t xml:space="preserve">ettant le renouvellement du contrat et </w:t>
      </w:r>
      <w:r w:rsidR="00BA4AB2">
        <w:t>1</w:t>
      </w:r>
      <w:r w:rsidR="00362F09" w:rsidRPr="00362F09">
        <w:t xml:space="preserve"> mois permettant de prévenir tout sujet de contentieux.</w:t>
      </w:r>
    </w:p>
    <w:p w14:paraId="0D585D0E" w14:textId="77777777" w:rsidR="005D0037" w:rsidRDefault="005D0037" w:rsidP="005D0037">
      <w:pPr>
        <w:jc w:val="both"/>
      </w:pPr>
      <w:r>
        <w:t xml:space="preserve">Dans le cas de transfert de </w:t>
      </w:r>
      <w:r w:rsidRPr="0045051F">
        <w:t xml:space="preserve">données personnelles aux cabinets d’études mandatés par SNCF </w:t>
      </w:r>
      <w:r w:rsidRPr="00F36619">
        <w:t>VOYAGEURS</w:t>
      </w:r>
      <w:r w:rsidRPr="0045051F">
        <w:t>, celles-ci seront conservées pour une durée de trois</w:t>
      </w:r>
      <w:r>
        <w:t xml:space="preserve"> mois par le cabinet et stockées en Europe. </w:t>
      </w:r>
    </w:p>
    <w:p w14:paraId="11F6AB85" w14:textId="77777777" w:rsidR="005D0037" w:rsidRDefault="005D0037" w:rsidP="005D0037">
      <w:pPr>
        <w:jc w:val="both"/>
      </w:pPr>
    </w:p>
    <w:p w14:paraId="3F1EC118" w14:textId="48AA6920" w:rsidR="005D0037" w:rsidRPr="00772EF1" w:rsidRDefault="00772EF1" w:rsidP="00772EF1">
      <w:pPr>
        <w:pStyle w:val="Titre2"/>
        <w:rPr>
          <w:rFonts w:cs="Calibri"/>
          <w:color w:val="auto"/>
        </w:rPr>
      </w:pPr>
      <w:bookmarkStart w:id="91" w:name="_Toc212800460"/>
      <w:r>
        <w:rPr>
          <w:rFonts w:cs="Calibri"/>
          <w:color w:val="auto"/>
        </w:rPr>
        <w:t>8</w:t>
      </w:r>
      <w:r w:rsidRPr="001E2FB5">
        <w:rPr>
          <w:rFonts w:cs="Calibri"/>
          <w:color w:val="auto"/>
        </w:rPr>
        <w:t>.</w:t>
      </w:r>
      <w:r>
        <w:rPr>
          <w:rFonts w:cs="Calibri"/>
          <w:color w:val="auto"/>
        </w:rPr>
        <w:t>4</w:t>
      </w:r>
      <w:r w:rsidR="005D0037" w:rsidRPr="00962DA5">
        <w:t xml:space="preserve"> Droits des personnes concernées</w:t>
      </w:r>
      <w:bookmarkEnd w:id="91"/>
    </w:p>
    <w:p w14:paraId="19E27CE7" w14:textId="77777777" w:rsidR="005D0037" w:rsidRDefault="005D0037" w:rsidP="005D0037">
      <w:r>
        <w:t>Conformément aux dispositions de la réglementation en vigueur, tout Utilisateur dispose d'un droit d'accès, de rectification et d’opposition, de suppression, de limitation et de portabilité des données personnelles le concernant et collectées par SNCF Voyageurs.</w:t>
      </w:r>
    </w:p>
    <w:p w14:paraId="20DE72D3" w14:textId="2AECE2BF" w:rsidR="005D0037" w:rsidRDefault="005D0037" w:rsidP="005D0037">
      <w:pPr>
        <w:rPr>
          <w:rFonts w:ascii="Calibri" w:eastAsia="Calibri" w:hAnsi="Calibri" w:cs="Calibri"/>
        </w:rPr>
      </w:pPr>
      <w:r w:rsidRPr="00AA565A">
        <w:rPr>
          <w:rFonts w:ascii="Calibri" w:eastAsia="Calibri" w:hAnsi="Calibri" w:cs="Calibri"/>
        </w:rPr>
        <w:t xml:space="preserve">L’Utilisateur peut exercer </w:t>
      </w:r>
      <w:r w:rsidR="0048016D">
        <w:rPr>
          <w:rFonts w:ascii="Calibri" w:eastAsia="Calibri" w:hAnsi="Calibri" w:cs="Calibri"/>
        </w:rPr>
        <w:t>ses</w:t>
      </w:r>
      <w:r>
        <w:rPr>
          <w:rFonts w:ascii="Calibri" w:eastAsia="Calibri" w:hAnsi="Calibri" w:cs="Calibri"/>
        </w:rPr>
        <w:t xml:space="preserve"> droit</w:t>
      </w:r>
      <w:r w:rsidR="0048016D">
        <w:rPr>
          <w:rFonts w:ascii="Calibri" w:eastAsia="Calibri" w:hAnsi="Calibri" w:cs="Calibri"/>
        </w:rPr>
        <w:t>s</w:t>
      </w:r>
      <w:r>
        <w:rPr>
          <w:rFonts w:ascii="Calibri" w:eastAsia="Calibri" w:hAnsi="Calibri" w:cs="Calibri"/>
        </w:rPr>
        <w:t xml:space="preserve"> de rectification </w:t>
      </w:r>
      <w:r w:rsidR="0048016D">
        <w:rPr>
          <w:rFonts w:ascii="Calibri" w:eastAsia="Calibri" w:hAnsi="Calibri" w:cs="Calibri"/>
        </w:rPr>
        <w:t xml:space="preserve">concernant le Contrat </w:t>
      </w:r>
      <w:r w:rsidR="0068170C">
        <w:rPr>
          <w:rFonts w:ascii="Calibri" w:eastAsia="Calibri" w:hAnsi="Calibri" w:cs="Calibri"/>
        </w:rPr>
        <w:t xml:space="preserve">Pro niveau </w:t>
      </w:r>
      <w:r w:rsidR="00AE2DA2">
        <w:rPr>
          <w:rFonts w:ascii="Calibri" w:eastAsia="Calibri" w:hAnsi="Calibri" w:cs="Calibri"/>
        </w:rPr>
        <w:t>Premium</w:t>
      </w:r>
      <w:r w:rsidR="00AE2DA2" w:rsidRPr="00AA565A">
        <w:rPr>
          <w:rFonts w:ascii="Calibri" w:eastAsia="Calibri" w:hAnsi="Calibri" w:cs="Calibri"/>
        </w:rPr>
        <w:t xml:space="preserve"> :</w:t>
      </w:r>
    </w:p>
    <w:p w14:paraId="10E7D861" w14:textId="77777777" w:rsidR="005D0037" w:rsidRPr="000C3242" w:rsidRDefault="005D0037" w:rsidP="005D0037">
      <w:pPr>
        <w:numPr>
          <w:ilvl w:val="0"/>
          <w:numId w:val="2"/>
        </w:numPr>
        <w:spacing w:after="0"/>
        <w:jc w:val="both"/>
        <w:rPr>
          <w:rFonts w:cs="Calibri"/>
        </w:rPr>
      </w:pPr>
      <w:r w:rsidRPr="000C3242">
        <w:rPr>
          <w:rFonts w:cs="Calibri"/>
        </w:rPr>
        <w:t xml:space="preserve">Par mail à </w:t>
      </w:r>
      <w:hyperlink r:id="rId22" w:history="1">
        <w:r w:rsidRPr="000C3242">
          <w:rPr>
            <w:rFonts w:ascii="Calibri" w:hAnsi="Calibri" w:cs="Calibri"/>
            <w:color w:val="0563C1"/>
            <w:u w:val="single"/>
          </w:rPr>
          <w:t>servicecliententreprise@sncf.fr</w:t>
        </w:r>
      </w:hyperlink>
      <w:r w:rsidRPr="000C3242">
        <w:rPr>
          <w:rFonts w:cs="Calibri"/>
        </w:rPr>
        <w:t xml:space="preserve"> </w:t>
      </w:r>
    </w:p>
    <w:p w14:paraId="2964BEE8" w14:textId="77777777" w:rsidR="005D0037" w:rsidRPr="000C3242" w:rsidRDefault="005D0037" w:rsidP="005D0037">
      <w:pPr>
        <w:numPr>
          <w:ilvl w:val="0"/>
          <w:numId w:val="2"/>
        </w:numPr>
        <w:spacing w:after="0"/>
        <w:jc w:val="both"/>
        <w:rPr>
          <w:rFonts w:ascii="Calibri" w:hAnsi="Calibri" w:cs="Times New Roman"/>
        </w:rPr>
      </w:pPr>
      <w:r w:rsidRPr="000C3242">
        <w:rPr>
          <w:rFonts w:ascii="Calibri" w:hAnsi="Calibri" w:cs="Times New Roman"/>
        </w:rPr>
        <w:t>Ou par téléphone au 09 69 366 356 (coût d’un appel local, hors surcoût éventuel de l’opérateur), disponible du lundi au vendredi de 8h à 19h.</w:t>
      </w:r>
    </w:p>
    <w:p w14:paraId="18FC9091" w14:textId="0AB2555F" w:rsidR="005D0037" w:rsidRDefault="00CE4E86" w:rsidP="005D0037">
      <w:r>
        <w:t>Plus globalement, e</w:t>
      </w:r>
      <w:r w:rsidR="005D0037">
        <w:t>xercer ses droits auprès du DPO</w:t>
      </w:r>
      <w:r w:rsidR="00FD781F">
        <w:t xml:space="preserve"> de SNCF Voyageurs</w:t>
      </w:r>
      <w:r w:rsidR="005D0037">
        <w:t> :</w:t>
      </w:r>
    </w:p>
    <w:p w14:paraId="2C42CCB0" w14:textId="42FE2702" w:rsidR="005D0037" w:rsidRDefault="005D0037" w:rsidP="005D0037">
      <w:pPr>
        <w:pStyle w:val="Paragraphedeliste"/>
        <w:numPr>
          <w:ilvl w:val="0"/>
          <w:numId w:val="41"/>
        </w:numPr>
        <w:autoSpaceDE/>
        <w:autoSpaceDN/>
        <w:adjustRightInd/>
        <w:spacing w:before="0" w:after="160" w:line="259" w:lineRule="auto"/>
        <w:contextualSpacing/>
        <w:rPr>
          <w:rFonts w:eastAsia="Calibri" w:cs="Calibri"/>
        </w:rPr>
      </w:pPr>
      <w:r w:rsidRPr="18AF8ED9">
        <w:rPr>
          <w:rFonts w:eastAsia="Calibri" w:cs="Calibri"/>
        </w:rPr>
        <w:t xml:space="preserve">En ligne : en remplissant le formulaire disponible </w:t>
      </w:r>
      <w:hyperlink r:id="rId23">
        <w:r w:rsidRPr="007D34A5">
          <w:t>sur ce lien</w:t>
        </w:r>
      </w:hyperlink>
      <w:r w:rsidRPr="18AF8ED9">
        <w:rPr>
          <w:rFonts w:eastAsia="Calibri" w:cs="Calibri"/>
        </w:rPr>
        <w:t xml:space="preserve"> </w:t>
      </w:r>
      <w:r w:rsidR="007D34A5">
        <w:rPr>
          <w:rFonts w:ascii="Aptos" w:eastAsia="Times New Roman" w:hAnsi="Aptos"/>
          <w:b/>
          <w:bCs/>
          <w:color w:val="000000"/>
        </w:rPr>
        <w:t xml:space="preserve"> </w:t>
      </w:r>
      <w:hyperlink r:id="rId24" w:tooltip="https://sn.cf/e/n8xex" w:history="1">
        <w:r w:rsidR="007D34A5" w:rsidRPr="007D34A5">
          <w:rPr>
            <w:rFonts w:cs="Calibri"/>
            <w:color w:val="0563C1"/>
            <w:u w:val="single"/>
          </w:rPr>
          <w:t>https://sn.cf/e/n8xex</w:t>
        </w:r>
      </w:hyperlink>
    </w:p>
    <w:p w14:paraId="73F56100" w14:textId="607F8C38" w:rsidR="00212886" w:rsidRPr="00212886" w:rsidRDefault="005D0037" w:rsidP="00927BCD">
      <w:pPr>
        <w:pStyle w:val="Paragraphedeliste"/>
        <w:numPr>
          <w:ilvl w:val="0"/>
          <w:numId w:val="40"/>
        </w:numPr>
        <w:autoSpaceDE/>
        <w:autoSpaceDN/>
        <w:adjustRightInd/>
        <w:spacing w:before="0" w:after="160" w:line="259" w:lineRule="auto"/>
        <w:contextualSpacing/>
      </w:pPr>
      <w:r>
        <w:t>Par courrier postal :</w:t>
      </w:r>
      <w:r w:rsidRPr="00881A1A">
        <w:rPr>
          <w:rFonts w:eastAsia="Calibri" w:cs="Calibri"/>
          <w:sz w:val="22"/>
          <w:szCs w:val="22"/>
        </w:rPr>
        <w:t xml:space="preserve"> </w:t>
      </w:r>
      <w:r w:rsidRPr="00962DA5">
        <w:rPr>
          <w:rFonts w:asciiTheme="minorHAnsi" w:hAnsiTheme="minorHAnsi" w:cs="Calibri,Bold"/>
        </w:rPr>
        <w:t xml:space="preserve">SNCF Voyageurs </w:t>
      </w:r>
      <w:r w:rsidR="001E0B06">
        <w:rPr>
          <w:rFonts w:asciiTheme="minorHAnsi" w:hAnsiTheme="minorHAnsi" w:cs="Calibri,Bold"/>
        </w:rPr>
        <w:t>É</w:t>
      </w:r>
      <w:r w:rsidRPr="00962DA5">
        <w:rPr>
          <w:rFonts w:asciiTheme="minorHAnsi" w:hAnsiTheme="minorHAnsi" w:cs="Calibri,Bold"/>
        </w:rPr>
        <w:t>quipe Protection des Données –</w:t>
      </w:r>
      <w:r w:rsidR="00D76BDC">
        <w:rPr>
          <w:rFonts w:asciiTheme="minorHAnsi" w:hAnsiTheme="minorHAnsi" w:cs="Calibri,Bold"/>
        </w:rPr>
        <w:t xml:space="preserve"> </w:t>
      </w:r>
      <w:r w:rsidR="00212886">
        <w:t>1/3 rue Camille Moke</w:t>
      </w:r>
      <w:r w:rsidR="00A80BE4">
        <w:t xml:space="preserve"> </w:t>
      </w:r>
      <w:r w:rsidR="00212886">
        <w:t xml:space="preserve">- CS20012 - </w:t>
      </w:r>
      <w:r w:rsidR="00666A89">
        <w:t>93212 LA</w:t>
      </w:r>
      <w:r w:rsidR="00986277">
        <w:t xml:space="preserve"> PLAINE </w:t>
      </w:r>
      <w:r w:rsidR="00212886">
        <w:t>SAINT-DENIS CEDEX.</w:t>
      </w:r>
    </w:p>
    <w:p w14:paraId="1013E349" w14:textId="26B487A5" w:rsidR="005D0037" w:rsidRDefault="005D0037" w:rsidP="00C84DBB">
      <w:pPr>
        <w:autoSpaceDE/>
        <w:autoSpaceDN/>
        <w:adjustRightInd/>
        <w:spacing w:before="0" w:after="160" w:line="259" w:lineRule="auto"/>
        <w:contextualSpacing/>
      </w:pPr>
      <w:r w:rsidRPr="00962DA5">
        <w:t>En cas de réclamation,</w:t>
      </w:r>
      <w:r w:rsidR="00C84DBB">
        <w:t xml:space="preserve"> </w:t>
      </w:r>
      <w:r w:rsidR="00C84DBB" w:rsidRPr="00962DA5">
        <w:t>l’Utilisateur</w:t>
      </w:r>
      <w:r w:rsidRPr="00962DA5">
        <w:t xml:space="preserve"> peut contacter le Délégué à la Protection des Données (aux coordonnées indiquées ci-dessus).  </w:t>
      </w:r>
    </w:p>
    <w:p w14:paraId="660331B2" w14:textId="77777777" w:rsidR="005D0037" w:rsidRDefault="005D0037" w:rsidP="005D0037">
      <w:r w:rsidRPr="00962DA5">
        <w:t>Il dispose également du droit d'introduire une réclamation auprès d'une autorité de contrôle (Commission Nationale Informatique et Libertés).</w:t>
      </w:r>
    </w:p>
    <w:p w14:paraId="23967320" w14:textId="77777777" w:rsidR="005D0037" w:rsidRDefault="005D0037" w:rsidP="005D0037"/>
    <w:p w14:paraId="5DCB56F5" w14:textId="7A1A0936" w:rsidR="005D0037" w:rsidRPr="00772EF1" w:rsidRDefault="00772EF1" w:rsidP="00772EF1">
      <w:pPr>
        <w:pStyle w:val="Titre2"/>
        <w:rPr>
          <w:rFonts w:cs="Calibri"/>
          <w:color w:val="auto"/>
        </w:rPr>
      </w:pPr>
      <w:bookmarkStart w:id="92" w:name="_Toc212800461"/>
      <w:r>
        <w:rPr>
          <w:rFonts w:cs="Calibri"/>
          <w:color w:val="auto"/>
        </w:rPr>
        <w:t>8</w:t>
      </w:r>
      <w:r w:rsidRPr="001E2FB5">
        <w:rPr>
          <w:rFonts w:cs="Calibri"/>
          <w:color w:val="auto"/>
        </w:rPr>
        <w:t>.</w:t>
      </w:r>
      <w:r>
        <w:rPr>
          <w:rFonts w:cs="Calibri"/>
          <w:color w:val="auto"/>
        </w:rPr>
        <w:t>5</w:t>
      </w:r>
      <w:r w:rsidRPr="00962DA5">
        <w:t xml:space="preserve"> </w:t>
      </w:r>
      <w:r w:rsidR="005D0037" w:rsidRPr="00962DA5">
        <w:t>Sécurité des données</w:t>
      </w:r>
      <w:bookmarkEnd w:id="92"/>
    </w:p>
    <w:p w14:paraId="5CD3E804" w14:textId="77777777" w:rsidR="005D0037" w:rsidRDefault="005D0037" w:rsidP="005D0037">
      <w:r w:rsidRPr="00962DA5">
        <w:t xml:space="preserve">Afin d’assurer la protection des données qui sont collectées </w:t>
      </w:r>
      <w:r>
        <w:t>lors de l’adhésion au Contrat Pro</w:t>
      </w:r>
      <w:r w:rsidRPr="00962DA5">
        <w:t xml:space="preserve">, SNCF VOYAGEURS a mis en place un programme de sécurisation des informations. Le système informatique de SNCF VOYAGEURS est doté d’un cryptage des données, et d’un dispositif de protection logiciel. </w:t>
      </w:r>
    </w:p>
    <w:p w14:paraId="4878DAB0" w14:textId="77777777" w:rsidR="005D0037" w:rsidRDefault="005D0037" w:rsidP="005D0037">
      <w:r w:rsidRPr="00962DA5">
        <w:t>Les bases de données sont protégées par les dispositions de la loi du 1er juillet 1998 transposant la directive 96/9 du 11 mars 1996 relative à la protection juridique des bases de données.</w:t>
      </w:r>
    </w:p>
    <w:p w14:paraId="5F6A67BB" w14:textId="77777777" w:rsidR="005D0037" w:rsidRDefault="005D0037" w:rsidP="005D0037">
      <w:pPr>
        <w:jc w:val="both"/>
      </w:pPr>
    </w:p>
    <w:p w14:paraId="2F34755B" w14:textId="77777777" w:rsidR="00311E99" w:rsidRDefault="00311E99" w:rsidP="005D0037">
      <w:pPr>
        <w:jc w:val="both"/>
      </w:pPr>
    </w:p>
    <w:p w14:paraId="7609A645" w14:textId="77777777" w:rsidR="00311E99" w:rsidRDefault="00311E99" w:rsidP="005D0037">
      <w:pPr>
        <w:jc w:val="both"/>
      </w:pPr>
    </w:p>
    <w:p w14:paraId="3DC31C17" w14:textId="77777777" w:rsidR="00311E99" w:rsidRDefault="00311E99" w:rsidP="005D0037">
      <w:pPr>
        <w:jc w:val="both"/>
      </w:pPr>
    </w:p>
    <w:p w14:paraId="101A49F4" w14:textId="5FB4E8DD" w:rsidR="005D0037" w:rsidRPr="00F14D09" w:rsidRDefault="005D0037" w:rsidP="005D0037">
      <w:pPr>
        <w:pStyle w:val="Titre2"/>
      </w:pPr>
      <w:bookmarkStart w:id="93" w:name="_Toc87426540"/>
      <w:bookmarkStart w:id="94" w:name="_Toc212800462"/>
      <w:r>
        <w:t xml:space="preserve">8. </w:t>
      </w:r>
      <w:r w:rsidR="00772EF1">
        <w:t>6</w:t>
      </w:r>
      <w:r w:rsidR="002D6A0B">
        <w:t xml:space="preserve"> </w:t>
      </w:r>
      <w:r w:rsidRPr="00F14D09">
        <w:t xml:space="preserve">Gestion </w:t>
      </w:r>
      <w:r>
        <w:t>d</w:t>
      </w:r>
      <w:r w:rsidRPr="00F14D09">
        <w:t xml:space="preserve">es </w:t>
      </w:r>
      <w:r>
        <w:t>c</w:t>
      </w:r>
      <w:r w:rsidRPr="00F14D09">
        <w:t>ookies</w:t>
      </w:r>
      <w:r>
        <w:t xml:space="preserve"> du site d’adhésion et de l’espace « Mon Compte Pro »</w:t>
      </w:r>
      <w:bookmarkEnd w:id="93"/>
      <w:bookmarkEnd w:id="94"/>
    </w:p>
    <w:p w14:paraId="5B93C106" w14:textId="77777777" w:rsidR="005D0037" w:rsidRDefault="005D0037" w:rsidP="005D0037">
      <w:pPr>
        <w:jc w:val="both"/>
      </w:pPr>
      <w:r w:rsidRPr="00095A77">
        <w:t xml:space="preserve">Lorsque vous utilisez le site d’adhésion </w:t>
      </w:r>
      <w:r>
        <w:t>via sncf-voyageurs.com</w:t>
      </w:r>
      <w:r w:rsidRPr="00095A77">
        <w:t xml:space="preserve">, des cookies sont déposés sur votre ordinateur, votre mobile ou votre tablette pour les besoins de la navigation, l’optimisation et la personnalisation des services qui vous sont proposés. Le site </w:t>
      </w:r>
      <w:r>
        <w:t>Mon Compte Pro</w:t>
      </w:r>
      <w:r w:rsidRPr="00095A77">
        <w:t xml:space="preserve"> ne recueille pas d’informations spécifiques aux utilisateurs.</w:t>
      </w:r>
    </w:p>
    <w:p w14:paraId="4E60E389" w14:textId="77777777" w:rsidR="005D0037" w:rsidRDefault="005D0037" w:rsidP="005D0037">
      <w:pPr>
        <w:jc w:val="both"/>
      </w:pPr>
    </w:p>
    <w:p w14:paraId="5CB7C349" w14:textId="197C8216" w:rsidR="005D0037" w:rsidRPr="00FD781F" w:rsidRDefault="005D0037" w:rsidP="00FD781F">
      <w:pPr>
        <w:pStyle w:val="Titre3"/>
        <w:rPr>
          <w:color w:val="auto"/>
        </w:rPr>
      </w:pPr>
      <w:bookmarkStart w:id="95" w:name="_Toc87426541"/>
      <w:bookmarkStart w:id="96" w:name="_Toc212800463"/>
      <w:r>
        <w:rPr>
          <w:color w:val="auto"/>
        </w:rPr>
        <w:t>8.</w:t>
      </w:r>
      <w:r w:rsidR="00772EF1">
        <w:rPr>
          <w:color w:val="auto"/>
        </w:rPr>
        <w:t>6</w:t>
      </w:r>
      <w:r w:rsidR="002D6A0B">
        <w:rPr>
          <w:color w:val="auto"/>
        </w:rPr>
        <w:t>.1</w:t>
      </w:r>
      <w:r>
        <w:rPr>
          <w:color w:val="auto"/>
        </w:rPr>
        <w:t xml:space="preserve"> </w:t>
      </w:r>
      <w:r w:rsidRPr="00344DA5">
        <w:rPr>
          <w:color w:val="auto"/>
        </w:rPr>
        <w:t>Qu’est-</w:t>
      </w:r>
      <w:r>
        <w:rPr>
          <w:color w:val="auto"/>
        </w:rPr>
        <w:t>c</w:t>
      </w:r>
      <w:r w:rsidRPr="00344DA5">
        <w:rPr>
          <w:color w:val="auto"/>
        </w:rPr>
        <w:t xml:space="preserve">e </w:t>
      </w:r>
      <w:r>
        <w:rPr>
          <w:color w:val="auto"/>
        </w:rPr>
        <w:t>q</w:t>
      </w:r>
      <w:r w:rsidRPr="00344DA5">
        <w:rPr>
          <w:color w:val="auto"/>
        </w:rPr>
        <w:t xml:space="preserve">ue </w:t>
      </w:r>
      <w:r>
        <w:rPr>
          <w:color w:val="auto"/>
        </w:rPr>
        <w:t>l</w:t>
      </w:r>
      <w:r w:rsidRPr="00344DA5">
        <w:rPr>
          <w:color w:val="auto"/>
        </w:rPr>
        <w:t xml:space="preserve">es </w:t>
      </w:r>
      <w:r>
        <w:rPr>
          <w:color w:val="auto"/>
        </w:rPr>
        <w:t>c</w:t>
      </w:r>
      <w:r w:rsidRPr="00344DA5">
        <w:rPr>
          <w:color w:val="auto"/>
        </w:rPr>
        <w:t>ookies ?</w:t>
      </w:r>
      <w:bookmarkEnd w:id="95"/>
      <w:bookmarkEnd w:id="96"/>
      <w:r>
        <w:rPr>
          <w:color w:val="auto"/>
        </w:rPr>
        <w:br/>
      </w:r>
    </w:p>
    <w:p w14:paraId="10CBB657" w14:textId="77777777" w:rsidR="005D0037" w:rsidRPr="001427CE" w:rsidRDefault="005D0037" w:rsidP="005D0037">
      <w:pPr>
        <w:jc w:val="both"/>
      </w:pPr>
      <w:r w:rsidRPr="001427CE">
        <w:t>Un "cookie" est une suite d'informations, g</w:t>
      </w:r>
      <w:r w:rsidRPr="001427CE">
        <w:rPr>
          <w:rFonts w:hint="eastAsia"/>
        </w:rPr>
        <w:t>é</w:t>
      </w:r>
      <w:r w:rsidRPr="001427CE">
        <w:t>n</w:t>
      </w:r>
      <w:r w:rsidRPr="001427CE">
        <w:rPr>
          <w:rFonts w:hint="eastAsia"/>
        </w:rPr>
        <w:t>é</w:t>
      </w:r>
      <w:r w:rsidRPr="001427CE">
        <w:t>ralement de petite taille et identifi</w:t>
      </w:r>
      <w:r w:rsidRPr="001427CE">
        <w:rPr>
          <w:rFonts w:hint="eastAsia"/>
        </w:rPr>
        <w:t>é</w:t>
      </w:r>
      <w:r w:rsidRPr="001427CE">
        <w:t xml:space="preserve"> par un nom, qui peut </w:t>
      </w:r>
      <w:r w:rsidRPr="001427CE">
        <w:rPr>
          <w:rFonts w:hint="eastAsia"/>
        </w:rPr>
        <w:t>ê</w:t>
      </w:r>
      <w:r w:rsidRPr="001427CE">
        <w:t xml:space="preserve">tre transmis </w:t>
      </w:r>
      <w:r w:rsidRPr="001427CE">
        <w:rPr>
          <w:rFonts w:hint="eastAsia"/>
        </w:rPr>
        <w:t>à</w:t>
      </w:r>
      <w:r w:rsidRPr="001427CE">
        <w:t xml:space="preserve"> votre navigateur par un site web sur lequel vous vous connectez. Votre navigateur web le conservera pendant une certaine dur</w:t>
      </w:r>
      <w:r w:rsidRPr="001427CE">
        <w:rPr>
          <w:rFonts w:hint="eastAsia"/>
        </w:rPr>
        <w:t>é</w:t>
      </w:r>
      <w:r w:rsidRPr="001427CE">
        <w:t>e, et le renverra au serveur web chaque fois que vous vous y connecterez.</w:t>
      </w:r>
    </w:p>
    <w:p w14:paraId="721EF3E1" w14:textId="77777777" w:rsidR="005D0037" w:rsidRDefault="005D0037" w:rsidP="005D0037">
      <w:pPr>
        <w:jc w:val="both"/>
        <w:rPr>
          <w:bCs/>
        </w:rPr>
      </w:pPr>
      <w:r w:rsidRPr="002D685B">
        <w:rPr>
          <w:bCs/>
        </w:rPr>
        <w:t>L'utilisateur est informé, que lors de sa visite, des cookies peuvent s'installer automatiquement sur son logiciel de navigation. Ces fichiers stockés sur votre ordinateur nous servent à faciliter votre accès aux services que nous proposons et peuvent servir à enregistrer des informations relatives à la navigation de celui-ci sur le site. Les données associées aux cookies du site sont anonymes, et ne sont utilisées que dans le but d'améliorer le service personnalisé qui vous est destiné.</w:t>
      </w:r>
    </w:p>
    <w:p w14:paraId="287EFB7F" w14:textId="77777777" w:rsidR="005D0037" w:rsidRPr="002D685B" w:rsidRDefault="005D0037" w:rsidP="005D0037">
      <w:pPr>
        <w:rPr>
          <w:bCs/>
        </w:rPr>
      </w:pPr>
    </w:p>
    <w:p w14:paraId="2A82FB40" w14:textId="1B9C15F3" w:rsidR="005D0037" w:rsidRPr="00F850BE" w:rsidRDefault="005D0037" w:rsidP="005D0037">
      <w:pPr>
        <w:pStyle w:val="Titre3"/>
        <w:rPr>
          <w:color w:val="auto"/>
        </w:rPr>
      </w:pPr>
      <w:bookmarkStart w:id="97" w:name="_Toc87426542"/>
      <w:bookmarkStart w:id="98" w:name="_Toc212800464"/>
      <w:r>
        <w:rPr>
          <w:color w:val="auto"/>
        </w:rPr>
        <w:t>8.</w:t>
      </w:r>
      <w:r w:rsidR="00772EF1">
        <w:rPr>
          <w:color w:val="auto"/>
        </w:rPr>
        <w:t>6</w:t>
      </w:r>
      <w:r w:rsidR="002D6A0B">
        <w:rPr>
          <w:color w:val="auto"/>
        </w:rPr>
        <w:t>.2</w:t>
      </w:r>
      <w:r w:rsidRPr="00F850BE">
        <w:rPr>
          <w:color w:val="auto"/>
        </w:rPr>
        <w:t xml:space="preserve"> Quels Sont </w:t>
      </w:r>
      <w:r>
        <w:rPr>
          <w:color w:val="auto"/>
        </w:rPr>
        <w:t>l</w:t>
      </w:r>
      <w:r w:rsidRPr="00F850BE">
        <w:rPr>
          <w:color w:val="auto"/>
        </w:rPr>
        <w:t xml:space="preserve">es </w:t>
      </w:r>
      <w:r>
        <w:rPr>
          <w:color w:val="auto"/>
        </w:rPr>
        <w:t>t</w:t>
      </w:r>
      <w:r w:rsidRPr="00F850BE">
        <w:rPr>
          <w:color w:val="auto"/>
        </w:rPr>
        <w:t xml:space="preserve">ypes </w:t>
      </w:r>
      <w:r>
        <w:rPr>
          <w:color w:val="auto"/>
        </w:rPr>
        <w:t>d</w:t>
      </w:r>
      <w:r w:rsidRPr="00F850BE">
        <w:rPr>
          <w:color w:val="auto"/>
        </w:rPr>
        <w:t xml:space="preserve">e </w:t>
      </w:r>
      <w:r>
        <w:rPr>
          <w:color w:val="auto"/>
        </w:rPr>
        <w:t>c</w:t>
      </w:r>
      <w:r w:rsidRPr="00F850BE">
        <w:rPr>
          <w:color w:val="auto"/>
        </w:rPr>
        <w:t xml:space="preserve">ookies </w:t>
      </w:r>
      <w:r>
        <w:rPr>
          <w:color w:val="auto"/>
        </w:rPr>
        <w:t>s</w:t>
      </w:r>
      <w:r w:rsidRPr="00F850BE">
        <w:rPr>
          <w:color w:val="auto"/>
        </w:rPr>
        <w:t xml:space="preserve">ur </w:t>
      </w:r>
      <w:r>
        <w:rPr>
          <w:color w:val="auto"/>
        </w:rPr>
        <w:t>sncf-voyageurs.com r</w:t>
      </w:r>
      <w:r w:rsidRPr="00F850BE">
        <w:rPr>
          <w:color w:val="auto"/>
        </w:rPr>
        <w:t>ubrique Contrat Pro ?</w:t>
      </w:r>
      <w:bookmarkEnd w:id="97"/>
      <w:bookmarkEnd w:id="98"/>
    </w:p>
    <w:p w14:paraId="4E18EC31" w14:textId="2C9649B9" w:rsidR="005672CD" w:rsidRPr="00095A77" w:rsidRDefault="005672CD" w:rsidP="005672CD">
      <w:pPr>
        <w:jc w:val="both"/>
      </w:pPr>
      <w:r w:rsidRPr="00B228D9">
        <w:t>Lorsque vous utilisez le site sncf</w:t>
      </w:r>
      <w:r>
        <w:t>-voyageurs</w:t>
      </w:r>
      <w:r w:rsidRPr="00B228D9">
        <w:t>.com</w:t>
      </w:r>
      <w:r>
        <w:t xml:space="preserve"> et le site d’adhésion Contrat Pro</w:t>
      </w:r>
      <w:r w:rsidRPr="00B228D9">
        <w:t xml:space="preserve">, des cookies sont déposés sur votre ordinateur, votre mobile ou votre tablette pour les besoins de la navigation, </w:t>
      </w:r>
      <w:r>
        <w:t>l’</w:t>
      </w:r>
      <w:r w:rsidRPr="00095A77">
        <w:t>amélior</w:t>
      </w:r>
      <w:r>
        <w:t>ation</w:t>
      </w:r>
      <w:r w:rsidRPr="00095A77">
        <w:t xml:space="preserve"> l’ergonomie des services Contrat Pro</w:t>
      </w:r>
      <w:r>
        <w:rPr>
          <w:b/>
          <w:bCs/>
        </w:rPr>
        <w:t xml:space="preserve"> </w:t>
      </w:r>
      <w:r w:rsidRPr="00095A77">
        <w:t>sur le site sncf</w:t>
      </w:r>
      <w:r>
        <w:t>-voyageurs</w:t>
      </w:r>
      <w:r w:rsidRPr="00095A77">
        <w:t>.com.</w:t>
      </w:r>
    </w:p>
    <w:p w14:paraId="2D29E433" w14:textId="1C7E333C" w:rsidR="005672CD" w:rsidRPr="00095A77" w:rsidRDefault="005672CD" w:rsidP="005672CD">
      <w:pPr>
        <w:jc w:val="both"/>
      </w:pPr>
      <w:r w:rsidRPr="00B228D9">
        <w:t>Le site sncf</w:t>
      </w:r>
      <w:r>
        <w:t>-voyageurs</w:t>
      </w:r>
      <w:r w:rsidRPr="00B228D9">
        <w:t>.com ne recueille pas d’informations spécifiques aux utilisateurs.</w:t>
      </w:r>
      <w:r>
        <w:t xml:space="preserve"> Les</w:t>
      </w:r>
      <w:r w:rsidRPr="00900F97">
        <w:t xml:space="preserve"> </w:t>
      </w:r>
      <w:r w:rsidRPr="00095A77">
        <w:t xml:space="preserve">données statistiques de fréquentation et d’utilisation de la page d’adhésion </w:t>
      </w:r>
      <w:r>
        <w:t xml:space="preserve">servent à </w:t>
      </w:r>
      <w:r w:rsidRPr="00095A77">
        <w:t>mesurer et étudier le fonctionnement et l’efficacité de la page, et ainsi améliorer l’intérêt et l’ergonomie des services Contrat Pro</w:t>
      </w:r>
      <w:r w:rsidRPr="00F36619">
        <w:t xml:space="preserve"> </w:t>
      </w:r>
      <w:r w:rsidRPr="00095A77">
        <w:t>sur le site sncf</w:t>
      </w:r>
      <w:r>
        <w:t>-voyageurs</w:t>
      </w:r>
      <w:r w:rsidRPr="00095A77">
        <w:t>.com.</w:t>
      </w:r>
    </w:p>
    <w:p w14:paraId="3B244E8C" w14:textId="77777777" w:rsidR="005672CD" w:rsidRPr="00B228D9" w:rsidRDefault="005672CD" w:rsidP="005672CD">
      <w:pPr>
        <w:jc w:val="both"/>
      </w:pPr>
      <w:r w:rsidRPr="00095A77">
        <w:t>Le site sncf</w:t>
      </w:r>
      <w:r>
        <w:t>-voyageurs</w:t>
      </w:r>
      <w:r w:rsidRPr="00095A77">
        <w:t xml:space="preserve">.com - rubrique Contrat Pro - utilise </w:t>
      </w:r>
      <w:r>
        <w:t>PIANO,</w:t>
      </w:r>
      <w:r w:rsidRPr="00095A77">
        <w:t xml:space="preserve"> un service d'analyse de site internet fourni par </w:t>
      </w:r>
      <w:r>
        <w:t>PIANO</w:t>
      </w:r>
      <w:r w:rsidRPr="00095A77">
        <w:t xml:space="preserve">. Les données générées par les cookies concernent votre utilisation du site. </w:t>
      </w:r>
      <w:r>
        <w:t>PIANO</w:t>
      </w:r>
      <w:r w:rsidRPr="00095A77">
        <w:t xml:space="preserve"> ne recoupera pas votre adresse IP avec toute autre donnée détenue par </w:t>
      </w:r>
      <w:r>
        <w:t>PIANO</w:t>
      </w:r>
      <w:r w:rsidRPr="00095A77">
        <w:t xml:space="preserve">. </w:t>
      </w:r>
      <w:r>
        <w:t xml:space="preserve">La durée de conservation des cookies </w:t>
      </w:r>
      <w:r w:rsidRPr="001044F2">
        <w:t>de</w:t>
      </w:r>
      <w:r>
        <w:t xml:space="preserve"> PIANO</w:t>
      </w:r>
      <w:r w:rsidRPr="001044F2">
        <w:t xml:space="preserve"> n’excède pas </w:t>
      </w:r>
      <w:r>
        <w:t>13</w:t>
      </w:r>
      <w:r w:rsidRPr="001044F2">
        <w:t xml:space="preserve"> mois</w:t>
      </w:r>
      <w:r>
        <w:t>.</w:t>
      </w:r>
    </w:p>
    <w:p w14:paraId="7AE6186A" w14:textId="77777777" w:rsidR="005672CD" w:rsidRPr="00E971DD" w:rsidRDefault="005672CD" w:rsidP="005672CD">
      <w:pPr>
        <w:numPr>
          <w:ilvl w:val="0"/>
          <w:numId w:val="34"/>
        </w:numPr>
        <w:autoSpaceDE/>
        <w:autoSpaceDN/>
        <w:adjustRightInd/>
        <w:spacing w:before="100" w:beforeAutospacing="1" w:after="100" w:afterAutospacing="1"/>
        <w:jc w:val="both"/>
        <w:rPr>
          <w:b/>
          <w:bCs/>
        </w:rPr>
      </w:pPr>
      <w:r>
        <w:rPr>
          <w:b/>
          <w:bCs/>
        </w:rPr>
        <w:t>L</w:t>
      </w:r>
      <w:r w:rsidRPr="00E971DD">
        <w:rPr>
          <w:b/>
          <w:bCs/>
        </w:rPr>
        <w:t>es cookies strictement nécessaires</w:t>
      </w:r>
      <w:r>
        <w:rPr>
          <w:b/>
          <w:bCs/>
        </w:rPr>
        <w:t xml:space="preserve"> du site Contrat Pro</w:t>
      </w:r>
    </w:p>
    <w:p w14:paraId="68438641" w14:textId="77777777" w:rsidR="005672CD" w:rsidRDefault="005672CD" w:rsidP="005672CD">
      <w:pPr>
        <w:autoSpaceDE/>
        <w:autoSpaceDN/>
        <w:adjustRightInd/>
        <w:spacing w:before="100" w:beforeAutospacing="1" w:after="100" w:afterAutospacing="1"/>
        <w:jc w:val="both"/>
      </w:pPr>
      <w:r w:rsidRPr="00B228D9">
        <w:t xml:space="preserve">Nécessaires à votre navigation et au bon fonctionnement du site, ces cookies vous permettent une navigation libre et fluide sur la plateforme. Leur désactivation peut empêcher ou gêner le fonctionnement normal de </w:t>
      </w:r>
      <w:r>
        <w:t>sncf-voyageurs.com</w:t>
      </w:r>
      <w:r w:rsidRPr="00B228D9">
        <w:t>.</w:t>
      </w:r>
    </w:p>
    <w:p w14:paraId="5378DDE8" w14:textId="77777777" w:rsidR="00352090" w:rsidRDefault="00352090" w:rsidP="005672CD">
      <w:pPr>
        <w:autoSpaceDE/>
        <w:autoSpaceDN/>
        <w:adjustRightInd/>
        <w:spacing w:before="100" w:beforeAutospacing="1" w:after="100" w:afterAutospacing="1"/>
        <w:jc w:val="both"/>
      </w:pPr>
    </w:p>
    <w:tbl>
      <w:tblPr>
        <w:tblW w:w="7935"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1844"/>
        <w:gridCol w:w="4807"/>
        <w:gridCol w:w="1284"/>
      </w:tblGrid>
      <w:tr w:rsidR="005672CD" w14:paraId="2997D792" w14:textId="77777777" w:rsidTr="006F3119">
        <w:trPr>
          <w:trHeight w:val="190"/>
        </w:trPr>
        <w:tc>
          <w:tcPr>
            <w:tcW w:w="18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824D40" w14:textId="77777777" w:rsidR="005672CD" w:rsidRDefault="005672CD" w:rsidP="006F3119">
            <w:pPr>
              <w:autoSpaceDE/>
              <w:adjustRightInd/>
              <w:spacing w:before="0" w:after="0" w:line="256" w:lineRule="auto"/>
              <w:rPr>
                <w:rFonts w:cs="Times New Roman"/>
                <w:b/>
                <w:bCs/>
                <w:color w:val="auto"/>
                <w:kern w:val="2"/>
                <w14:ligatures w14:val="standardContextual"/>
              </w:rPr>
            </w:pPr>
            <w:r>
              <w:rPr>
                <w:b/>
                <w:bCs/>
                <w:kern w:val="2"/>
                <w14:ligatures w14:val="standardContextual"/>
              </w:rPr>
              <w:lastRenderedPageBreak/>
              <w:t>Nom du cookie</w:t>
            </w:r>
          </w:p>
        </w:tc>
        <w:tc>
          <w:tcPr>
            <w:tcW w:w="4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DA375C" w14:textId="77777777" w:rsidR="005672CD" w:rsidRDefault="005672CD" w:rsidP="006F3119">
            <w:pPr>
              <w:autoSpaceDE/>
              <w:adjustRightInd/>
              <w:spacing w:before="0" w:after="0" w:line="256" w:lineRule="auto"/>
              <w:rPr>
                <w:rFonts w:ascii="Arial" w:eastAsia="Times New Roman" w:hAnsi="Arial" w:cs="Arial"/>
                <w:b/>
                <w:bCs/>
                <w:color w:val="410F27"/>
                <w:kern w:val="2"/>
                <w:sz w:val="18"/>
                <w:szCs w:val="18"/>
                <w:lang w:eastAsia="fr-FR"/>
                <w14:ligatures w14:val="standardContextual"/>
              </w:rPr>
            </w:pPr>
            <w:r>
              <w:rPr>
                <w:rStyle w:val="ui-provider"/>
                <w:b/>
                <w:bCs/>
                <w:kern w:val="2"/>
                <w14:ligatures w14:val="standardContextual"/>
              </w:rPr>
              <w:t>Finalité</w:t>
            </w:r>
          </w:p>
        </w:tc>
        <w:tc>
          <w:tcPr>
            <w:tcW w:w="12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8ABD96"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Pr>
                <w:rFonts w:ascii="Arial" w:eastAsia="Times New Roman" w:hAnsi="Arial" w:cs="Arial"/>
                <w:b/>
                <w:bCs/>
                <w:color w:val="410F27"/>
                <w:kern w:val="2"/>
                <w:sz w:val="18"/>
                <w:szCs w:val="18"/>
                <w:bdr w:val="none" w:sz="0" w:space="0" w:color="auto" w:frame="1"/>
                <w:lang w:eastAsia="fr-FR"/>
                <w14:ligatures w14:val="standardContextual"/>
              </w:rPr>
              <w:t>Durée de conservation</w:t>
            </w:r>
            <w:r>
              <w:rPr>
                <w:rFonts w:ascii="Arial" w:eastAsia="Times New Roman" w:hAnsi="Arial" w:cs="Arial"/>
                <w:color w:val="410F27"/>
                <w:kern w:val="2"/>
                <w:sz w:val="18"/>
                <w:szCs w:val="18"/>
                <w:bdr w:val="none" w:sz="0" w:space="0" w:color="auto" w:frame="1"/>
                <w:lang w:eastAsia="fr-FR"/>
                <w14:ligatures w14:val="standardContextual"/>
              </w:rPr>
              <w:t>         </w:t>
            </w:r>
          </w:p>
        </w:tc>
      </w:tr>
      <w:tr w:rsidR="005672CD" w14:paraId="7CCF521D" w14:textId="77777777" w:rsidTr="006F3119">
        <w:trPr>
          <w:trHeight w:val="177"/>
        </w:trPr>
        <w:tc>
          <w:tcPr>
            <w:tcW w:w="18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35B8BB"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Pr>
                <w:rFonts w:ascii="Arial" w:hAnsi="Arial" w:cs="Arial"/>
                <w:color w:val="1F1F1F"/>
                <w:kern w:val="2"/>
                <w:sz w:val="18"/>
                <w:szCs w:val="18"/>
                <w:shd w:val="clear" w:color="auto" w:fill="FFFFFF"/>
                <w14:ligatures w14:val="standardContextual"/>
              </w:rPr>
              <w:t>PMEPRD6FRT</w:t>
            </w:r>
          </w:p>
        </w:tc>
        <w:tc>
          <w:tcPr>
            <w:tcW w:w="4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FCBCB8"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Pr>
                <w:rFonts w:ascii="Arial" w:eastAsia="Times New Roman" w:hAnsi="Arial" w:cs="Arial"/>
                <w:color w:val="410F27"/>
                <w:kern w:val="2"/>
                <w:sz w:val="18"/>
                <w:szCs w:val="18"/>
                <w:bdr w:val="none" w:sz="0" w:space="0" w:color="auto" w:frame="1"/>
                <w:lang w:eastAsia="fr-FR"/>
                <w14:ligatures w14:val="standardContextual"/>
              </w:rPr>
              <w:t>Conserve la configuration des paramètres des utilisateurs à travers les demandes de page.</w:t>
            </w:r>
          </w:p>
        </w:tc>
        <w:tc>
          <w:tcPr>
            <w:tcW w:w="12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E0B011"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Pr>
                <w:rFonts w:ascii="Arial" w:hAnsi="Arial" w:cs="Arial"/>
                <w:color w:val="1F1F1F"/>
                <w:kern w:val="2"/>
                <w:sz w:val="18"/>
                <w:szCs w:val="18"/>
                <w:shd w:val="clear" w:color="auto" w:fill="FFFFFF"/>
                <w14:ligatures w14:val="standardContextual"/>
              </w:rPr>
              <w:t>Expiration des cookies à la clôture de la session</w:t>
            </w:r>
          </w:p>
        </w:tc>
      </w:tr>
      <w:tr w:rsidR="005672CD" w14:paraId="1796388F" w14:textId="77777777" w:rsidTr="006F3119">
        <w:trPr>
          <w:trHeight w:val="190"/>
        </w:trPr>
        <w:tc>
          <w:tcPr>
            <w:tcW w:w="18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8E2FDA"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Pr>
                <w:rFonts w:ascii="Arial" w:hAnsi="Arial" w:cs="Arial"/>
                <w:color w:val="1F1F1F"/>
                <w:kern w:val="2"/>
                <w:sz w:val="18"/>
                <w:szCs w:val="18"/>
                <w:shd w:val="clear" w:color="auto" w:fill="FFFFFF"/>
                <w14:ligatures w14:val="standardContextual"/>
              </w:rPr>
              <w:t>PMEPRD6Session</w:t>
            </w:r>
          </w:p>
        </w:tc>
        <w:tc>
          <w:tcPr>
            <w:tcW w:w="4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CE87DA"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Pr>
                <w:rFonts w:ascii="Arial" w:eastAsia="Times New Roman" w:hAnsi="Arial" w:cs="Arial"/>
                <w:color w:val="410F27"/>
                <w:kern w:val="2"/>
                <w:sz w:val="18"/>
                <w:szCs w:val="18"/>
                <w:bdr w:val="none" w:sz="0" w:space="0" w:color="auto" w:frame="1"/>
                <w:lang w:eastAsia="fr-FR"/>
                <w14:ligatures w14:val="standardContextual"/>
              </w:rPr>
              <w:t>Conserve la configuration des paramètres des utilisateurs à travers les demandes de page.</w:t>
            </w:r>
          </w:p>
        </w:tc>
        <w:tc>
          <w:tcPr>
            <w:tcW w:w="12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3E7EE1"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Pr>
                <w:rFonts w:ascii="Arial" w:hAnsi="Arial" w:cs="Arial"/>
                <w:color w:val="1F1F1F"/>
                <w:kern w:val="2"/>
                <w:sz w:val="18"/>
                <w:szCs w:val="18"/>
                <w:shd w:val="clear" w:color="auto" w:fill="FFFFFF"/>
                <w14:ligatures w14:val="standardContextual"/>
              </w:rPr>
              <w:t>Expiration des cookies à la clôture de la session</w:t>
            </w:r>
          </w:p>
        </w:tc>
      </w:tr>
    </w:tbl>
    <w:p w14:paraId="79048FFA" w14:textId="77777777" w:rsidR="005672CD" w:rsidRPr="00B228D9" w:rsidRDefault="005672CD" w:rsidP="005672CD">
      <w:pPr>
        <w:autoSpaceDE/>
        <w:autoSpaceDN/>
        <w:adjustRightInd/>
        <w:spacing w:before="100" w:beforeAutospacing="1" w:after="100" w:afterAutospacing="1"/>
        <w:jc w:val="both"/>
      </w:pPr>
    </w:p>
    <w:p w14:paraId="3F145558" w14:textId="77777777" w:rsidR="005672CD" w:rsidRPr="00E971DD" w:rsidRDefault="005672CD" w:rsidP="005672CD">
      <w:pPr>
        <w:numPr>
          <w:ilvl w:val="0"/>
          <w:numId w:val="37"/>
        </w:numPr>
        <w:autoSpaceDE/>
        <w:autoSpaceDN/>
        <w:adjustRightInd/>
        <w:spacing w:before="100" w:beforeAutospacing="1" w:after="100" w:afterAutospacing="1"/>
        <w:jc w:val="both"/>
        <w:rPr>
          <w:b/>
          <w:bCs/>
        </w:rPr>
      </w:pPr>
      <w:r w:rsidRPr="00E971DD">
        <w:rPr>
          <w:b/>
          <w:bCs/>
        </w:rPr>
        <w:t>Les cookies tiers</w:t>
      </w:r>
      <w:r>
        <w:rPr>
          <w:b/>
          <w:bCs/>
        </w:rPr>
        <w:t xml:space="preserve"> du site Contrat Pro</w:t>
      </w:r>
    </w:p>
    <w:p w14:paraId="0A1ADDA0" w14:textId="77777777" w:rsidR="005672CD" w:rsidRPr="00B228D9" w:rsidRDefault="005672CD" w:rsidP="005672CD">
      <w:pPr>
        <w:autoSpaceDE/>
        <w:autoSpaceDN/>
        <w:adjustRightInd/>
        <w:spacing w:before="100" w:beforeAutospacing="1" w:after="100" w:afterAutospacing="1"/>
        <w:jc w:val="both"/>
      </w:pPr>
      <w:r w:rsidRPr="00B228D9">
        <w:t>Les cookies tiers sont des cookies déposés par des sociétés tierces et hébergés par l’interface. Dans le cas du site sncf</w:t>
      </w:r>
      <w:r>
        <w:t>-voyageurs</w:t>
      </w:r>
      <w:r w:rsidRPr="00B228D9">
        <w:t>.com, il peut s’agir de données récupérées par les partenaires du Groupe. Ils sont utilisés à des fins marketing, de présentation, de publicités ciblées et personnalisées.</w:t>
      </w:r>
    </w:p>
    <w:p w14:paraId="43B4EFA2" w14:textId="77777777" w:rsidR="005672CD" w:rsidRDefault="005672CD" w:rsidP="005672CD">
      <w:r w:rsidRPr="00B228D9">
        <w:t>Le site sncf</w:t>
      </w:r>
      <w:r>
        <w:t>-voyageurs</w:t>
      </w:r>
      <w:r w:rsidRPr="00B228D9">
        <w:t>.com n’a pas la main mise sur les informations récupérées par les tiers car ils agissent pour leur propre marque</w:t>
      </w:r>
      <w:r>
        <w:t>.</w:t>
      </w:r>
    </w:p>
    <w:tbl>
      <w:tblPr>
        <w:tblW w:w="7935"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1561"/>
        <w:gridCol w:w="5090"/>
        <w:gridCol w:w="1284"/>
      </w:tblGrid>
      <w:tr w:rsidR="005672CD" w14:paraId="5E1B5B1B" w14:textId="77777777" w:rsidTr="006F3119">
        <w:trPr>
          <w:trHeight w:val="190"/>
        </w:trPr>
        <w:tc>
          <w:tcPr>
            <w:tcW w:w="15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9EFA6" w14:textId="77777777" w:rsidR="005672CD" w:rsidRDefault="005672CD" w:rsidP="006F3119">
            <w:pPr>
              <w:autoSpaceDE/>
              <w:adjustRightInd/>
              <w:spacing w:before="0" w:after="0" w:line="256" w:lineRule="auto"/>
              <w:rPr>
                <w:rFonts w:cs="Times New Roman"/>
                <w:b/>
                <w:bCs/>
                <w:color w:val="auto"/>
                <w:kern w:val="2"/>
                <w14:ligatures w14:val="standardContextual"/>
              </w:rPr>
            </w:pPr>
            <w:r>
              <w:rPr>
                <w:b/>
                <w:bCs/>
                <w:kern w:val="2"/>
                <w14:ligatures w14:val="standardContextual"/>
              </w:rPr>
              <w:t>Nom du cookie</w:t>
            </w:r>
          </w:p>
        </w:tc>
        <w:tc>
          <w:tcPr>
            <w:tcW w:w="50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4B65F6"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Pr>
                <w:rFonts w:ascii="Arial" w:eastAsia="Times New Roman" w:hAnsi="Arial" w:cs="Arial"/>
                <w:b/>
                <w:bCs/>
                <w:color w:val="410F27"/>
                <w:kern w:val="2"/>
                <w:sz w:val="18"/>
                <w:szCs w:val="18"/>
                <w:bdr w:val="none" w:sz="0" w:space="0" w:color="auto" w:frame="1"/>
                <w:lang w:eastAsia="fr-FR"/>
                <w14:ligatures w14:val="standardContextual"/>
              </w:rPr>
              <w:t>Finalité</w:t>
            </w:r>
            <w:r>
              <w:rPr>
                <w:rFonts w:ascii="Arial" w:eastAsia="Times New Roman" w:hAnsi="Arial" w:cs="Arial"/>
                <w:color w:val="410F27"/>
                <w:kern w:val="2"/>
                <w:sz w:val="18"/>
                <w:szCs w:val="18"/>
                <w:bdr w:val="none" w:sz="0" w:space="0" w:color="auto" w:frame="1"/>
                <w:lang w:eastAsia="fr-FR"/>
                <w14:ligatures w14:val="standardContextual"/>
              </w:rPr>
              <w:t> </w:t>
            </w:r>
          </w:p>
        </w:tc>
        <w:tc>
          <w:tcPr>
            <w:tcW w:w="12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9339C0"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Pr>
                <w:rFonts w:ascii="Arial" w:eastAsia="Times New Roman" w:hAnsi="Arial" w:cs="Arial"/>
                <w:b/>
                <w:bCs/>
                <w:color w:val="410F27"/>
                <w:kern w:val="2"/>
                <w:sz w:val="18"/>
                <w:szCs w:val="18"/>
                <w:bdr w:val="none" w:sz="0" w:space="0" w:color="auto" w:frame="1"/>
                <w:lang w:eastAsia="fr-FR"/>
                <w14:ligatures w14:val="standardContextual"/>
              </w:rPr>
              <w:t>Durée de conservation</w:t>
            </w:r>
            <w:r>
              <w:rPr>
                <w:rFonts w:ascii="Arial" w:eastAsia="Times New Roman" w:hAnsi="Arial" w:cs="Arial"/>
                <w:color w:val="410F27"/>
                <w:kern w:val="2"/>
                <w:sz w:val="18"/>
                <w:szCs w:val="18"/>
                <w:bdr w:val="none" w:sz="0" w:space="0" w:color="auto" w:frame="1"/>
                <w:lang w:eastAsia="fr-FR"/>
                <w14:ligatures w14:val="standardContextual"/>
              </w:rPr>
              <w:t>         </w:t>
            </w:r>
          </w:p>
        </w:tc>
      </w:tr>
      <w:tr w:rsidR="005672CD" w14:paraId="3AB65027" w14:textId="77777777" w:rsidTr="006F3119">
        <w:trPr>
          <w:trHeight w:val="177"/>
        </w:trPr>
        <w:tc>
          <w:tcPr>
            <w:tcW w:w="15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830B46" w14:textId="77777777" w:rsidR="005672CD" w:rsidRDefault="005672CD" w:rsidP="006F3119">
            <w:pPr>
              <w:autoSpaceDE/>
              <w:adjustRightInd/>
              <w:spacing w:before="0" w:after="0" w:line="256" w:lineRule="auto"/>
              <w:rPr>
                <w:rFonts w:cs="Times New Roman"/>
                <w:color w:val="auto"/>
                <w:kern w:val="2"/>
                <w14:ligatures w14:val="standardContextual"/>
              </w:rPr>
            </w:pPr>
            <w:r>
              <w:rPr>
                <w:kern w:val="2"/>
                <w14:ligatures w14:val="standardContextual"/>
              </w:rPr>
              <w:t xml:space="preserve">Google </w:t>
            </w:r>
            <w:proofErr w:type="spellStart"/>
            <w:r>
              <w:rPr>
                <w:kern w:val="2"/>
                <w14:ligatures w14:val="standardContextual"/>
              </w:rPr>
              <w:t>Ads</w:t>
            </w:r>
            <w:proofErr w:type="spellEnd"/>
          </w:p>
        </w:tc>
        <w:tc>
          <w:tcPr>
            <w:tcW w:w="50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546EEB"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Pr>
                <w:rFonts w:ascii="Arial" w:eastAsia="Times New Roman" w:hAnsi="Arial" w:cs="Arial"/>
                <w:color w:val="410F27"/>
                <w:kern w:val="2"/>
                <w:sz w:val="18"/>
                <w:szCs w:val="18"/>
                <w:lang w:eastAsia="fr-FR"/>
                <w14:ligatures w14:val="standardContextual"/>
              </w:rPr>
              <w:t>Mesure les performances des campagnes Google</w:t>
            </w:r>
          </w:p>
        </w:tc>
        <w:tc>
          <w:tcPr>
            <w:tcW w:w="12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301C30"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Pr>
                <w:rFonts w:ascii="Arial" w:eastAsia="Times New Roman" w:hAnsi="Arial" w:cs="Arial"/>
                <w:color w:val="410F27"/>
                <w:kern w:val="2"/>
                <w:sz w:val="18"/>
                <w:szCs w:val="18"/>
                <w:lang w:eastAsia="fr-FR"/>
                <w14:ligatures w14:val="standardContextual"/>
              </w:rPr>
              <w:t>13 mois</w:t>
            </w:r>
          </w:p>
        </w:tc>
      </w:tr>
      <w:tr w:rsidR="005672CD" w14:paraId="2F9E5F1D" w14:textId="77777777" w:rsidTr="006F3119">
        <w:trPr>
          <w:trHeight w:val="190"/>
        </w:trPr>
        <w:tc>
          <w:tcPr>
            <w:tcW w:w="15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2DC59A"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lang w:eastAsia="fr-FR"/>
                <w14:ligatures w14:val="standardContextual"/>
              </w:rPr>
            </w:pPr>
            <w:proofErr w:type="spellStart"/>
            <w:r>
              <w:rPr>
                <w:rFonts w:ascii="Arial" w:eastAsia="Times New Roman" w:hAnsi="Arial" w:cs="Arial"/>
                <w:color w:val="410F27"/>
                <w:kern w:val="2"/>
                <w:sz w:val="18"/>
                <w:szCs w:val="18"/>
                <w:bdr w:val="none" w:sz="0" w:space="0" w:color="auto" w:frame="1"/>
                <w:lang w:eastAsia="fr-FR"/>
                <w14:ligatures w14:val="standardContextual"/>
              </w:rPr>
              <w:t>Linkedin</w:t>
            </w:r>
            <w:proofErr w:type="spellEnd"/>
          </w:p>
        </w:tc>
        <w:tc>
          <w:tcPr>
            <w:tcW w:w="50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029232"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Pr>
                <w:rFonts w:ascii="Arial" w:eastAsia="Times New Roman" w:hAnsi="Arial" w:cs="Arial"/>
                <w:color w:val="410F27"/>
                <w:kern w:val="2"/>
                <w:sz w:val="18"/>
                <w:szCs w:val="18"/>
                <w:bdr w:val="none" w:sz="0" w:space="0" w:color="auto" w:frame="1"/>
                <w:lang w:eastAsia="fr-FR"/>
                <w14:ligatures w14:val="standardContextual"/>
              </w:rPr>
              <w:t xml:space="preserve">Identifie les visiteurs de </w:t>
            </w:r>
            <w:proofErr w:type="spellStart"/>
            <w:r>
              <w:rPr>
                <w:rFonts w:ascii="Arial" w:eastAsia="Times New Roman" w:hAnsi="Arial" w:cs="Arial"/>
                <w:color w:val="410F27"/>
                <w:kern w:val="2"/>
                <w:sz w:val="18"/>
                <w:szCs w:val="18"/>
                <w:bdr w:val="none" w:sz="0" w:space="0" w:color="auto" w:frame="1"/>
                <w:lang w:eastAsia="fr-FR"/>
                <w14:ligatures w14:val="standardContextual"/>
              </w:rPr>
              <w:t>linkedin</w:t>
            </w:r>
            <w:proofErr w:type="spellEnd"/>
          </w:p>
        </w:tc>
        <w:tc>
          <w:tcPr>
            <w:tcW w:w="12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AF3558"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Pr>
                <w:rFonts w:ascii="Arial" w:eastAsia="Times New Roman" w:hAnsi="Arial" w:cs="Arial"/>
                <w:color w:val="410F27"/>
                <w:kern w:val="2"/>
                <w:sz w:val="18"/>
                <w:szCs w:val="18"/>
                <w:bdr w:val="none" w:sz="0" w:space="0" w:color="auto" w:frame="1"/>
                <w:lang w:eastAsia="fr-FR"/>
                <w14:ligatures w14:val="standardContextual"/>
              </w:rPr>
              <w:t>13 mois</w:t>
            </w:r>
          </w:p>
        </w:tc>
      </w:tr>
      <w:tr w:rsidR="005672CD" w14:paraId="64E54818" w14:textId="77777777" w:rsidTr="006F3119">
        <w:trPr>
          <w:trHeight w:val="190"/>
        </w:trPr>
        <w:tc>
          <w:tcPr>
            <w:tcW w:w="15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B3B5F9"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lang w:eastAsia="fr-FR"/>
                <w14:ligatures w14:val="standardContextual"/>
              </w:rPr>
            </w:pPr>
            <w:proofErr w:type="spellStart"/>
            <w:r>
              <w:rPr>
                <w:rFonts w:ascii="Arial" w:eastAsia="Times New Roman" w:hAnsi="Arial" w:cs="Arial"/>
                <w:color w:val="410F27"/>
                <w:kern w:val="2"/>
                <w:sz w:val="18"/>
                <w:szCs w:val="18"/>
                <w:bdr w:val="none" w:sz="0" w:space="0" w:color="auto" w:frame="1"/>
                <w:lang w:eastAsia="fr-FR"/>
                <w14:ligatures w14:val="standardContextual"/>
              </w:rPr>
              <w:t>Floodlight</w:t>
            </w:r>
            <w:proofErr w:type="spellEnd"/>
          </w:p>
        </w:tc>
        <w:tc>
          <w:tcPr>
            <w:tcW w:w="50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58F483"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Pr>
                <w:rFonts w:ascii="Arial" w:eastAsia="Times New Roman" w:hAnsi="Arial" w:cs="Arial"/>
                <w:color w:val="410F27"/>
                <w:kern w:val="2"/>
                <w:sz w:val="18"/>
                <w:szCs w:val="18"/>
                <w:bdr w:val="none" w:sz="0" w:space="0" w:color="auto" w:frame="1"/>
                <w:lang w:eastAsia="fr-FR"/>
                <w14:ligatures w14:val="standardContextual"/>
              </w:rPr>
              <w:t>Cookie permet de suivre l’audience du site et les adhésions réalisées sur le site</w:t>
            </w:r>
          </w:p>
        </w:tc>
        <w:tc>
          <w:tcPr>
            <w:tcW w:w="12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A92460"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Pr>
                <w:rFonts w:ascii="Arial" w:eastAsia="Times New Roman" w:hAnsi="Arial" w:cs="Arial"/>
                <w:color w:val="410F27"/>
                <w:kern w:val="2"/>
                <w:sz w:val="18"/>
                <w:szCs w:val="18"/>
                <w:bdr w:val="none" w:sz="0" w:space="0" w:color="auto" w:frame="1"/>
                <w:lang w:eastAsia="fr-FR"/>
                <w14:ligatures w14:val="standardContextual"/>
              </w:rPr>
              <w:t>13 mois</w:t>
            </w:r>
          </w:p>
        </w:tc>
      </w:tr>
      <w:tr w:rsidR="005672CD" w14:paraId="632415AA" w14:textId="77777777" w:rsidTr="006F3119">
        <w:trPr>
          <w:trHeight w:val="190"/>
        </w:trPr>
        <w:tc>
          <w:tcPr>
            <w:tcW w:w="15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0BBD06"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lang w:eastAsia="fr-FR"/>
                <w14:ligatures w14:val="standardContextual"/>
              </w:rPr>
            </w:pPr>
            <w:proofErr w:type="spellStart"/>
            <w:r>
              <w:rPr>
                <w:rFonts w:ascii="Arial" w:eastAsia="Times New Roman" w:hAnsi="Arial" w:cs="Arial"/>
                <w:color w:val="410F27"/>
                <w:kern w:val="2"/>
                <w:sz w:val="18"/>
                <w:szCs w:val="18"/>
                <w:bdr w:val="none" w:sz="0" w:space="0" w:color="auto" w:frame="1"/>
                <w:lang w:eastAsia="fr-FR"/>
                <w14:ligatures w14:val="standardContextual"/>
              </w:rPr>
              <w:t>Perfmaker_ads</w:t>
            </w:r>
            <w:proofErr w:type="spellEnd"/>
          </w:p>
        </w:tc>
        <w:tc>
          <w:tcPr>
            <w:tcW w:w="50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5F7622"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Pr>
                <w:rFonts w:ascii="Arial" w:eastAsia="Times New Roman" w:hAnsi="Arial" w:cs="Arial"/>
                <w:color w:val="410F27"/>
                <w:kern w:val="2"/>
                <w:sz w:val="18"/>
                <w:szCs w:val="18"/>
                <w:bdr w:val="none" w:sz="0" w:space="0" w:color="auto" w:frame="1"/>
                <w:lang w:eastAsia="fr-FR"/>
                <w14:ligatures w14:val="standardContextual"/>
              </w:rPr>
              <w:t>Cookie permet de suivre l’audience du site et les adhésions réalisées sur le site</w:t>
            </w:r>
          </w:p>
        </w:tc>
        <w:tc>
          <w:tcPr>
            <w:tcW w:w="12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43BFDC"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Pr>
                <w:rFonts w:ascii="Arial" w:eastAsia="Times New Roman" w:hAnsi="Arial" w:cs="Arial"/>
                <w:color w:val="410F27"/>
                <w:kern w:val="2"/>
                <w:sz w:val="18"/>
                <w:szCs w:val="18"/>
                <w:bdr w:val="none" w:sz="0" w:space="0" w:color="auto" w:frame="1"/>
                <w:lang w:eastAsia="fr-FR"/>
                <w14:ligatures w14:val="standardContextual"/>
              </w:rPr>
              <w:t>13 mois</w:t>
            </w:r>
          </w:p>
        </w:tc>
      </w:tr>
      <w:tr w:rsidR="005672CD" w14:paraId="25467482" w14:textId="77777777" w:rsidTr="006F3119">
        <w:trPr>
          <w:trHeight w:val="190"/>
        </w:trPr>
        <w:tc>
          <w:tcPr>
            <w:tcW w:w="15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60042E"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bdr w:val="none" w:sz="0" w:space="0" w:color="auto" w:frame="1"/>
                <w:lang w:eastAsia="fr-FR"/>
                <w14:ligatures w14:val="standardContextual"/>
              </w:rPr>
            </w:pPr>
            <w:r>
              <w:rPr>
                <w:rFonts w:ascii="Arial" w:eastAsia="Times New Roman" w:hAnsi="Arial" w:cs="Arial"/>
                <w:color w:val="410F27"/>
                <w:kern w:val="2"/>
                <w:sz w:val="18"/>
                <w:szCs w:val="18"/>
                <w:bdr w:val="none" w:sz="0" w:space="0" w:color="auto" w:frame="1"/>
                <w:lang w:eastAsia="fr-FR"/>
                <w14:ligatures w14:val="standardContextual"/>
              </w:rPr>
              <w:t>Piano Analytics</w:t>
            </w:r>
          </w:p>
        </w:tc>
        <w:tc>
          <w:tcPr>
            <w:tcW w:w="50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8D485A"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bdr w:val="none" w:sz="0" w:space="0" w:color="auto" w:frame="1"/>
                <w:lang w:eastAsia="fr-FR"/>
                <w14:ligatures w14:val="standardContextual"/>
              </w:rPr>
            </w:pPr>
            <w:r>
              <w:rPr>
                <w:rFonts w:ascii="Arial" w:eastAsia="Times New Roman" w:hAnsi="Arial" w:cs="Arial"/>
                <w:color w:val="410F27"/>
                <w:kern w:val="2"/>
                <w:sz w:val="18"/>
                <w:szCs w:val="18"/>
                <w:bdr w:val="none" w:sz="0" w:space="0" w:color="auto" w:frame="1"/>
                <w:lang w:eastAsia="fr-FR"/>
                <w14:ligatures w14:val="standardContextual"/>
              </w:rPr>
              <w:t>Mesurer l’audience de notre site</w:t>
            </w:r>
          </w:p>
        </w:tc>
        <w:tc>
          <w:tcPr>
            <w:tcW w:w="12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1D9769"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bdr w:val="none" w:sz="0" w:space="0" w:color="auto" w:frame="1"/>
                <w:lang w:eastAsia="fr-FR"/>
                <w14:ligatures w14:val="standardContextual"/>
              </w:rPr>
            </w:pPr>
            <w:r>
              <w:rPr>
                <w:rFonts w:ascii="Arial" w:eastAsia="Times New Roman" w:hAnsi="Arial" w:cs="Arial"/>
                <w:color w:val="410F27"/>
                <w:kern w:val="2"/>
                <w:sz w:val="18"/>
                <w:szCs w:val="18"/>
                <w:bdr w:val="none" w:sz="0" w:space="0" w:color="auto" w:frame="1"/>
                <w:lang w:eastAsia="fr-FR"/>
                <w14:ligatures w14:val="standardContextual"/>
              </w:rPr>
              <w:t>13 mois</w:t>
            </w:r>
          </w:p>
        </w:tc>
      </w:tr>
    </w:tbl>
    <w:p w14:paraId="1AF05F25" w14:textId="77777777" w:rsidR="005672CD" w:rsidRDefault="005672CD" w:rsidP="005672CD"/>
    <w:p w14:paraId="127EBF99" w14:textId="77777777" w:rsidR="005672CD" w:rsidRDefault="005672CD" w:rsidP="005672CD">
      <w:pPr>
        <w:numPr>
          <w:ilvl w:val="0"/>
          <w:numId w:val="45"/>
        </w:numPr>
        <w:autoSpaceDE/>
        <w:adjustRightInd/>
        <w:spacing w:before="100" w:beforeAutospacing="1" w:after="100" w:afterAutospacing="1"/>
        <w:jc w:val="both"/>
        <w:rPr>
          <w:b/>
          <w:bCs/>
        </w:rPr>
      </w:pPr>
      <w:r>
        <w:rPr>
          <w:b/>
          <w:bCs/>
        </w:rPr>
        <w:t>Les cookies strictement nécessaires du site Mon Compte Pro</w:t>
      </w:r>
    </w:p>
    <w:p w14:paraId="23890A0E" w14:textId="77777777" w:rsidR="005672CD" w:rsidRDefault="005672CD" w:rsidP="005672CD">
      <w:pPr>
        <w:autoSpaceDE/>
        <w:adjustRightInd/>
        <w:spacing w:before="100" w:beforeAutospacing="1" w:after="100" w:afterAutospacing="1"/>
        <w:jc w:val="both"/>
      </w:pPr>
      <w:r>
        <w:t>Nécessaires à votre navigation et au bon fonctionnement du site, ces cookies vous permettent une navigation libre et fluide sur la plateforme. Leur désactivation peut empêcher ou gêner le fonctionnement normal de sncf-voyageurs.com.</w:t>
      </w:r>
    </w:p>
    <w:tbl>
      <w:tblPr>
        <w:tblW w:w="7680"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1419"/>
        <w:gridCol w:w="4977"/>
        <w:gridCol w:w="1284"/>
      </w:tblGrid>
      <w:tr w:rsidR="005672CD" w14:paraId="4775F577" w14:textId="77777777" w:rsidTr="006F3119">
        <w:trPr>
          <w:trHeight w:val="190"/>
        </w:trPr>
        <w:tc>
          <w:tcPr>
            <w:tcW w:w="14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537AC6" w14:textId="77777777" w:rsidR="005672CD" w:rsidRDefault="005672CD" w:rsidP="006F3119">
            <w:pPr>
              <w:autoSpaceDE/>
              <w:adjustRightInd/>
              <w:spacing w:before="0" w:after="0" w:line="256" w:lineRule="auto"/>
              <w:rPr>
                <w:rFonts w:cs="Times New Roman"/>
                <w:b/>
                <w:bCs/>
                <w:color w:val="auto"/>
                <w:kern w:val="2"/>
                <w14:ligatures w14:val="standardContextual"/>
              </w:rPr>
            </w:pPr>
            <w:r>
              <w:rPr>
                <w:b/>
                <w:bCs/>
                <w:kern w:val="2"/>
                <w14:ligatures w14:val="standardContextual"/>
              </w:rPr>
              <w:t>Nom du cookie</w:t>
            </w:r>
          </w:p>
        </w:tc>
        <w:tc>
          <w:tcPr>
            <w:tcW w:w="4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99E6E8"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Pr>
                <w:rFonts w:ascii="Arial" w:eastAsia="Times New Roman" w:hAnsi="Arial" w:cs="Arial"/>
                <w:b/>
                <w:bCs/>
                <w:color w:val="410F27"/>
                <w:kern w:val="2"/>
                <w:sz w:val="18"/>
                <w:szCs w:val="18"/>
                <w:bdr w:val="none" w:sz="0" w:space="0" w:color="auto" w:frame="1"/>
                <w:lang w:eastAsia="fr-FR"/>
                <w14:ligatures w14:val="standardContextual"/>
              </w:rPr>
              <w:t>Finalité</w:t>
            </w:r>
            <w:r>
              <w:rPr>
                <w:rFonts w:ascii="Arial" w:eastAsia="Times New Roman" w:hAnsi="Arial" w:cs="Arial"/>
                <w:color w:val="410F27"/>
                <w:kern w:val="2"/>
                <w:sz w:val="18"/>
                <w:szCs w:val="18"/>
                <w:bdr w:val="none" w:sz="0" w:space="0" w:color="auto" w:frame="1"/>
                <w:lang w:eastAsia="fr-FR"/>
                <w14:ligatures w14:val="standardContextual"/>
              </w:rPr>
              <w:t> </w:t>
            </w:r>
          </w:p>
        </w:tc>
        <w:tc>
          <w:tcPr>
            <w:tcW w:w="12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3C181E"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Pr>
                <w:rFonts w:ascii="Arial" w:eastAsia="Times New Roman" w:hAnsi="Arial" w:cs="Arial"/>
                <w:b/>
                <w:bCs/>
                <w:color w:val="410F27"/>
                <w:kern w:val="2"/>
                <w:sz w:val="18"/>
                <w:szCs w:val="18"/>
                <w:bdr w:val="none" w:sz="0" w:space="0" w:color="auto" w:frame="1"/>
                <w:lang w:eastAsia="fr-FR"/>
                <w14:ligatures w14:val="standardContextual"/>
              </w:rPr>
              <w:t>Durée de conservation</w:t>
            </w:r>
            <w:r>
              <w:rPr>
                <w:rFonts w:ascii="Arial" w:eastAsia="Times New Roman" w:hAnsi="Arial" w:cs="Arial"/>
                <w:color w:val="410F27"/>
                <w:kern w:val="2"/>
                <w:sz w:val="18"/>
                <w:szCs w:val="18"/>
                <w:bdr w:val="none" w:sz="0" w:space="0" w:color="auto" w:frame="1"/>
                <w:lang w:eastAsia="fr-FR"/>
                <w14:ligatures w14:val="standardContextual"/>
              </w:rPr>
              <w:t>         </w:t>
            </w:r>
          </w:p>
        </w:tc>
      </w:tr>
      <w:tr w:rsidR="005672CD" w14:paraId="39E1C9AF" w14:textId="77777777" w:rsidTr="006F3119">
        <w:trPr>
          <w:trHeight w:val="177"/>
        </w:trPr>
        <w:tc>
          <w:tcPr>
            <w:tcW w:w="14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6A369"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Pr>
                <w:rFonts w:ascii="Arial" w:hAnsi="Arial" w:cs="Arial"/>
                <w:color w:val="1F1F1F"/>
                <w:kern w:val="2"/>
                <w:sz w:val="18"/>
                <w:szCs w:val="18"/>
                <w:shd w:val="clear" w:color="auto" w:fill="FFFFFF"/>
                <w14:ligatures w14:val="standardContextual"/>
              </w:rPr>
              <w:t>Nécessaires</w:t>
            </w:r>
          </w:p>
        </w:tc>
        <w:tc>
          <w:tcPr>
            <w:tcW w:w="4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C7AA10"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Pr>
                <w:rFonts w:ascii="Arial" w:eastAsia="Times New Roman" w:hAnsi="Arial" w:cs="Arial"/>
                <w:color w:val="410F27"/>
                <w:kern w:val="2"/>
                <w:sz w:val="18"/>
                <w:szCs w:val="18"/>
                <w:bdr w:val="none" w:sz="0" w:space="0" w:color="auto" w:frame="1"/>
                <w:lang w:eastAsia="fr-FR"/>
                <w14:ligatures w14:val="standardContextual"/>
              </w:rPr>
              <w:t>Ils contribuent à rendre un site Web utilisable en activant des fonctions de base comme la navigation de page et l’accès aux zones sécurisées du site Web. Le site ne peut pas fonctionner correctement sans ces cookies</w:t>
            </w:r>
          </w:p>
        </w:tc>
        <w:tc>
          <w:tcPr>
            <w:tcW w:w="12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D42D7B"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Pr>
                <w:rFonts w:ascii="Arial" w:hAnsi="Arial" w:cs="Arial"/>
                <w:color w:val="1F1F1F"/>
                <w:kern w:val="2"/>
                <w:sz w:val="18"/>
                <w:szCs w:val="18"/>
                <w:shd w:val="clear" w:color="auto" w:fill="FFFFFF"/>
                <w14:ligatures w14:val="standardContextual"/>
              </w:rPr>
              <w:t>Expiration des cookies à la clôture de la session</w:t>
            </w:r>
          </w:p>
        </w:tc>
      </w:tr>
    </w:tbl>
    <w:p w14:paraId="26031E1C" w14:textId="77777777" w:rsidR="005672CD" w:rsidRDefault="005672CD" w:rsidP="005672CD">
      <w:pPr>
        <w:autoSpaceDE/>
        <w:adjustRightInd/>
        <w:spacing w:before="100" w:beforeAutospacing="1" w:after="100" w:afterAutospacing="1"/>
        <w:jc w:val="both"/>
      </w:pPr>
    </w:p>
    <w:p w14:paraId="60A6E259" w14:textId="77777777" w:rsidR="005672CD" w:rsidRDefault="005672CD" w:rsidP="005672CD">
      <w:pPr>
        <w:numPr>
          <w:ilvl w:val="0"/>
          <w:numId w:val="46"/>
        </w:numPr>
        <w:autoSpaceDE/>
        <w:adjustRightInd/>
        <w:spacing w:before="100" w:beforeAutospacing="1" w:after="100" w:afterAutospacing="1"/>
        <w:jc w:val="both"/>
        <w:rPr>
          <w:b/>
          <w:bCs/>
        </w:rPr>
      </w:pPr>
      <w:r>
        <w:rPr>
          <w:b/>
          <w:bCs/>
        </w:rPr>
        <w:lastRenderedPageBreak/>
        <w:t>Les cookies de performance du site Mon Compte Pro</w:t>
      </w:r>
    </w:p>
    <w:p w14:paraId="7D4669CA" w14:textId="77777777" w:rsidR="005672CD" w:rsidRDefault="005672CD" w:rsidP="005672CD">
      <w:pPr>
        <w:autoSpaceDE/>
        <w:adjustRightInd/>
        <w:spacing w:before="100" w:beforeAutospacing="1" w:after="100" w:afterAutospacing="1"/>
        <w:jc w:val="both"/>
      </w:pPr>
      <w:r>
        <w:t>Il s’agit ici de cookies spécialisés dans le recueil d’information. Ils servent à mieux comprendre votre comportement utilisateur à des fins d’analyses, d’amélioration et d’optimisation de la performance de sncf-voyageurs.com.  Les informations collectées par ces cookies ne sont pas à caractère personnel.</w:t>
      </w:r>
    </w:p>
    <w:tbl>
      <w:tblPr>
        <w:tblW w:w="7935"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1561"/>
        <w:gridCol w:w="5090"/>
        <w:gridCol w:w="1284"/>
      </w:tblGrid>
      <w:tr w:rsidR="005672CD" w14:paraId="17319657" w14:textId="77777777" w:rsidTr="006F3119">
        <w:trPr>
          <w:trHeight w:val="190"/>
        </w:trPr>
        <w:tc>
          <w:tcPr>
            <w:tcW w:w="15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55515"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Pr>
                <w:b/>
                <w:bCs/>
                <w:kern w:val="2"/>
                <w14:ligatures w14:val="standardContextual"/>
              </w:rPr>
              <w:t>Nom du cookie</w:t>
            </w:r>
          </w:p>
        </w:tc>
        <w:tc>
          <w:tcPr>
            <w:tcW w:w="50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ADD349"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Pr>
                <w:rFonts w:ascii="Arial" w:eastAsia="Times New Roman" w:hAnsi="Arial" w:cs="Arial"/>
                <w:b/>
                <w:bCs/>
                <w:color w:val="410F27"/>
                <w:kern w:val="2"/>
                <w:sz w:val="18"/>
                <w:szCs w:val="18"/>
                <w:bdr w:val="none" w:sz="0" w:space="0" w:color="auto" w:frame="1"/>
                <w:lang w:eastAsia="fr-FR"/>
                <w14:ligatures w14:val="standardContextual"/>
              </w:rPr>
              <w:t>Finalité</w:t>
            </w:r>
            <w:r>
              <w:rPr>
                <w:rFonts w:ascii="Arial" w:eastAsia="Times New Roman" w:hAnsi="Arial" w:cs="Arial"/>
                <w:color w:val="410F27"/>
                <w:kern w:val="2"/>
                <w:sz w:val="18"/>
                <w:szCs w:val="18"/>
                <w:bdr w:val="none" w:sz="0" w:space="0" w:color="auto" w:frame="1"/>
                <w:lang w:eastAsia="fr-FR"/>
                <w14:ligatures w14:val="standardContextual"/>
              </w:rPr>
              <w:t> </w:t>
            </w:r>
          </w:p>
        </w:tc>
        <w:tc>
          <w:tcPr>
            <w:tcW w:w="12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F4407"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Pr>
                <w:rFonts w:ascii="Arial" w:eastAsia="Times New Roman" w:hAnsi="Arial" w:cs="Arial"/>
                <w:b/>
                <w:bCs/>
                <w:color w:val="410F27"/>
                <w:kern w:val="2"/>
                <w:sz w:val="18"/>
                <w:szCs w:val="18"/>
                <w:bdr w:val="none" w:sz="0" w:space="0" w:color="auto" w:frame="1"/>
                <w:lang w:eastAsia="fr-FR"/>
                <w14:ligatures w14:val="standardContextual"/>
              </w:rPr>
              <w:t>Durée de conservation</w:t>
            </w:r>
            <w:r>
              <w:rPr>
                <w:rFonts w:ascii="Arial" w:eastAsia="Times New Roman" w:hAnsi="Arial" w:cs="Arial"/>
                <w:color w:val="410F27"/>
                <w:kern w:val="2"/>
                <w:sz w:val="18"/>
                <w:szCs w:val="18"/>
                <w:bdr w:val="none" w:sz="0" w:space="0" w:color="auto" w:frame="1"/>
                <w:lang w:eastAsia="fr-FR"/>
                <w14:ligatures w14:val="standardContextual"/>
              </w:rPr>
              <w:t>         </w:t>
            </w:r>
          </w:p>
        </w:tc>
      </w:tr>
      <w:tr w:rsidR="005672CD" w14:paraId="4C4358C8" w14:textId="77777777" w:rsidTr="006F3119">
        <w:trPr>
          <w:trHeight w:val="177"/>
        </w:trPr>
        <w:tc>
          <w:tcPr>
            <w:tcW w:w="15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613A41"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Pr>
                <w:rFonts w:ascii="Arial" w:eastAsia="Times New Roman" w:hAnsi="Arial" w:cs="Arial"/>
                <w:color w:val="410F27"/>
                <w:kern w:val="2"/>
                <w:sz w:val="18"/>
                <w:szCs w:val="18"/>
                <w:bdr w:val="none" w:sz="0" w:space="0" w:color="auto" w:frame="1"/>
                <w:lang w:eastAsia="fr-FR"/>
                <w14:ligatures w14:val="standardContextual"/>
              </w:rPr>
              <w:t>Statistiques  </w:t>
            </w:r>
          </w:p>
        </w:tc>
        <w:tc>
          <w:tcPr>
            <w:tcW w:w="50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04C7BA"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sidRPr="00352090">
              <w:t>Ils aident les propriétaires du site web, par la collecte et la communication d’information de manière anonyme, à comprendre comment les visiteurs interagissent avec le site web.</w:t>
            </w:r>
          </w:p>
        </w:tc>
        <w:tc>
          <w:tcPr>
            <w:tcW w:w="12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6EE491" w14:textId="77777777" w:rsidR="005672CD" w:rsidRDefault="005672CD" w:rsidP="006F3119">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Pr>
                <w:rFonts w:ascii="Arial" w:eastAsia="Times New Roman" w:hAnsi="Arial" w:cs="Arial"/>
                <w:color w:val="410F27"/>
                <w:kern w:val="2"/>
                <w:sz w:val="18"/>
                <w:szCs w:val="18"/>
                <w:bdr w:val="none" w:sz="0" w:space="0" w:color="auto" w:frame="1"/>
                <w:lang w:eastAsia="fr-FR"/>
                <w14:ligatures w14:val="standardContextual"/>
              </w:rPr>
              <w:t>13 mois</w:t>
            </w:r>
          </w:p>
        </w:tc>
      </w:tr>
    </w:tbl>
    <w:p w14:paraId="4EB1C849" w14:textId="77777777" w:rsidR="005672CD" w:rsidRDefault="005672CD" w:rsidP="005672CD">
      <w:pPr>
        <w:autoSpaceDE/>
        <w:adjustRightInd/>
        <w:spacing w:before="100" w:beforeAutospacing="1" w:after="100" w:afterAutospacing="1"/>
        <w:jc w:val="both"/>
      </w:pPr>
    </w:p>
    <w:p w14:paraId="155D6F97" w14:textId="77777777" w:rsidR="005672CD" w:rsidRPr="00B228D9" w:rsidRDefault="005672CD" w:rsidP="005672CD"/>
    <w:p w14:paraId="3C8EA9E1" w14:textId="0A15626D" w:rsidR="005672CD" w:rsidRPr="001427CE" w:rsidRDefault="00BC3CDC" w:rsidP="005672CD">
      <w:pPr>
        <w:pStyle w:val="Titre3"/>
        <w:rPr>
          <w:color w:val="auto"/>
        </w:rPr>
      </w:pPr>
      <w:bookmarkStart w:id="99" w:name="_Toc212800465"/>
      <w:r w:rsidRPr="00352090">
        <w:rPr>
          <w:color w:val="auto"/>
        </w:rPr>
        <w:t>8</w:t>
      </w:r>
      <w:r w:rsidR="005672CD" w:rsidRPr="00352090">
        <w:rPr>
          <w:color w:val="auto"/>
        </w:rPr>
        <w:t>.</w:t>
      </w:r>
      <w:r w:rsidR="00E82E7F">
        <w:rPr>
          <w:color w:val="auto"/>
        </w:rPr>
        <w:t>6</w:t>
      </w:r>
      <w:r w:rsidR="005672CD" w:rsidRPr="00352090">
        <w:rPr>
          <w:color w:val="auto"/>
        </w:rPr>
        <w:t>.</w:t>
      </w:r>
      <w:r w:rsidRPr="00352090">
        <w:rPr>
          <w:color w:val="auto"/>
        </w:rPr>
        <w:t>3</w:t>
      </w:r>
      <w:r w:rsidR="005672CD" w:rsidRPr="001427CE">
        <w:rPr>
          <w:color w:val="auto"/>
        </w:rPr>
        <w:t xml:space="preserve"> Comment exprimer mes choix concernant les cookies ?</w:t>
      </w:r>
      <w:bookmarkEnd w:id="99"/>
    </w:p>
    <w:p w14:paraId="4817F527" w14:textId="20F3CE12" w:rsidR="005672CD" w:rsidRDefault="005672CD" w:rsidP="005672CD">
      <w:pPr>
        <w:pStyle w:val="Default"/>
        <w:numPr>
          <w:ilvl w:val="0"/>
          <w:numId w:val="14"/>
        </w:numPr>
        <w:rPr>
          <w:rFonts w:asciiTheme="minorHAnsi" w:hAnsiTheme="minorHAnsi" w:cs="Calibri,Bold"/>
          <w:color w:val="3C3732"/>
          <w:sz w:val="20"/>
          <w:szCs w:val="20"/>
          <w:lang w:val="fr-FR" w:eastAsia="en-US" w:bidi="ar-SA"/>
        </w:rPr>
      </w:pPr>
      <w:r>
        <w:rPr>
          <w:rFonts w:asciiTheme="minorHAnsi" w:hAnsiTheme="minorHAnsi" w:cs="Calibri,Bold"/>
          <w:color w:val="3C3732"/>
          <w:sz w:val="20"/>
          <w:szCs w:val="20"/>
          <w:lang w:val="fr-FR" w:eastAsia="en-US" w:bidi="ar-SA"/>
        </w:rPr>
        <w:t xml:space="preserve">Soit en cliquant sur les boutons «je refuse </w:t>
      </w:r>
      <w:r w:rsidR="00E651C0">
        <w:rPr>
          <w:rFonts w:asciiTheme="minorHAnsi" w:hAnsiTheme="minorHAnsi" w:cs="Calibri,Bold"/>
          <w:color w:val="3C3732"/>
          <w:sz w:val="20"/>
          <w:szCs w:val="20"/>
          <w:lang w:val="fr-FR" w:eastAsia="en-US" w:bidi="ar-SA"/>
        </w:rPr>
        <w:t>tout »</w:t>
      </w:r>
      <w:r>
        <w:rPr>
          <w:rFonts w:asciiTheme="minorHAnsi" w:hAnsiTheme="minorHAnsi" w:cs="Calibri,Bold"/>
          <w:color w:val="3C3732"/>
          <w:sz w:val="20"/>
          <w:szCs w:val="20"/>
          <w:lang w:val="fr-FR" w:eastAsia="en-US" w:bidi="ar-SA"/>
        </w:rPr>
        <w:t xml:space="preserve">, «je personnalise mes </w:t>
      </w:r>
      <w:r w:rsidR="00666A89">
        <w:rPr>
          <w:rFonts w:asciiTheme="minorHAnsi" w:hAnsiTheme="minorHAnsi" w:cs="Calibri,Bold"/>
          <w:color w:val="3C3732"/>
          <w:sz w:val="20"/>
          <w:szCs w:val="20"/>
          <w:lang w:val="fr-FR" w:eastAsia="en-US" w:bidi="ar-SA"/>
        </w:rPr>
        <w:t>cookies »</w:t>
      </w:r>
      <w:r>
        <w:rPr>
          <w:rFonts w:asciiTheme="minorHAnsi" w:hAnsiTheme="minorHAnsi" w:cs="Calibri,Bold"/>
          <w:color w:val="3C3732"/>
          <w:sz w:val="20"/>
          <w:szCs w:val="20"/>
          <w:lang w:val="fr-FR" w:eastAsia="en-US" w:bidi="ar-SA"/>
        </w:rPr>
        <w:t xml:space="preserve"> et</w:t>
      </w:r>
      <w:proofErr w:type="gramStart"/>
      <w:r>
        <w:rPr>
          <w:rFonts w:asciiTheme="minorHAnsi" w:hAnsiTheme="minorHAnsi" w:cs="Calibri,Bold"/>
          <w:color w:val="3C3732"/>
          <w:sz w:val="20"/>
          <w:szCs w:val="20"/>
          <w:lang w:val="fr-FR" w:eastAsia="en-US" w:bidi="ar-SA"/>
        </w:rPr>
        <w:t xml:space="preserve"> «j’accepte</w:t>
      </w:r>
      <w:proofErr w:type="gramEnd"/>
      <w:r>
        <w:rPr>
          <w:rFonts w:asciiTheme="minorHAnsi" w:hAnsiTheme="minorHAnsi" w:cs="Calibri,Bold"/>
          <w:color w:val="3C3732"/>
          <w:sz w:val="20"/>
          <w:szCs w:val="20"/>
          <w:lang w:val="fr-FR" w:eastAsia="en-US" w:bidi="ar-SA"/>
        </w:rPr>
        <w:t xml:space="preserve"> tout »</w:t>
      </w:r>
    </w:p>
    <w:p w14:paraId="5A24BFE5" w14:textId="77777777" w:rsidR="005672CD" w:rsidRDefault="005672CD" w:rsidP="005672CD">
      <w:pPr>
        <w:pStyle w:val="Default"/>
        <w:numPr>
          <w:ilvl w:val="0"/>
          <w:numId w:val="14"/>
        </w:numPr>
        <w:rPr>
          <w:rFonts w:asciiTheme="minorHAnsi" w:hAnsiTheme="minorHAnsi" w:cs="Calibri,Bold"/>
          <w:color w:val="3C3732"/>
          <w:sz w:val="20"/>
          <w:szCs w:val="20"/>
          <w:lang w:val="fr-FR" w:eastAsia="en-US" w:bidi="ar-SA"/>
        </w:rPr>
      </w:pPr>
      <w:r>
        <w:rPr>
          <w:rFonts w:asciiTheme="minorHAnsi" w:hAnsiTheme="minorHAnsi" w:cs="Calibri,Bold"/>
          <w:color w:val="3C3732"/>
          <w:sz w:val="20"/>
          <w:szCs w:val="20"/>
          <w:lang w:val="fr-FR" w:eastAsia="en-US" w:bidi="ar-SA"/>
        </w:rPr>
        <w:t xml:space="preserve">Soit via la rubrique </w:t>
      </w:r>
      <w:hyperlink r:id="rId25" w:history="1">
        <w:r>
          <w:rPr>
            <w:rStyle w:val="Lienhypertexte"/>
            <w:rFonts w:asciiTheme="minorHAnsi" w:hAnsiTheme="minorHAnsi" w:cs="Calibri,Bold"/>
            <w:color w:val="3C3732"/>
            <w:sz w:val="20"/>
            <w:szCs w:val="20"/>
            <w:lang w:val="fr-FR" w:eastAsia="en-US" w:bidi="ar-SA"/>
          </w:rPr>
          <w:t xml:space="preserve">« Gestion des cookies »  </w:t>
        </w:r>
      </w:hyperlink>
    </w:p>
    <w:p w14:paraId="4EE28F27" w14:textId="77777777" w:rsidR="005672CD" w:rsidRDefault="005672CD" w:rsidP="005672CD">
      <w:pPr>
        <w:jc w:val="both"/>
      </w:pPr>
    </w:p>
    <w:p w14:paraId="649AB8A3" w14:textId="77777777" w:rsidR="005672CD" w:rsidRDefault="005672CD" w:rsidP="005672CD">
      <w:pPr>
        <w:jc w:val="both"/>
      </w:pPr>
    </w:p>
    <w:p w14:paraId="1EAA2D84" w14:textId="7C160034" w:rsidR="005672CD" w:rsidRPr="005672CD" w:rsidRDefault="00BC3CDC" w:rsidP="005672CD">
      <w:pPr>
        <w:pStyle w:val="Titre1"/>
        <w:jc w:val="both"/>
      </w:pPr>
      <w:bookmarkStart w:id="100" w:name="_Toc164867841"/>
      <w:bookmarkStart w:id="101" w:name="_Toc212800466"/>
      <w:r>
        <w:t>9</w:t>
      </w:r>
      <w:r w:rsidR="005672CD" w:rsidRPr="005672CD">
        <w:t>. DROIT APPLICABLE ET JURIDICTION COMPETENTE</w:t>
      </w:r>
      <w:bookmarkEnd w:id="100"/>
      <w:bookmarkEnd w:id="101"/>
    </w:p>
    <w:p w14:paraId="01A0F4CD" w14:textId="77777777" w:rsidR="005672CD" w:rsidRDefault="005672CD" w:rsidP="005672CD">
      <w:pPr>
        <w:jc w:val="both"/>
        <w:rPr>
          <w:rFonts w:ascii="Calibri Light" w:hAnsi="Calibri Light" w:cs="Calibri Light"/>
          <w:color w:val="auto"/>
        </w:rPr>
      </w:pPr>
      <w:r>
        <w:rPr>
          <w:rFonts w:ascii="Calibri Light" w:hAnsi="Calibri Light" w:cs="Calibri Light"/>
          <w:color w:val="000000"/>
          <w:lang w:eastAsia="fr-FR"/>
        </w:rPr>
        <w:t xml:space="preserve">Les </w:t>
      </w:r>
      <w:r>
        <w:rPr>
          <w:rFonts w:ascii="Calibri Light" w:hAnsi="Calibri Light" w:cs="Calibri Light"/>
        </w:rPr>
        <w:t>présentes Conditions Générales d’Utilisation sont soumises au droit français.</w:t>
      </w:r>
    </w:p>
    <w:p w14:paraId="16DC19C4" w14:textId="77777777" w:rsidR="005672CD" w:rsidRDefault="005672CD" w:rsidP="005672CD">
      <w:pPr>
        <w:jc w:val="both"/>
        <w:rPr>
          <w:rFonts w:ascii="Calibri Light" w:hAnsi="Calibri Light" w:cs="Calibri Light"/>
        </w:rPr>
      </w:pPr>
      <w:r>
        <w:rPr>
          <w:rFonts w:ascii="Calibri Light" w:hAnsi="Calibri Light" w:cs="Calibri Light"/>
        </w:rPr>
        <w:t>En cas de différends relatifs à l’interprétation, la validité ou l’exécution des présentes Conditions Générales d’Utilisation, l’Utilisateur et SNCF VOYAGEURS conviennent de déployer leurs meilleurs efforts afin de régler à l’amiable le litige.</w:t>
      </w:r>
    </w:p>
    <w:p w14:paraId="14D53E03" w14:textId="77777777" w:rsidR="005672CD" w:rsidRDefault="005672CD" w:rsidP="005672CD">
      <w:pPr>
        <w:jc w:val="both"/>
        <w:rPr>
          <w:rFonts w:ascii="Calibri Light" w:hAnsi="Calibri Light" w:cs="Calibri Light"/>
        </w:rPr>
      </w:pPr>
      <w:r>
        <w:rPr>
          <w:rFonts w:ascii="Calibri Light" w:hAnsi="Calibri Light" w:cs="Calibri Light"/>
        </w:rPr>
        <w:t>Dans le cas où un accord amiable ne serait pas trouvé, tout éventuel litige se rapportant à l’interprétation ou l’exécution des présentes CGU sera soumis à la compétence du tribunal de Paris compétent.</w:t>
      </w:r>
    </w:p>
    <w:p w14:paraId="5E3120DB" w14:textId="30FDE0F3" w:rsidR="00995782" w:rsidRDefault="000A5083" w:rsidP="001427CE">
      <w:pPr>
        <w:pStyle w:val="Titre1"/>
        <w:rPr>
          <w:rFonts w:cs="Arial"/>
          <w:b/>
          <w:bCs/>
        </w:rPr>
      </w:pPr>
      <w:bookmarkStart w:id="102" w:name="_Toc87426547"/>
      <w:bookmarkStart w:id="103" w:name="_Toc212800467"/>
      <w:bookmarkStart w:id="104" w:name="_Hlk88240378"/>
      <w:r>
        <w:t>1</w:t>
      </w:r>
      <w:r w:rsidR="00BC3CDC">
        <w:t>0</w:t>
      </w:r>
      <w:r w:rsidR="00AD5BE3" w:rsidRPr="00C545CA">
        <w:t>.</w:t>
      </w:r>
      <w:bookmarkEnd w:id="102"/>
      <w:r w:rsidR="00AD5BE3" w:rsidRPr="00C545CA">
        <w:t xml:space="preserve"> </w:t>
      </w:r>
      <w:bookmarkStart w:id="105" w:name="_Toc29225352"/>
      <w:bookmarkEnd w:id="105"/>
      <w:r w:rsidR="309BDF28" w:rsidRPr="001427CE">
        <w:rPr>
          <w:rFonts w:cs="Arial"/>
        </w:rPr>
        <w:t>ST</w:t>
      </w:r>
      <w:r w:rsidR="00463E33">
        <w:rPr>
          <w:rFonts w:cs="Arial"/>
        </w:rPr>
        <w:t>I</w:t>
      </w:r>
      <w:r w:rsidR="309BDF28" w:rsidRPr="001427CE">
        <w:rPr>
          <w:rFonts w:cs="Arial"/>
        </w:rPr>
        <w:t>PULATIONS</w:t>
      </w:r>
      <w:r w:rsidR="006F5A90" w:rsidRPr="001427CE">
        <w:rPr>
          <w:rFonts w:cs="Arial"/>
        </w:rPr>
        <w:t xml:space="preserve"> GÉNÉRALES</w:t>
      </w:r>
      <w:bookmarkEnd w:id="103"/>
    </w:p>
    <w:p w14:paraId="0113A62F" w14:textId="5098F205" w:rsidR="006F5A90" w:rsidRDefault="000A5083" w:rsidP="001427CE">
      <w:pPr>
        <w:pStyle w:val="Titre2"/>
      </w:pPr>
      <w:bookmarkStart w:id="106" w:name="_Toc86227676"/>
      <w:bookmarkStart w:id="107" w:name="_Toc212800468"/>
      <w:r>
        <w:t>1</w:t>
      </w:r>
      <w:r w:rsidR="00BC3CDC">
        <w:t>0</w:t>
      </w:r>
      <w:r w:rsidR="006F5A90">
        <w:t>.1 STIPULATIONS DIVERSES</w:t>
      </w:r>
      <w:bookmarkEnd w:id="106"/>
      <w:bookmarkEnd w:id="107"/>
    </w:p>
    <w:p w14:paraId="7C562E07" w14:textId="6C2C4514" w:rsidR="006F5A90" w:rsidRPr="00587D38" w:rsidRDefault="006F5A90" w:rsidP="00344DA5">
      <w:pPr>
        <w:spacing w:after="0"/>
        <w:jc w:val="both"/>
        <w:rPr>
          <w:rFonts w:cs="Calibri"/>
        </w:rPr>
      </w:pPr>
      <w:r w:rsidRPr="79A7B358">
        <w:rPr>
          <w:rFonts w:cs="Calibri"/>
        </w:rPr>
        <w:t>Les présentes conditions générales d’utilisation sont susceptibles d’être modifiées. Une version à jour est disponible sur le site www.</w:t>
      </w:r>
      <w:r w:rsidR="00F36619">
        <w:rPr>
          <w:rFonts w:cs="Calibri"/>
        </w:rPr>
        <w:t>sncf</w:t>
      </w:r>
      <w:r w:rsidR="00C948FE">
        <w:rPr>
          <w:rFonts w:cs="Calibri"/>
        </w:rPr>
        <w:t>-voyageurs</w:t>
      </w:r>
      <w:r w:rsidRPr="79A7B358">
        <w:rPr>
          <w:rFonts w:cs="Calibri"/>
        </w:rPr>
        <w:t>.com et sur demande auprès du Service client</w:t>
      </w:r>
      <w:r w:rsidR="16F151F2" w:rsidRPr="79A7B358">
        <w:rPr>
          <w:rFonts w:cs="Calibri"/>
        </w:rPr>
        <w:t>èle Entrepris</w:t>
      </w:r>
      <w:r w:rsidR="00F36619">
        <w:rPr>
          <w:rFonts w:cs="Calibri"/>
        </w:rPr>
        <w:t>e</w:t>
      </w:r>
      <w:r w:rsidRPr="79A7B358">
        <w:rPr>
          <w:rFonts w:cs="Calibri"/>
        </w:rPr>
        <w:t>.</w:t>
      </w:r>
    </w:p>
    <w:p w14:paraId="1130BFC0" w14:textId="744BFB54" w:rsidR="006F5A90" w:rsidRPr="00587D38" w:rsidRDefault="006F5A90" w:rsidP="00344DA5">
      <w:pPr>
        <w:spacing w:after="0"/>
        <w:jc w:val="both"/>
        <w:rPr>
          <w:rFonts w:cs="Calibri"/>
        </w:rPr>
      </w:pPr>
      <w:r w:rsidRPr="00587D38">
        <w:rPr>
          <w:rFonts w:cs="Calibri"/>
        </w:rPr>
        <w:t xml:space="preserve">Toute demande ou réclamation relative au </w:t>
      </w:r>
      <w:r w:rsidR="00E8115A">
        <w:rPr>
          <w:rFonts w:cs="Calibri"/>
        </w:rPr>
        <w:t>Contrat Premium</w:t>
      </w:r>
      <w:r w:rsidRPr="00587D38">
        <w:rPr>
          <w:rFonts w:cs="Calibri"/>
        </w:rPr>
        <w:t xml:space="preserve"> SNCF </w:t>
      </w:r>
      <w:r w:rsidR="00F36619" w:rsidRPr="00F36619">
        <w:rPr>
          <w:rFonts w:cs="Calibri"/>
        </w:rPr>
        <w:t xml:space="preserve">VOYAGEURS </w:t>
      </w:r>
      <w:r w:rsidRPr="00587D38">
        <w:rPr>
          <w:rFonts w:cs="Calibri"/>
        </w:rPr>
        <w:t xml:space="preserve">peut être adressée au Service client </w:t>
      </w:r>
      <w:r w:rsidR="00EA6200">
        <w:rPr>
          <w:rFonts w:cs="Calibri"/>
        </w:rPr>
        <w:t>Entreprise</w:t>
      </w:r>
      <w:r w:rsidR="00F36619">
        <w:rPr>
          <w:rFonts w:cs="Calibri"/>
        </w:rPr>
        <w:t> :</w:t>
      </w:r>
    </w:p>
    <w:p w14:paraId="2167CC16" w14:textId="77777777" w:rsidR="006F5A90" w:rsidRPr="00587D38" w:rsidRDefault="006F5A90" w:rsidP="00344DA5">
      <w:pPr>
        <w:spacing w:after="0"/>
        <w:jc w:val="both"/>
        <w:rPr>
          <w:rFonts w:cs="Calibri"/>
        </w:rPr>
      </w:pPr>
      <w:r w:rsidRPr="00587D38">
        <w:rPr>
          <w:rFonts w:cs="Calibri"/>
        </w:rPr>
        <w:t>- Soit par téléphone au 09 69 366 356 (coût d’un appel local, hors surcoût éventuel de l’opérateur), du lundi au vendredi de 8h à 19h.</w:t>
      </w:r>
    </w:p>
    <w:p w14:paraId="691F24F1" w14:textId="4CF501FA" w:rsidR="006F5A90" w:rsidRDefault="006F5A90" w:rsidP="00344DA5">
      <w:pPr>
        <w:spacing w:after="200" w:line="276" w:lineRule="auto"/>
        <w:jc w:val="both"/>
        <w:rPr>
          <w:rFonts w:cs="Calibri"/>
        </w:rPr>
      </w:pPr>
      <w:r w:rsidRPr="00587D38">
        <w:rPr>
          <w:rFonts w:cs="Calibri"/>
        </w:rPr>
        <w:t xml:space="preserve">- Soit depuis un formulaire de contact </w:t>
      </w:r>
      <w:r w:rsidR="00F36619">
        <w:rPr>
          <w:rFonts w:cs="Calibri"/>
        </w:rPr>
        <w:t>via</w:t>
      </w:r>
      <w:r w:rsidRPr="00587D38">
        <w:rPr>
          <w:rFonts w:cs="Calibri"/>
        </w:rPr>
        <w:t xml:space="preserve"> le site Mon Compte Pro.</w:t>
      </w:r>
    </w:p>
    <w:p w14:paraId="6FF910C3" w14:textId="77777777" w:rsidR="007A6ED6" w:rsidRDefault="007A6ED6" w:rsidP="00344DA5">
      <w:pPr>
        <w:spacing w:after="200" w:line="276" w:lineRule="auto"/>
        <w:jc w:val="both"/>
        <w:rPr>
          <w:rFonts w:cs="Calibri"/>
        </w:rPr>
      </w:pPr>
    </w:p>
    <w:p w14:paraId="50B7869E" w14:textId="35784B19" w:rsidR="006F5A90" w:rsidRPr="006F5A90" w:rsidRDefault="000A5083" w:rsidP="001427CE">
      <w:pPr>
        <w:pStyle w:val="Titre2"/>
      </w:pPr>
      <w:bookmarkStart w:id="108" w:name="_Toc86227677"/>
      <w:bookmarkStart w:id="109" w:name="_Toc212800469"/>
      <w:r>
        <w:t>1</w:t>
      </w:r>
      <w:r w:rsidR="00BC3CDC">
        <w:t>0</w:t>
      </w:r>
      <w:r w:rsidR="006F5A90" w:rsidRPr="006F5A90">
        <w:t>.2 NULLITÉ D’UNE CLAUSE</w:t>
      </w:r>
      <w:bookmarkEnd w:id="108"/>
      <w:bookmarkEnd w:id="109"/>
    </w:p>
    <w:p w14:paraId="4D408F15" w14:textId="6B4E2AE0" w:rsidR="00344DA5" w:rsidRDefault="006F5A90" w:rsidP="00344DA5">
      <w:pPr>
        <w:spacing w:after="200" w:line="276" w:lineRule="auto"/>
        <w:jc w:val="both"/>
        <w:rPr>
          <w:rFonts w:cs="Calibri"/>
        </w:rPr>
      </w:pPr>
      <w:r w:rsidRPr="000C3C77">
        <w:rPr>
          <w:rFonts w:cs="Calibri"/>
        </w:rPr>
        <w:lastRenderedPageBreak/>
        <w:t>La nullité en tout ou partie d’une ou de plusieurs dispositions des présentes CGU, aux termes d'une disposition légale ou réglementaire ou d'une décision de justice devenue définitive, n'entraîne pas la nullité des autres dispositions ou de la partie de la disposition non entachées de nullité</w:t>
      </w:r>
      <w:r>
        <w:rPr>
          <w:rFonts w:cs="Calibri"/>
        </w:rPr>
        <w:t>.</w:t>
      </w:r>
    </w:p>
    <w:bookmarkEnd w:id="104"/>
    <w:p w14:paraId="76232B1E" w14:textId="664AFD86" w:rsidR="006F5A90" w:rsidRDefault="006F5A90" w:rsidP="00344DA5">
      <w:pPr>
        <w:spacing w:after="200" w:line="276" w:lineRule="auto"/>
        <w:jc w:val="both"/>
        <w:rPr>
          <w:rFonts w:cs="Calibri"/>
          <w:b/>
        </w:rPr>
      </w:pPr>
    </w:p>
    <w:p w14:paraId="28090816" w14:textId="77777777" w:rsidR="00D54117" w:rsidRDefault="00D54117" w:rsidP="00344DA5">
      <w:pPr>
        <w:spacing w:after="200" w:line="276" w:lineRule="auto"/>
        <w:jc w:val="both"/>
        <w:rPr>
          <w:rFonts w:cs="Calibri"/>
          <w:b/>
        </w:rPr>
      </w:pPr>
    </w:p>
    <w:p w14:paraId="0CA5DEFA" w14:textId="77777777" w:rsidR="00311E99" w:rsidRDefault="00311E99" w:rsidP="00344DA5">
      <w:pPr>
        <w:spacing w:after="200" w:line="276" w:lineRule="auto"/>
        <w:jc w:val="both"/>
        <w:rPr>
          <w:rFonts w:cs="Calibri"/>
          <w:b/>
        </w:rPr>
      </w:pPr>
    </w:p>
    <w:p w14:paraId="696DB792" w14:textId="77777777" w:rsidR="00311E99" w:rsidRDefault="00311E99" w:rsidP="00344DA5">
      <w:pPr>
        <w:spacing w:after="200" w:line="276" w:lineRule="auto"/>
        <w:jc w:val="both"/>
        <w:rPr>
          <w:rFonts w:cs="Calibri"/>
          <w:b/>
        </w:rPr>
      </w:pPr>
    </w:p>
    <w:p w14:paraId="676217BB" w14:textId="77777777" w:rsidR="00D54117" w:rsidRDefault="00D54117" w:rsidP="00344DA5">
      <w:pPr>
        <w:spacing w:after="200" w:line="276" w:lineRule="auto"/>
        <w:jc w:val="both"/>
        <w:rPr>
          <w:rFonts w:cs="Calibri"/>
          <w:b/>
        </w:rPr>
      </w:pPr>
    </w:p>
    <w:p w14:paraId="505A199D" w14:textId="77777777" w:rsidR="00D54117" w:rsidRDefault="00D54117" w:rsidP="00344DA5">
      <w:pPr>
        <w:spacing w:after="200" w:line="276" w:lineRule="auto"/>
        <w:jc w:val="both"/>
        <w:rPr>
          <w:rFonts w:cs="Calibri"/>
          <w:b/>
        </w:rPr>
      </w:pPr>
    </w:p>
    <w:p w14:paraId="73C7AB22" w14:textId="7B89A0C7" w:rsidR="00EC7476" w:rsidRPr="00BD2197" w:rsidRDefault="00EC7476" w:rsidP="00EC7476">
      <w:pPr>
        <w:shd w:val="clear" w:color="auto" w:fill="F2F2F2" w:themeFill="background1" w:themeFillShade="F2"/>
        <w:autoSpaceDE/>
        <w:autoSpaceDN/>
        <w:adjustRightInd/>
        <w:spacing w:before="0" w:after="0"/>
        <w:jc w:val="both"/>
        <w:outlineLvl w:val="1"/>
        <w:rPr>
          <w:rFonts w:eastAsia="Times New Roman" w:cs="Arial"/>
          <w:b/>
          <w:bCs/>
          <w:color w:val="7030A0"/>
          <w:sz w:val="36"/>
          <w:szCs w:val="36"/>
          <w:lang w:eastAsia="fr-FR"/>
        </w:rPr>
      </w:pPr>
      <w:bookmarkStart w:id="110" w:name="_Toc212800470"/>
      <w:r w:rsidRPr="00EC7476">
        <w:rPr>
          <w:rFonts w:eastAsia="Times New Roman" w:cs="Arial"/>
          <w:b/>
          <w:bCs/>
          <w:color w:val="7030A0"/>
          <w:sz w:val="36"/>
          <w:szCs w:val="36"/>
          <w:lang w:eastAsia="fr-FR"/>
        </w:rPr>
        <w:t>CONDITIONS GÉNÉRALES D’UTILISATION DU SITE MON COMPTE PRO</w:t>
      </w:r>
      <w:bookmarkEnd w:id="110"/>
    </w:p>
    <w:p w14:paraId="65ECFBB5" w14:textId="77777777" w:rsidR="00EC7476" w:rsidRDefault="00EC7476" w:rsidP="00344DA5">
      <w:pPr>
        <w:spacing w:after="200" w:line="276" w:lineRule="auto"/>
        <w:jc w:val="both"/>
        <w:rPr>
          <w:rFonts w:cs="Calibri"/>
          <w:b/>
        </w:rPr>
      </w:pPr>
    </w:p>
    <w:p w14:paraId="7D20FBAC" w14:textId="3A2FD485" w:rsidR="006B6C48" w:rsidRPr="00E60E8E" w:rsidRDefault="006B6C48" w:rsidP="006B6C48">
      <w:pPr>
        <w:pStyle w:val="Titre2"/>
        <w:rPr>
          <w:bCs w:val="0"/>
        </w:rPr>
      </w:pPr>
      <w:bookmarkStart w:id="111" w:name="_Toc85812106"/>
      <w:bookmarkStart w:id="112" w:name="_Toc212800471"/>
      <w:r w:rsidRPr="00E60E8E">
        <w:rPr>
          <w:bCs w:val="0"/>
        </w:rPr>
        <w:t>1</w:t>
      </w:r>
      <w:r w:rsidR="003A1055">
        <w:rPr>
          <w:bCs w:val="0"/>
        </w:rPr>
        <w:t>.</w:t>
      </w:r>
      <w:r w:rsidRPr="00E60E8E">
        <w:rPr>
          <w:bCs w:val="0"/>
        </w:rPr>
        <w:t xml:space="preserve"> OBJET DU SITE</w:t>
      </w:r>
      <w:bookmarkEnd w:id="111"/>
      <w:bookmarkEnd w:id="112"/>
    </w:p>
    <w:p w14:paraId="7563EEB7" w14:textId="3856777C" w:rsidR="006B6C48" w:rsidRPr="00144F43" w:rsidRDefault="006B6C48" w:rsidP="006B6C48">
      <w:pPr>
        <w:jc w:val="both"/>
        <w:rPr>
          <w:rFonts w:eastAsia="Times New Roman" w:cs="Arial"/>
          <w:color w:val="000000" w:themeColor="text1"/>
          <w:lang w:eastAsia="fr-FR"/>
        </w:rPr>
      </w:pPr>
      <w:r w:rsidRPr="79A7B358">
        <w:rPr>
          <w:rFonts w:eastAsia="Times New Roman" w:cs="Arial"/>
          <w:color w:val="000000" w:themeColor="text1"/>
          <w:lang w:eastAsia="fr-FR"/>
        </w:rPr>
        <w:t>Le Site a pour objet de mettre à la disposition de chaque client, les Utilisateurs,</w:t>
      </w:r>
      <w:r w:rsidRPr="79A7B358">
        <w:rPr>
          <w:rFonts w:cs="Times New Roman"/>
        </w:rPr>
        <w:t xml:space="preserve"> </w:t>
      </w:r>
      <w:r w:rsidRPr="79A7B358">
        <w:rPr>
          <w:rFonts w:eastAsia="Times New Roman" w:cs="Arial"/>
          <w:color w:val="000000" w:themeColor="text1"/>
          <w:lang w:eastAsia="fr-FR"/>
        </w:rPr>
        <w:t>les informations relatives aux consommations de l’entreprise et les informations sur les déplacements professionnels en train. (Voir détails en 2.2.</w:t>
      </w:r>
      <w:r>
        <w:rPr>
          <w:rFonts w:eastAsia="Times New Roman" w:cs="Arial"/>
          <w:color w:val="000000" w:themeColor="text1"/>
          <w:lang w:eastAsia="fr-FR"/>
        </w:rPr>
        <w:t>5</w:t>
      </w:r>
      <w:r w:rsidRPr="79A7B358">
        <w:rPr>
          <w:rFonts w:eastAsia="Times New Roman" w:cs="Arial"/>
          <w:color w:val="000000" w:themeColor="text1"/>
          <w:lang w:eastAsia="fr-FR"/>
        </w:rPr>
        <w:t xml:space="preserve"> du présent document)</w:t>
      </w:r>
    </w:p>
    <w:p w14:paraId="15C9DECA" w14:textId="77777777" w:rsidR="006B6C48" w:rsidRPr="00144F43" w:rsidRDefault="006B6C48" w:rsidP="006B6C48">
      <w:pPr>
        <w:jc w:val="both"/>
        <w:rPr>
          <w:rFonts w:cs="Arial"/>
          <w:color w:val="000000" w:themeColor="text1"/>
        </w:rPr>
      </w:pPr>
      <w:r w:rsidRPr="00144F43">
        <w:rPr>
          <w:rFonts w:cs="Arial"/>
          <w:color w:val="000000" w:themeColor="text1"/>
        </w:rPr>
        <w:t>Toute utilisation du Site se f</w:t>
      </w:r>
      <w:r>
        <w:rPr>
          <w:rFonts w:cs="Arial"/>
          <w:color w:val="000000" w:themeColor="text1"/>
        </w:rPr>
        <w:t>ait</w:t>
      </w:r>
      <w:r w:rsidRPr="00144F43">
        <w:rPr>
          <w:rFonts w:cs="Arial"/>
          <w:color w:val="000000" w:themeColor="text1"/>
        </w:rPr>
        <w:t xml:space="preserve"> dans le respect des présentes </w:t>
      </w:r>
      <w:r>
        <w:rPr>
          <w:rFonts w:cs="Arial"/>
          <w:color w:val="000000" w:themeColor="text1"/>
        </w:rPr>
        <w:t>Conditions Générales d’Utilisation</w:t>
      </w:r>
      <w:r w:rsidRPr="00144F43">
        <w:rPr>
          <w:rFonts w:cs="Arial"/>
          <w:color w:val="000000" w:themeColor="text1"/>
        </w:rPr>
        <w:t xml:space="preserve">. </w:t>
      </w:r>
    </w:p>
    <w:p w14:paraId="7C74AC0B" w14:textId="77777777" w:rsidR="006B6C48" w:rsidRDefault="006B6C48" w:rsidP="006B6C48">
      <w:pPr>
        <w:rPr>
          <w:b/>
        </w:rPr>
      </w:pPr>
    </w:p>
    <w:p w14:paraId="22F918D6" w14:textId="57F8BA9F" w:rsidR="006B6C48" w:rsidRPr="00E60E8E" w:rsidRDefault="006B6C48" w:rsidP="006B6C48">
      <w:pPr>
        <w:pStyle w:val="Titre2"/>
        <w:rPr>
          <w:bCs w:val="0"/>
        </w:rPr>
      </w:pPr>
      <w:bookmarkStart w:id="113" w:name="_Toc85812107"/>
      <w:bookmarkStart w:id="114" w:name="_Toc212800472"/>
      <w:r w:rsidRPr="00E60E8E">
        <w:rPr>
          <w:bCs w:val="0"/>
        </w:rPr>
        <w:t>2</w:t>
      </w:r>
      <w:r w:rsidR="003A1055">
        <w:rPr>
          <w:bCs w:val="0"/>
        </w:rPr>
        <w:t>.</w:t>
      </w:r>
      <w:r w:rsidRPr="00E60E8E">
        <w:rPr>
          <w:bCs w:val="0"/>
        </w:rPr>
        <w:t xml:space="preserve"> ACCÈS ET UTILISATION DU SITE</w:t>
      </w:r>
      <w:bookmarkEnd w:id="113"/>
      <w:bookmarkEnd w:id="114"/>
    </w:p>
    <w:p w14:paraId="64611953" w14:textId="77777777" w:rsidR="006B6C48" w:rsidRPr="00E60E8E" w:rsidRDefault="006B6C48" w:rsidP="006B6C48">
      <w:pPr>
        <w:pStyle w:val="Titre3"/>
        <w:rPr>
          <w:rFonts w:eastAsia="Times New Roman" w:cs="Arial"/>
          <w:color w:val="000000" w:themeColor="text1"/>
          <w:lang w:eastAsia="fr-FR"/>
        </w:rPr>
      </w:pPr>
      <w:bookmarkStart w:id="115" w:name="_Toc85812108"/>
      <w:bookmarkStart w:id="116" w:name="_Toc212800473"/>
      <w:r w:rsidRPr="00E60E8E">
        <w:rPr>
          <w:rFonts w:eastAsia="Times New Roman" w:cs="Arial"/>
          <w:color w:val="000000" w:themeColor="text1"/>
          <w:lang w:eastAsia="fr-FR"/>
        </w:rPr>
        <w:t>2.1 Accessibilité au Site</w:t>
      </w:r>
      <w:bookmarkEnd w:id="115"/>
      <w:bookmarkEnd w:id="116"/>
      <w:r w:rsidRPr="00E60E8E">
        <w:rPr>
          <w:rFonts w:eastAsia="Times New Roman" w:cs="Arial"/>
          <w:color w:val="000000" w:themeColor="text1"/>
          <w:lang w:eastAsia="fr-FR"/>
        </w:rPr>
        <w:t xml:space="preserve"> </w:t>
      </w:r>
    </w:p>
    <w:p w14:paraId="5C6B369D" w14:textId="77777777" w:rsidR="006B6C48" w:rsidRPr="00AD5BE3" w:rsidRDefault="006B6C48" w:rsidP="007F4950">
      <w:pPr>
        <w:spacing w:before="0" w:after="0"/>
        <w:jc w:val="both"/>
        <w:rPr>
          <w:rFonts w:eastAsia="Times New Roman" w:cs="Arial"/>
          <w:color w:val="000000" w:themeColor="text1"/>
          <w:lang w:eastAsia="fr-FR"/>
        </w:rPr>
      </w:pPr>
      <w:r w:rsidRPr="00AD5BE3">
        <w:rPr>
          <w:rFonts w:eastAsia="Times New Roman" w:cs="Arial"/>
          <w:color w:val="000000" w:themeColor="text1"/>
          <w:lang w:eastAsia="fr-FR"/>
        </w:rPr>
        <w:t xml:space="preserve">L’accès au </w:t>
      </w:r>
      <w:r w:rsidRPr="00AD5BE3">
        <w:rPr>
          <w:rFonts w:eastAsia="Times New Roman" w:cs="Arial"/>
          <w:bCs/>
          <w:color w:val="000000" w:themeColor="text1"/>
          <w:lang w:eastAsia="fr-FR"/>
        </w:rPr>
        <w:t>Site</w:t>
      </w:r>
      <w:r w:rsidRPr="00AD5BE3">
        <w:rPr>
          <w:rFonts w:eastAsia="Times New Roman" w:cs="Arial"/>
          <w:color w:val="000000" w:themeColor="text1"/>
          <w:lang w:eastAsia="fr-FR"/>
        </w:rPr>
        <w:t xml:space="preserve"> est possible à partir d’un ordinateur, d’une tablette ou d’un smartphone connecté à un réseau de télécommunication selon les protocoles de communication utilisés sur le réseau Internet.</w:t>
      </w:r>
    </w:p>
    <w:p w14:paraId="181B15A8" w14:textId="77777777" w:rsidR="006B6C48" w:rsidRPr="00AD5BE3" w:rsidRDefault="006B6C48" w:rsidP="007F4950">
      <w:pPr>
        <w:spacing w:before="0" w:after="0"/>
        <w:jc w:val="both"/>
        <w:rPr>
          <w:rFonts w:eastAsia="Times New Roman" w:cs="Arial"/>
          <w:color w:val="000000" w:themeColor="text1"/>
          <w:lang w:eastAsia="fr-FR"/>
        </w:rPr>
      </w:pPr>
    </w:p>
    <w:p w14:paraId="621A81BB" w14:textId="7BE58D09" w:rsidR="006B6C48" w:rsidRDefault="006B6C48" w:rsidP="007F4950">
      <w:pPr>
        <w:spacing w:before="0" w:after="0"/>
        <w:jc w:val="both"/>
        <w:rPr>
          <w:rFonts w:eastAsia="Times New Roman" w:cs="Arial"/>
          <w:color w:val="000000" w:themeColor="text1"/>
          <w:lang w:eastAsia="fr-FR"/>
        </w:rPr>
      </w:pPr>
      <w:r w:rsidRPr="00AD5BE3">
        <w:rPr>
          <w:rFonts w:eastAsia="Times New Roman" w:cs="Arial"/>
          <w:color w:val="000000" w:themeColor="text1"/>
          <w:lang w:eastAsia="fr-FR"/>
        </w:rPr>
        <w:t>L’</w:t>
      </w:r>
      <w:r w:rsidR="00463E33">
        <w:rPr>
          <w:rFonts w:eastAsia="Times New Roman" w:cs="Arial"/>
          <w:color w:val="000000" w:themeColor="text1"/>
          <w:lang w:eastAsia="fr-FR"/>
        </w:rPr>
        <w:t>É</w:t>
      </w:r>
      <w:r w:rsidRPr="00AD5BE3">
        <w:rPr>
          <w:rFonts w:eastAsia="Times New Roman" w:cs="Arial"/>
          <w:color w:val="000000" w:themeColor="text1"/>
          <w:lang w:eastAsia="fr-FR"/>
        </w:rPr>
        <w:t xml:space="preserve">diteur accorde à l’Utilisateur un droit de consultation, d’utilisation et d’accès aux Informations du Site. </w:t>
      </w:r>
    </w:p>
    <w:p w14:paraId="2DEFC983" w14:textId="77777777" w:rsidR="006B6C48" w:rsidRPr="00AD5BE3" w:rsidRDefault="006B6C48" w:rsidP="006B6C48">
      <w:pPr>
        <w:rPr>
          <w:rFonts w:eastAsia="Times New Roman" w:cs="Arial"/>
          <w:color w:val="000000" w:themeColor="text1"/>
          <w:lang w:eastAsia="fr-FR"/>
        </w:rPr>
      </w:pPr>
    </w:p>
    <w:p w14:paraId="6312739D" w14:textId="6F4E9458" w:rsidR="006B6C48" w:rsidRPr="00E60E8E" w:rsidRDefault="006B6C48" w:rsidP="006B6C48">
      <w:pPr>
        <w:pStyle w:val="Titre3"/>
        <w:rPr>
          <w:rFonts w:eastAsia="Times New Roman" w:cs="Arial"/>
          <w:lang w:eastAsia="fr-FR"/>
        </w:rPr>
      </w:pPr>
      <w:bookmarkStart w:id="117" w:name="_Toc85812109"/>
      <w:bookmarkStart w:id="118" w:name="_Toc212800474"/>
      <w:r>
        <w:rPr>
          <w:rFonts w:eastAsia="Times New Roman" w:cs="Arial"/>
          <w:lang w:eastAsia="fr-FR"/>
        </w:rPr>
        <w:t>2</w:t>
      </w:r>
      <w:r w:rsidRPr="00E60E8E">
        <w:rPr>
          <w:rFonts w:eastAsia="Times New Roman" w:cs="Arial"/>
          <w:lang w:eastAsia="fr-FR"/>
        </w:rPr>
        <w:t>.</w:t>
      </w:r>
      <w:r>
        <w:rPr>
          <w:rFonts w:eastAsia="Times New Roman" w:cs="Arial"/>
          <w:lang w:eastAsia="fr-FR"/>
        </w:rPr>
        <w:t>1</w:t>
      </w:r>
      <w:r w:rsidRPr="00E60E8E">
        <w:rPr>
          <w:rFonts w:eastAsia="Times New Roman" w:cs="Arial"/>
          <w:lang w:eastAsia="fr-FR"/>
        </w:rPr>
        <w:t>.</w:t>
      </w:r>
      <w:r w:rsidR="001D2ABE">
        <w:rPr>
          <w:rFonts w:eastAsia="Times New Roman" w:cs="Arial"/>
          <w:lang w:eastAsia="fr-FR"/>
        </w:rPr>
        <w:t>1</w:t>
      </w:r>
      <w:r w:rsidRPr="00E60E8E">
        <w:rPr>
          <w:rFonts w:eastAsia="Times New Roman" w:cs="Arial"/>
          <w:lang w:eastAsia="fr-FR"/>
        </w:rPr>
        <w:t xml:space="preserve"> Coût d’accès</w:t>
      </w:r>
      <w:bookmarkEnd w:id="117"/>
      <w:bookmarkEnd w:id="118"/>
    </w:p>
    <w:p w14:paraId="1735DDF1" w14:textId="77777777" w:rsidR="006B6C48" w:rsidRPr="00AD5BE3" w:rsidRDefault="006B6C48" w:rsidP="007F4950">
      <w:pPr>
        <w:spacing w:before="0" w:after="0"/>
        <w:jc w:val="both"/>
        <w:rPr>
          <w:rFonts w:eastAsia="Times New Roman" w:cs="Arial"/>
          <w:color w:val="000000" w:themeColor="text1"/>
          <w:lang w:eastAsia="fr-FR"/>
        </w:rPr>
      </w:pPr>
      <w:r w:rsidRPr="00AD5BE3">
        <w:rPr>
          <w:rFonts w:eastAsia="Times New Roman" w:cs="Arial"/>
          <w:color w:val="000000" w:themeColor="text1"/>
          <w:lang w:eastAsia="fr-FR"/>
        </w:rPr>
        <w:t xml:space="preserve">L’accès au Site est gratuit et ne fait pas l’objet d’un abonnement. </w:t>
      </w:r>
    </w:p>
    <w:p w14:paraId="08901B14" w14:textId="77777777" w:rsidR="006B6C48" w:rsidRPr="007F4950" w:rsidRDefault="006B6C48" w:rsidP="007F4950">
      <w:pPr>
        <w:spacing w:before="0" w:after="0"/>
        <w:jc w:val="both"/>
        <w:rPr>
          <w:rFonts w:eastAsia="Times New Roman" w:cs="Arial"/>
          <w:color w:val="000000" w:themeColor="text1"/>
          <w:lang w:eastAsia="fr-FR"/>
        </w:rPr>
      </w:pPr>
    </w:p>
    <w:p w14:paraId="1B6B8E68" w14:textId="77777777" w:rsidR="006B6C48" w:rsidRPr="00AD5BE3" w:rsidRDefault="006B6C48" w:rsidP="007F4950">
      <w:pPr>
        <w:spacing w:before="0" w:after="0"/>
        <w:jc w:val="both"/>
        <w:rPr>
          <w:rFonts w:eastAsia="Times New Roman" w:cs="Arial"/>
          <w:color w:val="000000" w:themeColor="text1"/>
          <w:lang w:eastAsia="fr-FR"/>
        </w:rPr>
      </w:pPr>
      <w:r w:rsidRPr="007F4950">
        <w:rPr>
          <w:rFonts w:eastAsia="Times New Roman" w:cs="Arial"/>
          <w:color w:val="000000" w:themeColor="text1"/>
          <w:lang w:eastAsia="fr-FR"/>
        </w:rPr>
        <w:t xml:space="preserve">Tous les logiciels et matériels nécessaires à l’utilisation ou au fonctionnement du Site, l’accès à l’Internet ou les frais de communication sont à la charge exclusive de l’Utilisateur en dehors de son lieu de travail. </w:t>
      </w:r>
    </w:p>
    <w:p w14:paraId="0842F1D8" w14:textId="77777777" w:rsidR="006B6C48" w:rsidRPr="00AD5BE3" w:rsidRDefault="006B6C48" w:rsidP="007F4950">
      <w:pPr>
        <w:spacing w:before="0" w:after="0"/>
        <w:jc w:val="both"/>
        <w:rPr>
          <w:rFonts w:eastAsia="Times New Roman" w:cs="Arial"/>
          <w:color w:val="000000" w:themeColor="text1"/>
          <w:lang w:eastAsia="fr-FR"/>
        </w:rPr>
      </w:pPr>
    </w:p>
    <w:p w14:paraId="0B449894" w14:textId="77777777" w:rsidR="006B6C48" w:rsidRPr="00AD5BE3" w:rsidRDefault="006B6C48" w:rsidP="007F4950">
      <w:pPr>
        <w:spacing w:before="0" w:after="0"/>
        <w:jc w:val="both"/>
        <w:rPr>
          <w:rFonts w:eastAsia="Times New Roman" w:cs="Arial"/>
          <w:color w:val="000000" w:themeColor="text1"/>
          <w:lang w:eastAsia="fr-FR"/>
        </w:rPr>
      </w:pPr>
      <w:r w:rsidRPr="00AD5BE3">
        <w:rPr>
          <w:rFonts w:eastAsia="Times New Roman" w:cs="Arial"/>
          <w:color w:val="000000" w:themeColor="text1"/>
          <w:lang w:eastAsia="fr-FR"/>
        </w:rPr>
        <w:t xml:space="preserve">Chaque Utilisateur est entièrement responsable de ses données de connexion le concernant. </w:t>
      </w:r>
    </w:p>
    <w:p w14:paraId="619E2694" w14:textId="77777777" w:rsidR="006B6C48" w:rsidRPr="00AD5BE3" w:rsidRDefault="006B6C48" w:rsidP="007F4950">
      <w:pPr>
        <w:spacing w:before="0" w:after="0"/>
        <w:jc w:val="both"/>
        <w:rPr>
          <w:rFonts w:eastAsia="Times New Roman" w:cs="Arial"/>
          <w:color w:val="000000" w:themeColor="text1"/>
          <w:lang w:eastAsia="fr-FR"/>
        </w:rPr>
      </w:pPr>
    </w:p>
    <w:p w14:paraId="0B3ADA2E" w14:textId="77777777" w:rsidR="006B6C48" w:rsidRDefault="006B6C48" w:rsidP="007F4950">
      <w:pPr>
        <w:spacing w:before="0" w:after="0"/>
        <w:jc w:val="both"/>
        <w:rPr>
          <w:rFonts w:eastAsia="Times New Roman" w:cs="Arial"/>
          <w:color w:val="000000" w:themeColor="text1"/>
          <w:lang w:eastAsia="fr-FR"/>
        </w:rPr>
      </w:pPr>
      <w:r w:rsidRPr="00AD5BE3">
        <w:rPr>
          <w:rFonts w:eastAsia="Times New Roman" w:cs="Arial"/>
          <w:color w:val="000000" w:themeColor="text1"/>
          <w:lang w:eastAsia="fr-FR"/>
        </w:rPr>
        <w:t xml:space="preserve">Sauf preuve contraire, toute connexion au </w:t>
      </w:r>
      <w:r w:rsidRPr="007F4950">
        <w:rPr>
          <w:rFonts w:eastAsia="Times New Roman" w:cs="Arial"/>
          <w:color w:val="000000" w:themeColor="text1"/>
          <w:lang w:eastAsia="fr-FR"/>
        </w:rPr>
        <w:t>Site,</w:t>
      </w:r>
      <w:r w:rsidRPr="00AD5BE3">
        <w:rPr>
          <w:rFonts w:eastAsia="Times New Roman" w:cs="Arial"/>
          <w:color w:val="000000" w:themeColor="text1"/>
          <w:lang w:eastAsia="fr-FR"/>
        </w:rPr>
        <w:t xml:space="preserve"> ou transmission de données effectuées à partir des informations de connexion de l’Utilisateur, sera réputée avoir été effectuée par ce dernier.</w:t>
      </w:r>
    </w:p>
    <w:p w14:paraId="227D45AF" w14:textId="77777777" w:rsidR="007A6ED6" w:rsidRDefault="007A6ED6" w:rsidP="007F4950">
      <w:pPr>
        <w:spacing w:before="0" w:after="0"/>
        <w:jc w:val="both"/>
        <w:rPr>
          <w:rFonts w:eastAsia="Times New Roman" w:cs="Arial"/>
          <w:color w:val="000000" w:themeColor="text1"/>
          <w:lang w:eastAsia="fr-FR"/>
        </w:rPr>
      </w:pPr>
    </w:p>
    <w:p w14:paraId="6BD0C517" w14:textId="77777777" w:rsidR="006B6C48" w:rsidRPr="00AD5BE3" w:rsidRDefault="006B6C48" w:rsidP="006B6C48">
      <w:pPr>
        <w:rPr>
          <w:rFonts w:eastAsia="Times New Roman" w:cs="Arial"/>
          <w:color w:val="000000" w:themeColor="text1"/>
          <w:lang w:eastAsia="fr-FR"/>
        </w:rPr>
      </w:pPr>
    </w:p>
    <w:p w14:paraId="4325EDE7" w14:textId="77777777" w:rsidR="006B6C48" w:rsidRPr="00E60E8E" w:rsidRDefault="006B6C48" w:rsidP="006B6C48">
      <w:pPr>
        <w:pStyle w:val="Titre3"/>
        <w:rPr>
          <w:rFonts w:eastAsia="Times New Roman" w:cs="Arial"/>
          <w:bCs/>
          <w:lang w:eastAsia="fr-FR"/>
        </w:rPr>
      </w:pPr>
      <w:bookmarkStart w:id="119" w:name="_Toc85812110"/>
      <w:bookmarkStart w:id="120" w:name="_Toc212800475"/>
      <w:r>
        <w:rPr>
          <w:rFonts w:eastAsia="Times New Roman" w:cs="Arial"/>
          <w:bCs/>
          <w:lang w:eastAsia="fr-FR"/>
        </w:rPr>
        <w:t>2</w:t>
      </w:r>
      <w:r w:rsidRPr="00E60E8E">
        <w:rPr>
          <w:rFonts w:eastAsia="Times New Roman" w:cs="Arial"/>
          <w:bCs/>
          <w:lang w:eastAsia="fr-FR"/>
        </w:rPr>
        <w:t>.</w:t>
      </w:r>
      <w:r>
        <w:rPr>
          <w:rFonts w:eastAsia="Times New Roman" w:cs="Arial"/>
          <w:bCs/>
          <w:lang w:eastAsia="fr-FR"/>
        </w:rPr>
        <w:t>1</w:t>
      </w:r>
      <w:r w:rsidRPr="00E60E8E">
        <w:rPr>
          <w:rFonts w:eastAsia="Times New Roman" w:cs="Arial"/>
          <w:bCs/>
          <w:lang w:eastAsia="fr-FR"/>
        </w:rPr>
        <w:t>.</w:t>
      </w:r>
      <w:r>
        <w:rPr>
          <w:rFonts w:eastAsia="Times New Roman" w:cs="Arial"/>
          <w:bCs/>
          <w:lang w:eastAsia="fr-FR"/>
        </w:rPr>
        <w:t>2</w:t>
      </w:r>
      <w:r w:rsidRPr="00E60E8E">
        <w:rPr>
          <w:rFonts w:eastAsia="Times New Roman" w:cs="Arial"/>
          <w:bCs/>
          <w:lang w:eastAsia="fr-FR"/>
        </w:rPr>
        <w:t xml:space="preserve"> Durée d’accessibilité</w:t>
      </w:r>
      <w:bookmarkEnd w:id="119"/>
      <w:bookmarkEnd w:id="120"/>
      <w:r w:rsidRPr="00E60E8E">
        <w:rPr>
          <w:rFonts w:eastAsia="Times New Roman" w:cs="Arial"/>
          <w:bCs/>
          <w:lang w:eastAsia="fr-FR"/>
        </w:rPr>
        <w:t xml:space="preserve"> </w:t>
      </w:r>
    </w:p>
    <w:p w14:paraId="1487207E" w14:textId="057B0B4A" w:rsidR="006B6C48" w:rsidRPr="00AD5BE3" w:rsidRDefault="006B6C48" w:rsidP="007F4950">
      <w:pPr>
        <w:spacing w:before="0" w:after="0"/>
        <w:jc w:val="both"/>
        <w:rPr>
          <w:rFonts w:eastAsia="Times New Roman" w:cs="Arial"/>
          <w:color w:val="000000" w:themeColor="text1"/>
          <w:lang w:eastAsia="fr-FR"/>
        </w:rPr>
      </w:pPr>
      <w:r w:rsidRPr="79A7B358">
        <w:rPr>
          <w:rFonts w:eastAsia="Times New Roman" w:cs="Arial"/>
          <w:color w:val="000000" w:themeColor="text1"/>
          <w:lang w:eastAsia="fr-FR"/>
        </w:rPr>
        <w:lastRenderedPageBreak/>
        <w:t>L’accès de l’Utilisateur au Site est effectué pour une durée illimitée dans le cadre de l’exécution de son Contrat Pro, sans préjudice de la faculté pour l’Utilisateur ou l’</w:t>
      </w:r>
      <w:r w:rsidR="00463E33">
        <w:rPr>
          <w:rFonts w:eastAsia="Times New Roman" w:cs="Arial"/>
          <w:color w:val="000000" w:themeColor="text1"/>
          <w:lang w:eastAsia="fr-FR"/>
        </w:rPr>
        <w:t>É</w:t>
      </w:r>
      <w:r w:rsidRPr="79A7B358">
        <w:rPr>
          <w:rFonts w:eastAsia="Times New Roman" w:cs="Arial"/>
          <w:color w:val="000000" w:themeColor="text1"/>
          <w:lang w:eastAsia="fr-FR"/>
        </w:rPr>
        <w:t>diteur de le résilier unilatéralement, à tout moment, sans préavis ni motif ou indemnité.</w:t>
      </w:r>
    </w:p>
    <w:p w14:paraId="1EF64E94" w14:textId="77777777" w:rsidR="006B6C48" w:rsidRPr="00AD5BE3" w:rsidRDefault="006B6C48" w:rsidP="007F4950">
      <w:pPr>
        <w:spacing w:before="0" w:after="0"/>
        <w:jc w:val="both"/>
        <w:rPr>
          <w:rFonts w:eastAsia="Times New Roman" w:cs="Arial"/>
          <w:color w:val="000000" w:themeColor="text1"/>
          <w:lang w:eastAsia="fr-FR"/>
        </w:rPr>
      </w:pPr>
    </w:p>
    <w:p w14:paraId="6A313E35" w14:textId="77777777" w:rsidR="006B6C48" w:rsidRPr="00AD5BE3" w:rsidRDefault="006B6C48" w:rsidP="007F4950">
      <w:pPr>
        <w:spacing w:before="0" w:after="0"/>
        <w:jc w:val="both"/>
        <w:rPr>
          <w:rFonts w:eastAsia="Times New Roman" w:cs="Arial"/>
          <w:color w:val="000000" w:themeColor="text1"/>
          <w:lang w:eastAsia="fr-FR"/>
        </w:rPr>
      </w:pPr>
      <w:r w:rsidRPr="00AD5BE3">
        <w:rPr>
          <w:rFonts w:eastAsia="Times New Roman" w:cs="Arial"/>
          <w:color w:val="000000" w:themeColor="text1"/>
          <w:lang w:eastAsia="fr-FR"/>
        </w:rPr>
        <w:t>L’Utilisateur reconnaît, qu’en cas de violation des dispositions législatives et/o</w:t>
      </w:r>
      <w:r>
        <w:rPr>
          <w:rFonts w:eastAsia="Times New Roman" w:cs="Arial"/>
          <w:color w:val="000000" w:themeColor="text1"/>
          <w:lang w:eastAsia="fr-FR"/>
        </w:rPr>
        <w:t>u des présentes CGU, l’É</w:t>
      </w:r>
      <w:r w:rsidRPr="00AD5BE3">
        <w:rPr>
          <w:rFonts w:eastAsia="Times New Roman" w:cs="Arial"/>
          <w:color w:val="000000" w:themeColor="text1"/>
          <w:lang w:eastAsia="fr-FR"/>
        </w:rPr>
        <w:t xml:space="preserve">diteur peut bloquer et/ou résilier l’accès au </w:t>
      </w:r>
      <w:r w:rsidRPr="00AD5BE3">
        <w:rPr>
          <w:rFonts w:eastAsia="Times New Roman" w:cs="Arial"/>
          <w:bCs/>
          <w:color w:val="000000" w:themeColor="text1"/>
          <w:lang w:eastAsia="fr-FR"/>
        </w:rPr>
        <w:t>Site</w:t>
      </w:r>
      <w:r w:rsidRPr="00AD5BE3">
        <w:rPr>
          <w:rFonts w:eastAsia="Times New Roman" w:cs="Arial"/>
          <w:color w:val="000000" w:themeColor="text1"/>
          <w:lang w:eastAsia="fr-FR"/>
        </w:rPr>
        <w:t>, sans notification préalable, avec effet immédiat.</w:t>
      </w:r>
    </w:p>
    <w:p w14:paraId="7E2C6B2A" w14:textId="77777777" w:rsidR="006B6C48" w:rsidRPr="00AD5BE3" w:rsidRDefault="006B6C48" w:rsidP="006B6C48">
      <w:pPr>
        <w:rPr>
          <w:rFonts w:eastAsia="Times New Roman" w:cs="Arial"/>
          <w:color w:val="000000" w:themeColor="text1"/>
          <w:lang w:eastAsia="fr-FR"/>
        </w:rPr>
      </w:pPr>
    </w:p>
    <w:p w14:paraId="09182A64" w14:textId="77777777" w:rsidR="006B6C48" w:rsidRPr="00E60E8E" w:rsidRDefault="006B6C48" w:rsidP="006B6C48">
      <w:pPr>
        <w:pStyle w:val="Titre3"/>
        <w:rPr>
          <w:rFonts w:eastAsia="Times New Roman" w:cs="Arial"/>
          <w:bCs/>
          <w:lang w:eastAsia="fr-FR"/>
        </w:rPr>
      </w:pPr>
      <w:bookmarkStart w:id="121" w:name="_Toc85812111"/>
      <w:bookmarkStart w:id="122" w:name="_Toc212800476"/>
      <w:r>
        <w:rPr>
          <w:rFonts w:eastAsia="Times New Roman" w:cs="Arial"/>
          <w:bCs/>
          <w:lang w:eastAsia="fr-FR"/>
        </w:rPr>
        <w:t>2.1.3</w:t>
      </w:r>
      <w:r w:rsidRPr="00E60E8E">
        <w:rPr>
          <w:rFonts w:eastAsia="Times New Roman" w:cs="Arial"/>
          <w:bCs/>
          <w:lang w:eastAsia="fr-FR"/>
        </w:rPr>
        <w:t xml:space="preserve"> Utilisation du Site</w:t>
      </w:r>
      <w:bookmarkEnd w:id="121"/>
      <w:bookmarkEnd w:id="122"/>
      <w:r w:rsidRPr="00E60E8E">
        <w:rPr>
          <w:rFonts w:eastAsia="Times New Roman" w:cs="Arial"/>
          <w:bCs/>
          <w:lang w:eastAsia="fr-FR"/>
        </w:rPr>
        <w:t xml:space="preserve"> </w:t>
      </w:r>
    </w:p>
    <w:p w14:paraId="5EF0575F" w14:textId="77777777" w:rsidR="006B6C48" w:rsidRPr="00AD5BE3" w:rsidRDefault="006B6C48" w:rsidP="007F4950">
      <w:pPr>
        <w:spacing w:before="0" w:after="0"/>
        <w:jc w:val="both"/>
        <w:rPr>
          <w:rFonts w:eastAsia="Times New Roman" w:cs="Arial"/>
          <w:color w:val="000000" w:themeColor="text1"/>
          <w:lang w:eastAsia="fr-FR"/>
        </w:rPr>
      </w:pPr>
      <w:r w:rsidRPr="00AD5BE3">
        <w:rPr>
          <w:rFonts w:eastAsia="Times New Roman" w:cs="Arial"/>
          <w:color w:val="000000" w:themeColor="text1"/>
          <w:lang w:eastAsia="fr-FR"/>
        </w:rPr>
        <w:t>L’Utilisateur s'interdit notamment, sans que cette liste soit limitative :</w:t>
      </w:r>
    </w:p>
    <w:p w14:paraId="4554C3A2" w14:textId="77777777" w:rsidR="006B6C48" w:rsidRPr="00AD5BE3" w:rsidRDefault="006B6C48" w:rsidP="007F4950">
      <w:pPr>
        <w:spacing w:before="0" w:after="0"/>
        <w:jc w:val="both"/>
        <w:rPr>
          <w:rFonts w:eastAsia="Times New Roman" w:cs="Arial"/>
          <w:color w:val="000000" w:themeColor="text1"/>
          <w:lang w:eastAsia="fr-FR"/>
        </w:rPr>
      </w:pPr>
    </w:p>
    <w:p w14:paraId="5FE1FBCF" w14:textId="77777777" w:rsidR="006B6C48" w:rsidRPr="00AD5BE3" w:rsidRDefault="006B6C48" w:rsidP="007F4950">
      <w:pPr>
        <w:spacing w:before="0" w:after="0"/>
        <w:jc w:val="both"/>
        <w:rPr>
          <w:rFonts w:eastAsia="Times New Roman" w:cs="Arial"/>
          <w:color w:val="000000" w:themeColor="text1"/>
          <w:lang w:eastAsia="fr-FR"/>
        </w:rPr>
      </w:pPr>
      <w:r w:rsidRPr="79A7B358">
        <w:rPr>
          <w:rFonts w:eastAsia="Times New Roman" w:cs="Arial"/>
          <w:color w:val="000000" w:themeColor="text1"/>
          <w:lang w:eastAsia="fr-FR"/>
        </w:rPr>
        <w:t>D'utiliser le Site à des fins de commerce et d'une manière générale de proposer des produits et des services le rémunérant de manière directe ou indirecte ;</w:t>
      </w:r>
    </w:p>
    <w:p w14:paraId="7B862BDB" w14:textId="77777777" w:rsidR="006B6C48" w:rsidRPr="00AD5BE3" w:rsidRDefault="006B6C48" w:rsidP="007F4950">
      <w:pPr>
        <w:spacing w:before="0" w:after="0"/>
        <w:jc w:val="both"/>
        <w:rPr>
          <w:rFonts w:eastAsia="Times New Roman" w:cs="Arial"/>
          <w:color w:val="000000" w:themeColor="text1"/>
          <w:lang w:eastAsia="fr-FR"/>
        </w:rPr>
      </w:pPr>
      <w:r w:rsidRPr="79A7B358">
        <w:rPr>
          <w:rFonts w:eastAsia="Times New Roman" w:cs="Arial"/>
          <w:color w:val="000000" w:themeColor="text1"/>
          <w:lang w:eastAsia="fr-FR"/>
        </w:rPr>
        <w:t>De « revendre » ou de mettre à disposition d'un tiers et/ou des autres Utilisateurs, à titre onéreux et/ou gratuit, le contenu du Site ;</w:t>
      </w:r>
    </w:p>
    <w:p w14:paraId="654D73D5" w14:textId="77777777" w:rsidR="006B6C48" w:rsidRPr="00AD5BE3" w:rsidRDefault="006B6C48" w:rsidP="007F4950">
      <w:pPr>
        <w:spacing w:before="0" w:after="0"/>
        <w:jc w:val="both"/>
        <w:rPr>
          <w:rFonts w:eastAsia="Times New Roman" w:cs="Arial"/>
          <w:color w:val="000000" w:themeColor="text1"/>
          <w:lang w:eastAsia="fr-FR"/>
        </w:rPr>
      </w:pPr>
      <w:r w:rsidRPr="79A7B358">
        <w:rPr>
          <w:rFonts w:eastAsia="Times New Roman" w:cs="Arial"/>
          <w:color w:val="000000" w:themeColor="text1"/>
          <w:lang w:eastAsia="fr-FR"/>
        </w:rPr>
        <w:t>D'utiliser le Site en vue d'adresser, sous quelque forme que ce soit, de la publicité ou des éléments à caractère promotionnel non sollicités ;</w:t>
      </w:r>
    </w:p>
    <w:p w14:paraId="67619535" w14:textId="77777777" w:rsidR="006B6C48" w:rsidRPr="00AD5BE3" w:rsidRDefault="006B6C48" w:rsidP="007F4950">
      <w:pPr>
        <w:spacing w:before="0" w:after="0"/>
        <w:jc w:val="both"/>
        <w:rPr>
          <w:rFonts w:eastAsia="Times New Roman" w:cs="Arial"/>
          <w:color w:val="000000" w:themeColor="text1"/>
          <w:lang w:eastAsia="fr-FR"/>
        </w:rPr>
      </w:pPr>
      <w:r w:rsidRPr="79A7B358">
        <w:rPr>
          <w:rFonts w:eastAsia="Times New Roman" w:cs="Arial"/>
          <w:color w:val="000000" w:themeColor="text1"/>
          <w:lang w:eastAsia="fr-FR"/>
        </w:rPr>
        <w:t>De diriger les internautes indirectement ou directement, notamment par des liens hypertextes, vers d'autres sites Internet qui seraient susceptibles de ne pas respecter la législation française ou les stipulations des CGU.</w:t>
      </w:r>
    </w:p>
    <w:p w14:paraId="25A60280" w14:textId="77777777" w:rsidR="006B6C48" w:rsidRPr="007F4950" w:rsidRDefault="006B6C48" w:rsidP="007F4950">
      <w:pPr>
        <w:spacing w:before="0" w:after="0"/>
        <w:jc w:val="both"/>
        <w:rPr>
          <w:rFonts w:eastAsia="Times New Roman" w:cs="Arial"/>
          <w:color w:val="000000" w:themeColor="text1"/>
          <w:lang w:eastAsia="fr-FR"/>
        </w:rPr>
      </w:pPr>
    </w:p>
    <w:p w14:paraId="6CBA9FB8" w14:textId="77777777" w:rsidR="006B6C48" w:rsidRPr="007F4950" w:rsidRDefault="006B6C48" w:rsidP="007F4950">
      <w:pPr>
        <w:spacing w:before="0" w:after="0"/>
        <w:jc w:val="both"/>
        <w:rPr>
          <w:rFonts w:eastAsia="Times New Roman" w:cs="Arial"/>
          <w:color w:val="000000" w:themeColor="text1"/>
          <w:lang w:eastAsia="fr-FR"/>
        </w:rPr>
      </w:pPr>
      <w:r w:rsidRPr="007F4950">
        <w:rPr>
          <w:rFonts w:eastAsia="Times New Roman" w:cs="Arial"/>
          <w:color w:val="000000" w:themeColor="text1"/>
          <w:lang w:eastAsia="fr-FR"/>
        </w:rPr>
        <w:t>Afin de permettre le bon fonctionnement du Site, certaines contraintes techniques doivent être respectées par les Utilisateurs, celles-ci étant susceptibles d'être modifiées.</w:t>
      </w:r>
    </w:p>
    <w:p w14:paraId="4E8E5106" w14:textId="77777777" w:rsidR="006B6C48" w:rsidRPr="007F4950" w:rsidRDefault="006B6C48" w:rsidP="007F4950">
      <w:pPr>
        <w:spacing w:before="0" w:after="0"/>
        <w:jc w:val="both"/>
        <w:rPr>
          <w:rFonts w:eastAsia="Times New Roman" w:cs="Arial"/>
          <w:color w:val="000000" w:themeColor="text1"/>
          <w:lang w:eastAsia="fr-FR"/>
        </w:rPr>
      </w:pPr>
      <w:r w:rsidRPr="007F4950">
        <w:rPr>
          <w:rFonts w:eastAsia="Times New Roman" w:cs="Arial"/>
          <w:color w:val="000000" w:themeColor="text1"/>
          <w:lang w:eastAsia="fr-FR"/>
        </w:rPr>
        <w:t>L’Utilisateur est tenu de respecter les indications techniques suivantes afin de pouvoir accéder au Site et d’utiliser les services proposés de manière optimale. Il s'interdit toute action susceptible d'entraver ou de perturber le bon fonctionnement ou l’accessibilité technique du Site. La configuration minimale requise pour l'accès au Site est la suivante :</w:t>
      </w:r>
    </w:p>
    <w:p w14:paraId="44C744B2" w14:textId="77777777" w:rsidR="006B6C48" w:rsidRPr="007F4950" w:rsidRDefault="006B6C48" w:rsidP="007F4950">
      <w:pPr>
        <w:spacing w:before="0" w:after="0"/>
        <w:jc w:val="both"/>
        <w:rPr>
          <w:rFonts w:eastAsia="Times New Roman" w:cs="Arial"/>
          <w:color w:val="000000" w:themeColor="text1"/>
          <w:lang w:eastAsia="fr-FR"/>
        </w:rPr>
      </w:pPr>
    </w:p>
    <w:p w14:paraId="2BA3419F" w14:textId="77777777" w:rsidR="006B6C48" w:rsidRPr="007F4950" w:rsidRDefault="006B6C48" w:rsidP="007F4950">
      <w:pPr>
        <w:spacing w:before="0" w:after="0"/>
        <w:jc w:val="both"/>
        <w:rPr>
          <w:rFonts w:eastAsia="Times New Roman" w:cs="Arial"/>
          <w:color w:val="000000" w:themeColor="text1"/>
          <w:lang w:eastAsia="fr-FR"/>
        </w:rPr>
      </w:pPr>
      <w:r w:rsidRPr="007F4950">
        <w:rPr>
          <w:rFonts w:eastAsia="Times New Roman" w:cs="Arial"/>
          <w:color w:val="000000" w:themeColor="text1"/>
          <w:lang w:eastAsia="fr-FR"/>
        </w:rPr>
        <w:t>Ecran : 1024 X 768 minimum</w:t>
      </w:r>
    </w:p>
    <w:p w14:paraId="31194C40" w14:textId="77777777" w:rsidR="006B6C48" w:rsidRPr="007F4950" w:rsidRDefault="006B6C48" w:rsidP="007F4950">
      <w:pPr>
        <w:spacing w:before="0" w:after="0"/>
        <w:jc w:val="both"/>
        <w:rPr>
          <w:rFonts w:eastAsia="Times New Roman" w:cs="Arial"/>
          <w:color w:val="000000" w:themeColor="text1"/>
          <w:lang w:eastAsia="fr-FR"/>
        </w:rPr>
      </w:pPr>
    </w:p>
    <w:p w14:paraId="328F04C6" w14:textId="77777777" w:rsidR="006B6C48" w:rsidRPr="00AD5BE3" w:rsidRDefault="006B6C48" w:rsidP="007F4950">
      <w:pPr>
        <w:spacing w:before="0" w:after="0"/>
        <w:jc w:val="both"/>
        <w:rPr>
          <w:rFonts w:eastAsia="Times New Roman" w:cs="Arial"/>
          <w:color w:val="000000" w:themeColor="text1"/>
          <w:lang w:eastAsia="fr-FR"/>
        </w:rPr>
      </w:pPr>
      <w:r w:rsidRPr="79A7B358">
        <w:rPr>
          <w:rFonts w:eastAsia="Times New Roman" w:cs="Arial"/>
          <w:color w:val="000000" w:themeColor="text1"/>
          <w:lang w:eastAsia="fr-FR"/>
        </w:rPr>
        <w:t xml:space="preserve">Navigateurs minimums : </w:t>
      </w:r>
      <w:r>
        <w:rPr>
          <w:rFonts w:eastAsia="Times New Roman" w:cs="Arial"/>
          <w:color w:val="000000" w:themeColor="text1"/>
          <w:lang w:eastAsia="fr-FR"/>
        </w:rPr>
        <w:t xml:space="preserve">Edge, </w:t>
      </w:r>
      <w:r w:rsidRPr="79A7B358">
        <w:rPr>
          <w:rFonts w:eastAsia="Times New Roman" w:cs="Arial"/>
          <w:color w:val="000000" w:themeColor="text1"/>
          <w:lang w:eastAsia="fr-FR"/>
        </w:rPr>
        <w:t>IE 7, Safari 2, Firefox 2, Mozilla Firefox</w:t>
      </w:r>
    </w:p>
    <w:p w14:paraId="33B6EB62" w14:textId="77777777" w:rsidR="006B6C48" w:rsidRPr="007F4950" w:rsidRDefault="006B6C48" w:rsidP="007F4950">
      <w:pPr>
        <w:spacing w:before="0" w:after="0"/>
        <w:jc w:val="both"/>
        <w:rPr>
          <w:rFonts w:eastAsia="Times New Roman" w:cs="Arial"/>
          <w:color w:val="000000" w:themeColor="text1"/>
          <w:lang w:eastAsia="fr-FR"/>
        </w:rPr>
      </w:pPr>
    </w:p>
    <w:p w14:paraId="0B70E513" w14:textId="77777777" w:rsidR="006B6C48" w:rsidRPr="007F4950" w:rsidRDefault="006B6C48" w:rsidP="007F4950">
      <w:pPr>
        <w:spacing w:before="0" w:after="0"/>
        <w:jc w:val="both"/>
        <w:rPr>
          <w:rFonts w:eastAsia="Times New Roman" w:cs="Arial"/>
          <w:color w:val="000000" w:themeColor="text1"/>
          <w:lang w:eastAsia="fr-FR"/>
        </w:rPr>
      </w:pPr>
      <w:r w:rsidRPr="007F4950">
        <w:rPr>
          <w:rFonts w:eastAsia="Times New Roman" w:cs="Arial"/>
          <w:color w:val="000000" w:themeColor="text1"/>
          <w:lang w:eastAsia="fr-FR"/>
        </w:rPr>
        <w:t>L’Utilisateur s’engage à accéder au Site en utilisant un matériel ne contenant pas de virus.</w:t>
      </w:r>
    </w:p>
    <w:p w14:paraId="0510AE8C" w14:textId="77777777" w:rsidR="006B6C48" w:rsidRPr="007F4950" w:rsidRDefault="006B6C48" w:rsidP="007F4950">
      <w:pPr>
        <w:spacing w:before="0" w:after="0"/>
        <w:jc w:val="both"/>
        <w:rPr>
          <w:rFonts w:eastAsia="Times New Roman" w:cs="Arial"/>
          <w:color w:val="000000" w:themeColor="text1"/>
          <w:lang w:eastAsia="fr-FR"/>
        </w:rPr>
      </w:pPr>
    </w:p>
    <w:p w14:paraId="6C04DD84" w14:textId="77777777" w:rsidR="006B6C48" w:rsidRPr="007F4950" w:rsidRDefault="006B6C48" w:rsidP="007F4950">
      <w:pPr>
        <w:spacing w:before="0" w:after="0"/>
        <w:jc w:val="both"/>
        <w:rPr>
          <w:rFonts w:eastAsia="Times New Roman" w:cs="Arial"/>
          <w:color w:val="000000" w:themeColor="text1"/>
          <w:lang w:eastAsia="fr-FR"/>
        </w:rPr>
      </w:pPr>
      <w:r w:rsidRPr="007F4950">
        <w:rPr>
          <w:rFonts w:eastAsia="Times New Roman" w:cs="Arial"/>
          <w:color w:val="000000" w:themeColor="text1"/>
          <w:lang w:eastAsia="fr-FR"/>
        </w:rPr>
        <w:t>L’Éditeur ne garantit pas que ses serveurs hébergeant le Site soient exempts de virus et autres composants dangereux. Il appartient donc à l’Utilisateur de prendre toutes les mesures appropriées pour protéger ses propres données et/ou logiciels de la contamination par d'éventuels virus circulant sur le réseau Internet.</w:t>
      </w:r>
    </w:p>
    <w:p w14:paraId="11B2F4B0" w14:textId="77777777" w:rsidR="006B6C48" w:rsidRPr="007F4950" w:rsidRDefault="006B6C48" w:rsidP="007F4950">
      <w:pPr>
        <w:spacing w:before="0" w:after="0"/>
        <w:jc w:val="both"/>
        <w:rPr>
          <w:rFonts w:eastAsia="Times New Roman" w:cs="Arial"/>
          <w:color w:val="000000" w:themeColor="text1"/>
          <w:lang w:eastAsia="fr-FR"/>
        </w:rPr>
      </w:pPr>
    </w:p>
    <w:p w14:paraId="1961AE6D" w14:textId="77777777" w:rsidR="006B6C48" w:rsidRPr="007F4950" w:rsidRDefault="006B6C48" w:rsidP="007F4950">
      <w:pPr>
        <w:spacing w:before="0" w:after="0"/>
        <w:jc w:val="both"/>
        <w:rPr>
          <w:rFonts w:eastAsia="Times New Roman" w:cs="Arial"/>
          <w:color w:val="000000" w:themeColor="text1"/>
          <w:lang w:eastAsia="fr-FR"/>
        </w:rPr>
      </w:pPr>
      <w:r w:rsidRPr="007F4950">
        <w:rPr>
          <w:rFonts w:eastAsia="Times New Roman" w:cs="Arial"/>
          <w:color w:val="000000" w:themeColor="text1"/>
          <w:lang w:eastAsia="fr-FR"/>
        </w:rPr>
        <w:t>L’Utilisateur accepte le fait que l’Éditeur ne pourra, en aucun cas, être tenu pour responsable des dommages fortuits, matériels et/ou immatériels, directs et/ou indirects qui pourraient résulter de l’accès ou de l’utilisation du Site, y compris l’inaccessibilité, les pertes de données, détériorations, destructions ou virus qui pourraient affecter l’équipement informatique de l’Utilisateur, et/ou de la présence de virus sur son Site.</w:t>
      </w:r>
    </w:p>
    <w:p w14:paraId="536D3EB3" w14:textId="77777777" w:rsidR="006B6C48" w:rsidRPr="007F4950" w:rsidRDefault="006B6C48" w:rsidP="007F4950">
      <w:pPr>
        <w:spacing w:before="0" w:after="0"/>
        <w:jc w:val="both"/>
        <w:rPr>
          <w:rFonts w:eastAsia="Times New Roman" w:cs="Arial"/>
          <w:color w:val="000000" w:themeColor="text1"/>
          <w:lang w:eastAsia="fr-FR"/>
        </w:rPr>
      </w:pPr>
    </w:p>
    <w:p w14:paraId="210B2E39" w14:textId="546740BD" w:rsidR="006B6C48" w:rsidRPr="007F4950" w:rsidRDefault="006B6C48" w:rsidP="007F4950">
      <w:pPr>
        <w:spacing w:before="0" w:after="0"/>
        <w:jc w:val="both"/>
        <w:rPr>
          <w:rFonts w:eastAsia="Times New Roman" w:cs="Arial"/>
          <w:color w:val="000000" w:themeColor="text1"/>
          <w:lang w:eastAsia="fr-FR"/>
        </w:rPr>
      </w:pPr>
      <w:r w:rsidRPr="007F4950">
        <w:rPr>
          <w:rFonts w:eastAsia="Times New Roman" w:cs="Arial"/>
          <w:color w:val="000000" w:themeColor="text1"/>
          <w:lang w:eastAsia="fr-FR"/>
        </w:rPr>
        <w:t>Par ailleurs, tout matériel téléchargé et/ou obtenu, de quelque manière que ce soit, lors de l'utilisation du Site, l'est aux risques et périls de l’Utilisateur. L’</w:t>
      </w:r>
      <w:r w:rsidR="00463E33">
        <w:rPr>
          <w:rFonts w:eastAsia="Times New Roman" w:cs="Arial"/>
          <w:color w:val="000000" w:themeColor="text1"/>
          <w:lang w:eastAsia="fr-FR"/>
        </w:rPr>
        <w:t>É</w:t>
      </w:r>
      <w:r w:rsidRPr="007F4950">
        <w:rPr>
          <w:rFonts w:eastAsia="Times New Roman" w:cs="Arial"/>
          <w:color w:val="000000" w:themeColor="text1"/>
          <w:lang w:eastAsia="fr-FR"/>
        </w:rPr>
        <w:t>diteur n’est aucunement responsable des dommages et/ou pertes de données subis par son ordinateur.</w:t>
      </w:r>
    </w:p>
    <w:p w14:paraId="44F90857" w14:textId="77777777" w:rsidR="006B6C48" w:rsidRPr="007F4950" w:rsidRDefault="006B6C48" w:rsidP="007F4950">
      <w:pPr>
        <w:spacing w:before="0" w:after="0"/>
        <w:jc w:val="both"/>
        <w:rPr>
          <w:rFonts w:eastAsia="Times New Roman" w:cs="Arial"/>
          <w:color w:val="000000" w:themeColor="text1"/>
          <w:lang w:eastAsia="fr-FR"/>
        </w:rPr>
      </w:pPr>
    </w:p>
    <w:p w14:paraId="20C1BDF6" w14:textId="207AA0A6" w:rsidR="006B6C48" w:rsidRDefault="006B6C48" w:rsidP="007F4950">
      <w:pPr>
        <w:spacing w:before="0" w:after="0"/>
        <w:jc w:val="both"/>
        <w:rPr>
          <w:rFonts w:eastAsia="Times New Roman" w:cs="Arial"/>
          <w:bCs/>
          <w:color w:val="000000" w:themeColor="text1"/>
          <w:lang w:eastAsia="fr-FR"/>
        </w:rPr>
      </w:pPr>
      <w:r w:rsidRPr="007F4950">
        <w:rPr>
          <w:rFonts w:eastAsia="Times New Roman" w:cs="Arial"/>
          <w:color w:val="000000" w:themeColor="text1"/>
          <w:lang w:eastAsia="fr-FR"/>
        </w:rPr>
        <w:t>Les informations publiées par l’</w:t>
      </w:r>
      <w:r w:rsidR="00463E33">
        <w:rPr>
          <w:rFonts w:eastAsia="Times New Roman" w:cs="Arial"/>
          <w:color w:val="000000" w:themeColor="text1"/>
          <w:lang w:eastAsia="fr-FR"/>
        </w:rPr>
        <w:t>É</w:t>
      </w:r>
      <w:r w:rsidRPr="007F4950">
        <w:rPr>
          <w:rFonts w:eastAsia="Times New Roman" w:cs="Arial"/>
          <w:color w:val="000000" w:themeColor="text1"/>
          <w:lang w:eastAsia="fr-FR"/>
        </w:rPr>
        <w:t>diteur et contenues sur le Site sont non-contractuelles et fournies à titre informatif, gratuit</w:t>
      </w:r>
      <w:r w:rsidRPr="00AD5BE3">
        <w:rPr>
          <w:rFonts w:eastAsia="Times New Roman" w:cs="Arial"/>
          <w:bCs/>
          <w:color w:val="000000" w:themeColor="text1"/>
          <w:lang w:eastAsia="fr-FR"/>
        </w:rPr>
        <w:t>, et sans aucune obligation de la part de l’</w:t>
      </w:r>
      <w:r w:rsidR="00463E33">
        <w:rPr>
          <w:rFonts w:eastAsia="Times New Roman" w:cs="Arial"/>
          <w:bCs/>
          <w:color w:val="000000" w:themeColor="text1"/>
          <w:lang w:eastAsia="fr-FR"/>
        </w:rPr>
        <w:t>É</w:t>
      </w:r>
      <w:r w:rsidRPr="00AD5BE3">
        <w:rPr>
          <w:rFonts w:eastAsia="Times New Roman" w:cs="Arial"/>
          <w:bCs/>
          <w:color w:val="000000" w:themeColor="text1"/>
          <w:lang w:eastAsia="fr-FR"/>
        </w:rPr>
        <w:t>diteur qui peut les modifier sans préavis.</w:t>
      </w:r>
    </w:p>
    <w:p w14:paraId="43A13D5D" w14:textId="77777777" w:rsidR="006B6C48" w:rsidRDefault="006B6C48" w:rsidP="006B6C48">
      <w:pPr>
        <w:autoSpaceDE/>
        <w:autoSpaceDN/>
        <w:adjustRightInd/>
        <w:spacing w:before="0" w:after="0"/>
        <w:jc w:val="both"/>
        <w:rPr>
          <w:rFonts w:eastAsia="Times New Roman" w:cs="Arial"/>
          <w:bCs/>
          <w:color w:val="000000" w:themeColor="text1"/>
          <w:lang w:eastAsia="fr-FR"/>
        </w:rPr>
      </w:pPr>
    </w:p>
    <w:p w14:paraId="1BBBFF11" w14:textId="77777777" w:rsidR="006B6C48" w:rsidRPr="00E60E8E" w:rsidRDefault="006B6C48" w:rsidP="006B6C48">
      <w:pPr>
        <w:pStyle w:val="Titre2"/>
        <w:rPr>
          <w:rFonts w:eastAsia="Times New Roman" w:cs="Arial"/>
          <w:color w:val="000000" w:themeColor="text1"/>
          <w:lang w:eastAsia="fr-FR"/>
        </w:rPr>
      </w:pPr>
      <w:bookmarkStart w:id="123" w:name="_Toc85812112"/>
      <w:bookmarkStart w:id="124" w:name="_Toc212800477"/>
      <w:r>
        <w:rPr>
          <w:rFonts w:eastAsia="Times New Roman" w:cs="Arial"/>
          <w:color w:val="000000" w:themeColor="text1"/>
          <w:lang w:eastAsia="fr-FR"/>
        </w:rPr>
        <w:t>2.2</w:t>
      </w:r>
      <w:r w:rsidRPr="00E60E8E">
        <w:rPr>
          <w:rFonts w:eastAsia="Times New Roman" w:cs="Arial"/>
          <w:color w:val="000000" w:themeColor="text1"/>
          <w:lang w:eastAsia="fr-FR"/>
        </w:rPr>
        <w:t xml:space="preserve"> Disponibilité du site</w:t>
      </w:r>
      <w:bookmarkEnd w:id="123"/>
      <w:bookmarkEnd w:id="124"/>
    </w:p>
    <w:p w14:paraId="058ED65A" w14:textId="77777777" w:rsidR="006B6C48" w:rsidRPr="009947B6" w:rsidRDefault="006B6C48" w:rsidP="007F4950">
      <w:pPr>
        <w:spacing w:before="0" w:after="0"/>
        <w:jc w:val="both"/>
        <w:rPr>
          <w:rFonts w:eastAsia="Times New Roman" w:cs="Arial"/>
          <w:color w:val="000000" w:themeColor="text1"/>
          <w:lang w:eastAsia="fr-FR"/>
        </w:rPr>
      </w:pPr>
      <w:r w:rsidRPr="79A7B358">
        <w:rPr>
          <w:rFonts w:eastAsia="Times New Roman" w:cs="Arial"/>
          <w:color w:val="000000" w:themeColor="text1"/>
          <w:lang w:eastAsia="fr-FR"/>
        </w:rPr>
        <w:t>Le Site est accessible 24 heures sur 24, 7 jours sur 7, sauf cas de force majeure ou d’évènement hors du contrôle de l’Éditeur.</w:t>
      </w:r>
    </w:p>
    <w:p w14:paraId="53C1FA62" w14:textId="77777777" w:rsidR="006B6C48" w:rsidRPr="009947B6" w:rsidRDefault="006B6C48" w:rsidP="007F4950">
      <w:pPr>
        <w:spacing w:before="0" w:after="0"/>
        <w:jc w:val="both"/>
        <w:rPr>
          <w:rFonts w:eastAsia="Times New Roman" w:cs="Arial"/>
          <w:color w:val="000000" w:themeColor="text1"/>
          <w:lang w:eastAsia="fr-FR"/>
        </w:rPr>
      </w:pPr>
    </w:p>
    <w:p w14:paraId="53AF6A93" w14:textId="77777777" w:rsidR="006B6C48" w:rsidRPr="009947B6" w:rsidRDefault="006B6C48" w:rsidP="007F4950">
      <w:pPr>
        <w:spacing w:before="0" w:after="0"/>
        <w:jc w:val="both"/>
        <w:rPr>
          <w:rFonts w:eastAsia="Times New Roman" w:cs="Arial"/>
          <w:color w:val="000000" w:themeColor="text1"/>
          <w:lang w:eastAsia="fr-FR"/>
        </w:rPr>
      </w:pPr>
      <w:r w:rsidRPr="009947B6">
        <w:rPr>
          <w:rFonts w:eastAsia="Times New Roman" w:cs="Arial"/>
          <w:color w:val="000000" w:themeColor="text1"/>
          <w:lang w:eastAsia="fr-FR"/>
        </w:rPr>
        <w:lastRenderedPageBreak/>
        <w:t>L’</w:t>
      </w:r>
      <w:r>
        <w:rPr>
          <w:rFonts w:eastAsia="Times New Roman" w:cs="Arial"/>
          <w:color w:val="000000" w:themeColor="text1"/>
          <w:lang w:eastAsia="fr-FR"/>
        </w:rPr>
        <w:t>É</w:t>
      </w:r>
      <w:r w:rsidRPr="009947B6">
        <w:rPr>
          <w:rFonts w:eastAsia="Times New Roman" w:cs="Arial"/>
          <w:color w:val="000000" w:themeColor="text1"/>
          <w:lang w:eastAsia="fr-FR"/>
        </w:rPr>
        <w:t xml:space="preserve">diteur se réserve le droit de suspendre, d'interrompre ou de limiter, sans avis préalable, l'accès à tout ou partie du </w:t>
      </w:r>
      <w:r w:rsidRPr="007F4950">
        <w:rPr>
          <w:rFonts w:eastAsia="Times New Roman" w:cs="Arial"/>
          <w:color w:val="000000" w:themeColor="text1"/>
          <w:lang w:eastAsia="fr-FR"/>
        </w:rPr>
        <w:t>Site</w:t>
      </w:r>
      <w:r w:rsidRPr="009947B6">
        <w:rPr>
          <w:rFonts w:eastAsia="Times New Roman" w:cs="Arial"/>
          <w:color w:val="000000" w:themeColor="text1"/>
          <w:lang w:eastAsia="fr-FR"/>
        </w:rPr>
        <w:t xml:space="preserve">, notamment pour des opérations de maintenance et de mises à jour nécessaires au bon fonctionnement du </w:t>
      </w:r>
      <w:r w:rsidRPr="007F4950">
        <w:rPr>
          <w:rFonts w:eastAsia="Times New Roman" w:cs="Arial"/>
          <w:color w:val="000000" w:themeColor="text1"/>
          <w:lang w:eastAsia="fr-FR"/>
        </w:rPr>
        <w:t xml:space="preserve">Site </w:t>
      </w:r>
      <w:r w:rsidRPr="009947B6">
        <w:rPr>
          <w:rFonts w:eastAsia="Times New Roman" w:cs="Arial"/>
          <w:color w:val="000000" w:themeColor="text1"/>
          <w:lang w:eastAsia="fr-FR"/>
        </w:rPr>
        <w:t>et des matériels afférents, ou pour toute autre raison, notamment technique.</w:t>
      </w:r>
    </w:p>
    <w:p w14:paraId="0B98759A" w14:textId="77777777" w:rsidR="006B6C48" w:rsidRPr="009947B6" w:rsidRDefault="006B6C48" w:rsidP="007F4950">
      <w:pPr>
        <w:spacing w:before="0" w:after="0"/>
        <w:jc w:val="both"/>
        <w:rPr>
          <w:rFonts w:eastAsia="Times New Roman" w:cs="Arial"/>
          <w:color w:val="000000" w:themeColor="text1"/>
          <w:lang w:eastAsia="fr-FR"/>
        </w:rPr>
      </w:pPr>
    </w:p>
    <w:p w14:paraId="72E45382" w14:textId="77777777" w:rsidR="006B6C48" w:rsidRPr="009947B6" w:rsidRDefault="006B6C48" w:rsidP="007F4950">
      <w:pPr>
        <w:spacing w:before="0" w:after="0"/>
        <w:jc w:val="both"/>
        <w:rPr>
          <w:rFonts w:eastAsia="Times New Roman" w:cs="Arial"/>
          <w:color w:val="000000" w:themeColor="text1"/>
          <w:lang w:eastAsia="fr-FR"/>
        </w:rPr>
      </w:pPr>
      <w:r>
        <w:rPr>
          <w:rFonts w:eastAsia="Times New Roman" w:cs="Arial"/>
          <w:color w:val="000000" w:themeColor="text1"/>
          <w:lang w:eastAsia="fr-FR"/>
        </w:rPr>
        <w:t>L’É</w:t>
      </w:r>
      <w:r w:rsidRPr="009947B6">
        <w:rPr>
          <w:rFonts w:eastAsia="Times New Roman" w:cs="Arial"/>
          <w:color w:val="000000" w:themeColor="text1"/>
          <w:lang w:eastAsia="fr-FR"/>
        </w:rPr>
        <w:t xml:space="preserve">diteur n’est tenu à aucune obligation de résultat concernant la disponibilité du </w:t>
      </w:r>
      <w:r w:rsidRPr="007F4950">
        <w:rPr>
          <w:rFonts w:eastAsia="Times New Roman" w:cs="Arial"/>
          <w:color w:val="000000" w:themeColor="text1"/>
          <w:lang w:eastAsia="fr-FR"/>
        </w:rPr>
        <w:t>Site</w:t>
      </w:r>
      <w:r>
        <w:rPr>
          <w:rFonts w:eastAsia="Times New Roman" w:cs="Arial"/>
          <w:color w:val="000000" w:themeColor="text1"/>
          <w:lang w:eastAsia="fr-FR"/>
        </w:rPr>
        <w:t>. L’É</w:t>
      </w:r>
      <w:r w:rsidRPr="009947B6">
        <w:rPr>
          <w:rFonts w:eastAsia="Times New Roman" w:cs="Arial"/>
          <w:color w:val="000000" w:themeColor="text1"/>
          <w:lang w:eastAsia="fr-FR"/>
        </w:rPr>
        <w:t>diteur n’est en aucun cas responsable des interruptions et des conséquences qui peuvent en découler pour l'Utilisateur, notamment lorsque les interruptions proviennent de celles de l’Hébergeur pour ses besoins de maintenance ou autres.</w:t>
      </w:r>
    </w:p>
    <w:p w14:paraId="3C6495C4" w14:textId="77777777" w:rsidR="006B6C48" w:rsidRPr="009947B6" w:rsidRDefault="006B6C48" w:rsidP="007F4950">
      <w:pPr>
        <w:spacing w:before="0" w:after="0"/>
        <w:jc w:val="both"/>
        <w:rPr>
          <w:rFonts w:eastAsia="Times New Roman" w:cs="Arial"/>
          <w:color w:val="000000" w:themeColor="text1"/>
          <w:lang w:eastAsia="fr-FR"/>
        </w:rPr>
      </w:pPr>
    </w:p>
    <w:p w14:paraId="79D25DA3" w14:textId="77777777" w:rsidR="006B6C48" w:rsidRDefault="006B6C48" w:rsidP="007F4950">
      <w:pPr>
        <w:spacing w:before="0" w:after="0"/>
        <w:jc w:val="both"/>
        <w:rPr>
          <w:rFonts w:eastAsia="Times New Roman" w:cs="Arial"/>
          <w:color w:val="000000" w:themeColor="text1"/>
          <w:lang w:eastAsia="fr-FR"/>
        </w:rPr>
      </w:pPr>
      <w:r w:rsidRPr="009947B6">
        <w:rPr>
          <w:rFonts w:eastAsia="Times New Roman" w:cs="Arial"/>
          <w:color w:val="000000" w:themeColor="text1"/>
          <w:lang w:eastAsia="fr-FR"/>
        </w:rPr>
        <w:t>L</w:t>
      </w:r>
      <w:r>
        <w:rPr>
          <w:rFonts w:eastAsia="Times New Roman" w:cs="Arial"/>
          <w:color w:val="000000" w:themeColor="text1"/>
          <w:lang w:eastAsia="fr-FR"/>
        </w:rPr>
        <w:t>’Utilisateur est informé que l’É</w:t>
      </w:r>
      <w:r w:rsidRPr="009947B6">
        <w:rPr>
          <w:rFonts w:eastAsia="Times New Roman" w:cs="Arial"/>
          <w:color w:val="000000" w:themeColor="text1"/>
          <w:lang w:eastAsia="fr-FR"/>
        </w:rPr>
        <w:t xml:space="preserve">diteur peut mettre fin ou modifier les caractéristiques du </w:t>
      </w:r>
      <w:r w:rsidRPr="007F4950">
        <w:rPr>
          <w:rFonts w:eastAsia="Times New Roman" w:cs="Arial"/>
          <w:color w:val="000000" w:themeColor="text1"/>
          <w:lang w:eastAsia="fr-FR"/>
        </w:rPr>
        <w:t>Site</w:t>
      </w:r>
      <w:r w:rsidRPr="009947B6">
        <w:rPr>
          <w:rFonts w:eastAsia="Times New Roman" w:cs="Arial"/>
          <w:color w:val="000000" w:themeColor="text1"/>
          <w:lang w:eastAsia="fr-FR"/>
        </w:rPr>
        <w:t>, à tout moment, sans préavis et sans que l’Utilisateur dispose d’un recours à l’encontre de l’Editeur.</w:t>
      </w:r>
    </w:p>
    <w:p w14:paraId="165F2377" w14:textId="77777777" w:rsidR="006B6C48" w:rsidRDefault="006B6C48" w:rsidP="006B6C48">
      <w:pPr>
        <w:autoSpaceDE/>
        <w:autoSpaceDN/>
        <w:adjustRightInd/>
        <w:spacing w:before="0" w:after="0"/>
        <w:jc w:val="both"/>
        <w:rPr>
          <w:rFonts w:eastAsia="Times New Roman" w:cs="Arial"/>
          <w:color w:val="000000" w:themeColor="text1"/>
          <w:lang w:eastAsia="fr-FR"/>
        </w:rPr>
      </w:pPr>
    </w:p>
    <w:p w14:paraId="5AE03969" w14:textId="77777777" w:rsidR="006B6C48" w:rsidRPr="00E60E8E" w:rsidRDefault="006B6C48" w:rsidP="006B6C48">
      <w:pPr>
        <w:pStyle w:val="Titre2"/>
        <w:rPr>
          <w:rFonts w:eastAsia="Times New Roman" w:cs="Arial"/>
          <w:bCs w:val="0"/>
          <w:color w:val="000000" w:themeColor="text1"/>
          <w:lang w:eastAsia="fr-FR"/>
        </w:rPr>
      </w:pPr>
      <w:bookmarkStart w:id="125" w:name="_Toc85812113"/>
      <w:bookmarkStart w:id="126" w:name="_Toc212800478"/>
      <w:r>
        <w:rPr>
          <w:rFonts w:eastAsia="Times New Roman" w:cs="Arial"/>
          <w:bCs w:val="0"/>
          <w:color w:val="000000" w:themeColor="text1"/>
          <w:lang w:eastAsia="fr-FR"/>
        </w:rPr>
        <w:t>2.3</w:t>
      </w:r>
      <w:r w:rsidRPr="00E60E8E">
        <w:rPr>
          <w:rFonts w:eastAsia="Times New Roman" w:cs="Arial"/>
          <w:bCs w:val="0"/>
          <w:color w:val="000000" w:themeColor="text1"/>
          <w:lang w:eastAsia="fr-FR"/>
        </w:rPr>
        <w:t xml:space="preserve"> Hébergement du site</w:t>
      </w:r>
      <w:bookmarkEnd w:id="125"/>
      <w:bookmarkEnd w:id="126"/>
    </w:p>
    <w:p w14:paraId="20DF742C" w14:textId="77777777" w:rsidR="006B6C48" w:rsidRDefault="006B6C48" w:rsidP="007F4950">
      <w:pPr>
        <w:spacing w:before="0" w:after="0"/>
        <w:jc w:val="both"/>
        <w:rPr>
          <w:rFonts w:eastAsia="Times New Roman" w:cs="Arial"/>
          <w:color w:val="000000" w:themeColor="text1"/>
          <w:lang w:eastAsia="fr-FR"/>
        </w:rPr>
      </w:pPr>
      <w:r w:rsidRPr="001C6A12">
        <w:rPr>
          <w:rFonts w:eastAsia="Times New Roman" w:cs="Arial"/>
          <w:color w:val="000000" w:themeColor="text1"/>
          <w:lang w:eastAsia="fr-FR"/>
        </w:rPr>
        <w:t xml:space="preserve">Les Utilisateurs sont expressément informés que les contenus publiés sur le Site et l’Application sont hébergés et stockés sur le serveur de la société E-VETCH.  </w:t>
      </w:r>
    </w:p>
    <w:p w14:paraId="3778911B" w14:textId="77777777" w:rsidR="006B6C48" w:rsidRDefault="006B6C48" w:rsidP="006B6C48">
      <w:pPr>
        <w:autoSpaceDE/>
        <w:autoSpaceDN/>
        <w:adjustRightInd/>
        <w:spacing w:before="0" w:after="0"/>
        <w:jc w:val="both"/>
        <w:rPr>
          <w:rFonts w:eastAsia="Times New Roman" w:cs="Arial"/>
          <w:color w:val="000000" w:themeColor="text1"/>
          <w:lang w:eastAsia="fr-FR"/>
        </w:rPr>
      </w:pPr>
    </w:p>
    <w:p w14:paraId="723141AB" w14:textId="77777777" w:rsidR="00311E99" w:rsidRDefault="00311E99" w:rsidP="006B6C48">
      <w:pPr>
        <w:autoSpaceDE/>
        <w:autoSpaceDN/>
        <w:adjustRightInd/>
        <w:spacing w:before="0" w:after="0"/>
        <w:jc w:val="both"/>
        <w:rPr>
          <w:rFonts w:eastAsia="Times New Roman" w:cs="Arial"/>
          <w:color w:val="000000" w:themeColor="text1"/>
          <w:lang w:eastAsia="fr-FR"/>
        </w:rPr>
      </w:pPr>
    </w:p>
    <w:p w14:paraId="3967C0DE" w14:textId="77777777" w:rsidR="00311E99" w:rsidRDefault="00311E99" w:rsidP="006B6C48">
      <w:pPr>
        <w:autoSpaceDE/>
        <w:autoSpaceDN/>
        <w:adjustRightInd/>
        <w:spacing w:before="0" w:after="0"/>
        <w:jc w:val="both"/>
        <w:rPr>
          <w:rFonts w:eastAsia="Times New Roman" w:cs="Arial"/>
          <w:color w:val="000000" w:themeColor="text1"/>
          <w:lang w:eastAsia="fr-FR"/>
        </w:rPr>
      </w:pPr>
    </w:p>
    <w:p w14:paraId="29DB3740" w14:textId="77777777" w:rsidR="001D2ABE" w:rsidRDefault="001D2ABE" w:rsidP="006B6C48">
      <w:pPr>
        <w:autoSpaceDE/>
        <w:autoSpaceDN/>
        <w:adjustRightInd/>
        <w:spacing w:before="0" w:after="0"/>
        <w:jc w:val="both"/>
        <w:rPr>
          <w:rFonts w:eastAsia="Times New Roman" w:cs="Arial"/>
          <w:color w:val="000000" w:themeColor="text1"/>
          <w:lang w:eastAsia="fr-FR"/>
        </w:rPr>
      </w:pPr>
    </w:p>
    <w:p w14:paraId="241073CE" w14:textId="77777777" w:rsidR="001D2ABE" w:rsidRPr="001C6A12" w:rsidRDefault="001D2ABE" w:rsidP="006B6C48">
      <w:pPr>
        <w:autoSpaceDE/>
        <w:autoSpaceDN/>
        <w:adjustRightInd/>
        <w:spacing w:before="0" w:after="0"/>
        <w:jc w:val="both"/>
        <w:rPr>
          <w:rFonts w:eastAsia="Times New Roman" w:cs="Arial"/>
          <w:color w:val="000000" w:themeColor="text1"/>
          <w:lang w:eastAsia="fr-FR"/>
        </w:rPr>
      </w:pPr>
    </w:p>
    <w:p w14:paraId="27637979" w14:textId="77777777" w:rsidR="006B6C48" w:rsidRPr="00E60E8E" w:rsidRDefault="006B6C48" w:rsidP="006B6C48">
      <w:pPr>
        <w:pStyle w:val="Titre2"/>
        <w:rPr>
          <w:rFonts w:eastAsia="Times New Roman" w:cs="Arial"/>
          <w:color w:val="000000" w:themeColor="text1"/>
          <w:lang w:eastAsia="fr-FR"/>
        </w:rPr>
      </w:pPr>
      <w:bookmarkStart w:id="127" w:name="_Toc85812114"/>
      <w:bookmarkStart w:id="128" w:name="_Toc212800479"/>
      <w:r>
        <w:t>2.4</w:t>
      </w:r>
      <w:r w:rsidRPr="00E60E8E">
        <w:t xml:space="preserve"> Propriété</w:t>
      </w:r>
      <w:r w:rsidRPr="00E60E8E">
        <w:rPr>
          <w:rFonts w:eastAsia="Times New Roman" w:cs="Arial"/>
          <w:color w:val="000000" w:themeColor="text1"/>
          <w:lang w:eastAsia="fr-FR"/>
        </w:rPr>
        <w:t xml:space="preserve"> intellectuelle</w:t>
      </w:r>
      <w:bookmarkEnd w:id="127"/>
      <w:bookmarkEnd w:id="128"/>
    </w:p>
    <w:p w14:paraId="2E37E76E" w14:textId="77777777" w:rsidR="006B6C48" w:rsidRPr="00144F43" w:rsidRDefault="006B6C48" w:rsidP="007F4950">
      <w:pPr>
        <w:spacing w:before="0" w:after="0"/>
        <w:jc w:val="both"/>
        <w:rPr>
          <w:rFonts w:eastAsia="Times New Roman" w:cs="Arial"/>
          <w:color w:val="000000" w:themeColor="text1"/>
          <w:lang w:eastAsia="fr-FR"/>
        </w:rPr>
      </w:pPr>
      <w:r w:rsidRPr="79A7B358">
        <w:rPr>
          <w:rFonts w:eastAsia="Times New Roman" w:cs="Arial"/>
          <w:color w:val="000000" w:themeColor="text1"/>
          <w:lang w:eastAsia="fr-FR"/>
        </w:rPr>
        <w:t>De manière générale, l’Utilisateur s’interdit de porter atteinte aux droits de propriété intellectuelle (droit d’auteur, droits voisins, droit sui generis du producteur de bases de données, droit des marques, noms de domaine…) de l’Éditeur et/ou de l’Hébergeur, et/ou de tout tiers.</w:t>
      </w:r>
    </w:p>
    <w:p w14:paraId="31B643F3" w14:textId="77777777" w:rsidR="006B6C48" w:rsidRPr="00144F43" w:rsidRDefault="006B6C48" w:rsidP="007F4950">
      <w:pPr>
        <w:spacing w:before="0" w:after="0"/>
        <w:jc w:val="both"/>
        <w:rPr>
          <w:rFonts w:eastAsia="Times New Roman" w:cs="Arial"/>
          <w:color w:val="000000" w:themeColor="text1"/>
          <w:lang w:eastAsia="fr-FR"/>
        </w:rPr>
      </w:pPr>
    </w:p>
    <w:p w14:paraId="385984B7" w14:textId="77777777" w:rsidR="006B6C48" w:rsidRPr="00144F43" w:rsidRDefault="006B6C48" w:rsidP="007F4950">
      <w:pPr>
        <w:spacing w:before="0" w:after="0"/>
        <w:jc w:val="both"/>
        <w:rPr>
          <w:rFonts w:eastAsia="Times New Roman" w:cs="Arial"/>
          <w:color w:val="000000" w:themeColor="text1"/>
          <w:lang w:eastAsia="fr-FR"/>
        </w:rPr>
      </w:pPr>
      <w:r>
        <w:rPr>
          <w:rFonts w:eastAsia="Times New Roman" w:cs="Arial"/>
          <w:color w:val="000000" w:themeColor="text1"/>
          <w:lang w:eastAsia="fr-FR"/>
        </w:rPr>
        <w:t>L’É</w:t>
      </w:r>
      <w:r w:rsidRPr="00144F43">
        <w:rPr>
          <w:rFonts w:eastAsia="Times New Roman" w:cs="Arial"/>
          <w:color w:val="000000" w:themeColor="text1"/>
          <w:lang w:eastAsia="fr-FR"/>
        </w:rPr>
        <w:t>diteur est titulaire de tous les droits de propriété intellectuelle tant sur la structure que sur le contenu du Site et/ou de l’Application (textes, logos, images, éléments sonores, logiciels, icônes, mise en page, base de données…) ou a acquis régulièrement les droits permettant l'exploitation de la structure et du contenu du Site et/ou de l’Application, sans aucune limitation.</w:t>
      </w:r>
    </w:p>
    <w:p w14:paraId="5D45263D" w14:textId="77777777" w:rsidR="006B6C48" w:rsidRPr="00144F43" w:rsidRDefault="006B6C48" w:rsidP="007F4950">
      <w:pPr>
        <w:spacing w:before="0" w:after="0"/>
        <w:jc w:val="both"/>
        <w:rPr>
          <w:rFonts w:eastAsia="Times New Roman" w:cs="Arial"/>
          <w:color w:val="000000" w:themeColor="text1"/>
          <w:lang w:eastAsia="fr-FR"/>
        </w:rPr>
      </w:pPr>
    </w:p>
    <w:p w14:paraId="40D8D01F" w14:textId="73B1B556" w:rsidR="006B6C48" w:rsidRPr="00144F43" w:rsidRDefault="006B6C48" w:rsidP="007F4950">
      <w:pPr>
        <w:spacing w:before="0" w:after="0"/>
        <w:jc w:val="both"/>
        <w:rPr>
          <w:rFonts w:eastAsia="Times New Roman" w:cs="Arial"/>
          <w:color w:val="000000" w:themeColor="text1"/>
          <w:lang w:eastAsia="fr-FR"/>
        </w:rPr>
      </w:pPr>
      <w:r w:rsidRPr="00144F43">
        <w:rPr>
          <w:rFonts w:eastAsia="Times New Roman" w:cs="Arial"/>
          <w:color w:val="000000" w:themeColor="text1"/>
          <w:lang w:eastAsia="fr-FR"/>
        </w:rPr>
        <w:t>Ainsi, il est interdit à l’Utilisateur notamment de copier, reproduire, représenter, modifier et/ou exploiter, transférer de quelque façon que ce soit et à quelque fin que ce soit, tout ou partie de la structure et du contenu du Site, sauf en cas d’autorisation expresse, préalable et écrite de l’</w:t>
      </w:r>
      <w:r w:rsidR="00463E33">
        <w:rPr>
          <w:rFonts w:eastAsia="Times New Roman" w:cs="Arial"/>
          <w:color w:val="000000" w:themeColor="text1"/>
          <w:lang w:eastAsia="fr-FR"/>
        </w:rPr>
        <w:t>É</w:t>
      </w:r>
      <w:r w:rsidRPr="00144F43">
        <w:rPr>
          <w:rFonts w:eastAsia="Times New Roman" w:cs="Arial"/>
          <w:color w:val="000000" w:themeColor="text1"/>
          <w:lang w:eastAsia="fr-FR"/>
        </w:rPr>
        <w:t>diteur.</w:t>
      </w:r>
    </w:p>
    <w:p w14:paraId="58B5068F" w14:textId="77777777" w:rsidR="006B6C48" w:rsidRPr="00144F43" w:rsidRDefault="006B6C48" w:rsidP="007F4950">
      <w:pPr>
        <w:spacing w:before="0" w:after="0"/>
        <w:jc w:val="both"/>
        <w:rPr>
          <w:rFonts w:eastAsia="Times New Roman" w:cs="Arial"/>
          <w:color w:val="000000" w:themeColor="text1"/>
          <w:lang w:eastAsia="fr-FR"/>
        </w:rPr>
      </w:pPr>
    </w:p>
    <w:p w14:paraId="33C978DD" w14:textId="5B74485E" w:rsidR="006B6C48" w:rsidRPr="00144F43" w:rsidRDefault="006B6C48" w:rsidP="007F4950">
      <w:pPr>
        <w:spacing w:before="0" w:after="0"/>
        <w:jc w:val="both"/>
        <w:rPr>
          <w:rFonts w:eastAsia="Times New Roman" w:cs="Arial"/>
          <w:color w:val="000000" w:themeColor="text1"/>
          <w:lang w:eastAsia="fr-FR"/>
        </w:rPr>
      </w:pPr>
      <w:r w:rsidRPr="00144F43">
        <w:rPr>
          <w:rFonts w:eastAsia="Times New Roman" w:cs="Arial"/>
          <w:color w:val="000000" w:themeColor="text1"/>
          <w:lang w:eastAsia="fr-FR"/>
        </w:rPr>
        <w:t>Tout téléchargement est strictement interdit, sauf autorisation expresse de l’</w:t>
      </w:r>
      <w:r w:rsidR="00463E33">
        <w:rPr>
          <w:rFonts w:eastAsia="Times New Roman" w:cs="Arial"/>
          <w:color w:val="000000" w:themeColor="text1"/>
          <w:lang w:eastAsia="fr-FR"/>
        </w:rPr>
        <w:t>É</w:t>
      </w:r>
      <w:r w:rsidRPr="00144F43">
        <w:rPr>
          <w:rFonts w:eastAsia="Times New Roman" w:cs="Arial"/>
          <w:color w:val="000000" w:themeColor="text1"/>
          <w:lang w:eastAsia="fr-FR"/>
        </w:rPr>
        <w:t>diteur. Tout téléchargement abusif qui serait constaté po</w:t>
      </w:r>
      <w:r>
        <w:rPr>
          <w:rFonts w:eastAsia="Times New Roman" w:cs="Arial"/>
          <w:color w:val="000000" w:themeColor="text1"/>
          <w:lang w:eastAsia="fr-FR"/>
        </w:rPr>
        <w:t>urra entraîner de la part de l’É</w:t>
      </w:r>
      <w:r w:rsidRPr="00144F43">
        <w:rPr>
          <w:rFonts w:eastAsia="Times New Roman" w:cs="Arial"/>
          <w:color w:val="000000" w:themeColor="text1"/>
          <w:lang w:eastAsia="fr-FR"/>
        </w:rPr>
        <w:t>diteur et/ou de tout tiers concerné la prise de sanctions qui se révéleraient appropriées.</w:t>
      </w:r>
    </w:p>
    <w:p w14:paraId="532E72C0" w14:textId="77777777" w:rsidR="006B6C48" w:rsidRPr="00144F43" w:rsidRDefault="006B6C48" w:rsidP="007F4950">
      <w:pPr>
        <w:spacing w:before="0" w:after="0"/>
        <w:jc w:val="both"/>
        <w:rPr>
          <w:rFonts w:eastAsia="Times New Roman" w:cs="Arial"/>
          <w:color w:val="000000" w:themeColor="text1"/>
          <w:lang w:eastAsia="fr-FR"/>
        </w:rPr>
      </w:pPr>
    </w:p>
    <w:p w14:paraId="37F51FFE" w14:textId="77777777" w:rsidR="006B6C48" w:rsidRPr="00144F43" w:rsidRDefault="006B6C48" w:rsidP="007F4950">
      <w:pPr>
        <w:spacing w:before="0" w:after="0"/>
        <w:jc w:val="both"/>
        <w:rPr>
          <w:rFonts w:eastAsia="Times New Roman" w:cs="Arial"/>
          <w:color w:val="000000" w:themeColor="text1"/>
          <w:lang w:eastAsia="fr-FR"/>
        </w:rPr>
      </w:pPr>
      <w:r w:rsidRPr="00144F43">
        <w:rPr>
          <w:rFonts w:eastAsia="Times New Roman" w:cs="Arial"/>
          <w:color w:val="000000" w:themeColor="text1"/>
          <w:lang w:eastAsia="fr-FR"/>
        </w:rPr>
        <w:t>Tout téléchargement de logiciel proposé par l’Hébergeur sur le Site doit respecter les conditions d’utilisation de l’Hébergeur. L’U</w:t>
      </w:r>
      <w:r>
        <w:rPr>
          <w:rFonts w:eastAsia="Times New Roman" w:cs="Arial"/>
          <w:color w:val="000000" w:themeColor="text1"/>
          <w:lang w:eastAsia="fr-FR"/>
        </w:rPr>
        <w:t>tilisateur doit s’adresser à l’É</w:t>
      </w:r>
      <w:r w:rsidRPr="00144F43">
        <w:rPr>
          <w:rFonts w:eastAsia="Times New Roman" w:cs="Arial"/>
          <w:color w:val="000000" w:themeColor="text1"/>
          <w:lang w:eastAsia="fr-FR"/>
        </w:rPr>
        <w:t>diteur, avant tout téléchargement, afin de savoir si ce logiciel figure parm</w:t>
      </w:r>
      <w:r>
        <w:rPr>
          <w:rFonts w:eastAsia="Times New Roman" w:cs="Arial"/>
          <w:color w:val="000000" w:themeColor="text1"/>
          <w:lang w:eastAsia="fr-FR"/>
        </w:rPr>
        <w:t>i les services souscrits par l’É</w:t>
      </w:r>
      <w:r w:rsidRPr="00144F43">
        <w:rPr>
          <w:rFonts w:eastAsia="Times New Roman" w:cs="Arial"/>
          <w:color w:val="000000" w:themeColor="text1"/>
          <w:lang w:eastAsia="fr-FR"/>
        </w:rPr>
        <w:t>diteur auprès de l’Hébergeur.</w:t>
      </w:r>
    </w:p>
    <w:p w14:paraId="51D930DC" w14:textId="77777777" w:rsidR="006B6C48" w:rsidRPr="00144F43" w:rsidRDefault="006B6C48" w:rsidP="007F4950">
      <w:pPr>
        <w:spacing w:before="0" w:after="0"/>
        <w:jc w:val="both"/>
        <w:rPr>
          <w:rFonts w:eastAsia="Times New Roman" w:cs="Arial"/>
          <w:color w:val="000000" w:themeColor="text1"/>
          <w:lang w:eastAsia="fr-FR"/>
        </w:rPr>
      </w:pPr>
    </w:p>
    <w:p w14:paraId="14343CBE" w14:textId="77777777" w:rsidR="006B6C48" w:rsidRPr="00144F43" w:rsidRDefault="006B6C48" w:rsidP="007F4950">
      <w:pPr>
        <w:spacing w:before="0" w:after="0"/>
        <w:jc w:val="both"/>
        <w:rPr>
          <w:rFonts w:eastAsia="Times New Roman" w:cs="Arial"/>
          <w:color w:val="000000" w:themeColor="text1"/>
          <w:lang w:eastAsia="fr-FR"/>
        </w:rPr>
      </w:pPr>
      <w:r w:rsidRPr="00144F43">
        <w:rPr>
          <w:rFonts w:eastAsia="Times New Roman" w:cs="Arial"/>
          <w:color w:val="000000" w:themeColor="text1"/>
          <w:lang w:eastAsia="fr-FR"/>
        </w:rPr>
        <w:t>Les conséquences des atteintes provenant de tout téléchargement effectué par l’Ut</w:t>
      </w:r>
      <w:r>
        <w:rPr>
          <w:rFonts w:eastAsia="Times New Roman" w:cs="Arial"/>
          <w:color w:val="000000" w:themeColor="text1"/>
          <w:lang w:eastAsia="fr-FR"/>
        </w:rPr>
        <w:t>ilisateur sans avoir informé l’É</w:t>
      </w:r>
      <w:r w:rsidRPr="00144F43">
        <w:rPr>
          <w:rFonts w:eastAsia="Times New Roman" w:cs="Arial"/>
          <w:color w:val="000000" w:themeColor="text1"/>
          <w:lang w:eastAsia="fr-FR"/>
        </w:rPr>
        <w:t>diteur et/ou contrevenant aux conditions d’utilisation de l’Hébergeur sont entièrement à la charge de l’Utilisateur.</w:t>
      </w:r>
    </w:p>
    <w:p w14:paraId="330B102D" w14:textId="77777777" w:rsidR="006B6C48" w:rsidRPr="00144F43" w:rsidRDefault="006B6C48" w:rsidP="007F4950">
      <w:pPr>
        <w:spacing w:before="0" w:after="0"/>
        <w:jc w:val="both"/>
        <w:rPr>
          <w:rFonts w:eastAsia="Times New Roman" w:cs="Arial"/>
          <w:color w:val="000000" w:themeColor="text1"/>
          <w:lang w:eastAsia="fr-FR"/>
        </w:rPr>
      </w:pPr>
    </w:p>
    <w:p w14:paraId="4A786F4E" w14:textId="77777777" w:rsidR="006B6C48" w:rsidRPr="00144F43" w:rsidRDefault="006B6C48" w:rsidP="007F4950">
      <w:pPr>
        <w:spacing w:before="0" w:after="0"/>
        <w:jc w:val="both"/>
        <w:rPr>
          <w:rFonts w:eastAsia="Times New Roman" w:cs="Arial"/>
          <w:color w:val="000000" w:themeColor="text1"/>
          <w:lang w:eastAsia="fr-FR"/>
        </w:rPr>
      </w:pPr>
      <w:r w:rsidRPr="00144F43">
        <w:rPr>
          <w:rFonts w:eastAsia="Times New Roman" w:cs="Arial"/>
          <w:color w:val="000000" w:themeColor="text1"/>
          <w:lang w:eastAsia="fr-FR"/>
        </w:rPr>
        <w:t>Les marques et logos reproduits sur le Site sont déposés auprès des Offices compétents par les sociétés qui en sont titulaires. Toute reproduction des noms ou logos, par quelque moyen que ce soit, sans autorisation préalable du titulaire concerné est interdite.</w:t>
      </w:r>
    </w:p>
    <w:p w14:paraId="0952DED4" w14:textId="77777777" w:rsidR="006B6C48" w:rsidRPr="00144F43" w:rsidRDefault="006B6C48" w:rsidP="007F4950">
      <w:pPr>
        <w:spacing w:before="0" w:after="0"/>
        <w:jc w:val="both"/>
        <w:rPr>
          <w:rFonts w:eastAsia="Times New Roman" w:cs="Arial"/>
          <w:color w:val="000000" w:themeColor="text1"/>
          <w:lang w:eastAsia="fr-FR"/>
        </w:rPr>
      </w:pPr>
    </w:p>
    <w:p w14:paraId="4B3B162D" w14:textId="77777777" w:rsidR="006B6C48" w:rsidRPr="00144F43" w:rsidRDefault="006B6C48" w:rsidP="007F4950">
      <w:pPr>
        <w:spacing w:before="0" w:after="0"/>
        <w:jc w:val="both"/>
        <w:rPr>
          <w:rFonts w:eastAsia="Times New Roman" w:cs="Arial"/>
          <w:color w:val="000000" w:themeColor="text1"/>
          <w:lang w:eastAsia="fr-FR"/>
        </w:rPr>
      </w:pPr>
      <w:r w:rsidRPr="79A7B358">
        <w:rPr>
          <w:rFonts w:eastAsia="Times New Roman" w:cs="Arial"/>
          <w:color w:val="000000" w:themeColor="text1"/>
          <w:lang w:eastAsia="fr-FR"/>
        </w:rPr>
        <w:t>Le non-respect de ces interdictions peut notamment constituer un acte de contrefaçon et/ou de concurrence déloyale et parasitaire engageant la responsabilité civile et/ou pénale de l’Utilisateur.</w:t>
      </w:r>
    </w:p>
    <w:p w14:paraId="34CE87CD" w14:textId="77777777" w:rsidR="006B6C48" w:rsidRPr="007F4950" w:rsidRDefault="006B6C48" w:rsidP="007F4950">
      <w:pPr>
        <w:spacing w:before="0" w:after="0"/>
        <w:jc w:val="both"/>
        <w:rPr>
          <w:rFonts w:eastAsia="Times New Roman" w:cs="Arial"/>
          <w:color w:val="000000" w:themeColor="text1"/>
          <w:lang w:eastAsia="fr-FR"/>
        </w:rPr>
      </w:pPr>
    </w:p>
    <w:p w14:paraId="723C99F0" w14:textId="77777777" w:rsidR="006B6C48" w:rsidRPr="00E60E8E" w:rsidRDefault="006B6C48" w:rsidP="006B6C48">
      <w:pPr>
        <w:pStyle w:val="Titre2"/>
        <w:rPr>
          <w:bCs w:val="0"/>
        </w:rPr>
      </w:pPr>
      <w:bookmarkStart w:id="129" w:name="_Toc85812115"/>
      <w:bookmarkStart w:id="130" w:name="_Toc212800480"/>
      <w:r>
        <w:rPr>
          <w:bCs w:val="0"/>
        </w:rPr>
        <w:t>2.5</w:t>
      </w:r>
      <w:r w:rsidRPr="00E60E8E">
        <w:rPr>
          <w:bCs w:val="0"/>
        </w:rPr>
        <w:t xml:space="preserve"> </w:t>
      </w:r>
      <w:r>
        <w:rPr>
          <w:bCs w:val="0"/>
        </w:rPr>
        <w:t>L</w:t>
      </w:r>
      <w:r w:rsidRPr="00E60E8E">
        <w:rPr>
          <w:bCs w:val="0"/>
        </w:rPr>
        <w:t>iens hypertextes</w:t>
      </w:r>
      <w:bookmarkEnd w:id="129"/>
      <w:bookmarkEnd w:id="130"/>
    </w:p>
    <w:p w14:paraId="19EA7D8F" w14:textId="77777777" w:rsidR="006B6C48" w:rsidRPr="001C6A12" w:rsidRDefault="006B6C48" w:rsidP="006B6C48">
      <w:pPr>
        <w:autoSpaceDE/>
        <w:autoSpaceDN/>
        <w:adjustRightInd/>
        <w:spacing w:before="0" w:after="0"/>
        <w:jc w:val="both"/>
        <w:rPr>
          <w:rFonts w:eastAsia="Times New Roman" w:cs="Arial"/>
          <w:color w:val="000000" w:themeColor="text1"/>
          <w:lang w:eastAsia="fr-FR"/>
        </w:rPr>
      </w:pPr>
      <w:r w:rsidRPr="001C6A12">
        <w:rPr>
          <w:rFonts w:eastAsia="Times New Roman" w:cs="Arial"/>
          <w:color w:val="000000" w:themeColor="text1"/>
          <w:lang w:eastAsia="fr-FR"/>
        </w:rPr>
        <w:t>Des liens hypertextes contenus sur le Site peuvent renvoyer vers d'autres sites intranet/ internet par tout moyen.</w:t>
      </w:r>
    </w:p>
    <w:p w14:paraId="53DF83AE" w14:textId="77777777" w:rsidR="006B6C48" w:rsidRPr="001C6A12" w:rsidRDefault="006B6C48" w:rsidP="006B6C48">
      <w:pPr>
        <w:autoSpaceDE/>
        <w:autoSpaceDN/>
        <w:adjustRightInd/>
        <w:spacing w:before="0" w:after="0"/>
        <w:jc w:val="both"/>
        <w:rPr>
          <w:rFonts w:eastAsia="Times New Roman" w:cs="Arial"/>
          <w:color w:val="000000" w:themeColor="text1"/>
          <w:lang w:eastAsia="fr-FR"/>
        </w:rPr>
      </w:pPr>
    </w:p>
    <w:p w14:paraId="40CB94E9" w14:textId="57C0FED7" w:rsidR="006B6C48" w:rsidRPr="001C6A12" w:rsidRDefault="006B6C48" w:rsidP="006B6C48">
      <w:pPr>
        <w:autoSpaceDE/>
        <w:autoSpaceDN/>
        <w:adjustRightInd/>
        <w:spacing w:before="0" w:after="0"/>
        <w:jc w:val="both"/>
        <w:rPr>
          <w:rFonts w:eastAsia="Times New Roman" w:cs="Arial"/>
          <w:color w:val="000000" w:themeColor="text1"/>
          <w:lang w:eastAsia="fr-FR"/>
        </w:rPr>
      </w:pPr>
      <w:r w:rsidRPr="001C6A12">
        <w:rPr>
          <w:rFonts w:eastAsia="Times New Roman" w:cs="Arial"/>
          <w:color w:val="000000" w:themeColor="text1"/>
          <w:lang w:eastAsia="fr-FR"/>
        </w:rPr>
        <w:t>Dans la mesure où l’</w:t>
      </w:r>
      <w:r w:rsidR="00463E33">
        <w:rPr>
          <w:rFonts w:eastAsia="Times New Roman" w:cs="Arial"/>
          <w:color w:val="000000" w:themeColor="text1"/>
          <w:lang w:eastAsia="fr-FR"/>
        </w:rPr>
        <w:t>É</w:t>
      </w:r>
      <w:r w:rsidRPr="001C6A12">
        <w:rPr>
          <w:rFonts w:eastAsia="Times New Roman" w:cs="Arial"/>
          <w:color w:val="000000" w:themeColor="text1"/>
          <w:lang w:eastAsia="fr-FR"/>
        </w:rPr>
        <w:t>diteur ne peut contrôler ces si</w:t>
      </w:r>
      <w:r>
        <w:rPr>
          <w:rFonts w:eastAsia="Times New Roman" w:cs="Arial"/>
          <w:color w:val="000000" w:themeColor="text1"/>
          <w:lang w:eastAsia="fr-FR"/>
        </w:rPr>
        <w:t>tes et ces sources externes, l’É</w:t>
      </w:r>
      <w:r w:rsidRPr="001C6A12">
        <w:rPr>
          <w:rFonts w:eastAsia="Times New Roman" w:cs="Arial"/>
          <w:color w:val="000000" w:themeColor="text1"/>
          <w:lang w:eastAsia="fr-FR"/>
        </w:rPr>
        <w:t>diteur ne peut être tenu pour responsable de la mise à disposition de ces sites et sources externes, et ne peut supporter aucune responsabilité quant aux contenus, publicités, produits, services ou tout autre matériel, disponibles sur ou à partir de ces sites ou sources externes.</w:t>
      </w:r>
    </w:p>
    <w:p w14:paraId="5D1C7B4B" w14:textId="77777777" w:rsidR="006B6C48" w:rsidRPr="001C6A12" w:rsidRDefault="006B6C48" w:rsidP="006B6C48">
      <w:pPr>
        <w:autoSpaceDE/>
        <w:autoSpaceDN/>
        <w:adjustRightInd/>
        <w:spacing w:before="0" w:after="0"/>
        <w:jc w:val="both"/>
        <w:rPr>
          <w:rFonts w:eastAsia="Times New Roman" w:cs="Arial"/>
          <w:color w:val="000000" w:themeColor="text1"/>
          <w:lang w:eastAsia="fr-FR"/>
        </w:rPr>
      </w:pPr>
    </w:p>
    <w:p w14:paraId="28B2E57B" w14:textId="77777777" w:rsidR="006B6C48" w:rsidRPr="001C6A12" w:rsidRDefault="006B6C48" w:rsidP="006B6C48">
      <w:pPr>
        <w:autoSpaceDE/>
        <w:autoSpaceDN/>
        <w:adjustRightInd/>
        <w:spacing w:before="0" w:after="0"/>
        <w:jc w:val="both"/>
        <w:rPr>
          <w:rFonts w:eastAsia="Times New Roman" w:cs="Arial"/>
          <w:color w:val="000000" w:themeColor="text1"/>
          <w:lang w:eastAsia="fr-FR"/>
        </w:rPr>
      </w:pPr>
      <w:r>
        <w:rPr>
          <w:rFonts w:eastAsia="Times New Roman" w:cs="Arial"/>
          <w:color w:val="000000" w:themeColor="text1"/>
          <w:lang w:eastAsia="fr-FR"/>
        </w:rPr>
        <w:t>De plus, l’É</w:t>
      </w:r>
      <w:r w:rsidRPr="001C6A12">
        <w:rPr>
          <w:rFonts w:eastAsia="Times New Roman" w:cs="Arial"/>
          <w:color w:val="000000" w:themeColor="text1"/>
          <w:lang w:eastAsia="fr-FR"/>
        </w:rPr>
        <w:t>diteur ne pourra être tenu pour responsable de tout dommage avéré ou allégué consécutif ou en relation avec l'utilisation ou avec le fait d'avoir fait confiance aux contenus, à des biens ou des services disponibles sur ces sites ou sources externes.</w:t>
      </w:r>
    </w:p>
    <w:p w14:paraId="721A7579" w14:textId="77777777" w:rsidR="006B6C48" w:rsidRPr="001C6A12" w:rsidRDefault="006B6C48" w:rsidP="006B6C48">
      <w:pPr>
        <w:autoSpaceDE/>
        <w:autoSpaceDN/>
        <w:adjustRightInd/>
        <w:spacing w:before="0" w:after="0"/>
        <w:jc w:val="both"/>
        <w:rPr>
          <w:rFonts w:eastAsia="Times New Roman" w:cs="Arial"/>
          <w:color w:val="000000" w:themeColor="text1"/>
          <w:lang w:eastAsia="fr-FR"/>
        </w:rPr>
      </w:pPr>
    </w:p>
    <w:p w14:paraId="7C19A255" w14:textId="77777777" w:rsidR="006B6C48" w:rsidRPr="001C6A12" w:rsidRDefault="006B6C48" w:rsidP="006B6C48">
      <w:pPr>
        <w:autoSpaceDE/>
        <w:autoSpaceDN/>
        <w:adjustRightInd/>
        <w:spacing w:before="0" w:after="0"/>
        <w:jc w:val="both"/>
        <w:rPr>
          <w:rFonts w:eastAsia="Times New Roman" w:cs="Arial"/>
          <w:color w:val="000000" w:themeColor="text1"/>
          <w:lang w:eastAsia="fr-FR"/>
        </w:rPr>
      </w:pPr>
      <w:r w:rsidRPr="79A7B358">
        <w:rPr>
          <w:rFonts w:eastAsia="Times New Roman" w:cs="Arial"/>
          <w:color w:val="000000" w:themeColor="text1"/>
          <w:lang w:eastAsia="fr-FR"/>
        </w:rPr>
        <w:t>Enfin, dans la limite autorisée par la loi, l’Éditeur ne saura être tenu pour responsable dans le cas où le contenu desdits autres sites contreviendrait aux dispositions légales et réglementaires en vigueur.</w:t>
      </w:r>
    </w:p>
    <w:p w14:paraId="7E758EFC" w14:textId="77777777" w:rsidR="006B6C48" w:rsidRDefault="006B6C48" w:rsidP="006B6C48">
      <w:pPr>
        <w:spacing w:before="0" w:after="0"/>
        <w:jc w:val="both"/>
        <w:rPr>
          <w:rFonts w:ascii="Calibri" w:eastAsia="Calibri" w:hAnsi="Calibri"/>
          <w:lang w:eastAsia="fr-FR"/>
        </w:rPr>
      </w:pPr>
    </w:p>
    <w:p w14:paraId="1FBB8B93" w14:textId="035E37CF" w:rsidR="005817FA" w:rsidRDefault="006B6C48" w:rsidP="001D2ABE">
      <w:pPr>
        <w:pStyle w:val="Titre2"/>
        <w:rPr>
          <w:rFonts w:eastAsia="Times New Roman" w:cs="Arial"/>
          <w:b w:val="0"/>
          <w:bCs w:val="0"/>
          <w:color w:val="000000" w:themeColor="text1"/>
          <w:lang w:eastAsia="fr-FR"/>
        </w:rPr>
      </w:pPr>
      <w:bookmarkStart w:id="131" w:name="_Toc212800481"/>
      <w:bookmarkStart w:id="132" w:name="_Toc85812116"/>
      <w:r>
        <w:t>2.6</w:t>
      </w:r>
      <w:r w:rsidR="00857373">
        <w:t>.</w:t>
      </w:r>
      <w:r w:rsidR="003766DE">
        <w:t xml:space="preserve"> Données personnelles</w:t>
      </w:r>
      <w:bookmarkEnd w:id="131"/>
      <w:r w:rsidRPr="003766DE">
        <w:rPr>
          <w:rFonts w:eastAsia="Times New Roman" w:cs="Arial"/>
          <w:b w:val="0"/>
          <w:bCs w:val="0"/>
          <w:color w:val="000000" w:themeColor="text1"/>
          <w:lang w:eastAsia="fr-FR"/>
        </w:rPr>
        <w:t xml:space="preserve"> </w:t>
      </w:r>
      <w:bookmarkEnd w:id="132"/>
    </w:p>
    <w:p w14:paraId="32E2A2F0" w14:textId="2A8192B7" w:rsidR="005817FA" w:rsidRDefault="005817FA" w:rsidP="00CA51B4">
      <w:pPr>
        <w:pStyle w:val="Titre2"/>
        <w:jc w:val="both"/>
        <w:rPr>
          <w:rFonts w:eastAsia="Times New Roman" w:cs="Arial"/>
          <w:b w:val="0"/>
          <w:bCs w:val="0"/>
          <w:color w:val="000000" w:themeColor="text1"/>
          <w:lang w:eastAsia="fr-FR"/>
        </w:rPr>
      </w:pPr>
      <w:bookmarkStart w:id="133" w:name="_Toc172806410"/>
      <w:bookmarkStart w:id="134" w:name="_Toc172806596"/>
      <w:bookmarkStart w:id="135" w:name="_Toc212800482"/>
      <w:r>
        <w:rPr>
          <w:rFonts w:eastAsia="Times New Roman" w:cs="Arial"/>
          <w:b w:val="0"/>
          <w:bCs w:val="0"/>
          <w:color w:val="000000" w:themeColor="text1"/>
          <w:lang w:eastAsia="fr-FR"/>
        </w:rPr>
        <w:t xml:space="preserve">Les données personnelles applicables </w:t>
      </w:r>
      <w:r w:rsidR="00CA51B4">
        <w:rPr>
          <w:rFonts w:eastAsia="Times New Roman" w:cs="Arial"/>
          <w:b w:val="0"/>
          <w:bCs w:val="0"/>
          <w:color w:val="000000" w:themeColor="text1"/>
          <w:lang w:eastAsia="fr-FR"/>
        </w:rPr>
        <w:t xml:space="preserve">au site Mon Compte Pro sont les mêmes que celles décrites dans les CGU du </w:t>
      </w:r>
      <w:r w:rsidR="0068210E" w:rsidRPr="0068210E">
        <w:rPr>
          <w:b w:val="0"/>
          <w:bCs w:val="0"/>
        </w:rPr>
        <w:t>Contrat Pro niveau Premium</w:t>
      </w:r>
      <w:r w:rsidR="0068210E">
        <w:t xml:space="preserve"> </w:t>
      </w:r>
      <w:r w:rsidR="00BC3345">
        <w:rPr>
          <w:rFonts w:eastAsia="Times New Roman" w:cs="Arial"/>
          <w:b w:val="0"/>
          <w:bCs w:val="0"/>
          <w:color w:val="000000" w:themeColor="text1"/>
          <w:lang w:eastAsia="fr-FR"/>
        </w:rPr>
        <w:t xml:space="preserve">du présent document (article </w:t>
      </w:r>
      <w:r w:rsidR="00B57EB4">
        <w:rPr>
          <w:rFonts w:eastAsia="Times New Roman" w:cs="Arial"/>
          <w:b w:val="0"/>
          <w:bCs w:val="0"/>
          <w:color w:val="000000" w:themeColor="text1"/>
          <w:lang w:eastAsia="fr-FR"/>
        </w:rPr>
        <w:t>8</w:t>
      </w:r>
      <w:r w:rsidR="00BC3345">
        <w:rPr>
          <w:rFonts w:eastAsia="Times New Roman" w:cs="Arial"/>
          <w:b w:val="0"/>
          <w:bCs w:val="0"/>
          <w:color w:val="000000" w:themeColor="text1"/>
          <w:lang w:eastAsia="fr-FR"/>
        </w:rPr>
        <w:t>)</w:t>
      </w:r>
      <w:bookmarkEnd w:id="133"/>
      <w:bookmarkEnd w:id="134"/>
      <w:bookmarkEnd w:id="135"/>
    </w:p>
    <w:p w14:paraId="3CE965D6" w14:textId="77777777" w:rsidR="00311E99" w:rsidRDefault="00311E99" w:rsidP="00CA51B4">
      <w:pPr>
        <w:pStyle w:val="Titre2"/>
        <w:jc w:val="both"/>
        <w:rPr>
          <w:rFonts w:eastAsia="Times New Roman" w:cs="Arial"/>
          <w:b w:val="0"/>
          <w:bCs w:val="0"/>
          <w:color w:val="000000" w:themeColor="text1"/>
          <w:lang w:eastAsia="fr-FR"/>
        </w:rPr>
      </w:pPr>
    </w:p>
    <w:p w14:paraId="72D2F895" w14:textId="7C1C4A76" w:rsidR="006B6C48" w:rsidRPr="006F5A90" w:rsidRDefault="006B6C48" w:rsidP="000C6601">
      <w:pPr>
        <w:pStyle w:val="Titre2"/>
      </w:pPr>
      <w:bookmarkStart w:id="136" w:name="_Toc212800483"/>
      <w:r>
        <w:t>3</w:t>
      </w:r>
      <w:r w:rsidR="003A1055">
        <w:t>.</w:t>
      </w:r>
      <w:r>
        <w:t xml:space="preserve"> </w:t>
      </w:r>
      <w:r w:rsidRPr="006F5A90">
        <w:t>CONTACT</w:t>
      </w:r>
      <w:bookmarkEnd w:id="136"/>
    </w:p>
    <w:p w14:paraId="2297569B" w14:textId="77777777" w:rsidR="006B6C48" w:rsidRPr="00144F43" w:rsidRDefault="006B6C48" w:rsidP="006B6C48">
      <w:pPr>
        <w:spacing w:after="0"/>
        <w:jc w:val="both"/>
        <w:rPr>
          <w:rFonts w:eastAsia="Times New Roman" w:cs="Arial"/>
          <w:color w:val="000000" w:themeColor="text1"/>
          <w:lang w:eastAsia="fr-FR"/>
        </w:rPr>
      </w:pPr>
      <w:r w:rsidRPr="00144F43">
        <w:rPr>
          <w:rFonts w:eastAsia="Times New Roman" w:cs="Arial"/>
          <w:color w:val="000000" w:themeColor="text1"/>
          <w:lang w:eastAsia="fr-FR"/>
        </w:rPr>
        <w:t xml:space="preserve">Pour toute question relative au fonctionnement du Site :  </w:t>
      </w:r>
    </w:p>
    <w:p w14:paraId="5A5D4830" w14:textId="7BC13747" w:rsidR="006B6C48" w:rsidRDefault="006B6C48" w:rsidP="00072B26">
      <w:pPr>
        <w:spacing w:after="0"/>
        <w:jc w:val="both"/>
        <w:rPr>
          <w:rFonts w:ascii="Calibri" w:eastAsia="Calibri" w:hAnsi="Calibri"/>
          <w:u w:val="single"/>
        </w:rPr>
      </w:pPr>
      <w:r w:rsidRPr="79A7B358">
        <w:rPr>
          <w:rFonts w:eastAsia="Times New Roman" w:cs="Arial"/>
          <w:color w:val="000000" w:themeColor="text1"/>
          <w:lang w:eastAsia="fr-FR"/>
        </w:rPr>
        <w:t>-</w:t>
      </w:r>
      <w:r>
        <w:tab/>
      </w:r>
      <w:r w:rsidRPr="79A7B358">
        <w:rPr>
          <w:rFonts w:eastAsia="Times New Roman" w:cs="Arial"/>
          <w:color w:val="000000" w:themeColor="text1"/>
          <w:lang w:eastAsia="fr-FR"/>
        </w:rPr>
        <w:t xml:space="preserve">par courriel : </w:t>
      </w:r>
      <w:hyperlink r:id="rId26" w:history="1">
        <w:r w:rsidR="00072B26" w:rsidRPr="001D39FE">
          <w:rPr>
            <w:rStyle w:val="Lienhypertexte"/>
          </w:rPr>
          <w:t>servicecliententreprise@sncf.fr</w:t>
        </w:r>
      </w:hyperlink>
    </w:p>
    <w:p w14:paraId="79A65034" w14:textId="77777777" w:rsidR="00072B26" w:rsidRDefault="00072B26" w:rsidP="00072B26">
      <w:pPr>
        <w:spacing w:after="0"/>
        <w:jc w:val="both"/>
        <w:rPr>
          <w:rFonts w:ascii="Calibri" w:eastAsia="Calibri" w:hAnsi="Calibri"/>
          <w:u w:val="single"/>
        </w:rPr>
      </w:pPr>
    </w:p>
    <w:p w14:paraId="3D99FA98" w14:textId="77777777" w:rsidR="005817FA" w:rsidRPr="00072B26" w:rsidRDefault="005817FA" w:rsidP="00072B26">
      <w:pPr>
        <w:spacing w:after="0"/>
        <w:jc w:val="both"/>
        <w:rPr>
          <w:rFonts w:ascii="Calibri" w:eastAsia="Calibri" w:hAnsi="Calibri"/>
          <w:u w:val="single"/>
        </w:rPr>
      </w:pPr>
    </w:p>
    <w:p w14:paraId="78C24A49" w14:textId="6CAFF0D2" w:rsidR="006B6C48" w:rsidRDefault="00F20A2B" w:rsidP="000C6601">
      <w:pPr>
        <w:pStyle w:val="Titre2"/>
      </w:pPr>
      <w:bookmarkStart w:id="137" w:name="_Toc212800484"/>
      <w:r>
        <w:t>4</w:t>
      </w:r>
      <w:r w:rsidR="00295BB4">
        <w:t>.</w:t>
      </w:r>
      <w:r w:rsidR="006B6C48">
        <w:t xml:space="preserve"> STIPULATIONS DIVERSES</w:t>
      </w:r>
      <w:bookmarkEnd w:id="137"/>
    </w:p>
    <w:p w14:paraId="50A8B832" w14:textId="77777777" w:rsidR="006B6C48" w:rsidRPr="00587D38" w:rsidRDefault="006B6C48" w:rsidP="006B6C48">
      <w:pPr>
        <w:spacing w:after="0"/>
        <w:jc w:val="both"/>
        <w:rPr>
          <w:rFonts w:cs="Calibri"/>
        </w:rPr>
      </w:pPr>
      <w:r w:rsidRPr="79A7B358">
        <w:rPr>
          <w:rFonts w:cs="Calibri"/>
        </w:rPr>
        <w:t xml:space="preserve">Les présentes conditions générales d’utilisation sont susceptibles d’être modifiées. Une version à jour est disponible sur le site www.SNCF.com et sur demande auprès du </w:t>
      </w:r>
      <w:r>
        <w:rPr>
          <w:rFonts w:cs="Calibri"/>
        </w:rPr>
        <w:t xml:space="preserve">Service clientèle Entreprise </w:t>
      </w:r>
      <w:r w:rsidRPr="79A7B358">
        <w:rPr>
          <w:rFonts w:cs="Calibri"/>
        </w:rPr>
        <w:t>SNCF Voyageurs.</w:t>
      </w:r>
    </w:p>
    <w:p w14:paraId="73AF42BB" w14:textId="532D7522" w:rsidR="006B6C48" w:rsidRPr="00587D38" w:rsidRDefault="006B6C48" w:rsidP="006B6C48">
      <w:pPr>
        <w:spacing w:after="0"/>
        <w:jc w:val="both"/>
        <w:rPr>
          <w:rFonts w:cs="Calibri"/>
        </w:rPr>
      </w:pPr>
      <w:r w:rsidRPr="00587D38">
        <w:rPr>
          <w:rFonts w:cs="Calibri"/>
        </w:rPr>
        <w:t xml:space="preserve">Toute demande ou réclamation relative au Contrat Pro peut être adressée au Service client </w:t>
      </w:r>
      <w:r>
        <w:rPr>
          <w:rFonts w:cs="Calibri"/>
        </w:rPr>
        <w:t>Entreprise SNCF</w:t>
      </w:r>
    </w:p>
    <w:p w14:paraId="25A007B5" w14:textId="77777777" w:rsidR="006B6C48" w:rsidRPr="00587D38" w:rsidRDefault="006B6C48" w:rsidP="006B6C48">
      <w:pPr>
        <w:spacing w:after="0"/>
        <w:jc w:val="both"/>
        <w:rPr>
          <w:rFonts w:cs="Calibri"/>
        </w:rPr>
      </w:pPr>
      <w:r w:rsidRPr="00587D38">
        <w:rPr>
          <w:rFonts w:cs="Calibri"/>
        </w:rPr>
        <w:t>- Soit par téléphone au 09 69 366 356 (coût d’un appel local, hors surcoût éventuel de l’opérateur), du lundi au vendredi de 8h à 19h.</w:t>
      </w:r>
    </w:p>
    <w:p w14:paraId="07546354" w14:textId="1F1E2F98" w:rsidR="006B6C48" w:rsidRDefault="006B6C48" w:rsidP="006B6C48">
      <w:pPr>
        <w:spacing w:after="200" w:line="276" w:lineRule="auto"/>
        <w:jc w:val="both"/>
        <w:rPr>
          <w:rFonts w:cs="Calibri"/>
        </w:rPr>
      </w:pPr>
      <w:r w:rsidRPr="00587D38">
        <w:rPr>
          <w:rFonts w:cs="Calibri"/>
        </w:rPr>
        <w:t xml:space="preserve">- Soit depuis un formulaire de contact depuis le site Mon Compte Pro ou depuis le bloc de contact du formulaire d’adhésion sur </w:t>
      </w:r>
      <w:hyperlink r:id="rId27" w:history="1">
        <w:r w:rsidR="00D56DA9" w:rsidRPr="004E78CE">
          <w:rPr>
            <w:rStyle w:val="Lienhypertexte"/>
          </w:rPr>
          <w:t>www.sncf-voyageurs.com</w:t>
        </w:r>
      </w:hyperlink>
      <w:r w:rsidRPr="00587D38">
        <w:rPr>
          <w:rFonts w:cs="Calibri"/>
        </w:rPr>
        <w:t>.</w:t>
      </w:r>
    </w:p>
    <w:p w14:paraId="4B734650" w14:textId="5EEEF592" w:rsidR="006B6C48" w:rsidRPr="006F5A90" w:rsidRDefault="00F20A2B" w:rsidP="000C6601">
      <w:pPr>
        <w:pStyle w:val="Titre2"/>
      </w:pPr>
      <w:bookmarkStart w:id="138" w:name="_Toc212800485"/>
      <w:r>
        <w:t>5</w:t>
      </w:r>
      <w:r w:rsidR="00295BB4">
        <w:t>.</w:t>
      </w:r>
      <w:r w:rsidR="006B6C48" w:rsidRPr="006F5A90">
        <w:t xml:space="preserve"> </w:t>
      </w:r>
      <w:r w:rsidR="006B6C48">
        <w:t>N</w:t>
      </w:r>
      <w:r w:rsidR="006B6C48" w:rsidRPr="006F5A90">
        <w:t>ULLITE D’UNE CLAUSE</w:t>
      </w:r>
      <w:bookmarkEnd w:id="138"/>
    </w:p>
    <w:p w14:paraId="3357788B" w14:textId="5F63FD11" w:rsidR="006B6C48" w:rsidRDefault="006B6C48" w:rsidP="006B6C48">
      <w:pPr>
        <w:spacing w:after="200" w:line="276" w:lineRule="auto"/>
        <w:jc w:val="both"/>
        <w:rPr>
          <w:rFonts w:cs="Calibri"/>
        </w:rPr>
      </w:pPr>
      <w:r w:rsidRPr="000C3C77">
        <w:rPr>
          <w:rFonts w:cs="Calibri"/>
        </w:rPr>
        <w:t>La nullité en tout ou partie d’une ou de plusieurs dispositions des présentes CGU, aux termes d'une disposition légale ou réglementaire ou d'une décision de justice devenue définitive, n'entraîne pas la nullité des autres dispositions ou de la partie de la disposition non entachées de nullité</w:t>
      </w:r>
      <w:r>
        <w:rPr>
          <w:rFonts w:cs="Calibri"/>
        </w:rPr>
        <w:t>.</w:t>
      </w:r>
    </w:p>
    <w:p w14:paraId="4729C412" w14:textId="36368655" w:rsidR="00845D58" w:rsidRPr="00845D58" w:rsidRDefault="00F20A2B" w:rsidP="00845D58">
      <w:pPr>
        <w:pStyle w:val="Titre2"/>
      </w:pPr>
      <w:bookmarkStart w:id="139" w:name="_Toc212800486"/>
      <w:r>
        <w:t>6</w:t>
      </w:r>
      <w:r w:rsidR="00295BB4">
        <w:t>.</w:t>
      </w:r>
      <w:r w:rsidR="006B6C48" w:rsidRPr="006F5A90">
        <w:t xml:space="preserve"> </w:t>
      </w:r>
      <w:r w:rsidR="006B6C48">
        <w:t>D</w:t>
      </w:r>
      <w:r w:rsidR="006B6C48" w:rsidRPr="006F5A90">
        <w:t>ROIT APPLICABLE-R</w:t>
      </w:r>
      <w:r w:rsidR="00463E33">
        <w:t>È</w:t>
      </w:r>
      <w:r w:rsidR="006B6C48" w:rsidRPr="006F5A90">
        <w:t>GLEMENT DES LITIGES</w:t>
      </w:r>
      <w:bookmarkEnd w:id="139"/>
    </w:p>
    <w:p w14:paraId="19CA3683" w14:textId="4326EB9D" w:rsidR="006B6C48" w:rsidRPr="00215FAD" w:rsidRDefault="006B6C48" w:rsidP="006B6C48">
      <w:pPr>
        <w:spacing w:after="0"/>
        <w:jc w:val="both"/>
        <w:rPr>
          <w:rFonts w:eastAsia="Times New Roman" w:cs="Arial"/>
          <w:color w:val="000000" w:themeColor="text1"/>
          <w:lang w:eastAsia="fr-FR"/>
        </w:rPr>
      </w:pPr>
      <w:r w:rsidRPr="00215FAD">
        <w:rPr>
          <w:rFonts w:eastAsia="Times New Roman" w:cs="Arial"/>
          <w:color w:val="000000" w:themeColor="text1"/>
          <w:lang w:eastAsia="fr-FR"/>
        </w:rPr>
        <w:t>Les présentes CGU sont soumises au droit français.</w:t>
      </w:r>
    </w:p>
    <w:p w14:paraId="0D824467" w14:textId="6EFD39E3" w:rsidR="00295BB4" w:rsidRDefault="006B6C48" w:rsidP="00295BB4">
      <w:pPr>
        <w:spacing w:after="0"/>
        <w:jc w:val="both"/>
        <w:rPr>
          <w:rFonts w:eastAsia="Times New Roman" w:cs="Arial"/>
          <w:color w:val="000000" w:themeColor="text1"/>
          <w:lang w:eastAsia="fr-FR"/>
        </w:rPr>
      </w:pPr>
      <w:r w:rsidRPr="00215FAD">
        <w:rPr>
          <w:rFonts w:eastAsia="Times New Roman" w:cs="Arial"/>
          <w:color w:val="000000" w:themeColor="text1"/>
          <w:lang w:eastAsia="fr-FR"/>
        </w:rPr>
        <w:t>En cas de différends relatifs à l’interprétation, la validité ou l’exécution des présentes CGU, l’Utilisateur et l’</w:t>
      </w:r>
      <w:r w:rsidR="00463E33">
        <w:rPr>
          <w:rFonts w:eastAsia="Times New Roman" w:cs="Arial"/>
          <w:color w:val="000000" w:themeColor="text1"/>
          <w:lang w:eastAsia="fr-FR"/>
        </w:rPr>
        <w:t>É</w:t>
      </w:r>
      <w:r w:rsidRPr="00215FAD">
        <w:rPr>
          <w:rFonts w:eastAsia="Times New Roman" w:cs="Arial"/>
          <w:color w:val="000000" w:themeColor="text1"/>
          <w:lang w:eastAsia="fr-FR"/>
        </w:rPr>
        <w:t>diteur conviennent de déployer leurs meilleurs efforts afin de régler à l’amiable le litige.</w:t>
      </w:r>
    </w:p>
    <w:p w14:paraId="19CBD9C9" w14:textId="02764002" w:rsidR="006B6C48" w:rsidRPr="00295BB4" w:rsidRDefault="006B6C48" w:rsidP="00295BB4">
      <w:pPr>
        <w:spacing w:after="0"/>
        <w:jc w:val="both"/>
        <w:rPr>
          <w:rFonts w:eastAsia="Times New Roman" w:cs="Arial"/>
          <w:color w:val="000000" w:themeColor="text1"/>
          <w:lang w:eastAsia="fr-FR"/>
        </w:rPr>
      </w:pPr>
      <w:r w:rsidRPr="00215FAD">
        <w:rPr>
          <w:rFonts w:eastAsia="Times New Roman" w:cs="Arial"/>
          <w:color w:val="000000" w:themeColor="text1"/>
          <w:lang w:eastAsia="fr-FR"/>
        </w:rPr>
        <w:t>Dans le cas où un accord amiable ne serait pas trouvé, tout éventuel litige se rapportant à l’interprétation ou l’exécution des présentes CGU sera soumis à la compétence des tribunaux de Paris.</w:t>
      </w:r>
    </w:p>
    <w:p w14:paraId="1070832B" w14:textId="77777777" w:rsidR="006B6C48" w:rsidRPr="006F5A90" w:rsidRDefault="006B6C48" w:rsidP="00344DA5">
      <w:pPr>
        <w:spacing w:after="200" w:line="276" w:lineRule="auto"/>
        <w:jc w:val="both"/>
        <w:rPr>
          <w:rFonts w:cs="Calibri"/>
          <w:b/>
        </w:rPr>
      </w:pPr>
    </w:p>
    <w:sectPr w:rsidR="006B6C48" w:rsidRPr="006F5A90">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1C3AA" w14:textId="77777777" w:rsidR="00D90D7E" w:rsidRDefault="00D90D7E" w:rsidP="00BF700C">
      <w:pPr>
        <w:spacing w:before="0" w:after="0"/>
      </w:pPr>
      <w:r>
        <w:separator/>
      </w:r>
    </w:p>
  </w:endnote>
  <w:endnote w:type="continuationSeparator" w:id="0">
    <w:p w14:paraId="438CC742" w14:textId="77777777" w:rsidR="00D90D7E" w:rsidRDefault="00D90D7E" w:rsidP="00BF70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Avenir-Book">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7A05" w14:textId="43AB7B96" w:rsidR="00DB46CB" w:rsidRDefault="00D90D7E">
    <w:pPr>
      <w:pStyle w:val="Pieddepage"/>
      <w:jc w:val="center"/>
    </w:pPr>
    <w:sdt>
      <w:sdtPr>
        <w:id w:val="-127467232"/>
        <w:docPartObj>
          <w:docPartGallery w:val="Page Numbers (Bottom of Page)"/>
          <w:docPartUnique/>
        </w:docPartObj>
      </w:sdtPr>
      <w:sdtEndPr/>
      <w:sdtContent>
        <w:r w:rsidR="00DB46CB">
          <w:fldChar w:fldCharType="begin"/>
        </w:r>
        <w:r w:rsidR="00DB46CB">
          <w:instrText>PAGE   \* MERGEFORMAT</w:instrText>
        </w:r>
        <w:r w:rsidR="00DB46CB">
          <w:fldChar w:fldCharType="separate"/>
        </w:r>
        <w:r w:rsidR="00DB46CB">
          <w:rPr>
            <w:noProof/>
          </w:rPr>
          <w:t>3</w:t>
        </w:r>
        <w:r w:rsidR="00DB46CB">
          <w:fldChar w:fldCharType="end"/>
        </w:r>
      </w:sdtContent>
    </w:sdt>
  </w:p>
  <w:p w14:paraId="737EBFFE" w14:textId="7B2B4B02" w:rsidR="00DB46CB" w:rsidRDefault="00DB46C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E0A7D" w14:textId="77777777" w:rsidR="00D90D7E" w:rsidRDefault="00D90D7E" w:rsidP="00BF700C">
      <w:pPr>
        <w:spacing w:before="0" w:after="0"/>
      </w:pPr>
      <w:r>
        <w:separator/>
      </w:r>
    </w:p>
  </w:footnote>
  <w:footnote w:type="continuationSeparator" w:id="0">
    <w:p w14:paraId="0765D5E7" w14:textId="77777777" w:rsidR="00D90D7E" w:rsidRDefault="00D90D7E" w:rsidP="00BF700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36DC"/>
    <w:multiLevelType w:val="hybridMultilevel"/>
    <w:tmpl w:val="6F14D8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413650"/>
    <w:multiLevelType w:val="hybridMultilevel"/>
    <w:tmpl w:val="943AE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453F88"/>
    <w:multiLevelType w:val="hybridMultilevel"/>
    <w:tmpl w:val="C390E2E6"/>
    <w:lvl w:ilvl="0" w:tplc="570605FC">
      <w:start w:val="1"/>
      <w:numFmt w:val="decimal"/>
      <w:lvlText w:val="%1."/>
      <w:lvlJc w:val="left"/>
      <w:pPr>
        <w:ind w:left="405" w:hanging="360"/>
      </w:pPr>
      <w:rPr>
        <w:rFonts w:hint="default"/>
        <w:b/>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3" w15:restartNumberingAfterBreak="0">
    <w:nsid w:val="0A2966D2"/>
    <w:multiLevelType w:val="hybridMultilevel"/>
    <w:tmpl w:val="000650A8"/>
    <w:lvl w:ilvl="0" w:tplc="16AE710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056239"/>
    <w:multiLevelType w:val="multilevel"/>
    <w:tmpl w:val="DABC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E3F89"/>
    <w:multiLevelType w:val="multilevel"/>
    <w:tmpl w:val="32A8E8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0B77DC9"/>
    <w:multiLevelType w:val="hybridMultilevel"/>
    <w:tmpl w:val="CAA46BBC"/>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7" w15:restartNumberingAfterBreak="0">
    <w:nsid w:val="1151A88A"/>
    <w:multiLevelType w:val="hybridMultilevel"/>
    <w:tmpl w:val="0C1C05CE"/>
    <w:lvl w:ilvl="0" w:tplc="093CA2B6">
      <w:start w:val="1"/>
      <w:numFmt w:val="bullet"/>
      <w:lvlText w:val="-"/>
      <w:lvlJc w:val="left"/>
      <w:pPr>
        <w:ind w:left="720" w:hanging="360"/>
      </w:pPr>
      <w:rPr>
        <w:rFonts w:ascii="Calibri" w:hAnsi="Calibri" w:hint="default"/>
      </w:rPr>
    </w:lvl>
    <w:lvl w:ilvl="1" w:tplc="AC8C1532">
      <w:start w:val="1"/>
      <w:numFmt w:val="bullet"/>
      <w:lvlText w:val="o"/>
      <w:lvlJc w:val="left"/>
      <w:pPr>
        <w:ind w:left="1440" w:hanging="360"/>
      </w:pPr>
      <w:rPr>
        <w:rFonts w:ascii="Courier New" w:hAnsi="Courier New" w:hint="default"/>
      </w:rPr>
    </w:lvl>
    <w:lvl w:ilvl="2" w:tplc="7E54DC3A">
      <w:start w:val="1"/>
      <w:numFmt w:val="bullet"/>
      <w:lvlText w:val=""/>
      <w:lvlJc w:val="left"/>
      <w:pPr>
        <w:ind w:left="2160" w:hanging="360"/>
      </w:pPr>
      <w:rPr>
        <w:rFonts w:ascii="Wingdings" w:hAnsi="Wingdings" w:hint="default"/>
      </w:rPr>
    </w:lvl>
    <w:lvl w:ilvl="3" w:tplc="331C0C2E">
      <w:start w:val="1"/>
      <w:numFmt w:val="bullet"/>
      <w:lvlText w:val=""/>
      <w:lvlJc w:val="left"/>
      <w:pPr>
        <w:ind w:left="2880" w:hanging="360"/>
      </w:pPr>
      <w:rPr>
        <w:rFonts w:ascii="Symbol" w:hAnsi="Symbol" w:hint="default"/>
      </w:rPr>
    </w:lvl>
    <w:lvl w:ilvl="4" w:tplc="A5FEA060">
      <w:start w:val="1"/>
      <w:numFmt w:val="bullet"/>
      <w:lvlText w:val="o"/>
      <w:lvlJc w:val="left"/>
      <w:pPr>
        <w:ind w:left="3600" w:hanging="360"/>
      </w:pPr>
      <w:rPr>
        <w:rFonts w:ascii="Courier New" w:hAnsi="Courier New" w:hint="default"/>
      </w:rPr>
    </w:lvl>
    <w:lvl w:ilvl="5" w:tplc="32F65002">
      <w:start w:val="1"/>
      <w:numFmt w:val="bullet"/>
      <w:lvlText w:val=""/>
      <w:lvlJc w:val="left"/>
      <w:pPr>
        <w:ind w:left="4320" w:hanging="360"/>
      </w:pPr>
      <w:rPr>
        <w:rFonts w:ascii="Wingdings" w:hAnsi="Wingdings" w:hint="default"/>
      </w:rPr>
    </w:lvl>
    <w:lvl w:ilvl="6" w:tplc="D652C88E">
      <w:start w:val="1"/>
      <w:numFmt w:val="bullet"/>
      <w:lvlText w:val=""/>
      <w:lvlJc w:val="left"/>
      <w:pPr>
        <w:ind w:left="5040" w:hanging="360"/>
      </w:pPr>
      <w:rPr>
        <w:rFonts w:ascii="Symbol" w:hAnsi="Symbol" w:hint="default"/>
      </w:rPr>
    </w:lvl>
    <w:lvl w:ilvl="7" w:tplc="AB8CA906">
      <w:start w:val="1"/>
      <w:numFmt w:val="bullet"/>
      <w:lvlText w:val="o"/>
      <w:lvlJc w:val="left"/>
      <w:pPr>
        <w:ind w:left="5760" w:hanging="360"/>
      </w:pPr>
      <w:rPr>
        <w:rFonts w:ascii="Courier New" w:hAnsi="Courier New" w:hint="default"/>
      </w:rPr>
    </w:lvl>
    <w:lvl w:ilvl="8" w:tplc="D9ECE732">
      <w:start w:val="1"/>
      <w:numFmt w:val="bullet"/>
      <w:lvlText w:val=""/>
      <w:lvlJc w:val="left"/>
      <w:pPr>
        <w:ind w:left="6480" w:hanging="360"/>
      </w:pPr>
      <w:rPr>
        <w:rFonts w:ascii="Wingdings" w:hAnsi="Wingdings" w:hint="default"/>
      </w:rPr>
    </w:lvl>
  </w:abstractNum>
  <w:abstractNum w:abstractNumId="8" w15:restartNumberingAfterBreak="0">
    <w:nsid w:val="13804218"/>
    <w:multiLevelType w:val="hybridMultilevel"/>
    <w:tmpl w:val="9558EFF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13AB5E72"/>
    <w:multiLevelType w:val="hybridMultilevel"/>
    <w:tmpl w:val="547C6F10"/>
    <w:lvl w:ilvl="0" w:tplc="42901DCE">
      <w:start w:val="1"/>
      <w:numFmt w:val="bullet"/>
      <w:lvlText w:val="-"/>
      <w:lvlJc w:val="left"/>
      <w:pPr>
        <w:ind w:left="720" w:hanging="360"/>
      </w:pPr>
      <w:rPr>
        <w:rFonts w:ascii="Calibri" w:hAnsi="Calibri" w:hint="default"/>
      </w:rPr>
    </w:lvl>
    <w:lvl w:ilvl="1" w:tplc="CD8056C4">
      <w:start w:val="1"/>
      <w:numFmt w:val="bullet"/>
      <w:lvlText w:val="o"/>
      <w:lvlJc w:val="left"/>
      <w:pPr>
        <w:ind w:left="1440" w:hanging="360"/>
      </w:pPr>
      <w:rPr>
        <w:rFonts w:ascii="Courier New" w:hAnsi="Courier New" w:hint="default"/>
      </w:rPr>
    </w:lvl>
    <w:lvl w:ilvl="2" w:tplc="22244220">
      <w:start w:val="1"/>
      <w:numFmt w:val="bullet"/>
      <w:lvlText w:val=""/>
      <w:lvlJc w:val="left"/>
      <w:pPr>
        <w:ind w:left="2160" w:hanging="360"/>
      </w:pPr>
      <w:rPr>
        <w:rFonts w:ascii="Wingdings" w:hAnsi="Wingdings" w:hint="default"/>
      </w:rPr>
    </w:lvl>
    <w:lvl w:ilvl="3" w:tplc="2AC40578">
      <w:start w:val="1"/>
      <w:numFmt w:val="bullet"/>
      <w:lvlText w:val=""/>
      <w:lvlJc w:val="left"/>
      <w:pPr>
        <w:ind w:left="2880" w:hanging="360"/>
      </w:pPr>
      <w:rPr>
        <w:rFonts w:ascii="Symbol" w:hAnsi="Symbol" w:hint="default"/>
      </w:rPr>
    </w:lvl>
    <w:lvl w:ilvl="4" w:tplc="44689AFC">
      <w:start w:val="1"/>
      <w:numFmt w:val="bullet"/>
      <w:lvlText w:val="o"/>
      <w:lvlJc w:val="left"/>
      <w:pPr>
        <w:ind w:left="3600" w:hanging="360"/>
      </w:pPr>
      <w:rPr>
        <w:rFonts w:ascii="Courier New" w:hAnsi="Courier New" w:hint="default"/>
      </w:rPr>
    </w:lvl>
    <w:lvl w:ilvl="5" w:tplc="3132AA56">
      <w:start w:val="1"/>
      <w:numFmt w:val="bullet"/>
      <w:lvlText w:val=""/>
      <w:lvlJc w:val="left"/>
      <w:pPr>
        <w:ind w:left="4320" w:hanging="360"/>
      </w:pPr>
      <w:rPr>
        <w:rFonts w:ascii="Wingdings" w:hAnsi="Wingdings" w:hint="default"/>
      </w:rPr>
    </w:lvl>
    <w:lvl w:ilvl="6" w:tplc="4EB048EC">
      <w:start w:val="1"/>
      <w:numFmt w:val="bullet"/>
      <w:lvlText w:val=""/>
      <w:lvlJc w:val="left"/>
      <w:pPr>
        <w:ind w:left="5040" w:hanging="360"/>
      </w:pPr>
      <w:rPr>
        <w:rFonts w:ascii="Symbol" w:hAnsi="Symbol" w:hint="default"/>
      </w:rPr>
    </w:lvl>
    <w:lvl w:ilvl="7" w:tplc="D31EBA6A">
      <w:start w:val="1"/>
      <w:numFmt w:val="bullet"/>
      <w:lvlText w:val="o"/>
      <w:lvlJc w:val="left"/>
      <w:pPr>
        <w:ind w:left="5760" w:hanging="360"/>
      </w:pPr>
      <w:rPr>
        <w:rFonts w:ascii="Courier New" w:hAnsi="Courier New" w:hint="default"/>
      </w:rPr>
    </w:lvl>
    <w:lvl w:ilvl="8" w:tplc="02ACC81A">
      <w:start w:val="1"/>
      <w:numFmt w:val="bullet"/>
      <w:lvlText w:val=""/>
      <w:lvlJc w:val="left"/>
      <w:pPr>
        <w:ind w:left="6480" w:hanging="360"/>
      </w:pPr>
      <w:rPr>
        <w:rFonts w:ascii="Wingdings" w:hAnsi="Wingdings" w:hint="default"/>
      </w:rPr>
    </w:lvl>
  </w:abstractNum>
  <w:abstractNum w:abstractNumId="10" w15:restartNumberingAfterBreak="0">
    <w:nsid w:val="1D1E3FEF"/>
    <w:multiLevelType w:val="hybridMultilevel"/>
    <w:tmpl w:val="D598B26C"/>
    <w:lvl w:ilvl="0" w:tplc="344826E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5E00BE"/>
    <w:multiLevelType w:val="hybridMultilevel"/>
    <w:tmpl w:val="AC5E228C"/>
    <w:lvl w:ilvl="0" w:tplc="A448E026">
      <w:start w:val="2"/>
      <w:numFmt w:val="bullet"/>
      <w:lvlText w:val="-"/>
      <w:lvlJc w:val="left"/>
      <w:pPr>
        <w:ind w:left="720" w:hanging="360"/>
      </w:pPr>
      <w:rPr>
        <w:rFonts w:ascii="Calibri" w:eastAsiaTheme="minorHAnsi" w:hAnsi="Calibri" w:cs="Calibri" w:hint="default"/>
        <w:b w:val="0"/>
        <w:strike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454DA4"/>
    <w:multiLevelType w:val="hybridMultilevel"/>
    <w:tmpl w:val="4C84D41E"/>
    <w:lvl w:ilvl="0" w:tplc="1708CFCC">
      <w:start w:val="1"/>
      <w:numFmt w:val="decimal"/>
      <w:lvlText w:val="%1."/>
      <w:lvlJc w:val="left"/>
      <w:pPr>
        <w:ind w:left="405" w:hanging="360"/>
      </w:pPr>
      <w:rPr>
        <w:rFonts w:hint="default"/>
        <w:b/>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3" w15:restartNumberingAfterBreak="0">
    <w:nsid w:val="2A5007D1"/>
    <w:multiLevelType w:val="hybridMultilevel"/>
    <w:tmpl w:val="6D7A4070"/>
    <w:lvl w:ilvl="0" w:tplc="040C0001">
      <w:start w:val="1"/>
      <w:numFmt w:val="bullet"/>
      <w:lvlText w:val=""/>
      <w:lvlJc w:val="left"/>
      <w:pPr>
        <w:ind w:left="1717" w:hanging="360"/>
      </w:pPr>
      <w:rPr>
        <w:rFonts w:ascii="Symbol" w:hAnsi="Symbol" w:hint="default"/>
      </w:rPr>
    </w:lvl>
    <w:lvl w:ilvl="1" w:tplc="040C0003">
      <w:start w:val="1"/>
      <w:numFmt w:val="bullet"/>
      <w:lvlText w:val="o"/>
      <w:lvlJc w:val="left"/>
      <w:pPr>
        <w:ind w:left="2437" w:hanging="360"/>
      </w:pPr>
      <w:rPr>
        <w:rFonts w:ascii="Courier New" w:hAnsi="Courier New" w:cs="Courier New" w:hint="default"/>
      </w:rPr>
    </w:lvl>
    <w:lvl w:ilvl="2" w:tplc="040C0005">
      <w:start w:val="1"/>
      <w:numFmt w:val="bullet"/>
      <w:lvlText w:val=""/>
      <w:lvlJc w:val="left"/>
      <w:pPr>
        <w:ind w:left="3157" w:hanging="360"/>
      </w:pPr>
      <w:rPr>
        <w:rFonts w:ascii="Wingdings" w:hAnsi="Wingdings" w:hint="default"/>
      </w:rPr>
    </w:lvl>
    <w:lvl w:ilvl="3" w:tplc="040C0001">
      <w:start w:val="1"/>
      <w:numFmt w:val="bullet"/>
      <w:lvlText w:val=""/>
      <w:lvlJc w:val="left"/>
      <w:pPr>
        <w:ind w:left="3877" w:hanging="360"/>
      </w:pPr>
      <w:rPr>
        <w:rFonts w:ascii="Symbol" w:hAnsi="Symbol" w:hint="default"/>
      </w:rPr>
    </w:lvl>
    <w:lvl w:ilvl="4" w:tplc="040C0003">
      <w:start w:val="1"/>
      <w:numFmt w:val="bullet"/>
      <w:lvlText w:val="o"/>
      <w:lvlJc w:val="left"/>
      <w:pPr>
        <w:ind w:left="4597" w:hanging="360"/>
      </w:pPr>
      <w:rPr>
        <w:rFonts w:ascii="Courier New" w:hAnsi="Courier New" w:cs="Courier New" w:hint="default"/>
      </w:rPr>
    </w:lvl>
    <w:lvl w:ilvl="5" w:tplc="040C0005">
      <w:start w:val="1"/>
      <w:numFmt w:val="bullet"/>
      <w:lvlText w:val=""/>
      <w:lvlJc w:val="left"/>
      <w:pPr>
        <w:ind w:left="5317" w:hanging="360"/>
      </w:pPr>
      <w:rPr>
        <w:rFonts w:ascii="Wingdings" w:hAnsi="Wingdings" w:hint="default"/>
      </w:rPr>
    </w:lvl>
    <w:lvl w:ilvl="6" w:tplc="040C0001">
      <w:start w:val="1"/>
      <w:numFmt w:val="bullet"/>
      <w:lvlText w:val=""/>
      <w:lvlJc w:val="left"/>
      <w:pPr>
        <w:ind w:left="6037" w:hanging="360"/>
      </w:pPr>
      <w:rPr>
        <w:rFonts w:ascii="Symbol" w:hAnsi="Symbol" w:hint="default"/>
      </w:rPr>
    </w:lvl>
    <w:lvl w:ilvl="7" w:tplc="040C0003">
      <w:start w:val="1"/>
      <w:numFmt w:val="bullet"/>
      <w:lvlText w:val="o"/>
      <w:lvlJc w:val="left"/>
      <w:pPr>
        <w:ind w:left="6757" w:hanging="360"/>
      </w:pPr>
      <w:rPr>
        <w:rFonts w:ascii="Courier New" w:hAnsi="Courier New" w:cs="Courier New" w:hint="default"/>
      </w:rPr>
    </w:lvl>
    <w:lvl w:ilvl="8" w:tplc="040C0005">
      <w:start w:val="1"/>
      <w:numFmt w:val="bullet"/>
      <w:lvlText w:val=""/>
      <w:lvlJc w:val="left"/>
      <w:pPr>
        <w:ind w:left="7477" w:hanging="360"/>
      </w:pPr>
      <w:rPr>
        <w:rFonts w:ascii="Wingdings" w:hAnsi="Wingdings" w:hint="default"/>
      </w:rPr>
    </w:lvl>
  </w:abstractNum>
  <w:abstractNum w:abstractNumId="14" w15:restartNumberingAfterBreak="0">
    <w:nsid w:val="35357782"/>
    <w:multiLevelType w:val="hybridMultilevel"/>
    <w:tmpl w:val="F7484F32"/>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5" w15:restartNumberingAfterBreak="0">
    <w:nsid w:val="3B8E0543"/>
    <w:multiLevelType w:val="hybridMultilevel"/>
    <w:tmpl w:val="F984CE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E7C697A"/>
    <w:multiLevelType w:val="multilevel"/>
    <w:tmpl w:val="7548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317EC"/>
    <w:multiLevelType w:val="multilevel"/>
    <w:tmpl w:val="D152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675D19"/>
    <w:multiLevelType w:val="hybridMultilevel"/>
    <w:tmpl w:val="9E92C4FE"/>
    <w:lvl w:ilvl="0" w:tplc="344826E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B12BF4"/>
    <w:multiLevelType w:val="hybridMultilevel"/>
    <w:tmpl w:val="E94C9AEC"/>
    <w:lvl w:ilvl="0" w:tplc="344826EA">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4EA0B01"/>
    <w:multiLevelType w:val="hybridMultilevel"/>
    <w:tmpl w:val="9ABE0F64"/>
    <w:lvl w:ilvl="0" w:tplc="FBB4CC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225008"/>
    <w:multiLevelType w:val="multilevel"/>
    <w:tmpl w:val="1DEC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A321C6"/>
    <w:multiLevelType w:val="hybridMultilevel"/>
    <w:tmpl w:val="DF2668C4"/>
    <w:lvl w:ilvl="0" w:tplc="344826EA">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0E94DA6"/>
    <w:multiLevelType w:val="hybridMultilevel"/>
    <w:tmpl w:val="D74400B6"/>
    <w:lvl w:ilvl="0" w:tplc="A7C4803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ADE5079"/>
    <w:multiLevelType w:val="multilevel"/>
    <w:tmpl w:val="120CAC84"/>
    <w:lvl w:ilvl="0">
      <w:start w:val="9"/>
      <w:numFmt w:val="decimal"/>
      <w:lvlText w:val="%1"/>
      <w:lvlJc w:val="left"/>
      <w:pPr>
        <w:ind w:left="435" w:hanging="435"/>
      </w:pPr>
      <w:rPr>
        <w:rFonts w:cs="Times New Roman" w:hint="default"/>
        <w:b/>
      </w:rPr>
    </w:lvl>
    <w:lvl w:ilvl="1">
      <w:start w:val="7"/>
      <w:numFmt w:val="decimal"/>
      <w:lvlText w:val="%1.%2"/>
      <w:lvlJc w:val="left"/>
      <w:pPr>
        <w:ind w:left="637" w:hanging="435"/>
      </w:pPr>
      <w:rPr>
        <w:rFonts w:cs="Times New Roman" w:hint="default"/>
        <w:b/>
      </w:rPr>
    </w:lvl>
    <w:lvl w:ilvl="2">
      <w:start w:val="1"/>
      <w:numFmt w:val="decimal"/>
      <w:lvlText w:val="%1.%2.%3"/>
      <w:lvlJc w:val="left"/>
      <w:pPr>
        <w:ind w:left="1124" w:hanging="720"/>
      </w:pPr>
      <w:rPr>
        <w:rFonts w:cs="Times New Roman" w:hint="default"/>
        <w:b/>
      </w:rPr>
    </w:lvl>
    <w:lvl w:ilvl="3">
      <w:start w:val="1"/>
      <w:numFmt w:val="decimal"/>
      <w:lvlText w:val="%1.%2.%3.%4"/>
      <w:lvlJc w:val="left"/>
      <w:pPr>
        <w:ind w:left="1326" w:hanging="720"/>
      </w:pPr>
      <w:rPr>
        <w:rFonts w:cs="Times New Roman" w:hint="default"/>
        <w:b/>
      </w:rPr>
    </w:lvl>
    <w:lvl w:ilvl="4">
      <w:start w:val="1"/>
      <w:numFmt w:val="decimal"/>
      <w:lvlText w:val="%1.%2.%3.%4.%5"/>
      <w:lvlJc w:val="left"/>
      <w:pPr>
        <w:ind w:left="1528" w:hanging="720"/>
      </w:pPr>
      <w:rPr>
        <w:rFonts w:cs="Times New Roman" w:hint="default"/>
        <w:b/>
      </w:rPr>
    </w:lvl>
    <w:lvl w:ilvl="5">
      <w:start w:val="1"/>
      <w:numFmt w:val="decimal"/>
      <w:lvlText w:val="%1.%2.%3.%4.%5.%6"/>
      <w:lvlJc w:val="left"/>
      <w:pPr>
        <w:ind w:left="2090" w:hanging="1080"/>
      </w:pPr>
      <w:rPr>
        <w:rFonts w:cs="Times New Roman" w:hint="default"/>
        <w:b/>
      </w:rPr>
    </w:lvl>
    <w:lvl w:ilvl="6">
      <w:start w:val="1"/>
      <w:numFmt w:val="decimal"/>
      <w:lvlText w:val="%1.%2.%3.%4.%5.%6.%7"/>
      <w:lvlJc w:val="left"/>
      <w:pPr>
        <w:ind w:left="2292" w:hanging="1080"/>
      </w:pPr>
      <w:rPr>
        <w:rFonts w:cs="Times New Roman" w:hint="default"/>
        <w:b/>
      </w:rPr>
    </w:lvl>
    <w:lvl w:ilvl="7">
      <w:start w:val="1"/>
      <w:numFmt w:val="decimal"/>
      <w:lvlText w:val="%1.%2.%3.%4.%5.%6.%7.%8"/>
      <w:lvlJc w:val="left"/>
      <w:pPr>
        <w:ind w:left="2854" w:hanging="1440"/>
      </w:pPr>
      <w:rPr>
        <w:rFonts w:cs="Times New Roman" w:hint="default"/>
        <w:b/>
      </w:rPr>
    </w:lvl>
    <w:lvl w:ilvl="8">
      <w:start w:val="1"/>
      <w:numFmt w:val="decimal"/>
      <w:lvlText w:val="%1.%2.%3.%4.%5.%6.%7.%8.%9"/>
      <w:lvlJc w:val="left"/>
      <w:pPr>
        <w:ind w:left="3056" w:hanging="1440"/>
      </w:pPr>
      <w:rPr>
        <w:rFonts w:cs="Times New Roman" w:hint="default"/>
        <w:b/>
      </w:rPr>
    </w:lvl>
  </w:abstractNum>
  <w:abstractNum w:abstractNumId="25" w15:restartNumberingAfterBreak="0">
    <w:nsid w:val="5C947617"/>
    <w:multiLevelType w:val="multilevel"/>
    <w:tmpl w:val="41EC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C9711A"/>
    <w:multiLevelType w:val="hybridMultilevel"/>
    <w:tmpl w:val="EDEAAE5A"/>
    <w:lvl w:ilvl="0" w:tplc="FBB4CC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1967551"/>
    <w:multiLevelType w:val="hybridMultilevel"/>
    <w:tmpl w:val="D3FA983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62AA5A3F"/>
    <w:multiLevelType w:val="hybridMultilevel"/>
    <w:tmpl w:val="DEF0550C"/>
    <w:lvl w:ilvl="0" w:tplc="344826E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53271CC"/>
    <w:multiLevelType w:val="multilevel"/>
    <w:tmpl w:val="C43E1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830CCF"/>
    <w:multiLevelType w:val="hybridMultilevel"/>
    <w:tmpl w:val="1C2A0148"/>
    <w:lvl w:ilvl="0" w:tplc="344826E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995B96"/>
    <w:multiLevelType w:val="multilevel"/>
    <w:tmpl w:val="8D32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B03A43"/>
    <w:multiLevelType w:val="hybridMultilevel"/>
    <w:tmpl w:val="62827C7A"/>
    <w:lvl w:ilvl="0" w:tplc="132E20F2">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6A17402F"/>
    <w:multiLevelType w:val="hybridMultilevel"/>
    <w:tmpl w:val="A5B21D30"/>
    <w:lvl w:ilvl="0" w:tplc="56CAFBC0">
      <w:start w:val="1"/>
      <w:numFmt w:val="bullet"/>
      <w:lvlText w:val=""/>
      <w:lvlJc w:val="left"/>
      <w:pPr>
        <w:ind w:left="1068" w:hanging="360"/>
      </w:pPr>
      <w:rPr>
        <w:rFonts w:ascii="Wingdings" w:eastAsiaTheme="minorHAnsi" w:hAnsi="Wingdings"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4" w15:restartNumberingAfterBreak="0">
    <w:nsid w:val="6A311AED"/>
    <w:multiLevelType w:val="hybridMultilevel"/>
    <w:tmpl w:val="52D2C4B6"/>
    <w:lvl w:ilvl="0" w:tplc="05AE6296">
      <w:start w:val="1"/>
      <w:numFmt w:val="bullet"/>
      <w:lvlText w:val="-"/>
      <w:lvlJc w:val="left"/>
      <w:pPr>
        <w:ind w:left="720" w:hanging="360"/>
      </w:pPr>
      <w:rPr>
        <w:rFonts w:ascii="Calibri" w:hAnsi="Calibri" w:hint="default"/>
      </w:rPr>
    </w:lvl>
    <w:lvl w:ilvl="1" w:tplc="6D0E2D9C">
      <w:start w:val="1"/>
      <w:numFmt w:val="bullet"/>
      <w:lvlText w:val="o"/>
      <w:lvlJc w:val="left"/>
      <w:pPr>
        <w:ind w:left="1440" w:hanging="360"/>
      </w:pPr>
      <w:rPr>
        <w:rFonts w:ascii="Courier New" w:hAnsi="Courier New" w:hint="default"/>
      </w:rPr>
    </w:lvl>
    <w:lvl w:ilvl="2" w:tplc="21B0D9A8">
      <w:start w:val="1"/>
      <w:numFmt w:val="bullet"/>
      <w:lvlText w:val=""/>
      <w:lvlJc w:val="left"/>
      <w:pPr>
        <w:ind w:left="2160" w:hanging="360"/>
      </w:pPr>
      <w:rPr>
        <w:rFonts w:ascii="Wingdings" w:hAnsi="Wingdings" w:hint="default"/>
      </w:rPr>
    </w:lvl>
    <w:lvl w:ilvl="3" w:tplc="A2C62114">
      <w:start w:val="1"/>
      <w:numFmt w:val="bullet"/>
      <w:lvlText w:val=""/>
      <w:lvlJc w:val="left"/>
      <w:pPr>
        <w:ind w:left="2880" w:hanging="360"/>
      </w:pPr>
      <w:rPr>
        <w:rFonts w:ascii="Symbol" w:hAnsi="Symbol" w:hint="default"/>
      </w:rPr>
    </w:lvl>
    <w:lvl w:ilvl="4" w:tplc="7F624A70">
      <w:start w:val="1"/>
      <w:numFmt w:val="bullet"/>
      <w:lvlText w:val="o"/>
      <w:lvlJc w:val="left"/>
      <w:pPr>
        <w:ind w:left="3600" w:hanging="360"/>
      </w:pPr>
      <w:rPr>
        <w:rFonts w:ascii="Courier New" w:hAnsi="Courier New" w:hint="default"/>
      </w:rPr>
    </w:lvl>
    <w:lvl w:ilvl="5" w:tplc="25A0B774">
      <w:start w:val="1"/>
      <w:numFmt w:val="bullet"/>
      <w:lvlText w:val=""/>
      <w:lvlJc w:val="left"/>
      <w:pPr>
        <w:ind w:left="4320" w:hanging="360"/>
      </w:pPr>
      <w:rPr>
        <w:rFonts w:ascii="Wingdings" w:hAnsi="Wingdings" w:hint="default"/>
      </w:rPr>
    </w:lvl>
    <w:lvl w:ilvl="6" w:tplc="4C408604">
      <w:start w:val="1"/>
      <w:numFmt w:val="bullet"/>
      <w:lvlText w:val=""/>
      <w:lvlJc w:val="left"/>
      <w:pPr>
        <w:ind w:left="5040" w:hanging="360"/>
      </w:pPr>
      <w:rPr>
        <w:rFonts w:ascii="Symbol" w:hAnsi="Symbol" w:hint="default"/>
      </w:rPr>
    </w:lvl>
    <w:lvl w:ilvl="7" w:tplc="F104D66C">
      <w:start w:val="1"/>
      <w:numFmt w:val="bullet"/>
      <w:lvlText w:val="o"/>
      <w:lvlJc w:val="left"/>
      <w:pPr>
        <w:ind w:left="5760" w:hanging="360"/>
      </w:pPr>
      <w:rPr>
        <w:rFonts w:ascii="Courier New" w:hAnsi="Courier New" w:hint="default"/>
      </w:rPr>
    </w:lvl>
    <w:lvl w:ilvl="8" w:tplc="841ED9B6">
      <w:start w:val="1"/>
      <w:numFmt w:val="bullet"/>
      <w:lvlText w:val=""/>
      <w:lvlJc w:val="left"/>
      <w:pPr>
        <w:ind w:left="6480" w:hanging="360"/>
      </w:pPr>
      <w:rPr>
        <w:rFonts w:ascii="Wingdings" w:hAnsi="Wingdings" w:hint="default"/>
      </w:rPr>
    </w:lvl>
  </w:abstractNum>
  <w:abstractNum w:abstractNumId="35" w15:restartNumberingAfterBreak="0">
    <w:nsid w:val="6C5D6D6D"/>
    <w:multiLevelType w:val="hybridMultilevel"/>
    <w:tmpl w:val="6DB2D97E"/>
    <w:lvl w:ilvl="0" w:tplc="344826E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FAD16B2"/>
    <w:multiLevelType w:val="multilevel"/>
    <w:tmpl w:val="CCA68788"/>
    <w:lvl w:ilvl="0">
      <w:start w:val="2"/>
      <w:numFmt w:val="decimal"/>
      <w:lvlText w:val="%1"/>
      <w:lvlJc w:val="left"/>
      <w:pPr>
        <w:ind w:left="500" w:hanging="500"/>
      </w:pPr>
      <w:rPr>
        <w:rFonts w:hint="default"/>
      </w:rPr>
    </w:lvl>
    <w:lvl w:ilvl="1">
      <w:start w:val="2"/>
      <w:numFmt w:val="decimal"/>
      <w:lvlText w:val="%1.%2"/>
      <w:lvlJc w:val="left"/>
      <w:pPr>
        <w:ind w:left="500" w:hanging="5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1080252"/>
    <w:multiLevelType w:val="hybridMultilevel"/>
    <w:tmpl w:val="64ACAB38"/>
    <w:lvl w:ilvl="0" w:tplc="B1D244D0">
      <w:start w:val="6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7136702E"/>
    <w:multiLevelType w:val="hybridMultilevel"/>
    <w:tmpl w:val="01241CD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71866EEA"/>
    <w:multiLevelType w:val="hybridMultilevel"/>
    <w:tmpl w:val="CB36568A"/>
    <w:lvl w:ilvl="0" w:tplc="344826E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1DC4AFC"/>
    <w:multiLevelType w:val="multilevel"/>
    <w:tmpl w:val="F5B8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E076B9"/>
    <w:multiLevelType w:val="hybridMultilevel"/>
    <w:tmpl w:val="B022B81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794B0F17"/>
    <w:multiLevelType w:val="hybridMultilevel"/>
    <w:tmpl w:val="19727CE4"/>
    <w:lvl w:ilvl="0" w:tplc="344826E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A782970"/>
    <w:multiLevelType w:val="hybridMultilevel"/>
    <w:tmpl w:val="B1C6A61C"/>
    <w:lvl w:ilvl="0" w:tplc="344826EA">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50749083">
    <w:abstractNumId w:val="34"/>
  </w:num>
  <w:num w:numId="2" w16cid:durableId="1448739643">
    <w:abstractNumId w:val="27"/>
  </w:num>
  <w:num w:numId="3" w16cid:durableId="842665206">
    <w:abstractNumId w:val="29"/>
  </w:num>
  <w:num w:numId="4" w16cid:durableId="1901088648">
    <w:abstractNumId w:val="11"/>
  </w:num>
  <w:num w:numId="5" w16cid:durableId="1508670311">
    <w:abstractNumId w:val="0"/>
  </w:num>
  <w:num w:numId="6" w16cid:durableId="591666005">
    <w:abstractNumId w:val="21"/>
  </w:num>
  <w:num w:numId="7" w16cid:durableId="1877692579">
    <w:abstractNumId w:val="4"/>
  </w:num>
  <w:num w:numId="8" w16cid:durableId="920142462">
    <w:abstractNumId w:val="17"/>
  </w:num>
  <w:num w:numId="9" w16cid:durableId="707291592">
    <w:abstractNumId w:val="3"/>
  </w:num>
  <w:num w:numId="10" w16cid:durableId="481771556">
    <w:abstractNumId w:val="13"/>
  </w:num>
  <w:num w:numId="11" w16cid:durableId="1646160840">
    <w:abstractNumId w:val="33"/>
  </w:num>
  <w:num w:numId="12" w16cid:durableId="539631859">
    <w:abstractNumId w:val="32"/>
  </w:num>
  <w:num w:numId="13" w16cid:durableId="1948809419">
    <w:abstractNumId w:val="14"/>
  </w:num>
  <w:num w:numId="14" w16cid:durableId="512495529">
    <w:abstractNumId w:val="5"/>
  </w:num>
  <w:num w:numId="15" w16cid:durableId="2135823879">
    <w:abstractNumId w:val="41"/>
  </w:num>
  <w:num w:numId="16" w16cid:durableId="1683509117">
    <w:abstractNumId w:val="12"/>
  </w:num>
  <w:num w:numId="17" w16cid:durableId="715278223">
    <w:abstractNumId w:val="1"/>
  </w:num>
  <w:num w:numId="18" w16cid:durableId="1238057616">
    <w:abstractNumId w:val="26"/>
  </w:num>
  <w:num w:numId="19" w16cid:durableId="1363215000">
    <w:abstractNumId w:val="20"/>
  </w:num>
  <w:num w:numId="20" w16cid:durableId="339891444">
    <w:abstractNumId w:val="19"/>
  </w:num>
  <w:num w:numId="21" w16cid:durableId="1603609180">
    <w:abstractNumId w:val="43"/>
  </w:num>
  <w:num w:numId="22" w16cid:durableId="334770538">
    <w:abstractNumId w:val="39"/>
  </w:num>
  <w:num w:numId="23" w16cid:durableId="2089300442">
    <w:abstractNumId w:val="35"/>
  </w:num>
  <w:num w:numId="24" w16cid:durableId="802776794">
    <w:abstractNumId w:val="18"/>
  </w:num>
  <w:num w:numId="25" w16cid:durableId="1852794988">
    <w:abstractNumId w:val="22"/>
  </w:num>
  <w:num w:numId="26" w16cid:durableId="1698457910">
    <w:abstractNumId w:val="28"/>
  </w:num>
  <w:num w:numId="27" w16cid:durableId="967783703">
    <w:abstractNumId w:val="42"/>
  </w:num>
  <w:num w:numId="28" w16cid:durableId="1208683269">
    <w:abstractNumId w:val="38"/>
  </w:num>
  <w:num w:numId="29" w16cid:durableId="1769618963">
    <w:abstractNumId w:val="30"/>
  </w:num>
  <w:num w:numId="30" w16cid:durableId="1173492281">
    <w:abstractNumId w:val="23"/>
  </w:num>
  <w:num w:numId="31" w16cid:durableId="1305962617">
    <w:abstractNumId w:val="2"/>
  </w:num>
  <w:num w:numId="32" w16cid:durableId="150605003">
    <w:abstractNumId w:val="24"/>
  </w:num>
  <w:num w:numId="33" w16cid:durableId="1884437352">
    <w:abstractNumId w:val="10"/>
  </w:num>
  <w:num w:numId="34" w16cid:durableId="1565217976">
    <w:abstractNumId w:val="40"/>
  </w:num>
  <w:num w:numId="35" w16cid:durableId="636761869">
    <w:abstractNumId w:val="16"/>
  </w:num>
  <w:num w:numId="36" w16cid:durableId="113672120">
    <w:abstractNumId w:val="25"/>
  </w:num>
  <w:num w:numId="37" w16cid:durableId="461509280">
    <w:abstractNumId w:val="31"/>
  </w:num>
  <w:num w:numId="38" w16cid:durableId="1211914223">
    <w:abstractNumId w:val="6"/>
  </w:num>
  <w:num w:numId="39" w16cid:durableId="1854757971">
    <w:abstractNumId w:val="8"/>
  </w:num>
  <w:num w:numId="40" w16cid:durableId="638463846">
    <w:abstractNumId w:val="9"/>
  </w:num>
  <w:num w:numId="41" w16cid:durableId="329716016">
    <w:abstractNumId w:val="7"/>
  </w:num>
  <w:num w:numId="42" w16cid:durableId="2057124227">
    <w:abstractNumId w:val="15"/>
  </w:num>
  <w:num w:numId="43" w16cid:durableId="1951350685">
    <w:abstractNumId w:val="37"/>
  </w:num>
  <w:num w:numId="44" w16cid:durableId="2063946566">
    <w:abstractNumId w:val="36"/>
  </w:num>
  <w:num w:numId="45" w16cid:durableId="618420118">
    <w:abstractNumId w:val="40"/>
  </w:num>
  <w:num w:numId="46" w16cid:durableId="7521700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65C"/>
    <w:rsid w:val="00004A3C"/>
    <w:rsid w:val="00005056"/>
    <w:rsid w:val="00005D08"/>
    <w:rsid w:val="000060FB"/>
    <w:rsid w:val="00010AF9"/>
    <w:rsid w:val="00011CA7"/>
    <w:rsid w:val="000167C6"/>
    <w:rsid w:val="00016DF7"/>
    <w:rsid w:val="00017B50"/>
    <w:rsid w:val="00017EB7"/>
    <w:rsid w:val="00020460"/>
    <w:rsid w:val="0002285D"/>
    <w:rsid w:val="000229A5"/>
    <w:rsid w:val="00022DA6"/>
    <w:rsid w:val="000343D1"/>
    <w:rsid w:val="000343F0"/>
    <w:rsid w:val="0003785C"/>
    <w:rsid w:val="00044524"/>
    <w:rsid w:val="000476B6"/>
    <w:rsid w:val="0005290A"/>
    <w:rsid w:val="00052A6B"/>
    <w:rsid w:val="000605FA"/>
    <w:rsid w:val="00064E20"/>
    <w:rsid w:val="00066F4A"/>
    <w:rsid w:val="000702D2"/>
    <w:rsid w:val="00072B26"/>
    <w:rsid w:val="00073063"/>
    <w:rsid w:val="0007317A"/>
    <w:rsid w:val="00073C06"/>
    <w:rsid w:val="0007562F"/>
    <w:rsid w:val="00075A4E"/>
    <w:rsid w:val="000776BA"/>
    <w:rsid w:val="0008719D"/>
    <w:rsid w:val="00087768"/>
    <w:rsid w:val="000917DF"/>
    <w:rsid w:val="00094579"/>
    <w:rsid w:val="00095A77"/>
    <w:rsid w:val="00096357"/>
    <w:rsid w:val="000979E5"/>
    <w:rsid w:val="000A37F0"/>
    <w:rsid w:val="000A4D13"/>
    <w:rsid w:val="000A5083"/>
    <w:rsid w:val="000A7597"/>
    <w:rsid w:val="000B1D92"/>
    <w:rsid w:val="000B4BB9"/>
    <w:rsid w:val="000B5E5A"/>
    <w:rsid w:val="000B63EF"/>
    <w:rsid w:val="000B7A3D"/>
    <w:rsid w:val="000C27DB"/>
    <w:rsid w:val="000C6601"/>
    <w:rsid w:val="000D0DF1"/>
    <w:rsid w:val="000D1534"/>
    <w:rsid w:val="000D5425"/>
    <w:rsid w:val="000D61E4"/>
    <w:rsid w:val="000D76A9"/>
    <w:rsid w:val="000D7B44"/>
    <w:rsid w:val="000E332D"/>
    <w:rsid w:val="000E558E"/>
    <w:rsid w:val="000F0EF3"/>
    <w:rsid w:val="000F227F"/>
    <w:rsid w:val="000F2A2F"/>
    <w:rsid w:val="000F5909"/>
    <w:rsid w:val="000F6B9B"/>
    <w:rsid w:val="000F6DA2"/>
    <w:rsid w:val="000F758D"/>
    <w:rsid w:val="00100292"/>
    <w:rsid w:val="001005C4"/>
    <w:rsid w:val="00100D0A"/>
    <w:rsid w:val="001029B4"/>
    <w:rsid w:val="001044F2"/>
    <w:rsid w:val="00104E90"/>
    <w:rsid w:val="00105072"/>
    <w:rsid w:val="00105FD8"/>
    <w:rsid w:val="001061CD"/>
    <w:rsid w:val="00106E2C"/>
    <w:rsid w:val="00107D49"/>
    <w:rsid w:val="00110488"/>
    <w:rsid w:val="001106DD"/>
    <w:rsid w:val="0011745D"/>
    <w:rsid w:val="00121B01"/>
    <w:rsid w:val="00123E4B"/>
    <w:rsid w:val="00125120"/>
    <w:rsid w:val="00126E99"/>
    <w:rsid w:val="001308CF"/>
    <w:rsid w:val="0013165C"/>
    <w:rsid w:val="00132314"/>
    <w:rsid w:val="00134595"/>
    <w:rsid w:val="00136F7F"/>
    <w:rsid w:val="00137276"/>
    <w:rsid w:val="001427CE"/>
    <w:rsid w:val="001465FB"/>
    <w:rsid w:val="001519B8"/>
    <w:rsid w:val="00156863"/>
    <w:rsid w:val="00157988"/>
    <w:rsid w:val="00161F8D"/>
    <w:rsid w:val="00164C77"/>
    <w:rsid w:val="0017125E"/>
    <w:rsid w:val="001733FB"/>
    <w:rsid w:val="00173990"/>
    <w:rsid w:val="00187A53"/>
    <w:rsid w:val="001919A5"/>
    <w:rsid w:val="00193D1E"/>
    <w:rsid w:val="00195271"/>
    <w:rsid w:val="00197794"/>
    <w:rsid w:val="001A1680"/>
    <w:rsid w:val="001A409D"/>
    <w:rsid w:val="001A4295"/>
    <w:rsid w:val="001A5F40"/>
    <w:rsid w:val="001A64B1"/>
    <w:rsid w:val="001B0585"/>
    <w:rsid w:val="001B1671"/>
    <w:rsid w:val="001B1DB7"/>
    <w:rsid w:val="001B27CD"/>
    <w:rsid w:val="001B630C"/>
    <w:rsid w:val="001B7479"/>
    <w:rsid w:val="001C03E7"/>
    <w:rsid w:val="001C1711"/>
    <w:rsid w:val="001C5546"/>
    <w:rsid w:val="001C6148"/>
    <w:rsid w:val="001C6A12"/>
    <w:rsid w:val="001C70D5"/>
    <w:rsid w:val="001D19CC"/>
    <w:rsid w:val="001D2ABE"/>
    <w:rsid w:val="001D5D90"/>
    <w:rsid w:val="001E0B06"/>
    <w:rsid w:val="001E0C77"/>
    <w:rsid w:val="001E213D"/>
    <w:rsid w:val="001E30A7"/>
    <w:rsid w:val="001E4DDD"/>
    <w:rsid w:val="001E79CA"/>
    <w:rsid w:val="001F254B"/>
    <w:rsid w:val="001F70F5"/>
    <w:rsid w:val="001F7C14"/>
    <w:rsid w:val="00201ADC"/>
    <w:rsid w:val="00202079"/>
    <w:rsid w:val="00202C57"/>
    <w:rsid w:val="0020315B"/>
    <w:rsid w:val="002035D1"/>
    <w:rsid w:val="002050C2"/>
    <w:rsid w:val="0020557D"/>
    <w:rsid w:val="00205D5E"/>
    <w:rsid w:val="002066C5"/>
    <w:rsid w:val="00207B45"/>
    <w:rsid w:val="00210ABD"/>
    <w:rsid w:val="00212886"/>
    <w:rsid w:val="00213025"/>
    <w:rsid w:val="0021326F"/>
    <w:rsid w:val="00213445"/>
    <w:rsid w:val="00215258"/>
    <w:rsid w:val="002153F4"/>
    <w:rsid w:val="002170DA"/>
    <w:rsid w:val="00217990"/>
    <w:rsid w:val="00220149"/>
    <w:rsid w:val="002209D7"/>
    <w:rsid w:val="00222C78"/>
    <w:rsid w:val="00226A36"/>
    <w:rsid w:val="00234A2B"/>
    <w:rsid w:val="00236D75"/>
    <w:rsid w:val="00240BD9"/>
    <w:rsid w:val="0024253A"/>
    <w:rsid w:val="0024301F"/>
    <w:rsid w:val="00243036"/>
    <w:rsid w:val="00245C38"/>
    <w:rsid w:val="0024628F"/>
    <w:rsid w:val="00246626"/>
    <w:rsid w:val="00246C6D"/>
    <w:rsid w:val="00247DB9"/>
    <w:rsid w:val="002504B4"/>
    <w:rsid w:val="00254E38"/>
    <w:rsid w:val="00261640"/>
    <w:rsid w:val="0026269D"/>
    <w:rsid w:val="0026310F"/>
    <w:rsid w:val="00263BBC"/>
    <w:rsid w:val="002647B9"/>
    <w:rsid w:val="00266CC6"/>
    <w:rsid w:val="002679D9"/>
    <w:rsid w:val="00270ECC"/>
    <w:rsid w:val="0027203C"/>
    <w:rsid w:val="002750DE"/>
    <w:rsid w:val="002760CC"/>
    <w:rsid w:val="00281023"/>
    <w:rsid w:val="0028115D"/>
    <w:rsid w:val="002817F8"/>
    <w:rsid w:val="00281CAE"/>
    <w:rsid w:val="0028612B"/>
    <w:rsid w:val="0028620D"/>
    <w:rsid w:val="0028723D"/>
    <w:rsid w:val="00287294"/>
    <w:rsid w:val="0029253A"/>
    <w:rsid w:val="00292E83"/>
    <w:rsid w:val="00294A89"/>
    <w:rsid w:val="00295144"/>
    <w:rsid w:val="00295BB4"/>
    <w:rsid w:val="00295CD5"/>
    <w:rsid w:val="00296E38"/>
    <w:rsid w:val="002B61C5"/>
    <w:rsid w:val="002C118B"/>
    <w:rsid w:val="002C2A9F"/>
    <w:rsid w:val="002C2CE3"/>
    <w:rsid w:val="002C4588"/>
    <w:rsid w:val="002C5093"/>
    <w:rsid w:val="002D2958"/>
    <w:rsid w:val="002D2D9F"/>
    <w:rsid w:val="002D5115"/>
    <w:rsid w:val="002D685B"/>
    <w:rsid w:val="002D6A0B"/>
    <w:rsid w:val="002E04FB"/>
    <w:rsid w:val="002E11ED"/>
    <w:rsid w:val="002E1BA9"/>
    <w:rsid w:val="002E3E35"/>
    <w:rsid w:val="002E5DF0"/>
    <w:rsid w:val="002F1B79"/>
    <w:rsid w:val="002F26B1"/>
    <w:rsid w:val="002F381E"/>
    <w:rsid w:val="002F57C2"/>
    <w:rsid w:val="002F6D8D"/>
    <w:rsid w:val="00301D0C"/>
    <w:rsid w:val="00302B78"/>
    <w:rsid w:val="00305370"/>
    <w:rsid w:val="003066E5"/>
    <w:rsid w:val="003116F4"/>
    <w:rsid w:val="00311DD6"/>
    <w:rsid w:val="00311E99"/>
    <w:rsid w:val="0031523B"/>
    <w:rsid w:val="00317048"/>
    <w:rsid w:val="0031786D"/>
    <w:rsid w:val="0032363E"/>
    <w:rsid w:val="00325F15"/>
    <w:rsid w:val="00327338"/>
    <w:rsid w:val="003279F1"/>
    <w:rsid w:val="00332BE1"/>
    <w:rsid w:val="0033373B"/>
    <w:rsid w:val="00335D6E"/>
    <w:rsid w:val="00340D99"/>
    <w:rsid w:val="003413D7"/>
    <w:rsid w:val="00342AE5"/>
    <w:rsid w:val="003436E1"/>
    <w:rsid w:val="00344DA5"/>
    <w:rsid w:val="00345A3A"/>
    <w:rsid w:val="00345F7A"/>
    <w:rsid w:val="00351333"/>
    <w:rsid w:val="00352090"/>
    <w:rsid w:val="0035300A"/>
    <w:rsid w:val="003555DC"/>
    <w:rsid w:val="003562D8"/>
    <w:rsid w:val="003565C3"/>
    <w:rsid w:val="00360742"/>
    <w:rsid w:val="00362F09"/>
    <w:rsid w:val="003632F9"/>
    <w:rsid w:val="00363388"/>
    <w:rsid w:val="00366EF4"/>
    <w:rsid w:val="00372D74"/>
    <w:rsid w:val="003766DE"/>
    <w:rsid w:val="00380E99"/>
    <w:rsid w:val="0038414C"/>
    <w:rsid w:val="00386906"/>
    <w:rsid w:val="00387D98"/>
    <w:rsid w:val="00390EC4"/>
    <w:rsid w:val="003924FA"/>
    <w:rsid w:val="00392C9A"/>
    <w:rsid w:val="003943E4"/>
    <w:rsid w:val="00394828"/>
    <w:rsid w:val="00395816"/>
    <w:rsid w:val="00397B83"/>
    <w:rsid w:val="00397E1F"/>
    <w:rsid w:val="003A1055"/>
    <w:rsid w:val="003A4A28"/>
    <w:rsid w:val="003A673E"/>
    <w:rsid w:val="003A69CA"/>
    <w:rsid w:val="003A7254"/>
    <w:rsid w:val="003B0E2F"/>
    <w:rsid w:val="003B14D0"/>
    <w:rsid w:val="003B421C"/>
    <w:rsid w:val="003B6B45"/>
    <w:rsid w:val="003C0054"/>
    <w:rsid w:val="003C0F1A"/>
    <w:rsid w:val="003C3CEE"/>
    <w:rsid w:val="003C3ECF"/>
    <w:rsid w:val="003C520A"/>
    <w:rsid w:val="003D2A1C"/>
    <w:rsid w:val="003D4D64"/>
    <w:rsid w:val="003D6473"/>
    <w:rsid w:val="003D703D"/>
    <w:rsid w:val="003E06F2"/>
    <w:rsid w:val="003E0F08"/>
    <w:rsid w:val="003E163C"/>
    <w:rsid w:val="003E2BA1"/>
    <w:rsid w:val="003E65F7"/>
    <w:rsid w:val="003E7384"/>
    <w:rsid w:val="003F44F7"/>
    <w:rsid w:val="003F543B"/>
    <w:rsid w:val="003F65D7"/>
    <w:rsid w:val="003F6E93"/>
    <w:rsid w:val="003F7157"/>
    <w:rsid w:val="003F7296"/>
    <w:rsid w:val="004037AE"/>
    <w:rsid w:val="00407572"/>
    <w:rsid w:val="0041087A"/>
    <w:rsid w:val="00410AF9"/>
    <w:rsid w:val="00413EC2"/>
    <w:rsid w:val="00417058"/>
    <w:rsid w:val="004176AF"/>
    <w:rsid w:val="004208E6"/>
    <w:rsid w:val="00423585"/>
    <w:rsid w:val="004236F3"/>
    <w:rsid w:val="004257D4"/>
    <w:rsid w:val="00427CB3"/>
    <w:rsid w:val="00432C4A"/>
    <w:rsid w:val="00434D20"/>
    <w:rsid w:val="00434E26"/>
    <w:rsid w:val="004370F0"/>
    <w:rsid w:val="00437FE1"/>
    <w:rsid w:val="0044429A"/>
    <w:rsid w:val="00447598"/>
    <w:rsid w:val="0045146A"/>
    <w:rsid w:val="004515E7"/>
    <w:rsid w:val="004526A6"/>
    <w:rsid w:val="0045377E"/>
    <w:rsid w:val="004545AF"/>
    <w:rsid w:val="00455C04"/>
    <w:rsid w:val="0045751E"/>
    <w:rsid w:val="00457D8A"/>
    <w:rsid w:val="00457DF8"/>
    <w:rsid w:val="0046165F"/>
    <w:rsid w:val="00463E33"/>
    <w:rsid w:val="00467DF1"/>
    <w:rsid w:val="00475B9B"/>
    <w:rsid w:val="0048016D"/>
    <w:rsid w:val="00485861"/>
    <w:rsid w:val="00486EC6"/>
    <w:rsid w:val="00486EF4"/>
    <w:rsid w:val="00491D4B"/>
    <w:rsid w:val="00494300"/>
    <w:rsid w:val="00494693"/>
    <w:rsid w:val="00494EC3"/>
    <w:rsid w:val="00495558"/>
    <w:rsid w:val="004A194F"/>
    <w:rsid w:val="004A1E2C"/>
    <w:rsid w:val="004A28FF"/>
    <w:rsid w:val="004A54D7"/>
    <w:rsid w:val="004A5BC3"/>
    <w:rsid w:val="004B0F19"/>
    <w:rsid w:val="004B30B7"/>
    <w:rsid w:val="004B3449"/>
    <w:rsid w:val="004B770C"/>
    <w:rsid w:val="004C01E6"/>
    <w:rsid w:val="004C179E"/>
    <w:rsid w:val="004C1E65"/>
    <w:rsid w:val="004D11AF"/>
    <w:rsid w:val="004D1F7C"/>
    <w:rsid w:val="004D2FA2"/>
    <w:rsid w:val="004D77B8"/>
    <w:rsid w:val="004E09E8"/>
    <w:rsid w:val="004E2492"/>
    <w:rsid w:val="004E38FE"/>
    <w:rsid w:val="004E3BDA"/>
    <w:rsid w:val="004E50AA"/>
    <w:rsid w:val="004E6756"/>
    <w:rsid w:val="004F04C3"/>
    <w:rsid w:val="004F0CFF"/>
    <w:rsid w:val="004F208B"/>
    <w:rsid w:val="004F3D62"/>
    <w:rsid w:val="004F768C"/>
    <w:rsid w:val="00500500"/>
    <w:rsid w:val="00502FF8"/>
    <w:rsid w:val="00503131"/>
    <w:rsid w:val="00503A3C"/>
    <w:rsid w:val="005056BF"/>
    <w:rsid w:val="0050797F"/>
    <w:rsid w:val="005123ED"/>
    <w:rsid w:val="005126B7"/>
    <w:rsid w:val="00512770"/>
    <w:rsid w:val="0051519C"/>
    <w:rsid w:val="005166EC"/>
    <w:rsid w:val="00517692"/>
    <w:rsid w:val="00517DF5"/>
    <w:rsid w:val="00520978"/>
    <w:rsid w:val="00522F6B"/>
    <w:rsid w:val="0052434D"/>
    <w:rsid w:val="0052543D"/>
    <w:rsid w:val="00527EEB"/>
    <w:rsid w:val="00531BDF"/>
    <w:rsid w:val="0053296E"/>
    <w:rsid w:val="00533724"/>
    <w:rsid w:val="00535694"/>
    <w:rsid w:val="00535D0C"/>
    <w:rsid w:val="00536F7B"/>
    <w:rsid w:val="00537E16"/>
    <w:rsid w:val="00543B12"/>
    <w:rsid w:val="00545952"/>
    <w:rsid w:val="00545CB2"/>
    <w:rsid w:val="00545FF2"/>
    <w:rsid w:val="005504A6"/>
    <w:rsid w:val="00553E19"/>
    <w:rsid w:val="00554672"/>
    <w:rsid w:val="00562FB3"/>
    <w:rsid w:val="00563780"/>
    <w:rsid w:val="00564208"/>
    <w:rsid w:val="0056705E"/>
    <w:rsid w:val="005672CD"/>
    <w:rsid w:val="00567988"/>
    <w:rsid w:val="00574ACA"/>
    <w:rsid w:val="00574CF8"/>
    <w:rsid w:val="00575313"/>
    <w:rsid w:val="00575694"/>
    <w:rsid w:val="00575751"/>
    <w:rsid w:val="00575964"/>
    <w:rsid w:val="00580F0C"/>
    <w:rsid w:val="005817FA"/>
    <w:rsid w:val="00583476"/>
    <w:rsid w:val="00583CD0"/>
    <w:rsid w:val="00584243"/>
    <w:rsid w:val="00585480"/>
    <w:rsid w:val="00586DFD"/>
    <w:rsid w:val="00587C61"/>
    <w:rsid w:val="00587EA1"/>
    <w:rsid w:val="00591996"/>
    <w:rsid w:val="00592D5D"/>
    <w:rsid w:val="005956F8"/>
    <w:rsid w:val="005A3404"/>
    <w:rsid w:val="005A52E2"/>
    <w:rsid w:val="005A5326"/>
    <w:rsid w:val="005A5D9F"/>
    <w:rsid w:val="005A6566"/>
    <w:rsid w:val="005B15C0"/>
    <w:rsid w:val="005B266E"/>
    <w:rsid w:val="005B36A1"/>
    <w:rsid w:val="005B513F"/>
    <w:rsid w:val="005B6303"/>
    <w:rsid w:val="005B7716"/>
    <w:rsid w:val="005B7D95"/>
    <w:rsid w:val="005C015F"/>
    <w:rsid w:val="005C0283"/>
    <w:rsid w:val="005C4301"/>
    <w:rsid w:val="005C44A1"/>
    <w:rsid w:val="005D0037"/>
    <w:rsid w:val="005D039F"/>
    <w:rsid w:val="005D14CD"/>
    <w:rsid w:val="005D3F0B"/>
    <w:rsid w:val="005D5067"/>
    <w:rsid w:val="005D604B"/>
    <w:rsid w:val="005E0046"/>
    <w:rsid w:val="005E12DA"/>
    <w:rsid w:val="005E22A2"/>
    <w:rsid w:val="005E629C"/>
    <w:rsid w:val="005E7AB9"/>
    <w:rsid w:val="005E7CE0"/>
    <w:rsid w:val="005F1E0F"/>
    <w:rsid w:val="005F77D7"/>
    <w:rsid w:val="00602477"/>
    <w:rsid w:val="00605D6A"/>
    <w:rsid w:val="00606749"/>
    <w:rsid w:val="00607A19"/>
    <w:rsid w:val="00611CEB"/>
    <w:rsid w:val="006131AA"/>
    <w:rsid w:val="00613D10"/>
    <w:rsid w:val="00614CA3"/>
    <w:rsid w:val="00614F4B"/>
    <w:rsid w:val="00615D63"/>
    <w:rsid w:val="00616AD0"/>
    <w:rsid w:val="00621646"/>
    <w:rsid w:val="00621F29"/>
    <w:rsid w:val="0062389F"/>
    <w:rsid w:val="00623BBD"/>
    <w:rsid w:val="0062578A"/>
    <w:rsid w:val="00625C44"/>
    <w:rsid w:val="00627A57"/>
    <w:rsid w:val="00632568"/>
    <w:rsid w:val="0063257B"/>
    <w:rsid w:val="0063333F"/>
    <w:rsid w:val="006350AA"/>
    <w:rsid w:val="00640CB8"/>
    <w:rsid w:val="00642DEE"/>
    <w:rsid w:val="006431AD"/>
    <w:rsid w:val="00643D8B"/>
    <w:rsid w:val="0064423F"/>
    <w:rsid w:val="00644C89"/>
    <w:rsid w:val="00645415"/>
    <w:rsid w:val="00645C01"/>
    <w:rsid w:val="006461E8"/>
    <w:rsid w:val="0064662B"/>
    <w:rsid w:val="0064692A"/>
    <w:rsid w:val="00646B6A"/>
    <w:rsid w:val="00647589"/>
    <w:rsid w:val="006502B3"/>
    <w:rsid w:val="00651192"/>
    <w:rsid w:val="00651753"/>
    <w:rsid w:val="0065209F"/>
    <w:rsid w:val="0065269A"/>
    <w:rsid w:val="0065287C"/>
    <w:rsid w:val="006529C8"/>
    <w:rsid w:val="00653C2C"/>
    <w:rsid w:val="0065518A"/>
    <w:rsid w:val="00661E0A"/>
    <w:rsid w:val="006624B2"/>
    <w:rsid w:val="00662716"/>
    <w:rsid w:val="00662BE7"/>
    <w:rsid w:val="006645B6"/>
    <w:rsid w:val="00664C34"/>
    <w:rsid w:val="00664DCF"/>
    <w:rsid w:val="0066615B"/>
    <w:rsid w:val="00666A89"/>
    <w:rsid w:val="00672428"/>
    <w:rsid w:val="006727D7"/>
    <w:rsid w:val="006727F0"/>
    <w:rsid w:val="006744BE"/>
    <w:rsid w:val="00675771"/>
    <w:rsid w:val="00675BEC"/>
    <w:rsid w:val="006809FB"/>
    <w:rsid w:val="0068170C"/>
    <w:rsid w:val="0068210E"/>
    <w:rsid w:val="0068215B"/>
    <w:rsid w:val="00682BF6"/>
    <w:rsid w:val="006855B0"/>
    <w:rsid w:val="00687B99"/>
    <w:rsid w:val="0069049C"/>
    <w:rsid w:val="00690BEB"/>
    <w:rsid w:val="00691B55"/>
    <w:rsid w:val="00692068"/>
    <w:rsid w:val="00692ABE"/>
    <w:rsid w:val="00694EBA"/>
    <w:rsid w:val="00695F33"/>
    <w:rsid w:val="00697369"/>
    <w:rsid w:val="006A0F11"/>
    <w:rsid w:val="006A3F4B"/>
    <w:rsid w:val="006A4F8F"/>
    <w:rsid w:val="006A5F7F"/>
    <w:rsid w:val="006A77F9"/>
    <w:rsid w:val="006A7885"/>
    <w:rsid w:val="006B2EA2"/>
    <w:rsid w:val="006B5D02"/>
    <w:rsid w:val="006B6C48"/>
    <w:rsid w:val="006B729D"/>
    <w:rsid w:val="006B761B"/>
    <w:rsid w:val="006C0825"/>
    <w:rsid w:val="006C11B3"/>
    <w:rsid w:val="006C13B9"/>
    <w:rsid w:val="006C18FB"/>
    <w:rsid w:val="006C3ECB"/>
    <w:rsid w:val="006C485C"/>
    <w:rsid w:val="006C7A49"/>
    <w:rsid w:val="006D11EF"/>
    <w:rsid w:val="006D3FE2"/>
    <w:rsid w:val="006D4838"/>
    <w:rsid w:val="006D6BD4"/>
    <w:rsid w:val="006D745B"/>
    <w:rsid w:val="006E02B8"/>
    <w:rsid w:val="006E172C"/>
    <w:rsid w:val="006E2506"/>
    <w:rsid w:val="006E41AA"/>
    <w:rsid w:val="006E5763"/>
    <w:rsid w:val="006E65C2"/>
    <w:rsid w:val="006F0AC0"/>
    <w:rsid w:val="006F0F32"/>
    <w:rsid w:val="006F119A"/>
    <w:rsid w:val="006F3C4C"/>
    <w:rsid w:val="006F3D90"/>
    <w:rsid w:val="006F44BD"/>
    <w:rsid w:val="006F5A90"/>
    <w:rsid w:val="006F5D78"/>
    <w:rsid w:val="00700FD8"/>
    <w:rsid w:val="007027D1"/>
    <w:rsid w:val="00702CCC"/>
    <w:rsid w:val="00703367"/>
    <w:rsid w:val="00703608"/>
    <w:rsid w:val="0070586E"/>
    <w:rsid w:val="00705AED"/>
    <w:rsid w:val="00705EAE"/>
    <w:rsid w:val="007075A9"/>
    <w:rsid w:val="00707C2D"/>
    <w:rsid w:val="007100CF"/>
    <w:rsid w:val="00713E2D"/>
    <w:rsid w:val="00714696"/>
    <w:rsid w:val="00716560"/>
    <w:rsid w:val="00716C4F"/>
    <w:rsid w:val="007172FD"/>
    <w:rsid w:val="00722BEB"/>
    <w:rsid w:val="007235CE"/>
    <w:rsid w:val="00723A20"/>
    <w:rsid w:val="00731C00"/>
    <w:rsid w:val="00732CF8"/>
    <w:rsid w:val="00733080"/>
    <w:rsid w:val="0073410F"/>
    <w:rsid w:val="00734A10"/>
    <w:rsid w:val="00735707"/>
    <w:rsid w:val="00735983"/>
    <w:rsid w:val="00735B01"/>
    <w:rsid w:val="00737607"/>
    <w:rsid w:val="00742217"/>
    <w:rsid w:val="00742A04"/>
    <w:rsid w:val="00743B19"/>
    <w:rsid w:val="007452CE"/>
    <w:rsid w:val="00746602"/>
    <w:rsid w:val="00747792"/>
    <w:rsid w:val="007502C8"/>
    <w:rsid w:val="00750CE9"/>
    <w:rsid w:val="0075532E"/>
    <w:rsid w:val="007554E7"/>
    <w:rsid w:val="00756678"/>
    <w:rsid w:val="00757A7D"/>
    <w:rsid w:val="00760A71"/>
    <w:rsid w:val="00765A81"/>
    <w:rsid w:val="00766CD3"/>
    <w:rsid w:val="00766E61"/>
    <w:rsid w:val="00767611"/>
    <w:rsid w:val="00771FA4"/>
    <w:rsid w:val="00772EF1"/>
    <w:rsid w:val="00782BD1"/>
    <w:rsid w:val="00785207"/>
    <w:rsid w:val="007859F5"/>
    <w:rsid w:val="00787654"/>
    <w:rsid w:val="00787DFD"/>
    <w:rsid w:val="007A172B"/>
    <w:rsid w:val="007A217C"/>
    <w:rsid w:val="007A281B"/>
    <w:rsid w:val="007A2D26"/>
    <w:rsid w:val="007A6ED6"/>
    <w:rsid w:val="007A78B0"/>
    <w:rsid w:val="007B21D8"/>
    <w:rsid w:val="007B6541"/>
    <w:rsid w:val="007C0FF1"/>
    <w:rsid w:val="007C240B"/>
    <w:rsid w:val="007C3C6A"/>
    <w:rsid w:val="007C6D2E"/>
    <w:rsid w:val="007C70DB"/>
    <w:rsid w:val="007C7CB0"/>
    <w:rsid w:val="007D277E"/>
    <w:rsid w:val="007D34A5"/>
    <w:rsid w:val="007D569C"/>
    <w:rsid w:val="007D6293"/>
    <w:rsid w:val="007D714D"/>
    <w:rsid w:val="007E0B61"/>
    <w:rsid w:val="007E3542"/>
    <w:rsid w:val="007E3F1D"/>
    <w:rsid w:val="007E4160"/>
    <w:rsid w:val="007E4F61"/>
    <w:rsid w:val="007E6F6B"/>
    <w:rsid w:val="007F0420"/>
    <w:rsid w:val="007F4950"/>
    <w:rsid w:val="007F6702"/>
    <w:rsid w:val="007F680D"/>
    <w:rsid w:val="00803D27"/>
    <w:rsid w:val="00805A64"/>
    <w:rsid w:val="00805B27"/>
    <w:rsid w:val="00805D0D"/>
    <w:rsid w:val="00806E96"/>
    <w:rsid w:val="00810C18"/>
    <w:rsid w:val="00811020"/>
    <w:rsid w:val="0081433F"/>
    <w:rsid w:val="0081474A"/>
    <w:rsid w:val="00815CA4"/>
    <w:rsid w:val="00815CD5"/>
    <w:rsid w:val="008171D6"/>
    <w:rsid w:val="00820324"/>
    <w:rsid w:val="008213F9"/>
    <w:rsid w:val="0082142C"/>
    <w:rsid w:val="00821C61"/>
    <w:rsid w:val="00824EF1"/>
    <w:rsid w:val="008276FF"/>
    <w:rsid w:val="008304D5"/>
    <w:rsid w:val="008334BE"/>
    <w:rsid w:val="0083492E"/>
    <w:rsid w:val="00835A34"/>
    <w:rsid w:val="00837AED"/>
    <w:rsid w:val="0084000C"/>
    <w:rsid w:val="00843325"/>
    <w:rsid w:val="00845ABD"/>
    <w:rsid w:val="00845D58"/>
    <w:rsid w:val="00852678"/>
    <w:rsid w:val="008536EB"/>
    <w:rsid w:val="008541FF"/>
    <w:rsid w:val="008547EE"/>
    <w:rsid w:val="00855FA8"/>
    <w:rsid w:val="00857373"/>
    <w:rsid w:val="00860086"/>
    <w:rsid w:val="00861531"/>
    <w:rsid w:val="00862954"/>
    <w:rsid w:val="008630FB"/>
    <w:rsid w:val="008631BB"/>
    <w:rsid w:val="00866B2C"/>
    <w:rsid w:val="008677D8"/>
    <w:rsid w:val="00870C06"/>
    <w:rsid w:val="00871880"/>
    <w:rsid w:val="00872243"/>
    <w:rsid w:val="00873C14"/>
    <w:rsid w:val="008753BB"/>
    <w:rsid w:val="0087626C"/>
    <w:rsid w:val="00876D6A"/>
    <w:rsid w:val="00881A1A"/>
    <w:rsid w:val="008873D6"/>
    <w:rsid w:val="008920F4"/>
    <w:rsid w:val="00892F86"/>
    <w:rsid w:val="00894DF5"/>
    <w:rsid w:val="00895424"/>
    <w:rsid w:val="008A42A1"/>
    <w:rsid w:val="008A67A0"/>
    <w:rsid w:val="008A789E"/>
    <w:rsid w:val="008B032A"/>
    <w:rsid w:val="008B049C"/>
    <w:rsid w:val="008B1B9F"/>
    <w:rsid w:val="008B1F25"/>
    <w:rsid w:val="008B55F6"/>
    <w:rsid w:val="008B57E6"/>
    <w:rsid w:val="008B6102"/>
    <w:rsid w:val="008B6665"/>
    <w:rsid w:val="008B6FB5"/>
    <w:rsid w:val="008B7A9A"/>
    <w:rsid w:val="008C53FE"/>
    <w:rsid w:val="008C5EFA"/>
    <w:rsid w:val="008C62EF"/>
    <w:rsid w:val="008C6330"/>
    <w:rsid w:val="008C736F"/>
    <w:rsid w:val="008D1EDC"/>
    <w:rsid w:val="008D22CF"/>
    <w:rsid w:val="008D4175"/>
    <w:rsid w:val="008D5641"/>
    <w:rsid w:val="008D61D2"/>
    <w:rsid w:val="008D61E3"/>
    <w:rsid w:val="008D6463"/>
    <w:rsid w:val="008D65FD"/>
    <w:rsid w:val="008D66F5"/>
    <w:rsid w:val="008D68A4"/>
    <w:rsid w:val="008D79EE"/>
    <w:rsid w:val="008E28F0"/>
    <w:rsid w:val="008E6769"/>
    <w:rsid w:val="008F1B6E"/>
    <w:rsid w:val="008F2A25"/>
    <w:rsid w:val="008F4414"/>
    <w:rsid w:val="008F5DE9"/>
    <w:rsid w:val="008F72FF"/>
    <w:rsid w:val="00900E8F"/>
    <w:rsid w:val="009012E6"/>
    <w:rsid w:val="00904ECE"/>
    <w:rsid w:val="009057AF"/>
    <w:rsid w:val="00907703"/>
    <w:rsid w:val="00912DC2"/>
    <w:rsid w:val="00917B78"/>
    <w:rsid w:val="00923F95"/>
    <w:rsid w:val="00927ED1"/>
    <w:rsid w:val="0093124F"/>
    <w:rsid w:val="00932152"/>
    <w:rsid w:val="00932B8B"/>
    <w:rsid w:val="009349AD"/>
    <w:rsid w:val="00935833"/>
    <w:rsid w:val="0093627B"/>
    <w:rsid w:val="009423EB"/>
    <w:rsid w:val="0094271F"/>
    <w:rsid w:val="00943D5D"/>
    <w:rsid w:val="009444B6"/>
    <w:rsid w:val="00945EA7"/>
    <w:rsid w:val="00947231"/>
    <w:rsid w:val="009479D1"/>
    <w:rsid w:val="00951242"/>
    <w:rsid w:val="009531E1"/>
    <w:rsid w:val="009558CD"/>
    <w:rsid w:val="00956F48"/>
    <w:rsid w:val="00957BE9"/>
    <w:rsid w:val="00957CF6"/>
    <w:rsid w:val="00960D51"/>
    <w:rsid w:val="00960E9E"/>
    <w:rsid w:val="0096292E"/>
    <w:rsid w:val="009651F1"/>
    <w:rsid w:val="00965E48"/>
    <w:rsid w:val="00967ECF"/>
    <w:rsid w:val="00970A4B"/>
    <w:rsid w:val="00971A5F"/>
    <w:rsid w:val="00973431"/>
    <w:rsid w:val="009751F7"/>
    <w:rsid w:val="00975761"/>
    <w:rsid w:val="0097643E"/>
    <w:rsid w:val="0097669D"/>
    <w:rsid w:val="009825C3"/>
    <w:rsid w:val="0098350B"/>
    <w:rsid w:val="009837BC"/>
    <w:rsid w:val="009845A2"/>
    <w:rsid w:val="00986277"/>
    <w:rsid w:val="00986CD3"/>
    <w:rsid w:val="0099210A"/>
    <w:rsid w:val="00994495"/>
    <w:rsid w:val="009947B6"/>
    <w:rsid w:val="00994B58"/>
    <w:rsid w:val="00995782"/>
    <w:rsid w:val="00995C5B"/>
    <w:rsid w:val="00996177"/>
    <w:rsid w:val="00997BB3"/>
    <w:rsid w:val="009A1B56"/>
    <w:rsid w:val="009A2C2D"/>
    <w:rsid w:val="009A51B3"/>
    <w:rsid w:val="009A5F78"/>
    <w:rsid w:val="009A6DCD"/>
    <w:rsid w:val="009C6665"/>
    <w:rsid w:val="009D039D"/>
    <w:rsid w:val="009D20EC"/>
    <w:rsid w:val="009D216F"/>
    <w:rsid w:val="009E26D1"/>
    <w:rsid w:val="009E2C15"/>
    <w:rsid w:val="009E54E2"/>
    <w:rsid w:val="009F4CD0"/>
    <w:rsid w:val="009F5824"/>
    <w:rsid w:val="009F6412"/>
    <w:rsid w:val="00A05C93"/>
    <w:rsid w:val="00A05FE0"/>
    <w:rsid w:val="00A12062"/>
    <w:rsid w:val="00A12B45"/>
    <w:rsid w:val="00A152FE"/>
    <w:rsid w:val="00A16758"/>
    <w:rsid w:val="00A207EF"/>
    <w:rsid w:val="00A21A9A"/>
    <w:rsid w:val="00A21B9A"/>
    <w:rsid w:val="00A2304B"/>
    <w:rsid w:val="00A3084B"/>
    <w:rsid w:val="00A30C7F"/>
    <w:rsid w:val="00A31588"/>
    <w:rsid w:val="00A36C47"/>
    <w:rsid w:val="00A42A5C"/>
    <w:rsid w:val="00A50EF4"/>
    <w:rsid w:val="00A520EE"/>
    <w:rsid w:val="00A5446E"/>
    <w:rsid w:val="00A5582E"/>
    <w:rsid w:val="00A56ADC"/>
    <w:rsid w:val="00A60507"/>
    <w:rsid w:val="00A6102D"/>
    <w:rsid w:val="00A61292"/>
    <w:rsid w:val="00A63139"/>
    <w:rsid w:val="00A67AD7"/>
    <w:rsid w:val="00A713C3"/>
    <w:rsid w:val="00A71821"/>
    <w:rsid w:val="00A738D7"/>
    <w:rsid w:val="00A77E8F"/>
    <w:rsid w:val="00A8040F"/>
    <w:rsid w:val="00A80BE4"/>
    <w:rsid w:val="00A81319"/>
    <w:rsid w:val="00A854AB"/>
    <w:rsid w:val="00A8708F"/>
    <w:rsid w:val="00A92161"/>
    <w:rsid w:val="00A95802"/>
    <w:rsid w:val="00A972BE"/>
    <w:rsid w:val="00AA2B6F"/>
    <w:rsid w:val="00AA30B8"/>
    <w:rsid w:val="00AA5348"/>
    <w:rsid w:val="00AA5563"/>
    <w:rsid w:val="00AA5EFC"/>
    <w:rsid w:val="00AA706A"/>
    <w:rsid w:val="00AB31B1"/>
    <w:rsid w:val="00AB3A7F"/>
    <w:rsid w:val="00AB5E7B"/>
    <w:rsid w:val="00AC04D5"/>
    <w:rsid w:val="00AC38D8"/>
    <w:rsid w:val="00AC50E6"/>
    <w:rsid w:val="00AC734C"/>
    <w:rsid w:val="00AC7CB2"/>
    <w:rsid w:val="00AD141C"/>
    <w:rsid w:val="00AD16DA"/>
    <w:rsid w:val="00AD3DA4"/>
    <w:rsid w:val="00AD3E8E"/>
    <w:rsid w:val="00AD5BE3"/>
    <w:rsid w:val="00AD639B"/>
    <w:rsid w:val="00AD74F2"/>
    <w:rsid w:val="00AD76E6"/>
    <w:rsid w:val="00AD79C8"/>
    <w:rsid w:val="00AE0550"/>
    <w:rsid w:val="00AE0697"/>
    <w:rsid w:val="00AE2DA2"/>
    <w:rsid w:val="00AE3D24"/>
    <w:rsid w:val="00AE50FF"/>
    <w:rsid w:val="00AF04C6"/>
    <w:rsid w:val="00AF0953"/>
    <w:rsid w:val="00AF1053"/>
    <w:rsid w:val="00AF2A8F"/>
    <w:rsid w:val="00AF4778"/>
    <w:rsid w:val="00AF50E6"/>
    <w:rsid w:val="00AF5A22"/>
    <w:rsid w:val="00B02514"/>
    <w:rsid w:val="00B02640"/>
    <w:rsid w:val="00B038DD"/>
    <w:rsid w:val="00B03BF4"/>
    <w:rsid w:val="00B047E6"/>
    <w:rsid w:val="00B051C8"/>
    <w:rsid w:val="00B054AC"/>
    <w:rsid w:val="00B05C3A"/>
    <w:rsid w:val="00B07BA9"/>
    <w:rsid w:val="00B07C04"/>
    <w:rsid w:val="00B1016F"/>
    <w:rsid w:val="00B10D44"/>
    <w:rsid w:val="00B11EA2"/>
    <w:rsid w:val="00B15965"/>
    <w:rsid w:val="00B160C1"/>
    <w:rsid w:val="00B16CA2"/>
    <w:rsid w:val="00B217D0"/>
    <w:rsid w:val="00B22B8F"/>
    <w:rsid w:val="00B22CBF"/>
    <w:rsid w:val="00B2471D"/>
    <w:rsid w:val="00B26F89"/>
    <w:rsid w:val="00B30189"/>
    <w:rsid w:val="00B317A1"/>
    <w:rsid w:val="00B32154"/>
    <w:rsid w:val="00B321C7"/>
    <w:rsid w:val="00B32C8E"/>
    <w:rsid w:val="00B34BAD"/>
    <w:rsid w:val="00B34CE4"/>
    <w:rsid w:val="00B36CD3"/>
    <w:rsid w:val="00B37ACE"/>
    <w:rsid w:val="00B41044"/>
    <w:rsid w:val="00B41C43"/>
    <w:rsid w:val="00B4396E"/>
    <w:rsid w:val="00B4505C"/>
    <w:rsid w:val="00B4578B"/>
    <w:rsid w:val="00B459C8"/>
    <w:rsid w:val="00B45B7E"/>
    <w:rsid w:val="00B4792D"/>
    <w:rsid w:val="00B50A48"/>
    <w:rsid w:val="00B520E6"/>
    <w:rsid w:val="00B526E5"/>
    <w:rsid w:val="00B54FB3"/>
    <w:rsid w:val="00B554A2"/>
    <w:rsid w:val="00B5715E"/>
    <w:rsid w:val="00B57467"/>
    <w:rsid w:val="00B57EB4"/>
    <w:rsid w:val="00B64BB0"/>
    <w:rsid w:val="00B66D09"/>
    <w:rsid w:val="00B70F5A"/>
    <w:rsid w:val="00B711AB"/>
    <w:rsid w:val="00B711C3"/>
    <w:rsid w:val="00B72332"/>
    <w:rsid w:val="00B723B4"/>
    <w:rsid w:val="00B72B77"/>
    <w:rsid w:val="00B731E2"/>
    <w:rsid w:val="00B74303"/>
    <w:rsid w:val="00B75AFC"/>
    <w:rsid w:val="00B820DC"/>
    <w:rsid w:val="00B8255B"/>
    <w:rsid w:val="00B8336D"/>
    <w:rsid w:val="00B83F80"/>
    <w:rsid w:val="00B84AEE"/>
    <w:rsid w:val="00B92A6B"/>
    <w:rsid w:val="00BA1275"/>
    <w:rsid w:val="00BA4AB2"/>
    <w:rsid w:val="00BA680C"/>
    <w:rsid w:val="00BA74D2"/>
    <w:rsid w:val="00BA7DCF"/>
    <w:rsid w:val="00BB0822"/>
    <w:rsid w:val="00BB3C78"/>
    <w:rsid w:val="00BB3D43"/>
    <w:rsid w:val="00BB52BF"/>
    <w:rsid w:val="00BB5597"/>
    <w:rsid w:val="00BB644B"/>
    <w:rsid w:val="00BB7C24"/>
    <w:rsid w:val="00BC0155"/>
    <w:rsid w:val="00BC2C84"/>
    <w:rsid w:val="00BC3345"/>
    <w:rsid w:val="00BC3C5E"/>
    <w:rsid w:val="00BC3CDC"/>
    <w:rsid w:val="00BC6184"/>
    <w:rsid w:val="00BC6E70"/>
    <w:rsid w:val="00BD2197"/>
    <w:rsid w:val="00BD61A2"/>
    <w:rsid w:val="00BD680B"/>
    <w:rsid w:val="00BE2188"/>
    <w:rsid w:val="00BE218A"/>
    <w:rsid w:val="00BE22B5"/>
    <w:rsid w:val="00BE3DAB"/>
    <w:rsid w:val="00BE5ED3"/>
    <w:rsid w:val="00BF1AE1"/>
    <w:rsid w:val="00BF2FA3"/>
    <w:rsid w:val="00BF4E1B"/>
    <w:rsid w:val="00BF5EDB"/>
    <w:rsid w:val="00BF700C"/>
    <w:rsid w:val="00C0075D"/>
    <w:rsid w:val="00C013C5"/>
    <w:rsid w:val="00C032F3"/>
    <w:rsid w:val="00C044B1"/>
    <w:rsid w:val="00C05E79"/>
    <w:rsid w:val="00C1075A"/>
    <w:rsid w:val="00C1202B"/>
    <w:rsid w:val="00C12217"/>
    <w:rsid w:val="00C1386F"/>
    <w:rsid w:val="00C13AF9"/>
    <w:rsid w:val="00C1489B"/>
    <w:rsid w:val="00C20321"/>
    <w:rsid w:val="00C211FB"/>
    <w:rsid w:val="00C22593"/>
    <w:rsid w:val="00C24E22"/>
    <w:rsid w:val="00C25E5C"/>
    <w:rsid w:val="00C25FB8"/>
    <w:rsid w:val="00C3059C"/>
    <w:rsid w:val="00C32620"/>
    <w:rsid w:val="00C328D7"/>
    <w:rsid w:val="00C37975"/>
    <w:rsid w:val="00C43D29"/>
    <w:rsid w:val="00C44322"/>
    <w:rsid w:val="00C459EF"/>
    <w:rsid w:val="00C460C6"/>
    <w:rsid w:val="00C47F33"/>
    <w:rsid w:val="00C535A9"/>
    <w:rsid w:val="00C5372D"/>
    <w:rsid w:val="00C53860"/>
    <w:rsid w:val="00C545CA"/>
    <w:rsid w:val="00C558F9"/>
    <w:rsid w:val="00C5684D"/>
    <w:rsid w:val="00C5700C"/>
    <w:rsid w:val="00C57A93"/>
    <w:rsid w:val="00C593D4"/>
    <w:rsid w:val="00C6008D"/>
    <w:rsid w:val="00C61403"/>
    <w:rsid w:val="00C63523"/>
    <w:rsid w:val="00C6358A"/>
    <w:rsid w:val="00C73FFC"/>
    <w:rsid w:val="00C75853"/>
    <w:rsid w:val="00C775D8"/>
    <w:rsid w:val="00C77661"/>
    <w:rsid w:val="00C84DBB"/>
    <w:rsid w:val="00C9113F"/>
    <w:rsid w:val="00C948FE"/>
    <w:rsid w:val="00C9580B"/>
    <w:rsid w:val="00C95FA7"/>
    <w:rsid w:val="00C96402"/>
    <w:rsid w:val="00CA2754"/>
    <w:rsid w:val="00CA51B4"/>
    <w:rsid w:val="00CB0D56"/>
    <w:rsid w:val="00CB13EE"/>
    <w:rsid w:val="00CB1543"/>
    <w:rsid w:val="00CB15EC"/>
    <w:rsid w:val="00CB4B3B"/>
    <w:rsid w:val="00CC21B1"/>
    <w:rsid w:val="00CC515C"/>
    <w:rsid w:val="00CC6F55"/>
    <w:rsid w:val="00CD07B1"/>
    <w:rsid w:val="00CD331E"/>
    <w:rsid w:val="00CD5EFB"/>
    <w:rsid w:val="00CE0C29"/>
    <w:rsid w:val="00CE17AF"/>
    <w:rsid w:val="00CE2422"/>
    <w:rsid w:val="00CE4E86"/>
    <w:rsid w:val="00CF0236"/>
    <w:rsid w:val="00CF1725"/>
    <w:rsid w:val="00CF22C2"/>
    <w:rsid w:val="00CF2DF8"/>
    <w:rsid w:val="00CF4C4F"/>
    <w:rsid w:val="00D00B3A"/>
    <w:rsid w:val="00D016EF"/>
    <w:rsid w:val="00D10A2E"/>
    <w:rsid w:val="00D1227A"/>
    <w:rsid w:val="00D167D2"/>
    <w:rsid w:val="00D1738A"/>
    <w:rsid w:val="00D17CB6"/>
    <w:rsid w:val="00D20287"/>
    <w:rsid w:val="00D217D4"/>
    <w:rsid w:val="00D23BAF"/>
    <w:rsid w:val="00D24D02"/>
    <w:rsid w:val="00D2506C"/>
    <w:rsid w:val="00D26820"/>
    <w:rsid w:val="00D27D42"/>
    <w:rsid w:val="00D27F98"/>
    <w:rsid w:val="00D32703"/>
    <w:rsid w:val="00D34B8D"/>
    <w:rsid w:val="00D35C1F"/>
    <w:rsid w:val="00D365A9"/>
    <w:rsid w:val="00D42993"/>
    <w:rsid w:val="00D42B05"/>
    <w:rsid w:val="00D44343"/>
    <w:rsid w:val="00D44382"/>
    <w:rsid w:val="00D47550"/>
    <w:rsid w:val="00D47BFA"/>
    <w:rsid w:val="00D47CAB"/>
    <w:rsid w:val="00D51380"/>
    <w:rsid w:val="00D51C29"/>
    <w:rsid w:val="00D51D72"/>
    <w:rsid w:val="00D52262"/>
    <w:rsid w:val="00D52AF9"/>
    <w:rsid w:val="00D54117"/>
    <w:rsid w:val="00D56594"/>
    <w:rsid w:val="00D56DA9"/>
    <w:rsid w:val="00D57A35"/>
    <w:rsid w:val="00D63276"/>
    <w:rsid w:val="00D6465A"/>
    <w:rsid w:val="00D64D06"/>
    <w:rsid w:val="00D65CE6"/>
    <w:rsid w:val="00D6664A"/>
    <w:rsid w:val="00D67F2D"/>
    <w:rsid w:val="00D71E13"/>
    <w:rsid w:val="00D76BDC"/>
    <w:rsid w:val="00D83F70"/>
    <w:rsid w:val="00D90A49"/>
    <w:rsid w:val="00D90D7E"/>
    <w:rsid w:val="00D922EB"/>
    <w:rsid w:val="00D93049"/>
    <w:rsid w:val="00D94200"/>
    <w:rsid w:val="00D9606B"/>
    <w:rsid w:val="00D97F42"/>
    <w:rsid w:val="00DA3C0B"/>
    <w:rsid w:val="00DA539D"/>
    <w:rsid w:val="00DA5C5D"/>
    <w:rsid w:val="00DB2B10"/>
    <w:rsid w:val="00DB46CB"/>
    <w:rsid w:val="00DB6416"/>
    <w:rsid w:val="00DC034E"/>
    <w:rsid w:val="00DC2028"/>
    <w:rsid w:val="00DC3EE3"/>
    <w:rsid w:val="00DC5812"/>
    <w:rsid w:val="00DC72FE"/>
    <w:rsid w:val="00DD1723"/>
    <w:rsid w:val="00DD471D"/>
    <w:rsid w:val="00DD5C2E"/>
    <w:rsid w:val="00DD760A"/>
    <w:rsid w:val="00DD7D8E"/>
    <w:rsid w:val="00DE3FE0"/>
    <w:rsid w:val="00DE6008"/>
    <w:rsid w:val="00DF4B0E"/>
    <w:rsid w:val="00DF5E6B"/>
    <w:rsid w:val="00DF608F"/>
    <w:rsid w:val="00DF6F28"/>
    <w:rsid w:val="00DF7EA3"/>
    <w:rsid w:val="00E0007A"/>
    <w:rsid w:val="00E01121"/>
    <w:rsid w:val="00E02027"/>
    <w:rsid w:val="00E066C2"/>
    <w:rsid w:val="00E10B5E"/>
    <w:rsid w:val="00E11598"/>
    <w:rsid w:val="00E1286D"/>
    <w:rsid w:val="00E147B2"/>
    <w:rsid w:val="00E15219"/>
    <w:rsid w:val="00E233CB"/>
    <w:rsid w:val="00E25FC6"/>
    <w:rsid w:val="00E26DDD"/>
    <w:rsid w:val="00E27C5C"/>
    <w:rsid w:val="00E304EA"/>
    <w:rsid w:val="00E316B6"/>
    <w:rsid w:val="00E31E05"/>
    <w:rsid w:val="00E33530"/>
    <w:rsid w:val="00E34D7D"/>
    <w:rsid w:val="00E351B6"/>
    <w:rsid w:val="00E358D3"/>
    <w:rsid w:val="00E409FF"/>
    <w:rsid w:val="00E415D4"/>
    <w:rsid w:val="00E4181A"/>
    <w:rsid w:val="00E42C49"/>
    <w:rsid w:val="00E42C4E"/>
    <w:rsid w:val="00E43AE7"/>
    <w:rsid w:val="00E43DD4"/>
    <w:rsid w:val="00E441CA"/>
    <w:rsid w:val="00E44317"/>
    <w:rsid w:val="00E450BD"/>
    <w:rsid w:val="00E45837"/>
    <w:rsid w:val="00E4588A"/>
    <w:rsid w:val="00E46500"/>
    <w:rsid w:val="00E533B4"/>
    <w:rsid w:val="00E5412C"/>
    <w:rsid w:val="00E55214"/>
    <w:rsid w:val="00E56761"/>
    <w:rsid w:val="00E56CC7"/>
    <w:rsid w:val="00E572C7"/>
    <w:rsid w:val="00E5783E"/>
    <w:rsid w:val="00E6025B"/>
    <w:rsid w:val="00E61043"/>
    <w:rsid w:val="00E61165"/>
    <w:rsid w:val="00E61226"/>
    <w:rsid w:val="00E627CC"/>
    <w:rsid w:val="00E64C73"/>
    <w:rsid w:val="00E651C0"/>
    <w:rsid w:val="00E66803"/>
    <w:rsid w:val="00E67A99"/>
    <w:rsid w:val="00E70DC4"/>
    <w:rsid w:val="00E7276F"/>
    <w:rsid w:val="00E8040F"/>
    <w:rsid w:val="00E80B4D"/>
    <w:rsid w:val="00E80D24"/>
    <w:rsid w:val="00E8115A"/>
    <w:rsid w:val="00E8158C"/>
    <w:rsid w:val="00E81D2B"/>
    <w:rsid w:val="00E82E7F"/>
    <w:rsid w:val="00E835D6"/>
    <w:rsid w:val="00E855A9"/>
    <w:rsid w:val="00E85A93"/>
    <w:rsid w:val="00E87864"/>
    <w:rsid w:val="00E908AF"/>
    <w:rsid w:val="00E91534"/>
    <w:rsid w:val="00E93548"/>
    <w:rsid w:val="00E93821"/>
    <w:rsid w:val="00E93C2E"/>
    <w:rsid w:val="00E94CFC"/>
    <w:rsid w:val="00E96B89"/>
    <w:rsid w:val="00EA18B5"/>
    <w:rsid w:val="00EA23C4"/>
    <w:rsid w:val="00EA2E73"/>
    <w:rsid w:val="00EA4924"/>
    <w:rsid w:val="00EA4E99"/>
    <w:rsid w:val="00EA5287"/>
    <w:rsid w:val="00EA55B2"/>
    <w:rsid w:val="00EA6200"/>
    <w:rsid w:val="00EA751F"/>
    <w:rsid w:val="00EB12EE"/>
    <w:rsid w:val="00EB46C8"/>
    <w:rsid w:val="00EC09D4"/>
    <w:rsid w:val="00EC0B67"/>
    <w:rsid w:val="00EC7476"/>
    <w:rsid w:val="00ED2A3C"/>
    <w:rsid w:val="00ED4829"/>
    <w:rsid w:val="00ED50E1"/>
    <w:rsid w:val="00ED652A"/>
    <w:rsid w:val="00EE11C3"/>
    <w:rsid w:val="00EE391C"/>
    <w:rsid w:val="00EE3B60"/>
    <w:rsid w:val="00EE3E00"/>
    <w:rsid w:val="00EE429C"/>
    <w:rsid w:val="00EE7061"/>
    <w:rsid w:val="00EF38D6"/>
    <w:rsid w:val="00EF5CAB"/>
    <w:rsid w:val="00EF5CF3"/>
    <w:rsid w:val="00EF5F70"/>
    <w:rsid w:val="00F01313"/>
    <w:rsid w:val="00F014C1"/>
    <w:rsid w:val="00F016EB"/>
    <w:rsid w:val="00F0515B"/>
    <w:rsid w:val="00F06941"/>
    <w:rsid w:val="00F111D6"/>
    <w:rsid w:val="00F123D5"/>
    <w:rsid w:val="00F12B98"/>
    <w:rsid w:val="00F14D09"/>
    <w:rsid w:val="00F1519D"/>
    <w:rsid w:val="00F17CF7"/>
    <w:rsid w:val="00F17EEB"/>
    <w:rsid w:val="00F2005C"/>
    <w:rsid w:val="00F20A2B"/>
    <w:rsid w:val="00F21973"/>
    <w:rsid w:val="00F2332D"/>
    <w:rsid w:val="00F23704"/>
    <w:rsid w:val="00F25C53"/>
    <w:rsid w:val="00F2619B"/>
    <w:rsid w:val="00F27030"/>
    <w:rsid w:val="00F2748D"/>
    <w:rsid w:val="00F3390F"/>
    <w:rsid w:val="00F339F1"/>
    <w:rsid w:val="00F35307"/>
    <w:rsid w:val="00F36619"/>
    <w:rsid w:val="00F401EB"/>
    <w:rsid w:val="00F404CE"/>
    <w:rsid w:val="00F42A57"/>
    <w:rsid w:val="00F45A3E"/>
    <w:rsid w:val="00F476B2"/>
    <w:rsid w:val="00F47F0F"/>
    <w:rsid w:val="00F50632"/>
    <w:rsid w:val="00F53411"/>
    <w:rsid w:val="00F538F0"/>
    <w:rsid w:val="00F546E4"/>
    <w:rsid w:val="00F5478E"/>
    <w:rsid w:val="00F552CB"/>
    <w:rsid w:val="00F55CD3"/>
    <w:rsid w:val="00F56A05"/>
    <w:rsid w:val="00F57D62"/>
    <w:rsid w:val="00F629F6"/>
    <w:rsid w:val="00F62F2F"/>
    <w:rsid w:val="00F6629F"/>
    <w:rsid w:val="00F67AB1"/>
    <w:rsid w:val="00F67B52"/>
    <w:rsid w:val="00F703C5"/>
    <w:rsid w:val="00F73357"/>
    <w:rsid w:val="00F81F0C"/>
    <w:rsid w:val="00F82ACD"/>
    <w:rsid w:val="00F82FE7"/>
    <w:rsid w:val="00F84B08"/>
    <w:rsid w:val="00F87231"/>
    <w:rsid w:val="00F90A22"/>
    <w:rsid w:val="00F92FE7"/>
    <w:rsid w:val="00F9330E"/>
    <w:rsid w:val="00F95790"/>
    <w:rsid w:val="00F97FF5"/>
    <w:rsid w:val="00FA0FBD"/>
    <w:rsid w:val="00FA5D76"/>
    <w:rsid w:val="00FA6913"/>
    <w:rsid w:val="00FB092F"/>
    <w:rsid w:val="00FB1023"/>
    <w:rsid w:val="00FB1D81"/>
    <w:rsid w:val="00FB520E"/>
    <w:rsid w:val="00FB6DE4"/>
    <w:rsid w:val="00FB78FC"/>
    <w:rsid w:val="00FC34E9"/>
    <w:rsid w:val="00FD3DD1"/>
    <w:rsid w:val="00FD4565"/>
    <w:rsid w:val="00FD4AF4"/>
    <w:rsid w:val="00FD781F"/>
    <w:rsid w:val="00FE16AE"/>
    <w:rsid w:val="00FE60A4"/>
    <w:rsid w:val="00FE77EE"/>
    <w:rsid w:val="00FF0C72"/>
    <w:rsid w:val="00FF1C4B"/>
    <w:rsid w:val="00FF325E"/>
    <w:rsid w:val="00FF3BEA"/>
    <w:rsid w:val="00FF569C"/>
    <w:rsid w:val="00FF62F2"/>
    <w:rsid w:val="0119A200"/>
    <w:rsid w:val="0150DB7B"/>
    <w:rsid w:val="0164C6CB"/>
    <w:rsid w:val="016CB451"/>
    <w:rsid w:val="0192C4FE"/>
    <w:rsid w:val="01BDDEE4"/>
    <w:rsid w:val="01CF07FD"/>
    <w:rsid w:val="01EDF817"/>
    <w:rsid w:val="0267CB94"/>
    <w:rsid w:val="02696E1D"/>
    <w:rsid w:val="02CB84E6"/>
    <w:rsid w:val="02EF5C55"/>
    <w:rsid w:val="041FA063"/>
    <w:rsid w:val="048B2CB6"/>
    <w:rsid w:val="04AD9015"/>
    <w:rsid w:val="04C60FA2"/>
    <w:rsid w:val="053C9FCA"/>
    <w:rsid w:val="05B21A62"/>
    <w:rsid w:val="05C9A0CD"/>
    <w:rsid w:val="061467F5"/>
    <w:rsid w:val="0626FD17"/>
    <w:rsid w:val="06348BEB"/>
    <w:rsid w:val="063837EE"/>
    <w:rsid w:val="06402574"/>
    <w:rsid w:val="06F7D637"/>
    <w:rsid w:val="07147257"/>
    <w:rsid w:val="07357677"/>
    <w:rsid w:val="0738131A"/>
    <w:rsid w:val="0761A1D3"/>
    <w:rsid w:val="077D6689"/>
    <w:rsid w:val="085DFF01"/>
    <w:rsid w:val="08AAA56A"/>
    <w:rsid w:val="08BD03B2"/>
    <w:rsid w:val="08BDDAE6"/>
    <w:rsid w:val="09037933"/>
    <w:rsid w:val="0977C636"/>
    <w:rsid w:val="0A497BB9"/>
    <w:rsid w:val="0A643AEC"/>
    <w:rsid w:val="0ADE8451"/>
    <w:rsid w:val="0B5E6CE9"/>
    <w:rsid w:val="0B5ED04F"/>
    <w:rsid w:val="0B794764"/>
    <w:rsid w:val="0BA9D451"/>
    <w:rsid w:val="0BCF8B38"/>
    <w:rsid w:val="0C350DA1"/>
    <w:rsid w:val="0CA47E54"/>
    <w:rsid w:val="0CAF66F8"/>
    <w:rsid w:val="0CE9D1C3"/>
    <w:rsid w:val="0D1F2524"/>
    <w:rsid w:val="0D6E28B8"/>
    <w:rsid w:val="0D891794"/>
    <w:rsid w:val="0DB1AA5B"/>
    <w:rsid w:val="0DBA95D6"/>
    <w:rsid w:val="0E14A286"/>
    <w:rsid w:val="0E2FA8E1"/>
    <w:rsid w:val="0E40F364"/>
    <w:rsid w:val="0E4FD060"/>
    <w:rsid w:val="1008EFB1"/>
    <w:rsid w:val="10279829"/>
    <w:rsid w:val="10F0C6B4"/>
    <w:rsid w:val="110CB4CA"/>
    <w:rsid w:val="112F22C5"/>
    <w:rsid w:val="114DC5D5"/>
    <w:rsid w:val="1152F74F"/>
    <w:rsid w:val="11712177"/>
    <w:rsid w:val="1231B532"/>
    <w:rsid w:val="124199DB"/>
    <w:rsid w:val="132F4BDB"/>
    <w:rsid w:val="135BCFE4"/>
    <w:rsid w:val="1396D51E"/>
    <w:rsid w:val="14300DC3"/>
    <w:rsid w:val="1434337A"/>
    <w:rsid w:val="14A4FAD9"/>
    <w:rsid w:val="14E2A28B"/>
    <w:rsid w:val="15D003DB"/>
    <w:rsid w:val="1608528C"/>
    <w:rsid w:val="16692BDE"/>
    <w:rsid w:val="16A633A9"/>
    <w:rsid w:val="16F151F2"/>
    <w:rsid w:val="17A3DEFC"/>
    <w:rsid w:val="17B52149"/>
    <w:rsid w:val="17F2199F"/>
    <w:rsid w:val="180F5319"/>
    <w:rsid w:val="186A4641"/>
    <w:rsid w:val="187CEA50"/>
    <w:rsid w:val="18E6703E"/>
    <w:rsid w:val="191406DD"/>
    <w:rsid w:val="19511D05"/>
    <w:rsid w:val="198DEA00"/>
    <w:rsid w:val="19EFAA51"/>
    <w:rsid w:val="19FF599B"/>
    <w:rsid w:val="1A1B55E6"/>
    <w:rsid w:val="1A239EBA"/>
    <w:rsid w:val="1A3CC717"/>
    <w:rsid w:val="1A58BC93"/>
    <w:rsid w:val="1A758EBE"/>
    <w:rsid w:val="1AC5667B"/>
    <w:rsid w:val="1AE80746"/>
    <w:rsid w:val="1AECC20B"/>
    <w:rsid w:val="1B3A5DC0"/>
    <w:rsid w:val="1B7767FF"/>
    <w:rsid w:val="1BD88943"/>
    <w:rsid w:val="1BE1F94A"/>
    <w:rsid w:val="1C0126C8"/>
    <w:rsid w:val="1C129EE3"/>
    <w:rsid w:val="1C2A65A4"/>
    <w:rsid w:val="1C2CA8C7"/>
    <w:rsid w:val="1C4A66B6"/>
    <w:rsid w:val="1C983D5C"/>
    <w:rsid w:val="1D0F382B"/>
    <w:rsid w:val="1D13CBF6"/>
    <w:rsid w:val="1DA64EE8"/>
    <w:rsid w:val="1E132080"/>
    <w:rsid w:val="1E2235DF"/>
    <w:rsid w:val="1E661F43"/>
    <w:rsid w:val="1E982EE7"/>
    <w:rsid w:val="1EB64FAD"/>
    <w:rsid w:val="1EC8D480"/>
    <w:rsid w:val="1F1E9CB4"/>
    <w:rsid w:val="1F49108C"/>
    <w:rsid w:val="1FC0332E"/>
    <w:rsid w:val="1FE54FE1"/>
    <w:rsid w:val="200DAB3C"/>
    <w:rsid w:val="207134D9"/>
    <w:rsid w:val="20AC089B"/>
    <w:rsid w:val="20BD2AD4"/>
    <w:rsid w:val="20C4F60F"/>
    <w:rsid w:val="20F980A9"/>
    <w:rsid w:val="214A2C18"/>
    <w:rsid w:val="214E6484"/>
    <w:rsid w:val="217F0A1D"/>
    <w:rsid w:val="21C72F67"/>
    <w:rsid w:val="21EEE1CB"/>
    <w:rsid w:val="22069A38"/>
    <w:rsid w:val="22547613"/>
    <w:rsid w:val="2350956C"/>
    <w:rsid w:val="23A8D59B"/>
    <w:rsid w:val="23A94A8A"/>
    <w:rsid w:val="23CF4AE3"/>
    <w:rsid w:val="240F66DC"/>
    <w:rsid w:val="2468E42A"/>
    <w:rsid w:val="24756155"/>
    <w:rsid w:val="24826204"/>
    <w:rsid w:val="25A349B7"/>
    <w:rsid w:val="25A563EC"/>
    <w:rsid w:val="261B5CF4"/>
    <w:rsid w:val="263D3A2B"/>
    <w:rsid w:val="271B4A1F"/>
    <w:rsid w:val="2747079E"/>
    <w:rsid w:val="274EFCF3"/>
    <w:rsid w:val="27EF150C"/>
    <w:rsid w:val="281614AD"/>
    <w:rsid w:val="2869D2A3"/>
    <w:rsid w:val="287FFB73"/>
    <w:rsid w:val="288DF0D4"/>
    <w:rsid w:val="292A2092"/>
    <w:rsid w:val="2955C4B3"/>
    <w:rsid w:val="2970CB0E"/>
    <w:rsid w:val="299B367D"/>
    <w:rsid w:val="2A07CCD4"/>
    <w:rsid w:val="2A13462F"/>
    <w:rsid w:val="2A1CABDF"/>
    <w:rsid w:val="2A29C135"/>
    <w:rsid w:val="2A4CA734"/>
    <w:rsid w:val="2AB70E20"/>
    <w:rsid w:val="2AFFCC5E"/>
    <w:rsid w:val="2B167CEE"/>
    <w:rsid w:val="2BC59196"/>
    <w:rsid w:val="2C093DEA"/>
    <w:rsid w:val="2C1A78C1"/>
    <w:rsid w:val="2C81F358"/>
    <w:rsid w:val="2CCEA3AB"/>
    <w:rsid w:val="2CD93A81"/>
    <w:rsid w:val="2CDE4F55"/>
    <w:rsid w:val="2D3B2444"/>
    <w:rsid w:val="2D6161F7"/>
    <w:rsid w:val="2D802099"/>
    <w:rsid w:val="2E1875D9"/>
    <w:rsid w:val="2E2B7F2E"/>
    <w:rsid w:val="2E4D1121"/>
    <w:rsid w:val="2E5F030C"/>
    <w:rsid w:val="2E603484"/>
    <w:rsid w:val="2E750AE2"/>
    <w:rsid w:val="2EAF6F65"/>
    <w:rsid w:val="2EBAF074"/>
    <w:rsid w:val="2ED1EADF"/>
    <w:rsid w:val="2EF26E16"/>
    <w:rsid w:val="2EF841A8"/>
    <w:rsid w:val="2F5EAC05"/>
    <w:rsid w:val="2F6178C2"/>
    <w:rsid w:val="2F763D19"/>
    <w:rsid w:val="2F8B3F94"/>
    <w:rsid w:val="3000F69A"/>
    <w:rsid w:val="307122BA"/>
    <w:rsid w:val="309BDF28"/>
    <w:rsid w:val="30A90408"/>
    <w:rsid w:val="30FCD01D"/>
    <w:rsid w:val="311F3D84"/>
    <w:rsid w:val="3169796F"/>
    <w:rsid w:val="31A6770A"/>
    <w:rsid w:val="329E901B"/>
    <w:rsid w:val="32A18EBA"/>
    <w:rsid w:val="32E889BC"/>
    <w:rsid w:val="32FCC1A8"/>
    <w:rsid w:val="3301E6E7"/>
    <w:rsid w:val="332D1B18"/>
    <w:rsid w:val="335ECC1C"/>
    <w:rsid w:val="3364F6E1"/>
    <w:rsid w:val="33774E3D"/>
    <w:rsid w:val="339A94A1"/>
    <w:rsid w:val="33CCDA0B"/>
    <w:rsid w:val="33F2425F"/>
    <w:rsid w:val="33F32F54"/>
    <w:rsid w:val="340AFA64"/>
    <w:rsid w:val="341C23F1"/>
    <w:rsid w:val="34D467BD"/>
    <w:rsid w:val="34DAA5EA"/>
    <w:rsid w:val="3509B034"/>
    <w:rsid w:val="358EFFB5"/>
    <w:rsid w:val="35FA3E29"/>
    <w:rsid w:val="36764E3E"/>
    <w:rsid w:val="3683B99A"/>
    <w:rsid w:val="36F9A35B"/>
    <w:rsid w:val="3753C110"/>
    <w:rsid w:val="388B06B1"/>
    <w:rsid w:val="38DD6EBD"/>
    <w:rsid w:val="395E2638"/>
    <w:rsid w:val="39AAA5FF"/>
    <w:rsid w:val="3A0F7223"/>
    <w:rsid w:val="3A9079A3"/>
    <w:rsid w:val="3AB9163A"/>
    <w:rsid w:val="3B4FD812"/>
    <w:rsid w:val="3BB7C8C1"/>
    <w:rsid w:val="3BDB4DD5"/>
    <w:rsid w:val="3BE01860"/>
    <w:rsid w:val="3C0622BB"/>
    <w:rsid w:val="3C9E3ADE"/>
    <w:rsid w:val="3D01AFFE"/>
    <w:rsid w:val="3D03186E"/>
    <w:rsid w:val="3D1F63FD"/>
    <w:rsid w:val="3D9F593F"/>
    <w:rsid w:val="3DFAA784"/>
    <w:rsid w:val="3EE2F46B"/>
    <w:rsid w:val="3F153418"/>
    <w:rsid w:val="3F4E2EAE"/>
    <w:rsid w:val="3F97DECC"/>
    <w:rsid w:val="3FEA7B0E"/>
    <w:rsid w:val="40297566"/>
    <w:rsid w:val="406B1683"/>
    <w:rsid w:val="4092DD48"/>
    <w:rsid w:val="40D1A103"/>
    <w:rsid w:val="40F2D2D7"/>
    <w:rsid w:val="417CABC3"/>
    <w:rsid w:val="41B2EAC5"/>
    <w:rsid w:val="41C251B8"/>
    <w:rsid w:val="42687AEC"/>
    <w:rsid w:val="4271EAF3"/>
    <w:rsid w:val="42A2F46F"/>
    <w:rsid w:val="42CE5686"/>
    <w:rsid w:val="42D9DCF0"/>
    <w:rsid w:val="42E86604"/>
    <w:rsid w:val="42E8F29B"/>
    <w:rsid w:val="4351EDE7"/>
    <w:rsid w:val="43693DCE"/>
    <w:rsid w:val="4394D857"/>
    <w:rsid w:val="43AABF7D"/>
    <w:rsid w:val="43B7C211"/>
    <w:rsid w:val="443525C4"/>
    <w:rsid w:val="44A97EA7"/>
    <w:rsid w:val="44B22788"/>
    <w:rsid w:val="44EDBE48"/>
    <w:rsid w:val="4548B986"/>
    <w:rsid w:val="4566FF43"/>
    <w:rsid w:val="457D1E2B"/>
    <w:rsid w:val="466DF7AE"/>
    <w:rsid w:val="46946A4D"/>
    <w:rsid w:val="46EA638D"/>
    <w:rsid w:val="470017DA"/>
    <w:rsid w:val="472A4609"/>
    <w:rsid w:val="475A26D5"/>
    <w:rsid w:val="4778AF9E"/>
    <w:rsid w:val="4805268E"/>
    <w:rsid w:val="483CAEF1"/>
    <w:rsid w:val="492F1581"/>
    <w:rsid w:val="496C85A9"/>
    <w:rsid w:val="49D5CED9"/>
    <w:rsid w:val="49F8D06C"/>
    <w:rsid w:val="4B017F5B"/>
    <w:rsid w:val="4B7B4C06"/>
    <w:rsid w:val="4BB6DE2A"/>
    <w:rsid w:val="4BE19346"/>
    <w:rsid w:val="4C6D1D68"/>
    <w:rsid w:val="4CAC9798"/>
    <w:rsid w:val="4CC1AF7E"/>
    <w:rsid w:val="4CEF9972"/>
    <w:rsid w:val="4D0DE232"/>
    <w:rsid w:val="4D5243B3"/>
    <w:rsid w:val="4DC01B08"/>
    <w:rsid w:val="4DCBD74C"/>
    <w:rsid w:val="4DE1F93E"/>
    <w:rsid w:val="4DE56092"/>
    <w:rsid w:val="4DFD3E2E"/>
    <w:rsid w:val="4E0B7748"/>
    <w:rsid w:val="4E406422"/>
    <w:rsid w:val="4E8032F6"/>
    <w:rsid w:val="4FBDD68F"/>
    <w:rsid w:val="5047C0D6"/>
    <w:rsid w:val="50F44769"/>
    <w:rsid w:val="51240C0A"/>
    <w:rsid w:val="517BF844"/>
    <w:rsid w:val="51991DD6"/>
    <w:rsid w:val="51D3C934"/>
    <w:rsid w:val="51F4CC0E"/>
    <w:rsid w:val="5210635E"/>
    <w:rsid w:val="53326699"/>
    <w:rsid w:val="53966E1F"/>
    <w:rsid w:val="53BC0CD5"/>
    <w:rsid w:val="5404A5C4"/>
    <w:rsid w:val="54073EC8"/>
    <w:rsid w:val="541DE0CC"/>
    <w:rsid w:val="5481B69D"/>
    <w:rsid w:val="549578C8"/>
    <w:rsid w:val="54A2D61C"/>
    <w:rsid w:val="551B31F9"/>
    <w:rsid w:val="5545C293"/>
    <w:rsid w:val="55B916AD"/>
    <w:rsid w:val="55EE454A"/>
    <w:rsid w:val="55F13D9A"/>
    <w:rsid w:val="55FAB5A2"/>
    <w:rsid w:val="56549466"/>
    <w:rsid w:val="565C2B9A"/>
    <w:rsid w:val="56F1BBA4"/>
    <w:rsid w:val="5745DCD3"/>
    <w:rsid w:val="574A7AF2"/>
    <w:rsid w:val="578EEC77"/>
    <w:rsid w:val="57CE1E0B"/>
    <w:rsid w:val="57D68F82"/>
    <w:rsid w:val="581C54D2"/>
    <w:rsid w:val="58C99D3B"/>
    <w:rsid w:val="58E427BA"/>
    <w:rsid w:val="59D983FE"/>
    <w:rsid w:val="5A1C4D30"/>
    <w:rsid w:val="5B35DEBE"/>
    <w:rsid w:val="5B556137"/>
    <w:rsid w:val="5C0A70FF"/>
    <w:rsid w:val="5C4756C1"/>
    <w:rsid w:val="5CB8E101"/>
    <w:rsid w:val="5CCDE709"/>
    <w:rsid w:val="5D4CC40E"/>
    <w:rsid w:val="5D5ECD96"/>
    <w:rsid w:val="5D671223"/>
    <w:rsid w:val="5D6DB9B1"/>
    <w:rsid w:val="5E92D246"/>
    <w:rsid w:val="5F1AF85A"/>
    <w:rsid w:val="5F71161D"/>
    <w:rsid w:val="5F7E08E0"/>
    <w:rsid w:val="5FC2BF82"/>
    <w:rsid w:val="6082024B"/>
    <w:rsid w:val="611376FE"/>
    <w:rsid w:val="613F5B69"/>
    <w:rsid w:val="61932FD6"/>
    <w:rsid w:val="61E08CA4"/>
    <w:rsid w:val="62334BFD"/>
    <w:rsid w:val="62438609"/>
    <w:rsid w:val="62535CBC"/>
    <w:rsid w:val="625B2B6B"/>
    <w:rsid w:val="628B0A00"/>
    <w:rsid w:val="629240C1"/>
    <w:rsid w:val="62B24227"/>
    <w:rsid w:val="62B813FA"/>
    <w:rsid w:val="62DA24EB"/>
    <w:rsid w:val="631DA2E0"/>
    <w:rsid w:val="631F785A"/>
    <w:rsid w:val="63958562"/>
    <w:rsid w:val="644265BE"/>
    <w:rsid w:val="645D8AD6"/>
    <w:rsid w:val="64C573FA"/>
    <w:rsid w:val="64E9819A"/>
    <w:rsid w:val="64EA6E45"/>
    <w:rsid w:val="64F968AA"/>
    <w:rsid w:val="656824E5"/>
    <w:rsid w:val="668A7EDF"/>
    <w:rsid w:val="669813DE"/>
    <w:rsid w:val="66CD2624"/>
    <w:rsid w:val="673A6A6C"/>
    <w:rsid w:val="67480ED2"/>
    <w:rsid w:val="6798E8C8"/>
    <w:rsid w:val="679FB737"/>
    <w:rsid w:val="67A0CBA9"/>
    <w:rsid w:val="67C85AD0"/>
    <w:rsid w:val="67E00FCC"/>
    <w:rsid w:val="67EA4F31"/>
    <w:rsid w:val="67EDD1A7"/>
    <w:rsid w:val="682C298A"/>
    <w:rsid w:val="6833E43F"/>
    <w:rsid w:val="68C5B141"/>
    <w:rsid w:val="69045CA3"/>
    <w:rsid w:val="690F65D7"/>
    <w:rsid w:val="692F8CBC"/>
    <w:rsid w:val="6930FBF9"/>
    <w:rsid w:val="6940BB4F"/>
    <w:rsid w:val="69861F92"/>
    <w:rsid w:val="6989A208"/>
    <w:rsid w:val="6993EB3A"/>
    <w:rsid w:val="6A09D25B"/>
    <w:rsid w:val="6A8463A1"/>
    <w:rsid w:val="6AC388A6"/>
    <w:rsid w:val="6ACCCC5A"/>
    <w:rsid w:val="6B1E60D2"/>
    <w:rsid w:val="6B21EFF3"/>
    <w:rsid w:val="6B39DBE4"/>
    <w:rsid w:val="6B40EBDA"/>
    <w:rsid w:val="6B4ADF47"/>
    <w:rsid w:val="6BA5A2BC"/>
    <w:rsid w:val="6BADE81D"/>
    <w:rsid w:val="6BB13AA6"/>
    <w:rsid w:val="6BC21472"/>
    <w:rsid w:val="6C291A33"/>
    <w:rsid w:val="6C57824B"/>
    <w:rsid w:val="6C6CE321"/>
    <w:rsid w:val="6C8C0BE4"/>
    <w:rsid w:val="6CD5CCD5"/>
    <w:rsid w:val="6D39EF17"/>
    <w:rsid w:val="6D810D53"/>
    <w:rsid w:val="6DD32FA7"/>
    <w:rsid w:val="6DF9BEFD"/>
    <w:rsid w:val="6E5FA4AA"/>
    <w:rsid w:val="6E620D46"/>
    <w:rsid w:val="6E6D9A3A"/>
    <w:rsid w:val="6EE8B7C1"/>
    <w:rsid w:val="6F277963"/>
    <w:rsid w:val="7015264B"/>
    <w:rsid w:val="7021F883"/>
    <w:rsid w:val="7044279E"/>
    <w:rsid w:val="709DDEBE"/>
    <w:rsid w:val="70EC350C"/>
    <w:rsid w:val="7119E403"/>
    <w:rsid w:val="71296E28"/>
    <w:rsid w:val="714D87A0"/>
    <w:rsid w:val="715F4822"/>
    <w:rsid w:val="73F7E386"/>
    <w:rsid w:val="74044701"/>
    <w:rsid w:val="745EAAE5"/>
    <w:rsid w:val="74731A66"/>
    <w:rsid w:val="747DC88D"/>
    <w:rsid w:val="7541D1CB"/>
    <w:rsid w:val="75BDB22B"/>
    <w:rsid w:val="760E28D3"/>
    <w:rsid w:val="76303C7E"/>
    <w:rsid w:val="766C9020"/>
    <w:rsid w:val="768C12B6"/>
    <w:rsid w:val="76A211A5"/>
    <w:rsid w:val="76B36922"/>
    <w:rsid w:val="76B6252E"/>
    <w:rsid w:val="77F79CD8"/>
    <w:rsid w:val="783D909E"/>
    <w:rsid w:val="7868C7C9"/>
    <w:rsid w:val="78A463FF"/>
    <w:rsid w:val="78B91930"/>
    <w:rsid w:val="78D7B824"/>
    <w:rsid w:val="79A7B358"/>
    <w:rsid w:val="7A2CAC46"/>
    <w:rsid w:val="7AAC54C1"/>
    <w:rsid w:val="7AC07A76"/>
    <w:rsid w:val="7AF58546"/>
    <w:rsid w:val="7B1E5CA1"/>
    <w:rsid w:val="7B400143"/>
    <w:rsid w:val="7B7C8FDA"/>
    <w:rsid w:val="7B92D983"/>
    <w:rsid w:val="7BECD40E"/>
    <w:rsid w:val="7C663E8E"/>
    <w:rsid w:val="7C73525D"/>
    <w:rsid w:val="7C99432D"/>
    <w:rsid w:val="7D223A6C"/>
    <w:rsid w:val="7D6B1C57"/>
    <w:rsid w:val="7DB17626"/>
    <w:rsid w:val="7E464E65"/>
    <w:rsid w:val="7E5B243B"/>
    <w:rsid w:val="7EB97C5E"/>
    <w:rsid w:val="7EC0B331"/>
    <w:rsid w:val="7EC2A756"/>
    <w:rsid w:val="7EFA7725"/>
    <w:rsid w:val="7F06ECB8"/>
    <w:rsid w:val="7FB895EE"/>
    <w:rsid w:val="7FD0E3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6BBA"/>
  <w15:docId w15:val="{17C3754B-10D0-4C59-8C3E-4031AFDC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431"/>
    <w:pPr>
      <w:autoSpaceDE w:val="0"/>
      <w:autoSpaceDN w:val="0"/>
      <w:adjustRightInd w:val="0"/>
      <w:spacing w:before="120" w:after="120" w:line="240" w:lineRule="auto"/>
    </w:pPr>
    <w:rPr>
      <w:rFonts w:cs="Calibri,Bold"/>
      <w:color w:val="3C3732"/>
      <w:sz w:val="20"/>
      <w:szCs w:val="20"/>
    </w:rPr>
  </w:style>
  <w:style w:type="paragraph" w:styleId="Titre1">
    <w:name w:val="heading 1"/>
    <w:next w:val="Normal"/>
    <w:link w:val="Titre1Car"/>
    <w:uiPriority w:val="9"/>
    <w:qFormat/>
    <w:rsid w:val="00261640"/>
    <w:pPr>
      <w:outlineLvl w:val="0"/>
    </w:pPr>
    <w:rPr>
      <w:rFonts w:cs="Avenir-Book"/>
      <w:color w:val="A2006B"/>
      <w:sz w:val="32"/>
      <w:szCs w:val="32"/>
    </w:rPr>
  </w:style>
  <w:style w:type="paragraph" w:styleId="Titre2">
    <w:name w:val="heading 2"/>
    <w:link w:val="Titre2Car"/>
    <w:uiPriority w:val="9"/>
    <w:qFormat/>
    <w:rsid w:val="00965E48"/>
    <w:pPr>
      <w:outlineLvl w:val="1"/>
    </w:pPr>
    <w:rPr>
      <w:rFonts w:cs="Calibri,Bold"/>
      <w:b/>
      <w:bCs/>
      <w:color w:val="3C3732"/>
      <w:sz w:val="20"/>
      <w:szCs w:val="20"/>
    </w:rPr>
  </w:style>
  <w:style w:type="paragraph" w:styleId="Titre3">
    <w:name w:val="heading 3"/>
    <w:basedOn w:val="Titre4"/>
    <w:next w:val="Normal"/>
    <w:link w:val="Titre3Car"/>
    <w:uiPriority w:val="9"/>
    <w:unhideWhenUsed/>
    <w:qFormat/>
    <w:rsid w:val="00A71821"/>
    <w:pPr>
      <w:outlineLvl w:val="2"/>
    </w:pPr>
  </w:style>
  <w:style w:type="paragraph" w:styleId="Titre4">
    <w:name w:val="heading 4"/>
    <w:basedOn w:val="Normal"/>
    <w:next w:val="Normal"/>
    <w:link w:val="Titre4Car"/>
    <w:uiPriority w:val="9"/>
    <w:unhideWhenUsed/>
    <w:qFormat/>
    <w:rsid w:val="00615D63"/>
    <w:pPr>
      <w:outlineLvl w:val="3"/>
    </w:pPr>
    <w:rPr>
      <w:rFonts w:cs="Calibri"/>
      <w:b/>
      <w:color w:val="0070C0"/>
    </w:rPr>
  </w:style>
  <w:style w:type="paragraph" w:styleId="Titre5">
    <w:name w:val="heading 5"/>
    <w:basedOn w:val="Normal"/>
    <w:next w:val="Normal"/>
    <w:link w:val="Titre5Car"/>
    <w:uiPriority w:val="9"/>
    <w:unhideWhenUsed/>
    <w:qFormat/>
    <w:rsid w:val="00C545CA"/>
    <w:pPr>
      <w:keepNext/>
      <w:keepLines/>
      <w:spacing w:before="200" w:after="0"/>
      <w:outlineLvl w:val="4"/>
    </w:pPr>
    <w:rPr>
      <w:rFonts w:asciiTheme="majorHAnsi" w:eastAsiaTheme="majorEastAsia" w:hAnsiTheme="majorHAnsi" w:cstheme="majorBidi"/>
      <w:color w:val="243F60" w:themeColor="accent1" w:themeShade="7F"/>
    </w:rPr>
  </w:style>
  <w:style w:type="paragraph" w:styleId="Titre9">
    <w:name w:val="heading 9"/>
    <w:basedOn w:val="Normal"/>
    <w:next w:val="Normal"/>
    <w:link w:val="Titre9Car"/>
    <w:uiPriority w:val="9"/>
    <w:semiHidden/>
    <w:unhideWhenUsed/>
    <w:qFormat/>
    <w:rsid w:val="00B8255B"/>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20321"/>
    <w:pPr>
      <w:autoSpaceDE w:val="0"/>
      <w:autoSpaceDN w:val="0"/>
      <w:adjustRightInd w:val="0"/>
      <w:spacing w:after="0" w:line="240" w:lineRule="auto"/>
    </w:pPr>
    <w:rPr>
      <w:rFonts w:ascii="Calibri" w:hAnsi="Calibri" w:cs="Calibri"/>
      <w:color w:val="000000"/>
      <w:sz w:val="24"/>
      <w:szCs w:val="24"/>
      <w:lang w:val="en-GB" w:eastAsia="en-GB" w:bidi="en-GB"/>
    </w:rPr>
  </w:style>
  <w:style w:type="paragraph" w:styleId="Textedebulles">
    <w:name w:val="Balloon Text"/>
    <w:basedOn w:val="Normal"/>
    <w:link w:val="TextedebullesCar"/>
    <w:uiPriority w:val="99"/>
    <w:semiHidden/>
    <w:unhideWhenUsed/>
    <w:rsid w:val="00C20321"/>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20321"/>
    <w:rPr>
      <w:rFonts w:ascii="Tahoma" w:hAnsi="Tahoma" w:cs="Tahoma"/>
      <w:sz w:val="16"/>
      <w:szCs w:val="16"/>
    </w:rPr>
  </w:style>
  <w:style w:type="character" w:styleId="Lienhypertexte">
    <w:name w:val="Hyperlink"/>
    <w:basedOn w:val="Policepardfaut"/>
    <w:uiPriority w:val="99"/>
    <w:unhideWhenUsed/>
    <w:rsid w:val="00621646"/>
    <w:rPr>
      <w:color w:val="0563C1"/>
      <w:u w:val="single"/>
    </w:rPr>
  </w:style>
  <w:style w:type="paragraph" w:styleId="Paragraphedeliste">
    <w:name w:val="List Paragraph"/>
    <w:basedOn w:val="Normal"/>
    <w:link w:val="ParagraphedelisteCar"/>
    <w:uiPriority w:val="34"/>
    <w:qFormat/>
    <w:rsid w:val="00621646"/>
    <w:pPr>
      <w:spacing w:after="0"/>
      <w:ind w:left="720"/>
    </w:pPr>
    <w:rPr>
      <w:rFonts w:ascii="Calibri" w:hAnsi="Calibri" w:cs="Times New Roman"/>
    </w:rPr>
  </w:style>
  <w:style w:type="character" w:styleId="Marquedecommentaire">
    <w:name w:val="annotation reference"/>
    <w:basedOn w:val="Policepardfaut"/>
    <w:uiPriority w:val="99"/>
    <w:semiHidden/>
    <w:unhideWhenUsed/>
    <w:rsid w:val="007A217C"/>
    <w:rPr>
      <w:sz w:val="16"/>
      <w:szCs w:val="16"/>
    </w:rPr>
  </w:style>
  <w:style w:type="paragraph" w:styleId="Commentaire">
    <w:name w:val="annotation text"/>
    <w:basedOn w:val="Normal"/>
    <w:link w:val="CommentaireCar"/>
    <w:uiPriority w:val="99"/>
    <w:unhideWhenUsed/>
    <w:rsid w:val="007A217C"/>
  </w:style>
  <w:style w:type="character" w:customStyle="1" w:styleId="CommentaireCar">
    <w:name w:val="Commentaire Car"/>
    <w:basedOn w:val="Policepardfaut"/>
    <w:link w:val="Commentaire"/>
    <w:uiPriority w:val="99"/>
    <w:rsid w:val="007A217C"/>
    <w:rPr>
      <w:sz w:val="20"/>
      <w:szCs w:val="20"/>
    </w:rPr>
  </w:style>
  <w:style w:type="paragraph" w:styleId="Objetducommentaire">
    <w:name w:val="annotation subject"/>
    <w:basedOn w:val="Commentaire"/>
    <w:next w:val="Commentaire"/>
    <w:link w:val="ObjetducommentaireCar"/>
    <w:uiPriority w:val="99"/>
    <w:semiHidden/>
    <w:unhideWhenUsed/>
    <w:rsid w:val="007A217C"/>
    <w:rPr>
      <w:b/>
      <w:bCs/>
    </w:rPr>
  </w:style>
  <w:style w:type="character" w:customStyle="1" w:styleId="ObjetducommentaireCar">
    <w:name w:val="Objet du commentaire Car"/>
    <w:basedOn w:val="CommentaireCar"/>
    <w:link w:val="Objetducommentaire"/>
    <w:uiPriority w:val="99"/>
    <w:semiHidden/>
    <w:rsid w:val="007A217C"/>
    <w:rPr>
      <w:b/>
      <w:bCs/>
      <w:sz w:val="20"/>
      <w:szCs w:val="20"/>
    </w:rPr>
  </w:style>
  <w:style w:type="paragraph" w:styleId="NormalWeb">
    <w:name w:val="Normal (Web)"/>
    <w:basedOn w:val="Normal"/>
    <w:uiPriority w:val="99"/>
    <w:semiHidden/>
    <w:unhideWhenUsed/>
    <w:rsid w:val="00C73FFC"/>
    <w:pPr>
      <w:spacing w:before="100" w:beforeAutospacing="1" w:after="100" w:afterAutospacing="1"/>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1"/>
    <w:unhideWhenUsed/>
    <w:qFormat/>
    <w:rsid w:val="00973431"/>
  </w:style>
  <w:style w:type="character" w:customStyle="1" w:styleId="CorpsdetexteCar">
    <w:name w:val="Corps de texte Car"/>
    <w:basedOn w:val="Policepardfaut"/>
    <w:link w:val="Corpsdetexte"/>
    <w:uiPriority w:val="1"/>
    <w:rsid w:val="00973431"/>
    <w:rPr>
      <w:rFonts w:cs="Calibri,Bold"/>
      <w:color w:val="3C3732"/>
      <w:sz w:val="20"/>
      <w:szCs w:val="20"/>
    </w:rPr>
  </w:style>
  <w:style w:type="character" w:customStyle="1" w:styleId="ParagraphedelisteCar">
    <w:name w:val="Paragraphe de liste Car"/>
    <w:basedOn w:val="Policepardfaut"/>
    <w:link w:val="Paragraphedeliste"/>
    <w:uiPriority w:val="34"/>
    <w:locked/>
    <w:rsid w:val="00BC3C5E"/>
    <w:rPr>
      <w:rFonts w:ascii="Calibri" w:hAnsi="Calibri" w:cs="Times New Roman"/>
    </w:rPr>
  </w:style>
  <w:style w:type="character" w:customStyle="1" w:styleId="Titre2Car">
    <w:name w:val="Titre 2 Car"/>
    <w:basedOn w:val="Policepardfaut"/>
    <w:link w:val="Titre2"/>
    <w:uiPriority w:val="9"/>
    <w:rsid w:val="00965E48"/>
    <w:rPr>
      <w:rFonts w:cs="Calibri,Bold"/>
      <w:b/>
      <w:bCs/>
      <w:color w:val="3C3732"/>
      <w:sz w:val="20"/>
      <w:szCs w:val="20"/>
    </w:rPr>
  </w:style>
  <w:style w:type="character" w:styleId="lev">
    <w:name w:val="Strong"/>
    <w:basedOn w:val="Policepardfaut"/>
    <w:uiPriority w:val="22"/>
    <w:qFormat/>
    <w:rsid w:val="00821C61"/>
    <w:rPr>
      <w:b/>
      <w:bCs/>
    </w:rPr>
  </w:style>
  <w:style w:type="character" w:customStyle="1" w:styleId="Titre9Car">
    <w:name w:val="Titre 9 Car"/>
    <w:basedOn w:val="Policepardfaut"/>
    <w:link w:val="Titre9"/>
    <w:uiPriority w:val="9"/>
    <w:semiHidden/>
    <w:rsid w:val="00B8255B"/>
    <w:rPr>
      <w:rFonts w:asciiTheme="majorHAnsi" w:eastAsiaTheme="majorEastAsia" w:hAnsiTheme="majorHAnsi" w:cstheme="majorBidi"/>
      <w:i/>
      <w:iCs/>
      <w:color w:val="404040" w:themeColor="text1" w:themeTint="BF"/>
      <w:sz w:val="20"/>
      <w:szCs w:val="20"/>
    </w:rPr>
  </w:style>
  <w:style w:type="table" w:styleId="Grilledutableau">
    <w:name w:val="Table Grid"/>
    <w:basedOn w:val="TableauNormal"/>
    <w:uiPriority w:val="59"/>
    <w:rsid w:val="00254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261640"/>
    <w:rPr>
      <w:rFonts w:cs="Avenir-Book"/>
      <w:color w:val="A2006B"/>
      <w:sz w:val="32"/>
      <w:szCs w:val="32"/>
    </w:rPr>
  </w:style>
  <w:style w:type="character" w:customStyle="1" w:styleId="Titre3Car">
    <w:name w:val="Titre 3 Car"/>
    <w:basedOn w:val="Policepardfaut"/>
    <w:link w:val="Titre3"/>
    <w:uiPriority w:val="9"/>
    <w:rsid w:val="00A71821"/>
    <w:rPr>
      <w:rFonts w:cs="Calibri"/>
      <w:b/>
      <w:color w:val="0070C0"/>
      <w:sz w:val="20"/>
      <w:szCs w:val="20"/>
    </w:rPr>
  </w:style>
  <w:style w:type="character" w:customStyle="1" w:styleId="Titre4Car">
    <w:name w:val="Titre 4 Car"/>
    <w:basedOn w:val="Policepardfaut"/>
    <w:link w:val="Titre4"/>
    <w:uiPriority w:val="9"/>
    <w:rsid w:val="00615D63"/>
    <w:rPr>
      <w:rFonts w:cs="Calibri"/>
      <w:b/>
      <w:color w:val="0070C0"/>
      <w:sz w:val="20"/>
      <w:szCs w:val="20"/>
    </w:rPr>
  </w:style>
  <w:style w:type="paragraph" w:styleId="TM1">
    <w:name w:val="toc 1"/>
    <w:basedOn w:val="Normal"/>
    <w:next w:val="Normal"/>
    <w:autoRedefine/>
    <w:uiPriority w:val="39"/>
    <w:unhideWhenUsed/>
    <w:rsid w:val="00495558"/>
    <w:pPr>
      <w:spacing w:after="100"/>
    </w:pPr>
  </w:style>
  <w:style w:type="paragraph" w:styleId="TM2">
    <w:name w:val="toc 2"/>
    <w:basedOn w:val="Normal"/>
    <w:next w:val="Normal"/>
    <w:autoRedefine/>
    <w:uiPriority w:val="39"/>
    <w:unhideWhenUsed/>
    <w:rsid w:val="00495558"/>
    <w:pPr>
      <w:spacing w:after="100"/>
      <w:ind w:left="200"/>
    </w:pPr>
  </w:style>
  <w:style w:type="paragraph" w:styleId="TM3">
    <w:name w:val="toc 3"/>
    <w:basedOn w:val="Normal"/>
    <w:next w:val="Normal"/>
    <w:autoRedefine/>
    <w:uiPriority w:val="39"/>
    <w:unhideWhenUsed/>
    <w:rsid w:val="00495558"/>
    <w:pPr>
      <w:spacing w:after="100"/>
      <w:ind w:left="400"/>
    </w:pPr>
  </w:style>
  <w:style w:type="paragraph" w:styleId="Titre">
    <w:name w:val="Title"/>
    <w:next w:val="Normal"/>
    <w:link w:val="TitreCar"/>
    <w:uiPriority w:val="10"/>
    <w:qFormat/>
    <w:rsid w:val="00C5372D"/>
    <w:rPr>
      <w:rFonts w:cs="Avenir-Book"/>
      <w:color w:val="6E1E78"/>
      <w:sz w:val="48"/>
      <w:szCs w:val="48"/>
    </w:rPr>
  </w:style>
  <w:style w:type="character" w:customStyle="1" w:styleId="TitreCar">
    <w:name w:val="Titre Car"/>
    <w:basedOn w:val="Policepardfaut"/>
    <w:link w:val="Titre"/>
    <w:uiPriority w:val="10"/>
    <w:rsid w:val="00C5372D"/>
    <w:rPr>
      <w:rFonts w:cs="Avenir-Book"/>
      <w:color w:val="6E1E78"/>
      <w:sz w:val="48"/>
      <w:szCs w:val="48"/>
    </w:rPr>
  </w:style>
  <w:style w:type="paragraph" w:styleId="En-tte">
    <w:name w:val="header"/>
    <w:basedOn w:val="Normal"/>
    <w:link w:val="En-tteCar"/>
    <w:uiPriority w:val="99"/>
    <w:unhideWhenUsed/>
    <w:rsid w:val="00BF700C"/>
    <w:pPr>
      <w:tabs>
        <w:tab w:val="center" w:pos="4536"/>
        <w:tab w:val="right" w:pos="9072"/>
      </w:tabs>
      <w:spacing w:before="0" w:after="0"/>
    </w:pPr>
  </w:style>
  <w:style w:type="character" w:customStyle="1" w:styleId="En-tteCar">
    <w:name w:val="En-tête Car"/>
    <w:basedOn w:val="Policepardfaut"/>
    <w:link w:val="En-tte"/>
    <w:uiPriority w:val="99"/>
    <w:rsid w:val="00BF700C"/>
    <w:rPr>
      <w:rFonts w:cs="Calibri,Bold"/>
      <w:color w:val="3C3732"/>
      <w:sz w:val="20"/>
      <w:szCs w:val="20"/>
    </w:rPr>
  </w:style>
  <w:style w:type="paragraph" w:styleId="Pieddepage">
    <w:name w:val="footer"/>
    <w:basedOn w:val="Normal"/>
    <w:link w:val="PieddepageCar"/>
    <w:uiPriority w:val="99"/>
    <w:unhideWhenUsed/>
    <w:rsid w:val="00BF700C"/>
    <w:pPr>
      <w:tabs>
        <w:tab w:val="center" w:pos="4536"/>
        <w:tab w:val="right" w:pos="9072"/>
      </w:tabs>
      <w:spacing w:before="0" w:after="0"/>
    </w:pPr>
  </w:style>
  <w:style w:type="character" w:customStyle="1" w:styleId="PieddepageCar">
    <w:name w:val="Pied de page Car"/>
    <w:basedOn w:val="Policepardfaut"/>
    <w:link w:val="Pieddepage"/>
    <w:uiPriority w:val="99"/>
    <w:rsid w:val="00BF700C"/>
    <w:rPr>
      <w:rFonts w:cs="Calibri,Bold"/>
      <w:color w:val="3C3732"/>
      <w:sz w:val="20"/>
      <w:szCs w:val="20"/>
    </w:rPr>
  </w:style>
  <w:style w:type="paragraph" w:styleId="Sansinterligne">
    <w:name w:val="No Spacing"/>
    <w:uiPriority w:val="1"/>
    <w:qFormat/>
    <w:rsid w:val="00C37975"/>
    <w:pPr>
      <w:spacing w:after="0" w:line="240" w:lineRule="auto"/>
    </w:pPr>
    <w:rPr>
      <w:rFonts w:ascii="Calibri" w:eastAsia="MS Mincho" w:hAnsi="Calibri" w:cs="Times New Roman"/>
    </w:rPr>
  </w:style>
  <w:style w:type="paragraph" w:styleId="En-ttedetabledesmatires">
    <w:name w:val="TOC Heading"/>
    <w:basedOn w:val="Titre1"/>
    <w:next w:val="Normal"/>
    <w:uiPriority w:val="39"/>
    <w:unhideWhenUsed/>
    <w:qFormat/>
    <w:rsid w:val="00011CA7"/>
    <w:pPr>
      <w:keepNext/>
      <w:keepLines/>
      <w:spacing w:before="480" w:after="0"/>
      <w:outlineLvl w:val="9"/>
    </w:pPr>
    <w:rPr>
      <w:rFonts w:asciiTheme="majorHAnsi" w:eastAsiaTheme="majorEastAsia" w:hAnsiTheme="majorHAnsi" w:cstheme="majorBidi"/>
      <w:b/>
      <w:bCs/>
      <w:color w:val="365F91" w:themeColor="accent1" w:themeShade="BF"/>
      <w:sz w:val="28"/>
      <w:szCs w:val="28"/>
      <w:lang w:eastAsia="fr-FR"/>
    </w:rPr>
  </w:style>
  <w:style w:type="character" w:customStyle="1" w:styleId="Titre5Car">
    <w:name w:val="Titre 5 Car"/>
    <w:basedOn w:val="Policepardfaut"/>
    <w:link w:val="Titre5"/>
    <w:uiPriority w:val="9"/>
    <w:rsid w:val="00C545CA"/>
    <w:rPr>
      <w:rFonts w:asciiTheme="majorHAnsi" w:eastAsiaTheme="majorEastAsia" w:hAnsiTheme="majorHAnsi" w:cstheme="majorBidi"/>
      <w:color w:val="243F60" w:themeColor="accent1" w:themeShade="7F"/>
      <w:sz w:val="20"/>
      <w:szCs w:val="20"/>
    </w:rPr>
  </w:style>
  <w:style w:type="character" w:styleId="Mentionnonrsolue">
    <w:name w:val="Unresolved Mention"/>
    <w:basedOn w:val="Policepardfaut"/>
    <w:uiPriority w:val="99"/>
    <w:semiHidden/>
    <w:unhideWhenUsed/>
    <w:rsid w:val="00E42C49"/>
    <w:rPr>
      <w:color w:val="605E5C"/>
      <w:shd w:val="clear" w:color="auto" w:fill="E1DFDD"/>
    </w:rPr>
  </w:style>
  <w:style w:type="paragraph" w:styleId="Sous-titre">
    <w:name w:val="Subtitle"/>
    <w:basedOn w:val="Normal"/>
    <w:next w:val="Normal"/>
    <w:link w:val="Sous-titreCar"/>
    <w:autoRedefine/>
    <w:uiPriority w:val="11"/>
    <w:qFormat/>
    <w:rsid w:val="00E835D6"/>
    <w:pPr>
      <w:numPr>
        <w:ilvl w:val="1"/>
      </w:numPr>
      <w:spacing w:after="160"/>
    </w:pPr>
    <w:rPr>
      <w:rFonts w:eastAsiaTheme="minorEastAsia" w:cstheme="minorBidi"/>
      <w:color w:val="7030A0"/>
      <w:spacing w:val="15"/>
      <w:sz w:val="36"/>
      <w:szCs w:val="22"/>
    </w:rPr>
  </w:style>
  <w:style w:type="character" w:customStyle="1" w:styleId="Sous-titreCar">
    <w:name w:val="Sous-titre Car"/>
    <w:basedOn w:val="Policepardfaut"/>
    <w:link w:val="Sous-titre"/>
    <w:uiPriority w:val="11"/>
    <w:rsid w:val="00E835D6"/>
    <w:rPr>
      <w:rFonts w:eastAsiaTheme="minorEastAsia"/>
      <w:color w:val="7030A0"/>
      <w:spacing w:val="15"/>
      <w:sz w:val="36"/>
    </w:rPr>
  </w:style>
  <w:style w:type="paragraph" w:styleId="Rvision">
    <w:name w:val="Revision"/>
    <w:hidden/>
    <w:uiPriority w:val="99"/>
    <w:semiHidden/>
    <w:rsid w:val="00F23704"/>
    <w:pPr>
      <w:spacing w:after="0" w:line="240" w:lineRule="auto"/>
    </w:pPr>
    <w:rPr>
      <w:rFonts w:cs="Calibri,Bold"/>
      <w:color w:val="3C3732"/>
      <w:sz w:val="20"/>
      <w:szCs w:val="20"/>
    </w:rPr>
  </w:style>
  <w:style w:type="character" w:customStyle="1" w:styleId="ui-provider">
    <w:name w:val="ui-provider"/>
    <w:basedOn w:val="Policepardfaut"/>
    <w:rsid w:val="00567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03643">
      <w:bodyDiv w:val="1"/>
      <w:marLeft w:val="0"/>
      <w:marRight w:val="0"/>
      <w:marTop w:val="0"/>
      <w:marBottom w:val="0"/>
      <w:divBdr>
        <w:top w:val="none" w:sz="0" w:space="0" w:color="auto"/>
        <w:left w:val="none" w:sz="0" w:space="0" w:color="auto"/>
        <w:bottom w:val="none" w:sz="0" w:space="0" w:color="auto"/>
        <w:right w:val="none" w:sz="0" w:space="0" w:color="auto"/>
      </w:divBdr>
      <w:divsChild>
        <w:div w:id="234900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52207">
      <w:bodyDiv w:val="1"/>
      <w:marLeft w:val="0"/>
      <w:marRight w:val="0"/>
      <w:marTop w:val="0"/>
      <w:marBottom w:val="0"/>
      <w:divBdr>
        <w:top w:val="none" w:sz="0" w:space="0" w:color="auto"/>
        <w:left w:val="none" w:sz="0" w:space="0" w:color="auto"/>
        <w:bottom w:val="none" w:sz="0" w:space="0" w:color="auto"/>
        <w:right w:val="none" w:sz="0" w:space="0" w:color="auto"/>
      </w:divBdr>
    </w:div>
    <w:div w:id="252856595">
      <w:bodyDiv w:val="1"/>
      <w:marLeft w:val="0"/>
      <w:marRight w:val="0"/>
      <w:marTop w:val="0"/>
      <w:marBottom w:val="0"/>
      <w:divBdr>
        <w:top w:val="none" w:sz="0" w:space="0" w:color="auto"/>
        <w:left w:val="none" w:sz="0" w:space="0" w:color="auto"/>
        <w:bottom w:val="none" w:sz="0" w:space="0" w:color="auto"/>
        <w:right w:val="none" w:sz="0" w:space="0" w:color="auto"/>
      </w:divBdr>
    </w:div>
    <w:div w:id="270672549">
      <w:bodyDiv w:val="1"/>
      <w:marLeft w:val="0"/>
      <w:marRight w:val="0"/>
      <w:marTop w:val="0"/>
      <w:marBottom w:val="0"/>
      <w:divBdr>
        <w:top w:val="none" w:sz="0" w:space="0" w:color="auto"/>
        <w:left w:val="none" w:sz="0" w:space="0" w:color="auto"/>
        <w:bottom w:val="none" w:sz="0" w:space="0" w:color="auto"/>
        <w:right w:val="none" w:sz="0" w:space="0" w:color="auto"/>
      </w:divBdr>
    </w:div>
    <w:div w:id="275603162">
      <w:bodyDiv w:val="1"/>
      <w:marLeft w:val="0"/>
      <w:marRight w:val="0"/>
      <w:marTop w:val="0"/>
      <w:marBottom w:val="0"/>
      <w:divBdr>
        <w:top w:val="none" w:sz="0" w:space="0" w:color="auto"/>
        <w:left w:val="none" w:sz="0" w:space="0" w:color="auto"/>
        <w:bottom w:val="none" w:sz="0" w:space="0" w:color="auto"/>
        <w:right w:val="none" w:sz="0" w:space="0" w:color="auto"/>
      </w:divBdr>
    </w:div>
    <w:div w:id="524246737">
      <w:bodyDiv w:val="1"/>
      <w:marLeft w:val="0"/>
      <w:marRight w:val="0"/>
      <w:marTop w:val="0"/>
      <w:marBottom w:val="0"/>
      <w:divBdr>
        <w:top w:val="none" w:sz="0" w:space="0" w:color="auto"/>
        <w:left w:val="none" w:sz="0" w:space="0" w:color="auto"/>
        <w:bottom w:val="none" w:sz="0" w:space="0" w:color="auto"/>
        <w:right w:val="none" w:sz="0" w:space="0" w:color="auto"/>
      </w:divBdr>
    </w:div>
    <w:div w:id="675349784">
      <w:bodyDiv w:val="1"/>
      <w:marLeft w:val="0"/>
      <w:marRight w:val="0"/>
      <w:marTop w:val="0"/>
      <w:marBottom w:val="0"/>
      <w:divBdr>
        <w:top w:val="none" w:sz="0" w:space="0" w:color="auto"/>
        <w:left w:val="none" w:sz="0" w:space="0" w:color="auto"/>
        <w:bottom w:val="none" w:sz="0" w:space="0" w:color="auto"/>
        <w:right w:val="none" w:sz="0" w:space="0" w:color="auto"/>
      </w:divBdr>
    </w:div>
    <w:div w:id="1382559906">
      <w:bodyDiv w:val="1"/>
      <w:marLeft w:val="0"/>
      <w:marRight w:val="0"/>
      <w:marTop w:val="0"/>
      <w:marBottom w:val="0"/>
      <w:divBdr>
        <w:top w:val="none" w:sz="0" w:space="0" w:color="auto"/>
        <w:left w:val="none" w:sz="0" w:space="0" w:color="auto"/>
        <w:bottom w:val="none" w:sz="0" w:space="0" w:color="auto"/>
        <w:right w:val="none" w:sz="0" w:space="0" w:color="auto"/>
      </w:divBdr>
      <w:divsChild>
        <w:div w:id="1028682345">
          <w:marLeft w:val="0"/>
          <w:marRight w:val="0"/>
          <w:marTop w:val="0"/>
          <w:marBottom w:val="0"/>
          <w:divBdr>
            <w:top w:val="none" w:sz="0" w:space="0" w:color="auto"/>
            <w:left w:val="none" w:sz="0" w:space="0" w:color="auto"/>
            <w:bottom w:val="none" w:sz="0" w:space="0" w:color="auto"/>
            <w:right w:val="none" w:sz="0" w:space="0" w:color="auto"/>
          </w:divBdr>
          <w:divsChild>
            <w:div w:id="643124081">
              <w:marLeft w:val="0"/>
              <w:marRight w:val="0"/>
              <w:marTop w:val="0"/>
              <w:marBottom w:val="0"/>
              <w:divBdr>
                <w:top w:val="none" w:sz="0" w:space="0" w:color="auto"/>
                <w:left w:val="none" w:sz="0" w:space="0" w:color="auto"/>
                <w:bottom w:val="none" w:sz="0" w:space="0" w:color="auto"/>
                <w:right w:val="none" w:sz="0" w:space="0" w:color="auto"/>
              </w:divBdr>
              <w:divsChild>
                <w:div w:id="1887252925">
                  <w:marLeft w:val="0"/>
                  <w:marRight w:val="0"/>
                  <w:marTop w:val="0"/>
                  <w:marBottom w:val="0"/>
                  <w:divBdr>
                    <w:top w:val="none" w:sz="0" w:space="0" w:color="auto"/>
                    <w:left w:val="none" w:sz="0" w:space="0" w:color="auto"/>
                    <w:bottom w:val="none" w:sz="0" w:space="0" w:color="auto"/>
                    <w:right w:val="none" w:sz="0" w:space="0" w:color="auto"/>
                  </w:divBdr>
                  <w:divsChild>
                    <w:div w:id="488517491">
                      <w:marLeft w:val="0"/>
                      <w:marRight w:val="0"/>
                      <w:marTop w:val="0"/>
                      <w:marBottom w:val="0"/>
                      <w:divBdr>
                        <w:top w:val="none" w:sz="0" w:space="0" w:color="auto"/>
                        <w:left w:val="none" w:sz="0" w:space="0" w:color="auto"/>
                        <w:bottom w:val="none" w:sz="0" w:space="0" w:color="auto"/>
                        <w:right w:val="none" w:sz="0" w:space="0" w:color="auto"/>
                      </w:divBdr>
                      <w:divsChild>
                        <w:div w:id="1280801144">
                          <w:marLeft w:val="0"/>
                          <w:marRight w:val="0"/>
                          <w:marTop w:val="0"/>
                          <w:marBottom w:val="0"/>
                          <w:divBdr>
                            <w:top w:val="none" w:sz="0" w:space="0" w:color="auto"/>
                            <w:left w:val="none" w:sz="0" w:space="0" w:color="auto"/>
                            <w:bottom w:val="none" w:sz="0" w:space="0" w:color="auto"/>
                            <w:right w:val="none" w:sz="0" w:space="0" w:color="auto"/>
                          </w:divBdr>
                          <w:divsChild>
                            <w:div w:id="305165429">
                              <w:marLeft w:val="0"/>
                              <w:marRight w:val="0"/>
                              <w:marTop w:val="0"/>
                              <w:marBottom w:val="0"/>
                              <w:divBdr>
                                <w:top w:val="none" w:sz="0" w:space="0" w:color="auto"/>
                                <w:left w:val="none" w:sz="0" w:space="0" w:color="auto"/>
                                <w:bottom w:val="none" w:sz="0" w:space="0" w:color="auto"/>
                                <w:right w:val="none" w:sz="0" w:space="0" w:color="auto"/>
                              </w:divBdr>
                              <w:divsChild>
                                <w:div w:id="414402128">
                                  <w:marLeft w:val="0"/>
                                  <w:marRight w:val="0"/>
                                  <w:marTop w:val="0"/>
                                  <w:marBottom w:val="0"/>
                                  <w:divBdr>
                                    <w:top w:val="none" w:sz="0" w:space="0" w:color="auto"/>
                                    <w:left w:val="none" w:sz="0" w:space="0" w:color="auto"/>
                                    <w:bottom w:val="none" w:sz="0" w:space="0" w:color="auto"/>
                                    <w:right w:val="none" w:sz="0" w:space="0" w:color="auto"/>
                                  </w:divBdr>
                                </w:div>
                              </w:divsChild>
                            </w:div>
                            <w:div w:id="985009850">
                              <w:marLeft w:val="0"/>
                              <w:marRight w:val="0"/>
                              <w:marTop w:val="0"/>
                              <w:marBottom w:val="0"/>
                              <w:divBdr>
                                <w:top w:val="none" w:sz="0" w:space="0" w:color="auto"/>
                                <w:left w:val="none" w:sz="0" w:space="0" w:color="auto"/>
                                <w:bottom w:val="none" w:sz="0" w:space="0" w:color="auto"/>
                                <w:right w:val="none" w:sz="0" w:space="0" w:color="auto"/>
                              </w:divBdr>
                              <w:divsChild>
                                <w:div w:id="357895280">
                                  <w:marLeft w:val="0"/>
                                  <w:marRight w:val="0"/>
                                  <w:marTop w:val="0"/>
                                  <w:marBottom w:val="0"/>
                                  <w:divBdr>
                                    <w:top w:val="none" w:sz="0" w:space="0" w:color="auto"/>
                                    <w:left w:val="none" w:sz="0" w:space="0" w:color="auto"/>
                                    <w:bottom w:val="none" w:sz="0" w:space="0" w:color="auto"/>
                                    <w:right w:val="none" w:sz="0" w:space="0" w:color="auto"/>
                                  </w:divBdr>
                                </w:div>
                              </w:divsChild>
                            </w:div>
                            <w:div w:id="293289123">
                              <w:marLeft w:val="0"/>
                              <w:marRight w:val="0"/>
                              <w:marTop w:val="0"/>
                              <w:marBottom w:val="0"/>
                              <w:divBdr>
                                <w:top w:val="none" w:sz="0" w:space="0" w:color="auto"/>
                                <w:left w:val="none" w:sz="0" w:space="0" w:color="auto"/>
                                <w:bottom w:val="none" w:sz="0" w:space="0" w:color="auto"/>
                                <w:right w:val="none" w:sz="0" w:space="0" w:color="auto"/>
                              </w:divBdr>
                              <w:divsChild>
                                <w:div w:id="1695232854">
                                  <w:marLeft w:val="0"/>
                                  <w:marRight w:val="0"/>
                                  <w:marTop w:val="0"/>
                                  <w:marBottom w:val="0"/>
                                  <w:divBdr>
                                    <w:top w:val="none" w:sz="0" w:space="0" w:color="auto"/>
                                    <w:left w:val="none" w:sz="0" w:space="0" w:color="auto"/>
                                    <w:bottom w:val="none" w:sz="0" w:space="0" w:color="auto"/>
                                    <w:right w:val="none" w:sz="0" w:space="0" w:color="auto"/>
                                  </w:divBdr>
                                </w:div>
                              </w:divsChild>
                            </w:div>
                            <w:div w:id="1246838830">
                              <w:marLeft w:val="0"/>
                              <w:marRight w:val="0"/>
                              <w:marTop w:val="0"/>
                              <w:marBottom w:val="0"/>
                              <w:divBdr>
                                <w:top w:val="none" w:sz="0" w:space="0" w:color="auto"/>
                                <w:left w:val="none" w:sz="0" w:space="0" w:color="auto"/>
                                <w:bottom w:val="none" w:sz="0" w:space="0" w:color="auto"/>
                                <w:right w:val="none" w:sz="0" w:space="0" w:color="auto"/>
                              </w:divBdr>
                              <w:divsChild>
                                <w:div w:id="1247615753">
                                  <w:marLeft w:val="0"/>
                                  <w:marRight w:val="0"/>
                                  <w:marTop w:val="0"/>
                                  <w:marBottom w:val="0"/>
                                  <w:divBdr>
                                    <w:top w:val="none" w:sz="0" w:space="0" w:color="auto"/>
                                    <w:left w:val="none" w:sz="0" w:space="0" w:color="auto"/>
                                    <w:bottom w:val="none" w:sz="0" w:space="0" w:color="auto"/>
                                    <w:right w:val="none" w:sz="0" w:space="0" w:color="auto"/>
                                  </w:divBdr>
                                </w:div>
                              </w:divsChild>
                            </w:div>
                            <w:div w:id="389961980">
                              <w:marLeft w:val="0"/>
                              <w:marRight w:val="0"/>
                              <w:marTop w:val="0"/>
                              <w:marBottom w:val="0"/>
                              <w:divBdr>
                                <w:top w:val="none" w:sz="0" w:space="0" w:color="auto"/>
                                <w:left w:val="none" w:sz="0" w:space="0" w:color="auto"/>
                                <w:bottom w:val="none" w:sz="0" w:space="0" w:color="auto"/>
                                <w:right w:val="none" w:sz="0" w:space="0" w:color="auto"/>
                              </w:divBdr>
                              <w:divsChild>
                                <w:div w:id="1023943763">
                                  <w:marLeft w:val="0"/>
                                  <w:marRight w:val="0"/>
                                  <w:marTop w:val="0"/>
                                  <w:marBottom w:val="0"/>
                                  <w:divBdr>
                                    <w:top w:val="none" w:sz="0" w:space="0" w:color="auto"/>
                                    <w:left w:val="none" w:sz="0" w:space="0" w:color="auto"/>
                                    <w:bottom w:val="none" w:sz="0" w:space="0" w:color="auto"/>
                                    <w:right w:val="none" w:sz="0" w:space="0" w:color="auto"/>
                                  </w:divBdr>
                                </w:div>
                              </w:divsChild>
                            </w:div>
                            <w:div w:id="966281707">
                              <w:marLeft w:val="0"/>
                              <w:marRight w:val="0"/>
                              <w:marTop w:val="0"/>
                              <w:marBottom w:val="0"/>
                              <w:divBdr>
                                <w:top w:val="none" w:sz="0" w:space="0" w:color="auto"/>
                                <w:left w:val="none" w:sz="0" w:space="0" w:color="auto"/>
                                <w:bottom w:val="none" w:sz="0" w:space="0" w:color="auto"/>
                                <w:right w:val="none" w:sz="0" w:space="0" w:color="auto"/>
                              </w:divBdr>
                              <w:divsChild>
                                <w:div w:id="183448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157988">
      <w:bodyDiv w:val="1"/>
      <w:marLeft w:val="0"/>
      <w:marRight w:val="0"/>
      <w:marTop w:val="0"/>
      <w:marBottom w:val="0"/>
      <w:divBdr>
        <w:top w:val="none" w:sz="0" w:space="0" w:color="auto"/>
        <w:left w:val="none" w:sz="0" w:space="0" w:color="auto"/>
        <w:bottom w:val="none" w:sz="0" w:space="0" w:color="auto"/>
        <w:right w:val="none" w:sz="0" w:space="0" w:color="auto"/>
      </w:divBdr>
    </w:div>
    <w:div w:id="1639846130">
      <w:bodyDiv w:val="1"/>
      <w:marLeft w:val="0"/>
      <w:marRight w:val="0"/>
      <w:marTop w:val="0"/>
      <w:marBottom w:val="0"/>
      <w:divBdr>
        <w:top w:val="none" w:sz="0" w:space="0" w:color="auto"/>
        <w:left w:val="none" w:sz="0" w:space="0" w:color="auto"/>
        <w:bottom w:val="none" w:sz="0" w:space="0" w:color="auto"/>
        <w:right w:val="none" w:sz="0" w:space="0" w:color="auto"/>
      </w:divBdr>
    </w:div>
    <w:div w:id="1754889330">
      <w:bodyDiv w:val="1"/>
      <w:marLeft w:val="0"/>
      <w:marRight w:val="0"/>
      <w:marTop w:val="0"/>
      <w:marBottom w:val="0"/>
      <w:divBdr>
        <w:top w:val="none" w:sz="0" w:space="0" w:color="auto"/>
        <w:left w:val="none" w:sz="0" w:space="0" w:color="auto"/>
        <w:bottom w:val="none" w:sz="0" w:space="0" w:color="auto"/>
        <w:right w:val="none" w:sz="0" w:space="0" w:color="auto"/>
      </w:divBdr>
    </w:div>
    <w:div w:id="1773091851">
      <w:bodyDiv w:val="1"/>
      <w:marLeft w:val="0"/>
      <w:marRight w:val="0"/>
      <w:marTop w:val="0"/>
      <w:marBottom w:val="0"/>
      <w:divBdr>
        <w:top w:val="none" w:sz="0" w:space="0" w:color="auto"/>
        <w:left w:val="none" w:sz="0" w:space="0" w:color="auto"/>
        <w:bottom w:val="none" w:sz="0" w:space="0" w:color="auto"/>
        <w:right w:val="none" w:sz="0" w:space="0" w:color="auto"/>
      </w:divBdr>
    </w:div>
    <w:div w:id="189492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ncomptepro.sncf.com" TargetMode="External"/><Relationship Id="rId18" Type="http://schemas.openxmlformats.org/officeDocument/2006/relationships/hyperlink" Target="https://moncomptepro.sncf.com/user/login" TargetMode="External"/><Relationship Id="rId26" Type="http://schemas.openxmlformats.org/officeDocument/2006/relationships/hyperlink" Target="mailto:servicecliententreprise@sncf.fr" TargetMode="External"/><Relationship Id="rId3" Type="http://schemas.openxmlformats.org/officeDocument/2006/relationships/customXml" Target="../customXml/item3.xml"/><Relationship Id="rId21" Type="http://schemas.openxmlformats.org/officeDocument/2006/relationships/hyperlink" Target="https://moncomptepro.sncf.com/user/login" TargetMode="External"/><Relationship Id="rId7" Type="http://schemas.openxmlformats.org/officeDocument/2006/relationships/settings" Target="settings.xml"/><Relationship Id="rId12" Type="http://schemas.openxmlformats.org/officeDocument/2006/relationships/hyperlink" Target="https://www.moncomptepro.sncf.com/" TargetMode="External"/><Relationship Id="rId17" Type="http://schemas.openxmlformats.org/officeDocument/2006/relationships/hyperlink" Target="mailto:servicecliententreprise@sncf.fr" TargetMode="External"/><Relationship Id="rId25" Type="http://schemas.openxmlformats.org/officeDocument/2006/relationships/hyperlink" Target="https://www.oui.sncf/guide/vie-privee-cookies" TargetMode="External"/><Relationship Id="rId2" Type="http://schemas.openxmlformats.org/officeDocument/2006/relationships/customXml" Target="../customXml/item2.xml"/><Relationship Id="rId16" Type="http://schemas.openxmlformats.org/officeDocument/2006/relationships/hyperlink" Target="mailto:servicecliententreprise@sncf.fr" TargetMode="External"/><Relationship Id="rId20" Type="http://schemas.openxmlformats.org/officeDocument/2006/relationships/hyperlink" Target="http://www.sncf-voyageur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n.cf/e/n8xex" TargetMode="External"/><Relationship Id="rId5" Type="http://schemas.openxmlformats.org/officeDocument/2006/relationships/numbering" Target="numbering.xml"/><Relationship Id="rId15" Type="http://schemas.openxmlformats.org/officeDocument/2006/relationships/hyperlink" Target="https://moncomptepro.sncf.com/user/login" TargetMode="External"/><Relationship Id="rId23" Type="http://schemas.openxmlformats.org/officeDocument/2006/relationships/hyperlink" Target="https://sncf-portail.my.onetrust.com/webform/8cf4ca11-20b3-4a48-94e4-24d6e95ff839/bef182f4-c9d6-4d2a-8a59-54d209ea73df?Source=toutoui"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oncomptepro.sncf.com/user/log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ncomptepro.sncf.com/user/login" TargetMode="External"/><Relationship Id="rId22" Type="http://schemas.openxmlformats.org/officeDocument/2006/relationships/hyperlink" Target="mailto:servicecliententreprise@sncf.fr" TargetMode="External"/><Relationship Id="rId27" Type="http://schemas.openxmlformats.org/officeDocument/2006/relationships/hyperlink" Target="http://www.sncf-voyageurs.com"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a4f865-8a8b-44e0-ac1d-b4a27ae27a04">
      <Terms xmlns="http://schemas.microsoft.com/office/infopath/2007/PartnerControls"/>
    </lcf76f155ced4ddcb4097134ff3c332f>
    <TaxCatchAll xmlns="7370326c-3238-41d5-9fbf-bc5bf552156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F3222BD1DF6E74FBFAF37FB190CC5EC" ma:contentTypeVersion="14" ma:contentTypeDescription="Crée un document." ma:contentTypeScope="" ma:versionID="1ebb0e549c64d387049e2b74b49400ab">
  <xsd:schema xmlns:xsd="http://www.w3.org/2001/XMLSchema" xmlns:xs="http://www.w3.org/2001/XMLSchema" xmlns:p="http://schemas.microsoft.com/office/2006/metadata/properties" xmlns:ns2="09a4f865-8a8b-44e0-ac1d-b4a27ae27a04" xmlns:ns3="7370326c-3238-41d5-9fbf-bc5bf552156e" targetNamespace="http://schemas.microsoft.com/office/2006/metadata/properties" ma:root="true" ma:fieldsID="d89f4318c924ce65a23ac4b88528b906" ns2:_="" ns3:_="">
    <xsd:import namespace="09a4f865-8a8b-44e0-ac1d-b4a27ae27a04"/>
    <xsd:import namespace="7370326c-3238-41d5-9fbf-bc5bf55215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4f865-8a8b-44e0-ac1d-b4a27ae27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5096f5d6-3256-4090-9362-038d665d195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70326c-3238-41d5-9fbf-bc5bf552156e"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88728c86-a30d-4ca5-9ab6-42c2f09772a0}" ma:internalName="TaxCatchAll" ma:showField="CatchAllData" ma:web="7370326c-3238-41d5-9fbf-bc5bf55215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9A6DFF-0760-4EAD-959B-9C9B2EF21B8C}">
  <ds:schemaRefs>
    <ds:schemaRef ds:uri="http://schemas.microsoft.com/office/2006/metadata/properties"/>
    <ds:schemaRef ds:uri="http://schemas.microsoft.com/office/infopath/2007/PartnerControls"/>
    <ds:schemaRef ds:uri="09a4f865-8a8b-44e0-ac1d-b4a27ae27a04"/>
    <ds:schemaRef ds:uri="7370326c-3238-41d5-9fbf-bc5bf552156e"/>
  </ds:schemaRefs>
</ds:datastoreItem>
</file>

<file path=customXml/itemProps2.xml><?xml version="1.0" encoding="utf-8"?>
<ds:datastoreItem xmlns:ds="http://schemas.openxmlformats.org/officeDocument/2006/customXml" ds:itemID="{8F5E97D1-F654-46C0-9F33-30DE62138818}">
  <ds:schemaRefs>
    <ds:schemaRef ds:uri="http://schemas.openxmlformats.org/officeDocument/2006/bibliography"/>
  </ds:schemaRefs>
</ds:datastoreItem>
</file>

<file path=customXml/itemProps3.xml><?xml version="1.0" encoding="utf-8"?>
<ds:datastoreItem xmlns:ds="http://schemas.openxmlformats.org/officeDocument/2006/customXml" ds:itemID="{05965792-7F0A-4E45-84E3-9F4CC2EA8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a4f865-8a8b-44e0-ac1d-b4a27ae27a04"/>
    <ds:schemaRef ds:uri="7370326c-3238-41d5-9fbf-bc5bf5521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A461B-5A0A-41A5-B554-60B3240553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11400</Words>
  <Characters>62702</Characters>
  <Application>Microsoft Office Word</Application>
  <DocSecurity>0</DocSecurity>
  <Lines>522</Lines>
  <Paragraphs>147</Paragraphs>
  <ScaleCrop>false</ScaleCrop>
  <HeadingPairs>
    <vt:vector size="2" baseType="variant">
      <vt:variant>
        <vt:lpstr>Titre</vt:lpstr>
      </vt:variant>
      <vt:variant>
        <vt:i4>1</vt:i4>
      </vt:variant>
    </vt:vector>
  </HeadingPairs>
  <TitlesOfParts>
    <vt:vector size="1" baseType="lpstr">
      <vt:lpstr>Conditions générales d’utilisation du contrast pro SNCF Mobilités</vt:lpstr>
    </vt:vector>
  </TitlesOfParts>
  <Company>SNCF</Company>
  <LinksUpToDate>false</LinksUpToDate>
  <CharactersWithSpaces>73955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générales d’utilisation du Contrat Pro niveau Premium SNCF Voyageurs</dc:title>
  <dc:creator>HOUSNI Nora (SNCF VOYAGEURS / DIRECTION GENERALE TGV / DM DEA MARCHE ENTREPRISES)</dc:creator>
  <cp:lastModifiedBy>HOUSNI Nora (SNCF VOYAGEURS / DIRECTION GENERALE TGV / DM DEA MARCHE ENTREPRISES)</cp:lastModifiedBy>
  <cp:revision>2</cp:revision>
  <cp:lastPrinted>2025-11-27T10:03:00Z</cp:lastPrinted>
  <dcterms:created xsi:type="dcterms:W3CDTF">2026-05-28T15:00:00Z</dcterms:created>
  <dcterms:modified xsi:type="dcterms:W3CDTF">2026-05-28T15:00:00Z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0x0101000F3222BD1DF6E74FBFAF37FB190CC5EC</vt:lpwstr>
  </property>
  <property fmtid="{D5CDD505-2E9C-101B-9397-08002B2CF9AE}" pid="3" name="MediaServiceImageTags">
    <vt:lpwstr/>
  </property>
  <property fmtid="{D5CDD505-2E9C-101B-9397-08002B2CF9AE}" pid="4" name="MSIP_Label_021ee20b-2db6-434b-a656-4500d2063055_Enabled">
    <vt:lpwstr>true</vt:lpwstr>
  </property>
  <property fmtid="{D5CDD505-2E9C-101B-9397-08002B2CF9AE}" pid="5" name="MSIP_Label_021ee20b-2db6-434b-a656-4500d2063055_SetDate">
    <vt:lpwstr>2024-07-25T10:40:25Z</vt:lpwstr>
  </property>
  <property fmtid="{D5CDD505-2E9C-101B-9397-08002B2CF9AE}" pid="6" name="MSIP_Label_021ee20b-2db6-434b-a656-4500d2063055_Method">
    <vt:lpwstr>Privileged</vt:lpwstr>
  </property>
  <property fmtid="{D5CDD505-2E9C-101B-9397-08002B2CF9AE}" pid="7" name="MSIP_Label_021ee20b-2db6-434b-a656-4500d2063055_Name">
    <vt:lpwstr>Sans Marquage - Groupe et Réseau</vt:lpwstr>
  </property>
  <property fmtid="{D5CDD505-2E9C-101B-9397-08002B2CF9AE}" pid="8" name="MSIP_Label_021ee20b-2db6-434b-a656-4500d2063055_SiteId">
    <vt:lpwstr>4a7c8238-5799-4b16-9fc6-9ad8fce5a7d9</vt:lpwstr>
  </property>
  <property fmtid="{D5CDD505-2E9C-101B-9397-08002B2CF9AE}" pid="9" name="MSIP_Label_021ee20b-2db6-434b-a656-4500d2063055_ActionId">
    <vt:lpwstr>0a826a94-6270-468f-accc-decdd8a4f7cd</vt:lpwstr>
  </property>
  <property fmtid="{D5CDD505-2E9C-101B-9397-08002B2CF9AE}" pid="10" name="MSIP_Label_021ee20b-2db6-434b-a656-4500d2063055_ContentBits">
    <vt:lpwstr>0</vt:lpwstr>
  </property>
</Properties>
</file>