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A1EE" w14:textId="1C3E2711" w:rsidR="003F75B6" w:rsidRDefault="003F75B6" w:rsidP="00803123">
      <w:pPr>
        <w:pStyle w:val="Titre"/>
        <w:spacing w:line="240" w:lineRule="auto"/>
        <w:ind w:right="452"/>
      </w:pPr>
      <w:r>
        <w:rPr>
          <w:lang w:bidi="de-DE"/>
        </w:rPr>
        <w:t>Beförderungsbedingungen</w:t>
      </w:r>
    </w:p>
    <w:p w14:paraId="0F2E05CD" w14:textId="51A2A98B" w:rsidR="003F75B6" w:rsidRDefault="003F75B6" w:rsidP="00803123">
      <w:pPr>
        <w:pStyle w:val="Sous-titre"/>
        <w:spacing w:line="240" w:lineRule="auto"/>
        <w:ind w:right="452"/>
      </w:pPr>
      <w:r>
        <w:rPr>
          <w:lang w:bidi="de-DE"/>
        </w:rPr>
        <w:t>ALLGEMEINE GESCHÄFTSBEDINGUNGEN SNCF VOYAGEURS</w:t>
      </w:r>
    </w:p>
    <w:p w14:paraId="42E7D4FA" w14:textId="64B08220" w:rsidR="00B5725A" w:rsidRDefault="003F75B6" w:rsidP="00803123">
      <w:pPr>
        <w:ind w:right="452"/>
        <w:rPr>
          <w:rFonts w:eastAsiaTheme="minorEastAsia"/>
          <w:color w:val="5A5A5A" w:themeColor="text1" w:themeTint="A5"/>
          <w:spacing w:val="15"/>
        </w:rPr>
      </w:pPr>
      <w:r w:rsidRPr="00050E77">
        <w:rPr>
          <w:rFonts w:eastAsiaTheme="minorEastAsia"/>
          <w:color w:val="5A5A5A" w:themeColor="text1" w:themeTint="A5"/>
          <w:spacing w:val="15"/>
          <w:lang w:bidi="de-DE"/>
        </w:rPr>
        <w:t>VO0131-28052026-01V</w:t>
      </w:r>
    </w:p>
    <w:p w14:paraId="73A130E2" w14:textId="081051A8" w:rsidR="003F75B6" w:rsidRDefault="003F75B6" w:rsidP="00803123">
      <w:pPr>
        <w:ind w:right="452"/>
      </w:pPr>
    </w:p>
    <w:p w14:paraId="5B21E675" w14:textId="77777777" w:rsidR="00FD2836" w:rsidRDefault="00FD2836" w:rsidP="00803123">
      <w:pPr>
        <w:ind w:right="452"/>
      </w:pPr>
    </w:p>
    <w:p w14:paraId="2E58FC21" w14:textId="1E034504" w:rsidR="4269FF30" w:rsidRDefault="4269FF30">
      <w:r>
        <w:rPr>
          <w:lang w:bidi="de-DE"/>
        </w:rPr>
        <w:br w:type="page"/>
      </w:r>
    </w:p>
    <w:p w14:paraId="221C0A95" w14:textId="1B18724A" w:rsidR="00722C49" w:rsidRPr="00E7201E" w:rsidRDefault="00722C49" w:rsidP="00803123">
      <w:pPr>
        <w:ind w:right="452"/>
        <w:rPr>
          <w:rFonts w:asciiTheme="majorHAnsi" w:eastAsiaTheme="majorEastAsia" w:hAnsiTheme="majorHAnsi" w:cs="Times New Roman (Titres CS)"/>
          <w:b/>
          <w:caps/>
          <w:color w:val="6E1E78"/>
          <w:sz w:val="56"/>
          <w:szCs w:val="56"/>
        </w:rPr>
      </w:pPr>
      <w:r w:rsidRPr="00E7201E">
        <w:rPr>
          <w:rFonts w:asciiTheme="majorHAnsi" w:eastAsiaTheme="majorEastAsia" w:hAnsiTheme="majorHAnsi" w:cs="Times New Roman (Titres CS)"/>
          <w:b/>
          <w:color w:val="6E1E78"/>
          <w:sz w:val="56"/>
          <w:szCs w:val="56"/>
          <w:lang w:bidi="de-DE"/>
        </w:rPr>
        <w:lastRenderedPageBreak/>
        <w:t xml:space="preserve">TARIFE SNCF VOYAGEURS VO 0131 </w:t>
      </w:r>
    </w:p>
    <w:p w14:paraId="28CEBC1D" w14:textId="609A5ACA" w:rsidR="00722C49" w:rsidRPr="00722C49" w:rsidRDefault="00722C49" w:rsidP="00803123">
      <w:pPr>
        <w:autoSpaceDE w:val="0"/>
        <w:autoSpaceDN w:val="0"/>
        <w:adjustRightInd w:val="0"/>
        <w:ind w:right="452"/>
        <w:textAlignment w:val="center"/>
        <w:rPr>
          <w:rFonts w:ascii="Helvetica" w:hAnsi="Helvetica" w:cs="Helvetica"/>
          <w:color w:val="000000"/>
          <w:sz w:val="24"/>
          <w:szCs w:val="24"/>
        </w:rPr>
      </w:pPr>
      <w:r w:rsidRPr="00722C49">
        <w:rPr>
          <w:rFonts w:ascii="Helvetica" w:eastAsia="Helvetica" w:hAnsi="Helvetica" w:cs="Helvetica"/>
          <w:color w:val="000000"/>
          <w:sz w:val="24"/>
          <w:szCs w:val="24"/>
          <w:lang w:bidi="de-DE"/>
        </w:rPr>
        <w:t xml:space="preserve">Annulliert und ersetzt die Ausgabe vom 15. Juni 1989 des allgemeinen Hinweises CL 6 D0 Nr. 1/VO 0131 </w:t>
      </w:r>
    </w:p>
    <w:p w14:paraId="63E012A3" w14:textId="0C8B857F" w:rsidR="00C5145F" w:rsidRPr="00980A03" w:rsidRDefault="00C5145F" w:rsidP="00803123">
      <w:pPr>
        <w:ind w:right="452"/>
        <w:rPr>
          <w:sz w:val="52"/>
          <w:szCs w:val="52"/>
        </w:rPr>
      </w:pPr>
      <w:r w:rsidRPr="00980A03">
        <w:rPr>
          <w:rFonts w:asciiTheme="majorHAnsi" w:eastAsiaTheme="majorEastAsia" w:hAnsiTheme="majorHAnsi" w:cs="Times New Roman (Titres CS)"/>
          <w:b/>
          <w:color w:val="A1006B"/>
          <w:sz w:val="48"/>
          <w:szCs w:val="26"/>
          <w:lang w:bidi="de-DE"/>
        </w:rPr>
        <w:t>Neuauflagen</w:t>
      </w:r>
    </w:p>
    <w:tbl>
      <w:tblPr>
        <w:tblStyle w:val="Grilledutableau"/>
        <w:tblW w:w="0" w:type="auto"/>
        <w:tblInd w:w="170" w:type="dxa"/>
        <w:tblBorders>
          <w:insideV w:val="single" w:sz="4" w:space="0" w:color="auto"/>
        </w:tblBorders>
        <w:tblLook w:val="04A0" w:firstRow="1" w:lastRow="0" w:firstColumn="1" w:lastColumn="0" w:noHBand="0" w:noVBand="1"/>
      </w:tblPr>
      <w:tblGrid>
        <w:gridCol w:w="5047"/>
        <w:gridCol w:w="5046"/>
      </w:tblGrid>
      <w:tr w:rsidR="00EC0A3D" w:rsidRPr="00EC0A3D" w14:paraId="33201731" w14:textId="77777777" w:rsidTr="00EC0A3D">
        <w:tc>
          <w:tcPr>
            <w:tcW w:w="5324" w:type="dxa"/>
          </w:tcPr>
          <w:p w14:paraId="2B32D07D" w14:textId="70169EA1"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September 2021</w:t>
            </w:r>
          </w:p>
          <w:p w14:paraId="577526E6"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Oktober 2021</w:t>
            </w:r>
          </w:p>
          <w:p w14:paraId="44621714"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November 2021</w:t>
            </w:r>
          </w:p>
          <w:p w14:paraId="021C25B9"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Dezember 2021</w:t>
            </w:r>
          </w:p>
          <w:p w14:paraId="0CDFDA50"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Januar 2022</w:t>
            </w:r>
          </w:p>
          <w:p w14:paraId="02C6FA12"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Februar 2022</w:t>
            </w:r>
          </w:p>
          <w:p w14:paraId="26744831"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März 2022</w:t>
            </w:r>
          </w:p>
          <w:p w14:paraId="56024B35"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April 2022</w:t>
            </w:r>
          </w:p>
          <w:p w14:paraId="310C1E2D"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Mai 2022</w:t>
            </w:r>
          </w:p>
          <w:p w14:paraId="38EE69BB"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Juni 2022</w:t>
            </w:r>
          </w:p>
          <w:p w14:paraId="2D5B0C6B" w14:textId="4161F65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Juli 2022</w:t>
            </w:r>
          </w:p>
          <w:p w14:paraId="18F8246A" w14:textId="66343F7F"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September 2022</w:t>
            </w:r>
          </w:p>
          <w:p w14:paraId="0597F6B5" w14:textId="7D74C772" w:rsidR="00EC0A3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Band V1 bis V7 Oktober 2022</w:t>
            </w:r>
          </w:p>
          <w:p w14:paraId="099B54DE" w14:textId="1C27E3FC" w:rsidR="006D0ADD" w:rsidRPr="00EC0A3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de-DE"/>
              </w:rPr>
              <w:t xml:space="preserve">Band V1 bis V7 November 2022 </w:t>
            </w:r>
          </w:p>
        </w:tc>
        <w:tc>
          <w:tcPr>
            <w:tcW w:w="5324" w:type="dxa"/>
          </w:tcPr>
          <w:p w14:paraId="26A1752F" w14:textId="77777777" w:rsidR="00AF3E97" w:rsidRDefault="00894B6F">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sidRPr="00894B6F">
              <w:rPr>
                <w:rFonts w:ascii="Arial" w:eastAsiaTheme="majorEastAsia" w:hAnsi="Arial" w:cs="Arial"/>
                <w:sz w:val="24"/>
                <w:szCs w:val="24"/>
                <w:lang w:bidi="de-DE"/>
              </w:rPr>
              <w:t>Band V1 bis V7 Dezember 2022</w:t>
            </w:r>
          </w:p>
          <w:p w14:paraId="671DF2FB" w14:textId="77777777" w:rsidR="00F10E71" w:rsidRDefault="00F10E71">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Januar 2023</w:t>
            </w:r>
          </w:p>
          <w:p w14:paraId="5B61F66B" w14:textId="77777777" w:rsidR="0060279A" w:rsidRDefault="0060279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Februar 2023</w:t>
            </w:r>
          </w:p>
          <w:p w14:paraId="13253991" w14:textId="77777777" w:rsidR="00AB7B6B" w:rsidRDefault="00AB7B6B">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März 2023</w:t>
            </w:r>
          </w:p>
          <w:p w14:paraId="6EA511A5" w14:textId="77777777" w:rsidR="00790AFA" w:rsidRDefault="00790AF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Juni 2023</w:t>
            </w:r>
          </w:p>
          <w:p w14:paraId="0757496F" w14:textId="5BAE2AF2" w:rsidR="0047133C" w:rsidRDefault="0047133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Juli 2023</w:t>
            </w:r>
          </w:p>
          <w:p w14:paraId="6E2AA7CE" w14:textId="77777777" w:rsidR="008B4953" w:rsidRDefault="0047133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August 2023</w:t>
            </w:r>
          </w:p>
          <w:p w14:paraId="05D07765" w14:textId="271BBCE7" w:rsidR="00A321CA" w:rsidRPr="008B4953" w:rsidRDefault="00A321C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sidRPr="008B4953">
              <w:rPr>
                <w:rFonts w:ascii="Arial" w:eastAsiaTheme="majorEastAsia" w:hAnsi="Arial" w:cs="Arial"/>
                <w:sz w:val="24"/>
                <w:szCs w:val="24"/>
                <w:lang w:bidi="de-DE"/>
              </w:rPr>
              <w:t>Band V1 bis V7 Oktober 2023</w:t>
            </w:r>
          </w:p>
          <w:p w14:paraId="3BC62CFB" w14:textId="77777777" w:rsidR="00027E9C" w:rsidRDefault="00027E9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November 2023</w:t>
            </w:r>
          </w:p>
          <w:p w14:paraId="50646553" w14:textId="77777777" w:rsidR="00572E4C" w:rsidRDefault="00572E4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Dezember 2023</w:t>
            </w:r>
          </w:p>
          <w:p w14:paraId="0A9D08E1" w14:textId="77777777" w:rsidR="00071D2F" w:rsidRDefault="00071D2F">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Januar 2024</w:t>
            </w:r>
          </w:p>
          <w:p w14:paraId="3D36090B" w14:textId="77777777" w:rsidR="00F126BD" w:rsidRDefault="00F126BD">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Februar 2024</w:t>
            </w:r>
          </w:p>
          <w:p w14:paraId="7E0E7B9E" w14:textId="77777777" w:rsidR="00F126BD" w:rsidRDefault="00F126BD">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März 2024</w:t>
            </w:r>
          </w:p>
          <w:p w14:paraId="7B543965" w14:textId="77777777" w:rsidR="00274318" w:rsidRDefault="00274318">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April 2024</w:t>
            </w:r>
          </w:p>
          <w:p w14:paraId="2EEE66A5" w14:textId="77777777" w:rsidR="00362028" w:rsidRDefault="00362028">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Mai 2024</w:t>
            </w:r>
          </w:p>
          <w:p w14:paraId="21AF5801" w14:textId="14473E75" w:rsidR="001C16E7" w:rsidRDefault="001C16E7" w:rsidP="001C16E7">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Juni 2024</w:t>
            </w:r>
          </w:p>
          <w:p w14:paraId="79089112" w14:textId="60C0AFF9" w:rsidR="00394AEE" w:rsidRDefault="00394AEE" w:rsidP="00394AE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Juli 2024</w:t>
            </w:r>
          </w:p>
          <w:p w14:paraId="1CAAAC3F" w14:textId="594A8A2E" w:rsidR="002C2E7E" w:rsidRDefault="002C2E7E"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September 2024</w:t>
            </w:r>
          </w:p>
          <w:p w14:paraId="778694DB" w14:textId="479F7FF0" w:rsidR="00D96687" w:rsidRDefault="00D96687"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Oktober 2024</w:t>
            </w:r>
          </w:p>
          <w:p w14:paraId="0EBAC4EF" w14:textId="3DB9BF0A" w:rsidR="007F0FB7" w:rsidRDefault="007F0FB7"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de-DE"/>
              </w:rPr>
              <w:t>Band V1 bis V7 Dezember 2024</w:t>
            </w:r>
          </w:p>
          <w:p w14:paraId="6F32C620" w14:textId="44369911" w:rsidR="00B76FA9" w:rsidRPr="00C21547" w:rsidRDefault="00B76FA9"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de-DE"/>
              </w:rPr>
              <w:t>Band V1 bis V7 Januar 2025</w:t>
            </w:r>
          </w:p>
          <w:p w14:paraId="73E31AC8" w14:textId="42C9F122" w:rsidR="00FD2C5E" w:rsidRPr="00C21547" w:rsidRDefault="00FD2C5E"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de-DE"/>
              </w:rPr>
              <w:t>Band V1 bis V7 März 2025</w:t>
            </w:r>
          </w:p>
          <w:p w14:paraId="78ECD50F" w14:textId="6181008B" w:rsidR="00385286" w:rsidRDefault="00385286"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de-DE"/>
              </w:rPr>
              <w:t>Band V1 bis V7 November 2025</w:t>
            </w:r>
          </w:p>
          <w:p w14:paraId="3C0CB68B" w14:textId="084EFA77" w:rsidR="00956779" w:rsidRPr="00C21547" w:rsidRDefault="00956779"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Pr>
                <w:rFonts w:ascii="Arial" w:eastAsiaTheme="majorEastAsia" w:hAnsi="Arial" w:cs="Arial"/>
                <w:sz w:val="24"/>
                <w:szCs w:val="24"/>
                <w:lang w:bidi="de-DE"/>
              </w:rPr>
              <w:t>Band V1 bis V7 Januar 2026</w:t>
            </w:r>
          </w:p>
          <w:p w14:paraId="6A4CC478" w14:textId="3708E154" w:rsidR="00D94230" w:rsidRDefault="00D94230" w:rsidP="00D94230">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Pr>
                <w:rFonts w:ascii="Arial" w:eastAsiaTheme="majorEastAsia" w:hAnsi="Arial" w:cs="Arial"/>
                <w:sz w:val="24"/>
                <w:szCs w:val="24"/>
                <w:lang w:bidi="de-DE"/>
              </w:rPr>
              <w:t>Band V1 bis V7 Mai 2026</w:t>
            </w:r>
          </w:p>
          <w:p w14:paraId="7677772F" w14:textId="77777777" w:rsidR="00D94230" w:rsidRPr="00C21547" w:rsidRDefault="00D94230" w:rsidP="003B2C93">
            <w:pPr>
              <w:pStyle w:val="Paragraphedeliste"/>
              <w:autoSpaceDE w:val="0"/>
              <w:autoSpaceDN w:val="0"/>
              <w:adjustRightInd w:val="0"/>
              <w:ind w:right="452"/>
              <w:textAlignment w:val="center"/>
              <w:rPr>
                <w:rFonts w:ascii="Arial" w:eastAsiaTheme="majorEastAsia" w:hAnsi="Arial" w:cs="Arial"/>
                <w:sz w:val="24"/>
                <w:szCs w:val="24"/>
              </w:rPr>
            </w:pPr>
          </w:p>
          <w:p w14:paraId="32E72148" w14:textId="77777777" w:rsidR="00B76FA9" w:rsidRDefault="00B76FA9" w:rsidP="00B76FA9">
            <w:pPr>
              <w:pStyle w:val="Paragraphedeliste"/>
              <w:autoSpaceDE w:val="0"/>
              <w:autoSpaceDN w:val="0"/>
              <w:adjustRightInd w:val="0"/>
              <w:ind w:right="452"/>
              <w:textAlignment w:val="center"/>
              <w:rPr>
                <w:rFonts w:ascii="Arial" w:eastAsiaTheme="majorEastAsia" w:hAnsi="Arial" w:cs="Arial"/>
                <w:bCs/>
                <w:sz w:val="24"/>
                <w:szCs w:val="24"/>
              </w:rPr>
            </w:pPr>
          </w:p>
          <w:p w14:paraId="3FBBA4E2" w14:textId="77777777" w:rsidR="00394AEE" w:rsidRPr="002C2E7E" w:rsidRDefault="00394AEE" w:rsidP="002C2E7E">
            <w:pPr>
              <w:autoSpaceDE w:val="0"/>
              <w:autoSpaceDN w:val="0"/>
              <w:adjustRightInd w:val="0"/>
              <w:ind w:left="360" w:right="452"/>
              <w:textAlignment w:val="center"/>
              <w:rPr>
                <w:rFonts w:ascii="Arial" w:eastAsiaTheme="majorEastAsia" w:hAnsi="Arial" w:cs="Arial"/>
                <w:bCs/>
                <w:sz w:val="24"/>
                <w:szCs w:val="24"/>
              </w:rPr>
            </w:pPr>
          </w:p>
          <w:p w14:paraId="2713869E" w14:textId="364CC0AA" w:rsidR="001C16E7" w:rsidRPr="001C16E7" w:rsidRDefault="001C16E7" w:rsidP="001C16E7">
            <w:pPr>
              <w:autoSpaceDE w:val="0"/>
              <w:autoSpaceDN w:val="0"/>
              <w:adjustRightInd w:val="0"/>
              <w:ind w:left="360" w:right="452"/>
              <w:textAlignment w:val="center"/>
              <w:rPr>
                <w:rFonts w:ascii="Arial" w:eastAsiaTheme="majorEastAsia" w:hAnsi="Arial" w:cs="Arial"/>
                <w:bCs/>
                <w:sz w:val="24"/>
                <w:szCs w:val="24"/>
              </w:rPr>
            </w:pPr>
          </w:p>
        </w:tc>
      </w:tr>
    </w:tbl>
    <w:p w14:paraId="5BACDF66" w14:textId="4CE874F4" w:rsidR="5ACD81F7" w:rsidRDefault="5ACD81F7"/>
    <w:p w14:paraId="74C32579" w14:textId="15711032" w:rsidR="00AD4C04" w:rsidRDefault="00AD4C04">
      <w:pPr>
        <w:numPr>
          <w:ilvl w:val="0"/>
          <w:numId w:val="110"/>
        </w:numPr>
        <w:autoSpaceDE w:val="0"/>
        <w:autoSpaceDN w:val="0"/>
        <w:adjustRightInd w:val="0"/>
        <w:spacing w:after="160"/>
        <w:ind w:right="452"/>
        <w:contextualSpacing/>
        <w:textAlignment w:val="center"/>
        <w:rPr>
          <w:rFonts w:ascii="Helvetica" w:hAnsi="Helvetica" w:cs="Helvetica"/>
          <w:b/>
          <w:bCs/>
          <w:sz w:val="24"/>
          <w:szCs w:val="24"/>
        </w:rPr>
      </w:pPr>
      <w:r w:rsidRPr="00C5145F">
        <w:rPr>
          <w:rFonts w:ascii="Helvetica" w:eastAsia="Helvetica" w:hAnsi="Helvetica" w:cs="Helvetica"/>
          <w:b/>
          <w:sz w:val="24"/>
          <w:szCs w:val="24"/>
          <w:lang w:bidi="de-DE"/>
        </w:rPr>
        <w:br w:type="page"/>
      </w:r>
    </w:p>
    <w:sdt>
      <w:sdtPr>
        <w:rPr>
          <w:rFonts w:ascii="Calibri" w:eastAsiaTheme="minorEastAsia" w:hAnsi="Calibri" w:cs="Calibri"/>
          <w:color w:val="auto"/>
          <w:sz w:val="22"/>
          <w:szCs w:val="22"/>
          <w:lang w:eastAsia="en-US"/>
        </w:rPr>
        <w:id w:val="957452560"/>
        <w:docPartObj>
          <w:docPartGallery w:val="Table of Contents"/>
          <w:docPartUnique/>
        </w:docPartObj>
      </w:sdtPr>
      <w:sdtEndPr>
        <w:rPr>
          <w:b/>
          <w:bCs/>
        </w:rPr>
      </w:sdtEndPr>
      <w:sdtContent>
        <w:p w14:paraId="5F4F65FF" w14:textId="492B487E" w:rsidR="003F1C06" w:rsidRDefault="003F1C06">
          <w:pPr>
            <w:pStyle w:val="En-ttedetabledesmatires"/>
          </w:pPr>
          <w:r>
            <w:rPr>
              <w:lang w:bidi="de-DE"/>
            </w:rPr>
            <w:t>Inhaltsverzeichnis</w:t>
          </w:r>
        </w:p>
        <w:p w14:paraId="45C8F234" w14:textId="77777777" w:rsidR="00F92C49" w:rsidRDefault="00F92C49">
          <w:pPr>
            <w:pStyle w:val="TM1"/>
          </w:pPr>
        </w:p>
        <w:p w14:paraId="6CA2C12C" w14:textId="45CAF2DA" w:rsidR="00C51C82" w:rsidRDefault="003F1C06">
          <w:pPr>
            <w:pStyle w:val="TM1"/>
            <w:rPr>
              <w:rFonts w:eastAsiaTheme="minorEastAsia" w:cstheme="minorBidi"/>
              <w:b w:val="0"/>
              <w:bCs w:val="0"/>
              <w:caps w:val="0"/>
              <w:noProof/>
              <w:kern w:val="2"/>
              <w:sz w:val="24"/>
              <w:szCs w:val="24"/>
              <w:u w:val="none"/>
              <w:lang w:val="fr-FR" w:eastAsia="fr-FR"/>
              <w14:ligatures w14:val="standardContextual"/>
            </w:rPr>
          </w:pPr>
          <w:r>
            <w:rPr>
              <w:lang w:bidi="de-DE"/>
            </w:rPr>
            <w:fldChar w:fldCharType="begin"/>
          </w:r>
          <w:r>
            <w:rPr>
              <w:lang w:bidi="de-DE"/>
            </w:rPr>
            <w:instrText xml:space="preserve"> TOC \o "1-3" \h \z \u </w:instrText>
          </w:r>
          <w:r>
            <w:rPr>
              <w:lang w:bidi="de-DE"/>
            </w:rPr>
            <w:fldChar w:fldCharType="separate"/>
          </w:r>
          <w:hyperlink w:anchor="_Toc232433484" w:history="1">
            <w:r w:rsidR="00C51C82" w:rsidRPr="00273D05">
              <w:rPr>
                <w:rStyle w:val="Lienhypertexte"/>
                <w:rFonts w:cs="Times New Roman (Titres CS)"/>
                <w:noProof/>
                <w:lang w:bidi="de-DE"/>
              </w:rPr>
              <w:t>BAND 1 - ALLGEMEINE BESTIMMUNGEN</w:t>
            </w:r>
            <w:r w:rsidR="00C51C82">
              <w:rPr>
                <w:noProof/>
                <w:webHidden/>
              </w:rPr>
              <w:tab/>
            </w:r>
            <w:r w:rsidR="00C51C82">
              <w:rPr>
                <w:noProof/>
                <w:webHidden/>
              </w:rPr>
              <w:fldChar w:fldCharType="begin"/>
            </w:r>
            <w:r w:rsidR="00C51C82">
              <w:rPr>
                <w:noProof/>
                <w:webHidden/>
              </w:rPr>
              <w:instrText xml:space="preserve"> PAGEREF _Toc232433484 \h </w:instrText>
            </w:r>
            <w:r w:rsidR="00C51C82">
              <w:rPr>
                <w:noProof/>
                <w:webHidden/>
              </w:rPr>
            </w:r>
            <w:r w:rsidR="00C51C82">
              <w:rPr>
                <w:noProof/>
                <w:webHidden/>
              </w:rPr>
              <w:fldChar w:fldCharType="separate"/>
            </w:r>
            <w:r w:rsidR="00C51C82">
              <w:rPr>
                <w:noProof/>
                <w:webHidden/>
              </w:rPr>
              <w:t>7</w:t>
            </w:r>
            <w:r w:rsidR="00C51C82">
              <w:rPr>
                <w:noProof/>
                <w:webHidden/>
              </w:rPr>
              <w:fldChar w:fldCharType="end"/>
            </w:r>
          </w:hyperlink>
        </w:p>
        <w:p w14:paraId="3AD9B7E2" w14:textId="68DF1A64"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485" w:history="1">
            <w:r w:rsidRPr="00273D05">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Gegenstand der Beförderungsbedingungen</w:t>
            </w:r>
            <w:r>
              <w:rPr>
                <w:noProof/>
                <w:webHidden/>
              </w:rPr>
              <w:tab/>
            </w:r>
            <w:r>
              <w:rPr>
                <w:noProof/>
                <w:webHidden/>
              </w:rPr>
              <w:fldChar w:fldCharType="begin"/>
            </w:r>
            <w:r>
              <w:rPr>
                <w:noProof/>
                <w:webHidden/>
              </w:rPr>
              <w:instrText xml:space="preserve"> PAGEREF _Toc232433485 \h </w:instrText>
            </w:r>
            <w:r>
              <w:rPr>
                <w:noProof/>
                <w:webHidden/>
              </w:rPr>
            </w:r>
            <w:r>
              <w:rPr>
                <w:noProof/>
                <w:webHidden/>
              </w:rPr>
              <w:fldChar w:fldCharType="separate"/>
            </w:r>
            <w:r>
              <w:rPr>
                <w:noProof/>
                <w:webHidden/>
              </w:rPr>
              <w:t>7</w:t>
            </w:r>
            <w:r>
              <w:rPr>
                <w:noProof/>
                <w:webHidden/>
              </w:rPr>
              <w:fldChar w:fldCharType="end"/>
            </w:r>
          </w:hyperlink>
        </w:p>
        <w:p w14:paraId="4D703F87" w14:textId="0CE3822C"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486" w:history="1">
            <w:r w:rsidRPr="00273D05">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Regionale Tarife und Tarife der von Ile-de-France Mobilités organisierte Verkehrsdienste</w:t>
            </w:r>
            <w:r>
              <w:rPr>
                <w:noProof/>
                <w:webHidden/>
              </w:rPr>
              <w:tab/>
            </w:r>
            <w:r>
              <w:rPr>
                <w:noProof/>
                <w:webHidden/>
              </w:rPr>
              <w:fldChar w:fldCharType="begin"/>
            </w:r>
            <w:r>
              <w:rPr>
                <w:noProof/>
                <w:webHidden/>
              </w:rPr>
              <w:instrText xml:space="preserve"> PAGEREF _Toc232433486 \h </w:instrText>
            </w:r>
            <w:r>
              <w:rPr>
                <w:noProof/>
                <w:webHidden/>
              </w:rPr>
            </w:r>
            <w:r>
              <w:rPr>
                <w:noProof/>
                <w:webHidden/>
              </w:rPr>
              <w:fldChar w:fldCharType="separate"/>
            </w:r>
            <w:r>
              <w:rPr>
                <w:noProof/>
                <w:webHidden/>
              </w:rPr>
              <w:t>7</w:t>
            </w:r>
            <w:r>
              <w:rPr>
                <w:noProof/>
                <w:webHidden/>
              </w:rPr>
              <w:fldChar w:fldCharType="end"/>
            </w:r>
          </w:hyperlink>
        </w:p>
        <w:p w14:paraId="6642037E" w14:textId="60E0DCEB"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487" w:history="1">
            <w:r w:rsidRPr="00273D05">
              <w:rPr>
                <w:rStyle w:val="Lienhypertexte"/>
                <w:bCs/>
                <w:noProof/>
              </w:rPr>
              <w:t>2.1.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Regionale Tarife</w:t>
            </w:r>
            <w:r>
              <w:rPr>
                <w:noProof/>
                <w:webHidden/>
              </w:rPr>
              <w:tab/>
            </w:r>
            <w:r>
              <w:rPr>
                <w:noProof/>
                <w:webHidden/>
              </w:rPr>
              <w:fldChar w:fldCharType="begin"/>
            </w:r>
            <w:r>
              <w:rPr>
                <w:noProof/>
                <w:webHidden/>
              </w:rPr>
              <w:instrText xml:space="preserve"> PAGEREF _Toc232433487 \h </w:instrText>
            </w:r>
            <w:r>
              <w:rPr>
                <w:noProof/>
                <w:webHidden/>
              </w:rPr>
            </w:r>
            <w:r>
              <w:rPr>
                <w:noProof/>
                <w:webHidden/>
              </w:rPr>
              <w:fldChar w:fldCharType="separate"/>
            </w:r>
            <w:r>
              <w:rPr>
                <w:noProof/>
                <w:webHidden/>
              </w:rPr>
              <w:t>7</w:t>
            </w:r>
            <w:r>
              <w:rPr>
                <w:noProof/>
                <w:webHidden/>
              </w:rPr>
              <w:fldChar w:fldCharType="end"/>
            </w:r>
          </w:hyperlink>
        </w:p>
        <w:p w14:paraId="0D8CF6BB" w14:textId="5793750F"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488" w:history="1">
            <w:r w:rsidRPr="00273D05">
              <w:rPr>
                <w:rStyle w:val="Lienhypertexte"/>
                <w:bCs/>
                <w:noProof/>
              </w:rPr>
              <w:t>2.2.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Dienstleistungen Ile-de-France Mobilités</w:t>
            </w:r>
            <w:r>
              <w:rPr>
                <w:noProof/>
                <w:webHidden/>
              </w:rPr>
              <w:tab/>
            </w:r>
            <w:r>
              <w:rPr>
                <w:noProof/>
                <w:webHidden/>
              </w:rPr>
              <w:fldChar w:fldCharType="begin"/>
            </w:r>
            <w:r>
              <w:rPr>
                <w:noProof/>
                <w:webHidden/>
              </w:rPr>
              <w:instrText xml:space="preserve"> PAGEREF _Toc232433488 \h </w:instrText>
            </w:r>
            <w:r>
              <w:rPr>
                <w:noProof/>
                <w:webHidden/>
              </w:rPr>
            </w:r>
            <w:r>
              <w:rPr>
                <w:noProof/>
                <w:webHidden/>
              </w:rPr>
              <w:fldChar w:fldCharType="separate"/>
            </w:r>
            <w:r>
              <w:rPr>
                <w:noProof/>
                <w:webHidden/>
              </w:rPr>
              <w:t>8</w:t>
            </w:r>
            <w:r>
              <w:rPr>
                <w:noProof/>
                <w:webHidden/>
              </w:rPr>
              <w:fldChar w:fldCharType="end"/>
            </w:r>
          </w:hyperlink>
        </w:p>
        <w:p w14:paraId="73E2245E" w14:textId="1C882B7C"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489" w:history="1">
            <w:r w:rsidRPr="00273D05">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Internationale Verkehrsdienstleistungen</w:t>
            </w:r>
            <w:r>
              <w:rPr>
                <w:noProof/>
                <w:webHidden/>
              </w:rPr>
              <w:tab/>
            </w:r>
            <w:r>
              <w:rPr>
                <w:noProof/>
                <w:webHidden/>
              </w:rPr>
              <w:fldChar w:fldCharType="begin"/>
            </w:r>
            <w:r>
              <w:rPr>
                <w:noProof/>
                <w:webHidden/>
              </w:rPr>
              <w:instrText xml:space="preserve"> PAGEREF _Toc232433489 \h </w:instrText>
            </w:r>
            <w:r>
              <w:rPr>
                <w:noProof/>
                <w:webHidden/>
              </w:rPr>
            </w:r>
            <w:r>
              <w:rPr>
                <w:noProof/>
                <w:webHidden/>
              </w:rPr>
              <w:fldChar w:fldCharType="separate"/>
            </w:r>
            <w:r>
              <w:rPr>
                <w:noProof/>
                <w:webHidden/>
              </w:rPr>
              <w:t>8</w:t>
            </w:r>
            <w:r>
              <w:rPr>
                <w:noProof/>
                <w:webHidden/>
              </w:rPr>
              <w:fldChar w:fldCharType="end"/>
            </w:r>
          </w:hyperlink>
        </w:p>
        <w:p w14:paraId="459A3271" w14:textId="1D3018DB"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490" w:history="1">
            <w:r w:rsidRPr="00273D05">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Beförderungsvertrag und Direktfahrkarte</w:t>
            </w:r>
            <w:r>
              <w:rPr>
                <w:noProof/>
                <w:webHidden/>
              </w:rPr>
              <w:tab/>
            </w:r>
            <w:r>
              <w:rPr>
                <w:noProof/>
                <w:webHidden/>
              </w:rPr>
              <w:fldChar w:fldCharType="begin"/>
            </w:r>
            <w:r>
              <w:rPr>
                <w:noProof/>
                <w:webHidden/>
              </w:rPr>
              <w:instrText xml:space="preserve"> PAGEREF _Toc232433490 \h </w:instrText>
            </w:r>
            <w:r>
              <w:rPr>
                <w:noProof/>
                <w:webHidden/>
              </w:rPr>
            </w:r>
            <w:r>
              <w:rPr>
                <w:noProof/>
                <w:webHidden/>
              </w:rPr>
              <w:fldChar w:fldCharType="separate"/>
            </w:r>
            <w:r>
              <w:rPr>
                <w:noProof/>
                <w:webHidden/>
              </w:rPr>
              <w:t>9</w:t>
            </w:r>
            <w:r>
              <w:rPr>
                <w:noProof/>
                <w:webHidden/>
              </w:rPr>
              <w:fldChar w:fldCharType="end"/>
            </w:r>
          </w:hyperlink>
        </w:p>
        <w:p w14:paraId="478E027A" w14:textId="12124576"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491" w:history="1">
            <w:r w:rsidRPr="00273D05">
              <w:rPr>
                <w:rStyle w:val="Lienhypertexte"/>
                <w:rFonts w:cs="Times New Roman (Titres CS)"/>
                <w:noProof/>
              </w:rPr>
              <w:t>5.</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Fahrschein und Gültigkeit von Fahrscheinen</w:t>
            </w:r>
            <w:r>
              <w:rPr>
                <w:noProof/>
                <w:webHidden/>
              </w:rPr>
              <w:tab/>
            </w:r>
            <w:r>
              <w:rPr>
                <w:noProof/>
                <w:webHidden/>
              </w:rPr>
              <w:fldChar w:fldCharType="begin"/>
            </w:r>
            <w:r>
              <w:rPr>
                <w:noProof/>
                <w:webHidden/>
              </w:rPr>
              <w:instrText xml:space="preserve"> PAGEREF _Toc232433491 \h </w:instrText>
            </w:r>
            <w:r>
              <w:rPr>
                <w:noProof/>
                <w:webHidden/>
              </w:rPr>
            </w:r>
            <w:r>
              <w:rPr>
                <w:noProof/>
                <w:webHidden/>
              </w:rPr>
              <w:fldChar w:fldCharType="separate"/>
            </w:r>
            <w:r>
              <w:rPr>
                <w:noProof/>
                <w:webHidden/>
              </w:rPr>
              <w:t>11</w:t>
            </w:r>
            <w:r>
              <w:rPr>
                <w:noProof/>
                <w:webHidden/>
              </w:rPr>
              <w:fldChar w:fldCharType="end"/>
            </w:r>
          </w:hyperlink>
        </w:p>
        <w:p w14:paraId="2E01CB9A" w14:textId="1FB98B7D"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492" w:history="1">
            <w:r w:rsidRPr="00273D05">
              <w:rPr>
                <w:rStyle w:val="Lienhypertexte"/>
                <w:bCs/>
                <w:noProof/>
              </w:rPr>
              <w:t>5.1.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E-Ticket</w:t>
            </w:r>
            <w:r>
              <w:rPr>
                <w:noProof/>
                <w:webHidden/>
              </w:rPr>
              <w:tab/>
            </w:r>
            <w:r>
              <w:rPr>
                <w:noProof/>
                <w:webHidden/>
              </w:rPr>
              <w:fldChar w:fldCharType="begin"/>
            </w:r>
            <w:r>
              <w:rPr>
                <w:noProof/>
                <w:webHidden/>
              </w:rPr>
              <w:instrText xml:space="preserve"> PAGEREF _Toc232433492 \h </w:instrText>
            </w:r>
            <w:r>
              <w:rPr>
                <w:noProof/>
                <w:webHidden/>
              </w:rPr>
            </w:r>
            <w:r>
              <w:rPr>
                <w:noProof/>
                <w:webHidden/>
              </w:rPr>
              <w:fldChar w:fldCharType="separate"/>
            </w:r>
            <w:r>
              <w:rPr>
                <w:noProof/>
                <w:webHidden/>
              </w:rPr>
              <w:t>11</w:t>
            </w:r>
            <w:r>
              <w:rPr>
                <w:noProof/>
                <w:webHidden/>
              </w:rPr>
              <w:fldChar w:fldCharType="end"/>
            </w:r>
          </w:hyperlink>
        </w:p>
        <w:p w14:paraId="15EC9F26" w14:textId="3B4057DC"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493" w:history="1">
            <w:r w:rsidRPr="00273D05">
              <w:rPr>
                <w:rStyle w:val="Lienhypertexte"/>
                <w:bCs/>
                <w:noProof/>
              </w:rPr>
              <w:t>5.2.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IATA-Papierticket, Papier im Format eines Kreditkartenbelegs oder ISO-Papier</w:t>
            </w:r>
            <w:r>
              <w:rPr>
                <w:noProof/>
                <w:webHidden/>
              </w:rPr>
              <w:tab/>
            </w:r>
            <w:r>
              <w:rPr>
                <w:noProof/>
                <w:webHidden/>
              </w:rPr>
              <w:fldChar w:fldCharType="begin"/>
            </w:r>
            <w:r>
              <w:rPr>
                <w:noProof/>
                <w:webHidden/>
              </w:rPr>
              <w:instrText xml:space="preserve"> PAGEREF _Toc232433493 \h </w:instrText>
            </w:r>
            <w:r>
              <w:rPr>
                <w:noProof/>
                <w:webHidden/>
              </w:rPr>
            </w:r>
            <w:r>
              <w:rPr>
                <w:noProof/>
                <w:webHidden/>
              </w:rPr>
              <w:fldChar w:fldCharType="separate"/>
            </w:r>
            <w:r>
              <w:rPr>
                <w:noProof/>
                <w:webHidden/>
              </w:rPr>
              <w:t>13</w:t>
            </w:r>
            <w:r>
              <w:rPr>
                <w:noProof/>
                <w:webHidden/>
              </w:rPr>
              <w:fldChar w:fldCharType="end"/>
            </w:r>
          </w:hyperlink>
        </w:p>
        <w:p w14:paraId="31A2443B" w14:textId="34949D88"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494" w:history="1">
            <w:r w:rsidRPr="00273D05">
              <w:rPr>
                <w:rStyle w:val="Lienhypertexte"/>
                <w:bCs/>
                <w:noProof/>
              </w:rPr>
              <w:t>5.3.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M-Ticket TER</w:t>
            </w:r>
            <w:r>
              <w:rPr>
                <w:noProof/>
                <w:webHidden/>
              </w:rPr>
              <w:tab/>
            </w:r>
            <w:r>
              <w:rPr>
                <w:noProof/>
                <w:webHidden/>
              </w:rPr>
              <w:fldChar w:fldCharType="begin"/>
            </w:r>
            <w:r>
              <w:rPr>
                <w:noProof/>
                <w:webHidden/>
              </w:rPr>
              <w:instrText xml:space="preserve"> PAGEREF _Toc232433494 \h </w:instrText>
            </w:r>
            <w:r>
              <w:rPr>
                <w:noProof/>
                <w:webHidden/>
              </w:rPr>
            </w:r>
            <w:r>
              <w:rPr>
                <w:noProof/>
                <w:webHidden/>
              </w:rPr>
              <w:fldChar w:fldCharType="separate"/>
            </w:r>
            <w:r>
              <w:rPr>
                <w:noProof/>
                <w:webHidden/>
              </w:rPr>
              <w:t>13</w:t>
            </w:r>
            <w:r>
              <w:rPr>
                <w:noProof/>
                <w:webHidden/>
              </w:rPr>
              <w:fldChar w:fldCharType="end"/>
            </w:r>
          </w:hyperlink>
        </w:p>
        <w:p w14:paraId="39205397" w14:textId="0923EF52"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495" w:history="1">
            <w:r w:rsidRPr="00273D05">
              <w:rPr>
                <w:rStyle w:val="Lienhypertexte"/>
                <w:bCs/>
                <w:noProof/>
              </w:rPr>
              <w:t>5.4.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Ausgedrucktes TER-Ticket</w:t>
            </w:r>
            <w:r>
              <w:rPr>
                <w:noProof/>
                <w:webHidden/>
              </w:rPr>
              <w:tab/>
            </w:r>
            <w:r>
              <w:rPr>
                <w:noProof/>
                <w:webHidden/>
              </w:rPr>
              <w:fldChar w:fldCharType="begin"/>
            </w:r>
            <w:r>
              <w:rPr>
                <w:noProof/>
                <w:webHidden/>
              </w:rPr>
              <w:instrText xml:space="preserve"> PAGEREF _Toc232433495 \h </w:instrText>
            </w:r>
            <w:r>
              <w:rPr>
                <w:noProof/>
                <w:webHidden/>
              </w:rPr>
            </w:r>
            <w:r>
              <w:rPr>
                <w:noProof/>
                <w:webHidden/>
              </w:rPr>
              <w:fldChar w:fldCharType="separate"/>
            </w:r>
            <w:r>
              <w:rPr>
                <w:noProof/>
                <w:webHidden/>
              </w:rPr>
              <w:t>13</w:t>
            </w:r>
            <w:r>
              <w:rPr>
                <w:noProof/>
                <w:webHidden/>
              </w:rPr>
              <w:fldChar w:fldCharType="end"/>
            </w:r>
          </w:hyperlink>
        </w:p>
        <w:p w14:paraId="28339EA0" w14:textId="2E3A5430"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496" w:history="1">
            <w:r w:rsidRPr="00273D05">
              <w:rPr>
                <w:rStyle w:val="Lienhypertexte"/>
                <w:bCs/>
                <w:noProof/>
              </w:rPr>
              <w:t>5.5.</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TER-Fahrscheinträger</w:t>
            </w:r>
            <w:r>
              <w:rPr>
                <w:noProof/>
                <w:webHidden/>
              </w:rPr>
              <w:tab/>
            </w:r>
            <w:r>
              <w:rPr>
                <w:noProof/>
                <w:webHidden/>
              </w:rPr>
              <w:fldChar w:fldCharType="begin"/>
            </w:r>
            <w:r>
              <w:rPr>
                <w:noProof/>
                <w:webHidden/>
              </w:rPr>
              <w:instrText xml:space="preserve"> PAGEREF _Toc232433496 \h </w:instrText>
            </w:r>
            <w:r>
              <w:rPr>
                <w:noProof/>
                <w:webHidden/>
              </w:rPr>
            </w:r>
            <w:r>
              <w:rPr>
                <w:noProof/>
                <w:webHidden/>
              </w:rPr>
              <w:fldChar w:fldCharType="separate"/>
            </w:r>
            <w:r>
              <w:rPr>
                <w:noProof/>
                <w:webHidden/>
              </w:rPr>
              <w:t>14</w:t>
            </w:r>
            <w:r>
              <w:rPr>
                <w:noProof/>
                <w:webHidden/>
              </w:rPr>
              <w:fldChar w:fldCharType="end"/>
            </w:r>
          </w:hyperlink>
        </w:p>
        <w:p w14:paraId="5F5920A3" w14:textId="6FE60A16"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497" w:history="1">
            <w:r w:rsidRPr="00273D05">
              <w:rPr>
                <w:rStyle w:val="Lienhypertexte"/>
                <w:bCs/>
                <w:noProof/>
              </w:rPr>
              <w:t>5.6.</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Gültigkeit der Fahrscheine</w:t>
            </w:r>
            <w:r>
              <w:rPr>
                <w:noProof/>
                <w:webHidden/>
              </w:rPr>
              <w:tab/>
            </w:r>
            <w:r>
              <w:rPr>
                <w:noProof/>
                <w:webHidden/>
              </w:rPr>
              <w:fldChar w:fldCharType="begin"/>
            </w:r>
            <w:r>
              <w:rPr>
                <w:noProof/>
                <w:webHidden/>
              </w:rPr>
              <w:instrText xml:space="preserve"> PAGEREF _Toc232433497 \h </w:instrText>
            </w:r>
            <w:r>
              <w:rPr>
                <w:noProof/>
                <w:webHidden/>
              </w:rPr>
            </w:r>
            <w:r>
              <w:rPr>
                <w:noProof/>
                <w:webHidden/>
              </w:rPr>
              <w:fldChar w:fldCharType="separate"/>
            </w:r>
            <w:r>
              <w:rPr>
                <w:noProof/>
                <w:webHidden/>
              </w:rPr>
              <w:t>14</w:t>
            </w:r>
            <w:r>
              <w:rPr>
                <w:noProof/>
                <w:webHidden/>
              </w:rPr>
              <w:fldChar w:fldCharType="end"/>
            </w:r>
          </w:hyperlink>
        </w:p>
        <w:p w14:paraId="7945F61C" w14:textId="01CF0B5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498" w:history="1">
            <w:r w:rsidRPr="00273D05">
              <w:rPr>
                <w:rStyle w:val="Lienhypertexte"/>
                <w:bCs/>
                <w:noProof/>
              </w:rPr>
              <w:t>5.7.</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Kontrolle der Tarifrechte beim Kauf ermäßigter Fahrkarten</w:t>
            </w:r>
            <w:r>
              <w:rPr>
                <w:noProof/>
                <w:webHidden/>
              </w:rPr>
              <w:tab/>
            </w:r>
            <w:r>
              <w:rPr>
                <w:noProof/>
                <w:webHidden/>
              </w:rPr>
              <w:fldChar w:fldCharType="begin"/>
            </w:r>
            <w:r>
              <w:rPr>
                <w:noProof/>
                <w:webHidden/>
              </w:rPr>
              <w:instrText xml:space="preserve"> PAGEREF _Toc232433498 \h </w:instrText>
            </w:r>
            <w:r>
              <w:rPr>
                <w:noProof/>
                <w:webHidden/>
              </w:rPr>
            </w:r>
            <w:r>
              <w:rPr>
                <w:noProof/>
                <w:webHidden/>
              </w:rPr>
              <w:fldChar w:fldCharType="separate"/>
            </w:r>
            <w:r>
              <w:rPr>
                <w:noProof/>
                <w:webHidden/>
              </w:rPr>
              <w:t>15</w:t>
            </w:r>
            <w:r>
              <w:rPr>
                <w:noProof/>
                <w:webHidden/>
              </w:rPr>
              <w:fldChar w:fldCharType="end"/>
            </w:r>
          </w:hyperlink>
        </w:p>
        <w:p w14:paraId="0BFF9BC4" w14:textId="4AD133F4"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499" w:history="1">
            <w:r w:rsidRPr="00273D05">
              <w:rPr>
                <w:rStyle w:val="Lienhypertexte"/>
                <w:rFonts w:cs="Times New Roman (Titres CS)"/>
                <w:noProof/>
              </w:rPr>
              <w:t>6.</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Kauf, Umtausch und Erstattung von Fahrscheinen</w:t>
            </w:r>
            <w:r>
              <w:rPr>
                <w:noProof/>
                <w:webHidden/>
              </w:rPr>
              <w:tab/>
            </w:r>
            <w:r>
              <w:rPr>
                <w:noProof/>
                <w:webHidden/>
              </w:rPr>
              <w:fldChar w:fldCharType="begin"/>
            </w:r>
            <w:r>
              <w:rPr>
                <w:noProof/>
                <w:webHidden/>
              </w:rPr>
              <w:instrText xml:space="preserve"> PAGEREF _Toc232433499 \h </w:instrText>
            </w:r>
            <w:r>
              <w:rPr>
                <w:noProof/>
                <w:webHidden/>
              </w:rPr>
            </w:r>
            <w:r>
              <w:rPr>
                <w:noProof/>
                <w:webHidden/>
              </w:rPr>
              <w:fldChar w:fldCharType="separate"/>
            </w:r>
            <w:r>
              <w:rPr>
                <w:noProof/>
                <w:webHidden/>
              </w:rPr>
              <w:t>15</w:t>
            </w:r>
            <w:r>
              <w:rPr>
                <w:noProof/>
                <w:webHidden/>
              </w:rPr>
              <w:fldChar w:fldCharType="end"/>
            </w:r>
          </w:hyperlink>
        </w:p>
        <w:p w14:paraId="680770F6" w14:textId="104686E4"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00" w:history="1">
            <w:r w:rsidRPr="00273D05">
              <w:rPr>
                <w:rStyle w:val="Lienhypertexte"/>
                <w:bCs/>
                <w:noProof/>
              </w:rPr>
              <w:t>6.1.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Kauf</w:t>
            </w:r>
            <w:r>
              <w:rPr>
                <w:noProof/>
                <w:webHidden/>
              </w:rPr>
              <w:tab/>
            </w:r>
            <w:r>
              <w:rPr>
                <w:noProof/>
                <w:webHidden/>
              </w:rPr>
              <w:fldChar w:fldCharType="begin"/>
            </w:r>
            <w:r>
              <w:rPr>
                <w:noProof/>
                <w:webHidden/>
              </w:rPr>
              <w:instrText xml:space="preserve"> PAGEREF _Toc232433500 \h </w:instrText>
            </w:r>
            <w:r>
              <w:rPr>
                <w:noProof/>
                <w:webHidden/>
              </w:rPr>
            </w:r>
            <w:r>
              <w:rPr>
                <w:noProof/>
                <w:webHidden/>
              </w:rPr>
              <w:fldChar w:fldCharType="separate"/>
            </w:r>
            <w:r>
              <w:rPr>
                <w:noProof/>
                <w:webHidden/>
              </w:rPr>
              <w:t>15</w:t>
            </w:r>
            <w:r>
              <w:rPr>
                <w:noProof/>
                <w:webHidden/>
              </w:rPr>
              <w:fldChar w:fldCharType="end"/>
            </w:r>
          </w:hyperlink>
        </w:p>
        <w:p w14:paraId="00858781" w14:textId="45ECB524"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01" w:history="1">
            <w:r w:rsidRPr="00273D05">
              <w:rPr>
                <w:rStyle w:val="Lienhypertexte"/>
                <w:bCs/>
                <w:noProof/>
              </w:rPr>
              <w:t>6.2.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Allgemeine Bedingungen für den Fahrscheinumtausch</w:t>
            </w:r>
            <w:r>
              <w:rPr>
                <w:noProof/>
                <w:webHidden/>
              </w:rPr>
              <w:tab/>
            </w:r>
            <w:r>
              <w:rPr>
                <w:noProof/>
                <w:webHidden/>
              </w:rPr>
              <w:fldChar w:fldCharType="begin"/>
            </w:r>
            <w:r>
              <w:rPr>
                <w:noProof/>
                <w:webHidden/>
              </w:rPr>
              <w:instrText xml:space="preserve"> PAGEREF _Toc232433501 \h </w:instrText>
            </w:r>
            <w:r>
              <w:rPr>
                <w:noProof/>
                <w:webHidden/>
              </w:rPr>
            </w:r>
            <w:r>
              <w:rPr>
                <w:noProof/>
                <w:webHidden/>
              </w:rPr>
              <w:fldChar w:fldCharType="separate"/>
            </w:r>
            <w:r>
              <w:rPr>
                <w:noProof/>
                <w:webHidden/>
              </w:rPr>
              <w:t>18</w:t>
            </w:r>
            <w:r>
              <w:rPr>
                <w:noProof/>
                <w:webHidden/>
              </w:rPr>
              <w:fldChar w:fldCharType="end"/>
            </w:r>
          </w:hyperlink>
        </w:p>
        <w:p w14:paraId="1DAC1630" w14:textId="59C4A8F0"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02" w:history="1">
            <w:r w:rsidRPr="00273D05">
              <w:rPr>
                <w:rStyle w:val="Lienhypertexte"/>
                <w:bCs/>
                <w:noProof/>
              </w:rPr>
              <w:t>6.3.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Erstattung</w:t>
            </w:r>
            <w:r>
              <w:rPr>
                <w:noProof/>
                <w:webHidden/>
              </w:rPr>
              <w:tab/>
            </w:r>
            <w:r>
              <w:rPr>
                <w:noProof/>
                <w:webHidden/>
              </w:rPr>
              <w:fldChar w:fldCharType="begin"/>
            </w:r>
            <w:r>
              <w:rPr>
                <w:noProof/>
                <w:webHidden/>
              </w:rPr>
              <w:instrText xml:space="preserve"> PAGEREF _Toc232433502 \h </w:instrText>
            </w:r>
            <w:r>
              <w:rPr>
                <w:noProof/>
                <w:webHidden/>
              </w:rPr>
            </w:r>
            <w:r>
              <w:rPr>
                <w:noProof/>
                <w:webHidden/>
              </w:rPr>
              <w:fldChar w:fldCharType="separate"/>
            </w:r>
            <w:r>
              <w:rPr>
                <w:noProof/>
                <w:webHidden/>
              </w:rPr>
              <w:t>19</w:t>
            </w:r>
            <w:r>
              <w:rPr>
                <w:noProof/>
                <w:webHidden/>
              </w:rPr>
              <w:fldChar w:fldCharType="end"/>
            </w:r>
          </w:hyperlink>
        </w:p>
        <w:p w14:paraId="6DDBFD5D" w14:textId="409B580F"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03" w:history="1">
            <w:r w:rsidRPr="00273D05">
              <w:rPr>
                <w:rStyle w:val="Lienhypertexte"/>
                <w:bCs/>
                <w:noProof/>
              </w:rPr>
              <w:t>6.4.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Gutscheine</w:t>
            </w:r>
            <w:r>
              <w:rPr>
                <w:noProof/>
                <w:webHidden/>
              </w:rPr>
              <w:tab/>
            </w:r>
            <w:r>
              <w:rPr>
                <w:noProof/>
                <w:webHidden/>
              </w:rPr>
              <w:fldChar w:fldCharType="begin"/>
            </w:r>
            <w:r>
              <w:rPr>
                <w:noProof/>
                <w:webHidden/>
              </w:rPr>
              <w:instrText xml:space="preserve"> PAGEREF _Toc232433503 \h </w:instrText>
            </w:r>
            <w:r>
              <w:rPr>
                <w:noProof/>
                <w:webHidden/>
              </w:rPr>
            </w:r>
            <w:r>
              <w:rPr>
                <w:noProof/>
                <w:webHidden/>
              </w:rPr>
              <w:fldChar w:fldCharType="separate"/>
            </w:r>
            <w:r>
              <w:rPr>
                <w:noProof/>
                <w:webHidden/>
              </w:rPr>
              <w:t>21</w:t>
            </w:r>
            <w:r>
              <w:rPr>
                <w:noProof/>
                <w:webHidden/>
              </w:rPr>
              <w:fldChar w:fldCharType="end"/>
            </w:r>
          </w:hyperlink>
        </w:p>
        <w:p w14:paraId="2B93BA88" w14:textId="3BF2BB52"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04" w:history="1">
            <w:r w:rsidRPr="00273D05">
              <w:rPr>
                <w:rStyle w:val="Lienhypertexte"/>
                <w:bCs/>
                <w:noProof/>
              </w:rPr>
              <w:t>6.5.</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Widerrufsrecht</w:t>
            </w:r>
            <w:r>
              <w:rPr>
                <w:noProof/>
                <w:webHidden/>
              </w:rPr>
              <w:tab/>
            </w:r>
            <w:r>
              <w:rPr>
                <w:noProof/>
                <w:webHidden/>
              </w:rPr>
              <w:fldChar w:fldCharType="begin"/>
            </w:r>
            <w:r>
              <w:rPr>
                <w:noProof/>
                <w:webHidden/>
              </w:rPr>
              <w:instrText xml:space="preserve"> PAGEREF _Toc232433504 \h </w:instrText>
            </w:r>
            <w:r>
              <w:rPr>
                <w:noProof/>
                <w:webHidden/>
              </w:rPr>
            </w:r>
            <w:r>
              <w:rPr>
                <w:noProof/>
                <w:webHidden/>
              </w:rPr>
              <w:fldChar w:fldCharType="separate"/>
            </w:r>
            <w:r>
              <w:rPr>
                <w:noProof/>
                <w:webHidden/>
              </w:rPr>
              <w:t>22</w:t>
            </w:r>
            <w:r>
              <w:rPr>
                <w:noProof/>
                <w:webHidden/>
              </w:rPr>
              <w:fldChar w:fldCharType="end"/>
            </w:r>
          </w:hyperlink>
        </w:p>
        <w:p w14:paraId="5D67B844" w14:textId="7567E6D6"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05" w:history="1">
            <w:r w:rsidRPr="00273D05">
              <w:rPr>
                <w:rStyle w:val="Lienhypertexte"/>
                <w:rFonts w:cs="Times New Roman (Titres CS)"/>
                <w:noProof/>
              </w:rPr>
              <w:t>7.</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Zugang zum Bahnsteig und zum Zug</w:t>
            </w:r>
            <w:r>
              <w:rPr>
                <w:noProof/>
                <w:webHidden/>
              </w:rPr>
              <w:tab/>
            </w:r>
            <w:r>
              <w:rPr>
                <w:noProof/>
                <w:webHidden/>
              </w:rPr>
              <w:fldChar w:fldCharType="begin"/>
            </w:r>
            <w:r>
              <w:rPr>
                <w:noProof/>
                <w:webHidden/>
              </w:rPr>
              <w:instrText xml:space="preserve"> PAGEREF _Toc232433505 \h </w:instrText>
            </w:r>
            <w:r>
              <w:rPr>
                <w:noProof/>
                <w:webHidden/>
              </w:rPr>
            </w:r>
            <w:r>
              <w:rPr>
                <w:noProof/>
                <w:webHidden/>
              </w:rPr>
              <w:fldChar w:fldCharType="separate"/>
            </w:r>
            <w:r>
              <w:rPr>
                <w:noProof/>
                <w:webHidden/>
              </w:rPr>
              <w:t>23</w:t>
            </w:r>
            <w:r>
              <w:rPr>
                <w:noProof/>
                <w:webHidden/>
              </w:rPr>
              <w:fldChar w:fldCharType="end"/>
            </w:r>
          </w:hyperlink>
        </w:p>
        <w:p w14:paraId="6F14DFC4" w14:textId="253BFDE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06" w:history="1">
            <w:r w:rsidRPr="00273D05">
              <w:rPr>
                <w:rStyle w:val="Lienhypertexte"/>
                <w:bCs/>
                <w:noProof/>
              </w:rPr>
              <w:t>7.1.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Validierung des IATA-Papiertickets und des ISO-Papiertickets</w:t>
            </w:r>
            <w:r>
              <w:rPr>
                <w:noProof/>
                <w:webHidden/>
              </w:rPr>
              <w:tab/>
            </w:r>
            <w:r>
              <w:rPr>
                <w:noProof/>
                <w:webHidden/>
              </w:rPr>
              <w:fldChar w:fldCharType="begin"/>
            </w:r>
            <w:r>
              <w:rPr>
                <w:noProof/>
                <w:webHidden/>
              </w:rPr>
              <w:instrText xml:space="preserve"> PAGEREF _Toc232433506 \h </w:instrText>
            </w:r>
            <w:r>
              <w:rPr>
                <w:noProof/>
                <w:webHidden/>
              </w:rPr>
            </w:r>
            <w:r>
              <w:rPr>
                <w:noProof/>
                <w:webHidden/>
              </w:rPr>
              <w:fldChar w:fldCharType="separate"/>
            </w:r>
            <w:r>
              <w:rPr>
                <w:noProof/>
                <w:webHidden/>
              </w:rPr>
              <w:t>23</w:t>
            </w:r>
            <w:r>
              <w:rPr>
                <w:noProof/>
                <w:webHidden/>
              </w:rPr>
              <w:fldChar w:fldCharType="end"/>
            </w:r>
          </w:hyperlink>
        </w:p>
        <w:p w14:paraId="0ED964F5" w14:textId="56529AD2"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07" w:history="1">
            <w:r w:rsidRPr="00273D05">
              <w:rPr>
                <w:rStyle w:val="Lienhypertexte"/>
                <w:bCs/>
                <w:noProof/>
              </w:rPr>
              <w:t>7.2.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Bedingungen für den Zugang zum Zug</w:t>
            </w:r>
            <w:r>
              <w:rPr>
                <w:noProof/>
                <w:webHidden/>
              </w:rPr>
              <w:tab/>
            </w:r>
            <w:r>
              <w:rPr>
                <w:noProof/>
                <w:webHidden/>
              </w:rPr>
              <w:fldChar w:fldCharType="begin"/>
            </w:r>
            <w:r>
              <w:rPr>
                <w:noProof/>
                <w:webHidden/>
              </w:rPr>
              <w:instrText xml:space="preserve"> PAGEREF _Toc232433507 \h </w:instrText>
            </w:r>
            <w:r>
              <w:rPr>
                <w:noProof/>
                <w:webHidden/>
              </w:rPr>
            </w:r>
            <w:r>
              <w:rPr>
                <w:noProof/>
                <w:webHidden/>
              </w:rPr>
              <w:fldChar w:fldCharType="separate"/>
            </w:r>
            <w:r>
              <w:rPr>
                <w:noProof/>
                <w:webHidden/>
              </w:rPr>
              <w:t>23</w:t>
            </w:r>
            <w:r>
              <w:rPr>
                <w:noProof/>
                <w:webHidden/>
              </w:rPr>
              <w:fldChar w:fldCharType="end"/>
            </w:r>
          </w:hyperlink>
        </w:p>
        <w:p w14:paraId="4502BD22" w14:textId="375A525C"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08" w:history="1">
            <w:r w:rsidRPr="00273D05">
              <w:rPr>
                <w:rStyle w:val="Lienhypertexte"/>
                <w:bCs/>
                <w:noProof/>
              </w:rPr>
              <w:t>7.3.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Besondere Maßnahmen beim Einstieg</w:t>
            </w:r>
            <w:r>
              <w:rPr>
                <w:noProof/>
                <w:webHidden/>
              </w:rPr>
              <w:tab/>
            </w:r>
            <w:r>
              <w:rPr>
                <w:noProof/>
                <w:webHidden/>
              </w:rPr>
              <w:fldChar w:fldCharType="begin"/>
            </w:r>
            <w:r>
              <w:rPr>
                <w:noProof/>
                <w:webHidden/>
              </w:rPr>
              <w:instrText xml:space="preserve"> PAGEREF _Toc232433508 \h </w:instrText>
            </w:r>
            <w:r>
              <w:rPr>
                <w:noProof/>
                <w:webHidden/>
              </w:rPr>
            </w:r>
            <w:r>
              <w:rPr>
                <w:noProof/>
                <w:webHidden/>
              </w:rPr>
              <w:fldChar w:fldCharType="separate"/>
            </w:r>
            <w:r>
              <w:rPr>
                <w:noProof/>
                <w:webHidden/>
              </w:rPr>
              <w:t>25</w:t>
            </w:r>
            <w:r>
              <w:rPr>
                <w:noProof/>
                <w:webHidden/>
              </w:rPr>
              <w:fldChar w:fldCharType="end"/>
            </w:r>
          </w:hyperlink>
        </w:p>
        <w:p w14:paraId="151E88B0" w14:textId="3806308F"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09" w:history="1">
            <w:r w:rsidRPr="00273D05">
              <w:rPr>
                <w:rStyle w:val="Lienhypertexte"/>
                <w:rFonts w:cs="Times New Roman (Titres CS)"/>
                <w:noProof/>
              </w:rPr>
              <w:t>8.</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Fahrscheinkontrolle und Zahlung</w:t>
            </w:r>
            <w:r>
              <w:rPr>
                <w:noProof/>
                <w:webHidden/>
              </w:rPr>
              <w:tab/>
            </w:r>
            <w:r>
              <w:rPr>
                <w:noProof/>
                <w:webHidden/>
              </w:rPr>
              <w:fldChar w:fldCharType="begin"/>
            </w:r>
            <w:r>
              <w:rPr>
                <w:noProof/>
                <w:webHidden/>
              </w:rPr>
              <w:instrText xml:space="preserve"> PAGEREF _Toc232433509 \h </w:instrText>
            </w:r>
            <w:r>
              <w:rPr>
                <w:noProof/>
                <w:webHidden/>
              </w:rPr>
            </w:r>
            <w:r>
              <w:rPr>
                <w:noProof/>
                <w:webHidden/>
              </w:rPr>
              <w:fldChar w:fldCharType="separate"/>
            </w:r>
            <w:r>
              <w:rPr>
                <w:noProof/>
                <w:webHidden/>
              </w:rPr>
              <w:t>27</w:t>
            </w:r>
            <w:r>
              <w:rPr>
                <w:noProof/>
                <w:webHidden/>
              </w:rPr>
              <w:fldChar w:fldCharType="end"/>
            </w:r>
          </w:hyperlink>
        </w:p>
        <w:p w14:paraId="4F6E786A" w14:textId="6AB3FAB8"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10" w:history="1">
            <w:r w:rsidRPr="00273D05">
              <w:rPr>
                <w:rStyle w:val="Lienhypertexte"/>
                <w:bCs/>
                <w:noProof/>
              </w:rPr>
              <w:t>8.1.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Kontrolle der Fahrscheine</w:t>
            </w:r>
            <w:r>
              <w:rPr>
                <w:noProof/>
                <w:webHidden/>
              </w:rPr>
              <w:tab/>
            </w:r>
            <w:r>
              <w:rPr>
                <w:noProof/>
                <w:webHidden/>
              </w:rPr>
              <w:fldChar w:fldCharType="begin"/>
            </w:r>
            <w:r>
              <w:rPr>
                <w:noProof/>
                <w:webHidden/>
              </w:rPr>
              <w:instrText xml:space="preserve"> PAGEREF _Toc232433510 \h </w:instrText>
            </w:r>
            <w:r>
              <w:rPr>
                <w:noProof/>
                <w:webHidden/>
              </w:rPr>
            </w:r>
            <w:r>
              <w:rPr>
                <w:noProof/>
                <w:webHidden/>
              </w:rPr>
              <w:fldChar w:fldCharType="separate"/>
            </w:r>
            <w:r>
              <w:rPr>
                <w:noProof/>
                <w:webHidden/>
              </w:rPr>
              <w:t>27</w:t>
            </w:r>
            <w:r>
              <w:rPr>
                <w:noProof/>
                <w:webHidden/>
              </w:rPr>
              <w:fldChar w:fldCharType="end"/>
            </w:r>
          </w:hyperlink>
        </w:p>
        <w:p w14:paraId="5C0E685A" w14:textId="26D0A4F6"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11" w:history="1">
            <w:r w:rsidRPr="00273D05">
              <w:rPr>
                <w:rStyle w:val="Lienhypertexte"/>
                <w:bCs/>
                <w:noProof/>
              </w:rPr>
              <w:t>8.2.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Zahlung von unbefugt Reisenden</w:t>
            </w:r>
            <w:r>
              <w:rPr>
                <w:noProof/>
                <w:webHidden/>
              </w:rPr>
              <w:tab/>
            </w:r>
            <w:r>
              <w:rPr>
                <w:noProof/>
                <w:webHidden/>
              </w:rPr>
              <w:fldChar w:fldCharType="begin"/>
            </w:r>
            <w:r>
              <w:rPr>
                <w:noProof/>
                <w:webHidden/>
              </w:rPr>
              <w:instrText xml:space="preserve"> PAGEREF _Toc232433511 \h </w:instrText>
            </w:r>
            <w:r>
              <w:rPr>
                <w:noProof/>
                <w:webHidden/>
              </w:rPr>
            </w:r>
            <w:r>
              <w:rPr>
                <w:noProof/>
                <w:webHidden/>
              </w:rPr>
              <w:fldChar w:fldCharType="separate"/>
            </w:r>
            <w:r>
              <w:rPr>
                <w:noProof/>
                <w:webHidden/>
              </w:rPr>
              <w:t>28</w:t>
            </w:r>
            <w:r>
              <w:rPr>
                <w:noProof/>
                <w:webHidden/>
              </w:rPr>
              <w:fldChar w:fldCharType="end"/>
            </w:r>
          </w:hyperlink>
        </w:p>
        <w:p w14:paraId="2FC6297A" w14:textId="3AF3F048"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12" w:history="1">
            <w:r w:rsidRPr="00273D05">
              <w:rPr>
                <w:rStyle w:val="Lienhypertexte"/>
                <w:bCs/>
                <w:noProof/>
              </w:rPr>
              <w:t>8.3.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Regularisierung des gewerblichen Reisenden zu den Bedingungen des Bordtarifs und des Sondertarifs</w:t>
            </w:r>
            <w:r>
              <w:rPr>
                <w:noProof/>
                <w:webHidden/>
              </w:rPr>
              <w:tab/>
            </w:r>
            <w:r>
              <w:rPr>
                <w:noProof/>
                <w:webHidden/>
              </w:rPr>
              <w:fldChar w:fldCharType="begin"/>
            </w:r>
            <w:r>
              <w:rPr>
                <w:noProof/>
                <w:webHidden/>
              </w:rPr>
              <w:instrText xml:space="preserve"> PAGEREF _Toc232433512 \h </w:instrText>
            </w:r>
            <w:r>
              <w:rPr>
                <w:noProof/>
                <w:webHidden/>
              </w:rPr>
            </w:r>
            <w:r>
              <w:rPr>
                <w:noProof/>
                <w:webHidden/>
              </w:rPr>
              <w:fldChar w:fldCharType="separate"/>
            </w:r>
            <w:r>
              <w:rPr>
                <w:noProof/>
                <w:webHidden/>
              </w:rPr>
              <w:t>30</w:t>
            </w:r>
            <w:r>
              <w:rPr>
                <w:noProof/>
                <w:webHidden/>
              </w:rPr>
              <w:fldChar w:fldCharType="end"/>
            </w:r>
          </w:hyperlink>
        </w:p>
        <w:p w14:paraId="6031EC8F" w14:textId="66315520"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13" w:history="1">
            <w:r w:rsidRPr="00273D05">
              <w:rPr>
                <w:rStyle w:val="Lienhypertexte"/>
                <w:bCs/>
                <w:noProof/>
              </w:rPr>
              <w:t>8.4.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Zahlungsmodalitäten</w:t>
            </w:r>
            <w:r>
              <w:rPr>
                <w:noProof/>
                <w:webHidden/>
              </w:rPr>
              <w:tab/>
            </w:r>
            <w:r>
              <w:rPr>
                <w:noProof/>
                <w:webHidden/>
              </w:rPr>
              <w:fldChar w:fldCharType="begin"/>
            </w:r>
            <w:r>
              <w:rPr>
                <w:noProof/>
                <w:webHidden/>
              </w:rPr>
              <w:instrText xml:space="preserve"> PAGEREF _Toc232433513 \h </w:instrText>
            </w:r>
            <w:r>
              <w:rPr>
                <w:noProof/>
                <w:webHidden/>
              </w:rPr>
            </w:r>
            <w:r>
              <w:rPr>
                <w:noProof/>
                <w:webHidden/>
              </w:rPr>
              <w:fldChar w:fldCharType="separate"/>
            </w:r>
            <w:r>
              <w:rPr>
                <w:noProof/>
                <w:webHidden/>
              </w:rPr>
              <w:t>34</w:t>
            </w:r>
            <w:r>
              <w:rPr>
                <w:noProof/>
                <w:webHidden/>
              </w:rPr>
              <w:fldChar w:fldCharType="end"/>
            </w:r>
          </w:hyperlink>
        </w:p>
        <w:p w14:paraId="764D0F79" w14:textId="273C7E75"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14" w:history="1">
            <w:r w:rsidRPr="00273D05">
              <w:rPr>
                <w:rStyle w:val="Lienhypertexte"/>
                <w:rFonts w:cs="Times New Roman (Titres CS)"/>
                <w:noProof/>
              </w:rPr>
              <w:t>9.</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Folgen für die Kunden bei betrügerischer Verwendung eines Produkts, einer Dienstleistung, eines Fahrscheins oder bei einem Verhalten, das SNCF Voyageurs und/oder seinen Kunden schaden könnte</w:t>
            </w:r>
            <w:r>
              <w:rPr>
                <w:noProof/>
                <w:webHidden/>
              </w:rPr>
              <w:tab/>
            </w:r>
            <w:r>
              <w:rPr>
                <w:noProof/>
                <w:webHidden/>
              </w:rPr>
              <w:fldChar w:fldCharType="begin"/>
            </w:r>
            <w:r>
              <w:rPr>
                <w:noProof/>
                <w:webHidden/>
              </w:rPr>
              <w:instrText xml:space="preserve"> PAGEREF _Toc232433514 \h </w:instrText>
            </w:r>
            <w:r>
              <w:rPr>
                <w:noProof/>
                <w:webHidden/>
              </w:rPr>
            </w:r>
            <w:r>
              <w:rPr>
                <w:noProof/>
                <w:webHidden/>
              </w:rPr>
              <w:fldChar w:fldCharType="separate"/>
            </w:r>
            <w:r>
              <w:rPr>
                <w:noProof/>
                <w:webHidden/>
              </w:rPr>
              <w:t>34</w:t>
            </w:r>
            <w:r>
              <w:rPr>
                <w:noProof/>
                <w:webHidden/>
              </w:rPr>
              <w:fldChar w:fldCharType="end"/>
            </w:r>
          </w:hyperlink>
        </w:p>
        <w:p w14:paraId="055799E2" w14:textId="6FD8B949"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15" w:history="1">
            <w:r w:rsidRPr="00273D05">
              <w:rPr>
                <w:rStyle w:val="Lienhypertexte"/>
                <w:rFonts w:cs="Times New Roman (Titres CS)"/>
                <w:noProof/>
              </w:rPr>
              <w:t>10.</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Gepäck, Fahrräder und sonstige Fortbewegungsmittel</w:t>
            </w:r>
            <w:r>
              <w:rPr>
                <w:noProof/>
                <w:webHidden/>
              </w:rPr>
              <w:tab/>
            </w:r>
            <w:r>
              <w:rPr>
                <w:noProof/>
                <w:webHidden/>
              </w:rPr>
              <w:fldChar w:fldCharType="begin"/>
            </w:r>
            <w:r>
              <w:rPr>
                <w:noProof/>
                <w:webHidden/>
              </w:rPr>
              <w:instrText xml:space="preserve"> PAGEREF _Toc232433515 \h </w:instrText>
            </w:r>
            <w:r>
              <w:rPr>
                <w:noProof/>
                <w:webHidden/>
              </w:rPr>
            </w:r>
            <w:r>
              <w:rPr>
                <w:noProof/>
                <w:webHidden/>
              </w:rPr>
              <w:fldChar w:fldCharType="separate"/>
            </w:r>
            <w:r>
              <w:rPr>
                <w:noProof/>
                <w:webHidden/>
              </w:rPr>
              <w:t>36</w:t>
            </w:r>
            <w:r>
              <w:rPr>
                <w:noProof/>
                <w:webHidden/>
              </w:rPr>
              <w:fldChar w:fldCharType="end"/>
            </w:r>
          </w:hyperlink>
        </w:p>
        <w:p w14:paraId="0CB72F92" w14:textId="5924DCC8"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16" w:history="1">
            <w:r w:rsidRPr="00273D05">
              <w:rPr>
                <w:rStyle w:val="Lienhypertexte"/>
                <w:bCs/>
                <w:noProof/>
              </w:rPr>
              <w:t>10.1.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Mitnahme von Gepäck an Bord</w:t>
            </w:r>
            <w:r>
              <w:rPr>
                <w:noProof/>
                <w:webHidden/>
              </w:rPr>
              <w:tab/>
            </w:r>
            <w:r>
              <w:rPr>
                <w:noProof/>
                <w:webHidden/>
              </w:rPr>
              <w:fldChar w:fldCharType="begin"/>
            </w:r>
            <w:r>
              <w:rPr>
                <w:noProof/>
                <w:webHidden/>
              </w:rPr>
              <w:instrText xml:space="preserve"> PAGEREF _Toc232433516 \h </w:instrText>
            </w:r>
            <w:r>
              <w:rPr>
                <w:noProof/>
                <w:webHidden/>
              </w:rPr>
            </w:r>
            <w:r>
              <w:rPr>
                <w:noProof/>
                <w:webHidden/>
              </w:rPr>
              <w:fldChar w:fldCharType="separate"/>
            </w:r>
            <w:r>
              <w:rPr>
                <w:noProof/>
                <w:webHidden/>
              </w:rPr>
              <w:t>36</w:t>
            </w:r>
            <w:r>
              <w:rPr>
                <w:noProof/>
                <w:webHidden/>
              </w:rPr>
              <w:fldChar w:fldCharType="end"/>
            </w:r>
          </w:hyperlink>
        </w:p>
        <w:p w14:paraId="6AA8BDEB" w14:textId="31784ECC"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17" w:history="1">
            <w:r w:rsidRPr="00273D05">
              <w:rPr>
                <w:rStyle w:val="Lienhypertexte"/>
                <w:bCs/>
                <w:noProof/>
              </w:rPr>
              <w:t>10.2.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Mitnahme von Fahrrädern an Bord</w:t>
            </w:r>
            <w:r>
              <w:rPr>
                <w:noProof/>
                <w:webHidden/>
              </w:rPr>
              <w:tab/>
            </w:r>
            <w:r>
              <w:rPr>
                <w:noProof/>
                <w:webHidden/>
              </w:rPr>
              <w:fldChar w:fldCharType="begin"/>
            </w:r>
            <w:r>
              <w:rPr>
                <w:noProof/>
                <w:webHidden/>
              </w:rPr>
              <w:instrText xml:space="preserve"> PAGEREF _Toc232433517 \h </w:instrText>
            </w:r>
            <w:r>
              <w:rPr>
                <w:noProof/>
                <w:webHidden/>
              </w:rPr>
            </w:r>
            <w:r>
              <w:rPr>
                <w:noProof/>
                <w:webHidden/>
              </w:rPr>
              <w:fldChar w:fldCharType="separate"/>
            </w:r>
            <w:r>
              <w:rPr>
                <w:noProof/>
                <w:webHidden/>
              </w:rPr>
              <w:t>38</w:t>
            </w:r>
            <w:r>
              <w:rPr>
                <w:noProof/>
                <w:webHidden/>
              </w:rPr>
              <w:fldChar w:fldCharType="end"/>
            </w:r>
          </w:hyperlink>
        </w:p>
        <w:p w14:paraId="668ABDF4" w14:textId="42BCC8CD"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18" w:history="1">
            <w:r w:rsidRPr="00273D05">
              <w:rPr>
                <w:rStyle w:val="Lienhypertexte"/>
                <w:bCs/>
                <w:noProof/>
              </w:rPr>
              <w:t>10.3.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Gepäck und Fortbewegungsmittel, die an Bord verboten sind</w:t>
            </w:r>
            <w:r>
              <w:rPr>
                <w:noProof/>
                <w:webHidden/>
              </w:rPr>
              <w:tab/>
            </w:r>
            <w:r>
              <w:rPr>
                <w:noProof/>
                <w:webHidden/>
              </w:rPr>
              <w:fldChar w:fldCharType="begin"/>
            </w:r>
            <w:r>
              <w:rPr>
                <w:noProof/>
                <w:webHidden/>
              </w:rPr>
              <w:instrText xml:space="preserve"> PAGEREF _Toc232433518 \h </w:instrText>
            </w:r>
            <w:r>
              <w:rPr>
                <w:noProof/>
                <w:webHidden/>
              </w:rPr>
            </w:r>
            <w:r>
              <w:rPr>
                <w:noProof/>
                <w:webHidden/>
              </w:rPr>
              <w:fldChar w:fldCharType="separate"/>
            </w:r>
            <w:r>
              <w:rPr>
                <w:noProof/>
                <w:webHidden/>
              </w:rPr>
              <w:t>39</w:t>
            </w:r>
            <w:r>
              <w:rPr>
                <w:noProof/>
                <w:webHidden/>
              </w:rPr>
              <w:fldChar w:fldCharType="end"/>
            </w:r>
          </w:hyperlink>
        </w:p>
        <w:p w14:paraId="73A634D2" w14:textId="6DF2F252"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19" w:history="1">
            <w:r w:rsidRPr="00273D05">
              <w:rPr>
                <w:rStyle w:val="Lienhypertexte"/>
                <w:bCs/>
                <w:noProof/>
              </w:rPr>
              <w:t>10.4.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Haftung</w:t>
            </w:r>
            <w:r>
              <w:rPr>
                <w:noProof/>
                <w:webHidden/>
              </w:rPr>
              <w:tab/>
            </w:r>
            <w:r>
              <w:rPr>
                <w:noProof/>
                <w:webHidden/>
              </w:rPr>
              <w:fldChar w:fldCharType="begin"/>
            </w:r>
            <w:r>
              <w:rPr>
                <w:noProof/>
                <w:webHidden/>
              </w:rPr>
              <w:instrText xml:space="preserve"> PAGEREF _Toc232433519 \h </w:instrText>
            </w:r>
            <w:r>
              <w:rPr>
                <w:noProof/>
                <w:webHidden/>
              </w:rPr>
            </w:r>
            <w:r>
              <w:rPr>
                <w:noProof/>
                <w:webHidden/>
              </w:rPr>
              <w:fldChar w:fldCharType="separate"/>
            </w:r>
            <w:r>
              <w:rPr>
                <w:noProof/>
                <w:webHidden/>
              </w:rPr>
              <w:t>39</w:t>
            </w:r>
            <w:r>
              <w:rPr>
                <w:noProof/>
                <w:webHidden/>
              </w:rPr>
              <w:fldChar w:fldCharType="end"/>
            </w:r>
          </w:hyperlink>
        </w:p>
        <w:p w14:paraId="4A454DCE" w14:textId="705243A9"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20" w:history="1">
            <w:r w:rsidRPr="00273D05">
              <w:rPr>
                <w:rStyle w:val="Lienhypertexte"/>
                <w:rFonts w:cs="Times New Roman (Titres CS)"/>
                <w:noProof/>
              </w:rPr>
              <w:t>11.</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Fundsachen</w:t>
            </w:r>
            <w:r>
              <w:rPr>
                <w:noProof/>
                <w:webHidden/>
              </w:rPr>
              <w:tab/>
            </w:r>
            <w:r>
              <w:rPr>
                <w:noProof/>
                <w:webHidden/>
              </w:rPr>
              <w:fldChar w:fldCharType="begin"/>
            </w:r>
            <w:r>
              <w:rPr>
                <w:noProof/>
                <w:webHidden/>
              </w:rPr>
              <w:instrText xml:space="preserve"> PAGEREF _Toc232433520 \h </w:instrText>
            </w:r>
            <w:r>
              <w:rPr>
                <w:noProof/>
                <w:webHidden/>
              </w:rPr>
            </w:r>
            <w:r>
              <w:rPr>
                <w:noProof/>
                <w:webHidden/>
              </w:rPr>
              <w:fldChar w:fldCharType="separate"/>
            </w:r>
            <w:r>
              <w:rPr>
                <w:noProof/>
                <w:webHidden/>
              </w:rPr>
              <w:t>40</w:t>
            </w:r>
            <w:r>
              <w:rPr>
                <w:noProof/>
                <w:webHidden/>
              </w:rPr>
              <w:fldChar w:fldCharType="end"/>
            </w:r>
          </w:hyperlink>
        </w:p>
        <w:p w14:paraId="5FC6B8DE" w14:textId="0D678FAF"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21" w:history="1">
            <w:r w:rsidRPr="00273D05">
              <w:rPr>
                <w:rStyle w:val="Lienhypertexte"/>
                <w:rFonts w:cs="Times New Roman (Titres CS)"/>
                <w:noProof/>
              </w:rPr>
              <w:t>12.</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Reklamation und Vermittlung</w:t>
            </w:r>
            <w:r>
              <w:rPr>
                <w:noProof/>
                <w:webHidden/>
              </w:rPr>
              <w:tab/>
            </w:r>
            <w:r>
              <w:rPr>
                <w:noProof/>
                <w:webHidden/>
              </w:rPr>
              <w:fldChar w:fldCharType="begin"/>
            </w:r>
            <w:r>
              <w:rPr>
                <w:noProof/>
                <w:webHidden/>
              </w:rPr>
              <w:instrText xml:space="preserve"> PAGEREF _Toc232433521 \h </w:instrText>
            </w:r>
            <w:r>
              <w:rPr>
                <w:noProof/>
                <w:webHidden/>
              </w:rPr>
            </w:r>
            <w:r>
              <w:rPr>
                <w:noProof/>
                <w:webHidden/>
              </w:rPr>
              <w:fldChar w:fldCharType="separate"/>
            </w:r>
            <w:r>
              <w:rPr>
                <w:noProof/>
                <w:webHidden/>
              </w:rPr>
              <w:t>40</w:t>
            </w:r>
            <w:r>
              <w:rPr>
                <w:noProof/>
                <w:webHidden/>
              </w:rPr>
              <w:fldChar w:fldCharType="end"/>
            </w:r>
          </w:hyperlink>
        </w:p>
        <w:p w14:paraId="65AEFF1A" w14:textId="6E709FCB"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22" w:history="1">
            <w:r w:rsidRPr="00273D05">
              <w:rPr>
                <w:rStyle w:val="Lienhypertexte"/>
                <w:bCs/>
                <w:noProof/>
              </w:rPr>
              <w:t>12.1.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Reklamation</w:t>
            </w:r>
            <w:r>
              <w:rPr>
                <w:noProof/>
                <w:webHidden/>
              </w:rPr>
              <w:tab/>
            </w:r>
            <w:r>
              <w:rPr>
                <w:noProof/>
                <w:webHidden/>
              </w:rPr>
              <w:fldChar w:fldCharType="begin"/>
            </w:r>
            <w:r>
              <w:rPr>
                <w:noProof/>
                <w:webHidden/>
              </w:rPr>
              <w:instrText xml:space="preserve"> PAGEREF _Toc232433522 \h </w:instrText>
            </w:r>
            <w:r>
              <w:rPr>
                <w:noProof/>
                <w:webHidden/>
              </w:rPr>
            </w:r>
            <w:r>
              <w:rPr>
                <w:noProof/>
                <w:webHidden/>
              </w:rPr>
              <w:fldChar w:fldCharType="separate"/>
            </w:r>
            <w:r>
              <w:rPr>
                <w:noProof/>
                <w:webHidden/>
              </w:rPr>
              <w:t>40</w:t>
            </w:r>
            <w:r>
              <w:rPr>
                <w:noProof/>
                <w:webHidden/>
              </w:rPr>
              <w:fldChar w:fldCharType="end"/>
            </w:r>
          </w:hyperlink>
        </w:p>
        <w:p w14:paraId="057D7C37" w14:textId="664A6D3C"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23" w:history="1">
            <w:r w:rsidRPr="00273D05">
              <w:rPr>
                <w:rStyle w:val="Lienhypertexte"/>
                <w:bCs/>
                <w:noProof/>
              </w:rPr>
              <w:t>12.2.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Mediation</w:t>
            </w:r>
            <w:r>
              <w:rPr>
                <w:noProof/>
                <w:webHidden/>
              </w:rPr>
              <w:tab/>
            </w:r>
            <w:r>
              <w:rPr>
                <w:noProof/>
                <w:webHidden/>
              </w:rPr>
              <w:fldChar w:fldCharType="begin"/>
            </w:r>
            <w:r>
              <w:rPr>
                <w:noProof/>
                <w:webHidden/>
              </w:rPr>
              <w:instrText xml:space="preserve"> PAGEREF _Toc232433523 \h </w:instrText>
            </w:r>
            <w:r>
              <w:rPr>
                <w:noProof/>
                <w:webHidden/>
              </w:rPr>
            </w:r>
            <w:r>
              <w:rPr>
                <w:noProof/>
                <w:webHidden/>
              </w:rPr>
              <w:fldChar w:fldCharType="separate"/>
            </w:r>
            <w:r>
              <w:rPr>
                <w:noProof/>
                <w:webHidden/>
              </w:rPr>
              <w:t>41</w:t>
            </w:r>
            <w:r>
              <w:rPr>
                <w:noProof/>
                <w:webHidden/>
              </w:rPr>
              <w:fldChar w:fldCharType="end"/>
            </w:r>
          </w:hyperlink>
        </w:p>
        <w:p w14:paraId="3A12EF72" w14:textId="49ACC36F"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24" w:history="1">
            <w:r w:rsidRPr="00273D05">
              <w:rPr>
                <w:rStyle w:val="Lienhypertexte"/>
                <w:rFonts w:cs="Times New Roman (Titres CS)"/>
                <w:noProof/>
              </w:rPr>
              <w:t>13.</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Ausgleichsleistung bei Verspätungen</w:t>
            </w:r>
            <w:r>
              <w:rPr>
                <w:noProof/>
                <w:webHidden/>
              </w:rPr>
              <w:tab/>
            </w:r>
            <w:r>
              <w:rPr>
                <w:noProof/>
                <w:webHidden/>
              </w:rPr>
              <w:fldChar w:fldCharType="begin"/>
            </w:r>
            <w:r>
              <w:rPr>
                <w:noProof/>
                <w:webHidden/>
              </w:rPr>
              <w:instrText xml:space="preserve"> PAGEREF _Toc232433524 \h </w:instrText>
            </w:r>
            <w:r>
              <w:rPr>
                <w:noProof/>
                <w:webHidden/>
              </w:rPr>
            </w:r>
            <w:r>
              <w:rPr>
                <w:noProof/>
                <w:webHidden/>
              </w:rPr>
              <w:fldChar w:fldCharType="separate"/>
            </w:r>
            <w:r>
              <w:rPr>
                <w:noProof/>
                <w:webHidden/>
              </w:rPr>
              <w:t>42</w:t>
            </w:r>
            <w:r>
              <w:rPr>
                <w:noProof/>
                <w:webHidden/>
              </w:rPr>
              <w:fldChar w:fldCharType="end"/>
            </w:r>
          </w:hyperlink>
        </w:p>
        <w:p w14:paraId="0378BB5D" w14:textId="36320AEA"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25" w:history="1">
            <w:r w:rsidRPr="00273D05">
              <w:rPr>
                <w:rStyle w:val="Lienhypertexte"/>
                <w:bCs/>
                <w:noProof/>
              </w:rPr>
              <w:t>13.1.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Entschädigung für Verspätungen auf einer Strecke in Frankreich (außer direkte Fahrkarte)</w:t>
            </w:r>
            <w:r>
              <w:rPr>
                <w:noProof/>
                <w:webHidden/>
              </w:rPr>
              <w:tab/>
            </w:r>
            <w:r>
              <w:rPr>
                <w:noProof/>
                <w:webHidden/>
              </w:rPr>
              <w:fldChar w:fldCharType="begin"/>
            </w:r>
            <w:r>
              <w:rPr>
                <w:noProof/>
                <w:webHidden/>
              </w:rPr>
              <w:instrText xml:space="preserve"> PAGEREF _Toc232433525 \h </w:instrText>
            </w:r>
            <w:r>
              <w:rPr>
                <w:noProof/>
                <w:webHidden/>
              </w:rPr>
            </w:r>
            <w:r>
              <w:rPr>
                <w:noProof/>
                <w:webHidden/>
              </w:rPr>
              <w:fldChar w:fldCharType="separate"/>
            </w:r>
            <w:r>
              <w:rPr>
                <w:noProof/>
                <w:webHidden/>
              </w:rPr>
              <w:t>42</w:t>
            </w:r>
            <w:r>
              <w:rPr>
                <w:noProof/>
                <w:webHidden/>
              </w:rPr>
              <w:fldChar w:fldCharType="end"/>
            </w:r>
          </w:hyperlink>
        </w:p>
        <w:p w14:paraId="49B8952F" w14:textId="0BC6C07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26" w:history="1">
            <w:r w:rsidRPr="00273D05">
              <w:rPr>
                <w:rStyle w:val="Lienhypertexte"/>
                <w:bCs/>
                <w:noProof/>
              </w:rPr>
              <w:t>13.2.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Ausgleich von Verspätungen bei internationalen TGVs (außer direkte Fahrkarte)</w:t>
            </w:r>
            <w:r>
              <w:rPr>
                <w:noProof/>
                <w:webHidden/>
              </w:rPr>
              <w:tab/>
            </w:r>
            <w:r>
              <w:rPr>
                <w:noProof/>
                <w:webHidden/>
              </w:rPr>
              <w:fldChar w:fldCharType="begin"/>
            </w:r>
            <w:r>
              <w:rPr>
                <w:noProof/>
                <w:webHidden/>
              </w:rPr>
              <w:instrText xml:space="preserve"> PAGEREF _Toc232433526 \h </w:instrText>
            </w:r>
            <w:r>
              <w:rPr>
                <w:noProof/>
                <w:webHidden/>
              </w:rPr>
            </w:r>
            <w:r>
              <w:rPr>
                <w:noProof/>
                <w:webHidden/>
              </w:rPr>
              <w:fldChar w:fldCharType="separate"/>
            </w:r>
            <w:r>
              <w:rPr>
                <w:noProof/>
                <w:webHidden/>
              </w:rPr>
              <w:t>42</w:t>
            </w:r>
            <w:r>
              <w:rPr>
                <w:noProof/>
                <w:webHidden/>
              </w:rPr>
              <w:fldChar w:fldCharType="end"/>
            </w:r>
          </w:hyperlink>
        </w:p>
        <w:p w14:paraId="494000F8" w14:textId="471FADF1"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27" w:history="1">
            <w:r w:rsidRPr="00273D05">
              <w:rPr>
                <w:rStyle w:val="Lienhypertexte"/>
                <w:bCs/>
                <w:noProof/>
              </w:rPr>
              <w:t>13.3.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Entschädigung bei Verspätungen für eine Reise, die mit einer direkten Fahrkarte verbunden ist</w:t>
            </w:r>
            <w:r>
              <w:rPr>
                <w:noProof/>
                <w:webHidden/>
              </w:rPr>
              <w:tab/>
            </w:r>
            <w:r>
              <w:rPr>
                <w:noProof/>
                <w:webHidden/>
              </w:rPr>
              <w:fldChar w:fldCharType="begin"/>
            </w:r>
            <w:r>
              <w:rPr>
                <w:noProof/>
                <w:webHidden/>
              </w:rPr>
              <w:instrText xml:space="preserve"> PAGEREF _Toc232433527 \h </w:instrText>
            </w:r>
            <w:r>
              <w:rPr>
                <w:noProof/>
                <w:webHidden/>
              </w:rPr>
            </w:r>
            <w:r>
              <w:rPr>
                <w:noProof/>
                <w:webHidden/>
              </w:rPr>
              <w:fldChar w:fldCharType="separate"/>
            </w:r>
            <w:r>
              <w:rPr>
                <w:noProof/>
                <w:webHidden/>
              </w:rPr>
              <w:t>43</w:t>
            </w:r>
            <w:r>
              <w:rPr>
                <w:noProof/>
                <w:webHidden/>
              </w:rPr>
              <w:fldChar w:fldCharType="end"/>
            </w:r>
          </w:hyperlink>
        </w:p>
        <w:p w14:paraId="3771FC37" w14:textId="0B8C7C02"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28" w:history="1">
            <w:r w:rsidRPr="00273D05">
              <w:rPr>
                <w:rStyle w:val="Lienhypertexte"/>
                <w:rFonts w:cs="Times New Roman (Titres CS)"/>
                <w:noProof/>
              </w:rPr>
              <w:t>14.</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Reisegarantie</w:t>
            </w:r>
            <w:r>
              <w:rPr>
                <w:noProof/>
                <w:webHidden/>
              </w:rPr>
              <w:tab/>
            </w:r>
            <w:r>
              <w:rPr>
                <w:noProof/>
                <w:webHidden/>
              </w:rPr>
              <w:fldChar w:fldCharType="begin"/>
            </w:r>
            <w:r>
              <w:rPr>
                <w:noProof/>
                <w:webHidden/>
              </w:rPr>
              <w:instrText xml:space="preserve"> PAGEREF _Toc232433528 \h </w:instrText>
            </w:r>
            <w:r>
              <w:rPr>
                <w:noProof/>
                <w:webHidden/>
              </w:rPr>
            </w:r>
            <w:r>
              <w:rPr>
                <w:noProof/>
                <w:webHidden/>
              </w:rPr>
              <w:fldChar w:fldCharType="separate"/>
            </w:r>
            <w:r>
              <w:rPr>
                <w:noProof/>
                <w:webHidden/>
              </w:rPr>
              <w:t>44</w:t>
            </w:r>
            <w:r>
              <w:rPr>
                <w:noProof/>
                <w:webHidden/>
              </w:rPr>
              <w:fldChar w:fldCharType="end"/>
            </w:r>
          </w:hyperlink>
        </w:p>
        <w:p w14:paraId="2AE5A6D1" w14:textId="2922BE83"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29" w:history="1">
            <w:r w:rsidRPr="00273D05">
              <w:rPr>
                <w:rStyle w:val="Lienhypertexte"/>
                <w:bCs/>
                <w:noProof/>
              </w:rPr>
              <w:t>14.1.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 xml:space="preserve">Anwendungsbereiche der Reisegarantie „Garantie Voyage </w:t>
            </w:r>
            <w:r w:rsidRPr="00273D05">
              <w:rPr>
                <w:rStyle w:val="Lienhypertexte"/>
                <w:noProof/>
                <w:vertAlign w:val="superscript"/>
                <w:lang w:bidi="de-DE"/>
              </w:rPr>
              <w:t>TM</w:t>
            </w:r>
            <w:r w:rsidRPr="00273D05">
              <w:rPr>
                <w:rStyle w:val="Lienhypertexte"/>
                <w:noProof/>
                <w:lang w:bidi="de-DE"/>
              </w:rPr>
              <w:t>“</w:t>
            </w:r>
            <w:r>
              <w:rPr>
                <w:noProof/>
                <w:webHidden/>
              </w:rPr>
              <w:tab/>
            </w:r>
            <w:r>
              <w:rPr>
                <w:noProof/>
                <w:webHidden/>
              </w:rPr>
              <w:fldChar w:fldCharType="begin"/>
            </w:r>
            <w:r>
              <w:rPr>
                <w:noProof/>
                <w:webHidden/>
              </w:rPr>
              <w:instrText xml:space="preserve"> PAGEREF _Toc232433529 \h </w:instrText>
            </w:r>
            <w:r>
              <w:rPr>
                <w:noProof/>
                <w:webHidden/>
              </w:rPr>
            </w:r>
            <w:r>
              <w:rPr>
                <w:noProof/>
                <w:webHidden/>
              </w:rPr>
              <w:fldChar w:fldCharType="separate"/>
            </w:r>
            <w:r>
              <w:rPr>
                <w:noProof/>
                <w:webHidden/>
              </w:rPr>
              <w:t>44</w:t>
            </w:r>
            <w:r>
              <w:rPr>
                <w:noProof/>
                <w:webHidden/>
              </w:rPr>
              <w:fldChar w:fldCharType="end"/>
            </w:r>
          </w:hyperlink>
        </w:p>
        <w:p w14:paraId="473D7BCA" w14:textId="7C51AF4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30" w:history="1">
            <w:r w:rsidRPr="00273D05">
              <w:rPr>
                <w:rStyle w:val="Lienhypertexte"/>
                <w:bCs/>
                <w:noProof/>
              </w:rPr>
              <w:t>14.2.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Informationsgarantie</w:t>
            </w:r>
            <w:r>
              <w:rPr>
                <w:noProof/>
                <w:webHidden/>
              </w:rPr>
              <w:tab/>
            </w:r>
            <w:r>
              <w:rPr>
                <w:noProof/>
                <w:webHidden/>
              </w:rPr>
              <w:fldChar w:fldCharType="begin"/>
            </w:r>
            <w:r>
              <w:rPr>
                <w:noProof/>
                <w:webHidden/>
              </w:rPr>
              <w:instrText xml:space="preserve"> PAGEREF _Toc232433530 \h </w:instrText>
            </w:r>
            <w:r>
              <w:rPr>
                <w:noProof/>
                <w:webHidden/>
              </w:rPr>
            </w:r>
            <w:r>
              <w:rPr>
                <w:noProof/>
                <w:webHidden/>
              </w:rPr>
              <w:fldChar w:fldCharType="separate"/>
            </w:r>
            <w:r>
              <w:rPr>
                <w:noProof/>
                <w:webHidden/>
              </w:rPr>
              <w:t>45</w:t>
            </w:r>
            <w:r>
              <w:rPr>
                <w:noProof/>
                <w:webHidden/>
              </w:rPr>
              <w:fldChar w:fldCharType="end"/>
            </w:r>
          </w:hyperlink>
        </w:p>
        <w:p w14:paraId="1CC2C263" w14:textId="7AFB6B85"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31" w:history="1">
            <w:r w:rsidRPr="00273D05">
              <w:rPr>
                <w:rStyle w:val="Lienhypertexte"/>
                <w:bCs/>
                <w:noProof/>
              </w:rPr>
              <w:t>14.3.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Assistance-Garantie</w:t>
            </w:r>
            <w:r>
              <w:rPr>
                <w:noProof/>
                <w:webHidden/>
              </w:rPr>
              <w:tab/>
            </w:r>
            <w:r>
              <w:rPr>
                <w:noProof/>
                <w:webHidden/>
              </w:rPr>
              <w:fldChar w:fldCharType="begin"/>
            </w:r>
            <w:r>
              <w:rPr>
                <w:noProof/>
                <w:webHidden/>
              </w:rPr>
              <w:instrText xml:space="preserve"> PAGEREF _Toc232433531 \h </w:instrText>
            </w:r>
            <w:r>
              <w:rPr>
                <w:noProof/>
                <w:webHidden/>
              </w:rPr>
            </w:r>
            <w:r>
              <w:rPr>
                <w:noProof/>
                <w:webHidden/>
              </w:rPr>
              <w:fldChar w:fldCharType="separate"/>
            </w:r>
            <w:r>
              <w:rPr>
                <w:noProof/>
                <w:webHidden/>
              </w:rPr>
              <w:t>46</w:t>
            </w:r>
            <w:r>
              <w:rPr>
                <w:noProof/>
                <w:webHidden/>
              </w:rPr>
              <w:fldChar w:fldCharType="end"/>
            </w:r>
          </w:hyperlink>
        </w:p>
        <w:p w14:paraId="76A806CF" w14:textId="5C80911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32" w:history="1">
            <w:r w:rsidRPr="00273D05">
              <w:rPr>
                <w:rStyle w:val="Lienhypertexte"/>
                <w:bCs/>
                <w:noProof/>
              </w:rPr>
              <w:t>14.4.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Garantie Verschiebung oder Erstattung</w:t>
            </w:r>
            <w:r>
              <w:rPr>
                <w:noProof/>
                <w:webHidden/>
              </w:rPr>
              <w:tab/>
            </w:r>
            <w:r>
              <w:rPr>
                <w:noProof/>
                <w:webHidden/>
              </w:rPr>
              <w:fldChar w:fldCharType="begin"/>
            </w:r>
            <w:r>
              <w:rPr>
                <w:noProof/>
                <w:webHidden/>
              </w:rPr>
              <w:instrText xml:space="preserve"> PAGEREF _Toc232433532 \h </w:instrText>
            </w:r>
            <w:r>
              <w:rPr>
                <w:noProof/>
                <w:webHidden/>
              </w:rPr>
            </w:r>
            <w:r>
              <w:rPr>
                <w:noProof/>
                <w:webHidden/>
              </w:rPr>
              <w:fldChar w:fldCharType="separate"/>
            </w:r>
            <w:r>
              <w:rPr>
                <w:noProof/>
                <w:webHidden/>
              </w:rPr>
              <w:t>47</w:t>
            </w:r>
            <w:r>
              <w:rPr>
                <w:noProof/>
                <w:webHidden/>
              </w:rPr>
              <w:fldChar w:fldCharType="end"/>
            </w:r>
          </w:hyperlink>
        </w:p>
        <w:p w14:paraId="271A31E8" w14:textId="24474392"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33" w:history="1">
            <w:r w:rsidRPr="00273D05">
              <w:rPr>
                <w:rStyle w:val="Lienhypertexte"/>
                <w:bCs/>
                <w:noProof/>
              </w:rPr>
              <w:t>14.5.</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Garantie G30</w:t>
            </w:r>
            <w:r>
              <w:rPr>
                <w:noProof/>
                <w:webHidden/>
              </w:rPr>
              <w:tab/>
            </w:r>
            <w:r>
              <w:rPr>
                <w:noProof/>
                <w:webHidden/>
              </w:rPr>
              <w:fldChar w:fldCharType="begin"/>
            </w:r>
            <w:r>
              <w:rPr>
                <w:noProof/>
                <w:webHidden/>
              </w:rPr>
              <w:instrText xml:space="preserve"> PAGEREF _Toc232433533 \h </w:instrText>
            </w:r>
            <w:r>
              <w:rPr>
                <w:noProof/>
                <w:webHidden/>
              </w:rPr>
            </w:r>
            <w:r>
              <w:rPr>
                <w:noProof/>
                <w:webHidden/>
              </w:rPr>
              <w:fldChar w:fldCharType="separate"/>
            </w:r>
            <w:r>
              <w:rPr>
                <w:noProof/>
                <w:webHidden/>
              </w:rPr>
              <w:t>48</w:t>
            </w:r>
            <w:r>
              <w:rPr>
                <w:noProof/>
                <w:webHidden/>
              </w:rPr>
              <w:fldChar w:fldCharType="end"/>
            </w:r>
          </w:hyperlink>
        </w:p>
        <w:p w14:paraId="32F94AC1" w14:textId="2E43D66E"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34" w:history="1">
            <w:r w:rsidRPr="00273D05">
              <w:rPr>
                <w:rStyle w:val="Lienhypertexte"/>
                <w:bCs/>
                <w:noProof/>
              </w:rPr>
              <w:t>14.6.</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Garantie Reklamationen</w:t>
            </w:r>
            <w:r>
              <w:rPr>
                <w:noProof/>
                <w:webHidden/>
              </w:rPr>
              <w:tab/>
            </w:r>
            <w:r>
              <w:rPr>
                <w:noProof/>
                <w:webHidden/>
              </w:rPr>
              <w:fldChar w:fldCharType="begin"/>
            </w:r>
            <w:r>
              <w:rPr>
                <w:noProof/>
                <w:webHidden/>
              </w:rPr>
              <w:instrText xml:space="preserve"> PAGEREF _Toc232433534 \h </w:instrText>
            </w:r>
            <w:r>
              <w:rPr>
                <w:noProof/>
                <w:webHidden/>
              </w:rPr>
            </w:r>
            <w:r>
              <w:rPr>
                <w:noProof/>
                <w:webHidden/>
              </w:rPr>
              <w:fldChar w:fldCharType="separate"/>
            </w:r>
            <w:r>
              <w:rPr>
                <w:noProof/>
                <w:webHidden/>
              </w:rPr>
              <w:t>50</w:t>
            </w:r>
            <w:r>
              <w:rPr>
                <w:noProof/>
                <w:webHidden/>
              </w:rPr>
              <w:fldChar w:fldCharType="end"/>
            </w:r>
          </w:hyperlink>
        </w:p>
        <w:p w14:paraId="20B58DCE" w14:textId="5CE148A0" w:rsidR="00C51C82" w:rsidRDefault="00C51C82">
          <w:pPr>
            <w:pStyle w:val="TM1"/>
            <w:rPr>
              <w:rFonts w:eastAsiaTheme="minorEastAsia" w:cstheme="minorBidi"/>
              <w:b w:val="0"/>
              <w:bCs w:val="0"/>
              <w:caps w:val="0"/>
              <w:noProof/>
              <w:kern w:val="2"/>
              <w:sz w:val="24"/>
              <w:szCs w:val="24"/>
              <w:u w:val="none"/>
              <w:lang w:val="fr-FR" w:eastAsia="fr-FR"/>
              <w14:ligatures w14:val="standardContextual"/>
            </w:rPr>
          </w:pPr>
          <w:hyperlink w:anchor="_Toc232433535" w:history="1">
            <w:r w:rsidRPr="00273D05">
              <w:rPr>
                <w:rStyle w:val="Lienhypertexte"/>
                <w:rFonts w:cs="Times New Roman (Titres CS)"/>
                <w:noProof/>
                <w:lang w:bidi="de-DE"/>
              </w:rPr>
              <w:t>BAND 2 - CHARTA ZUM SCHUTZ PERSONENBEZOGENER DATEN</w:t>
            </w:r>
            <w:r>
              <w:rPr>
                <w:noProof/>
                <w:webHidden/>
              </w:rPr>
              <w:tab/>
            </w:r>
            <w:r>
              <w:rPr>
                <w:noProof/>
                <w:webHidden/>
              </w:rPr>
              <w:fldChar w:fldCharType="begin"/>
            </w:r>
            <w:r>
              <w:rPr>
                <w:noProof/>
                <w:webHidden/>
              </w:rPr>
              <w:instrText xml:space="preserve"> PAGEREF _Toc232433535 \h </w:instrText>
            </w:r>
            <w:r>
              <w:rPr>
                <w:noProof/>
                <w:webHidden/>
              </w:rPr>
            </w:r>
            <w:r>
              <w:rPr>
                <w:noProof/>
                <w:webHidden/>
              </w:rPr>
              <w:fldChar w:fldCharType="separate"/>
            </w:r>
            <w:r>
              <w:rPr>
                <w:noProof/>
                <w:webHidden/>
              </w:rPr>
              <w:t>52</w:t>
            </w:r>
            <w:r>
              <w:rPr>
                <w:noProof/>
                <w:webHidden/>
              </w:rPr>
              <w:fldChar w:fldCharType="end"/>
            </w:r>
          </w:hyperlink>
        </w:p>
        <w:p w14:paraId="700DDA72" w14:textId="665B3F7C"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36" w:history="1">
            <w:r w:rsidRPr="00273D05">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Allgemeines</w:t>
            </w:r>
            <w:r>
              <w:rPr>
                <w:noProof/>
                <w:webHidden/>
              </w:rPr>
              <w:tab/>
            </w:r>
            <w:r>
              <w:rPr>
                <w:noProof/>
                <w:webHidden/>
              </w:rPr>
              <w:fldChar w:fldCharType="begin"/>
            </w:r>
            <w:r>
              <w:rPr>
                <w:noProof/>
                <w:webHidden/>
              </w:rPr>
              <w:instrText xml:space="preserve"> PAGEREF _Toc232433536 \h </w:instrText>
            </w:r>
            <w:r>
              <w:rPr>
                <w:noProof/>
                <w:webHidden/>
              </w:rPr>
            </w:r>
            <w:r>
              <w:rPr>
                <w:noProof/>
                <w:webHidden/>
              </w:rPr>
              <w:fldChar w:fldCharType="separate"/>
            </w:r>
            <w:r>
              <w:rPr>
                <w:noProof/>
                <w:webHidden/>
              </w:rPr>
              <w:t>52</w:t>
            </w:r>
            <w:r>
              <w:rPr>
                <w:noProof/>
                <w:webHidden/>
              </w:rPr>
              <w:fldChar w:fldCharType="end"/>
            </w:r>
          </w:hyperlink>
        </w:p>
        <w:p w14:paraId="5E82339C" w14:textId="614B0721"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37" w:history="1">
            <w:r w:rsidRPr="00273D05">
              <w:rPr>
                <w:rStyle w:val="Lienhypertexte"/>
                <w:noProof/>
              </w:rPr>
              <w:t>1.1.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Verantwortlicher für die Verarbeitung von Personendaten</w:t>
            </w:r>
            <w:r>
              <w:rPr>
                <w:noProof/>
                <w:webHidden/>
              </w:rPr>
              <w:tab/>
            </w:r>
            <w:r>
              <w:rPr>
                <w:noProof/>
                <w:webHidden/>
              </w:rPr>
              <w:fldChar w:fldCharType="begin"/>
            </w:r>
            <w:r>
              <w:rPr>
                <w:noProof/>
                <w:webHidden/>
              </w:rPr>
              <w:instrText xml:space="preserve"> PAGEREF _Toc232433537 \h </w:instrText>
            </w:r>
            <w:r>
              <w:rPr>
                <w:noProof/>
                <w:webHidden/>
              </w:rPr>
            </w:r>
            <w:r>
              <w:rPr>
                <w:noProof/>
                <w:webHidden/>
              </w:rPr>
              <w:fldChar w:fldCharType="separate"/>
            </w:r>
            <w:r>
              <w:rPr>
                <w:noProof/>
                <w:webHidden/>
              </w:rPr>
              <w:t>52</w:t>
            </w:r>
            <w:r>
              <w:rPr>
                <w:noProof/>
                <w:webHidden/>
              </w:rPr>
              <w:fldChar w:fldCharType="end"/>
            </w:r>
          </w:hyperlink>
        </w:p>
        <w:p w14:paraId="4402CC9A" w14:textId="16AD8B1F"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38" w:history="1">
            <w:r w:rsidRPr="00273D05">
              <w:rPr>
                <w:rStyle w:val="Lienhypertexte"/>
                <w:noProof/>
              </w:rPr>
              <w:t>1.2.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Zweck und Rechtsgrundlagen der Verarbeitung</w:t>
            </w:r>
            <w:r>
              <w:rPr>
                <w:noProof/>
                <w:webHidden/>
              </w:rPr>
              <w:tab/>
            </w:r>
            <w:r>
              <w:rPr>
                <w:noProof/>
                <w:webHidden/>
              </w:rPr>
              <w:fldChar w:fldCharType="begin"/>
            </w:r>
            <w:r>
              <w:rPr>
                <w:noProof/>
                <w:webHidden/>
              </w:rPr>
              <w:instrText xml:space="preserve"> PAGEREF _Toc232433538 \h </w:instrText>
            </w:r>
            <w:r>
              <w:rPr>
                <w:noProof/>
                <w:webHidden/>
              </w:rPr>
            </w:r>
            <w:r>
              <w:rPr>
                <w:noProof/>
                <w:webHidden/>
              </w:rPr>
              <w:fldChar w:fldCharType="separate"/>
            </w:r>
            <w:r>
              <w:rPr>
                <w:noProof/>
                <w:webHidden/>
              </w:rPr>
              <w:t>52</w:t>
            </w:r>
            <w:r>
              <w:rPr>
                <w:noProof/>
                <w:webHidden/>
              </w:rPr>
              <w:fldChar w:fldCharType="end"/>
            </w:r>
          </w:hyperlink>
        </w:p>
        <w:p w14:paraId="3A6FFD1F" w14:textId="26A0BCBF"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39" w:history="1">
            <w:r w:rsidRPr="00273D05">
              <w:rPr>
                <w:rStyle w:val="Lienhypertexte"/>
                <w:noProof/>
              </w:rPr>
              <w:t>1.3.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Kategorien der erhobenen personenbezogenen Daten</w:t>
            </w:r>
            <w:r>
              <w:rPr>
                <w:noProof/>
                <w:webHidden/>
              </w:rPr>
              <w:tab/>
            </w:r>
            <w:r>
              <w:rPr>
                <w:noProof/>
                <w:webHidden/>
              </w:rPr>
              <w:fldChar w:fldCharType="begin"/>
            </w:r>
            <w:r>
              <w:rPr>
                <w:noProof/>
                <w:webHidden/>
              </w:rPr>
              <w:instrText xml:space="preserve"> PAGEREF _Toc232433539 \h </w:instrText>
            </w:r>
            <w:r>
              <w:rPr>
                <w:noProof/>
                <w:webHidden/>
              </w:rPr>
            </w:r>
            <w:r>
              <w:rPr>
                <w:noProof/>
                <w:webHidden/>
              </w:rPr>
              <w:fldChar w:fldCharType="separate"/>
            </w:r>
            <w:r>
              <w:rPr>
                <w:noProof/>
                <w:webHidden/>
              </w:rPr>
              <w:t>55</w:t>
            </w:r>
            <w:r>
              <w:rPr>
                <w:noProof/>
                <w:webHidden/>
              </w:rPr>
              <w:fldChar w:fldCharType="end"/>
            </w:r>
          </w:hyperlink>
        </w:p>
        <w:p w14:paraId="754E6B8B" w14:textId="63305E58"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40" w:history="1">
            <w:r w:rsidRPr="00273D05">
              <w:rPr>
                <w:rStyle w:val="Lienhypertexte"/>
                <w:noProof/>
              </w:rPr>
              <w:t>1.4.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Aufbewahrungsfristen</w:t>
            </w:r>
            <w:r>
              <w:rPr>
                <w:noProof/>
                <w:webHidden/>
              </w:rPr>
              <w:tab/>
            </w:r>
            <w:r>
              <w:rPr>
                <w:noProof/>
                <w:webHidden/>
              </w:rPr>
              <w:fldChar w:fldCharType="begin"/>
            </w:r>
            <w:r>
              <w:rPr>
                <w:noProof/>
                <w:webHidden/>
              </w:rPr>
              <w:instrText xml:space="preserve"> PAGEREF _Toc232433540 \h </w:instrText>
            </w:r>
            <w:r>
              <w:rPr>
                <w:noProof/>
                <w:webHidden/>
              </w:rPr>
            </w:r>
            <w:r>
              <w:rPr>
                <w:noProof/>
                <w:webHidden/>
              </w:rPr>
              <w:fldChar w:fldCharType="separate"/>
            </w:r>
            <w:r>
              <w:rPr>
                <w:noProof/>
                <w:webHidden/>
              </w:rPr>
              <w:t>57</w:t>
            </w:r>
            <w:r>
              <w:rPr>
                <w:noProof/>
                <w:webHidden/>
              </w:rPr>
              <w:fldChar w:fldCharType="end"/>
            </w:r>
          </w:hyperlink>
        </w:p>
        <w:p w14:paraId="5C80B92B" w14:textId="0DEBB51C"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41" w:history="1">
            <w:r w:rsidRPr="00273D05">
              <w:rPr>
                <w:rStyle w:val="Lienhypertexte"/>
                <w:noProof/>
              </w:rPr>
              <w:t>1.5.</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Empfänger und Übermittlung personenbezogener Daten</w:t>
            </w:r>
            <w:r>
              <w:rPr>
                <w:noProof/>
                <w:webHidden/>
              </w:rPr>
              <w:tab/>
            </w:r>
            <w:r>
              <w:rPr>
                <w:noProof/>
                <w:webHidden/>
              </w:rPr>
              <w:fldChar w:fldCharType="begin"/>
            </w:r>
            <w:r>
              <w:rPr>
                <w:noProof/>
                <w:webHidden/>
              </w:rPr>
              <w:instrText xml:space="preserve"> PAGEREF _Toc232433541 \h </w:instrText>
            </w:r>
            <w:r>
              <w:rPr>
                <w:noProof/>
                <w:webHidden/>
              </w:rPr>
            </w:r>
            <w:r>
              <w:rPr>
                <w:noProof/>
                <w:webHidden/>
              </w:rPr>
              <w:fldChar w:fldCharType="separate"/>
            </w:r>
            <w:r>
              <w:rPr>
                <w:noProof/>
                <w:webHidden/>
              </w:rPr>
              <w:t>59</w:t>
            </w:r>
            <w:r>
              <w:rPr>
                <w:noProof/>
                <w:webHidden/>
              </w:rPr>
              <w:fldChar w:fldCharType="end"/>
            </w:r>
          </w:hyperlink>
        </w:p>
        <w:p w14:paraId="514C8242" w14:textId="70E4B55F"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42" w:history="1">
            <w:r w:rsidRPr="00273D05">
              <w:rPr>
                <w:rStyle w:val="Lienhypertexte"/>
                <w:noProof/>
              </w:rPr>
              <w:t>1.6.</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Automatisierte Verarbeitung und Künstliche Intelligenzsysteme</w:t>
            </w:r>
            <w:r>
              <w:rPr>
                <w:noProof/>
                <w:webHidden/>
              </w:rPr>
              <w:tab/>
            </w:r>
            <w:r>
              <w:rPr>
                <w:noProof/>
                <w:webHidden/>
              </w:rPr>
              <w:fldChar w:fldCharType="begin"/>
            </w:r>
            <w:r>
              <w:rPr>
                <w:noProof/>
                <w:webHidden/>
              </w:rPr>
              <w:instrText xml:space="preserve"> PAGEREF _Toc232433542 \h </w:instrText>
            </w:r>
            <w:r>
              <w:rPr>
                <w:noProof/>
                <w:webHidden/>
              </w:rPr>
            </w:r>
            <w:r>
              <w:rPr>
                <w:noProof/>
                <w:webHidden/>
              </w:rPr>
              <w:fldChar w:fldCharType="separate"/>
            </w:r>
            <w:r>
              <w:rPr>
                <w:noProof/>
                <w:webHidden/>
              </w:rPr>
              <w:t>61</w:t>
            </w:r>
            <w:r>
              <w:rPr>
                <w:noProof/>
                <w:webHidden/>
              </w:rPr>
              <w:fldChar w:fldCharType="end"/>
            </w:r>
          </w:hyperlink>
        </w:p>
        <w:p w14:paraId="7F2DFD6F" w14:textId="0270DD8C"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43" w:history="1">
            <w:r w:rsidRPr="00273D05">
              <w:rPr>
                <w:rStyle w:val="Lienhypertexte"/>
                <w:noProof/>
              </w:rPr>
              <w:t>1.7.</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Verpflichtungen von SNCF Voyageurs in Bezug auf die Sicherheit personenbezogener Daten</w:t>
            </w:r>
            <w:r>
              <w:rPr>
                <w:noProof/>
                <w:webHidden/>
              </w:rPr>
              <w:tab/>
            </w:r>
            <w:r>
              <w:rPr>
                <w:noProof/>
                <w:webHidden/>
              </w:rPr>
              <w:fldChar w:fldCharType="begin"/>
            </w:r>
            <w:r>
              <w:rPr>
                <w:noProof/>
                <w:webHidden/>
              </w:rPr>
              <w:instrText xml:space="preserve"> PAGEREF _Toc232433543 \h </w:instrText>
            </w:r>
            <w:r>
              <w:rPr>
                <w:noProof/>
                <w:webHidden/>
              </w:rPr>
            </w:r>
            <w:r>
              <w:rPr>
                <w:noProof/>
                <w:webHidden/>
              </w:rPr>
              <w:fldChar w:fldCharType="separate"/>
            </w:r>
            <w:r>
              <w:rPr>
                <w:noProof/>
                <w:webHidden/>
              </w:rPr>
              <w:t>62</w:t>
            </w:r>
            <w:r>
              <w:rPr>
                <w:noProof/>
                <w:webHidden/>
              </w:rPr>
              <w:fldChar w:fldCharType="end"/>
            </w:r>
          </w:hyperlink>
        </w:p>
        <w:p w14:paraId="226074E6" w14:textId="1896FCE8"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44" w:history="1">
            <w:r w:rsidRPr="00273D05">
              <w:rPr>
                <w:rStyle w:val="Lienhypertexte"/>
                <w:noProof/>
              </w:rPr>
              <w:t>1.8.</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Rechte des Einzelnen</w:t>
            </w:r>
            <w:r>
              <w:rPr>
                <w:noProof/>
                <w:webHidden/>
              </w:rPr>
              <w:tab/>
            </w:r>
            <w:r>
              <w:rPr>
                <w:noProof/>
                <w:webHidden/>
              </w:rPr>
              <w:fldChar w:fldCharType="begin"/>
            </w:r>
            <w:r>
              <w:rPr>
                <w:noProof/>
                <w:webHidden/>
              </w:rPr>
              <w:instrText xml:space="preserve"> PAGEREF _Toc232433544 \h </w:instrText>
            </w:r>
            <w:r>
              <w:rPr>
                <w:noProof/>
                <w:webHidden/>
              </w:rPr>
            </w:r>
            <w:r>
              <w:rPr>
                <w:noProof/>
                <w:webHidden/>
              </w:rPr>
              <w:fldChar w:fldCharType="separate"/>
            </w:r>
            <w:r>
              <w:rPr>
                <w:noProof/>
                <w:webHidden/>
              </w:rPr>
              <w:t>62</w:t>
            </w:r>
            <w:r>
              <w:rPr>
                <w:noProof/>
                <w:webHidden/>
              </w:rPr>
              <w:fldChar w:fldCharType="end"/>
            </w:r>
          </w:hyperlink>
        </w:p>
        <w:p w14:paraId="697172D8" w14:textId="563EC662"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45" w:history="1">
            <w:r w:rsidRPr="00273D05">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Mit dem Transport verbundene Leistungen</w:t>
            </w:r>
            <w:r>
              <w:rPr>
                <w:noProof/>
                <w:webHidden/>
              </w:rPr>
              <w:tab/>
            </w:r>
            <w:r>
              <w:rPr>
                <w:noProof/>
                <w:webHidden/>
              </w:rPr>
              <w:fldChar w:fldCharType="begin"/>
            </w:r>
            <w:r>
              <w:rPr>
                <w:noProof/>
                <w:webHidden/>
              </w:rPr>
              <w:instrText xml:space="preserve"> PAGEREF _Toc232433545 \h </w:instrText>
            </w:r>
            <w:r>
              <w:rPr>
                <w:noProof/>
                <w:webHidden/>
              </w:rPr>
            </w:r>
            <w:r>
              <w:rPr>
                <w:noProof/>
                <w:webHidden/>
              </w:rPr>
              <w:fldChar w:fldCharType="separate"/>
            </w:r>
            <w:r>
              <w:rPr>
                <w:noProof/>
                <w:webHidden/>
              </w:rPr>
              <w:t>63</w:t>
            </w:r>
            <w:r>
              <w:rPr>
                <w:noProof/>
                <w:webHidden/>
              </w:rPr>
              <w:fldChar w:fldCharType="end"/>
            </w:r>
          </w:hyperlink>
        </w:p>
        <w:p w14:paraId="404FB9C3" w14:textId="54DD70DC"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46" w:history="1">
            <w:r w:rsidRPr="00273D05">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Publikumsmessung, Cookies und sonstige Tracker</w:t>
            </w:r>
            <w:r>
              <w:rPr>
                <w:noProof/>
                <w:webHidden/>
              </w:rPr>
              <w:tab/>
            </w:r>
            <w:r>
              <w:rPr>
                <w:noProof/>
                <w:webHidden/>
              </w:rPr>
              <w:fldChar w:fldCharType="begin"/>
            </w:r>
            <w:r>
              <w:rPr>
                <w:noProof/>
                <w:webHidden/>
              </w:rPr>
              <w:instrText xml:space="preserve"> PAGEREF _Toc232433546 \h </w:instrText>
            </w:r>
            <w:r>
              <w:rPr>
                <w:noProof/>
                <w:webHidden/>
              </w:rPr>
            </w:r>
            <w:r>
              <w:rPr>
                <w:noProof/>
                <w:webHidden/>
              </w:rPr>
              <w:fldChar w:fldCharType="separate"/>
            </w:r>
            <w:r>
              <w:rPr>
                <w:noProof/>
                <w:webHidden/>
              </w:rPr>
              <w:t>64</w:t>
            </w:r>
            <w:r>
              <w:rPr>
                <w:noProof/>
                <w:webHidden/>
              </w:rPr>
              <w:fldChar w:fldCharType="end"/>
            </w:r>
          </w:hyperlink>
        </w:p>
        <w:p w14:paraId="4D9639E4" w14:textId="752E29D6" w:rsidR="00C51C82" w:rsidRDefault="00C51C82">
          <w:pPr>
            <w:pStyle w:val="TM1"/>
            <w:rPr>
              <w:rFonts w:eastAsiaTheme="minorEastAsia" w:cstheme="minorBidi"/>
              <w:b w:val="0"/>
              <w:bCs w:val="0"/>
              <w:caps w:val="0"/>
              <w:noProof/>
              <w:kern w:val="2"/>
              <w:sz w:val="24"/>
              <w:szCs w:val="24"/>
              <w:u w:val="none"/>
              <w:lang w:val="fr-FR" w:eastAsia="fr-FR"/>
              <w14:ligatures w14:val="standardContextual"/>
            </w:rPr>
          </w:pPr>
          <w:hyperlink w:anchor="_Toc232433547" w:history="1">
            <w:r w:rsidRPr="00273D05">
              <w:rPr>
                <w:rStyle w:val="Lienhypertexte"/>
                <w:rFonts w:cs="Times New Roman (Titres CS)"/>
                <w:noProof/>
                <w:lang w:bidi="de-DE"/>
              </w:rPr>
              <w:t>BAND 3 - PREISTABELLE</w:t>
            </w:r>
            <w:r>
              <w:rPr>
                <w:noProof/>
                <w:webHidden/>
              </w:rPr>
              <w:tab/>
            </w:r>
            <w:r>
              <w:rPr>
                <w:noProof/>
                <w:webHidden/>
              </w:rPr>
              <w:fldChar w:fldCharType="begin"/>
            </w:r>
            <w:r>
              <w:rPr>
                <w:noProof/>
                <w:webHidden/>
              </w:rPr>
              <w:instrText xml:space="preserve"> PAGEREF _Toc232433547 \h </w:instrText>
            </w:r>
            <w:r>
              <w:rPr>
                <w:noProof/>
                <w:webHidden/>
              </w:rPr>
            </w:r>
            <w:r>
              <w:rPr>
                <w:noProof/>
                <w:webHidden/>
              </w:rPr>
              <w:fldChar w:fldCharType="separate"/>
            </w:r>
            <w:r>
              <w:rPr>
                <w:noProof/>
                <w:webHidden/>
              </w:rPr>
              <w:t>65</w:t>
            </w:r>
            <w:r>
              <w:rPr>
                <w:noProof/>
                <w:webHidden/>
              </w:rPr>
              <w:fldChar w:fldCharType="end"/>
            </w:r>
          </w:hyperlink>
        </w:p>
        <w:p w14:paraId="1737C7AE" w14:textId="572678D5"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48" w:history="1">
            <w:r w:rsidRPr="00273D05">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Preisbildung</w:t>
            </w:r>
            <w:r>
              <w:rPr>
                <w:noProof/>
                <w:webHidden/>
              </w:rPr>
              <w:tab/>
            </w:r>
            <w:r>
              <w:rPr>
                <w:noProof/>
                <w:webHidden/>
              </w:rPr>
              <w:fldChar w:fldCharType="begin"/>
            </w:r>
            <w:r>
              <w:rPr>
                <w:noProof/>
                <w:webHidden/>
              </w:rPr>
              <w:instrText xml:space="preserve"> PAGEREF _Toc232433548 \h </w:instrText>
            </w:r>
            <w:r>
              <w:rPr>
                <w:noProof/>
                <w:webHidden/>
              </w:rPr>
            </w:r>
            <w:r>
              <w:rPr>
                <w:noProof/>
                <w:webHidden/>
              </w:rPr>
              <w:fldChar w:fldCharType="separate"/>
            </w:r>
            <w:r>
              <w:rPr>
                <w:noProof/>
                <w:webHidden/>
              </w:rPr>
              <w:t>65</w:t>
            </w:r>
            <w:r>
              <w:rPr>
                <w:noProof/>
                <w:webHidden/>
              </w:rPr>
              <w:fldChar w:fldCharType="end"/>
            </w:r>
          </w:hyperlink>
        </w:p>
        <w:p w14:paraId="51F42E9C" w14:textId="7E12001A"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49" w:history="1">
            <w:r w:rsidRPr="00273D05">
              <w:rPr>
                <w:rStyle w:val="Lienhypertexte"/>
                <w:noProof/>
              </w:rPr>
              <w:t>1.1.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Informationen zu den Preisen</w:t>
            </w:r>
            <w:r>
              <w:rPr>
                <w:noProof/>
                <w:webHidden/>
              </w:rPr>
              <w:tab/>
            </w:r>
            <w:r>
              <w:rPr>
                <w:noProof/>
                <w:webHidden/>
              </w:rPr>
              <w:fldChar w:fldCharType="begin"/>
            </w:r>
            <w:r>
              <w:rPr>
                <w:noProof/>
                <w:webHidden/>
              </w:rPr>
              <w:instrText xml:space="preserve"> PAGEREF _Toc232433549 \h </w:instrText>
            </w:r>
            <w:r>
              <w:rPr>
                <w:noProof/>
                <w:webHidden/>
              </w:rPr>
            </w:r>
            <w:r>
              <w:rPr>
                <w:noProof/>
                <w:webHidden/>
              </w:rPr>
              <w:fldChar w:fldCharType="separate"/>
            </w:r>
            <w:r>
              <w:rPr>
                <w:noProof/>
                <w:webHidden/>
              </w:rPr>
              <w:t>65</w:t>
            </w:r>
            <w:r>
              <w:rPr>
                <w:noProof/>
                <w:webHidden/>
              </w:rPr>
              <w:fldChar w:fldCharType="end"/>
            </w:r>
          </w:hyperlink>
        </w:p>
        <w:p w14:paraId="1FACECB1" w14:textId="3A3A8E1A"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50" w:history="1">
            <w:r w:rsidRPr="00273D05">
              <w:rPr>
                <w:rStyle w:val="Lienhypertexte"/>
                <w:noProof/>
              </w:rPr>
              <w:t>1.2.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Definitionen der Preise, die als Referenz für die Berechnung der Preise nach Tarif dienen</w:t>
            </w:r>
            <w:r>
              <w:rPr>
                <w:noProof/>
                <w:webHidden/>
              </w:rPr>
              <w:tab/>
            </w:r>
            <w:r>
              <w:rPr>
                <w:noProof/>
                <w:webHidden/>
              </w:rPr>
              <w:fldChar w:fldCharType="begin"/>
            </w:r>
            <w:r>
              <w:rPr>
                <w:noProof/>
                <w:webHidden/>
              </w:rPr>
              <w:instrText xml:space="preserve"> PAGEREF _Toc232433550 \h </w:instrText>
            </w:r>
            <w:r>
              <w:rPr>
                <w:noProof/>
                <w:webHidden/>
              </w:rPr>
            </w:r>
            <w:r>
              <w:rPr>
                <w:noProof/>
                <w:webHidden/>
              </w:rPr>
              <w:fldChar w:fldCharType="separate"/>
            </w:r>
            <w:r>
              <w:rPr>
                <w:noProof/>
                <w:webHidden/>
              </w:rPr>
              <w:t>65</w:t>
            </w:r>
            <w:r>
              <w:rPr>
                <w:noProof/>
                <w:webHidden/>
              </w:rPr>
              <w:fldChar w:fldCharType="end"/>
            </w:r>
          </w:hyperlink>
        </w:p>
        <w:p w14:paraId="480109DB" w14:textId="50009295"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51" w:history="1">
            <w:r w:rsidRPr="00273D05">
              <w:rPr>
                <w:rStyle w:val="Lienhypertexte"/>
                <w:noProof/>
              </w:rPr>
              <w:t>1.3.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Berechnung des Preises von Fahrscheinen</w:t>
            </w:r>
            <w:r>
              <w:rPr>
                <w:noProof/>
                <w:webHidden/>
              </w:rPr>
              <w:tab/>
            </w:r>
            <w:r>
              <w:rPr>
                <w:noProof/>
                <w:webHidden/>
              </w:rPr>
              <w:fldChar w:fldCharType="begin"/>
            </w:r>
            <w:r>
              <w:rPr>
                <w:noProof/>
                <w:webHidden/>
              </w:rPr>
              <w:instrText xml:space="preserve"> PAGEREF _Toc232433551 \h </w:instrText>
            </w:r>
            <w:r>
              <w:rPr>
                <w:noProof/>
                <w:webHidden/>
              </w:rPr>
            </w:r>
            <w:r>
              <w:rPr>
                <w:noProof/>
                <w:webHidden/>
              </w:rPr>
              <w:fldChar w:fldCharType="separate"/>
            </w:r>
            <w:r>
              <w:rPr>
                <w:noProof/>
                <w:webHidden/>
              </w:rPr>
              <w:t>66</w:t>
            </w:r>
            <w:r>
              <w:rPr>
                <w:noProof/>
                <w:webHidden/>
              </w:rPr>
              <w:fldChar w:fldCharType="end"/>
            </w:r>
          </w:hyperlink>
        </w:p>
        <w:p w14:paraId="6AE4024E" w14:textId="589685C4"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52" w:history="1">
            <w:r w:rsidRPr="00273D05">
              <w:rPr>
                <w:rStyle w:val="Lienhypertexte"/>
                <w:noProof/>
              </w:rPr>
              <w:t>1.4.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Preise, die für Kinder gelten</w:t>
            </w:r>
            <w:r>
              <w:rPr>
                <w:noProof/>
                <w:webHidden/>
              </w:rPr>
              <w:tab/>
            </w:r>
            <w:r>
              <w:rPr>
                <w:noProof/>
                <w:webHidden/>
              </w:rPr>
              <w:fldChar w:fldCharType="begin"/>
            </w:r>
            <w:r>
              <w:rPr>
                <w:noProof/>
                <w:webHidden/>
              </w:rPr>
              <w:instrText xml:space="preserve"> PAGEREF _Toc232433552 \h </w:instrText>
            </w:r>
            <w:r>
              <w:rPr>
                <w:noProof/>
                <w:webHidden/>
              </w:rPr>
            </w:r>
            <w:r>
              <w:rPr>
                <w:noProof/>
                <w:webHidden/>
              </w:rPr>
              <w:fldChar w:fldCharType="separate"/>
            </w:r>
            <w:r>
              <w:rPr>
                <w:noProof/>
                <w:webHidden/>
              </w:rPr>
              <w:t>66</w:t>
            </w:r>
            <w:r>
              <w:rPr>
                <w:noProof/>
                <w:webHidden/>
              </w:rPr>
              <w:fldChar w:fldCharType="end"/>
            </w:r>
          </w:hyperlink>
        </w:p>
        <w:p w14:paraId="48394BD1" w14:textId="29CFBBED"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53" w:history="1">
            <w:r w:rsidRPr="00273D05">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Zugang zu ermäßigten Preisen</w:t>
            </w:r>
            <w:r>
              <w:rPr>
                <w:noProof/>
                <w:webHidden/>
              </w:rPr>
              <w:tab/>
            </w:r>
            <w:r>
              <w:rPr>
                <w:noProof/>
                <w:webHidden/>
              </w:rPr>
              <w:fldChar w:fldCharType="begin"/>
            </w:r>
            <w:r>
              <w:rPr>
                <w:noProof/>
                <w:webHidden/>
              </w:rPr>
              <w:instrText xml:space="preserve"> PAGEREF _Toc232433553 \h </w:instrText>
            </w:r>
            <w:r>
              <w:rPr>
                <w:noProof/>
                <w:webHidden/>
              </w:rPr>
            </w:r>
            <w:r>
              <w:rPr>
                <w:noProof/>
                <w:webHidden/>
              </w:rPr>
              <w:fldChar w:fldCharType="separate"/>
            </w:r>
            <w:r>
              <w:rPr>
                <w:noProof/>
                <w:webHidden/>
              </w:rPr>
              <w:t>66</w:t>
            </w:r>
            <w:r>
              <w:rPr>
                <w:noProof/>
                <w:webHidden/>
              </w:rPr>
              <w:fldChar w:fldCharType="end"/>
            </w:r>
          </w:hyperlink>
        </w:p>
        <w:p w14:paraId="591E76E7" w14:textId="5B979473"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54" w:history="1">
            <w:r w:rsidRPr="00273D05">
              <w:rPr>
                <w:rStyle w:val="Lienhypertexte"/>
                <w:noProof/>
              </w:rPr>
              <w:t>2.1.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Ermäßigungskarte</w:t>
            </w:r>
            <w:r>
              <w:rPr>
                <w:noProof/>
                <w:webHidden/>
              </w:rPr>
              <w:tab/>
            </w:r>
            <w:r>
              <w:rPr>
                <w:noProof/>
                <w:webHidden/>
              </w:rPr>
              <w:fldChar w:fldCharType="begin"/>
            </w:r>
            <w:r>
              <w:rPr>
                <w:noProof/>
                <w:webHidden/>
              </w:rPr>
              <w:instrText xml:space="preserve"> PAGEREF _Toc232433554 \h </w:instrText>
            </w:r>
            <w:r>
              <w:rPr>
                <w:noProof/>
                <w:webHidden/>
              </w:rPr>
            </w:r>
            <w:r>
              <w:rPr>
                <w:noProof/>
                <w:webHidden/>
              </w:rPr>
              <w:fldChar w:fldCharType="separate"/>
            </w:r>
            <w:r>
              <w:rPr>
                <w:noProof/>
                <w:webHidden/>
              </w:rPr>
              <w:t>66</w:t>
            </w:r>
            <w:r>
              <w:rPr>
                <w:noProof/>
                <w:webHidden/>
              </w:rPr>
              <w:fldChar w:fldCharType="end"/>
            </w:r>
          </w:hyperlink>
        </w:p>
        <w:p w14:paraId="00C45DEE" w14:textId="2D73F1AC"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55" w:history="1">
            <w:r w:rsidRPr="00273D05">
              <w:rPr>
                <w:rStyle w:val="Lienhypertexte"/>
                <w:noProof/>
              </w:rPr>
              <w:t>2.2.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Besondere Anwendung bestimmter Ermäßigungen</w:t>
            </w:r>
            <w:r>
              <w:rPr>
                <w:noProof/>
                <w:webHidden/>
              </w:rPr>
              <w:tab/>
            </w:r>
            <w:r>
              <w:rPr>
                <w:noProof/>
                <w:webHidden/>
              </w:rPr>
              <w:fldChar w:fldCharType="begin"/>
            </w:r>
            <w:r>
              <w:rPr>
                <w:noProof/>
                <w:webHidden/>
              </w:rPr>
              <w:instrText xml:space="preserve"> PAGEREF _Toc232433555 \h </w:instrText>
            </w:r>
            <w:r>
              <w:rPr>
                <w:noProof/>
                <w:webHidden/>
              </w:rPr>
            </w:r>
            <w:r>
              <w:rPr>
                <w:noProof/>
                <w:webHidden/>
              </w:rPr>
              <w:fldChar w:fldCharType="separate"/>
            </w:r>
            <w:r>
              <w:rPr>
                <w:noProof/>
                <w:webHidden/>
              </w:rPr>
              <w:t>67</w:t>
            </w:r>
            <w:r>
              <w:rPr>
                <w:noProof/>
                <w:webHidden/>
              </w:rPr>
              <w:fldChar w:fldCharType="end"/>
            </w:r>
          </w:hyperlink>
        </w:p>
        <w:p w14:paraId="0854170E" w14:textId="4878419F"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56" w:history="1">
            <w:r w:rsidRPr="00273D05">
              <w:rPr>
                <w:rStyle w:val="Lienhypertexte"/>
                <w:noProof/>
              </w:rPr>
              <w:t>2.3.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Reisekalender</w:t>
            </w:r>
            <w:r>
              <w:rPr>
                <w:noProof/>
                <w:webHidden/>
              </w:rPr>
              <w:tab/>
            </w:r>
            <w:r>
              <w:rPr>
                <w:noProof/>
                <w:webHidden/>
              </w:rPr>
              <w:fldChar w:fldCharType="begin"/>
            </w:r>
            <w:r>
              <w:rPr>
                <w:noProof/>
                <w:webHidden/>
              </w:rPr>
              <w:instrText xml:space="preserve"> PAGEREF _Toc232433556 \h </w:instrText>
            </w:r>
            <w:r>
              <w:rPr>
                <w:noProof/>
                <w:webHidden/>
              </w:rPr>
            </w:r>
            <w:r>
              <w:rPr>
                <w:noProof/>
                <w:webHidden/>
              </w:rPr>
              <w:fldChar w:fldCharType="separate"/>
            </w:r>
            <w:r>
              <w:rPr>
                <w:noProof/>
                <w:webHidden/>
              </w:rPr>
              <w:t>67</w:t>
            </w:r>
            <w:r>
              <w:rPr>
                <w:noProof/>
                <w:webHidden/>
              </w:rPr>
              <w:fldChar w:fldCharType="end"/>
            </w:r>
          </w:hyperlink>
        </w:p>
        <w:p w14:paraId="1D053248" w14:textId="17C8F965"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57" w:history="1">
            <w:r w:rsidRPr="00273D05">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Kommerzielle Tarife</w:t>
            </w:r>
            <w:r>
              <w:rPr>
                <w:noProof/>
                <w:webHidden/>
              </w:rPr>
              <w:tab/>
            </w:r>
            <w:r>
              <w:rPr>
                <w:noProof/>
                <w:webHidden/>
              </w:rPr>
              <w:fldChar w:fldCharType="begin"/>
            </w:r>
            <w:r>
              <w:rPr>
                <w:noProof/>
                <w:webHidden/>
              </w:rPr>
              <w:instrText xml:space="preserve"> PAGEREF _Toc232433557 \h </w:instrText>
            </w:r>
            <w:r>
              <w:rPr>
                <w:noProof/>
                <w:webHidden/>
              </w:rPr>
            </w:r>
            <w:r>
              <w:rPr>
                <w:noProof/>
                <w:webHidden/>
              </w:rPr>
              <w:fldChar w:fldCharType="separate"/>
            </w:r>
            <w:r>
              <w:rPr>
                <w:noProof/>
                <w:webHidden/>
              </w:rPr>
              <w:t>68</w:t>
            </w:r>
            <w:r>
              <w:rPr>
                <w:noProof/>
                <w:webHidden/>
              </w:rPr>
              <w:fldChar w:fldCharType="end"/>
            </w:r>
          </w:hyperlink>
        </w:p>
        <w:p w14:paraId="6B66A9FD" w14:textId="6A9176E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58" w:history="1">
            <w:r w:rsidRPr="00273D05">
              <w:rPr>
                <w:rStyle w:val="Lienhypertexte"/>
                <w:noProof/>
              </w:rPr>
              <w:t>3.1.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Kommerzielle Optimierung</w:t>
            </w:r>
            <w:r>
              <w:rPr>
                <w:noProof/>
                <w:webHidden/>
              </w:rPr>
              <w:tab/>
            </w:r>
            <w:r>
              <w:rPr>
                <w:noProof/>
                <w:webHidden/>
              </w:rPr>
              <w:fldChar w:fldCharType="begin"/>
            </w:r>
            <w:r>
              <w:rPr>
                <w:noProof/>
                <w:webHidden/>
              </w:rPr>
              <w:instrText xml:space="preserve"> PAGEREF _Toc232433558 \h </w:instrText>
            </w:r>
            <w:r>
              <w:rPr>
                <w:noProof/>
                <w:webHidden/>
              </w:rPr>
            </w:r>
            <w:r>
              <w:rPr>
                <w:noProof/>
                <w:webHidden/>
              </w:rPr>
              <w:fldChar w:fldCharType="separate"/>
            </w:r>
            <w:r>
              <w:rPr>
                <w:noProof/>
                <w:webHidden/>
              </w:rPr>
              <w:t>68</w:t>
            </w:r>
            <w:r>
              <w:rPr>
                <w:noProof/>
                <w:webHidden/>
              </w:rPr>
              <w:fldChar w:fldCharType="end"/>
            </w:r>
          </w:hyperlink>
        </w:p>
        <w:p w14:paraId="5C944F73" w14:textId="2FF8DD4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59" w:history="1">
            <w:r w:rsidRPr="00273D05">
              <w:rPr>
                <w:rStyle w:val="Lienhypertexte"/>
                <w:noProof/>
              </w:rPr>
              <w:t>3.2.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Angebot für die breite Öffentlichkeit</w:t>
            </w:r>
            <w:r>
              <w:rPr>
                <w:noProof/>
                <w:webHidden/>
              </w:rPr>
              <w:tab/>
            </w:r>
            <w:r>
              <w:rPr>
                <w:noProof/>
                <w:webHidden/>
              </w:rPr>
              <w:fldChar w:fldCharType="begin"/>
            </w:r>
            <w:r>
              <w:rPr>
                <w:noProof/>
                <w:webHidden/>
              </w:rPr>
              <w:instrText xml:space="preserve"> PAGEREF _Toc232433559 \h </w:instrText>
            </w:r>
            <w:r>
              <w:rPr>
                <w:noProof/>
                <w:webHidden/>
              </w:rPr>
            </w:r>
            <w:r>
              <w:rPr>
                <w:noProof/>
                <w:webHidden/>
              </w:rPr>
              <w:fldChar w:fldCharType="separate"/>
            </w:r>
            <w:r>
              <w:rPr>
                <w:noProof/>
                <w:webHidden/>
              </w:rPr>
              <w:t>68</w:t>
            </w:r>
            <w:r>
              <w:rPr>
                <w:noProof/>
                <w:webHidden/>
              </w:rPr>
              <w:fldChar w:fldCharType="end"/>
            </w:r>
          </w:hyperlink>
        </w:p>
        <w:p w14:paraId="40B8CCAA" w14:textId="40BA1F95"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60" w:history="1">
            <w:r w:rsidRPr="00273D05">
              <w:rPr>
                <w:rStyle w:val="Lienhypertexte"/>
                <w:noProof/>
              </w:rPr>
              <w:t>3.3.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Angebot für Geschäftsreisende</w:t>
            </w:r>
            <w:r>
              <w:rPr>
                <w:noProof/>
                <w:webHidden/>
              </w:rPr>
              <w:tab/>
            </w:r>
            <w:r>
              <w:rPr>
                <w:noProof/>
                <w:webHidden/>
              </w:rPr>
              <w:fldChar w:fldCharType="begin"/>
            </w:r>
            <w:r>
              <w:rPr>
                <w:noProof/>
                <w:webHidden/>
              </w:rPr>
              <w:instrText xml:space="preserve"> PAGEREF _Toc232433560 \h </w:instrText>
            </w:r>
            <w:r>
              <w:rPr>
                <w:noProof/>
                <w:webHidden/>
              </w:rPr>
            </w:r>
            <w:r>
              <w:rPr>
                <w:noProof/>
                <w:webHidden/>
              </w:rPr>
              <w:fldChar w:fldCharType="separate"/>
            </w:r>
            <w:r>
              <w:rPr>
                <w:noProof/>
                <w:webHidden/>
              </w:rPr>
              <w:t>77</w:t>
            </w:r>
            <w:r>
              <w:rPr>
                <w:noProof/>
                <w:webHidden/>
              </w:rPr>
              <w:fldChar w:fldCharType="end"/>
            </w:r>
          </w:hyperlink>
        </w:p>
        <w:p w14:paraId="0C906017" w14:textId="08B5CDE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61" w:history="1">
            <w:r w:rsidRPr="00273D05">
              <w:rPr>
                <w:rStyle w:val="Lienhypertexte"/>
                <w:noProof/>
              </w:rPr>
              <w:t>3.4.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Angebot für Gruppenreisen</w:t>
            </w:r>
            <w:r>
              <w:rPr>
                <w:noProof/>
                <w:webHidden/>
              </w:rPr>
              <w:tab/>
            </w:r>
            <w:r>
              <w:rPr>
                <w:noProof/>
                <w:webHidden/>
              </w:rPr>
              <w:fldChar w:fldCharType="begin"/>
            </w:r>
            <w:r>
              <w:rPr>
                <w:noProof/>
                <w:webHidden/>
              </w:rPr>
              <w:instrText xml:space="preserve"> PAGEREF _Toc232433561 \h </w:instrText>
            </w:r>
            <w:r>
              <w:rPr>
                <w:noProof/>
                <w:webHidden/>
              </w:rPr>
            </w:r>
            <w:r>
              <w:rPr>
                <w:noProof/>
                <w:webHidden/>
              </w:rPr>
              <w:fldChar w:fldCharType="separate"/>
            </w:r>
            <w:r>
              <w:rPr>
                <w:noProof/>
                <w:webHidden/>
              </w:rPr>
              <w:t>89</w:t>
            </w:r>
            <w:r>
              <w:rPr>
                <w:noProof/>
                <w:webHidden/>
              </w:rPr>
              <w:fldChar w:fldCharType="end"/>
            </w:r>
          </w:hyperlink>
        </w:p>
        <w:p w14:paraId="19C30D07" w14:textId="10E87AEB"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62" w:history="1">
            <w:r w:rsidRPr="00273D05">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Sozialtarife und vertraglich geregelte Tarife</w:t>
            </w:r>
            <w:r>
              <w:rPr>
                <w:noProof/>
                <w:webHidden/>
              </w:rPr>
              <w:tab/>
            </w:r>
            <w:r>
              <w:rPr>
                <w:noProof/>
                <w:webHidden/>
              </w:rPr>
              <w:fldChar w:fldCharType="begin"/>
            </w:r>
            <w:r>
              <w:rPr>
                <w:noProof/>
                <w:webHidden/>
              </w:rPr>
              <w:instrText xml:space="preserve"> PAGEREF _Toc232433562 \h </w:instrText>
            </w:r>
            <w:r>
              <w:rPr>
                <w:noProof/>
                <w:webHidden/>
              </w:rPr>
            </w:r>
            <w:r>
              <w:rPr>
                <w:noProof/>
                <w:webHidden/>
              </w:rPr>
              <w:fldChar w:fldCharType="separate"/>
            </w:r>
            <w:r>
              <w:rPr>
                <w:noProof/>
                <w:webHidden/>
              </w:rPr>
              <w:t>90</w:t>
            </w:r>
            <w:r>
              <w:rPr>
                <w:noProof/>
                <w:webHidden/>
              </w:rPr>
              <w:fldChar w:fldCharType="end"/>
            </w:r>
          </w:hyperlink>
        </w:p>
        <w:p w14:paraId="6AD781A2" w14:textId="0627AB4D"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63" w:history="1">
            <w:r w:rsidRPr="00273D05">
              <w:rPr>
                <w:rStyle w:val="Lienhypertexte"/>
                <w:noProof/>
              </w:rPr>
              <w:t>4.1.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Soldaten und Beamte der Nationalpolizei</w:t>
            </w:r>
            <w:r>
              <w:rPr>
                <w:noProof/>
                <w:webHidden/>
              </w:rPr>
              <w:tab/>
            </w:r>
            <w:r>
              <w:rPr>
                <w:noProof/>
                <w:webHidden/>
              </w:rPr>
              <w:fldChar w:fldCharType="begin"/>
            </w:r>
            <w:r>
              <w:rPr>
                <w:noProof/>
                <w:webHidden/>
              </w:rPr>
              <w:instrText xml:space="preserve"> PAGEREF _Toc232433563 \h </w:instrText>
            </w:r>
            <w:r>
              <w:rPr>
                <w:noProof/>
                <w:webHidden/>
              </w:rPr>
            </w:r>
            <w:r>
              <w:rPr>
                <w:noProof/>
                <w:webHidden/>
              </w:rPr>
              <w:fldChar w:fldCharType="separate"/>
            </w:r>
            <w:r>
              <w:rPr>
                <w:noProof/>
                <w:webHidden/>
              </w:rPr>
              <w:t>90</w:t>
            </w:r>
            <w:r>
              <w:rPr>
                <w:noProof/>
                <w:webHidden/>
              </w:rPr>
              <w:fldChar w:fldCharType="end"/>
            </w:r>
          </w:hyperlink>
        </w:p>
        <w:p w14:paraId="6895179D" w14:textId="410DA60D"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64" w:history="1">
            <w:r w:rsidRPr="00273D05">
              <w:rPr>
                <w:rStyle w:val="Lienhypertexte"/>
                <w:noProof/>
              </w:rPr>
              <w:t>4.2.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Familles nombreuses (Kinderreiche Familien)</w:t>
            </w:r>
            <w:r>
              <w:rPr>
                <w:noProof/>
                <w:webHidden/>
              </w:rPr>
              <w:tab/>
            </w:r>
            <w:r>
              <w:rPr>
                <w:noProof/>
                <w:webHidden/>
              </w:rPr>
              <w:fldChar w:fldCharType="begin"/>
            </w:r>
            <w:r>
              <w:rPr>
                <w:noProof/>
                <w:webHidden/>
              </w:rPr>
              <w:instrText xml:space="preserve"> PAGEREF _Toc232433564 \h </w:instrText>
            </w:r>
            <w:r>
              <w:rPr>
                <w:noProof/>
                <w:webHidden/>
              </w:rPr>
            </w:r>
            <w:r>
              <w:rPr>
                <w:noProof/>
                <w:webHidden/>
              </w:rPr>
              <w:fldChar w:fldCharType="separate"/>
            </w:r>
            <w:r>
              <w:rPr>
                <w:noProof/>
                <w:webHidden/>
              </w:rPr>
              <w:t>95</w:t>
            </w:r>
            <w:r>
              <w:rPr>
                <w:noProof/>
                <w:webHidden/>
              </w:rPr>
              <w:fldChar w:fldCharType="end"/>
            </w:r>
          </w:hyperlink>
        </w:p>
        <w:p w14:paraId="3AB7D44D" w14:textId="2257E043"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65" w:history="1">
            <w:r w:rsidRPr="00273D05">
              <w:rPr>
                <w:rStyle w:val="Lienhypertexte"/>
                <w:noProof/>
              </w:rPr>
              <w:t>4.3.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Jahresurlaub</w:t>
            </w:r>
            <w:r>
              <w:rPr>
                <w:noProof/>
                <w:webHidden/>
              </w:rPr>
              <w:tab/>
            </w:r>
            <w:r>
              <w:rPr>
                <w:noProof/>
                <w:webHidden/>
              </w:rPr>
              <w:fldChar w:fldCharType="begin"/>
            </w:r>
            <w:r>
              <w:rPr>
                <w:noProof/>
                <w:webHidden/>
              </w:rPr>
              <w:instrText xml:space="preserve"> PAGEREF _Toc232433565 \h </w:instrText>
            </w:r>
            <w:r>
              <w:rPr>
                <w:noProof/>
                <w:webHidden/>
              </w:rPr>
            </w:r>
            <w:r>
              <w:rPr>
                <w:noProof/>
                <w:webHidden/>
              </w:rPr>
              <w:fldChar w:fldCharType="separate"/>
            </w:r>
            <w:r>
              <w:rPr>
                <w:noProof/>
                <w:webHidden/>
              </w:rPr>
              <w:t>96</w:t>
            </w:r>
            <w:r>
              <w:rPr>
                <w:noProof/>
                <w:webHidden/>
              </w:rPr>
              <w:fldChar w:fldCharType="end"/>
            </w:r>
          </w:hyperlink>
        </w:p>
        <w:p w14:paraId="395867E3" w14:textId="4ED2336F"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66" w:history="1">
            <w:r w:rsidRPr="00273D05">
              <w:rPr>
                <w:rStyle w:val="Lienhypertexte"/>
                <w:noProof/>
              </w:rPr>
              <w:t>4.4.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Abonnement für den Arbeitsweg</w:t>
            </w:r>
            <w:r>
              <w:rPr>
                <w:noProof/>
                <w:webHidden/>
              </w:rPr>
              <w:tab/>
            </w:r>
            <w:r>
              <w:rPr>
                <w:noProof/>
                <w:webHidden/>
              </w:rPr>
              <w:fldChar w:fldCharType="begin"/>
            </w:r>
            <w:r>
              <w:rPr>
                <w:noProof/>
                <w:webHidden/>
              </w:rPr>
              <w:instrText xml:space="preserve"> PAGEREF _Toc232433566 \h </w:instrText>
            </w:r>
            <w:r>
              <w:rPr>
                <w:noProof/>
                <w:webHidden/>
              </w:rPr>
            </w:r>
            <w:r>
              <w:rPr>
                <w:noProof/>
                <w:webHidden/>
              </w:rPr>
              <w:fldChar w:fldCharType="separate"/>
            </w:r>
            <w:r>
              <w:rPr>
                <w:noProof/>
                <w:webHidden/>
              </w:rPr>
              <w:t>98</w:t>
            </w:r>
            <w:r>
              <w:rPr>
                <w:noProof/>
                <w:webHidden/>
              </w:rPr>
              <w:fldChar w:fldCharType="end"/>
            </w:r>
          </w:hyperlink>
        </w:p>
        <w:p w14:paraId="0F96481C" w14:textId="77CD924D"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67" w:history="1">
            <w:r w:rsidRPr="00273D05">
              <w:rPr>
                <w:rStyle w:val="Lienhypertexte"/>
                <w:noProof/>
              </w:rPr>
              <w:t>4.5.</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Abonnements für Schüler, Studenten und Auszubildende</w:t>
            </w:r>
            <w:r>
              <w:rPr>
                <w:noProof/>
                <w:webHidden/>
              </w:rPr>
              <w:tab/>
            </w:r>
            <w:r>
              <w:rPr>
                <w:noProof/>
                <w:webHidden/>
              </w:rPr>
              <w:fldChar w:fldCharType="begin"/>
            </w:r>
            <w:r>
              <w:rPr>
                <w:noProof/>
                <w:webHidden/>
              </w:rPr>
              <w:instrText xml:space="preserve"> PAGEREF _Toc232433567 \h </w:instrText>
            </w:r>
            <w:r>
              <w:rPr>
                <w:noProof/>
                <w:webHidden/>
              </w:rPr>
            </w:r>
            <w:r>
              <w:rPr>
                <w:noProof/>
                <w:webHidden/>
              </w:rPr>
              <w:fldChar w:fldCharType="separate"/>
            </w:r>
            <w:r>
              <w:rPr>
                <w:noProof/>
                <w:webHidden/>
              </w:rPr>
              <w:t>101</w:t>
            </w:r>
            <w:r>
              <w:rPr>
                <w:noProof/>
                <w:webHidden/>
              </w:rPr>
              <w:fldChar w:fldCharType="end"/>
            </w:r>
          </w:hyperlink>
        </w:p>
        <w:p w14:paraId="13590914" w14:textId="5B074FF4"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68" w:history="1">
            <w:r w:rsidRPr="00273D05">
              <w:rPr>
                <w:rStyle w:val="Lienhypertexte"/>
                <w:noProof/>
              </w:rPr>
              <w:t>4.6.</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Tarife Fahrten für Kinder und Gleichgestellte</w:t>
            </w:r>
            <w:r>
              <w:rPr>
                <w:noProof/>
                <w:webHidden/>
              </w:rPr>
              <w:tab/>
            </w:r>
            <w:r>
              <w:rPr>
                <w:noProof/>
                <w:webHidden/>
              </w:rPr>
              <w:fldChar w:fldCharType="begin"/>
            </w:r>
            <w:r>
              <w:rPr>
                <w:noProof/>
                <w:webHidden/>
              </w:rPr>
              <w:instrText xml:space="preserve"> PAGEREF _Toc232433568 \h </w:instrText>
            </w:r>
            <w:r>
              <w:rPr>
                <w:noProof/>
                <w:webHidden/>
              </w:rPr>
            </w:r>
            <w:r>
              <w:rPr>
                <w:noProof/>
                <w:webHidden/>
              </w:rPr>
              <w:fldChar w:fldCharType="separate"/>
            </w:r>
            <w:r>
              <w:rPr>
                <w:noProof/>
                <w:webHidden/>
              </w:rPr>
              <w:t>102</w:t>
            </w:r>
            <w:r>
              <w:rPr>
                <w:noProof/>
                <w:webHidden/>
              </w:rPr>
              <w:fldChar w:fldCharType="end"/>
            </w:r>
          </w:hyperlink>
        </w:p>
        <w:p w14:paraId="59BE12DD" w14:textId="2514B8DC"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69" w:history="1">
            <w:r w:rsidRPr="00273D05">
              <w:rPr>
                <w:rStyle w:val="Lienhypertexte"/>
                <w:noProof/>
              </w:rPr>
              <w:t>4.7.</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Tarif für den Besuch der Gräber</w:t>
            </w:r>
            <w:r>
              <w:rPr>
                <w:noProof/>
                <w:webHidden/>
              </w:rPr>
              <w:tab/>
            </w:r>
            <w:r>
              <w:rPr>
                <w:noProof/>
                <w:webHidden/>
              </w:rPr>
              <w:fldChar w:fldCharType="begin"/>
            </w:r>
            <w:r>
              <w:rPr>
                <w:noProof/>
                <w:webHidden/>
              </w:rPr>
              <w:instrText xml:space="preserve"> PAGEREF _Toc232433569 \h </w:instrText>
            </w:r>
            <w:r>
              <w:rPr>
                <w:noProof/>
                <w:webHidden/>
              </w:rPr>
            </w:r>
            <w:r>
              <w:rPr>
                <w:noProof/>
                <w:webHidden/>
              </w:rPr>
              <w:fldChar w:fldCharType="separate"/>
            </w:r>
            <w:r>
              <w:rPr>
                <w:noProof/>
                <w:webHidden/>
              </w:rPr>
              <w:t>103</w:t>
            </w:r>
            <w:r>
              <w:rPr>
                <w:noProof/>
                <w:webHidden/>
              </w:rPr>
              <w:fldChar w:fldCharType="end"/>
            </w:r>
          </w:hyperlink>
        </w:p>
        <w:p w14:paraId="6BE696E1" w14:textId="773F6309" w:rsidR="00C51C82" w:rsidRDefault="00C51C82">
          <w:pPr>
            <w:pStyle w:val="TM1"/>
            <w:rPr>
              <w:rFonts w:eastAsiaTheme="minorEastAsia" w:cstheme="minorBidi"/>
              <w:b w:val="0"/>
              <w:bCs w:val="0"/>
              <w:caps w:val="0"/>
              <w:noProof/>
              <w:kern w:val="2"/>
              <w:sz w:val="24"/>
              <w:szCs w:val="24"/>
              <w:u w:val="none"/>
              <w:lang w:val="fr-FR" w:eastAsia="fr-FR"/>
              <w14:ligatures w14:val="standardContextual"/>
            </w:rPr>
          </w:pPr>
          <w:hyperlink w:anchor="_Toc232433570" w:history="1">
            <w:r w:rsidRPr="00273D05">
              <w:rPr>
                <w:rStyle w:val="Lienhypertexte"/>
                <w:rFonts w:cs="Times New Roman (Titres CS)"/>
                <w:noProof/>
                <w:lang w:bidi="de-DE"/>
              </w:rPr>
              <w:t>BAND 4 – MENSCHEN MIT BEHINDERUNGEN UND EINGESCHRÄNKTER MOBILITÄT UND IHRE BEGLEITPERSONEN</w:t>
            </w:r>
            <w:r>
              <w:rPr>
                <w:noProof/>
                <w:webHidden/>
              </w:rPr>
              <w:tab/>
            </w:r>
            <w:r>
              <w:rPr>
                <w:noProof/>
                <w:webHidden/>
              </w:rPr>
              <w:fldChar w:fldCharType="begin"/>
            </w:r>
            <w:r>
              <w:rPr>
                <w:noProof/>
                <w:webHidden/>
              </w:rPr>
              <w:instrText xml:space="preserve"> PAGEREF _Toc232433570 \h </w:instrText>
            </w:r>
            <w:r>
              <w:rPr>
                <w:noProof/>
                <w:webHidden/>
              </w:rPr>
            </w:r>
            <w:r>
              <w:rPr>
                <w:noProof/>
                <w:webHidden/>
              </w:rPr>
              <w:fldChar w:fldCharType="separate"/>
            </w:r>
            <w:r>
              <w:rPr>
                <w:noProof/>
                <w:webHidden/>
              </w:rPr>
              <w:t>106</w:t>
            </w:r>
            <w:r>
              <w:rPr>
                <w:noProof/>
                <w:webHidden/>
              </w:rPr>
              <w:fldChar w:fldCharType="end"/>
            </w:r>
          </w:hyperlink>
        </w:p>
        <w:p w14:paraId="0837137A" w14:textId="5B9A95F1"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71" w:history="1">
            <w:r w:rsidRPr="00273D05">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Tarife</w:t>
            </w:r>
            <w:r>
              <w:rPr>
                <w:noProof/>
                <w:webHidden/>
              </w:rPr>
              <w:tab/>
            </w:r>
            <w:r>
              <w:rPr>
                <w:noProof/>
                <w:webHidden/>
              </w:rPr>
              <w:fldChar w:fldCharType="begin"/>
            </w:r>
            <w:r>
              <w:rPr>
                <w:noProof/>
                <w:webHidden/>
              </w:rPr>
              <w:instrText xml:space="preserve"> PAGEREF _Toc232433571 \h </w:instrText>
            </w:r>
            <w:r>
              <w:rPr>
                <w:noProof/>
                <w:webHidden/>
              </w:rPr>
            </w:r>
            <w:r>
              <w:rPr>
                <w:noProof/>
                <w:webHidden/>
              </w:rPr>
              <w:fldChar w:fldCharType="separate"/>
            </w:r>
            <w:r>
              <w:rPr>
                <w:noProof/>
                <w:webHidden/>
              </w:rPr>
              <w:t>106</w:t>
            </w:r>
            <w:r>
              <w:rPr>
                <w:noProof/>
                <w:webHidden/>
              </w:rPr>
              <w:fldChar w:fldCharType="end"/>
            </w:r>
          </w:hyperlink>
        </w:p>
        <w:p w14:paraId="43F2EBCA" w14:textId="771DAF70"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72" w:history="1">
            <w:r w:rsidRPr="00273D05">
              <w:rPr>
                <w:rStyle w:val="Lienhypertexte"/>
                <w:noProof/>
              </w:rPr>
              <w:t>1.1.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Inhaberinnen und Inhaber eines Behindertenausweises</w:t>
            </w:r>
            <w:r>
              <w:rPr>
                <w:noProof/>
                <w:webHidden/>
              </w:rPr>
              <w:tab/>
            </w:r>
            <w:r>
              <w:rPr>
                <w:noProof/>
                <w:webHidden/>
              </w:rPr>
              <w:fldChar w:fldCharType="begin"/>
            </w:r>
            <w:r>
              <w:rPr>
                <w:noProof/>
                <w:webHidden/>
              </w:rPr>
              <w:instrText xml:space="preserve"> PAGEREF _Toc232433572 \h </w:instrText>
            </w:r>
            <w:r>
              <w:rPr>
                <w:noProof/>
                <w:webHidden/>
              </w:rPr>
            </w:r>
            <w:r>
              <w:rPr>
                <w:noProof/>
                <w:webHidden/>
              </w:rPr>
              <w:fldChar w:fldCharType="separate"/>
            </w:r>
            <w:r>
              <w:rPr>
                <w:noProof/>
                <w:webHidden/>
              </w:rPr>
              <w:t>106</w:t>
            </w:r>
            <w:r>
              <w:rPr>
                <w:noProof/>
                <w:webHidden/>
              </w:rPr>
              <w:fldChar w:fldCharType="end"/>
            </w:r>
          </w:hyperlink>
        </w:p>
        <w:p w14:paraId="594C6E43" w14:textId="6137F6C0"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73" w:history="1">
            <w:r w:rsidRPr="00273D05">
              <w:rPr>
                <w:rStyle w:val="Lienhypertexte"/>
                <w:rFonts w:ascii="Arial" w:hAnsi="Arial" w:cs="Arial"/>
                <w:noProof/>
                <w:lang w:bidi="de-DE"/>
              </w:rPr>
              <w:t>Die Stornierung oder der Umtausch des Fahrscheins eines behinderten Reisenden gilt auch für den Fahrschein der Begleitperson, die ihn begleitet.</w:t>
            </w:r>
            <w:r>
              <w:rPr>
                <w:noProof/>
                <w:webHidden/>
              </w:rPr>
              <w:tab/>
            </w:r>
            <w:r>
              <w:rPr>
                <w:noProof/>
                <w:webHidden/>
              </w:rPr>
              <w:fldChar w:fldCharType="begin"/>
            </w:r>
            <w:r>
              <w:rPr>
                <w:noProof/>
                <w:webHidden/>
              </w:rPr>
              <w:instrText xml:space="preserve"> PAGEREF _Toc232433573 \h </w:instrText>
            </w:r>
            <w:r>
              <w:rPr>
                <w:noProof/>
                <w:webHidden/>
              </w:rPr>
            </w:r>
            <w:r>
              <w:rPr>
                <w:noProof/>
                <w:webHidden/>
              </w:rPr>
              <w:fldChar w:fldCharType="separate"/>
            </w:r>
            <w:r>
              <w:rPr>
                <w:noProof/>
                <w:webHidden/>
              </w:rPr>
              <w:t>110</w:t>
            </w:r>
            <w:r>
              <w:rPr>
                <w:noProof/>
                <w:webHidden/>
              </w:rPr>
              <w:fldChar w:fldCharType="end"/>
            </w:r>
          </w:hyperlink>
        </w:p>
        <w:p w14:paraId="642EDDEC" w14:textId="5855E56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74" w:history="1">
            <w:r w:rsidRPr="00273D05">
              <w:rPr>
                <w:rStyle w:val="Lienhypertexte"/>
                <w:noProof/>
              </w:rPr>
              <w:t>1.2.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Behinderte mit einer Karte für Kriegsreformierte und Kriegsrentner (RPG)</w:t>
            </w:r>
            <w:r>
              <w:rPr>
                <w:noProof/>
                <w:webHidden/>
              </w:rPr>
              <w:tab/>
            </w:r>
            <w:r>
              <w:rPr>
                <w:noProof/>
                <w:webHidden/>
              </w:rPr>
              <w:fldChar w:fldCharType="begin"/>
            </w:r>
            <w:r>
              <w:rPr>
                <w:noProof/>
                <w:webHidden/>
              </w:rPr>
              <w:instrText xml:space="preserve"> PAGEREF _Toc232433574 \h </w:instrText>
            </w:r>
            <w:r>
              <w:rPr>
                <w:noProof/>
                <w:webHidden/>
              </w:rPr>
            </w:r>
            <w:r>
              <w:rPr>
                <w:noProof/>
                <w:webHidden/>
              </w:rPr>
              <w:fldChar w:fldCharType="separate"/>
            </w:r>
            <w:r>
              <w:rPr>
                <w:noProof/>
                <w:webHidden/>
              </w:rPr>
              <w:t>110</w:t>
            </w:r>
            <w:r>
              <w:rPr>
                <w:noProof/>
                <w:webHidden/>
              </w:rPr>
              <w:fldChar w:fldCharType="end"/>
            </w:r>
          </w:hyperlink>
        </w:p>
        <w:p w14:paraId="7504A1EA" w14:textId="56C3BA3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75" w:history="1">
            <w:r w:rsidRPr="00273D05">
              <w:rPr>
                <w:rStyle w:val="Lienhypertexte"/>
                <w:rFonts w:ascii="Arial" w:hAnsi="Arial" w:cs="Arial"/>
                <w:noProof/>
                <w:lang w:bidi="de-DE"/>
              </w:rPr>
              <w:t>Die Stornierung oder der Umtausch des Fahrscheins eines behinderten Reisenden gilt auch für den Fahrschein der Begleitperson, die ihn begleitet.</w:t>
            </w:r>
            <w:r>
              <w:rPr>
                <w:noProof/>
                <w:webHidden/>
              </w:rPr>
              <w:tab/>
            </w:r>
            <w:r>
              <w:rPr>
                <w:noProof/>
                <w:webHidden/>
              </w:rPr>
              <w:fldChar w:fldCharType="begin"/>
            </w:r>
            <w:r>
              <w:rPr>
                <w:noProof/>
                <w:webHidden/>
              </w:rPr>
              <w:instrText xml:space="preserve"> PAGEREF _Toc232433575 \h </w:instrText>
            </w:r>
            <w:r>
              <w:rPr>
                <w:noProof/>
                <w:webHidden/>
              </w:rPr>
            </w:r>
            <w:r>
              <w:rPr>
                <w:noProof/>
                <w:webHidden/>
              </w:rPr>
              <w:fldChar w:fldCharType="separate"/>
            </w:r>
            <w:r>
              <w:rPr>
                <w:noProof/>
                <w:webHidden/>
              </w:rPr>
              <w:t>113</w:t>
            </w:r>
            <w:r>
              <w:rPr>
                <w:noProof/>
                <w:webHidden/>
              </w:rPr>
              <w:fldChar w:fldCharType="end"/>
            </w:r>
          </w:hyperlink>
        </w:p>
        <w:p w14:paraId="4DC47F86" w14:textId="04622EAC"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76" w:history="1">
            <w:r w:rsidRPr="00273D05">
              <w:rPr>
                <w:rStyle w:val="Lienhypertexte"/>
                <w:noProof/>
              </w:rPr>
              <w:t>1.3.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Reisende im Rollstuhl</w:t>
            </w:r>
            <w:r>
              <w:rPr>
                <w:noProof/>
                <w:webHidden/>
              </w:rPr>
              <w:tab/>
            </w:r>
            <w:r>
              <w:rPr>
                <w:noProof/>
                <w:webHidden/>
              </w:rPr>
              <w:fldChar w:fldCharType="begin"/>
            </w:r>
            <w:r>
              <w:rPr>
                <w:noProof/>
                <w:webHidden/>
              </w:rPr>
              <w:instrText xml:space="preserve"> PAGEREF _Toc232433576 \h </w:instrText>
            </w:r>
            <w:r>
              <w:rPr>
                <w:noProof/>
                <w:webHidden/>
              </w:rPr>
            </w:r>
            <w:r>
              <w:rPr>
                <w:noProof/>
                <w:webHidden/>
              </w:rPr>
              <w:fldChar w:fldCharType="separate"/>
            </w:r>
            <w:r>
              <w:rPr>
                <w:noProof/>
                <w:webHidden/>
              </w:rPr>
              <w:t>113</w:t>
            </w:r>
            <w:r>
              <w:rPr>
                <w:noProof/>
                <w:webHidden/>
              </w:rPr>
              <w:fldChar w:fldCharType="end"/>
            </w:r>
          </w:hyperlink>
        </w:p>
        <w:p w14:paraId="065D18B7" w14:textId="6FA065D8"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77" w:history="1">
            <w:r w:rsidRPr="00273D05">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Service ACCÈS PLUS</w:t>
            </w:r>
            <w:r>
              <w:rPr>
                <w:noProof/>
                <w:webHidden/>
              </w:rPr>
              <w:tab/>
            </w:r>
            <w:r>
              <w:rPr>
                <w:noProof/>
                <w:webHidden/>
              </w:rPr>
              <w:fldChar w:fldCharType="begin"/>
            </w:r>
            <w:r>
              <w:rPr>
                <w:noProof/>
                <w:webHidden/>
              </w:rPr>
              <w:instrText xml:space="preserve"> PAGEREF _Toc232433577 \h </w:instrText>
            </w:r>
            <w:r>
              <w:rPr>
                <w:noProof/>
                <w:webHidden/>
              </w:rPr>
            </w:r>
            <w:r>
              <w:rPr>
                <w:noProof/>
                <w:webHidden/>
              </w:rPr>
              <w:fldChar w:fldCharType="separate"/>
            </w:r>
            <w:r>
              <w:rPr>
                <w:noProof/>
                <w:webHidden/>
              </w:rPr>
              <w:t>114</w:t>
            </w:r>
            <w:r>
              <w:rPr>
                <w:noProof/>
                <w:webHidden/>
              </w:rPr>
              <w:fldChar w:fldCharType="end"/>
            </w:r>
          </w:hyperlink>
        </w:p>
        <w:p w14:paraId="3C89E093" w14:textId="1E9DA7AF"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78" w:history="1">
            <w:r w:rsidRPr="00273D05">
              <w:rPr>
                <w:rStyle w:val="Lienhypertexte"/>
                <w:rFonts w:asciiTheme="majorHAnsi" w:eastAsiaTheme="majorEastAsia" w:hAnsiTheme="majorHAnsi" w:cstheme="majorBidi"/>
                <w:b/>
                <w:noProof/>
              </w:rPr>
              <w:t>2.1</w:t>
            </w:r>
            <w:r>
              <w:rPr>
                <w:rFonts w:eastAsiaTheme="minorEastAsia" w:cstheme="minorBidi"/>
                <w:smallCaps w:val="0"/>
                <w:noProof/>
                <w:kern w:val="2"/>
                <w:sz w:val="24"/>
                <w:szCs w:val="24"/>
                <w:lang w:val="fr-FR" w:eastAsia="fr-FR"/>
                <w14:ligatures w14:val="standardContextual"/>
              </w:rPr>
              <w:tab/>
            </w:r>
            <w:r w:rsidRPr="00273D05">
              <w:rPr>
                <w:rStyle w:val="Lienhypertexte"/>
                <w:rFonts w:asciiTheme="majorHAnsi" w:eastAsiaTheme="majorEastAsia" w:hAnsiTheme="majorHAnsi" w:cstheme="majorBidi"/>
                <w:b/>
                <w:noProof/>
                <w:lang w:bidi="de-DE"/>
              </w:rPr>
              <w:t>Expertentelefonlinie ACCÈS PLUS für Reisende mit Behinderungen und eingeschränkter Mobilität</w:t>
            </w:r>
            <w:r>
              <w:rPr>
                <w:noProof/>
                <w:webHidden/>
              </w:rPr>
              <w:tab/>
            </w:r>
            <w:r>
              <w:rPr>
                <w:noProof/>
                <w:webHidden/>
              </w:rPr>
              <w:fldChar w:fldCharType="begin"/>
            </w:r>
            <w:r>
              <w:rPr>
                <w:noProof/>
                <w:webHidden/>
              </w:rPr>
              <w:instrText xml:space="preserve"> PAGEREF _Toc232433578 \h </w:instrText>
            </w:r>
            <w:r>
              <w:rPr>
                <w:noProof/>
                <w:webHidden/>
              </w:rPr>
            </w:r>
            <w:r>
              <w:rPr>
                <w:noProof/>
                <w:webHidden/>
              </w:rPr>
              <w:fldChar w:fldCharType="separate"/>
            </w:r>
            <w:r>
              <w:rPr>
                <w:noProof/>
                <w:webHidden/>
              </w:rPr>
              <w:t>114</w:t>
            </w:r>
            <w:r>
              <w:rPr>
                <w:noProof/>
                <w:webHidden/>
              </w:rPr>
              <w:fldChar w:fldCharType="end"/>
            </w:r>
          </w:hyperlink>
        </w:p>
        <w:p w14:paraId="107934CE" w14:textId="4B14471D"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79" w:history="1">
            <w:r w:rsidRPr="00273D05">
              <w:rPr>
                <w:rStyle w:val="Lienhypertexte"/>
                <w:rFonts w:asciiTheme="majorHAnsi" w:eastAsiaTheme="majorEastAsia" w:hAnsiTheme="majorHAnsi" w:cstheme="majorBidi"/>
                <w:b/>
                <w:noProof/>
              </w:rPr>
              <w:t>2.2</w:t>
            </w:r>
            <w:r>
              <w:rPr>
                <w:rFonts w:eastAsiaTheme="minorEastAsia" w:cstheme="minorBidi"/>
                <w:smallCaps w:val="0"/>
                <w:noProof/>
                <w:kern w:val="2"/>
                <w:sz w:val="24"/>
                <w:szCs w:val="24"/>
                <w:lang w:val="fr-FR" w:eastAsia="fr-FR"/>
                <w14:ligatures w14:val="standardContextual"/>
              </w:rPr>
              <w:tab/>
            </w:r>
            <w:r w:rsidRPr="00273D05">
              <w:rPr>
                <w:rStyle w:val="Lienhypertexte"/>
                <w:rFonts w:asciiTheme="majorHAnsi" w:eastAsiaTheme="majorEastAsia" w:hAnsiTheme="majorHAnsi" w:cstheme="majorBidi"/>
                <w:noProof/>
                <w:lang w:bidi="de-DE"/>
              </w:rPr>
              <w:t>Service zur Unterstützung von Personen mit Behinderungen oder eingeschränkter Mobilität</w:t>
            </w:r>
            <w:r>
              <w:rPr>
                <w:noProof/>
                <w:webHidden/>
              </w:rPr>
              <w:tab/>
            </w:r>
            <w:r>
              <w:rPr>
                <w:noProof/>
                <w:webHidden/>
              </w:rPr>
              <w:fldChar w:fldCharType="begin"/>
            </w:r>
            <w:r>
              <w:rPr>
                <w:noProof/>
                <w:webHidden/>
              </w:rPr>
              <w:instrText xml:space="preserve"> PAGEREF _Toc232433579 \h </w:instrText>
            </w:r>
            <w:r>
              <w:rPr>
                <w:noProof/>
                <w:webHidden/>
              </w:rPr>
            </w:r>
            <w:r>
              <w:rPr>
                <w:noProof/>
                <w:webHidden/>
              </w:rPr>
              <w:fldChar w:fldCharType="separate"/>
            </w:r>
            <w:r>
              <w:rPr>
                <w:noProof/>
                <w:webHidden/>
              </w:rPr>
              <w:t>115</w:t>
            </w:r>
            <w:r>
              <w:rPr>
                <w:noProof/>
                <w:webHidden/>
              </w:rPr>
              <w:fldChar w:fldCharType="end"/>
            </w:r>
          </w:hyperlink>
        </w:p>
        <w:p w14:paraId="14EB8EAB" w14:textId="60906F64"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80" w:history="1">
            <w:r w:rsidRPr="00273D05">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Standorte</w:t>
            </w:r>
            <w:r>
              <w:rPr>
                <w:noProof/>
                <w:webHidden/>
              </w:rPr>
              <w:tab/>
            </w:r>
            <w:r>
              <w:rPr>
                <w:noProof/>
                <w:webHidden/>
              </w:rPr>
              <w:fldChar w:fldCharType="begin"/>
            </w:r>
            <w:r>
              <w:rPr>
                <w:noProof/>
                <w:webHidden/>
              </w:rPr>
              <w:instrText xml:space="preserve"> PAGEREF _Toc232433580 \h </w:instrText>
            </w:r>
            <w:r>
              <w:rPr>
                <w:noProof/>
                <w:webHidden/>
              </w:rPr>
            </w:r>
            <w:r>
              <w:rPr>
                <w:noProof/>
                <w:webHidden/>
              </w:rPr>
              <w:fldChar w:fldCharType="separate"/>
            </w:r>
            <w:r>
              <w:rPr>
                <w:noProof/>
                <w:webHidden/>
              </w:rPr>
              <w:t>115</w:t>
            </w:r>
            <w:r>
              <w:rPr>
                <w:noProof/>
                <w:webHidden/>
              </w:rPr>
              <w:fldChar w:fldCharType="end"/>
            </w:r>
          </w:hyperlink>
        </w:p>
        <w:p w14:paraId="2BCCE2B4" w14:textId="5EF9F27E"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81" w:history="1">
            <w:r w:rsidRPr="00273D05">
              <w:rPr>
                <w:rStyle w:val="Lienhypertexte"/>
                <w:noProof/>
              </w:rPr>
              <w:t>3.1.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UFR-Stellplätze (für Rollstuhlfahrende)</w:t>
            </w:r>
            <w:r>
              <w:rPr>
                <w:noProof/>
                <w:webHidden/>
              </w:rPr>
              <w:tab/>
            </w:r>
            <w:r>
              <w:rPr>
                <w:noProof/>
                <w:webHidden/>
              </w:rPr>
              <w:fldChar w:fldCharType="begin"/>
            </w:r>
            <w:r>
              <w:rPr>
                <w:noProof/>
                <w:webHidden/>
              </w:rPr>
              <w:instrText xml:space="preserve"> PAGEREF _Toc232433581 \h </w:instrText>
            </w:r>
            <w:r>
              <w:rPr>
                <w:noProof/>
                <w:webHidden/>
              </w:rPr>
            </w:r>
            <w:r>
              <w:rPr>
                <w:noProof/>
                <w:webHidden/>
              </w:rPr>
              <w:fldChar w:fldCharType="separate"/>
            </w:r>
            <w:r>
              <w:rPr>
                <w:noProof/>
                <w:webHidden/>
              </w:rPr>
              <w:t>115</w:t>
            </w:r>
            <w:r>
              <w:rPr>
                <w:noProof/>
                <w:webHidden/>
              </w:rPr>
              <w:fldChar w:fldCharType="end"/>
            </w:r>
          </w:hyperlink>
        </w:p>
        <w:p w14:paraId="6E21F026" w14:textId="5510F5CA"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82" w:history="1">
            <w:r w:rsidRPr="00273D05">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PMR-spezifische Materialien und Gepäck</w:t>
            </w:r>
            <w:r>
              <w:rPr>
                <w:noProof/>
                <w:webHidden/>
              </w:rPr>
              <w:tab/>
            </w:r>
            <w:r>
              <w:rPr>
                <w:noProof/>
                <w:webHidden/>
              </w:rPr>
              <w:fldChar w:fldCharType="begin"/>
            </w:r>
            <w:r>
              <w:rPr>
                <w:noProof/>
                <w:webHidden/>
              </w:rPr>
              <w:instrText xml:space="preserve"> PAGEREF _Toc232433582 \h </w:instrText>
            </w:r>
            <w:r>
              <w:rPr>
                <w:noProof/>
                <w:webHidden/>
              </w:rPr>
            </w:r>
            <w:r>
              <w:rPr>
                <w:noProof/>
                <w:webHidden/>
              </w:rPr>
              <w:fldChar w:fldCharType="separate"/>
            </w:r>
            <w:r>
              <w:rPr>
                <w:noProof/>
                <w:webHidden/>
              </w:rPr>
              <w:t>117</w:t>
            </w:r>
            <w:r>
              <w:rPr>
                <w:noProof/>
                <w:webHidden/>
              </w:rPr>
              <w:fldChar w:fldCharType="end"/>
            </w:r>
          </w:hyperlink>
        </w:p>
        <w:p w14:paraId="2706DD10" w14:textId="7D1A5EE4"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83" w:history="1">
            <w:r w:rsidRPr="00273D05">
              <w:rPr>
                <w:rStyle w:val="Lienhypertexte"/>
                <w:rFonts w:cs="Times New Roman (Titres CS)"/>
                <w:noProof/>
              </w:rPr>
              <w:t>5.</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Blindenführhunde oder Assistenzhunde</w:t>
            </w:r>
            <w:r>
              <w:rPr>
                <w:noProof/>
                <w:webHidden/>
              </w:rPr>
              <w:tab/>
            </w:r>
            <w:r>
              <w:rPr>
                <w:noProof/>
                <w:webHidden/>
              </w:rPr>
              <w:fldChar w:fldCharType="begin"/>
            </w:r>
            <w:r>
              <w:rPr>
                <w:noProof/>
                <w:webHidden/>
              </w:rPr>
              <w:instrText xml:space="preserve"> PAGEREF _Toc232433583 \h </w:instrText>
            </w:r>
            <w:r>
              <w:rPr>
                <w:noProof/>
                <w:webHidden/>
              </w:rPr>
            </w:r>
            <w:r>
              <w:rPr>
                <w:noProof/>
                <w:webHidden/>
              </w:rPr>
              <w:fldChar w:fldCharType="separate"/>
            </w:r>
            <w:r>
              <w:rPr>
                <w:noProof/>
                <w:webHidden/>
              </w:rPr>
              <w:t>117</w:t>
            </w:r>
            <w:r>
              <w:rPr>
                <w:noProof/>
                <w:webHidden/>
              </w:rPr>
              <w:fldChar w:fldCharType="end"/>
            </w:r>
          </w:hyperlink>
        </w:p>
        <w:p w14:paraId="4D5B8102" w14:textId="4BC6D305" w:rsidR="00C51C82" w:rsidRDefault="00C51C82">
          <w:pPr>
            <w:pStyle w:val="TM1"/>
            <w:rPr>
              <w:rFonts w:eastAsiaTheme="minorEastAsia" w:cstheme="minorBidi"/>
              <w:b w:val="0"/>
              <w:bCs w:val="0"/>
              <w:caps w:val="0"/>
              <w:noProof/>
              <w:kern w:val="2"/>
              <w:sz w:val="24"/>
              <w:szCs w:val="24"/>
              <w:u w:val="none"/>
              <w:lang w:val="fr-FR" w:eastAsia="fr-FR"/>
              <w14:ligatures w14:val="standardContextual"/>
            </w:rPr>
          </w:pPr>
          <w:hyperlink w:anchor="_Toc232433584" w:history="1">
            <w:r w:rsidRPr="00273D05">
              <w:rPr>
                <w:rStyle w:val="Lienhypertexte"/>
                <w:rFonts w:cs="Times New Roman (Titres CS)"/>
                <w:noProof/>
                <w:lang w:bidi="de-DE"/>
              </w:rPr>
              <w:t>BAND 5 - MIT DEM TRANSPORT VERBUNDENE LEISTUNGEN</w:t>
            </w:r>
            <w:r>
              <w:rPr>
                <w:noProof/>
                <w:webHidden/>
              </w:rPr>
              <w:tab/>
            </w:r>
            <w:r>
              <w:rPr>
                <w:noProof/>
                <w:webHidden/>
              </w:rPr>
              <w:fldChar w:fldCharType="begin"/>
            </w:r>
            <w:r>
              <w:rPr>
                <w:noProof/>
                <w:webHidden/>
              </w:rPr>
              <w:instrText xml:space="preserve"> PAGEREF _Toc232433584 \h </w:instrText>
            </w:r>
            <w:r>
              <w:rPr>
                <w:noProof/>
                <w:webHidden/>
              </w:rPr>
            </w:r>
            <w:r>
              <w:rPr>
                <w:noProof/>
                <w:webHidden/>
              </w:rPr>
              <w:fldChar w:fldCharType="separate"/>
            </w:r>
            <w:r>
              <w:rPr>
                <w:noProof/>
                <w:webHidden/>
              </w:rPr>
              <w:t>118</w:t>
            </w:r>
            <w:r>
              <w:rPr>
                <w:noProof/>
                <w:webHidden/>
              </w:rPr>
              <w:fldChar w:fldCharType="end"/>
            </w:r>
          </w:hyperlink>
        </w:p>
        <w:p w14:paraId="4A710D88" w14:textId="29088635"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85" w:history="1">
            <w:r w:rsidRPr="00273D05">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Reservierungen von Sitzplätzen, Liegeplätzen</w:t>
            </w:r>
            <w:r>
              <w:rPr>
                <w:noProof/>
                <w:webHidden/>
              </w:rPr>
              <w:tab/>
            </w:r>
            <w:r>
              <w:rPr>
                <w:noProof/>
                <w:webHidden/>
              </w:rPr>
              <w:fldChar w:fldCharType="begin"/>
            </w:r>
            <w:r>
              <w:rPr>
                <w:noProof/>
                <w:webHidden/>
              </w:rPr>
              <w:instrText xml:space="preserve"> PAGEREF _Toc232433585 \h </w:instrText>
            </w:r>
            <w:r>
              <w:rPr>
                <w:noProof/>
                <w:webHidden/>
              </w:rPr>
            </w:r>
            <w:r>
              <w:rPr>
                <w:noProof/>
                <w:webHidden/>
              </w:rPr>
              <w:fldChar w:fldCharType="separate"/>
            </w:r>
            <w:r>
              <w:rPr>
                <w:noProof/>
                <w:webHidden/>
              </w:rPr>
              <w:t>118</w:t>
            </w:r>
            <w:r>
              <w:rPr>
                <w:noProof/>
                <w:webHidden/>
              </w:rPr>
              <w:fldChar w:fldCharType="end"/>
            </w:r>
          </w:hyperlink>
        </w:p>
        <w:p w14:paraId="6E20F225" w14:textId="7FE1931E"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86" w:history="1">
            <w:r w:rsidRPr="00273D05">
              <w:rPr>
                <w:rStyle w:val="Lienhypertexte"/>
                <w:noProof/>
              </w:rPr>
              <w:t>1.1.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Gegenstand</w:t>
            </w:r>
            <w:r>
              <w:rPr>
                <w:noProof/>
                <w:webHidden/>
              </w:rPr>
              <w:tab/>
            </w:r>
            <w:r>
              <w:rPr>
                <w:noProof/>
                <w:webHidden/>
              </w:rPr>
              <w:fldChar w:fldCharType="begin"/>
            </w:r>
            <w:r>
              <w:rPr>
                <w:noProof/>
                <w:webHidden/>
              </w:rPr>
              <w:instrText xml:space="preserve"> PAGEREF _Toc232433586 \h </w:instrText>
            </w:r>
            <w:r>
              <w:rPr>
                <w:noProof/>
                <w:webHidden/>
              </w:rPr>
            </w:r>
            <w:r>
              <w:rPr>
                <w:noProof/>
                <w:webHidden/>
              </w:rPr>
              <w:fldChar w:fldCharType="separate"/>
            </w:r>
            <w:r>
              <w:rPr>
                <w:noProof/>
                <w:webHidden/>
              </w:rPr>
              <w:t>118</w:t>
            </w:r>
            <w:r>
              <w:rPr>
                <w:noProof/>
                <w:webHidden/>
              </w:rPr>
              <w:fldChar w:fldCharType="end"/>
            </w:r>
          </w:hyperlink>
        </w:p>
        <w:p w14:paraId="00F66A2F" w14:textId="27AA080A"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87" w:history="1">
            <w:r w:rsidRPr="00273D05">
              <w:rPr>
                <w:rStyle w:val="Lienhypertexte"/>
                <w:noProof/>
              </w:rPr>
              <w:t>1.2.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Anfrage während der Öffnung der Reservierung an den Schaltern</w:t>
            </w:r>
            <w:r>
              <w:rPr>
                <w:noProof/>
                <w:webHidden/>
              </w:rPr>
              <w:tab/>
            </w:r>
            <w:r>
              <w:rPr>
                <w:noProof/>
                <w:webHidden/>
              </w:rPr>
              <w:fldChar w:fldCharType="begin"/>
            </w:r>
            <w:r>
              <w:rPr>
                <w:noProof/>
                <w:webHidden/>
              </w:rPr>
              <w:instrText xml:space="preserve"> PAGEREF _Toc232433587 \h </w:instrText>
            </w:r>
            <w:r>
              <w:rPr>
                <w:noProof/>
                <w:webHidden/>
              </w:rPr>
            </w:r>
            <w:r>
              <w:rPr>
                <w:noProof/>
                <w:webHidden/>
              </w:rPr>
              <w:fldChar w:fldCharType="separate"/>
            </w:r>
            <w:r>
              <w:rPr>
                <w:noProof/>
                <w:webHidden/>
              </w:rPr>
              <w:t>119</w:t>
            </w:r>
            <w:r>
              <w:rPr>
                <w:noProof/>
                <w:webHidden/>
              </w:rPr>
              <w:fldChar w:fldCharType="end"/>
            </w:r>
          </w:hyperlink>
        </w:p>
        <w:p w14:paraId="0854408E" w14:textId="32448F8A"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88" w:history="1">
            <w:r w:rsidRPr="00273D05">
              <w:rPr>
                <w:rStyle w:val="Lienhypertexte"/>
                <w:noProof/>
              </w:rPr>
              <w:t>1.3.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Bedingungen für die Verwendung von Fahrscheinen mit Reservierung</w:t>
            </w:r>
            <w:r>
              <w:rPr>
                <w:noProof/>
                <w:webHidden/>
              </w:rPr>
              <w:tab/>
            </w:r>
            <w:r>
              <w:rPr>
                <w:noProof/>
                <w:webHidden/>
              </w:rPr>
              <w:fldChar w:fldCharType="begin"/>
            </w:r>
            <w:r>
              <w:rPr>
                <w:noProof/>
                <w:webHidden/>
              </w:rPr>
              <w:instrText xml:space="preserve"> PAGEREF _Toc232433588 \h </w:instrText>
            </w:r>
            <w:r>
              <w:rPr>
                <w:noProof/>
                <w:webHidden/>
              </w:rPr>
            </w:r>
            <w:r>
              <w:rPr>
                <w:noProof/>
                <w:webHidden/>
              </w:rPr>
              <w:fldChar w:fldCharType="separate"/>
            </w:r>
            <w:r>
              <w:rPr>
                <w:noProof/>
                <w:webHidden/>
              </w:rPr>
              <w:t>119</w:t>
            </w:r>
            <w:r>
              <w:rPr>
                <w:noProof/>
                <w:webHidden/>
              </w:rPr>
              <w:fldChar w:fldCharType="end"/>
            </w:r>
          </w:hyperlink>
        </w:p>
        <w:p w14:paraId="233D32E6" w14:textId="34E02A81"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89" w:history="1">
            <w:r w:rsidRPr="00273D05">
              <w:rPr>
                <w:rStyle w:val="Lienhypertexte"/>
                <w:noProof/>
              </w:rPr>
              <w:t>1.4.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Besetzung von Liegeplätzen durch Kinder</w:t>
            </w:r>
            <w:r>
              <w:rPr>
                <w:noProof/>
                <w:webHidden/>
              </w:rPr>
              <w:tab/>
            </w:r>
            <w:r>
              <w:rPr>
                <w:noProof/>
                <w:webHidden/>
              </w:rPr>
              <w:fldChar w:fldCharType="begin"/>
            </w:r>
            <w:r>
              <w:rPr>
                <w:noProof/>
                <w:webHidden/>
              </w:rPr>
              <w:instrText xml:space="preserve"> PAGEREF _Toc232433589 \h </w:instrText>
            </w:r>
            <w:r>
              <w:rPr>
                <w:noProof/>
                <w:webHidden/>
              </w:rPr>
            </w:r>
            <w:r>
              <w:rPr>
                <w:noProof/>
                <w:webHidden/>
              </w:rPr>
              <w:fldChar w:fldCharType="separate"/>
            </w:r>
            <w:r>
              <w:rPr>
                <w:noProof/>
                <w:webHidden/>
              </w:rPr>
              <w:t>119</w:t>
            </w:r>
            <w:r>
              <w:rPr>
                <w:noProof/>
                <w:webHidden/>
              </w:rPr>
              <w:fldChar w:fldCharType="end"/>
            </w:r>
          </w:hyperlink>
        </w:p>
        <w:p w14:paraId="7DD66014" w14:textId="1339F763"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90" w:history="1">
            <w:r w:rsidRPr="00273D05">
              <w:rPr>
                <w:rStyle w:val="Lienhypertexte"/>
                <w:noProof/>
              </w:rPr>
              <w:t>1.5.</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Eigener Schlafplatz in nationalen Nachtzügen</w:t>
            </w:r>
            <w:r>
              <w:rPr>
                <w:noProof/>
                <w:webHidden/>
              </w:rPr>
              <w:tab/>
            </w:r>
            <w:r>
              <w:rPr>
                <w:noProof/>
                <w:webHidden/>
              </w:rPr>
              <w:fldChar w:fldCharType="begin"/>
            </w:r>
            <w:r>
              <w:rPr>
                <w:noProof/>
                <w:webHidden/>
              </w:rPr>
              <w:instrText xml:space="preserve"> PAGEREF _Toc232433590 \h </w:instrText>
            </w:r>
            <w:r>
              <w:rPr>
                <w:noProof/>
                <w:webHidden/>
              </w:rPr>
            </w:r>
            <w:r>
              <w:rPr>
                <w:noProof/>
                <w:webHidden/>
              </w:rPr>
              <w:fldChar w:fldCharType="separate"/>
            </w:r>
            <w:r>
              <w:rPr>
                <w:noProof/>
                <w:webHidden/>
              </w:rPr>
              <w:t>120</w:t>
            </w:r>
            <w:r>
              <w:rPr>
                <w:noProof/>
                <w:webHidden/>
              </w:rPr>
              <w:fldChar w:fldCharType="end"/>
            </w:r>
          </w:hyperlink>
        </w:p>
        <w:p w14:paraId="2430E281" w14:textId="3A4672B6"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91" w:history="1">
            <w:r w:rsidRPr="00273D05">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Service Junior &amp; Co.</w:t>
            </w:r>
            <w:r>
              <w:rPr>
                <w:noProof/>
                <w:webHidden/>
              </w:rPr>
              <w:tab/>
            </w:r>
            <w:r>
              <w:rPr>
                <w:noProof/>
                <w:webHidden/>
              </w:rPr>
              <w:fldChar w:fldCharType="begin"/>
            </w:r>
            <w:r>
              <w:rPr>
                <w:noProof/>
                <w:webHidden/>
              </w:rPr>
              <w:instrText xml:space="preserve"> PAGEREF _Toc232433591 \h </w:instrText>
            </w:r>
            <w:r>
              <w:rPr>
                <w:noProof/>
                <w:webHidden/>
              </w:rPr>
            </w:r>
            <w:r>
              <w:rPr>
                <w:noProof/>
                <w:webHidden/>
              </w:rPr>
              <w:fldChar w:fldCharType="separate"/>
            </w:r>
            <w:r>
              <w:rPr>
                <w:noProof/>
                <w:webHidden/>
              </w:rPr>
              <w:t>120</w:t>
            </w:r>
            <w:r>
              <w:rPr>
                <w:noProof/>
                <w:webHidden/>
              </w:rPr>
              <w:fldChar w:fldCharType="end"/>
            </w:r>
          </w:hyperlink>
        </w:p>
        <w:p w14:paraId="026E3B12" w14:textId="3D543F23"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92" w:history="1">
            <w:r w:rsidRPr="00273D05">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Hunde und sonstige kleine Haustiere, die Reisende begleiten</w:t>
            </w:r>
            <w:r>
              <w:rPr>
                <w:noProof/>
                <w:webHidden/>
              </w:rPr>
              <w:tab/>
            </w:r>
            <w:r>
              <w:rPr>
                <w:noProof/>
                <w:webHidden/>
              </w:rPr>
              <w:fldChar w:fldCharType="begin"/>
            </w:r>
            <w:r>
              <w:rPr>
                <w:noProof/>
                <w:webHidden/>
              </w:rPr>
              <w:instrText xml:space="preserve"> PAGEREF _Toc232433592 \h </w:instrText>
            </w:r>
            <w:r>
              <w:rPr>
                <w:noProof/>
                <w:webHidden/>
              </w:rPr>
            </w:r>
            <w:r>
              <w:rPr>
                <w:noProof/>
                <w:webHidden/>
              </w:rPr>
              <w:fldChar w:fldCharType="separate"/>
            </w:r>
            <w:r>
              <w:rPr>
                <w:noProof/>
                <w:webHidden/>
              </w:rPr>
              <w:t>120</w:t>
            </w:r>
            <w:r>
              <w:rPr>
                <w:noProof/>
                <w:webHidden/>
              </w:rPr>
              <w:fldChar w:fldCharType="end"/>
            </w:r>
          </w:hyperlink>
        </w:p>
        <w:p w14:paraId="59DCCA99" w14:textId="77FF0A02"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93" w:history="1">
            <w:r w:rsidRPr="00273D05">
              <w:rPr>
                <w:rStyle w:val="Lienhypertexte"/>
                <w:noProof/>
              </w:rPr>
              <w:t>3.1.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Bedingungen für die Mitnahme von Hund und kleinen Haustieren</w:t>
            </w:r>
            <w:r>
              <w:rPr>
                <w:noProof/>
                <w:webHidden/>
              </w:rPr>
              <w:tab/>
            </w:r>
            <w:r>
              <w:rPr>
                <w:noProof/>
                <w:webHidden/>
              </w:rPr>
              <w:fldChar w:fldCharType="begin"/>
            </w:r>
            <w:r>
              <w:rPr>
                <w:noProof/>
                <w:webHidden/>
              </w:rPr>
              <w:instrText xml:space="preserve"> PAGEREF _Toc232433593 \h </w:instrText>
            </w:r>
            <w:r>
              <w:rPr>
                <w:noProof/>
                <w:webHidden/>
              </w:rPr>
            </w:r>
            <w:r>
              <w:rPr>
                <w:noProof/>
                <w:webHidden/>
              </w:rPr>
              <w:fldChar w:fldCharType="separate"/>
            </w:r>
            <w:r>
              <w:rPr>
                <w:noProof/>
                <w:webHidden/>
              </w:rPr>
              <w:t>120</w:t>
            </w:r>
            <w:r>
              <w:rPr>
                <w:noProof/>
                <w:webHidden/>
              </w:rPr>
              <w:fldChar w:fldCharType="end"/>
            </w:r>
          </w:hyperlink>
        </w:p>
        <w:p w14:paraId="06553E1C" w14:textId="60135073"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94" w:history="1">
            <w:r w:rsidRPr="00273D05">
              <w:rPr>
                <w:rStyle w:val="Lienhypertexte"/>
                <w:noProof/>
              </w:rPr>
              <w:t>3.2.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Verkaufs- und Nachverkaufsbedingungen für den Transportservice für Haustiere</w:t>
            </w:r>
            <w:r>
              <w:rPr>
                <w:noProof/>
                <w:webHidden/>
              </w:rPr>
              <w:tab/>
            </w:r>
            <w:r>
              <w:rPr>
                <w:noProof/>
                <w:webHidden/>
              </w:rPr>
              <w:fldChar w:fldCharType="begin"/>
            </w:r>
            <w:r>
              <w:rPr>
                <w:noProof/>
                <w:webHidden/>
              </w:rPr>
              <w:instrText xml:space="preserve"> PAGEREF _Toc232433594 \h </w:instrText>
            </w:r>
            <w:r>
              <w:rPr>
                <w:noProof/>
                <w:webHidden/>
              </w:rPr>
            </w:r>
            <w:r>
              <w:rPr>
                <w:noProof/>
                <w:webHidden/>
              </w:rPr>
              <w:fldChar w:fldCharType="separate"/>
            </w:r>
            <w:r>
              <w:rPr>
                <w:noProof/>
                <w:webHidden/>
              </w:rPr>
              <w:t>121</w:t>
            </w:r>
            <w:r>
              <w:rPr>
                <w:noProof/>
                <w:webHidden/>
              </w:rPr>
              <w:fldChar w:fldCharType="end"/>
            </w:r>
          </w:hyperlink>
        </w:p>
        <w:p w14:paraId="0F3C5938" w14:textId="50D0E8E2"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95" w:history="1">
            <w:r w:rsidRPr="00273D05">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Service Mein Gepäck</w:t>
            </w:r>
            <w:r>
              <w:rPr>
                <w:noProof/>
                <w:webHidden/>
              </w:rPr>
              <w:tab/>
            </w:r>
            <w:r>
              <w:rPr>
                <w:noProof/>
                <w:webHidden/>
              </w:rPr>
              <w:fldChar w:fldCharType="begin"/>
            </w:r>
            <w:r>
              <w:rPr>
                <w:noProof/>
                <w:webHidden/>
              </w:rPr>
              <w:instrText xml:space="preserve"> PAGEREF _Toc232433595 \h </w:instrText>
            </w:r>
            <w:r>
              <w:rPr>
                <w:noProof/>
                <w:webHidden/>
              </w:rPr>
            </w:r>
            <w:r>
              <w:rPr>
                <w:noProof/>
                <w:webHidden/>
              </w:rPr>
              <w:fldChar w:fldCharType="separate"/>
            </w:r>
            <w:r>
              <w:rPr>
                <w:noProof/>
                <w:webHidden/>
              </w:rPr>
              <w:t>121</w:t>
            </w:r>
            <w:r>
              <w:rPr>
                <w:noProof/>
                <w:webHidden/>
              </w:rPr>
              <w:fldChar w:fldCharType="end"/>
            </w:r>
          </w:hyperlink>
        </w:p>
        <w:p w14:paraId="193770CB" w14:textId="34285520" w:rsidR="00C51C82" w:rsidRDefault="00C51C82">
          <w:pPr>
            <w:pStyle w:val="TM1"/>
            <w:rPr>
              <w:rFonts w:eastAsiaTheme="minorEastAsia" w:cstheme="minorBidi"/>
              <w:b w:val="0"/>
              <w:bCs w:val="0"/>
              <w:caps w:val="0"/>
              <w:noProof/>
              <w:kern w:val="2"/>
              <w:sz w:val="24"/>
              <w:szCs w:val="24"/>
              <w:u w:val="none"/>
              <w:lang w:val="fr-FR" w:eastAsia="fr-FR"/>
              <w14:ligatures w14:val="standardContextual"/>
            </w:rPr>
          </w:pPr>
          <w:hyperlink w:anchor="_Toc232433596" w:history="1">
            <w:r w:rsidRPr="00273D05">
              <w:rPr>
                <w:rStyle w:val="Lienhypertexte"/>
                <w:rFonts w:cs="Times New Roman (Titres CS)"/>
                <w:noProof/>
                <w:lang w:bidi="de-DE"/>
              </w:rPr>
              <w:t>BAND 6 - PREISVERZEICHNIS</w:t>
            </w:r>
            <w:r>
              <w:rPr>
                <w:noProof/>
                <w:webHidden/>
              </w:rPr>
              <w:tab/>
            </w:r>
            <w:r>
              <w:rPr>
                <w:noProof/>
                <w:webHidden/>
              </w:rPr>
              <w:fldChar w:fldCharType="begin"/>
            </w:r>
            <w:r>
              <w:rPr>
                <w:noProof/>
                <w:webHidden/>
              </w:rPr>
              <w:instrText xml:space="preserve"> PAGEREF _Toc232433596 \h </w:instrText>
            </w:r>
            <w:r>
              <w:rPr>
                <w:noProof/>
                <w:webHidden/>
              </w:rPr>
            </w:r>
            <w:r>
              <w:rPr>
                <w:noProof/>
                <w:webHidden/>
              </w:rPr>
              <w:fldChar w:fldCharType="separate"/>
            </w:r>
            <w:r>
              <w:rPr>
                <w:noProof/>
                <w:webHidden/>
              </w:rPr>
              <w:t>122</w:t>
            </w:r>
            <w:r>
              <w:rPr>
                <w:noProof/>
                <w:webHidden/>
              </w:rPr>
              <w:fldChar w:fldCharType="end"/>
            </w:r>
          </w:hyperlink>
        </w:p>
        <w:p w14:paraId="7EEEDF1A" w14:textId="3368E0CD"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597" w:history="1">
            <w:r w:rsidRPr="00273D05">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Sonderpreise</w:t>
            </w:r>
            <w:r>
              <w:rPr>
                <w:noProof/>
                <w:webHidden/>
              </w:rPr>
              <w:tab/>
            </w:r>
            <w:r>
              <w:rPr>
                <w:noProof/>
                <w:webHidden/>
              </w:rPr>
              <w:fldChar w:fldCharType="begin"/>
            </w:r>
            <w:r>
              <w:rPr>
                <w:noProof/>
                <w:webHidden/>
              </w:rPr>
              <w:instrText xml:space="preserve"> PAGEREF _Toc232433597 \h </w:instrText>
            </w:r>
            <w:r>
              <w:rPr>
                <w:noProof/>
                <w:webHidden/>
              </w:rPr>
            </w:r>
            <w:r>
              <w:rPr>
                <w:noProof/>
                <w:webHidden/>
              </w:rPr>
              <w:fldChar w:fldCharType="separate"/>
            </w:r>
            <w:r>
              <w:rPr>
                <w:noProof/>
                <w:webHidden/>
              </w:rPr>
              <w:t>122</w:t>
            </w:r>
            <w:r>
              <w:rPr>
                <w:noProof/>
                <w:webHidden/>
              </w:rPr>
              <w:fldChar w:fldCharType="end"/>
            </w:r>
          </w:hyperlink>
        </w:p>
        <w:p w14:paraId="2CF1F3F7" w14:textId="5B930145"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98" w:history="1">
            <w:r w:rsidRPr="00273D05">
              <w:rPr>
                <w:rStyle w:val="Lienhypertexte"/>
                <w:noProof/>
              </w:rPr>
              <w:t>1.1.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Betrag der Kinderpauschale „Bambin“ Direktverbindung</w:t>
            </w:r>
            <w:r>
              <w:rPr>
                <w:noProof/>
                <w:webHidden/>
              </w:rPr>
              <w:tab/>
            </w:r>
            <w:r>
              <w:rPr>
                <w:noProof/>
                <w:webHidden/>
              </w:rPr>
              <w:fldChar w:fldCharType="begin"/>
            </w:r>
            <w:r>
              <w:rPr>
                <w:noProof/>
                <w:webHidden/>
              </w:rPr>
              <w:instrText xml:space="preserve"> PAGEREF _Toc232433598 \h </w:instrText>
            </w:r>
            <w:r>
              <w:rPr>
                <w:noProof/>
                <w:webHidden/>
              </w:rPr>
            </w:r>
            <w:r>
              <w:rPr>
                <w:noProof/>
                <w:webHidden/>
              </w:rPr>
              <w:fldChar w:fldCharType="separate"/>
            </w:r>
            <w:r>
              <w:rPr>
                <w:noProof/>
                <w:webHidden/>
              </w:rPr>
              <w:t>122</w:t>
            </w:r>
            <w:r>
              <w:rPr>
                <w:noProof/>
                <w:webHidden/>
              </w:rPr>
              <w:fldChar w:fldCharType="end"/>
            </w:r>
          </w:hyperlink>
        </w:p>
        <w:p w14:paraId="59290699" w14:textId="1157C9C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599" w:history="1">
            <w:r w:rsidRPr="00273D05">
              <w:rPr>
                <w:rStyle w:val="Lienhypertexte"/>
                <w:noProof/>
              </w:rPr>
              <w:t>1.2.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Betrag der Kinderpauschale „Bambin“ mit Umsteigen</w:t>
            </w:r>
            <w:r>
              <w:rPr>
                <w:noProof/>
                <w:webHidden/>
              </w:rPr>
              <w:tab/>
            </w:r>
            <w:r>
              <w:rPr>
                <w:noProof/>
                <w:webHidden/>
              </w:rPr>
              <w:fldChar w:fldCharType="begin"/>
            </w:r>
            <w:r>
              <w:rPr>
                <w:noProof/>
                <w:webHidden/>
              </w:rPr>
              <w:instrText xml:space="preserve"> PAGEREF _Toc232433599 \h </w:instrText>
            </w:r>
            <w:r>
              <w:rPr>
                <w:noProof/>
                <w:webHidden/>
              </w:rPr>
            </w:r>
            <w:r>
              <w:rPr>
                <w:noProof/>
                <w:webHidden/>
              </w:rPr>
              <w:fldChar w:fldCharType="separate"/>
            </w:r>
            <w:r>
              <w:rPr>
                <w:noProof/>
                <w:webHidden/>
              </w:rPr>
              <w:t>122</w:t>
            </w:r>
            <w:r>
              <w:rPr>
                <w:noProof/>
                <w:webHidden/>
              </w:rPr>
              <w:fldChar w:fldCharType="end"/>
            </w:r>
          </w:hyperlink>
        </w:p>
        <w:p w14:paraId="15EEFA72" w14:textId="3765C93E"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00" w:history="1">
            <w:r w:rsidRPr="00273D05">
              <w:rPr>
                <w:rStyle w:val="Lienhypertexte"/>
                <w:noProof/>
              </w:rPr>
              <w:t>1.3.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Hunde an der Leine und andere kleine Haustiere in Transportbehälter, die Reisende begleiten</w:t>
            </w:r>
            <w:r>
              <w:rPr>
                <w:noProof/>
                <w:webHidden/>
              </w:rPr>
              <w:tab/>
            </w:r>
            <w:r>
              <w:rPr>
                <w:noProof/>
                <w:webHidden/>
              </w:rPr>
              <w:fldChar w:fldCharType="begin"/>
            </w:r>
            <w:r>
              <w:rPr>
                <w:noProof/>
                <w:webHidden/>
              </w:rPr>
              <w:instrText xml:space="preserve"> PAGEREF _Toc232433600 \h </w:instrText>
            </w:r>
            <w:r>
              <w:rPr>
                <w:noProof/>
                <w:webHidden/>
              </w:rPr>
            </w:r>
            <w:r>
              <w:rPr>
                <w:noProof/>
                <w:webHidden/>
              </w:rPr>
              <w:fldChar w:fldCharType="separate"/>
            </w:r>
            <w:r>
              <w:rPr>
                <w:noProof/>
                <w:webHidden/>
              </w:rPr>
              <w:t>122</w:t>
            </w:r>
            <w:r>
              <w:rPr>
                <w:noProof/>
                <w:webHidden/>
              </w:rPr>
              <w:fldChar w:fldCharType="end"/>
            </w:r>
          </w:hyperlink>
        </w:p>
        <w:p w14:paraId="0C0A993F" w14:textId="5694290B"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01" w:history="1">
            <w:r w:rsidRPr="00273D05">
              <w:rPr>
                <w:rStyle w:val="Lienhypertexte"/>
                <w:noProof/>
              </w:rPr>
              <w:t>1.4.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Reisende, die den Preis für ihr Ticket nicht bezahlen können</w:t>
            </w:r>
            <w:r>
              <w:rPr>
                <w:noProof/>
                <w:webHidden/>
              </w:rPr>
              <w:tab/>
            </w:r>
            <w:r>
              <w:rPr>
                <w:noProof/>
                <w:webHidden/>
              </w:rPr>
              <w:fldChar w:fldCharType="begin"/>
            </w:r>
            <w:r>
              <w:rPr>
                <w:noProof/>
                <w:webHidden/>
              </w:rPr>
              <w:instrText xml:space="preserve"> PAGEREF _Toc232433601 \h </w:instrText>
            </w:r>
            <w:r>
              <w:rPr>
                <w:noProof/>
                <w:webHidden/>
              </w:rPr>
            </w:r>
            <w:r>
              <w:rPr>
                <w:noProof/>
                <w:webHidden/>
              </w:rPr>
              <w:fldChar w:fldCharType="separate"/>
            </w:r>
            <w:r>
              <w:rPr>
                <w:noProof/>
                <w:webHidden/>
              </w:rPr>
              <w:t>123</w:t>
            </w:r>
            <w:r>
              <w:rPr>
                <w:noProof/>
                <w:webHidden/>
              </w:rPr>
              <w:fldChar w:fldCharType="end"/>
            </w:r>
          </w:hyperlink>
        </w:p>
        <w:p w14:paraId="0DA5B159" w14:textId="0AAD6E5D"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02" w:history="1">
            <w:r w:rsidRPr="00273D05">
              <w:rPr>
                <w:rStyle w:val="Lienhypertexte"/>
                <w:noProof/>
              </w:rPr>
              <w:t>1.5.</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Betrag für die Reservierung eines Platzes im Fahrradbereich</w:t>
            </w:r>
            <w:r>
              <w:rPr>
                <w:noProof/>
                <w:webHidden/>
              </w:rPr>
              <w:tab/>
            </w:r>
            <w:r>
              <w:rPr>
                <w:noProof/>
                <w:webHidden/>
              </w:rPr>
              <w:fldChar w:fldCharType="begin"/>
            </w:r>
            <w:r>
              <w:rPr>
                <w:noProof/>
                <w:webHidden/>
              </w:rPr>
              <w:instrText xml:space="preserve"> PAGEREF _Toc232433602 \h </w:instrText>
            </w:r>
            <w:r>
              <w:rPr>
                <w:noProof/>
                <w:webHidden/>
              </w:rPr>
            </w:r>
            <w:r>
              <w:rPr>
                <w:noProof/>
                <w:webHidden/>
              </w:rPr>
              <w:fldChar w:fldCharType="separate"/>
            </w:r>
            <w:r>
              <w:rPr>
                <w:noProof/>
                <w:webHidden/>
              </w:rPr>
              <w:t>123</w:t>
            </w:r>
            <w:r>
              <w:rPr>
                <w:noProof/>
                <w:webHidden/>
              </w:rPr>
              <w:fldChar w:fldCharType="end"/>
            </w:r>
          </w:hyperlink>
        </w:p>
        <w:p w14:paraId="2891644C" w14:textId="690951F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03" w:history="1">
            <w:r w:rsidRPr="00273D05">
              <w:rPr>
                <w:rStyle w:val="Lienhypertexte"/>
                <w:noProof/>
              </w:rPr>
              <w:t>1.6.</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Reservierungen von Sitzplätzen, Liegeplätzen</w:t>
            </w:r>
            <w:r>
              <w:rPr>
                <w:noProof/>
                <w:webHidden/>
              </w:rPr>
              <w:tab/>
            </w:r>
            <w:r>
              <w:rPr>
                <w:noProof/>
                <w:webHidden/>
              </w:rPr>
              <w:fldChar w:fldCharType="begin"/>
            </w:r>
            <w:r>
              <w:rPr>
                <w:noProof/>
                <w:webHidden/>
              </w:rPr>
              <w:instrText xml:space="preserve"> PAGEREF _Toc232433603 \h </w:instrText>
            </w:r>
            <w:r>
              <w:rPr>
                <w:noProof/>
                <w:webHidden/>
              </w:rPr>
            </w:r>
            <w:r>
              <w:rPr>
                <w:noProof/>
                <w:webHidden/>
              </w:rPr>
              <w:fldChar w:fldCharType="separate"/>
            </w:r>
            <w:r>
              <w:rPr>
                <w:noProof/>
                <w:webHidden/>
              </w:rPr>
              <w:t>123</w:t>
            </w:r>
            <w:r>
              <w:rPr>
                <w:noProof/>
                <w:webHidden/>
              </w:rPr>
              <w:fldChar w:fldCharType="end"/>
            </w:r>
          </w:hyperlink>
        </w:p>
        <w:p w14:paraId="6CC17D97" w14:textId="37DBC293"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04" w:history="1">
            <w:r w:rsidRPr="00273D05">
              <w:rPr>
                <w:rStyle w:val="Lienhypertexte"/>
                <w:noProof/>
              </w:rPr>
              <w:t>1.7.</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Privater Bereich</w:t>
            </w:r>
            <w:r>
              <w:rPr>
                <w:noProof/>
                <w:webHidden/>
              </w:rPr>
              <w:tab/>
            </w:r>
            <w:r>
              <w:rPr>
                <w:noProof/>
                <w:webHidden/>
              </w:rPr>
              <w:fldChar w:fldCharType="begin"/>
            </w:r>
            <w:r>
              <w:rPr>
                <w:noProof/>
                <w:webHidden/>
              </w:rPr>
              <w:instrText xml:space="preserve"> PAGEREF _Toc232433604 \h </w:instrText>
            </w:r>
            <w:r>
              <w:rPr>
                <w:noProof/>
                <w:webHidden/>
              </w:rPr>
            </w:r>
            <w:r>
              <w:rPr>
                <w:noProof/>
                <w:webHidden/>
              </w:rPr>
              <w:fldChar w:fldCharType="separate"/>
            </w:r>
            <w:r>
              <w:rPr>
                <w:noProof/>
                <w:webHidden/>
              </w:rPr>
              <w:t>123</w:t>
            </w:r>
            <w:r>
              <w:rPr>
                <w:noProof/>
                <w:webHidden/>
              </w:rPr>
              <w:fldChar w:fldCharType="end"/>
            </w:r>
          </w:hyperlink>
        </w:p>
        <w:p w14:paraId="55FBFCB8" w14:textId="79A2C593"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05" w:history="1">
            <w:r w:rsidRPr="00273D05">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Ermäßigte Preise</w:t>
            </w:r>
            <w:r>
              <w:rPr>
                <w:noProof/>
                <w:webHidden/>
              </w:rPr>
              <w:tab/>
            </w:r>
            <w:r>
              <w:rPr>
                <w:noProof/>
                <w:webHidden/>
              </w:rPr>
              <w:fldChar w:fldCharType="begin"/>
            </w:r>
            <w:r>
              <w:rPr>
                <w:noProof/>
                <w:webHidden/>
              </w:rPr>
              <w:instrText xml:space="preserve"> PAGEREF _Toc232433605 \h </w:instrText>
            </w:r>
            <w:r>
              <w:rPr>
                <w:noProof/>
                <w:webHidden/>
              </w:rPr>
            </w:r>
            <w:r>
              <w:rPr>
                <w:noProof/>
                <w:webHidden/>
              </w:rPr>
              <w:fldChar w:fldCharType="separate"/>
            </w:r>
            <w:r>
              <w:rPr>
                <w:noProof/>
                <w:webHidden/>
              </w:rPr>
              <w:t>123</w:t>
            </w:r>
            <w:r>
              <w:rPr>
                <w:noProof/>
                <w:webHidden/>
              </w:rPr>
              <w:fldChar w:fldCharType="end"/>
            </w:r>
          </w:hyperlink>
        </w:p>
        <w:p w14:paraId="3F1B0A37" w14:textId="50958A85"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06" w:history="1">
            <w:r w:rsidRPr="00273D05">
              <w:rPr>
                <w:rStyle w:val="Lienhypertexte"/>
                <w:bCs/>
                <w:noProof/>
              </w:rPr>
              <w:t>2.1.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Die CARTES AVANTAGES für Jugendliche, Erwachsene und Senioren seit dem 17.06.2021</w:t>
            </w:r>
            <w:r>
              <w:rPr>
                <w:noProof/>
                <w:webHidden/>
              </w:rPr>
              <w:tab/>
            </w:r>
            <w:r>
              <w:rPr>
                <w:noProof/>
                <w:webHidden/>
              </w:rPr>
              <w:fldChar w:fldCharType="begin"/>
            </w:r>
            <w:r>
              <w:rPr>
                <w:noProof/>
                <w:webHidden/>
              </w:rPr>
              <w:instrText xml:space="preserve"> PAGEREF _Toc232433606 \h </w:instrText>
            </w:r>
            <w:r>
              <w:rPr>
                <w:noProof/>
                <w:webHidden/>
              </w:rPr>
            </w:r>
            <w:r>
              <w:rPr>
                <w:noProof/>
                <w:webHidden/>
              </w:rPr>
              <w:fldChar w:fldCharType="separate"/>
            </w:r>
            <w:r>
              <w:rPr>
                <w:noProof/>
                <w:webHidden/>
              </w:rPr>
              <w:t>123</w:t>
            </w:r>
            <w:r>
              <w:rPr>
                <w:noProof/>
                <w:webHidden/>
              </w:rPr>
              <w:fldChar w:fldCharType="end"/>
            </w:r>
          </w:hyperlink>
        </w:p>
        <w:p w14:paraId="0B63C4FD" w14:textId="7915EE3F"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07" w:history="1">
            <w:r w:rsidRPr="00273D05">
              <w:rPr>
                <w:rStyle w:val="Lienhypertexte"/>
                <w:bCs/>
                <w:noProof/>
              </w:rPr>
              <w:t>2.2.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CARTE LIBERTE</w:t>
            </w:r>
            <w:r>
              <w:rPr>
                <w:noProof/>
                <w:webHidden/>
              </w:rPr>
              <w:tab/>
            </w:r>
            <w:r>
              <w:rPr>
                <w:noProof/>
                <w:webHidden/>
              </w:rPr>
              <w:fldChar w:fldCharType="begin"/>
            </w:r>
            <w:r>
              <w:rPr>
                <w:noProof/>
                <w:webHidden/>
              </w:rPr>
              <w:instrText xml:space="preserve"> PAGEREF _Toc232433607 \h </w:instrText>
            </w:r>
            <w:r>
              <w:rPr>
                <w:noProof/>
                <w:webHidden/>
              </w:rPr>
            </w:r>
            <w:r>
              <w:rPr>
                <w:noProof/>
                <w:webHidden/>
              </w:rPr>
              <w:fldChar w:fldCharType="separate"/>
            </w:r>
            <w:r>
              <w:rPr>
                <w:noProof/>
                <w:webHidden/>
              </w:rPr>
              <w:t>124</w:t>
            </w:r>
            <w:r>
              <w:rPr>
                <w:noProof/>
                <w:webHidden/>
              </w:rPr>
              <w:fldChar w:fldCharType="end"/>
            </w:r>
          </w:hyperlink>
        </w:p>
        <w:p w14:paraId="0D88CBB2" w14:textId="1CA326D4"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08" w:history="1">
            <w:r w:rsidRPr="00273D05">
              <w:rPr>
                <w:rStyle w:val="Lienhypertexte"/>
                <w:bCs/>
                <w:noProof/>
              </w:rPr>
              <w:t>2.3.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Pauschalen und Abonnements</w:t>
            </w:r>
            <w:r>
              <w:rPr>
                <w:noProof/>
                <w:webHidden/>
              </w:rPr>
              <w:tab/>
            </w:r>
            <w:r>
              <w:rPr>
                <w:noProof/>
                <w:webHidden/>
              </w:rPr>
              <w:fldChar w:fldCharType="begin"/>
            </w:r>
            <w:r>
              <w:rPr>
                <w:noProof/>
                <w:webHidden/>
              </w:rPr>
              <w:instrText xml:space="preserve"> PAGEREF _Toc232433608 \h </w:instrText>
            </w:r>
            <w:r>
              <w:rPr>
                <w:noProof/>
                <w:webHidden/>
              </w:rPr>
            </w:r>
            <w:r>
              <w:rPr>
                <w:noProof/>
                <w:webHidden/>
              </w:rPr>
              <w:fldChar w:fldCharType="separate"/>
            </w:r>
            <w:r>
              <w:rPr>
                <w:noProof/>
                <w:webHidden/>
              </w:rPr>
              <w:t>124</w:t>
            </w:r>
            <w:r>
              <w:rPr>
                <w:noProof/>
                <w:webHidden/>
              </w:rPr>
              <w:fldChar w:fldCharType="end"/>
            </w:r>
          </w:hyperlink>
        </w:p>
        <w:p w14:paraId="53FB1E77" w14:textId="5EF02DEA"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09" w:history="1">
            <w:r w:rsidRPr="00273D05">
              <w:rPr>
                <w:rStyle w:val="Lienhypertexte"/>
                <w:bCs/>
                <w:noProof/>
              </w:rPr>
              <w:t>2.4.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Sozialtarife und vertraglich geregelte Tarife</w:t>
            </w:r>
            <w:r>
              <w:rPr>
                <w:noProof/>
                <w:webHidden/>
              </w:rPr>
              <w:tab/>
            </w:r>
            <w:r>
              <w:rPr>
                <w:noProof/>
                <w:webHidden/>
              </w:rPr>
              <w:fldChar w:fldCharType="begin"/>
            </w:r>
            <w:r>
              <w:rPr>
                <w:noProof/>
                <w:webHidden/>
              </w:rPr>
              <w:instrText xml:space="preserve"> PAGEREF _Toc232433609 \h </w:instrText>
            </w:r>
            <w:r>
              <w:rPr>
                <w:noProof/>
                <w:webHidden/>
              </w:rPr>
            </w:r>
            <w:r>
              <w:rPr>
                <w:noProof/>
                <w:webHidden/>
              </w:rPr>
              <w:fldChar w:fldCharType="separate"/>
            </w:r>
            <w:r>
              <w:rPr>
                <w:noProof/>
                <w:webHidden/>
              </w:rPr>
              <w:t>128</w:t>
            </w:r>
            <w:r>
              <w:rPr>
                <w:noProof/>
                <w:webHidden/>
              </w:rPr>
              <w:fldChar w:fldCharType="end"/>
            </w:r>
          </w:hyperlink>
        </w:p>
        <w:p w14:paraId="63CC9AE9" w14:textId="0B875AAF"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10" w:history="1">
            <w:r w:rsidRPr="00273D05">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Umtausch und Erstattung sowie Belege für Fahrkarten</w:t>
            </w:r>
            <w:r>
              <w:rPr>
                <w:noProof/>
                <w:webHidden/>
              </w:rPr>
              <w:tab/>
            </w:r>
            <w:r>
              <w:rPr>
                <w:noProof/>
                <w:webHidden/>
              </w:rPr>
              <w:fldChar w:fldCharType="begin"/>
            </w:r>
            <w:r>
              <w:rPr>
                <w:noProof/>
                <w:webHidden/>
              </w:rPr>
              <w:instrText xml:space="preserve"> PAGEREF _Toc232433610 \h </w:instrText>
            </w:r>
            <w:r>
              <w:rPr>
                <w:noProof/>
                <w:webHidden/>
              </w:rPr>
            </w:r>
            <w:r>
              <w:rPr>
                <w:noProof/>
                <w:webHidden/>
              </w:rPr>
              <w:fldChar w:fldCharType="separate"/>
            </w:r>
            <w:r>
              <w:rPr>
                <w:noProof/>
                <w:webHidden/>
              </w:rPr>
              <w:t>129</w:t>
            </w:r>
            <w:r>
              <w:rPr>
                <w:noProof/>
                <w:webHidden/>
              </w:rPr>
              <w:fldChar w:fldCharType="end"/>
            </w:r>
          </w:hyperlink>
        </w:p>
        <w:p w14:paraId="3B5FDB20" w14:textId="5EC83686"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11" w:history="1">
            <w:r w:rsidRPr="00273D05">
              <w:rPr>
                <w:rStyle w:val="Lienhypertexte"/>
                <w:noProof/>
              </w:rPr>
              <w:t>3.1.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Umtausch und Erstattung von Fahrkarten in reservierungspflichtigen Zügen</w:t>
            </w:r>
            <w:r>
              <w:rPr>
                <w:noProof/>
                <w:webHidden/>
              </w:rPr>
              <w:tab/>
            </w:r>
            <w:r>
              <w:rPr>
                <w:noProof/>
                <w:webHidden/>
              </w:rPr>
              <w:fldChar w:fldCharType="begin"/>
            </w:r>
            <w:r>
              <w:rPr>
                <w:noProof/>
                <w:webHidden/>
              </w:rPr>
              <w:instrText xml:space="preserve"> PAGEREF _Toc232433611 \h </w:instrText>
            </w:r>
            <w:r>
              <w:rPr>
                <w:noProof/>
                <w:webHidden/>
              </w:rPr>
            </w:r>
            <w:r>
              <w:rPr>
                <w:noProof/>
                <w:webHidden/>
              </w:rPr>
              <w:fldChar w:fldCharType="separate"/>
            </w:r>
            <w:r>
              <w:rPr>
                <w:noProof/>
                <w:webHidden/>
              </w:rPr>
              <w:t>129</w:t>
            </w:r>
            <w:r>
              <w:rPr>
                <w:noProof/>
                <w:webHidden/>
              </w:rPr>
              <w:fldChar w:fldCharType="end"/>
            </w:r>
          </w:hyperlink>
        </w:p>
        <w:p w14:paraId="6766257A" w14:textId="61AED721"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12" w:history="1">
            <w:r w:rsidRPr="00273D05">
              <w:rPr>
                <w:rStyle w:val="Lienhypertexte"/>
                <w:noProof/>
              </w:rPr>
              <w:t>3.2.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Umtausch und Erstattung von Fahrkarten in INTERCITÉS-Zügen ohne obligatorische Reservierung</w:t>
            </w:r>
            <w:r>
              <w:rPr>
                <w:noProof/>
                <w:webHidden/>
              </w:rPr>
              <w:tab/>
            </w:r>
            <w:r>
              <w:rPr>
                <w:noProof/>
                <w:webHidden/>
              </w:rPr>
              <w:fldChar w:fldCharType="begin"/>
            </w:r>
            <w:r>
              <w:rPr>
                <w:noProof/>
                <w:webHidden/>
              </w:rPr>
              <w:instrText xml:space="preserve"> PAGEREF _Toc232433612 \h </w:instrText>
            </w:r>
            <w:r>
              <w:rPr>
                <w:noProof/>
                <w:webHidden/>
              </w:rPr>
            </w:r>
            <w:r>
              <w:rPr>
                <w:noProof/>
                <w:webHidden/>
              </w:rPr>
              <w:fldChar w:fldCharType="separate"/>
            </w:r>
            <w:r>
              <w:rPr>
                <w:noProof/>
                <w:webHidden/>
              </w:rPr>
              <w:t>130</w:t>
            </w:r>
            <w:r>
              <w:rPr>
                <w:noProof/>
                <w:webHidden/>
              </w:rPr>
              <w:fldChar w:fldCharType="end"/>
            </w:r>
          </w:hyperlink>
        </w:p>
        <w:p w14:paraId="54B8A4C4" w14:textId="46EC2BFC"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13" w:history="1">
            <w:r w:rsidRPr="00273D05">
              <w:rPr>
                <w:rStyle w:val="Lienhypertexte"/>
                <w:noProof/>
              </w:rPr>
              <w:t>3.3.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Rückerstattung der Kinderpauschale „Bambin“</w:t>
            </w:r>
            <w:r>
              <w:rPr>
                <w:noProof/>
                <w:webHidden/>
              </w:rPr>
              <w:tab/>
            </w:r>
            <w:r>
              <w:rPr>
                <w:noProof/>
                <w:webHidden/>
              </w:rPr>
              <w:fldChar w:fldCharType="begin"/>
            </w:r>
            <w:r>
              <w:rPr>
                <w:noProof/>
                <w:webHidden/>
              </w:rPr>
              <w:instrText xml:space="preserve"> PAGEREF _Toc232433613 \h </w:instrText>
            </w:r>
            <w:r>
              <w:rPr>
                <w:noProof/>
                <w:webHidden/>
              </w:rPr>
            </w:r>
            <w:r>
              <w:rPr>
                <w:noProof/>
                <w:webHidden/>
              </w:rPr>
              <w:fldChar w:fldCharType="separate"/>
            </w:r>
            <w:r>
              <w:rPr>
                <w:noProof/>
                <w:webHidden/>
              </w:rPr>
              <w:t>131</w:t>
            </w:r>
            <w:r>
              <w:rPr>
                <w:noProof/>
                <w:webHidden/>
              </w:rPr>
              <w:fldChar w:fldCharType="end"/>
            </w:r>
          </w:hyperlink>
        </w:p>
        <w:p w14:paraId="4A95DF2D" w14:textId="22AE3479"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14" w:history="1">
            <w:r w:rsidRPr="00273D05">
              <w:rPr>
                <w:rStyle w:val="Lienhypertexte"/>
                <w:noProof/>
              </w:rPr>
              <w:t>3.4.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Rückerstattung von Fahrkarten von Haustieren</w:t>
            </w:r>
            <w:r>
              <w:rPr>
                <w:noProof/>
                <w:webHidden/>
              </w:rPr>
              <w:tab/>
            </w:r>
            <w:r>
              <w:rPr>
                <w:noProof/>
                <w:webHidden/>
              </w:rPr>
              <w:fldChar w:fldCharType="begin"/>
            </w:r>
            <w:r>
              <w:rPr>
                <w:noProof/>
                <w:webHidden/>
              </w:rPr>
              <w:instrText xml:space="preserve"> PAGEREF _Toc232433614 \h </w:instrText>
            </w:r>
            <w:r>
              <w:rPr>
                <w:noProof/>
                <w:webHidden/>
              </w:rPr>
            </w:r>
            <w:r>
              <w:rPr>
                <w:noProof/>
                <w:webHidden/>
              </w:rPr>
              <w:fldChar w:fldCharType="separate"/>
            </w:r>
            <w:r>
              <w:rPr>
                <w:noProof/>
                <w:webHidden/>
              </w:rPr>
              <w:t>131</w:t>
            </w:r>
            <w:r>
              <w:rPr>
                <w:noProof/>
                <w:webHidden/>
              </w:rPr>
              <w:fldChar w:fldCharType="end"/>
            </w:r>
          </w:hyperlink>
        </w:p>
        <w:p w14:paraId="729F915E" w14:textId="2CAF2246"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15" w:history="1">
            <w:r w:rsidRPr="00273D05">
              <w:rPr>
                <w:rStyle w:val="Lienhypertexte"/>
                <w:noProof/>
              </w:rPr>
              <w:t>3.5.</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Gültigkeit von Reise- und Kassenbons</w:t>
            </w:r>
            <w:r>
              <w:rPr>
                <w:noProof/>
                <w:webHidden/>
              </w:rPr>
              <w:tab/>
            </w:r>
            <w:r>
              <w:rPr>
                <w:noProof/>
                <w:webHidden/>
              </w:rPr>
              <w:fldChar w:fldCharType="begin"/>
            </w:r>
            <w:r>
              <w:rPr>
                <w:noProof/>
                <w:webHidden/>
              </w:rPr>
              <w:instrText xml:space="preserve"> PAGEREF _Toc232433615 \h </w:instrText>
            </w:r>
            <w:r>
              <w:rPr>
                <w:noProof/>
                <w:webHidden/>
              </w:rPr>
            </w:r>
            <w:r>
              <w:rPr>
                <w:noProof/>
                <w:webHidden/>
              </w:rPr>
              <w:fldChar w:fldCharType="separate"/>
            </w:r>
            <w:r>
              <w:rPr>
                <w:noProof/>
                <w:webHidden/>
              </w:rPr>
              <w:t>132</w:t>
            </w:r>
            <w:r>
              <w:rPr>
                <w:noProof/>
                <w:webHidden/>
              </w:rPr>
              <w:fldChar w:fldCharType="end"/>
            </w:r>
          </w:hyperlink>
        </w:p>
        <w:p w14:paraId="6E98C30C" w14:textId="25A7DD50"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16" w:history="1">
            <w:r w:rsidRPr="00273D05">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Zahlung von unbefugt Reisenden</w:t>
            </w:r>
            <w:r>
              <w:rPr>
                <w:noProof/>
                <w:webHidden/>
              </w:rPr>
              <w:tab/>
            </w:r>
            <w:r>
              <w:rPr>
                <w:noProof/>
                <w:webHidden/>
              </w:rPr>
              <w:fldChar w:fldCharType="begin"/>
            </w:r>
            <w:r>
              <w:rPr>
                <w:noProof/>
                <w:webHidden/>
              </w:rPr>
              <w:instrText xml:space="preserve"> PAGEREF _Toc232433616 \h </w:instrText>
            </w:r>
            <w:r>
              <w:rPr>
                <w:noProof/>
                <w:webHidden/>
              </w:rPr>
            </w:r>
            <w:r>
              <w:rPr>
                <w:noProof/>
                <w:webHidden/>
              </w:rPr>
              <w:fldChar w:fldCharType="separate"/>
            </w:r>
            <w:r>
              <w:rPr>
                <w:noProof/>
                <w:webHidden/>
              </w:rPr>
              <w:t>132</w:t>
            </w:r>
            <w:r>
              <w:rPr>
                <w:noProof/>
                <w:webHidden/>
              </w:rPr>
              <w:fldChar w:fldCharType="end"/>
            </w:r>
          </w:hyperlink>
        </w:p>
        <w:p w14:paraId="757FA5F5" w14:textId="041FBBE8"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17" w:history="1">
            <w:r w:rsidRPr="00273D05">
              <w:rPr>
                <w:rStyle w:val="Lienhypertexte"/>
                <w:noProof/>
              </w:rPr>
              <w:t>4.1.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Allgemeine Regeln für Nachberechnungen oder Tarifkorrekturen je nach Art der Tätigkeit</w:t>
            </w:r>
            <w:r>
              <w:rPr>
                <w:noProof/>
                <w:webHidden/>
              </w:rPr>
              <w:tab/>
            </w:r>
            <w:r>
              <w:rPr>
                <w:noProof/>
                <w:webHidden/>
              </w:rPr>
              <w:fldChar w:fldCharType="begin"/>
            </w:r>
            <w:r>
              <w:rPr>
                <w:noProof/>
                <w:webHidden/>
              </w:rPr>
              <w:instrText xml:space="preserve"> PAGEREF _Toc232433617 \h </w:instrText>
            </w:r>
            <w:r>
              <w:rPr>
                <w:noProof/>
                <w:webHidden/>
              </w:rPr>
            </w:r>
            <w:r>
              <w:rPr>
                <w:noProof/>
                <w:webHidden/>
              </w:rPr>
              <w:fldChar w:fldCharType="separate"/>
            </w:r>
            <w:r>
              <w:rPr>
                <w:noProof/>
                <w:webHidden/>
              </w:rPr>
              <w:t>132</w:t>
            </w:r>
            <w:r>
              <w:rPr>
                <w:noProof/>
                <w:webHidden/>
              </w:rPr>
              <w:fldChar w:fldCharType="end"/>
            </w:r>
          </w:hyperlink>
        </w:p>
        <w:p w14:paraId="3D0E98EC" w14:textId="3472C484"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18" w:history="1">
            <w:r w:rsidRPr="00273D05">
              <w:rPr>
                <w:rStyle w:val="Lienhypertexte"/>
                <w:noProof/>
              </w:rPr>
              <w:t>4.2.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Beträge der Bearbeitungsgebühr im Falle eines Bußgeldbescheids</w:t>
            </w:r>
            <w:r>
              <w:rPr>
                <w:noProof/>
                <w:webHidden/>
              </w:rPr>
              <w:tab/>
            </w:r>
            <w:r>
              <w:rPr>
                <w:noProof/>
                <w:webHidden/>
              </w:rPr>
              <w:fldChar w:fldCharType="begin"/>
            </w:r>
            <w:r>
              <w:rPr>
                <w:noProof/>
                <w:webHidden/>
              </w:rPr>
              <w:instrText xml:space="preserve"> PAGEREF _Toc232433618 \h </w:instrText>
            </w:r>
            <w:r>
              <w:rPr>
                <w:noProof/>
                <w:webHidden/>
              </w:rPr>
            </w:r>
            <w:r>
              <w:rPr>
                <w:noProof/>
                <w:webHidden/>
              </w:rPr>
              <w:fldChar w:fldCharType="separate"/>
            </w:r>
            <w:r>
              <w:rPr>
                <w:noProof/>
                <w:webHidden/>
              </w:rPr>
              <w:t>132</w:t>
            </w:r>
            <w:r>
              <w:rPr>
                <w:noProof/>
                <w:webHidden/>
              </w:rPr>
              <w:fldChar w:fldCharType="end"/>
            </w:r>
          </w:hyperlink>
        </w:p>
        <w:p w14:paraId="740D6561" w14:textId="6E605098"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19" w:history="1">
            <w:r w:rsidRPr="00273D05">
              <w:rPr>
                <w:rStyle w:val="Lienhypertexte"/>
                <w:noProof/>
              </w:rPr>
              <w:t>4.3.</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Sonderfälle</w:t>
            </w:r>
            <w:r>
              <w:rPr>
                <w:noProof/>
                <w:webHidden/>
              </w:rPr>
              <w:tab/>
            </w:r>
            <w:r>
              <w:rPr>
                <w:noProof/>
                <w:webHidden/>
              </w:rPr>
              <w:fldChar w:fldCharType="begin"/>
            </w:r>
            <w:r>
              <w:rPr>
                <w:noProof/>
                <w:webHidden/>
              </w:rPr>
              <w:instrText xml:space="preserve"> PAGEREF _Toc232433619 \h </w:instrText>
            </w:r>
            <w:r>
              <w:rPr>
                <w:noProof/>
                <w:webHidden/>
              </w:rPr>
            </w:r>
            <w:r>
              <w:rPr>
                <w:noProof/>
                <w:webHidden/>
              </w:rPr>
              <w:fldChar w:fldCharType="separate"/>
            </w:r>
            <w:r>
              <w:rPr>
                <w:noProof/>
                <w:webHidden/>
              </w:rPr>
              <w:t>132</w:t>
            </w:r>
            <w:r>
              <w:rPr>
                <w:noProof/>
                <w:webHidden/>
              </w:rPr>
              <w:fldChar w:fldCharType="end"/>
            </w:r>
          </w:hyperlink>
        </w:p>
        <w:p w14:paraId="40F73DAA" w14:textId="396C71F8"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20" w:history="1">
            <w:r w:rsidRPr="00273D05">
              <w:rPr>
                <w:rStyle w:val="Lienhypertexte"/>
                <w:noProof/>
              </w:rPr>
              <w:t>4.4.</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Strecken, auf denen der Bordtarif nicht gilt</w:t>
            </w:r>
            <w:r>
              <w:rPr>
                <w:noProof/>
                <w:webHidden/>
              </w:rPr>
              <w:tab/>
            </w:r>
            <w:r>
              <w:rPr>
                <w:noProof/>
                <w:webHidden/>
              </w:rPr>
              <w:fldChar w:fldCharType="begin"/>
            </w:r>
            <w:r>
              <w:rPr>
                <w:noProof/>
                <w:webHidden/>
              </w:rPr>
              <w:instrText xml:space="preserve"> PAGEREF _Toc232433620 \h </w:instrText>
            </w:r>
            <w:r>
              <w:rPr>
                <w:noProof/>
                <w:webHidden/>
              </w:rPr>
            </w:r>
            <w:r>
              <w:rPr>
                <w:noProof/>
                <w:webHidden/>
              </w:rPr>
              <w:fldChar w:fldCharType="separate"/>
            </w:r>
            <w:r>
              <w:rPr>
                <w:noProof/>
                <w:webHidden/>
              </w:rPr>
              <w:t>132</w:t>
            </w:r>
            <w:r>
              <w:rPr>
                <w:noProof/>
                <w:webHidden/>
              </w:rPr>
              <w:fldChar w:fldCharType="end"/>
            </w:r>
          </w:hyperlink>
        </w:p>
        <w:p w14:paraId="68056D4F" w14:textId="5A1B05EA"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21" w:history="1">
            <w:r w:rsidRPr="00273D05">
              <w:rPr>
                <w:rStyle w:val="Lienhypertexte"/>
                <w:rFonts w:cs="Times New Roman (Titres CS)"/>
                <w:noProof/>
              </w:rPr>
              <w:t>5.</w:t>
            </w:r>
            <w:r>
              <w:rPr>
                <w:rFonts w:eastAsiaTheme="minorEastAsia" w:cstheme="minorBidi"/>
                <w:b w:val="0"/>
                <w:bCs w:val="0"/>
                <w:smallCaps w:val="0"/>
                <w:noProof/>
                <w:kern w:val="2"/>
                <w:sz w:val="24"/>
                <w:szCs w:val="24"/>
                <w:lang w:val="fr-FR" w:eastAsia="fr-FR"/>
                <w14:ligatures w14:val="standardContextual"/>
              </w:rPr>
              <w:tab/>
            </w:r>
            <w:r w:rsidRPr="00273D05">
              <w:rPr>
                <w:rStyle w:val="Lienhypertexte"/>
                <w:rFonts w:cs="Times New Roman (Titres CS)"/>
                <w:noProof/>
                <w:lang w:bidi="de-DE"/>
              </w:rPr>
              <w:t>Kaufbeleg</w:t>
            </w:r>
            <w:r>
              <w:rPr>
                <w:noProof/>
                <w:webHidden/>
              </w:rPr>
              <w:tab/>
            </w:r>
            <w:r>
              <w:rPr>
                <w:noProof/>
                <w:webHidden/>
              </w:rPr>
              <w:fldChar w:fldCharType="begin"/>
            </w:r>
            <w:r>
              <w:rPr>
                <w:noProof/>
                <w:webHidden/>
              </w:rPr>
              <w:instrText xml:space="preserve"> PAGEREF _Toc232433621 \h </w:instrText>
            </w:r>
            <w:r>
              <w:rPr>
                <w:noProof/>
                <w:webHidden/>
              </w:rPr>
            </w:r>
            <w:r>
              <w:rPr>
                <w:noProof/>
                <w:webHidden/>
              </w:rPr>
              <w:fldChar w:fldCharType="separate"/>
            </w:r>
            <w:r>
              <w:rPr>
                <w:noProof/>
                <w:webHidden/>
              </w:rPr>
              <w:t>132</w:t>
            </w:r>
            <w:r>
              <w:rPr>
                <w:noProof/>
                <w:webHidden/>
              </w:rPr>
              <w:fldChar w:fldCharType="end"/>
            </w:r>
          </w:hyperlink>
        </w:p>
        <w:p w14:paraId="333F65A3" w14:textId="09133926"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22" w:history="1">
            <w:r w:rsidRPr="00273D05">
              <w:rPr>
                <w:rStyle w:val="Lienhypertexte"/>
                <w:noProof/>
              </w:rPr>
              <w:t>5.1.</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Anforderung einer Rechnung für internationale Fahrten zwischen Frankreich und Spanien, die von TGV INOUI durchgeführt werden</w:t>
            </w:r>
            <w:r>
              <w:rPr>
                <w:noProof/>
                <w:webHidden/>
              </w:rPr>
              <w:tab/>
            </w:r>
            <w:r>
              <w:rPr>
                <w:noProof/>
                <w:webHidden/>
              </w:rPr>
              <w:fldChar w:fldCharType="begin"/>
            </w:r>
            <w:r>
              <w:rPr>
                <w:noProof/>
                <w:webHidden/>
              </w:rPr>
              <w:instrText xml:space="preserve"> PAGEREF _Toc232433622 \h </w:instrText>
            </w:r>
            <w:r>
              <w:rPr>
                <w:noProof/>
                <w:webHidden/>
              </w:rPr>
            </w:r>
            <w:r>
              <w:rPr>
                <w:noProof/>
                <w:webHidden/>
              </w:rPr>
              <w:fldChar w:fldCharType="separate"/>
            </w:r>
            <w:r>
              <w:rPr>
                <w:noProof/>
                <w:webHidden/>
              </w:rPr>
              <w:t>133</w:t>
            </w:r>
            <w:r>
              <w:rPr>
                <w:noProof/>
                <w:webHidden/>
              </w:rPr>
              <w:fldChar w:fldCharType="end"/>
            </w:r>
          </w:hyperlink>
        </w:p>
        <w:p w14:paraId="222AF44F" w14:textId="04C2E464" w:rsidR="00C51C82" w:rsidRDefault="00C51C82">
          <w:pPr>
            <w:pStyle w:val="TM3"/>
            <w:rPr>
              <w:rFonts w:eastAsiaTheme="minorEastAsia" w:cstheme="minorBidi"/>
              <w:smallCaps w:val="0"/>
              <w:noProof/>
              <w:kern w:val="2"/>
              <w:sz w:val="24"/>
              <w:szCs w:val="24"/>
              <w:lang w:val="fr-FR" w:eastAsia="fr-FR"/>
              <w14:ligatures w14:val="standardContextual"/>
            </w:rPr>
          </w:pPr>
          <w:hyperlink w:anchor="_Toc232433623" w:history="1">
            <w:r w:rsidRPr="00273D05">
              <w:rPr>
                <w:rStyle w:val="Lienhypertexte"/>
                <w:noProof/>
              </w:rPr>
              <w:t>5.2.</w:t>
            </w:r>
            <w:r>
              <w:rPr>
                <w:rFonts w:eastAsiaTheme="minorEastAsia" w:cstheme="minorBidi"/>
                <w:smallCaps w:val="0"/>
                <w:noProof/>
                <w:kern w:val="2"/>
                <w:sz w:val="24"/>
                <w:szCs w:val="24"/>
                <w:lang w:val="fr-FR" w:eastAsia="fr-FR"/>
                <w14:ligatures w14:val="standardContextual"/>
              </w:rPr>
              <w:tab/>
            </w:r>
            <w:r w:rsidRPr="00273D05">
              <w:rPr>
                <w:rStyle w:val="Lienhypertexte"/>
                <w:noProof/>
                <w:lang w:bidi="de-DE"/>
              </w:rPr>
              <w:t>Kaufbeleg für Inlandsstrecken in Italien, die von den TGV INOUI betrieben werden</w:t>
            </w:r>
            <w:r>
              <w:rPr>
                <w:noProof/>
                <w:webHidden/>
              </w:rPr>
              <w:tab/>
            </w:r>
            <w:r>
              <w:rPr>
                <w:noProof/>
                <w:webHidden/>
              </w:rPr>
              <w:fldChar w:fldCharType="begin"/>
            </w:r>
            <w:r>
              <w:rPr>
                <w:noProof/>
                <w:webHidden/>
              </w:rPr>
              <w:instrText xml:space="preserve"> PAGEREF _Toc232433623 \h </w:instrText>
            </w:r>
            <w:r>
              <w:rPr>
                <w:noProof/>
                <w:webHidden/>
              </w:rPr>
            </w:r>
            <w:r>
              <w:rPr>
                <w:noProof/>
                <w:webHidden/>
              </w:rPr>
              <w:fldChar w:fldCharType="separate"/>
            </w:r>
            <w:r>
              <w:rPr>
                <w:noProof/>
                <w:webHidden/>
              </w:rPr>
              <w:t>133</w:t>
            </w:r>
            <w:r>
              <w:rPr>
                <w:noProof/>
                <w:webHidden/>
              </w:rPr>
              <w:fldChar w:fldCharType="end"/>
            </w:r>
          </w:hyperlink>
        </w:p>
        <w:p w14:paraId="64EB4939" w14:textId="4C64DDCF" w:rsidR="00C51C82" w:rsidRDefault="00C51C82">
          <w:pPr>
            <w:pStyle w:val="TM1"/>
            <w:rPr>
              <w:rFonts w:eastAsiaTheme="minorEastAsia" w:cstheme="minorBidi"/>
              <w:b w:val="0"/>
              <w:bCs w:val="0"/>
              <w:caps w:val="0"/>
              <w:noProof/>
              <w:kern w:val="2"/>
              <w:sz w:val="24"/>
              <w:szCs w:val="24"/>
              <w:u w:val="none"/>
              <w:lang w:val="fr-FR" w:eastAsia="fr-FR"/>
              <w14:ligatures w14:val="standardContextual"/>
            </w:rPr>
          </w:pPr>
          <w:hyperlink w:anchor="_Toc232433624" w:history="1">
            <w:r w:rsidRPr="00273D05">
              <w:rPr>
                <w:rStyle w:val="Lienhypertexte"/>
                <w:rFonts w:cs="Times New Roman (Titres CS)"/>
                <w:noProof/>
                <w:lang w:bidi="de-DE"/>
              </w:rPr>
              <w:t>BAND 7 - ANHÄNGE</w:t>
            </w:r>
            <w:r>
              <w:rPr>
                <w:noProof/>
                <w:webHidden/>
              </w:rPr>
              <w:tab/>
            </w:r>
            <w:r>
              <w:rPr>
                <w:noProof/>
                <w:webHidden/>
              </w:rPr>
              <w:fldChar w:fldCharType="begin"/>
            </w:r>
            <w:r>
              <w:rPr>
                <w:noProof/>
                <w:webHidden/>
              </w:rPr>
              <w:instrText xml:space="preserve"> PAGEREF _Toc232433624 \h </w:instrText>
            </w:r>
            <w:r>
              <w:rPr>
                <w:noProof/>
                <w:webHidden/>
              </w:rPr>
            </w:r>
            <w:r>
              <w:rPr>
                <w:noProof/>
                <w:webHidden/>
              </w:rPr>
              <w:fldChar w:fldCharType="separate"/>
            </w:r>
            <w:r>
              <w:rPr>
                <w:noProof/>
                <w:webHidden/>
              </w:rPr>
              <w:t>134</w:t>
            </w:r>
            <w:r>
              <w:rPr>
                <w:noProof/>
                <w:webHidden/>
              </w:rPr>
              <w:fldChar w:fldCharType="end"/>
            </w:r>
          </w:hyperlink>
        </w:p>
        <w:p w14:paraId="3164F756" w14:textId="520E3DD5"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25" w:history="1">
            <w:r w:rsidRPr="00273D05">
              <w:rPr>
                <w:rStyle w:val="Lienhypertexte"/>
                <w:rFonts w:cs="Times New Roman (Titres CS)"/>
                <w:noProof/>
                <w:lang w:bidi="de-DE"/>
              </w:rPr>
              <w:t>Anhang 1: Telefonnummern und Preise für Kommunikationen unserer Dienste</w:t>
            </w:r>
            <w:r>
              <w:rPr>
                <w:noProof/>
                <w:webHidden/>
              </w:rPr>
              <w:tab/>
            </w:r>
            <w:r>
              <w:rPr>
                <w:noProof/>
                <w:webHidden/>
              </w:rPr>
              <w:fldChar w:fldCharType="begin"/>
            </w:r>
            <w:r>
              <w:rPr>
                <w:noProof/>
                <w:webHidden/>
              </w:rPr>
              <w:instrText xml:space="preserve"> PAGEREF _Toc232433625 \h </w:instrText>
            </w:r>
            <w:r>
              <w:rPr>
                <w:noProof/>
                <w:webHidden/>
              </w:rPr>
            </w:r>
            <w:r>
              <w:rPr>
                <w:noProof/>
                <w:webHidden/>
              </w:rPr>
              <w:fldChar w:fldCharType="separate"/>
            </w:r>
            <w:r>
              <w:rPr>
                <w:noProof/>
                <w:webHidden/>
              </w:rPr>
              <w:t>134</w:t>
            </w:r>
            <w:r>
              <w:rPr>
                <w:noProof/>
                <w:webHidden/>
              </w:rPr>
              <w:fldChar w:fldCharType="end"/>
            </w:r>
          </w:hyperlink>
        </w:p>
        <w:p w14:paraId="097159BD" w14:textId="115ADCB4"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26" w:history="1">
            <w:r w:rsidRPr="00273D05">
              <w:rPr>
                <w:rStyle w:val="Lienhypertexte"/>
                <w:rFonts w:cs="Times New Roman (Titres CS)"/>
                <w:noProof/>
                <w:lang w:bidi="de-DE"/>
              </w:rPr>
              <w:t>Anhang 2: Bahnhöfe außerhalb des französischen Staatsgebiets, auf die diese Tarife anwendbar sind, und Bedingungen für ihre Anwendung</w:t>
            </w:r>
            <w:r>
              <w:rPr>
                <w:noProof/>
                <w:webHidden/>
              </w:rPr>
              <w:tab/>
            </w:r>
            <w:r>
              <w:rPr>
                <w:noProof/>
                <w:webHidden/>
              </w:rPr>
              <w:fldChar w:fldCharType="begin"/>
            </w:r>
            <w:r>
              <w:rPr>
                <w:noProof/>
                <w:webHidden/>
              </w:rPr>
              <w:instrText xml:space="preserve"> PAGEREF _Toc232433626 \h </w:instrText>
            </w:r>
            <w:r>
              <w:rPr>
                <w:noProof/>
                <w:webHidden/>
              </w:rPr>
            </w:r>
            <w:r>
              <w:rPr>
                <w:noProof/>
                <w:webHidden/>
              </w:rPr>
              <w:fldChar w:fldCharType="separate"/>
            </w:r>
            <w:r>
              <w:rPr>
                <w:noProof/>
                <w:webHidden/>
              </w:rPr>
              <w:t>134</w:t>
            </w:r>
            <w:r>
              <w:rPr>
                <w:noProof/>
                <w:webHidden/>
              </w:rPr>
              <w:fldChar w:fldCharType="end"/>
            </w:r>
          </w:hyperlink>
        </w:p>
        <w:p w14:paraId="5C8C63AD" w14:textId="33FF388A"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27" w:history="1">
            <w:r w:rsidRPr="00273D05">
              <w:rPr>
                <w:rStyle w:val="Lienhypertexte"/>
                <w:rFonts w:cs="Times New Roman (Titres CS)"/>
                <w:noProof/>
                <w:lang w:bidi="de-DE"/>
              </w:rPr>
              <w:t>Anhang 3: Tabellen Nachzahlung</w:t>
            </w:r>
            <w:r>
              <w:rPr>
                <w:noProof/>
                <w:webHidden/>
              </w:rPr>
              <w:tab/>
            </w:r>
            <w:r>
              <w:rPr>
                <w:noProof/>
                <w:webHidden/>
              </w:rPr>
              <w:fldChar w:fldCharType="begin"/>
            </w:r>
            <w:r>
              <w:rPr>
                <w:noProof/>
                <w:webHidden/>
              </w:rPr>
              <w:instrText xml:space="preserve"> PAGEREF _Toc232433627 \h </w:instrText>
            </w:r>
            <w:r>
              <w:rPr>
                <w:noProof/>
                <w:webHidden/>
              </w:rPr>
            </w:r>
            <w:r>
              <w:rPr>
                <w:noProof/>
                <w:webHidden/>
              </w:rPr>
              <w:fldChar w:fldCharType="separate"/>
            </w:r>
            <w:r>
              <w:rPr>
                <w:noProof/>
                <w:webHidden/>
              </w:rPr>
              <w:t>135</w:t>
            </w:r>
            <w:r>
              <w:rPr>
                <w:noProof/>
                <w:webHidden/>
              </w:rPr>
              <w:fldChar w:fldCharType="end"/>
            </w:r>
          </w:hyperlink>
        </w:p>
        <w:p w14:paraId="10D8D0A6" w14:textId="751FE7EA"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28" w:history="1">
            <w:r w:rsidRPr="00273D05">
              <w:rPr>
                <w:rStyle w:val="Lienhypertexte"/>
                <w:rFonts w:cs="Times New Roman (Titres CS)"/>
                <w:noProof/>
                <w:lang w:bidi="de-DE"/>
              </w:rPr>
              <w:t>Anhang 4: Allgemeine Beförderungsbedingungen für die internationale Eisenbahnbeförderung von Personen (GCC-CIV/PRR)</w:t>
            </w:r>
            <w:r>
              <w:rPr>
                <w:noProof/>
                <w:webHidden/>
              </w:rPr>
              <w:tab/>
            </w:r>
            <w:r>
              <w:rPr>
                <w:noProof/>
                <w:webHidden/>
              </w:rPr>
              <w:fldChar w:fldCharType="begin"/>
            </w:r>
            <w:r>
              <w:rPr>
                <w:noProof/>
                <w:webHidden/>
              </w:rPr>
              <w:instrText xml:space="preserve"> PAGEREF _Toc232433628 \h </w:instrText>
            </w:r>
            <w:r>
              <w:rPr>
                <w:noProof/>
                <w:webHidden/>
              </w:rPr>
            </w:r>
            <w:r>
              <w:rPr>
                <w:noProof/>
                <w:webHidden/>
              </w:rPr>
              <w:fldChar w:fldCharType="separate"/>
            </w:r>
            <w:r>
              <w:rPr>
                <w:noProof/>
                <w:webHidden/>
              </w:rPr>
              <w:t>151</w:t>
            </w:r>
            <w:r>
              <w:rPr>
                <w:noProof/>
                <w:webHidden/>
              </w:rPr>
              <w:fldChar w:fldCharType="end"/>
            </w:r>
          </w:hyperlink>
        </w:p>
        <w:p w14:paraId="68C919E3" w14:textId="79FEDCEB"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29" w:history="1">
            <w:r w:rsidRPr="00273D05">
              <w:rPr>
                <w:rStyle w:val="Lienhypertexte"/>
                <w:rFonts w:cs="Times New Roman (Titres CS)"/>
                <w:noProof/>
                <w:lang w:bidi="de-DE"/>
              </w:rPr>
              <w:t>Anhang 5: Pauschalstrafgebühren, die für Verstöße gegen die Vorschriften des Eisenbahnverkehrs gelten</w:t>
            </w:r>
            <w:r>
              <w:rPr>
                <w:noProof/>
                <w:webHidden/>
              </w:rPr>
              <w:tab/>
            </w:r>
            <w:r>
              <w:rPr>
                <w:noProof/>
                <w:webHidden/>
              </w:rPr>
              <w:fldChar w:fldCharType="begin"/>
            </w:r>
            <w:r>
              <w:rPr>
                <w:noProof/>
                <w:webHidden/>
              </w:rPr>
              <w:instrText xml:space="preserve"> PAGEREF _Toc232433629 \h </w:instrText>
            </w:r>
            <w:r>
              <w:rPr>
                <w:noProof/>
                <w:webHidden/>
              </w:rPr>
            </w:r>
            <w:r>
              <w:rPr>
                <w:noProof/>
                <w:webHidden/>
              </w:rPr>
              <w:fldChar w:fldCharType="separate"/>
            </w:r>
            <w:r>
              <w:rPr>
                <w:noProof/>
                <w:webHidden/>
              </w:rPr>
              <w:t>165</w:t>
            </w:r>
            <w:r>
              <w:rPr>
                <w:noProof/>
                <w:webHidden/>
              </w:rPr>
              <w:fldChar w:fldCharType="end"/>
            </w:r>
          </w:hyperlink>
        </w:p>
        <w:p w14:paraId="05F31267" w14:textId="3577DCD8"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30" w:history="1">
            <w:r w:rsidRPr="00273D05">
              <w:rPr>
                <w:rStyle w:val="Lienhypertexte"/>
                <w:rFonts w:cs="Times New Roman (Titres CS)"/>
                <w:noProof/>
                <w:lang w:bidi="de-DE"/>
              </w:rPr>
              <w:t>Anhang 6: Modalitäten für die Abholung der E-Ticket-Bestätigung bei den verschiedenen Verkaufs- und Abholstellen</w:t>
            </w:r>
            <w:r>
              <w:rPr>
                <w:noProof/>
                <w:webHidden/>
              </w:rPr>
              <w:tab/>
            </w:r>
            <w:r>
              <w:rPr>
                <w:noProof/>
                <w:webHidden/>
              </w:rPr>
              <w:fldChar w:fldCharType="begin"/>
            </w:r>
            <w:r>
              <w:rPr>
                <w:noProof/>
                <w:webHidden/>
              </w:rPr>
              <w:instrText xml:space="preserve"> PAGEREF _Toc232433630 \h </w:instrText>
            </w:r>
            <w:r>
              <w:rPr>
                <w:noProof/>
                <w:webHidden/>
              </w:rPr>
            </w:r>
            <w:r>
              <w:rPr>
                <w:noProof/>
                <w:webHidden/>
              </w:rPr>
              <w:fldChar w:fldCharType="separate"/>
            </w:r>
            <w:r>
              <w:rPr>
                <w:noProof/>
                <w:webHidden/>
              </w:rPr>
              <w:t>170</w:t>
            </w:r>
            <w:r>
              <w:rPr>
                <w:noProof/>
                <w:webHidden/>
              </w:rPr>
              <w:fldChar w:fldCharType="end"/>
            </w:r>
          </w:hyperlink>
        </w:p>
        <w:p w14:paraId="5915B356" w14:textId="49FC834C" w:rsidR="00C51C82" w:rsidRDefault="00C51C82">
          <w:pPr>
            <w:pStyle w:val="TM2"/>
            <w:rPr>
              <w:rFonts w:eastAsiaTheme="minorEastAsia" w:cstheme="minorBidi"/>
              <w:b w:val="0"/>
              <w:bCs w:val="0"/>
              <w:smallCaps w:val="0"/>
              <w:noProof/>
              <w:kern w:val="2"/>
              <w:sz w:val="24"/>
              <w:szCs w:val="24"/>
              <w:lang w:val="fr-FR" w:eastAsia="fr-FR"/>
              <w14:ligatures w14:val="standardContextual"/>
            </w:rPr>
          </w:pPr>
          <w:hyperlink w:anchor="_Toc232433631" w:history="1">
            <w:r w:rsidRPr="00273D05">
              <w:rPr>
                <w:rStyle w:val="Lienhypertexte"/>
                <w:rFonts w:cs="Times New Roman (Titres CS)"/>
                <w:noProof/>
                <w:lang w:bidi="de-DE"/>
              </w:rPr>
              <w:t>Anhang 7: Muster für ein Widerrufsformular</w:t>
            </w:r>
            <w:r>
              <w:rPr>
                <w:noProof/>
                <w:webHidden/>
              </w:rPr>
              <w:tab/>
            </w:r>
            <w:r>
              <w:rPr>
                <w:noProof/>
                <w:webHidden/>
              </w:rPr>
              <w:fldChar w:fldCharType="begin"/>
            </w:r>
            <w:r>
              <w:rPr>
                <w:noProof/>
                <w:webHidden/>
              </w:rPr>
              <w:instrText xml:space="preserve"> PAGEREF _Toc232433631 \h </w:instrText>
            </w:r>
            <w:r>
              <w:rPr>
                <w:noProof/>
                <w:webHidden/>
              </w:rPr>
            </w:r>
            <w:r>
              <w:rPr>
                <w:noProof/>
                <w:webHidden/>
              </w:rPr>
              <w:fldChar w:fldCharType="separate"/>
            </w:r>
            <w:r>
              <w:rPr>
                <w:noProof/>
                <w:webHidden/>
              </w:rPr>
              <w:t>170</w:t>
            </w:r>
            <w:r>
              <w:rPr>
                <w:noProof/>
                <w:webHidden/>
              </w:rPr>
              <w:fldChar w:fldCharType="end"/>
            </w:r>
          </w:hyperlink>
        </w:p>
        <w:p w14:paraId="0408C560" w14:textId="308DD3BE" w:rsidR="003F1C06" w:rsidRDefault="003F1C06">
          <w:r>
            <w:rPr>
              <w:b/>
              <w:lang w:bidi="de-DE"/>
            </w:rPr>
            <w:fldChar w:fldCharType="end"/>
          </w:r>
        </w:p>
      </w:sdtContent>
    </w:sdt>
    <w:p w14:paraId="7E7BC1E1" w14:textId="1FB0C570" w:rsidR="00EC0A3D" w:rsidRDefault="00EC0A3D" w:rsidP="00803123">
      <w:pPr>
        <w:spacing w:after="160"/>
        <w:ind w:right="452"/>
        <w:rPr>
          <w:rFonts w:ascii="Helvetica" w:hAnsi="Helvetica" w:cs="Helvetica"/>
          <w:b/>
          <w:bCs/>
          <w:sz w:val="24"/>
          <w:szCs w:val="24"/>
        </w:rPr>
      </w:pPr>
      <w:r>
        <w:rPr>
          <w:rFonts w:ascii="Helvetica" w:eastAsia="Helvetica" w:hAnsi="Helvetica" w:cs="Helvetica"/>
          <w:b/>
          <w:sz w:val="24"/>
          <w:szCs w:val="24"/>
          <w:lang w:bidi="de-DE"/>
        </w:rPr>
        <w:br w:type="page"/>
      </w:r>
    </w:p>
    <w:p w14:paraId="7D8180F3" w14:textId="4B28EC68" w:rsidR="00AD4C04" w:rsidRPr="0068396A" w:rsidRDefault="00AD4C04"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0" w:name="_Toc232433484"/>
      <w:r w:rsidRPr="0068396A">
        <w:rPr>
          <w:rFonts w:cs="Times New Roman (Titres CS)"/>
          <w:b/>
          <w:color w:val="6E1E78"/>
          <w:sz w:val="56"/>
          <w:szCs w:val="56"/>
          <w:lang w:bidi="de-DE"/>
        </w:rPr>
        <w:lastRenderedPageBreak/>
        <w:t>BAND 1 - ALLGEMEINE BESTIMMUNGEN</w:t>
      </w:r>
      <w:bookmarkEnd w:id="0"/>
    </w:p>
    <w:p w14:paraId="75F6D9B5" w14:textId="77777777"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1" w:name="_Toc232433485"/>
      <w:r w:rsidRPr="00B06028">
        <w:rPr>
          <w:rFonts w:cs="Times New Roman (Titres CS)"/>
          <w:b/>
          <w:color w:val="A1006B"/>
          <w:sz w:val="48"/>
          <w:lang w:bidi="de-DE"/>
        </w:rPr>
        <w:t>Gegenstand der Beförderungsbedingungen</w:t>
      </w:r>
      <w:bookmarkEnd w:id="1"/>
    </w:p>
    <w:p w14:paraId="1A0AE214" w14:textId="727BD602" w:rsidR="00AD4C04" w:rsidRPr="00CC125D" w:rsidRDefault="00AD4C04" w:rsidP="00803123">
      <w:pPr>
        <w:ind w:right="452"/>
        <w:jc w:val="both"/>
        <w:rPr>
          <w:rFonts w:ascii="Arial" w:hAnsi="Arial" w:cs="Arial"/>
          <w:sz w:val="24"/>
          <w:szCs w:val="24"/>
        </w:rPr>
      </w:pPr>
      <w:r w:rsidRPr="00CC125D">
        <w:rPr>
          <w:rFonts w:ascii="Arial" w:eastAsia="Arial" w:hAnsi="Arial" w:cs="Arial"/>
          <w:sz w:val="24"/>
          <w:szCs w:val="24"/>
          <w:lang w:bidi="de-DE"/>
        </w:rPr>
        <w:t>Die Beförderungsbedingungen von SNCF Voyageurs legen die Verkaufsbedingungen, Preise und Anwendungsbedingungen in Bezug auf die von SNCF Voyageurs angebotenen nationalen und regionalen Verkehrsdienste (die „Beförderungsbedingungen“) fest.</w:t>
      </w:r>
    </w:p>
    <w:p w14:paraId="2E8FCD58" w14:textId="77777777" w:rsidR="00AD4C04" w:rsidRPr="00CC125D" w:rsidRDefault="00AD4C04" w:rsidP="00803123">
      <w:pPr>
        <w:ind w:right="452"/>
        <w:jc w:val="both"/>
        <w:rPr>
          <w:rFonts w:ascii="Arial" w:hAnsi="Arial" w:cs="Arial"/>
          <w:sz w:val="24"/>
          <w:szCs w:val="24"/>
        </w:rPr>
      </w:pPr>
      <w:r w:rsidRPr="00CC125D">
        <w:rPr>
          <w:rFonts w:ascii="Arial" w:eastAsia="Arial" w:hAnsi="Arial" w:cs="Arial"/>
          <w:sz w:val="24"/>
          <w:szCs w:val="24"/>
          <w:lang w:bidi="de-DE"/>
        </w:rPr>
        <w:t xml:space="preserve">Es ist möglich, ganz oder teilweise von den Bestimmungen der Beförderungsbedingungen abzuweichen, wenn für bestimmte Produkte oder Dienstleistungen eigene allgemeine Geschäftsbedingungen festgelegt werden. </w:t>
      </w:r>
    </w:p>
    <w:p w14:paraId="5DC565A9" w14:textId="4ECE5C1C" w:rsidR="00AD4C04" w:rsidRDefault="00AD4C04" w:rsidP="00803123">
      <w:pPr>
        <w:ind w:right="452"/>
        <w:jc w:val="both"/>
        <w:rPr>
          <w:rFonts w:ascii="Arial" w:hAnsi="Arial" w:cs="Arial"/>
          <w:sz w:val="24"/>
          <w:szCs w:val="24"/>
        </w:rPr>
      </w:pPr>
      <w:r w:rsidRPr="00CC125D">
        <w:rPr>
          <w:rFonts w:ascii="Arial" w:eastAsia="Arial" w:hAnsi="Arial" w:cs="Arial"/>
          <w:sz w:val="24"/>
          <w:szCs w:val="24"/>
          <w:lang w:bidi="de-DE"/>
        </w:rPr>
        <w:t xml:space="preserve">Sie werden zur Verfügung der Reisenden gehalten, die sie auf Anfrage oder auf der Website von SNCF Voyageurs, </w:t>
      </w:r>
      <w:hyperlink r:id="rId11" w:history="1">
        <w:r w:rsidR="00EF68CA" w:rsidRPr="009B0FDB">
          <w:rPr>
            <w:rStyle w:val="Lienhypertexte"/>
            <w:rFonts w:ascii="Arial" w:eastAsia="Arial" w:hAnsi="Arial" w:cs="Arial"/>
            <w:sz w:val="24"/>
            <w:szCs w:val="24"/>
            <w:lang w:bidi="de-DE"/>
          </w:rPr>
          <w:t>https://www.sncf-voyageurs.com</w:t>
        </w:r>
      </w:hyperlink>
      <w:r w:rsidRPr="00CC125D">
        <w:rPr>
          <w:rFonts w:ascii="Arial" w:eastAsia="Arial" w:hAnsi="Arial" w:cs="Arial"/>
          <w:sz w:val="24"/>
          <w:szCs w:val="24"/>
          <w:lang w:bidi="de-DE"/>
        </w:rPr>
        <w:t xml:space="preserve"> als Word- oder PDF-Version einsehen können. Nur die jeweils gültige PDF-Version ist verbindlich. </w:t>
      </w:r>
    </w:p>
    <w:p w14:paraId="2FB38098" w14:textId="77777777" w:rsidR="00712B1D" w:rsidRPr="00712B1D" w:rsidRDefault="00712B1D" w:rsidP="00712B1D">
      <w:pPr>
        <w:ind w:right="452"/>
        <w:jc w:val="both"/>
        <w:rPr>
          <w:rFonts w:ascii="Arial" w:hAnsi="Arial" w:cs="Arial"/>
          <w:sz w:val="24"/>
          <w:szCs w:val="24"/>
        </w:rPr>
      </w:pPr>
      <w:r w:rsidRPr="001C16E7">
        <w:rPr>
          <w:rFonts w:ascii="Arial" w:eastAsia="Arial" w:hAnsi="Arial" w:cs="Arial"/>
          <w:sz w:val="24"/>
          <w:szCs w:val="24"/>
          <w:lang w:bidi="de-DE"/>
        </w:rPr>
        <w:t>Die Beförderungsbedingungen können übersetzt werden. Die übersetzten Versionen dienen jedoch nur als Anhaltspunkt, gültig ist nur die französische Version.</w:t>
      </w:r>
    </w:p>
    <w:p w14:paraId="1459184B" w14:textId="77777777" w:rsidR="00712B1D" w:rsidRPr="00712B1D" w:rsidRDefault="00712B1D" w:rsidP="00712B1D">
      <w:pPr>
        <w:ind w:right="452"/>
        <w:jc w:val="both"/>
        <w:rPr>
          <w:rFonts w:ascii="Arial" w:hAnsi="Arial" w:cs="Arial"/>
          <w:sz w:val="24"/>
          <w:szCs w:val="24"/>
        </w:rPr>
      </w:pPr>
      <w:r w:rsidRPr="001C16E7">
        <w:rPr>
          <w:rFonts w:ascii="Arial" w:eastAsia="Arial" w:hAnsi="Arial" w:cs="Arial"/>
          <w:sz w:val="24"/>
          <w:szCs w:val="24"/>
          <w:lang w:bidi="de-DE"/>
        </w:rPr>
        <w:t>Änderungen der Beförderungsbedingungen treten mit der Veröffentlichung der französischen Fassung in Kraft.</w:t>
      </w:r>
    </w:p>
    <w:p w14:paraId="1E0D6AE6" w14:textId="14746331" w:rsidR="00182CE4" w:rsidRDefault="00182CE4" w:rsidP="00803123">
      <w:pPr>
        <w:ind w:right="452"/>
        <w:jc w:val="both"/>
        <w:rPr>
          <w:rFonts w:ascii="Arial" w:hAnsi="Arial" w:cs="Arial"/>
          <w:sz w:val="24"/>
          <w:szCs w:val="24"/>
        </w:rPr>
      </w:pPr>
    </w:p>
    <w:p w14:paraId="5E81973C" w14:textId="390B9705" w:rsidR="00D07414" w:rsidRPr="00F50185"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2" w:name="_Toc232433486"/>
      <w:r w:rsidRPr="00F50185">
        <w:rPr>
          <w:rFonts w:cs="Times New Roman (Titres CS)"/>
          <w:b/>
          <w:color w:val="A1006B"/>
          <w:sz w:val="48"/>
          <w:lang w:bidi="de-DE"/>
        </w:rPr>
        <w:t>Regionale Tarife und Tarife der von Ile-de-France Mobilités organisierte Verkehrsdienste</w:t>
      </w:r>
      <w:bookmarkEnd w:id="2"/>
      <w:r w:rsidRPr="00F50185">
        <w:rPr>
          <w:rFonts w:cs="Times New Roman (Titres CS)"/>
          <w:b/>
          <w:color w:val="A1006B"/>
          <w:sz w:val="48"/>
          <w:lang w:bidi="de-DE"/>
        </w:rPr>
        <w:t xml:space="preserve"> </w:t>
      </w:r>
    </w:p>
    <w:p w14:paraId="7AE1A2C4" w14:textId="2E00D5A9" w:rsidR="00EE377E" w:rsidRPr="00775C76" w:rsidRDefault="00D07414" w:rsidP="00690FF9">
      <w:pPr>
        <w:pStyle w:val="Titre3"/>
        <w:numPr>
          <w:ilvl w:val="1"/>
          <w:numId w:val="115"/>
        </w:numPr>
      </w:pPr>
      <w:bookmarkStart w:id="3" w:name="_Toc232433487"/>
      <w:r w:rsidRPr="00775C76">
        <w:rPr>
          <w:lang w:bidi="de-DE"/>
        </w:rPr>
        <w:t>Regionale Tarife</w:t>
      </w:r>
      <w:bookmarkEnd w:id="3"/>
    </w:p>
    <w:p w14:paraId="6B135D85" w14:textId="77777777" w:rsidR="00CE4648" w:rsidRDefault="007458B2" w:rsidP="00803123">
      <w:pPr>
        <w:ind w:right="452"/>
        <w:jc w:val="both"/>
        <w:rPr>
          <w:rFonts w:ascii="Arial" w:hAnsi="Arial" w:cs="Arial"/>
          <w:sz w:val="24"/>
          <w:szCs w:val="24"/>
        </w:rPr>
      </w:pPr>
      <w:r w:rsidRPr="007458B2">
        <w:rPr>
          <w:rFonts w:ascii="Arial" w:eastAsia="Arial" w:hAnsi="Arial" w:cs="Arial"/>
          <w:sz w:val="24"/>
          <w:szCs w:val="24"/>
          <w:lang w:bidi="de-DE"/>
        </w:rPr>
        <w:t xml:space="preserve">Gemäß Artikel L. 2121-3 des Verkehrsgesetzes sind die Regionen als Regionale Aufgabenträger für den öffentlichen Verkehr mit der Organisation der regionalen Schienenverkehrsdienste für Personen und der Straßenverkehrsdienste, die als Ersatz für diese Schienenverkehrsdienste durchgeführt werden, beauftragt. </w:t>
      </w:r>
    </w:p>
    <w:p w14:paraId="70EF7953" w14:textId="77777777" w:rsidR="00CE4648" w:rsidRDefault="00CE4648" w:rsidP="00803123">
      <w:pPr>
        <w:ind w:right="452"/>
        <w:jc w:val="both"/>
        <w:rPr>
          <w:rFonts w:ascii="Arial" w:hAnsi="Arial" w:cs="Arial"/>
          <w:sz w:val="24"/>
          <w:szCs w:val="24"/>
        </w:rPr>
      </w:pPr>
    </w:p>
    <w:p w14:paraId="1021FCE2" w14:textId="6FF04E0F" w:rsidR="008725BB" w:rsidRDefault="003339C8" w:rsidP="00803123">
      <w:pPr>
        <w:ind w:right="452"/>
        <w:jc w:val="both"/>
        <w:rPr>
          <w:rFonts w:ascii="Arial" w:hAnsi="Arial" w:cs="Arial"/>
          <w:sz w:val="24"/>
          <w:szCs w:val="24"/>
        </w:rPr>
      </w:pPr>
      <w:r w:rsidRPr="007458B2">
        <w:rPr>
          <w:rFonts w:ascii="Arial" w:eastAsia="Arial" w:hAnsi="Arial" w:cs="Arial"/>
          <w:sz w:val="24"/>
          <w:szCs w:val="24"/>
          <w:lang w:bidi="de-DE"/>
        </w:rPr>
        <w:t xml:space="preserve">In diesem Zusammenhang legen die Regionen in ihrem territorialen Zuständigkeitsbereich den Inhalt des öffentlichen Dienstes des regionalen Personenverkehrs fest, insbesondere die Verkehrsverbindungen, die Qualität des Dienstes, die Information des Nutzers sowie die Tarifpolitik der Dienste von regionalem Interesse, um die wirtschaftlich und sozial beste Nutzung des Verkehrssystems zu erreichen. </w:t>
      </w:r>
    </w:p>
    <w:p w14:paraId="2965B2EA" w14:textId="77777777" w:rsidR="008725BB" w:rsidRDefault="008725BB" w:rsidP="00803123">
      <w:pPr>
        <w:ind w:right="452"/>
        <w:jc w:val="both"/>
        <w:rPr>
          <w:rFonts w:ascii="Arial" w:hAnsi="Arial" w:cs="Arial"/>
          <w:sz w:val="24"/>
          <w:szCs w:val="24"/>
        </w:rPr>
      </w:pPr>
    </w:p>
    <w:p w14:paraId="5BA6BEF4" w14:textId="77777777" w:rsidR="00336D51" w:rsidRDefault="007458B2" w:rsidP="00F50519">
      <w:pPr>
        <w:ind w:right="452"/>
        <w:jc w:val="both"/>
        <w:rPr>
          <w:rFonts w:ascii="Arial" w:hAnsi="Arial" w:cs="Arial"/>
          <w:sz w:val="24"/>
          <w:szCs w:val="24"/>
        </w:rPr>
      </w:pPr>
      <w:r w:rsidRPr="007458B2">
        <w:rPr>
          <w:rFonts w:ascii="Arial" w:eastAsia="Arial" w:hAnsi="Arial" w:cs="Arial"/>
          <w:sz w:val="24"/>
          <w:szCs w:val="24"/>
          <w:lang w:bidi="de-DE"/>
        </w:rPr>
        <w:t xml:space="preserve">In Anwendung von Artikel 17° 4° des Dekrets Nr. 2016-327 vom 17. März 2016 über die Organisation des Schienenpersonenverkehrs und über verschiedene Bestimmungen zur Finanzverwaltung und Buchhaltung von SNCF Voyageurs können die Regionen in ihrer Eigenschaft als Regionale Verkehrsbehörde beschließen, die Tariffreiheit einzuführen. </w:t>
      </w:r>
    </w:p>
    <w:p w14:paraId="543E2B38" w14:textId="77777777" w:rsidR="00336D51" w:rsidRDefault="00336D51" w:rsidP="00F50519">
      <w:pPr>
        <w:ind w:right="452"/>
        <w:jc w:val="both"/>
        <w:rPr>
          <w:rFonts w:ascii="Arial" w:hAnsi="Arial" w:cs="Arial"/>
          <w:sz w:val="24"/>
          <w:szCs w:val="24"/>
        </w:rPr>
      </w:pPr>
    </w:p>
    <w:p w14:paraId="5E9089D6" w14:textId="531E488C" w:rsidR="00F50519" w:rsidRPr="007458B2" w:rsidRDefault="007458B2" w:rsidP="00F50519">
      <w:pPr>
        <w:ind w:right="452"/>
        <w:jc w:val="both"/>
        <w:rPr>
          <w:rFonts w:ascii="Arial" w:hAnsi="Arial" w:cs="Arial"/>
          <w:sz w:val="24"/>
          <w:szCs w:val="24"/>
        </w:rPr>
      </w:pPr>
      <w:r w:rsidRPr="007458B2">
        <w:rPr>
          <w:rFonts w:ascii="Arial" w:eastAsia="Arial" w:hAnsi="Arial" w:cs="Arial"/>
          <w:sz w:val="24"/>
          <w:szCs w:val="24"/>
          <w:lang w:bidi="de-DE"/>
        </w:rPr>
        <w:t>Sie haben daher die volle Kompetenz, die Tarifpolitik für die von ihnen organisierten Eisenbahndienste festzulegen, mit Ausnahme der nationalen Sozialtarife (außer Arbeitsabonnements und Abonnements Élèves Étudiants Apprentis, die eine nicht garantierte Gültigkeit für alle TER haben), die für regionale Personenverkehrsdienste gelten.</w:t>
      </w:r>
    </w:p>
    <w:p w14:paraId="60214B3D" w14:textId="77777777" w:rsidR="005A3223" w:rsidRDefault="005A3223" w:rsidP="00803123">
      <w:pPr>
        <w:ind w:right="452"/>
        <w:jc w:val="both"/>
        <w:rPr>
          <w:rFonts w:ascii="Arial" w:hAnsi="Arial" w:cs="Arial"/>
          <w:sz w:val="24"/>
          <w:szCs w:val="24"/>
        </w:rPr>
      </w:pPr>
    </w:p>
    <w:p w14:paraId="1B4FF1E3" w14:textId="34C56B2B" w:rsidR="005A3223" w:rsidRPr="007458B2" w:rsidRDefault="005A3223" w:rsidP="005A3223">
      <w:pPr>
        <w:ind w:right="452"/>
        <w:jc w:val="both"/>
        <w:rPr>
          <w:rFonts w:ascii="Arial" w:hAnsi="Arial" w:cs="Arial"/>
          <w:sz w:val="24"/>
          <w:szCs w:val="24"/>
        </w:rPr>
      </w:pPr>
      <w:r w:rsidRPr="007458B2">
        <w:rPr>
          <w:rFonts w:ascii="Arial" w:eastAsia="Arial" w:hAnsi="Arial" w:cs="Arial"/>
          <w:sz w:val="24"/>
          <w:szCs w:val="24"/>
          <w:lang w:bidi="de-DE"/>
        </w:rPr>
        <w:t xml:space="preserve">Die Nutzung der Tariffreiheit durch eine regionale Verkehrsbehörde ermöglicht insbesondere die Abweichung von den Artikeln über das Tarifangebot, die Preisbildung und die nationalen </w:t>
      </w:r>
      <w:r w:rsidRPr="007458B2">
        <w:rPr>
          <w:rFonts w:ascii="Arial" w:eastAsia="Arial" w:hAnsi="Arial" w:cs="Arial"/>
          <w:sz w:val="24"/>
          <w:szCs w:val="24"/>
          <w:lang w:bidi="de-DE"/>
        </w:rPr>
        <w:lastRenderedPageBreak/>
        <w:t>ermäßigten Tarife (nur betreffend der Abonnements für den Arbeitsweg und Abonnements für Schüler, Studenten und Auszubildende).</w:t>
      </w:r>
    </w:p>
    <w:p w14:paraId="03B6AFB2" w14:textId="77777777" w:rsidR="00044117" w:rsidRDefault="00044117" w:rsidP="00803123">
      <w:pPr>
        <w:ind w:right="452"/>
        <w:jc w:val="both"/>
        <w:rPr>
          <w:rFonts w:ascii="Arial" w:hAnsi="Arial" w:cs="Arial"/>
          <w:sz w:val="24"/>
          <w:szCs w:val="24"/>
        </w:rPr>
      </w:pPr>
    </w:p>
    <w:p w14:paraId="79CB2611" w14:textId="63B3CC6F" w:rsidR="008725BB" w:rsidRDefault="007458B2" w:rsidP="00803123">
      <w:pPr>
        <w:ind w:right="452"/>
        <w:jc w:val="both"/>
        <w:rPr>
          <w:rFonts w:ascii="Arial" w:hAnsi="Arial" w:cs="Arial"/>
          <w:sz w:val="24"/>
          <w:szCs w:val="24"/>
        </w:rPr>
      </w:pPr>
      <w:r w:rsidRPr="007458B2">
        <w:rPr>
          <w:rFonts w:ascii="Arial" w:eastAsia="Arial" w:hAnsi="Arial" w:cs="Arial"/>
          <w:sz w:val="24"/>
          <w:szCs w:val="24"/>
          <w:lang w:bidi="de-DE"/>
        </w:rPr>
        <w:t xml:space="preserve">Die in diesen Allgemeinen Geschäftsbedingungen enthaltenen Regeln gelten für den regionalen Schienenpersonenverkehr, sofern die Umsetzung von Artikel 17° 4 des oben genannten Dekrets abweichende Bestimmungen enthält. </w:t>
      </w:r>
    </w:p>
    <w:p w14:paraId="445D3F10" w14:textId="77777777" w:rsidR="007458B2" w:rsidRPr="007458B2" w:rsidRDefault="007458B2" w:rsidP="00803123">
      <w:pPr>
        <w:ind w:right="452"/>
        <w:jc w:val="both"/>
        <w:rPr>
          <w:rFonts w:ascii="Arial" w:hAnsi="Arial" w:cs="Arial"/>
          <w:sz w:val="24"/>
          <w:szCs w:val="24"/>
        </w:rPr>
      </w:pPr>
    </w:p>
    <w:p w14:paraId="48490EF2" w14:textId="77777777" w:rsidR="007458B2" w:rsidRPr="007458B2" w:rsidRDefault="007458B2" w:rsidP="00803123">
      <w:pPr>
        <w:ind w:right="452"/>
        <w:jc w:val="both"/>
        <w:rPr>
          <w:rFonts w:ascii="Arial" w:hAnsi="Arial" w:cs="Arial"/>
          <w:sz w:val="24"/>
          <w:szCs w:val="24"/>
        </w:rPr>
      </w:pPr>
      <w:r w:rsidRPr="007458B2">
        <w:rPr>
          <w:rFonts w:ascii="Arial" w:eastAsia="Arial" w:hAnsi="Arial" w:cs="Arial"/>
          <w:sz w:val="24"/>
          <w:szCs w:val="24"/>
          <w:lang w:bidi="de-DE"/>
        </w:rPr>
        <w:t>Durch Vereinbarung zwischen SNCF Voyageurs und zwei benachbarten Regionen können diese Bestimmungen auch auf den interregionalen Verkehr angewendet werden.</w:t>
      </w:r>
    </w:p>
    <w:p w14:paraId="2E8CF377" w14:textId="1ACD7165"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de-DE"/>
        </w:rPr>
        <w:t>In Bezug auf TER-Fahrten mit Anschluss an TGV oder INTERCITÉS-Fahrten gilt gemäß Artikel 20 des Dekrets Nr. 2016-327 vom 17. März 2016, dass im Falle eines Beschlusses einer regionalen Verkehrsbehörde, den Regionaltarif für Anschlussfahrten anzuwenden, die Fahrt mit einem TER und anschließend einem TGV oder INTERCITÉS, aus getrennten Beförderungsverträgen besteht:</w:t>
      </w:r>
    </w:p>
    <w:p w14:paraId="7064F70A" w14:textId="3CAAA46E"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de-DE"/>
        </w:rPr>
        <w:t xml:space="preserve">- Einem Beförderungsvertrag für TGV-, INOUI-, INTERCITÉS-Strecken </w:t>
      </w:r>
    </w:p>
    <w:p w14:paraId="6C664087" w14:textId="77777777"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de-DE"/>
        </w:rPr>
        <w:t xml:space="preserve">- Einem Beförderungsvertrag für die Strecke im nicht reservierungspflichtigen TER </w:t>
      </w:r>
    </w:p>
    <w:p w14:paraId="29C66BA9" w14:textId="7A9D72EF"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de-DE"/>
        </w:rPr>
        <w:t>- Einem Beförderungsvertrag für die TER-Strecke mit Reservierung (Krono-Züge + Züge Paris/Caen/Cherbourg-Trouville-Deauville - Paris-Rouen-Le Havre - Dieppe/Paris (am Wochenende), die Krono-Strecke Paris-Argentan-Granville, die Züge Paris - Troyes - Mulhouse und Paris - Châlons - Straßburg).</w:t>
      </w:r>
    </w:p>
    <w:p w14:paraId="3C1D0C89" w14:textId="77777777" w:rsidR="00086E4A" w:rsidRPr="00CD04A0" w:rsidRDefault="00086E4A" w:rsidP="00086E4A">
      <w:pPr>
        <w:rPr>
          <w:rFonts w:ascii="Arial" w:eastAsia="Times New Roman" w:hAnsi="Arial" w:cs="Arial"/>
          <w:sz w:val="24"/>
          <w:szCs w:val="24"/>
          <w:lang w:eastAsia="fr-FR"/>
        </w:rPr>
      </w:pPr>
    </w:p>
    <w:p w14:paraId="4176AAF4" w14:textId="054F3D5A" w:rsidR="00086E4A" w:rsidRPr="00CD04A0" w:rsidRDefault="00C23F1E" w:rsidP="00086E4A">
      <w:pPr>
        <w:rPr>
          <w:rFonts w:ascii="Arial" w:eastAsia="Times New Roman" w:hAnsi="Arial" w:cs="Arial"/>
          <w:sz w:val="24"/>
          <w:szCs w:val="24"/>
          <w:lang w:eastAsia="fr-FR"/>
        </w:rPr>
      </w:pPr>
      <w:r>
        <w:rPr>
          <w:rFonts w:ascii="Arial" w:eastAsia="Times New Roman" w:hAnsi="Arial" w:cs="Arial"/>
          <w:sz w:val="24"/>
          <w:szCs w:val="24"/>
          <w:lang w:bidi="de-DE"/>
        </w:rPr>
        <w:t>In diesem Fall gilt:</w:t>
      </w:r>
    </w:p>
    <w:p w14:paraId="00891B8D" w14:textId="77777777" w:rsidR="00086E4A" w:rsidRPr="00CD04A0" w:rsidRDefault="00086E4A">
      <w:pPr>
        <w:pStyle w:val="Paragraphedeliste"/>
        <w:numPr>
          <w:ilvl w:val="0"/>
          <w:numId w:val="157"/>
        </w:numPr>
        <w:ind w:left="993"/>
        <w:contextualSpacing w:val="0"/>
        <w:rPr>
          <w:rFonts w:ascii="Arial" w:eastAsia="Times New Roman" w:hAnsi="Arial" w:cs="Arial"/>
          <w:sz w:val="24"/>
          <w:szCs w:val="24"/>
          <w:lang w:eastAsia="fr-FR"/>
        </w:rPr>
      </w:pPr>
      <w:r w:rsidRPr="00CD04A0">
        <w:rPr>
          <w:rFonts w:ascii="Arial" w:eastAsia="Times New Roman" w:hAnsi="Arial" w:cs="Arial"/>
          <w:sz w:val="24"/>
          <w:szCs w:val="24"/>
          <w:lang w:bidi="de-DE"/>
        </w:rPr>
        <w:t xml:space="preserve">Die Tarifangebote der einzelnen Transportunternehmen (z. B. TGV INOUI und TER ohne Reservierung) werden nebeneinander gestellt und getrennt behandelt. </w:t>
      </w:r>
    </w:p>
    <w:p w14:paraId="43FACD29" w14:textId="1BE76D98" w:rsidR="00086E4A" w:rsidRPr="00CD04A0" w:rsidRDefault="00086E4A">
      <w:pPr>
        <w:pStyle w:val="Paragraphedeliste"/>
        <w:numPr>
          <w:ilvl w:val="0"/>
          <w:numId w:val="157"/>
        </w:numPr>
        <w:ind w:left="993"/>
        <w:contextualSpacing w:val="0"/>
        <w:rPr>
          <w:rFonts w:ascii="Arial" w:eastAsia="Times New Roman" w:hAnsi="Arial" w:cs="Arial"/>
          <w:sz w:val="24"/>
          <w:szCs w:val="24"/>
          <w:lang w:eastAsia="fr-FR"/>
        </w:rPr>
      </w:pPr>
      <w:r w:rsidRPr="00CD04A0">
        <w:rPr>
          <w:rFonts w:ascii="Arial" w:eastAsia="Times New Roman" w:hAnsi="Arial" w:cs="Arial"/>
          <w:sz w:val="24"/>
          <w:szCs w:val="24"/>
          <w:lang w:bidi="de-DE"/>
        </w:rPr>
        <w:t>Die Auflagen für die obligatorische Hin- und Rückfahrt gelten in einigen Regionen für die Hin- und Rückfahrt mit dem TER ohne Reservierung einerseits und der Hin- und Rückfahrt mit dem TGV INOUI andererseits, wobei die Strecken bei jedem der Beförderer auf der Hin- und Rückfahrt identisch sein müssen, um die Bedingungen der Angebote zu erfüllen.</w:t>
      </w:r>
    </w:p>
    <w:p w14:paraId="079D6FAF" w14:textId="77777777" w:rsidR="00086E4A" w:rsidRPr="00CD04A0" w:rsidRDefault="00086E4A" w:rsidP="00086E4A">
      <w:pPr>
        <w:rPr>
          <w:rFonts w:ascii="Arial" w:eastAsia="Times New Roman" w:hAnsi="Arial" w:cs="Arial"/>
          <w:sz w:val="24"/>
          <w:szCs w:val="24"/>
          <w:lang w:eastAsia="fr-FR"/>
        </w:rPr>
      </w:pPr>
    </w:p>
    <w:p w14:paraId="3DD236D6" w14:textId="77777777" w:rsidR="00086E4A" w:rsidRPr="00CD04A0" w:rsidRDefault="00086E4A" w:rsidP="00086E4A">
      <w:pPr>
        <w:ind w:left="284"/>
        <w:rPr>
          <w:rFonts w:ascii="Arial" w:eastAsia="Times New Roman" w:hAnsi="Arial" w:cs="Arial"/>
          <w:sz w:val="24"/>
          <w:szCs w:val="24"/>
          <w:lang w:eastAsia="fr-FR"/>
        </w:rPr>
      </w:pPr>
      <w:r w:rsidRPr="00CD04A0">
        <w:rPr>
          <w:rFonts w:ascii="Arial" w:eastAsia="Times New Roman" w:hAnsi="Arial" w:cs="Arial"/>
          <w:sz w:val="24"/>
          <w:szCs w:val="24"/>
          <w:lang w:bidi="de-DE"/>
        </w:rPr>
        <w:t xml:space="preserve"> Beispiele:</w:t>
      </w:r>
    </w:p>
    <w:p w14:paraId="448E744D" w14:textId="77777777" w:rsidR="00086E4A" w:rsidRPr="00CD04A0" w:rsidRDefault="00086E4A">
      <w:pPr>
        <w:pStyle w:val="Paragraphedeliste"/>
        <w:numPr>
          <w:ilvl w:val="0"/>
          <w:numId w:val="157"/>
        </w:numPr>
        <w:ind w:left="993"/>
        <w:contextualSpacing w:val="0"/>
        <w:jc w:val="both"/>
        <w:rPr>
          <w:rFonts w:ascii="Arial" w:eastAsia="Times New Roman" w:hAnsi="Arial" w:cs="Arial"/>
          <w:sz w:val="24"/>
          <w:szCs w:val="24"/>
          <w:lang w:eastAsia="fr-FR"/>
        </w:rPr>
      </w:pPr>
      <w:r w:rsidRPr="00CD04A0">
        <w:rPr>
          <w:rFonts w:ascii="Arial" w:eastAsia="Times New Roman" w:hAnsi="Arial" w:cs="Arial"/>
          <w:sz w:val="24"/>
          <w:szCs w:val="24"/>
          <w:lang w:bidi="de-DE"/>
        </w:rPr>
        <w:t>Gilt für eine Fahrt mit dem TGV INOUI auf der Hin- und Rückfahrt und für eine Fahrt mit dem TER ohne Reservierung auf der Hin- und Rückfahrt.</w:t>
      </w:r>
    </w:p>
    <w:p w14:paraId="28108F88" w14:textId="77777777" w:rsidR="00086E4A" w:rsidRPr="00CD04A0" w:rsidRDefault="00086E4A">
      <w:pPr>
        <w:pStyle w:val="Paragraphedeliste"/>
        <w:numPr>
          <w:ilvl w:val="0"/>
          <w:numId w:val="157"/>
        </w:numPr>
        <w:ind w:left="993"/>
        <w:contextualSpacing w:val="0"/>
        <w:jc w:val="both"/>
        <w:rPr>
          <w:rFonts w:ascii="Arial" w:eastAsia="Times New Roman" w:hAnsi="Arial" w:cs="Arial"/>
          <w:sz w:val="24"/>
          <w:szCs w:val="24"/>
          <w:lang w:eastAsia="fr-FR"/>
        </w:rPr>
      </w:pPr>
      <w:r w:rsidRPr="00CD04A0">
        <w:rPr>
          <w:rFonts w:ascii="Arial" w:eastAsia="Times New Roman" w:hAnsi="Arial" w:cs="Arial"/>
          <w:sz w:val="24"/>
          <w:szCs w:val="24"/>
          <w:lang w:bidi="de-DE"/>
        </w:rPr>
        <w:t xml:space="preserve">Gilt nicht für eine Hinfahrt mit dem TGV INOUI und eine Rückfahrt mit dem TER ohne Reservierung (und umgekehrt) und gilt nicht für eine Hinfahrt mit dem TGV INOUI und eine Rückfahrt mit dem TGV INOUI + TER (und umgekehrt). </w:t>
      </w:r>
    </w:p>
    <w:p w14:paraId="1E5F1AEB" w14:textId="77777777" w:rsidR="00086E4A" w:rsidRPr="00CD04A0" w:rsidRDefault="00086E4A" w:rsidP="00086E4A">
      <w:pPr>
        <w:ind w:left="993"/>
        <w:rPr>
          <w:rFonts w:ascii="Arial" w:eastAsia="Times New Roman" w:hAnsi="Arial" w:cs="Arial"/>
          <w:sz w:val="24"/>
          <w:szCs w:val="24"/>
          <w:lang w:eastAsia="fr-FR"/>
        </w:rPr>
      </w:pPr>
    </w:p>
    <w:p w14:paraId="419859ED" w14:textId="77777777"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de-DE"/>
        </w:rPr>
        <w:t xml:space="preserve">Die Bedingungen für den TER-Kundendienst sind diejenigen, die von der regionalen Verkehrsbehörde festgelegt wurden. </w:t>
      </w:r>
    </w:p>
    <w:p w14:paraId="0CBEA78D" w14:textId="77777777" w:rsidR="00086E4A" w:rsidRPr="00CD04A0" w:rsidRDefault="00086E4A" w:rsidP="00086E4A">
      <w:pPr>
        <w:rPr>
          <w:rFonts w:ascii="Arial" w:eastAsia="Times New Roman" w:hAnsi="Arial" w:cs="Arial"/>
          <w:sz w:val="24"/>
          <w:szCs w:val="24"/>
          <w:lang w:eastAsia="fr-FR"/>
        </w:rPr>
      </w:pPr>
    </w:p>
    <w:p w14:paraId="20A9731A" w14:textId="4ED16108" w:rsidR="00D07414" w:rsidRPr="00775C76" w:rsidRDefault="00D07414" w:rsidP="002031E9">
      <w:pPr>
        <w:pStyle w:val="Titre3"/>
        <w:numPr>
          <w:ilvl w:val="1"/>
          <w:numId w:val="115"/>
        </w:numPr>
      </w:pPr>
      <w:bookmarkStart w:id="4" w:name="_Toc232433488"/>
      <w:r w:rsidRPr="00775C76">
        <w:rPr>
          <w:lang w:bidi="de-DE"/>
        </w:rPr>
        <w:t>Dienstleistungen Ile-de-France Mobilités</w:t>
      </w:r>
      <w:bookmarkEnd w:id="4"/>
    </w:p>
    <w:p w14:paraId="231758A7" w14:textId="51B0CBFE" w:rsidR="00D07414" w:rsidRDefault="00D07414" w:rsidP="00FD75DC">
      <w:pPr>
        <w:pStyle w:val="Paragraphedeliste"/>
        <w:spacing w:after="160" w:line="259" w:lineRule="auto"/>
        <w:ind w:right="452"/>
        <w:jc w:val="both"/>
        <w:rPr>
          <w:rFonts w:ascii="Arial" w:hAnsi="Arial" w:cs="Arial"/>
          <w:sz w:val="24"/>
          <w:szCs w:val="24"/>
        </w:rPr>
      </w:pPr>
    </w:p>
    <w:p w14:paraId="4EB8D8C2" w14:textId="275B7E36" w:rsidR="00D07414" w:rsidRPr="001E4C6B" w:rsidRDefault="00D07414" w:rsidP="001E4C6B">
      <w:pPr>
        <w:pStyle w:val="Paragraphedeliste"/>
        <w:spacing w:after="160" w:line="259" w:lineRule="auto"/>
        <w:ind w:right="452"/>
        <w:jc w:val="both"/>
        <w:rPr>
          <w:rFonts w:ascii="Arial" w:hAnsi="Arial" w:cs="Arial"/>
          <w:sz w:val="24"/>
          <w:szCs w:val="24"/>
        </w:rPr>
      </w:pPr>
      <w:r w:rsidRPr="00D07414">
        <w:rPr>
          <w:rFonts w:ascii="Arial" w:eastAsia="Arial" w:hAnsi="Arial" w:cs="Arial"/>
          <w:sz w:val="24"/>
          <w:szCs w:val="24"/>
          <w:lang w:bidi="de-DE"/>
        </w:rPr>
        <w:t>Die von Ile-de-France Mobilités organisierten Verkehrsdienste unterliegen nicht den vorliegenden Tarifen für den Personenverkehr.</w:t>
      </w:r>
    </w:p>
    <w:p w14:paraId="2D946830" w14:textId="24CA07BD" w:rsidR="00EE377E"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5" w:name="_Toc232433489"/>
      <w:r w:rsidRPr="00B06028">
        <w:rPr>
          <w:rFonts w:cs="Times New Roman (Titres CS)"/>
          <w:b/>
          <w:color w:val="A1006B"/>
          <w:sz w:val="48"/>
          <w:lang w:bidi="de-DE"/>
        </w:rPr>
        <w:t>Internationale Verkehrsdienstleistungen</w:t>
      </w:r>
      <w:bookmarkEnd w:id="5"/>
      <w:r w:rsidRPr="00B06028">
        <w:rPr>
          <w:rFonts w:cs="Times New Roman (Titres CS)"/>
          <w:b/>
          <w:color w:val="A1006B"/>
          <w:sz w:val="48"/>
          <w:lang w:bidi="de-DE"/>
        </w:rPr>
        <w:t xml:space="preserve"> </w:t>
      </w:r>
    </w:p>
    <w:p w14:paraId="7597AC1B" w14:textId="77777777" w:rsidR="00F50185" w:rsidRPr="00F50185" w:rsidRDefault="00F50185" w:rsidP="00F50185"/>
    <w:p w14:paraId="07B7440B" w14:textId="72B5F205" w:rsidR="005D1983" w:rsidRDefault="005D1983" w:rsidP="005D1983">
      <w:pPr>
        <w:ind w:right="452"/>
        <w:jc w:val="both"/>
        <w:rPr>
          <w:rFonts w:ascii="Arial" w:hAnsi="Arial" w:cs="Arial"/>
          <w:sz w:val="24"/>
          <w:szCs w:val="24"/>
        </w:rPr>
      </w:pPr>
      <w:r>
        <w:rPr>
          <w:rFonts w:ascii="Arial" w:eastAsia="Arial" w:hAnsi="Arial" w:cs="Arial"/>
          <w:sz w:val="24"/>
          <w:szCs w:val="24"/>
          <w:lang w:bidi="de-DE"/>
        </w:rPr>
        <w:lastRenderedPageBreak/>
        <w:t>Für internationale Verkehrsdienstleistungen wendet SNCF Voyageurs folgende Regeln an:</w:t>
      </w:r>
    </w:p>
    <w:p w14:paraId="27701A78" w14:textId="77777777" w:rsidR="005D1983" w:rsidRDefault="005D1983" w:rsidP="005D1983">
      <w:pPr>
        <w:ind w:right="452"/>
        <w:jc w:val="both"/>
        <w:rPr>
          <w:rFonts w:ascii="Arial" w:hAnsi="Arial" w:cs="Arial"/>
          <w:sz w:val="24"/>
          <w:szCs w:val="24"/>
        </w:rPr>
      </w:pPr>
    </w:p>
    <w:p w14:paraId="3E653DD3" w14:textId="3044EFB0" w:rsidR="001301DE" w:rsidRDefault="00505C35">
      <w:pPr>
        <w:pStyle w:val="Paragraphedeliste"/>
        <w:numPr>
          <w:ilvl w:val="0"/>
          <w:numId w:val="160"/>
        </w:numPr>
        <w:ind w:right="452"/>
        <w:jc w:val="both"/>
        <w:rPr>
          <w:rFonts w:ascii="Arial" w:hAnsi="Arial" w:cs="Arial"/>
          <w:sz w:val="24"/>
          <w:szCs w:val="24"/>
        </w:rPr>
      </w:pPr>
      <w:r w:rsidRPr="1C282E79">
        <w:rPr>
          <w:rFonts w:ascii="Arial" w:eastAsia="Arial" w:hAnsi="Arial" w:cs="Arial"/>
          <w:sz w:val="24"/>
          <w:szCs w:val="24"/>
          <w:lang w:bidi="de-DE"/>
        </w:rPr>
        <w:t>Die Regeln für den internationalen Eisenbahnverkehr (COTIF) und die ihr beigefügten Allgemeinen Bedingungen (GCC-CIV/PRR), die vom Internationalen Eisenbahntransportkomitee (CIT) mit Sitz in Bern ausgearbeitet wurden, sind wie folgt verfügbar:</w:t>
      </w:r>
    </w:p>
    <w:p w14:paraId="7DD1401A" w14:textId="1EF8419A" w:rsidR="00D67740" w:rsidRDefault="006F3E86">
      <w:pPr>
        <w:pStyle w:val="Paragraphedeliste"/>
        <w:numPr>
          <w:ilvl w:val="1"/>
          <w:numId w:val="160"/>
        </w:numPr>
        <w:ind w:right="452"/>
        <w:jc w:val="both"/>
        <w:rPr>
          <w:rFonts w:ascii="Arial" w:hAnsi="Arial" w:cs="Arial"/>
          <w:sz w:val="24"/>
          <w:szCs w:val="24"/>
        </w:rPr>
      </w:pPr>
      <w:r w:rsidRPr="73A16EBD">
        <w:rPr>
          <w:rFonts w:ascii="Arial" w:eastAsia="Arial" w:hAnsi="Arial" w:cs="Arial"/>
          <w:sz w:val="24"/>
          <w:szCs w:val="24"/>
          <w:lang w:bidi="de-DE"/>
        </w:rPr>
        <w:t xml:space="preserve"> im Internet unter der folgenden Adresse: </w:t>
      </w:r>
    </w:p>
    <w:p w14:paraId="4FE2AFDF" w14:textId="68A45019" w:rsidR="001301DE" w:rsidRPr="001B4F97" w:rsidRDefault="001301DE" w:rsidP="001B4F97">
      <w:pPr>
        <w:pStyle w:val="Paragraphedeliste"/>
        <w:ind w:left="1440" w:right="452"/>
        <w:jc w:val="both"/>
        <w:rPr>
          <w:rFonts w:ascii="Arial" w:hAnsi="Arial" w:cs="Arial"/>
          <w:sz w:val="24"/>
          <w:szCs w:val="24"/>
        </w:rPr>
      </w:pPr>
    </w:p>
    <w:p w14:paraId="0135326D" w14:textId="485D2A43" w:rsidR="00F50185" w:rsidRPr="004965C0" w:rsidRDefault="1D7BC926">
      <w:pPr>
        <w:pStyle w:val="Paragraphedeliste"/>
        <w:numPr>
          <w:ilvl w:val="0"/>
          <w:numId w:val="168"/>
        </w:numPr>
        <w:ind w:right="452"/>
        <w:jc w:val="both"/>
        <w:rPr>
          <w:rFonts w:ascii="Arial" w:hAnsi="Arial" w:cs="Arial"/>
          <w:sz w:val="24"/>
          <w:szCs w:val="24"/>
        </w:rPr>
      </w:pPr>
      <w:r w:rsidRPr="3F7BF5EC">
        <w:rPr>
          <w:rFonts w:ascii="Arial" w:eastAsia="Arial" w:hAnsi="Arial" w:cs="Arial"/>
          <w:sz w:val="24"/>
          <w:szCs w:val="24"/>
          <w:lang w:bidi="de-DE"/>
        </w:rPr>
        <w:t>in Anhang 6 zu Band 7 des vorliegenden Dokuments.</w:t>
      </w:r>
    </w:p>
    <w:p w14:paraId="4C2FBF99" w14:textId="77777777" w:rsidR="00F50185" w:rsidRPr="001301DE" w:rsidRDefault="00F50185" w:rsidP="00F50185">
      <w:pPr>
        <w:pStyle w:val="Paragraphedeliste"/>
        <w:ind w:right="452"/>
        <w:jc w:val="both"/>
        <w:rPr>
          <w:rFonts w:ascii="Arial" w:hAnsi="Arial" w:cs="Arial"/>
          <w:sz w:val="24"/>
          <w:szCs w:val="24"/>
        </w:rPr>
      </w:pPr>
    </w:p>
    <w:p w14:paraId="717EB529" w14:textId="4DA335DE" w:rsidR="00EE377E" w:rsidRPr="00C612BE" w:rsidRDefault="00DF3232" w:rsidP="007743DC">
      <w:pPr>
        <w:pStyle w:val="Paragraphedeliste"/>
        <w:numPr>
          <w:ilvl w:val="0"/>
          <w:numId w:val="160"/>
        </w:numPr>
        <w:autoSpaceDE w:val="0"/>
        <w:autoSpaceDN w:val="0"/>
        <w:adjustRightInd w:val="0"/>
        <w:ind w:right="452"/>
        <w:jc w:val="both"/>
        <w:textAlignment w:val="center"/>
        <w:rPr>
          <w:rFonts w:ascii="Arial" w:hAnsi="Arial" w:cs="Arial"/>
          <w:sz w:val="24"/>
          <w:szCs w:val="24"/>
        </w:rPr>
      </w:pPr>
      <w:r w:rsidRPr="1C282E79">
        <w:rPr>
          <w:rFonts w:ascii="Arial" w:eastAsia="Arial" w:hAnsi="Arial" w:cs="Arial"/>
          <w:sz w:val="24"/>
          <w:szCs w:val="24"/>
          <w:lang w:bidi="de-DE"/>
        </w:rPr>
        <w:t xml:space="preserve">den vorliegenden Tarifen für den Personenverkehr als Besondere Beförderungsbedingungen, sofern nicht anders angegeben. Den in Band 7, Anhang 2, der Beförderungsbedingungen angegebenen Sonderbestimmungen für Verbindungen zwischen Frankreich und bestimmten Bahnhöfen außerhalb des französischen Staatsgebiets. </w:t>
      </w:r>
    </w:p>
    <w:p w14:paraId="023B0937" w14:textId="77777777" w:rsidR="00F50185" w:rsidRPr="00F50185" w:rsidRDefault="00F50185" w:rsidP="00F50185">
      <w:pPr>
        <w:autoSpaceDE w:val="0"/>
        <w:autoSpaceDN w:val="0"/>
        <w:adjustRightInd w:val="0"/>
        <w:ind w:right="452"/>
        <w:jc w:val="both"/>
        <w:textAlignment w:val="center"/>
        <w:rPr>
          <w:rFonts w:ascii="Arial" w:hAnsi="Arial" w:cs="Arial"/>
          <w:sz w:val="24"/>
          <w:szCs w:val="24"/>
        </w:rPr>
      </w:pPr>
    </w:p>
    <w:p w14:paraId="798976E1" w14:textId="4DCFFC86"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6" w:name="_Toc232433490"/>
      <w:r w:rsidRPr="00B06028">
        <w:rPr>
          <w:rFonts w:cs="Times New Roman (Titres CS)"/>
          <w:b/>
          <w:color w:val="A1006B"/>
          <w:sz w:val="48"/>
          <w:lang w:bidi="de-DE"/>
        </w:rPr>
        <w:t>Beförderungsvertrag und Direktfahrkarte</w:t>
      </w:r>
      <w:bookmarkEnd w:id="6"/>
    </w:p>
    <w:p w14:paraId="44253890" w14:textId="77777777" w:rsidR="006809E8" w:rsidRDefault="006809E8" w:rsidP="00803123">
      <w:pPr>
        <w:ind w:right="452"/>
        <w:jc w:val="both"/>
        <w:rPr>
          <w:rFonts w:ascii="Arial" w:hAnsi="Arial" w:cs="Arial"/>
          <w:sz w:val="24"/>
          <w:szCs w:val="24"/>
        </w:rPr>
      </w:pPr>
    </w:p>
    <w:p w14:paraId="374A1C99" w14:textId="77777777" w:rsidR="0048109B" w:rsidRPr="007B57CA" w:rsidRDefault="006809E8" w:rsidP="00803123">
      <w:pPr>
        <w:ind w:right="452"/>
        <w:jc w:val="both"/>
        <w:rPr>
          <w:rFonts w:asciiTheme="majorHAnsi" w:eastAsiaTheme="majorEastAsia" w:hAnsiTheme="majorHAnsi" w:cstheme="majorBidi"/>
          <w:b/>
          <w:color w:val="CD0037"/>
          <w:sz w:val="40"/>
          <w:szCs w:val="24"/>
        </w:rPr>
      </w:pPr>
      <w:r w:rsidRPr="007B57CA">
        <w:rPr>
          <w:rFonts w:asciiTheme="majorHAnsi" w:eastAsiaTheme="majorEastAsia" w:hAnsiTheme="majorHAnsi" w:cstheme="majorBidi"/>
          <w:b/>
          <w:color w:val="CD0037"/>
          <w:sz w:val="40"/>
          <w:szCs w:val="24"/>
          <w:lang w:bidi="de-DE"/>
        </w:rPr>
        <w:t>4.1</w:t>
      </w:r>
      <w:r>
        <w:rPr>
          <w:rFonts w:ascii="Arial" w:eastAsia="Arial" w:hAnsi="Arial" w:cs="Arial"/>
          <w:sz w:val="24"/>
          <w:szCs w:val="24"/>
          <w:lang w:bidi="de-DE"/>
        </w:rPr>
        <w:t xml:space="preserve"> </w:t>
      </w:r>
      <w:r w:rsidR="0048109B" w:rsidRPr="007B57CA">
        <w:rPr>
          <w:rFonts w:asciiTheme="majorHAnsi" w:eastAsiaTheme="majorEastAsia" w:hAnsiTheme="majorHAnsi" w:cstheme="majorBidi"/>
          <w:b/>
          <w:color w:val="CD0037"/>
          <w:sz w:val="40"/>
          <w:szCs w:val="24"/>
          <w:lang w:bidi="de-DE"/>
        </w:rPr>
        <w:t xml:space="preserve">Beförderungsvertrag </w:t>
      </w:r>
    </w:p>
    <w:p w14:paraId="47632BDC" w14:textId="77777777" w:rsidR="0048109B" w:rsidRDefault="0048109B" w:rsidP="00803123">
      <w:pPr>
        <w:ind w:right="452"/>
        <w:jc w:val="both"/>
        <w:rPr>
          <w:rFonts w:ascii="Arial" w:hAnsi="Arial" w:cs="Arial"/>
          <w:sz w:val="24"/>
          <w:szCs w:val="24"/>
        </w:rPr>
      </w:pPr>
    </w:p>
    <w:p w14:paraId="29A29BB6" w14:textId="3137DE98"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de-DE"/>
        </w:rPr>
        <w:t xml:space="preserve">SNCF Voyageurs verpflichtet sich, den Reisenden sowie gegebenenfalls sein Gepäck zu den im Beförderungsvertrag festgelegten Bedingungen an den Bestimmungsort zu befördern, vorbehaltlich des Eintretens eines Falles höherer Gewalt oder von Erfordernissen der Sicherheit des Eisenbahnverkehrs. </w:t>
      </w:r>
    </w:p>
    <w:p w14:paraId="29BA575C" w14:textId="577FCB2C" w:rsidR="009F736D" w:rsidRPr="00CC125D" w:rsidRDefault="00605E39" w:rsidP="00803123">
      <w:pPr>
        <w:ind w:right="452"/>
        <w:jc w:val="both"/>
        <w:rPr>
          <w:rFonts w:ascii="Arial" w:hAnsi="Arial" w:cs="Arial"/>
          <w:color w:val="FF0000"/>
          <w:sz w:val="24"/>
          <w:szCs w:val="24"/>
        </w:rPr>
      </w:pPr>
      <w:r w:rsidRPr="003F3837">
        <w:rPr>
          <w:rFonts w:ascii="Arial" w:eastAsia="Arial" w:hAnsi="Arial" w:cs="Arial"/>
          <w:sz w:val="24"/>
          <w:szCs w:val="24"/>
          <w:lang w:bidi="de-DE"/>
        </w:rPr>
        <w:t xml:space="preserve">Darüber hinaus unterliegt SNCF Voyageurs den Bestimmungen der Verordnung (EU) 2021/782 des Europäischen Parlaments und des Rates vom 29. April 2021 über die Rechte und Pflichten der Fahrgäste im Eisenbahnverkehr, die am 7. Juni 2023 in Kraft getreten ist („DOV“), die Sie unter folgendem Link einsehen können: </w:t>
      </w:r>
      <w:hyperlink r:id="rId12" w:history="1">
        <w:r w:rsidR="009F736D" w:rsidRPr="00D32AB8">
          <w:rPr>
            <w:rStyle w:val="Lienhypertexte"/>
            <w:rFonts w:ascii="Arial" w:eastAsia="Arial" w:hAnsi="Arial" w:cs="Arial"/>
            <w:sz w:val="24"/>
            <w:szCs w:val="24"/>
            <w:lang w:bidi="de-DE"/>
          </w:rPr>
          <w:t>https://eur-lex.europa.eu/eli/reg/2021/782/oj</w:t>
        </w:r>
      </w:hyperlink>
    </w:p>
    <w:p w14:paraId="5E3C6643" w14:textId="0FD1AF3A" w:rsidR="00AD4C04" w:rsidRDefault="00EE377E" w:rsidP="00803123">
      <w:pPr>
        <w:ind w:right="452"/>
        <w:jc w:val="both"/>
        <w:rPr>
          <w:rFonts w:ascii="Arial" w:hAnsi="Arial" w:cs="Arial"/>
          <w:sz w:val="24"/>
          <w:szCs w:val="24"/>
        </w:rPr>
      </w:pPr>
      <w:r w:rsidRPr="00CC125D">
        <w:rPr>
          <w:rFonts w:ascii="Arial" w:eastAsia="Arial" w:hAnsi="Arial" w:cs="Arial"/>
          <w:sz w:val="24"/>
          <w:szCs w:val="24"/>
          <w:lang w:bidi="de-DE"/>
        </w:rPr>
        <w:t>Der Beförderungsvertrag wird durch den ausgestellten Beförderungsausweis auf Papier, in elektronischer oder digitaler Form belegt. Der Beförderungsausweis in Papierform gilt, solange nichts Gegenteiliges bewiesen ist, als Nachweis für den Abschluss und den Inhalt des Beförderungsvertrags. Diese Bestimmung gilt jedoch nicht für E-Tickets oder M-Tickets, da es sich hierbei um einen digitalen Fahrschein handelt (im Folgenden der Einfachheit halber „E-Ticket“ genannt).</w:t>
      </w:r>
    </w:p>
    <w:p w14:paraId="67C14855" w14:textId="77777777" w:rsidR="008915CE" w:rsidRDefault="008915CE" w:rsidP="00803123">
      <w:pPr>
        <w:ind w:right="452"/>
        <w:jc w:val="both"/>
        <w:rPr>
          <w:rFonts w:ascii="Arial" w:hAnsi="Arial" w:cs="Arial"/>
          <w:sz w:val="24"/>
          <w:szCs w:val="24"/>
        </w:rPr>
      </w:pPr>
    </w:p>
    <w:p w14:paraId="3EB690C0" w14:textId="223CBF94" w:rsidR="006809E8" w:rsidRDefault="005B162B" w:rsidP="005B162B">
      <w:pPr>
        <w:ind w:right="452"/>
        <w:jc w:val="both"/>
        <w:rPr>
          <w:rFonts w:ascii="Arial" w:hAnsi="Arial" w:cs="Arial"/>
          <w:sz w:val="24"/>
          <w:szCs w:val="24"/>
        </w:rPr>
      </w:pPr>
      <w:r w:rsidRPr="005B162B">
        <w:rPr>
          <w:rFonts w:ascii="Arial" w:eastAsia="Arial" w:hAnsi="Arial" w:cs="Arial"/>
          <w:sz w:val="24"/>
          <w:szCs w:val="24"/>
          <w:lang w:bidi="de-DE"/>
        </w:rPr>
        <w:t xml:space="preserve">Ein Beförderungsausweis stellt einen Beförderungsvertrag dar, außer in den in Artikel 4.2 unten genannten Fällen. </w:t>
      </w:r>
    </w:p>
    <w:p w14:paraId="3EB0964D" w14:textId="755BCE00" w:rsidR="00DF3232" w:rsidRDefault="006F7565" w:rsidP="00B77A61">
      <w:pPr>
        <w:jc w:val="both"/>
        <w:rPr>
          <w:rFonts w:ascii="Arial" w:hAnsi="Arial" w:cs="Arial"/>
          <w:sz w:val="24"/>
          <w:szCs w:val="24"/>
        </w:rPr>
      </w:pPr>
      <w:r>
        <w:rPr>
          <w:rFonts w:ascii="Arial" w:eastAsia="Arial" w:hAnsi="Arial" w:cs="Arial"/>
          <w:sz w:val="24"/>
          <w:szCs w:val="24"/>
          <w:lang w:bidi="de-DE"/>
        </w:rPr>
        <w:t>Minderjährige Kinder stehen unter der Verantwortung ihrer Eltern. Diese sind dafür verantwortlich, sich zu vergewissern, dass sie in der Lage sind, die geplante Reise sicher durchzuführen.</w:t>
      </w:r>
    </w:p>
    <w:p w14:paraId="396FDB93" w14:textId="77777777" w:rsidR="00DF3232" w:rsidRPr="00B77A61" w:rsidRDefault="00DF3232" w:rsidP="00B77A61">
      <w:pPr>
        <w:jc w:val="both"/>
        <w:rPr>
          <w:rFonts w:ascii="Arial" w:hAnsi="Arial" w:cs="Arial"/>
          <w:sz w:val="24"/>
          <w:szCs w:val="24"/>
        </w:rPr>
      </w:pPr>
    </w:p>
    <w:p w14:paraId="1F964458" w14:textId="7A4554BA" w:rsidR="0048109B" w:rsidRPr="007B57CA" w:rsidRDefault="005B162B" w:rsidP="005B162B">
      <w:pPr>
        <w:ind w:right="452"/>
        <w:jc w:val="both"/>
        <w:rPr>
          <w:rFonts w:asciiTheme="majorHAnsi" w:eastAsiaTheme="majorEastAsia" w:hAnsiTheme="majorHAnsi" w:cstheme="majorBidi"/>
          <w:b/>
          <w:color w:val="CD0037"/>
          <w:sz w:val="40"/>
          <w:szCs w:val="24"/>
        </w:rPr>
      </w:pPr>
      <w:r w:rsidRPr="007B57CA">
        <w:rPr>
          <w:rFonts w:asciiTheme="majorHAnsi" w:eastAsiaTheme="majorEastAsia" w:hAnsiTheme="majorHAnsi" w:cstheme="majorBidi"/>
          <w:b/>
          <w:color w:val="CD0037"/>
          <w:sz w:val="40"/>
          <w:szCs w:val="24"/>
          <w:lang w:bidi="de-DE"/>
        </w:rPr>
        <w:t xml:space="preserve">4.2 Direkte Fahrkarte </w:t>
      </w:r>
    </w:p>
    <w:p w14:paraId="178FBCF5" w14:textId="77777777" w:rsidR="009F166A" w:rsidRDefault="009F166A" w:rsidP="005B162B">
      <w:pPr>
        <w:ind w:right="452"/>
        <w:jc w:val="both"/>
        <w:rPr>
          <w:rFonts w:ascii="Arial" w:hAnsi="Arial" w:cs="Arial"/>
          <w:sz w:val="24"/>
          <w:szCs w:val="24"/>
        </w:rPr>
      </w:pPr>
    </w:p>
    <w:p w14:paraId="5A18E2FA" w14:textId="7D3ACF0E"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de-DE"/>
        </w:rPr>
        <w:t xml:space="preserve">Die Direkte Fahrkarte ist in den Artikeln 4.5 und 4.6 der GCC-CIV/PRR definiert, die in Anhang 5 von Band 7 der Beförderungsbedingungen beigefügt sind und auf der Website </w:t>
      </w:r>
      <w:hyperlink r:id="rId13" w:history="1">
        <w:r w:rsidR="00A0709D" w:rsidRPr="007B64F2">
          <w:rPr>
            <w:rStyle w:val="Lienhypertexte"/>
            <w:rFonts w:ascii="Arial" w:eastAsia="Arial" w:hAnsi="Arial" w:cs="Arial"/>
            <w:sz w:val="24"/>
            <w:szCs w:val="24"/>
            <w:lang w:bidi="de-DE"/>
          </w:rPr>
          <w:t>https://www.sncf-voyageurs.com</w:t>
        </w:r>
      </w:hyperlink>
      <w:r w:rsidRPr="00AA4395">
        <w:rPr>
          <w:rFonts w:ascii="Arial" w:eastAsia="Arial" w:hAnsi="Arial" w:cs="Arial"/>
          <w:sz w:val="24"/>
          <w:szCs w:val="24"/>
          <w:lang w:bidi="de-DE"/>
        </w:rPr>
        <w:t xml:space="preserve"> oder auf der eigens dafür eingerichteten Seite: </w:t>
      </w:r>
      <w:hyperlink r:id="rId14" w:history="1">
        <w:r w:rsidR="00A0709D" w:rsidRPr="007B64F2">
          <w:rPr>
            <w:rStyle w:val="Lienhypertexte"/>
            <w:rFonts w:ascii="Arial" w:eastAsia="Arial" w:hAnsi="Arial" w:cs="Arial"/>
            <w:sz w:val="24"/>
            <w:szCs w:val="24"/>
            <w:lang w:bidi="de-DE"/>
          </w:rPr>
          <w:t>https://www.sncf-voyageurs.com/fr/contactez-nous/en-cas-de-retard/billet-direct/</w:t>
        </w:r>
      </w:hyperlink>
      <w:r w:rsidRPr="00AA4395">
        <w:rPr>
          <w:rFonts w:ascii="Arial" w:eastAsia="Arial" w:hAnsi="Arial" w:cs="Arial"/>
          <w:sz w:val="24"/>
          <w:szCs w:val="24"/>
          <w:lang w:bidi="de-DE"/>
        </w:rPr>
        <w:t xml:space="preserve"> abrufbar sind. </w:t>
      </w:r>
    </w:p>
    <w:p w14:paraId="07C87261" w14:textId="77777777" w:rsidR="00AA4395" w:rsidRPr="00AA4395" w:rsidRDefault="00AA4395" w:rsidP="00AA4395">
      <w:pPr>
        <w:ind w:right="452"/>
        <w:jc w:val="both"/>
        <w:rPr>
          <w:rFonts w:ascii="Arial" w:hAnsi="Arial" w:cs="Arial"/>
          <w:sz w:val="24"/>
          <w:szCs w:val="24"/>
        </w:rPr>
      </w:pPr>
    </w:p>
    <w:p w14:paraId="2FD8B9BF"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de-DE"/>
        </w:rPr>
        <w:t>Falls der Reisende eine Reise kauft, die eine oder mehrere Bahnfahrten beinhaltet (keine Busfahrten)*, die von SNCF Voyageurs oder einem vollständig in deren Besitz befindlichen Eisenbahnunternehmen betrieben werden, gelten die Fahrkarten als direkte Fahrkarte, wenn alle der folgenden Bedingungen erfüllt sind:</w:t>
      </w:r>
    </w:p>
    <w:p w14:paraId="285AAB4E" w14:textId="77777777" w:rsidR="00AA4395" w:rsidRPr="00AA4395" w:rsidRDefault="00AA4395" w:rsidP="00AA4395">
      <w:pPr>
        <w:ind w:right="452"/>
        <w:jc w:val="both"/>
        <w:rPr>
          <w:rFonts w:ascii="Arial" w:hAnsi="Arial" w:cs="Arial"/>
          <w:sz w:val="24"/>
          <w:szCs w:val="24"/>
        </w:rPr>
      </w:pPr>
    </w:p>
    <w:p w14:paraId="396A9DC9" w14:textId="02588ABD" w:rsidR="00AA4395" w:rsidRPr="002031E9" w:rsidRDefault="00AA4395" w:rsidP="002031E9">
      <w:pPr>
        <w:pStyle w:val="Paragraphedeliste"/>
        <w:numPr>
          <w:ilvl w:val="0"/>
          <w:numId w:val="195"/>
        </w:numPr>
        <w:ind w:left="851" w:right="452"/>
        <w:jc w:val="both"/>
        <w:rPr>
          <w:rFonts w:ascii="Arial" w:hAnsi="Arial" w:cs="Arial"/>
          <w:sz w:val="24"/>
          <w:szCs w:val="24"/>
        </w:rPr>
      </w:pPr>
      <w:r w:rsidRPr="002031E9">
        <w:rPr>
          <w:rFonts w:ascii="Arial" w:eastAsia="Arial" w:hAnsi="Arial" w:cs="Arial"/>
          <w:sz w:val="24"/>
          <w:szCs w:val="24"/>
          <w:lang w:bidi="de-DE"/>
        </w:rPr>
        <w:t>Ihre Reise mit Umsteigen muss die TGV-Betreiber INOUI, OUIGO, INTERCITÉS oder die von SNCF Voyageurs auf folgenden Strecken betriebenen Regionalzüge betreffen :</w:t>
      </w:r>
    </w:p>
    <w:p w14:paraId="4A3408AD" w14:textId="27D3FC2F"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de-DE"/>
        </w:rPr>
        <w:t>landesweite Strecken;</w:t>
      </w:r>
    </w:p>
    <w:p w14:paraId="493DBAD3" w14:textId="19CF1CAD"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de-DE"/>
        </w:rPr>
        <w:t>internationale Strecken, die von SNCF Voyageurs betrieben werden: Paris - Freiburg, Paris - Barcelona, Paris - Mailand;</w:t>
      </w:r>
    </w:p>
    <w:p w14:paraId="603512A8" w14:textId="2A485D5D"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de-DE"/>
        </w:rPr>
        <w:t>der französische Teil der Strecken: Frankreich - Deutschland, Frankreich - Schweiz, Frankreich - Belgien, Frankreich - Luxemburg, Frankreich - Italien und Paris - Wien.</w:t>
      </w:r>
    </w:p>
    <w:p w14:paraId="6F19A759" w14:textId="3390469D"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de-DE"/>
        </w:rPr>
        <w:t>Ihre Reise mit Anschlussverbindung wurde im Rahmen einer Einmalzahlung erworben.</w:t>
      </w:r>
    </w:p>
    <w:p w14:paraId="4635E5E3" w14:textId="34F985D7"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de-DE"/>
        </w:rPr>
        <w:t>Die Verbindungen Ihrer durchgehenden Reise wurden Ihnen über Ihren Vertriebskanal (Verkäufer, Online-Reisebüros, Verkaufsautomaten ...) unter Einhaltung der vom Eisenbahnunternehmen festgelegten Mindest- und Höchstzeiten angeboten.</w:t>
      </w:r>
    </w:p>
    <w:p w14:paraId="1CC10651" w14:textId="26F71D2D"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de-DE"/>
        </w:rPr>
        <w:t>Auf Ihrer Fahrkarte sind die Zugnummer, das Datum und die Uhrzeit jeder Fahrt angegeben.</w:t>
      </w:r>
    </w:p>
    <w:p w14:paraId="341C0487"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de-DE"/>
        </w:rPr>
        <w:t xml:space="preserve"> </w:t>
      </w:r>
    </w:p>
    <w:p w14:paraId="31E6843D"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de-DE"/>
        </w:rPr>
        <w:t xml:space="preserve">Wenn Sie diese vier (4) Bedingungen erfüllen, stellt Ihre Reise mit Anschlussverbindung einen durchgehenden Beförderungsvertrag dar, der Ihnen Folgendes bietet:  </w:t>
      </w:r>
    </w:p>
    <w:p w14:paraId="736BDFCA" w14:textId="535368EC"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de-DE"/>
        </w:rPr>
        <w:t>ein Recht auf Betreuung und Hilfeleistung und bei einer Verspätung von mehr als 60 Minuten bei der Ankunft am Endbahnhof;</w:t>
      </w:r>
    </w:p>
    <w:p w14:paraId="0C753B1A" w14:textId="7095D03B"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de-DE"/>
        </w:rPr>
        <w:t>ein Recht auf Entschädigung für die gesamte Reise unter den Bedingungen von Band 1 der vorliegenden Allgemeinen Geschäfts- und Beförderungsbedingungen;</w:t>
      </w:r>
    </w:p>
    <w:p w14:paraId="08690B85" w14:textId="5E8BF5D7"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de-DE"/>
        </w:rPr>
        <w:t>Während der Fahrt: Wenn der Kunde beschließt, auf die Fortsetzung seiner Reise zu verzichten, weil er an seinem Endziel mehr als 60 Minuten Verspätung hat, kann er sich den gesamten Reisepreis einschließlich des bereits zurückgelegten Teils kostenlos erstatten lassen, auch für Tarife, die nicht umgetauscht oder erstattet werden können. Außerdem wird die kostenlose Rückbeförderung zu seinem Ausgangspunkt übernommen.</w:t>
      </w:r>
    </w:p>
    <w:p w14:paraId="40EBB433" w14:textId="77777777" w:rsidR="00AA4395" w:rsidRPr="00AA4395" w:rsidRDefault="00AA4395" w:rsidP="00AA4395">
      <w:pPr>
        <w:ind w:right="452"/>
        <w:jc w:val="both"/>
        <w:rPr>
          <w:rFonts w:ascii="Arial" w:hAnsi="Arial" w:cs="Arial"/>
          <w:sz w:val="24"/>
          <w:szCs w:val="24"/>
        </w:rPr>
      </w:pPr>
    </w:p>
    <w:p w14:paraId="2D6CDBED" w14:textId="3230D0AF"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de-DE"/>
        </w:rPr>
        <w:t>Wenn Sie diese vier (4) Bedingungen nicht erfüllen, stellen Ihre Anschlussfahrkarten separate Beförderungsverträge dar, die nicht die Garantie der „Direkten Fahrkarte“ bieten.</w:t>
      </w:r>
    </w:p>
    <w:p w14:paraId="443DCCF1" w14:textId="77777777" w:rsidR="00AA4395" w:rsidRPr="00AA4395" w:rsidRDefault="00AA4395" w:rsidP="00AA4395">
      <w:pPr>
        <w:ind w:right="452"/>
        <w:jc w:val="both"/>
        <w:rPr>
          <w:rFonts w:ascii="Arial" w:hAnsi="Arial" w:cs="Arial"/>
          <w:sz w:val="24"/>
          <w:szCs w:val="24"/>
        </w:rPr>
      </w:pPr>
    </w:p>
    <w:p w14:paraId="11EC1C16"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de-DE"/>
        </w:rPr>
        <w:t>Die Reise fällt nicht unter Garantie für direkte Fahrkarten des Eisenbahnunternehmens SNCF Voyageurs, wenn der Reisende seine Anschlussfahrten selbst zusammenstellt, ohne auf das Anschlussangebot des Fahrkartenverkäufers zurückzugreifen.</w:t>
      </w:r>
    </w:p>
    <w:p w14:paraId="29FE2600" w14:textId="77777777" w:rsidR="00AA4395" w:rsidRPr="00AA4395" w:rsidRDefault="00AA4395" w:rsidP="00AA4395">
      <w:pPr>
        <w:ind w:right="452"/>
        <w:jc w:val="both"/>
        <w:rPr>
          <w:rFonts w:ascii="Arial" w:hAnsi="Arial" w:cs="Arial"/>
          <w:sz w:val="24"/>
          <w:szCs w:val="24"/>
        </w:rPr>
      </w:pPr>
    </w:p>
    <w:p w14:paraId="160495B6" w14:textId="398BCC2D"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de-DE"/>
        </w:rPr>
        <w:t xml:space="preserve">Alle Ansprüche müssen spätestens 90 Tage nach dem Reisedatum geltend gemacht werden. </w:t>
      </w:r>
    </w:p>
    <w:p w14:paraId="48F01413" w14:textId="77777777" w:rsidR="00AA4395" w:rsidRPr="00AA4395" w:rsidRDefault="00AA4395" w:rsidP="00AA4395">
      <w:pPr>
        <w:ind w:right="452"/>
        <w:jc w:val="both"/>
        <w:rPr>
          <w:rFonts w:ascii="Arial" w:hAnsi="Arial" w:cs="Arial"/>
          <w:sz w:val="24"/>
          <w:szCs w:val="24"/>
        </w:rPr>
      </w:pPr>
    </w:p>
    <w:p w14:paraId="3D3EF624"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de-DE"/>
        </w:rPr>
        <w:lastRenderedPageBreak/>
        <w:t>Weitere Informationen zu Ihren Rechten finden Sie in den Allgemeinen Geschäftsbedingungen Rubrik „Billet Direct“ auf sncf-voyageurs.com.</w:t>
      </w:r>
    </w:p>
    <w:p w14:paraId="43FD3EEE" w14:textId="77777777" w:rsidR="00AA4395" w:rsidRPr="00AA4395" w:rsidRDefault="00AA4395" w:rsidP="00AA4395">
      <w:pPr>
        <w:ind w:right="452"/>
        <w:jc w:val="both"/>
        <w:rPr>
          <w:rFonts w:ascii="Arial" w:hAnsi="Arial" w:cs="Arial"/>
          <w:sz w:val="24"/>
          <w:szCs w:val="24"/>
        </w:rPr>
      </w:pPr>
    </w:p>
    <w:p w14:paraId="6563FBB0" w14:textId="77777777" w:rsidR="00AA4395" w:rsidRPr="00AA4395" w:rsidRDefault="00AA4395" w:rsidP="00AA4395">
      <w:pPr>
        <w:ind w:right="452"/>
        <w:jc w:val="both"/>
        <w:rPr>
          <w:rFonts w:ascii="Arial" w:hAnsi="Arial" w:cs="Arial"/>
          <w:sz w:val="24"/>
          <w:szCs w:val="24"/>
        </w:rPr>
      </w:pPr>
    </w:p>
    <w:p w14:paraId="2BE0B356" w14:textId="7C05AB17" w:rsidR="003F00AC" w:rsidRDefault="00AA4395" w:rsidP="00803123">
      <w:pPr>
        <w:ind w:right="452"/>
        <w:jc w:val="both"/>
        <w:rPr>
          <w:rFonts w:ascii="Arial" w:hAnsi="Arial" w:cs="Arial"/>
          <w:sz w:val="24"/>
          <w:szCs w:val="24"/>
        </w:rPr>
      </w:pPr>
      <w:r w:rsidRPr="00AA4395">
        <w:rPr>
          <w:rFonts w:ascii="Arial" w:eastAsia="Arial" w:hAnsi="Arial" w:cs="Arial"/>
          <w:sz w:val="24"/>
          <w:szCs w:val="24"/>
          <w:lang w:bidi="de-DE"/>
        </w:rPr>
        <w:t>*Die Direkte Fahrkarte gilt dennoch, wenn der Reisende zwar einen Eisenbahnfahrschein gekauft hat, aber schließlich unerwartet per Schienenersatzverkehr befördert wird.</w:t>
      </w:r>
    </w:p>
    <w:p w14:paraId="0B1590EC" w14:textId="637B984E" w:rsidR="00EE377E" w:rsidRPr="00B06028"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7" w:name="_Toc232433491"/>
      <w:r w:rsidRPr="00B06028">
        <w:rPr>
          <w:rFonts w:cs="Times New Roman (Titres CS)"/>
          <w:b/>
          <w:color w:val="A1006B"/>
          <w:sz w:val="48"/>
          <w:lang w:bidi="de-DE"/>
        </w:rPr>
        <w:t>Fahrschein und Gültigkeit von Fahrscheinen</w:t>
      </w:r>
      <w:bookmarkEnd w:id="7"/>
    </w:p>
    <w:p w14:paraId="556576DD"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de-DE"/>
        </w:rPr>
        <w:t xml:space="preserve">Die Beförderung des Reisenden erfolgt gegen Vorauszahlung des Reisepreises, es sei denn, zwischen der SNCF und dem Reisenden wurde eine Vereinbarung über eine spätere Zahlung getroffen. </w:t>
      </w:r>
    </w:p>
    <w:p w14:paraId="308DE0EA"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de-DE"/>
        </w:rPr>
        <w:t xml:space="preserve">Es gibt die folgenden verschiedenen Arten von Fahrscheinen: </w:t>
      </w:r>
    </w:p>
    <w:p w14:paraId="4DFA48AC"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de-DE"/>
        </w:rPr>
        <w:t>das Papierticket im IATA-Format (das „</w:t>
      </w:r>
      <w:r w:rsidRPr="00CC125D">
        <w:rPr>
          <w:rFonts w:ascii="Arial" w:eastAsia="Arial" w:hAnsi="Arial" w:cs="Arial"/>
          <w:b/>
          <w:sz w:val="24"/>
          <w:szCs w:val="24"/>
          <w:lang w:bidi="de-DE"/>
        </w:rPr>
        <w:t>IATA-Papierticket“</w:t>
      </w:r>
      <w:r w:rsidRPr="00CC125D">
        <w:rPr>
          <w:rFonts w:ascii="Arial" w:eastAsia="Arial" w:hAnsi="Arial" w:cs="Arial"/>
          <w:sz w:val="24"/>
          <w:szCs w:val="24"/>
          <w:lang w:bidi="de-DE"/>
        </w:rPr>
        <w:t xml:space="preserve">); </w:t>
      </w:r>
    </w:p>
    <w:p w14:paraId="15C2DC42"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de-DE"/>
        </w:rPr>
        <w:t>das E-Ticket oder M-Ticket (das „</w:t>
      </w:r>
      <w:r w:rsidRPr="00CC125D">
        <w:rPr>
          <w:rFonts w:ascii="Arial" w:eastAsia="Arial" w:hAnsi="Arial" w:cs="Arial"/>
          <w:b/>
          <w:sz w:val="24"/>
          <w:szCs w:val="24"/>
          <w:lang w:bidi="de-DE"/>
        </w:rPr>
        <w:t>E-Ticket</w:t>
      </w:r>
      <w:r w:rsidRPr="00CC125D">
        <w:rPr>
          <w:rFonts w:ascii="Arial" w:eastAsia="Arial" w:hAnsi="Arial" w:cs="Arial"/>
          <w:sz w:val="24"/>
          <w:szCs w:val="24"/>
          <w:lang w:bidi="de-DE"/>
        </w:rPr>
        <w:t xml:space="preserve">“). </w:t>
      </w:r>
    </w:p>
    <w:p w14:paraId="6F88876C"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de-DE"/>
        </w:rPr>
        <w:t>das Papierticket im ISO-Format (die „</w:t>
      </w:r>
      <w:r w:rsidRPr="00CC125D">
        <w:rPr>
          <w:rFonts w:ascii="Arial" w:eastAsia="Arial" w:hAnsi="Arial" w:cs="Arial"/>
          <w:b/>
          <w:sz w:val="24"/>
          <w:szCs w:val="24"/>
          <w:lang w:bidi="de-DE"/>
        </w:rPr>
        <w:t>ISO-Papierfahrkarte</w:t>
      </w:r>
      <w:r w:rsidRPr="00CC125D">
        <w:rPr>
          <w:rFonts w:ascii="Arial" w:eastAsia="Arial" w:hAnsi="Arial" w:cs="Arial"/>
          <w:sz w:val="24"/>
          <w:szCs w:val="24"/>
          <w:lang w:bidi="de-DE"/>
        </w:rPr>
        <w:t xml:space="preserve">“); </w:t>
      </w:r>
    </w:p>
    <w:p w14:paraId="63C023F5"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de-DE"/>
        </w:rPr>
        <w:t>den Fahrschein mit Wertstellung (</w:t>
      </w:r>
      <w:r w:rsidRPr="00CC125D">
        <w:rPr>
          <w:rFonts w:ascii="Arial" w:eastAsia="Arial" w:hAnsi="Arial" w:cs="Arial"/>
          <w:b/>
          <w:sz w:val="24"/>
          <w:szCs w:val="24"/>
          <w:lang w:bidi="de-DE"/>
        </w:rPr>
        <w:t>„Fahrschein mit Wertstellung</w:t>
      </w:r>
      <w:r w:rsidRPr="00CC125D">
        <w:rPr>
          <w:rFonts w:ascii="Arial" w:eastAsia="Arial" w:hAnsi="Arial" w:cs="Arial"/>
          <w:sz w:val="24"/>
          <w:szCs w:val="24"/>
          <w:lang w:bidi="de-DE"/>
        </w:rPr>
        <w:t xml:space="preserve">“); </w:t>
      </w:r>
    </w:p>
    <w:p w14:paraId="5D30533B"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de-DE"/>
        </w:rPr>
        <w:t>das gedruckte Ticket (das „</w:t>
      </w:r>
      <w:r w:rsidRPr="00CC125D">
        <w:rPr>
          <w:rFonts w:ascii="Arial" w:eastAsia="Arial" w:hAnsi="Arial" w:cs="Arial"/>
          <w:b/>
          <w:sz w:val="24"/>
          <w:szCs w:val="24"/>
          <w:lang w:bidi="de-DE"/>
        </w:rPr>
        <w:t>gedruckte Ticket“</w:t>
      </w:r>
      <w:r w:rsidRPr="00CC125D">
        <w:rPr>
          <w:rFonts w:ascii="Arial" w:eastAsia="Arial" w:hAnsi="Arial" w:cs="Arial"/>
          <w:sz w:val="24"/>
          <w:szCs w:val="24"/>
          <w:lang w:bidi="de-DE"/>
        </w:rPr>
        <w:t xml:space="preserve">); </w:t>
      </w:r>
    </w:p>
    <w:p w14:paraId="21F5E77C" w14:textId="6337FD8F"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de-DE"/>
        </w:rPr>
        <w:t>das elektronische Ticket (das „</w:t>
      </w:r>
      <w:r w:rsidRPr="00CC125D">
        <w:rPr>
          <w:rFonts w:ascii="Arial" w:eastAsia="Arial" w:hAnsi="Arial" w:cs="Arial"/>
          <w:b/>
          <w:sz w:val="24"/>
          <w:szCs w:val="24"/>
          <w:lang w:bidi="de-DE"/>
        </w:rPr>
        <w:t>elektronische</w:t>
      </w:r>
      <w:r w:rsidRPr="00CC125D">
        <w:rPr>
          <w:rFonts w:ascii="Arial" w:eastAsia="Arial" w:hAnsi="Arial" w:cs="Arial"/>
          <w:sz w:val="24"/>
          <w:szCs w:val="24"/>
          <w:lang w:bidi="de-DE"/>
        </w:rPr>
        <w:t xml:space="preserve"> </w:t>
      </w:r>
      <w:r w:rsidRPr="00CC125D">
        <w:rPr>
          <w:rFonts w:ascii="Arial" w:eastAsia="Arial" w:hAnsi="Arial" w:cs="Arial"/>
          <w:b/>
          <w:sz w:val="24"/>
          <w:szCs w:val="24"/>
          <w:lang w:bidi="de-DE"/>
        </w:rPr>
        <w:t>Ticket</w:t>
      </w:r>
      <w:r w:rsidRPr="00CC125D">
        <w:rPr>
          <w:rFonts w:ascii="Arial" w:eastAsia="Arial" w:hAnsi="Arial" w:cs="Arial"/>
          <w:sz w:val="24"/>
          <w:szCs w:val="24"/>
          <w:lang w:bidi="de-DE"/>
        </w:rPr>
        <w:t xml:space="preserve">“). </w:t>
      </w:r>
    </w:p>
    <w:p w14:paraId="71BE4CD8"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de-DE"/>
        </w:rPr>
        <w:t>Das E-Ticket ist heute der bevorzugte Fahrschein in reservierungspflichtigen Zügen.</w:t>
      </w:r>
    </w:p>
    <w:p w14:paraId="2C9701A4"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de-DE"/>
        </w:rPr>
        <w:t xml:space="preserve">Diese Fahrscheine werden außerdem für folgende Fahrten ausgestellt: </w:t>
      </w:r>
    </w:p>
    <w:p w14:paraId="3826BE21"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de-DE"/>
        </w:rPr>
        <w:t xml:space="preserve">einfache Fahrten; </w:t>
      </w:r>
    </w:p>
    <w:p w14:paraId="4158D1C1"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de-DE"/>
        </w:rPr>
        <w:t xml:space="preserve">Hin- und Rückfahrt mit derselben Strecke auf dem Hin- und Rückweg; </w:t>
      </w:r>
    </w:p>
    <w:p w14:paraId="0773A3D2"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de-DE"/>
        </w:rPr>
        <w:t xml:space="preserve">Rundreisen, die als Fahrscheine für die Hin- und Rückfahrt gelten, die auf dem Hin- und Rückweg unterschiedliche Strecken beinhalten. Bei diesen Fahrscheinen muss der Reisende den Bahnhof angeben, der als Zielort der Hinfahrt und als Ausgangspunkt der Rückfahrt gelten soll. </w:t>
      </w:r>
    </w:p>
    <w:p w14:paraId="7A60666F"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de-DE"/>
        </w:rPr>
        <w:t xml:space="preserve">Unter keinen Umständen wird eine Erstattung oder ein Duplikat eines verlorenen oder gestohlenen IATA-Papier- oder ISO-Papier-Fahrscheins, eines elektronischen Tickets oder eines Fahrscheins mit Wertstellung im IATA- oder ISO-Format ausgestellt. Das E-Ticket kann beliebig oft und ohne Kosten ausgedruckt werden. </w:t>
      </w:r>
    </w:p>
    <w:p w14:paraId="5F46A489"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de-DE"/>
        </w:rPr>
        <w:t xml:space="preserve">Alle Angaben zur Reise, einschließlich der Verbindung, der Klasse, des Waggons (und des Platzes bei Reservierungen mit zugewiesenem Sitzplatz) und der Leistungsmerkmale, für die ein Fahrschein verwendet werden kann, sind auf einem der folgenden Dokumente angegeben, die dem Reisenden zur Verfügung gestellt werden: </w:t>
      </w:r>
    </w:p>
    <w:p w14:paraId="3423117C" w14:textId="25217305" w:rsidR="00EE377E" w:rsidRPr="00CC125D" w:rsidRDefault="00EE377E">
      <w:pPr>
        <w:pStyle w:val="Paragraphedeliste"/>
        <w:numPr>
          <w:ilvl w:val="0"/>
          <w:numId w:val="109"/>
        </w:numPr>
        <w:ind w:right="452"/>
        <w:jc w:val="both"/>
        <w:rPr>
          <w:rFonts w:ascii="Arial" w:hAnsi="Arial" w:cs="Arial"/>
          <w:sz w:val="24"/>
          <w:szCs w:val="24"/>
        </w:rPr>
      </w:pPr>
      <w:r w:rsidRPr="00CC125D">
        <w:rPr>
          <w:rFonts w:ascii="Arial" w:eastAsia="Arial" w:hAnsi="Arial" w:cs="Arial"/>
          <w:sz w:val="24"/>
          <w:szCs w:val="24"/>
          <w:lang w:bidi="de-DE"/>
        </w:rPr>
        <w:t xml:space="preserve">dem IATA-Papierticket oder dem gedruckten Ticket; </w:t>
      </w:r>
    </w:p>
    <w:p w14:paraId="4062833C" w14:textId="77777777" w:rsidR="00EE377E" w:rsidRPr="00CC125D" w:rsidRDefault="00EE377E">
      <w:pPr>
        <w:pStyle w:val="Paragraphedeliste"/>
        <w:numPr>
          <w:ilvl w:val="0"/>
          <w:numId w:val="109"/>
        </w:numPr>
        <w:ind w:right="452"/>
        <w:jc w:val="both"/>
        <w:rPr>
          <w:rFonts w:ascii="Arial" w:hAnsi="Arial" w:cs="Arial"/>
          <w:sz w:val="24"/>
          <w:szCs w:val="24"/>
        </w:rPr>
      </w:pPr>
      <w:r w:rsidRPr="00CC125D">
        <w:rPr>
          <w:rFonts w:ascii="Arial" w:eastAsia="Arial" w:hAnsi="Arial" w:cs="Arial"/>
          <w:sz w:val="24"/>
          <w:szCs w:val="24"/>
          <w:lang w:bidi="de-DE"/>
        </w:rPr>
        <w:t xml:space="preserve">Das E-Ticket muss auf A4-Papier ausgedruckt (oder IATA, wenn es in einem SNCF-Bahnhof oder einem SNCF-Reisezentrum ausgestellt wurde) oder mithilfe einer mobilen Anwendung auf ein Smartphone geladen werden. Dieses E-Ticket mit Strichcode muss vom Reisenden bei der Kontrolle am Bahnsteig oder an Bord zwingend vorgezeigt werden. </w:t>
      </w:r>
    </w:p>
    <w:p w14:paraId="35367314" w14:textId="77777777" w:rsidR="00FA5AC4" w:rsidRPr="001A7F6E" w:rsidRDefault="00FA5AC4" w:rsidP="00690FF9">
      <w:pPr>
        <w:pStyle w:val="Titre3"/>
        <w:numPr>
          <w:ilvl w:val="1"/>
          <w:numId w:val="115"/>
        </w:numPr>
      </w:pPr>
      <w:bookmarkStart w:id="8" w:name="_Toc232433492"/>
      <w:r w:rsidRPr="001A7F6E">
        <w:rPr>
          <w:lang w:bidi="de-DE"/>
        </w:rPr>
        <w:t>E-Ticket</w:t>
      </w:r>
      <w:bookmarkEnd w:id="8"/>
    </w:p>
    <w:p w14:paraId="05FAA1BB" w14:textId="0071927B" w:rsidR="0006095A" w:rsidRPr="00552595" w:rsidRDefault="0006095A" w:rsidP="00803123">
      <w:pPr>
        <w:ind w:right="452"/>
        <w:jc w:val="both"/>
        <w:rPr>
          <w:color w:val="000000"/>
        </w:rPr>
      </w:pPr>
      <w:bookmarkStart w:id="9" w:name="_Hlk69735306"/>
      <w:r w:rsidRPr="00552595">
        <w:rPr>
          <w:rFonts w:ascii="Helvetica" w:eastAsia="Helvetica" w:hAnsi="Helvetica" w:cs="Helvetica"/>
          <w:sz w:val="24"/>
          <w:szCs w:val="24"/>
          <w:lang w:bidi="de-DE"/>
        </w:rPr>
        <w:t xml:space="preserve">Die Tarifangebote von TGV INOUI und INTERCITÉS werden überwiegend im E-Ticket-Format verkauft. </w:t>
      </w:r>
      <w:bookmarkStart w:id="10" w:name="_Hlk69735422"/>
      <w:r w:rsidRPr="00552595">
        <w:rPr>
          <w:rFonts w:ascii="Helvetica" w:eastAsia="Helvetica" w:hAnsi="Helvetica" w:cs="Helvetica"/>
          <w:color w:val="000000"/>
          <w:sz w:val="24"/>
          <w:szCs w:val="24"/>
          <w:lang w:bidi="de-DE"/>
        </w:rPr>
        <w:t>Das E-Ticket heißt „Mein Ticket“ für E-Tickets, die für Fahrten auf TGV INOUI-Strecken ausgestellt werden. Das E-Ticket gilt nicht für die regionalen TER-Tarife.</w:t>
      </w:r>
    </w:p>
    <w:bookmarkEnd w:id="10"/>
    <w:p w14:paraId="7B1B32CF" w14:textId="77777777" w:rsidR="0006095A" w:rsidRDefault="0006095A" w:rsidP="00803123">
      <w:pPr>
        <w:ind w:right="452"/>
        <w:jc w:val="both"/>
      </w:pPr>
      <w:r w:rsidRPr="00552595">
        <w:rPr>
          <w:rFonts w:ascii="Helvetica" w:eastAsia="Helvetica" w:hAnsi="Helvetica" w:cs="Helvetica"/>
          <w:sz w:val="24"/>
          <w:szCs w:val="24"/>
          <w:lang w:bidi="de-DE"/>
        </w:rPr>
        <w:t xml:space="preserve">Das E-Ticket ist namentlich, personengebunden und kann nicht abgetreten werden. </w:t>
      </w:r>
    </w:p>
    <w:p w14:paraId="38D7765D" w14:textId="19844779" w:rsidR="00554B7A" w:rsidRDefault="001513BE" w:rsidP="00803123">
      <w:pPr>
        <w:ind w:right="452"/>
        <w:jc w:val="both"/>
        <w:rPr>
          <w:rFonts w:ascii="Helvetica" w:hAnsi="Helvetica"/>
          <w:sz w:val="24"/>
          <w:szCs w:val="24"/>
        </w:rPr>
      </w:pPr>
      <w:r>
        <w:rPr>
          <w:rFonts w:ascii="Helvetica" w:eastAsia="Helvetica" w:hAnsi="Helvetica" w:cs="Helvetica"/>
          <w:sz w:val="24"/>
          <w:szCs w:val="24"/>
          <w:lang w:bidi="de-DE"/>
        </w:rPr>
        <w:t>Mit dem TGV</w:t>
      </w:r>
      <w:r w:rsidR="00A95AE4">
        <w:rPr>
          <w:rFonts w:ascii="Arial" w:eastAsia="Times New Roman" w:hAnsi="Arial" w:cs="Arial"/>
          <w:sz w:val="24"/>
          <w:szCs w:val="24"/>
          <w:lang w:bidi="de-DE"/>
        </w:rPr>
        <w:t>INOUI</w:t>
      </w:r>
      <w:r>
        <w:rPr>
          <w:rFonts w:ascii="Helvetica" w:eastAsia="Helvetica" w:hAnsi="Helvetica" w:cs="Helvetica"/>
          <w:sz w:val="24"/>
          <w:szCs w:val="24"/>
          <w:lang w:bidi="de-DE"/>
        </w:rPr>
        <w:t xml:space="preserve">und INTERCITÉS gilt das E-Ticket gilt nur für den Zug, das Datum, die Klasse und die Strecke, für die es ausgestellt wurde. </w:t>
      </w:r>
    </w:p>
    <w:p w14:paraId="5D793206" w14:textId="48A53C08" w:rsidR="0006095A" w:rsidRDefault="00A929E3" w:rsidP="00803123">
      <w:pPr>
        <w:ind w:right="452"/>
        <w:jc w:val="both"/>
      </w:pPr>
      <w:r>
        <w:rPr>
          <w:rFonts w:ascii="Helvetica" w:eastAsia="Helvetica" w:hAnsi="Helvetica" w:cs="Helvetica"/>
          <w:sz w:val="24"/>
          <w:szCs w:val="24"/>
          <w:lang w:bidi="de-DE"/>
        </w:rPr>
        <w:lastRenderedPageBreak/>
        <w:t xml:space="preserve">Bei einigen INTERCITÉS gilt das E-Ticket für 1 Tag INTERCITÉS, am Verkehrstag des auf der Fahrkarte angegebenen Zuges und auf derselben Strecke, und ohne Sitzplatzgarantie, falls Sie am Tag X einen anderen Zug benutzen. </w:t>
      </w:r>
    </w:p>
    <w:p w14:paraId="0D80EFB7" w14:textId="77777777" w:rsidR="0006095A" w:rsidRDefault="0006095A" w:rsidP="00803123">
      <w:pPr>
        <w:ind w:right="452"/>
        <w:jc w:val="both"/>
      </w:pPr>
      <w:r w:rsidRPr="00552595">
        <w:rPr>
          <w:rFonts w:ascii="Helvetica" w:eastAsia="Helvetica" w:hAnsi="Helvetica" w:cs="Helvetica"/>
          <w:sz w:val="24"/>
          <w:szCs w:val="24"/>
          <w:lang w:bidi="de-DE"/>
        </w:rPr>
        <w:t xml:space="preserve">Bei Nichteinhaltung einer der vorgenannten Regeln gilt das Online-Ticket als ungültig. </w:t>
      </w:r>
    </w:p>
    <w:bookmarkEnd w:id="9"/>
    <w:p w14:paraId="267909A9" w14:textId="49784C25" w:rsidR="0006095A" w:rsidRPr="00963548" w:rsidRDefault="0006095A" w:rsidP="00803123">
      <w:pPr>
        <w:ind w:right="452"/>
        <w:jc w:val="both"/>
        <w:rPr>
          <w:rFonts w:ascii="Helvetica" w:hAnsi="Helvetica"/>
          <w:sz w:val="24"/>
          <w:szCs w:val="24"/>
        </w:rPr>
      </w:pPr>
      <w:r w:rsidRPr="00552595">
        <w:rPr>
          <w:rFonts w:ascii="Helvetica" w:eastAsia="Helvetica" w:hAnsi="Helvetica" w:cs="Helvetica"/>
          <w:sz w:val="24"/>
          <w:szCs w:val="24"/>
          <w:lang w:bidi="de-DE"/>
        </w:rPr>
        <w:t xml:space="preserve">Um den Zug zu betreten, muss der Reisende sein E-Ticket im A4-Format ausdrucken. Diese Bestimmungen gelten nicht für Reisende, die ihren E-Ticket auf ihr Smartphone, ihre Kundenkarte oder ihre Abonnementkarte geladen haben, für die der Ausdruck des E-Tickets nicht obligatorisch ist. Wenn er bei seiner Bestellung die Nummer seiner physischen Karte, mit der er sein digitales Ticket an Bord vorzeigen kann, gespeichert hat, muss er diese Karte mit sich führen. Außerdem erhält der Reisende, der diese nutzt, eine E-Ticket-Bestätigung. </w:t>
      </w:r>
    </w:p>
    <w:p w14:paraId="0C746B7E" w14:textId="77777777" w:rsidR="0006095A" w:rsidRDefault="0006095A" w:rsidP="00803123">
      <w:pPr>
        <w:ind w:right="452"/>
        <w:jc w:val="both"/>
      </w:pPr>
      <w:r w:rsidRPr="00552595">
        <w:rPr>
          <w:rFonts w:ascii="Helvetica" w:eastAsia="Helvetica" w:hAnsi="Helvetica" w:cs="Helvetica"/>
          <w:sz w:val="24"/>
          <w:szCs w:val="24"/>
          <w:lang w:bidi="de-DE"/>
        </w:rPr>
        <w:t>Die Kundenkarte kann in ihrer physischen Version oder in ihrer papierlosen Version in den SNCF-Apps vorgelegt werden.</w:t>
      </w:r>
    </w:p>
    <w:p w14:paraId="694C851B" w14:textId="1B02662E" w:rsidR="0006095A" w:rsidRDefault="0006095A" w:rsidP="00803123">
      <w:pPr>
        <w:ind w:right="452"/>
        <w:jc w:val="both"/>
      </w:pPr>
      <w:r w:rsidRPr="00552595">
        <w:rPr>
          <w:rFonts w:ascii="Helvetica" w:eastAsia="Helvetica" w:hAnsi="Helvetica" w:cs="Helvetica"/>
          <w:sz w:val="24"/>
          <w:szCs w:val="24"/>
          <w:lang w:bidi="de-DE"/>
        </w:rPr>
        <w:t>Der Reisende kann sein E-Ticket ausdrucken (oder erneut ausdrucken), indem er sich auf den Websites der von der SNCF zugelassenen Partner, in die</w:t>
      </w:r>
      <w:r w:rsidR="00725130">
        <w:rPr>
          <w:rFonts w:ascii="Arial" w:eastAsia="Arial" w:hAnsi="Arial" w:cs="Arial"/>
          <w:color w:val="262626"/>
          <w:sz w:val="24"/>
          <w:szCs w:val="24"/>
          <w:lang w:bidi="de-DE"/>
        </w:rPr>
        <w:t xml:space="preserve"> Verkaufsräume von TGV INOUI</w:t>
      </w:r>
      <w:r w:rsidRPr="00552595">
        <w:rPr>
          <w:rFonts w:ascii="Helvetica" w:eastAsia="Helvetica" w:hAnsi="Helvetica" w:cs="Helvetica"/>
          <w:sz w:val="24"/>
          <w:szCs w:val="24"/>
          <w:lang w:bidi="de-DE"/>
        </w:rPr>
        <w:t>, an den Selbstbedienungsautomaten oder in sein von der SNCF zugelassenes Reisebüro begibt. Der Reisende kann es auch per E-Mail erhalten, wenn er ein E-Ticket telefonisch unter 3635, bei einem von der SNCF zugelassenen Reisebüro oder im Internet kauft</w:t>
      </w:r>
      <w:r w:rsidRPr="00552595">
        <w:rPr>
          <w:rFonts w:ascii="Helvetica" w:eastAsia="Helvetica" w:hAnsi="Helvetica" w:cs="Helvetica"/>
          <w:i/>
          <w:sz w:val="24"/>
          <w:szCs w:val="24"/>
          <w:lang w:bidi="de-DE"/>
        </w:rPr>
        <w:t xml:space="preserve">. </w:t>
      </w:r>
      <w:r w:rsidRPr="00552595">
        <w:rPr>
          <w:rFonts w:ascii="Helvetica" w:eastAsia="Helvetica" w:hAnsi="Helvetica" w:cs="Helvetica"/>
          <w:sz w:val="24"/>
          <w:szCs w:val="24"/>
          <w:lang w:bidi="de-DE"/>
        </w:rPr>
        <w:t>Beim Kauf an Bahnhofsschaltern</w:t>
      </w:r>
      <w:r w:rsidR="00725130">
        <w:rPr>
          <w:rFonts w:ascii="Arial" w:eastAsia="Arial" w:hAnsi="Arial" w:cs="Arial"/>
          <w:color w:val="262626"/>
          <w:sz w:val="24"/>
          <w:szCs w:val="24"/>
          <w:lang w:bidi="de-DE"/>
        </w:rPr>
        <w:t>der Verkaufsräume der TGV INOUI</w:t>
      </w:r>
      <w:r w:rsidRPr="00552595">
        <w:rPr>
          <w:rFonts w:ascii="Helvetica" w:eastAsia="Helvetica" w:hAnsi="Helvetica" w:cs="Helvetica"/>
          <w:sz w:val="24"/>
          <w:szCs w:val="24"/>
          <w:lang w:bidi="de-DE"/>
        </w:rPr>
        <w:t xml:space="preserve"> verpflichtet sich der Kunde, sein E-Ticket vor seiner Reise über den URL-Link in der E-Mail herunterzuladen.</w:t>
      </w:r>
    </w:p>
    <w:p w14:paraId="379B4FD3" w14:textId="2D1C9286" w:rsidR="0006095A" w:rsidRDefault="0006095A" w:rsidP="00803123">
      <w:pPr>
        <w:ind w:right="452"/>
        <w:jc w:val="both"/>
      </w:pPr>
      <w:r w:rsidRPr="00552595">
        <w:rPr>
          <w:rFonts w:ascii="Helvetica" w:eastAsia="Helvetica" w:hAnsi="Helvetica" w:cs="Helvetica"/>
          <w:sz w:val="24"/>
          <w:szCs w:val="24"/>
          <w:lang w:bidi="de-DE"/>
        </w:rPr>
        <w:t xml:space="preserve">Vorbehaltlich der Sonderbestimmungen aus Band 7, Anlage 7 der Beförderungsbedingungen und vorbehaltlich der Besonderheiten von Online-Tickets auf Smartphone muss der Reisende über seine Bestellnummer für den Fahrschein verfügen, um sein Online-Ticket zu erhalten. </w:t>
      </w:r>
    </w:p>
    <w:p w14:paraId="5C522486" w14:textId="77777777" w:rsidR="0006095A" w:rsidRDefault="0006095A" w:rsidP="00803123">
      <w:pPr>
        <w:ind w:right="452"/>
        <w:jc w:val="both"/>
      </w:pPr>
      <w:r w:rsidRPr="00552595">
        <w:rPr>
          <w:rFonts w:ascii="Helvetica" w:eastAsia="Helvetica" w:hAnsi="Helvetica" w:cs="Helvetica"/>
          <w:sz w:val="24"/>
          <w:szCs w:val="24"/>
          <w:lang w:bidi="de-DE"/>
        </w:rPr>
        <w:t xml:space="preserve">Wenn der Reisende sein Online-Ticket selbst von Websites der anerkannten SNCF-Partner ausdruckt, muss dieser Ausdruck den Vorgaben des vorliegenden Artikels entsprechen. </w:t>
      </w:r>
    </w:p>
    <w:p w14:paraId="564FFE79" w14:textId="77777777" w:rsidR="0006095A" w:rsidRDefault="0006095A" w:rsidP="00803123">
      <w:pPr>
        <w:ind w:right="452"/>
        <w:jc w:val="both"/>
      </w:pPr>
      <w:r w:rsidRPr="00552595">
        <w:rPr>
          <w:rFonts w:ascii="Helvetica" w:eastAsia="Helvetica" w:hAnsi="Helvetica" w:cs="Helvetica"/>
          <w:sz w:val="24"/>
          <w:szCs w:val="24"/>
          <w:lang w:bidi="de-DE"/>
        </w:rPr>
        <w:t xml:space="preserve">Um gültig zu sein, muss das E-Ticket auf weißem, auf Vorder- und Rückseite unbeschriebenem A4-Papier ohne Änderung der Druckgröße im Hochformat mit einem Laser- oder Tintenstrahldrucker mit einer Auflösung von mindestens 300 dpi ausgedruckt werden. Das E-Ticket darf unter keinen Umständen auf einem anderen Datenträger (elektronisch, Bildschirm usw., ausgenommen Sonderbestimmungen, die für E-Tickets auf Smartphones gelten) vorgelegt werden. </w:t>
      </w:r>
    </w:p>
    <w:p w14:paraId="55E240F9" w14:textId="77777777" w:rsidR="0006095A" w:rsidRDefault="0006095A" w:rsidP="00803123">
      <w:pPr>
        <w:ind w:right="452"/>
        <w:jc w:val="both"/>
      </w:pPr>
      <w:r w:rsidRPr="00552595">
        <w:rPr>
          <w:rFonts w:ascii="Helvetica" w:eastAsia="Helvetica" w:hAnsi="Helvetica" w:cs="Helvetica"/>
          <w:sz w:val="24"/>
          <w:szCs w:val="24"/>
          <w:lang w:bidi="de-DE"/>
        </w:rPr>
        <w:t xml:space="preserve">Bei Störungen oder schlechter Druckqualität des Online-Tickets muss der Reisende die PDF-Datei erneut ausdrucken. </w:t>
      </w:r>
    </w:p>
    <w:p w14:paraId="63E36234" w14:textId="77777777" w:rsidR="0006095A" w:rsidRDefault="0006095A" w:rsidP="00803123">
      <w:pPr>
        <w:ind w:right="452"/>
        <w:jc w:val="both"/>
      </w:pPr>
      <w:r w:rsidRPr="00552595">
        <w:rPr>
          <w:rFonts w:ascii="Helvetica" w:eastAsia="Helvetica" w:hAnsi="Helvetica" w:cs="Helvetica"/>
          <w:sz w:val="24"/>
          <w:szCs w:val="24"/>
          <w:lang w:bidi="de-DE"/>
        </w:rPr>
        <w:t xml:space="preserve">Wenn es dem Reisenden nicht gelingt, sein Online-Ticket in einer den Bestimmungen des vorliegenden Artikels entsprechenden Qualität auszudrucken, wird er aufgefordert, sich in einen Bahnhof zu begeben, um es dort ausdrucken zu lassen. </w:t>
      </w:r>
    </w:p>
    <w:p w14:paraId="253B4540" w14:textId="4616B985" w:rsidR="0006095A" w:rsidRPr="00963548" w:rsidRDefault="0006095A" w:rsidP="00803123">
      <w:pPr>
        <w:ind w:right="452"/>
        <w:jc w:val="both"/>
        <w:rPr>
          <w:rFonts w:ascii="Helvetica" w:hAnsi="Helvetica"/>
          <w:sz w:val="24"/>
          <w:szCs w:val="24"/>
        </w:rPr>
      </w:pPr>
      <w:r w:rsidRPr="00552595">
        <w:rPr>
          <w:rFonts w:ascii="Helvetica" w:eastAsia="Helvetica" w:hAnsi="Helvetica" w:cs="Helvetica"/>
          <w:sz w:val="24"/>
          <w:szCs w:val="24"/>
          <w:lang w:bidi="de-DE"/>
        </w:rPr>
        <w:t xml:space="preserve">Folglich müssen Reisende, die ihr Online-Ticket selbst ausdrucken möchten, vor einer Bestellung eines Online-Tickets ohne Karte, die mit einem Online-Ticket kompatibel ist, sicherstellen, dass sie über die dafür erforderliche Software und Ausrüstung verfügen, d. h., einen mit dem Internet verbundenen PC mit der Software Acrobat Reader und einen Laser- oder Tintenstrahldrucker mit einer Auflösung von mindestens 300 dpi. Der Reisende muss vor der Bestellung seines E-Tickets testen, ob der verwendete Drucker das E-Ticket korrekt ausdrucken kann. Die SNCF haftet nicht für den Fall, dass der Reisende sein E-Ticket nicht ausdrucken kann, weil er die vorstehenden Bestimmungen nicht beachtet. </w:t>
      </w:r>
    </w:p>
    <w:p w14:paraId="6DDC725A" w14:textId="2F8BCE2C" w:rsidR="0006095A" w:rsidRDefault="0006095A" w:rsidP="00803123">
      <w:pPr>
        <w:ind w:right="452"/>
        <w:jc w:val="both"/>
      </w:pPr>
      <w:r w:rsidRPr="00552595">
        <w:rPr>
          <w:rFonts w:ascii="Helvetica" w:eastAsia="Helvetica" w:hAnsi="Helvetica" w:cs="Helvetica"/>
          <w:sz w:val="24"/>
          <w:szCs w:val="24"/>
          <w:lang w:bidi="de-DE"/>
        </w:rPr>
        <w:t>Die Bestimmungen dieses Artikels können im Rahmen von Tests technischer Weiterentwicklungen jedoch geändert werden. Für diese Tests gelten Sonderbestimmungen.</w:t>
      </w:r>
    </w:p>
    <w:p w14:paraId="3D1BD930" w14:textId="77777777" w:rsidR="0006095A" w:rsidRPr="00C51C82" w:rsidRDefault="0006095A" w:rsidP="00803123">
      <w:pPr>
        <w:pStyle w:val="Corpsdetexte"/>
        <w:widowControl/>
        <w:spacing w:before="86"/>
        <w:ind w:right="452"/>
        <w:jc w:val="both"/>
        <w:rPr>
          <w:rFonts w:ascii="Helvetica" w:hAnsi="Helvetica"/>
          <w:sz w:val="24"/>
          <w:szCs w:val="24"/>
          <w:lang w:val="nl-NL"/>
        </w:rPr>
      </w:pPr>
      <w:r w:rsidRPr="0006095A">
        <w:rPr>
          <w:rFonts w:ascii="Helvetica" w:eastAsia="Helvetica" w:hAnsi="Helvetica" w:cs="Helvetica"/>
          <w:sz w:val="24"/>
          <w:szCs w:val="24"/>
          <w:lang w:val="de-DE" w:bidi="de-DE"/>
        </w:rPr>
        <w:t>Das von SNCF Voyageurs zugesandte E-Ticket und alle diesbezüglichen Daten sind somit, bis Gegenteiliges bewiesen wird,maßgebend für Abschluss, Inhalt und Ausführung des Beförderungsvertrags. Sie stellen somit unter den gleichen Bedingungen und mit der gleichen Beweiskraft wie jedes Dokument, das in Papierform erstellt, erhalten oder aufbewahrt wird, zulässige, gültige und dem Reisenden gegenüber wirksame Belege dar.</w:t>
      </w:r>
    </w:p>
    <w:p w14:paraId="7067CEE4" w14:textId="4303C7D4" w:rsidR="0006095A" w:rsidRPr="00C51C82" w:rsidRDefault="0006095A" w:rsidP="00803123">
      <w:pPr>
        <w:pStyle w:val="Corpsdetexte"/>
        <w:widowControl/>
        <w:spacing w:before="86"/>
        <w:ind w:right="452"/>
        <w:jc w:val="both"/>
        <w:rPr>
          <w:rFonts w:ascii="Helvetica" w:hAnsi="Helvetica"/>
          <w:sz w:val="24"/>
          <w:szCs w:val="24"/>
          <w:lang w:val="nl-NL"/>
        </w:rPr>
      </w:pPr>
      <w:r w:rsidRPr="00552595">
        <w:rPr>
          <w:rFonts w:ascii="Helvetica" w:eastAsia="Helvetica" w:hAnsi="Helvetica" w:cs="Helvetica"/>
          <w:sz w:val="24"/>
          <w:szCs w:val="24"/>
          <w:lang w:val="de-DE" w:bidi="de-DE"/>
        </w:rPr>
        <w:lastRenderedPageBreak/>
        <w:t>Die Unversehrtheit und Zuverlässigkeit der Angaben im EDV-System der SNCF werden durch zahlreiche technische Mittel wie Zugangssicherung zu diesem EDV-System, Identifizierung oder Authentifizierung, Nachvollziehbarkeit aller Änderungen des im EDV-System gespeicherten Fahrscheins und Umsetzung technischer Sicherheitsvorrichtungen gewährleistet.</w:t>
      </w:r>
    </w:p>
    <w:p w14:paraId="37B74975" w14:textId="75D189D5" w:rsidR="00FA5AC4" w:rsidRPr="00164A1A" w:rsidRDefault="00FA5AC4" w:rsidP="009127EC">
      <w:pPr>
        <w:pStyle w:val="Titre3"/>
        <w:numPr>
          <w:ilvl w:val="1"/>
          <w:numId w:val="115"/>
        </w:numPr>
      </w:pPr>
      <w:bookmarkStart w:id="11" w:name="_Toc232433493"/>
      <w:r w:rsidRPr="0018674B">
        <w:rPr>
          <w:lang w:bidi="de-DE"/>
        </w:rPr>
        <w:t>IATA-Papierticket, Papier im Format eines Kreditkartenbelegs oder ISO-Papier</w:t>
      </w:r>
      <w:bookmarkEnd w:id="11"/>
      <w:r w:rsidRPr="0018674B">
        <w:rPr>
          <w:lang w:bidi="de-DE"/>
        </w:rPr>
        <w:t xml:space="preserve"> </w:t>
      </w:r>
    </w:p>
    <w:p w14:paraId="76C019C8" w14:textId="3756AEE1" w:rsidR="0095136F" w:rsidRDefault="0095136F" w:rsidP="00803123">
      <w:pPr>
        <w:ind w:right="452"/>
        <w:jc w:val="both"/>
        <w:rPr>
          <w:rFonts w:ascii="Arial" w:hAnsi="Arial" w:cs="Arial"/>
          <w:sz w:val="24"/>
          <w:szCs w:val="24"/>
        </w:rPr>
      </w:pPr>
      <w:r w:rsidRPr="009127EC">
        <w:rPr>
          <w:rFonts w:ascii="Arial" w:eastAsia="Arial" w:hAnsi="Arial" w:cs="Arial"/>
          <w:sz w:val="24"/>
          <w:szCs w:val="24"/>
          <w:lang w:bidi="de-DE"/>
        </w:rPr>
        <w:t>Die verschiedenen Arten von Medien, die die notwendigen Angaben für den Reisenden enthalten, sind:</w:t>
      </w:r>
    </w:p>
    <w:p w14:paraId="49E5E353" w14:textId="511BEC88" w:rsidR="0095136F" w:rsidRPr="009127EC" w:rsidRDefault="00FA5AC4" w:rsidP="009127EC">
      <w:pPr>
        <w:pStyle w:val="Paragraphedeliste"/>
        <w:numPr>
          <w:ilvl w:val="0"/>
          <w:numId w:val="109"/>
        </w:numPr>
        <w:ind w:right="452"/>
        <w:jc w:val="both"/>
        <w:rPr>
          <w:rFonts w:ascii="Arial" w:hAnsi="Arial" w:cs="Arial"/>
          <w:sz w:val="24"/>
          <w:szCs w:val="24"/>
        </w:rPr>
      </w:pPr>
      <w:r w:rsidRPr="009127EC">
        <w:rPr>
          <w:rFonts w:ascii="Arial" w:eastAsia="Arial" w:hAnsi="Arial" w:cs="Arial"/>
          <w:sz w:val="24"/>
          <w:szCs w:val="24"/>
          <w:lang w:bidi="de-DE"/>
        </w:rPr>
        <w:t xml:space="preserve">Das IATA-Papierticket mit Magnetstreifen, </w:t>
      </w:r>
    </w:p>
    <w:p w14:paraId="097A0B90" w14:textId="0B02F1A9" w:rsidR="0095136F" w:rsidRDefault="00FA5AC4" w:rsidP="0095136F">
      <w:pPr>
        <w:pStyle w:val="Paragraphedeliste"/>
        <w:rPr>
          <w:rFonts w:ascii="Arial" w:hAnsi="Arial" w:cs="Arial"/>
          <w:sz w:val="24"/>
          <w:szCs w:val="24"/>
        </w:rPr>
      </w:pPr>
      <w:r w:rsidRPr="0095136F">
        <w:rPr>
          <w:rFonts w:ascii="Arial" w:eastAsia="Arial" w:hAnsi="Arial" w:cs="Arial"/>
          <w:sz w:val="24"/>
          <w:szCs w:val="24"/>
          <w:lang w:bidi="de-DE"/>
        </w:rPr>
        <w:t>Das Papierticket im Format eines Kreditkartenbelegs,</w:t>
      </w:r>
    </w:p>
    <w:p w14:paraId="31D73705" w14:textId="0D4B52D6" w:rsidR="00FA5AC4" w:rsidRPr="009127EC" w:rsidRDefault="00DD76E3" w:rsidP="009127EC">
      <w:pPr>
        <w:pStyle w:val="Paragraphedeliste"/>
        <w:numPr>
          <w:ilvl w:val="0"/>
          <w:numId w:val="109"/>
        </w:numPr>
        <w:ind w:right="452"/>
        <w:jc w:val="both"/>
        <w:rPr>
          <w:rFonts w:ascii="Arial" w:hAnsi="Arial" w:cs="Arial"/>
          <w:sz w:val="24"/>
          <w:szCs w:val="24"/>
        </w:rPr>
      </w:pPr>
      <w:r w:rsidRPr="0095136F" w:rsidDel="0095136F">
        <w:rPr>
          <w:rFonts w:ascii="Arial" w:eastAsia="Arial" w:hAnsi="Arial" w:cs="Arial"/>
          <w:sz w:val="24"/>
          <w:szCs w:val="24"/>
          <w:lang w:bidi="de-DE"/>
        </w:rPr>
        <w:t>Die ISO-Fahrkarte für den TER, die von den regionalen Fahrkartenautomaten ausgegeben wird.</w:t>
      </w:r>
    </w:p>
    <w:p w14:paraId="286679D5" w14:textId="77777777" w:rsidR="00FA5AC4" w:rsidRPr="0018674B" w:rsidRDefault="00FA5AC4" w:rsidP="009127EC">
      <w:pPr>
        <w:pStyle w:val="Titre3"/>
        <w:numPr>
          <w:ilvl w:val="1"/>
          <w:numId w:val="115"/>
        </w:numPr>
      </w:pPr>
      <w:bookmarkStart w:id="12" w:name="_Toc232433494"/>
      <w:r w:rsidRPr="0018674B">
        <w:rPr>
          <w:lang w:bidi="de-DE"/>
        </w:rPr>
        <w:t>M-Ticket TER</w:t>
      </w:r>
      <w:bookmarkEnd w:id="12"/>
    </w:p>
    <w:p w14:paraId="03DCB3B4" w14:textId="74A4495F" w:rsidR="00037A14" w:rsidRDefault="00FA5AC4" w:rsidP="00803123">
      <w:pPr>
        <w:ind w:right="452"/>
        <w:jc w:val="both"/>
        <w:rPr>
          <w:rFonts w:ascii="Arial" w:hAnsi="Arial" w:cs="Arial"/>
          <w:sz w:val="24"/>
          <w:szCs w:val="24"/>
        </w:rPr>
      </w:pPr>
      <w:r w:rsidRPr="00CC125D">
        <w:rPr>
          <w:rFonts w:ascii="Arial" w:eastAsia="Arial" w:hAnsi="Arial" w:cs="Arial"/>
          <w:sz w:val="24"/>
          <w:szCs w:val="24"/>
          <w:lang w:bidi="de-DE"/>
        </w:rPr>
        <w:t>Das „M-Ticket“ wird nur über die TER-Websites verkauft und hat ausschließlich die Form eines digitalen Tickets auf dem Smartphone oder Tablet. Die „M-Tickets“ TER sind nicht umtauschbar, aber erstattungsfähig, wenn der Tarif dies ab der Bestellung bis zum Tag vor der Abreise zulässt (mit Abzügen). Diese Elemente werden vor der Zahlung in Erinnerung gerufen und sind auf dem Fahrschein vermerkt. Es ist nicht möglich, mit einem stornierten Ticket an Bord zu gehen.</w:t>
      </w:r>
    </w:p>
    <w:p w14:paraId="0B551EB8" w14:textId="77777777" w:rsidR="00037A14" w:rsidRPr="00CC125D" w:rsidRDefault="00037A14" w:rsidP="00803123">
      <w:pPr>
        <w:ind w:right="452"/>
        <w:jc w:val="both"/>
        <w:rPr>
          <w:rFonts w:ascii="Arial" w:hAnsi="Arial" w:cs="Arial"/>
          <w:sz w:val="24"/>
          <w:szCs w:val="24"/>
        </w:rPr>
      </w:pPr>
    </w:p>
    <w:p w14:paraId="0E113A5F" w14:textId="77777777" w:rsidR="00535DF4" w:rsidRPr="0018674B" w:rsidRDefault="00535DF4" w:rsidP="009127EC">
      <w:pPr>
        <w:pStyle w:val="Titre3"/>
        <w:numPr>
          <w:ilvl w:val="1"/>
          <w:numId w:val="115"/>
        </w:numPr>
      </w:pPr>
      <w:bookmarkStart w:id="13" w:name="_Toc232433495"/>
      <w:r w:rsidRPr="0018674B">
        <w:rPr>
          <w:lang w:bidi="de-DE"/>
        </w:rPr>
        <w:t>Ausgedrucktes TER-Ticket</w:t>
      </w:r>
      <w:bookmarkEnd w:id="13"/>
    </w:p>
    <w:p w14:paraId="373F41A2" w14:textId="77777777"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de-DE"/>
        </w:rPr>
        <w:t>Der Im Internet bei einem anerkannten SNCF-Partner bestellte Fahrschein kann ausgedruckt werden. Der auf den TER-Websites oder in der SNCF-App bestellte Fahrschein kann auch Gegenstand eines gedruckten Fahrscheins sein. Für diesen Fahrschein gelten die spezifischen Verkaufs- und Nutzungsbedingungen der Allgemeinen Verkaufsbedingungen des Partners.</w:t>
      </w:r>
    </w:p>
    <w:p w14:paraId="10C5B959" w14:textId="2C107F0A"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de-DE"/>
        </w:rPr>
        <w:t>Der ausgedruckte Fahrschein muss auf der Website des Partners von dem Reisenden entweder unmittelbar nach Bestätigung der Bestellung oder zu einem späteren Zeitpunkt erstellt werden. Gedruckte TER-Fahrkarten sind nicht umtauschbar, können aber bei entsprechendem Tarif ab Bestellung bis zum Vortag der Abreise erstattet werden (mit Abzügen). Diese Elemente werden vor der Zahlung in Erinnerung gerufen und sind auf der Fahrkarte vermerkt. Es ist nicht möglich, mit einem stornierten Ticket an Bord zu gehen.</w:t>
      </w:r>
    </w:p>
    <w:p w14:paraId="0C64487A" w14:textId="534C3674"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de-DE"/>
        </w:rPr>
        <w:t xml:space="preserve">Dieser Fahrschein muss im A4-Hochformat mit einem Laser- oder Tintenstrahldrucker ausgedruckt werden und ist bei der Kontrolle nur in dieser Form zusammen mit dem gültigen Original-Ausweis des Reisenden gültig. Kopien von Ausweisdokumenten (Papier, gescannte Dokumente, ...) sind nicht zulässig. Das Ausdrucken des Fahrscheins ist nicht zwingend erforderlich, wenn der Reisende seinen Gedruckten TER-Fahrschein im PDF-Format auf sein Smartphone geladen hat. In diesem Fall reist der TER-Reisende mit einem Smartphone-Ticket. Es ist namentlich, personengebunden und kann nicht abgetreten werden. </w:t>
      </w:r>
    </w:p>
    <w:p w14:paraId="7E3D2C2F" w14:textId="77777777"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de-DE"/>
        </w:rPr>
        <w:t xml:space="preserve">Bei einem ausgedruckten Rückfahrschein sind Erstellung und Ausdruck des ausgedruckten Fahrscheins für die Hinfahrt untrennbar mit Erstellung und Ausdruck des Rückfahrscheins verbunden. </w:t>
      </w:r>
    </w:p>
    <w:p w14:paraId="6F685888" w14:textId="77777777" w:rsidR="00535DF4" w:rsidRPr="0018674B" w:rsidRDefault="00535DF4" w:rsidP="00690FF9">
      <w:pPr>
        <w:pStyle w:val="Titre3"/>
        <w:numPr>
          <w:ilvl w:val="1"/>
          <w:numId w:val="115"/>
        </w:numPr>
      </w:pPr>
      <w:bookmarkStart w:id="14" w:name="_Toc232433496"/>
      <w:r w:rsidRPr="0018674B">
        <w:rPr>
          <w:lang w:bidi="de-DE"/>
        </w:rPr>
        <w:lastRenderedPageBreak/>
        <w:t>TER-Fahrscheinträger</w:t>
      </w:r>
      <w:bookmarkEnd w:id="14"/>
    </w:p>
    <w:p w14:paraId="11195A5C" w14:textId="77777777"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de-DE"/>
        </w:rPr>
        <w:t xml:space="preserve">Der Fahrscheinträger ist eine Chipkarte, auf die Fahrscheine geladen werden können. Diese Karte wird in einigen Regionen für einige TER-Fahrscheine eingesetzt. </w:t>
      </w:r>
    </w:p>
    <w:p w14:paraId="2E49EEDC" w14:textId="77777777" w:rsidR="00535DF4" w:rsidRPr="0018674B" w:rsidRDefault="00535DF4" w:rsidP="00690FF9">
      <w:pPr>
        <w:pStyle w:val="Titre3"/>
        <w:numPr>
          <w:ilvl w:val="1"/>
          <w:numId w:val="115"/>
        </w:numPr>
      </w:pPr>
      <w:bookmarkStart w:id="15" w:name="_Toc232433497"/>
      <w:r w:rsidRPr="0018674B">
        <w:rPr>
          <w:lang w:bidi="de-DE"/>
        </w:rPr>
        <w:t>Gültigkeit der Fahrscheine</w:t>
      </w:r>
      <w:bookmarkEnd w:id="15"/>
    </w:p>
    <w:p w14:paraId="655D4CEE" w14:textId="77777777" w:rsidR="00535DF4" w:rsidRPr="000F1C64" w:rsidRDefault="00535DF4" w:rsidP="00690FF9">
      <w:pPr>
        <w:pStyle w:val="Titre4"/>
        <w:numPr>
          <w:ilvl w:val="2"/>
          <w:numId w:val="115"/>
        </w:numPr>
        <w:ind w:left="1505"/>
        <w:rPr>
          <w:i/>
        </w:rPr>
      </w:pPr>
      <w:r w:rsidRPr="000F1C64">
        <w:rPr>
          <w:lang w:bidi="de-DE"/>
        </w:rPr>
        <w:t xml:space="preserve">Gültigkeitsdauer von Fahrscheinen mit festgelegtem Datum und Zug </w:t>
      </w:r>
    </w:p>
    <w:p w14:paraId="475D2C97" w14:textId="77777777"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de-DE"/>
        </w:rPr>
        <w:t>In reservierungspflichtigen Zügen gilt für Fahrscheine (einschließlich E-Tickets):</w:t>
      </w:r>
    </w:p>
    <w:p w14:paraId="5C84666F" w14:textId="15DB829C" w:rsidR="00535DF4" w:rsidRPr="00904332" w:rsidRDefault="00535DF4">
      <w:pPr>
        <w:pStyle w:val="Paragraphedeliste"/>
        <w:numPr>
          <w:ilvl w:val="0"/>
          <w:numId w:val="2"/>
        </w:numPr>
        <w:ind w:right="452"/>
        <w:jc w:val="both"/>
        <w:rPr>
          <w:rFonts w:ascii="Arial" w:hAnsi="Arial" w:cs="Arial"/>
          <w:sz w:val="24"/>
          <w:szCs w:val="24"/>
        </w:rPr>
      </w:pPr>
      <w:r w:rsidRPr="00904332">
        <w:rPr>
          <w:rFonts w:ascii="Arial" w:eastAsia="Arial" w:hAnsi="Arial" w:cs="Arial"/>
          <w:sz w:val="24"/>
          <w:szCs w:val="24"/>
          <w:lang w:bidi="de-DE"/>
        </w:rPr>
        <w:t>sie können nur für eine Fahrt an dem angegebenen Datum und mit dem angegebenen Zug verwendet werden;</w:t>
      </w:r>
    </w:p>
    <w:p w14:paraId="5E5A9866" w14:textId="77777777" w:rsidR="00535DF4" w:rsidRPr="00904332" w:rsidRDefault="00535DF4">
      <w:pPr>
        <w:pStyle w:val="Paragraphedeliste"/>
        <w:numPr>
          <w:ilvl w:val="0"/>
          <w:numId w:val="2"/>
        </w:numPr>
        <w:ind w:right="452"/>
        <w:jc w:val="both"/>
        <w:rPr>
          <w:rFonts w:ascii="Arial" w:hAnsi="Arial" w:cs="Arial"/>
          <w:sz w:val="24"/>
          <w:szCs w:val="24"/>
        </w:rPr>
      </w:pPr>
      <w:r w:rsidRPr="00904332">
        <w:rPr>
          <w:rFonts w:ascii="Arial" w:eastAsia="Arial" w:hAnsi="Arial" w:cs="Arial"/>
          <w:sz w:val="24"/>
          <w:szCs w:val="24"/>
          <w:lang w:bidi="de-DE"/>
        </w:rPr>
        <w:t>sie können nicht in einem Zug ohne obligatorische Reservierung verwendet werden.</w:t>
      </w:r>
    </w:p>
    <w:p w14:paraId="5495665B" w14:textId="684BBC39"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de-DE"/>
        </w:rPr>
        <w:t xml:space="preserve">Ein Fahrschein für einen reservierungspflichtigen Zug gilt nicht für einen nicht reservierungspflichtigen Zug. </w:t>
      </w:r>
    </w:p>
    <w:p w14:paraId="6977B140" w14:textId="1F087EF7" w:rsidR="00E57D18" w:rsidRPr="009127EC" w:rsidRDefault="00E57D18">
      <w:pPr>
        <w:pStyle w:val="Titre4"/>
        <w:numPr>
          <w:ilvl w:val="2"/>
          <w:numId w:val="115"/>
        </w:numPr>
      </w:pPr>
      <w:r w:rsidRPr="009127EC">
        <w:rPr>
          <w:lang w:bidi="de-DE"/>
        </w:rPr>
        <w:t>Gültigkeitsdauer von Fahrscheinen mit offenem Datum und ohne Reservierung</w:t>
      </w:r>
    </w:p>
    <w:p w14:paraId="49440083" w14:textId="77777777" w:rsidR="00E57D18" w:rsidRDefault="00E57D18" w:rsidP="00E57D18">
      <w:pPr>
        <w:ind w:right="452"/>
        <w:jc w:val="both"/>
        <w:rPr>
          <w:rFonts w:ascii="Arial" w:hAnsi="Arial" w:cs="Arial"/>
          <w:sz w:val="24"/>
          <w:szCs w:val="24"/>
        </w:rPr>
      </w:pPr>
      <w:r>
        <w:rPr>
          <w:rFonts w:ascii="Arial" w:eastAsia="Arial" w:hAnsi="Arial" w:cs="Arial"/>
          <w:sz w:val="24"/>
          <w:szCs w:val="24"/>
          <w:lang w:bidi="de-DE"/>
        </w:rPr>
        <w:t>Das E-Ticket für einen nicht reservierungspflichtigen Zug gilt nur für den angegebenen Zug, zum angegebenen Datum, in der angegebenen Klasse und für die angegebene Strecke.</w:t>
      </w:r>
    </w:p>
    <w:p w14:paraId="50D48684" w14:textId="2124251D" w:rsidR="00E57D18" w:rsidRDefault="00E57D18" w:rsidP="00E57D18">
      <w:pPr>
        <w:spacing w:before="120"/>
        <w:ind w:right="454"/>
        <w:jc w:val="both"/>
        <w:rPr>
          <w:rFonts w:ascii="Arial" w:hAnsi="Arial" w:cs="Arial"/>
          <w:sz w:val="24"/>
          <w:szCs w:val="24"/>
        </w:rPr>
      </w:pPr>
      <w:r>
        <w:rPr>
          <w:rFonts w:ascii="Arial" w:eastAsia="Arial" w:hAnsi="Arial" w:cs="Arial"/>
          <w:sz w:val="24"/>
          <w:szCs w:val="24"/>
          <w:lang w:bidi="de-DE"/>
        </w:rPr>
        <w:t>Außer E-Tickets gelten Fahrscheine ohne Reservierung:</w:t>
      </w:r>
    </w:p>
    <w:p w14:paraId="0439697F" w14:textId="77777777" w:rsidR="00E57D18" w:rsidRDefault="00E57D18" w:rsidP="00E57D18">
      <w:pPr>
        <w:pStyle w:val="Paragraphedeliste"/>
        <w:numPr>
          <w:ilvl w:val="0"/>
          <w:numId w:val="109"/>
        </w:numPr>
        <w:ind w:right="452"/>
        <w:jc w:val="both"/>
        <w:rPr>
          <w:rFonts w:ascii="Arial" w:hAnsi="Arial" w:cs="Arial"/>
          <w:sz w:val="24"/>
          <w:szCs w:val="24"/>
        </w:rPr>
      </w:pPr>
      <w:r w:rsidRPr="00DD32C4">
        <w:rPr>
          <w:rFonts w:ascii="Arial" w:eastAsia="Arial" w:hAnsi="Arial" w:cs="Arial"/>
          <w:sz w:val="24"/>
          <w:szCs w:val="24"/>
          <w:lang w:bidi="de-DE"/>
        </w:rPr>
        <w:t>Für eine Fahrt, die innerhalb von 7 Tagen ab dem Tag der Ausstellung oder dem auf dem Fahrschein angegebenen Tag, einschließlich dieses Tages, durchgeführt werden muss. Je nach Region kann die Gültigkeitsdauer im TER auf einen Tag verkürzt werden.</w:t>
      </w:r>
    </w:p>
    <w:p w14:paraId="2990E410" w14:textId="77777777" w:rsidR="00E57D18" w:rsidRPr="00DD32C4" w:rsidRDefault="00E57D18" w:rsidP="00E57D18">
      <w:pPr>
        <w:pStyle w:val="Paragraphedeliste"/>
        <w:numPr>
          <w:ilvl w:val="0"/>
          <w:numId w:val="109"/>
        </w:numPr>
        <w:ind w:right="452"/>
        <w:jc w:val="both"/>
        <w:rPr>
          <w:rFonts w:ascii="Arial" w:hAnsi="Arial" w:cs="Arial"/>
          <w:sz w:val="24"/>
          <w:szCs w:val="24"/>
        </w:rPr>
      </w:pPr>
      <w:r>
        <w:rPr>
          <w:rFonts w:ascii="Arial" w:eastAsia="Arial" w:hAnsi="Arial" w:cs="Arial"/>
          <w:sz w:val="24"/>
          <w:szCs w:val="24"/>
          <w:lang w:bidi="de-DE"/>
        </w:rPr>
        <w:t>Auf anderen Zügen ohne Reservierungspflicht, für dieselbe Strecke, ohne Sitzplatzgarantie oder Umtauschmöglichkeit und vorbehaltlich der Einhaltung der Bedingungen für die Nutzung des Zuges und des verwendeten Tarifs.</w:t>
      </w:r>
    </w:p>
    <w:p w14:paraId="3689F2C2" w14:textId="77777777" w:rsidR="00E57D18" w:rsidRPr="00AA7D24" w:rsidRDefault="00E57D18" w:rsidP="00E57D18">
      <w:pPr>
        <w:ind w:right="452"/>
        <w:jc w:val="both"/>
        <w:rPr>
          <w:rFonts w:ascii="Arial" w:hAnsi="Arial" w:cs="Arial"/>
          <w:sz w:val="24"/>
          <w:szCs w:val="24"/>
        </w:rPr>
      </w:pPr>
      <w:r w:rsidRPr="00AA7D24">
        <w:rPr>
          <w:rFonts w:ascii="Arial" w:eastAsia="Arial" w:hAnsi="Arial" w:cs="Arial"/>
          <w:sz w:val="24"/>
          <w:szCs w:val="24"/>
          <w:lang w:bidi="de-DE"/>
        </w:rPr>
        <w:t xml:space="preserve">Das betrifft alle Preisklassen außer denen, für die die Bedingung einer Hin-/Rückfahrt besteht, mit INTERCITÉS nationale oder regionale Tarife mit besonderen Gültigkeitsbedingungen, offene internationale Fahrscheine, Fahrscheine im Rahmen eines Abonnements von Internatsschülern oder Studenten, Fahrscheine zum Kinderpaulschaltarif Forfait Bambin. </w:t>
      </w:r>
    </w:p>
    <w:p w14:paraId="6532D81D" w14:textId="77777777" w:rsidR="00E57D18" w:rsidRPr="00AA7D24" w:rsidRDefault="00E57D18" w:rsidP="00E57D18">
      <w:pPr>
        <w:ind w:right="452"/>
        <w:jc w:val="both"/>
        <w:rPr>
          <w:rFonts w:ascii="Arial" w:hAnsi="Arial" w:cs="Arial"/>
          <w:sz w:val="24"/>
          <w:szCs w:val="24"/>
        </w:rPr>
      </w:pPr>
      <w:r w:rsidRPr="00AA7D24">
        <w:rPr>
          <w:rFonts w:ascii="Arial" w:eastAsia="Arial" w:hAnsi="Arial" w:cs="Arial"/>
          <w:sz w:val="24"/>
          <w:szCs w:val="24"/>
          <w:lang w:bidi="de-DE"/>
        </w:rPr>
        <w:t xml:space="preserve">Die an die Fahrscheine außer Online-Tickets gebundenen Bedingungen für gewisse reduzierte Preise sehen vor, dass der Reisende das Anfangsdatum für den Nutzungszeitraum angibt. </w:t>
      </w:r>
    </w:p>
    <w:p w14:paraId="6A99AFFE" w14:textId="77777777" w:rsidR="00E57D18" w:rsidRPr="00AA7D24" w:rsidRDefault="00E57D18" w:rsidP="00E57D18">
      <w:pPr>
        <w:spacing w:before="120"/>
        <w:ind w:right="454"/>
        <w:jc w:val="both"/>
        <w:rPr>
          <w:rFonts w:ascii="Arial" w:hAnsi="Arial" w:cs="Arial"/>
          <w:sz w:val="24"/>
          <w:szCs w:val="24"/>
        </w:rPr>
      </w:pPr>
      <w:r w:rsidRPr="00AA7D24">
        <w:rPr>
          <w:rFonts w:ascii="Arial" w:eastAsia="Arial" w:hAnsi="Arial" w:cs="Arial"/>
          <w:sz w:val="24"/>
          <w:szCs w:val="24"/>
          <w:lang w:bidi="de-DE"/>
        </w:rPr>
        <w:t xml:space="preserve">Für den Zugang zu einem reservierungspflichtigen Zug muss ein offener Fahrschein je nach Preisklasse: </w:t>
      </w:r>
    </w:p>
    <w:p w14:paraId="25018CD9" w14:textId="77777777" w:rsidR="00E57D18" w:rsidRPr="00AA7D24" w:rsidRDefault="00E57D18" w:rsidP="00E57D18">
      <w:pPr>
        <w:pStyle w:val="Paragraphedeliste"/>
        <w:numPr>
          <w:ilvl w:val="0"/>
          <w:numId w:val="3"/>
        </w:numPr>
        <w:ind w:right="452"/>
        <w:jc w:val="both"/>
        <w:rPr>
          <w:rFonts w:ascii="Arial" w:hAnsi="Arial" w:cs="Arial"/>
          <w:sz w:val="24"/>
          <w:szCs w:val="24"/>
        </w:rPr>
      </w:pPr>
      <w:r w:rsidRPr="00AA7D24">
        <w:rPr>
          <w:rFonts w:ascii="Arial" w:eastAsia="Arial" w:hAnsi="Arial" w:cs="Arial"/>
          <w:sz w:val="24"/>
          <w:szCs w:val="24"/>
          <w:lang w:bidi="de-DE"/>
        </w:rPr>
        <w:t xml:space="preserve">entweder gegen einen Fahrschein mit der Reservierung für den betreffenden Zug umgetauscht werden; </w:t>
      </w:r>
    </w:p>
    <w:p w14:paraId="4785380C" w14:textId="77777777" w:rsidR="00E57D18" w:rsidRPr="00AA7D24" w:rsidRDefault="00E57D18" w:rsidP="00E57D18">
      <w:pPr>
        <w:pStyle w:val="Paragraphedeliste"/>
        <w:numPr>
          <w:ilvl w:val="0"/>
          <w:numId w:val="3"/>
        </w:numPr>
        <w:ind w:right="452"/>
        <w:jc w:val="both"/>
        <w:rPr>
          <w:rFonts w:ascii="Arial" w:hAnsi="Arial" w:cs="Arial"/>
          <w:sz w:val="24"/>
          <w:szCs w:val="24"/>
        </w:rPr>
      </w:pPr>
      <w:r w:rsidRPr="00AA7D24">
        <w:rPr>
          <w:rFonts w:ascii="Arial" w:eastAsia="Arial" w:hAnsi="Arial" w:cs="Arial"/>
          <w:sz w:val="24"/>
          <w:szCs w:val="24"/>
          <w:lang w:bidi="de-DE"/>
        </w:rPr>
        <w:t xml:space="preserve">oder um eine Reservierung ergänzt werden. </w:t>
      </w:r>
    </w:p>
    <w:p w14:paraId="17007625" w14:textId="77777777" w:rsidR="00E57D18" w:rsidRPr="00E57D18" w:rsidRDefault="00E57D18" w:rsidP="009127EC"/>
    <w:p w14:paraId="7AAFD89A" w14:textId="0469CA04" w:rsidR="006669EC" w:rsidRPr="00460BC3" w:rsidRDefault="006669EC" w:rsidP="009127EC">
      <w:pPr>
        <w:pStyle w:val="Titre4"/>
        <w:numPr>
          <w:ilvl w:val="2"/>
          <w:numId w:val="115"/>
        </w:numPr>
        <w:ind w:left="1505"/>
        <w:rPr>
          <w:i/>
        </w:rPr>
      </w:pPr>
      <w:r w:rsidRPr="00460BC3">
        <w:rPr>
          <w:lang w:bidi="de-DE"/>
        </w:rPr>
        <w:t xml:space="preserve">Gültigkeitsdatum der Fahrscheine </w:t>
      </w:r>
    </w:p>
    <w:p w14:paraId="47158E2C" w14:textId="1191570D" w:rsidR="006669EC" w:rsidRPr="00AA7D24" w:rsidRDefault="004009FB" w:rsidP="00803123">
      <w:pPr>
        <w:ind w:right="452"/>
        <w:jc w:val="both"/>
        <w:rPr>
          <w:rFonts w:ascii="Arial" w:hAnsi="Arial" w:cs="Arial"/>
          <w:sz w:val="24"/>
          <w:szCs w:val="24"/>
        </w:rPr>
      </w:pPr>
      <w:r>
        <w:rPr>
          <w:rFonts w:ascii="Arial" w:eastAsia="Arial" w:hAnsi="Arial" w:cs="Arial"/>
          <w:sz w:val="24"/>
          <w:szCs w:val="24"/>
          <w:lang w:bidi="de-DE"/>
        </w:rPr>
        <w:lastRenderedPageBreak/>
        <w:t xml:space="preserve">Der Fahrschein muss für eine Abfahrt am selben Tag verwendet werden und die Fahrt muss innerhalb von 24 Stunden nach dem Datum und der Uhrzeit der Zugabfahrt beendet sein. Der gedruckte TER-Fahrschein ist im TER nur für das gewählte Reisedatum gültig. </w:t>
      </w:r>
    </w:p>
    <w:p w14:paraId="20FBFC23" w14:textId="77777777" w:rsidR="006669EC" w:rsidRDefault="006669EC" w:rsidP="00803123">
      <w:pPr>
        <w:ind w:right="452"/>
        <w:jc w:val="both"/>
        <w:rPr>
          <w:rFonts w:ascii="Arial" w:hAnsi="Arial" w:cs="Arial"/>
          <w:sz w:val="24"/>
          <w:szCs w:val="24"/>
        </w:rPr>
      </w:pPr>
      <w:r w:rsidRPr="00AA7D24">
        <w:rPr>
          <w:rFonts w:ascii="Arial" w:eastAsia="Arial" w:hAnsi="Arial" w:cs="Arial"/>
          <w:sz w:val="24"/>
          <w:szCs w:val="24"/>
          <w:lang w:bidi="de-DE"/>
        </w:rPr>
        <w:t xml:space="preserve">Bei einer Unterbrechung der Fahrt über 24 Stunden hinaus oder wenn mehrere Unterbrechungen zu einer Überschreitung der Gültigkeitsdauer des Fahrscheins führen, wird die Strecke in die erforderliche Anzahl Strecken aufgeteilt, die zur Ausstellung getrennter Fahrscheine führen, die einen Aufschlag bedingen können. </w:t>
      </w:r>
    </w:p>
    <w:p w14:paraId="66D65DF8" w14:textId="77777777" w:rsidR="00DF62CA" w:rsidRDefault="00DF62CA" w:rsidP="00803123">
      <w:pPr>
        <w:ind w:right="452"/>
        <w:jc w:val="both"/>
        <w:rPr>
          <w:rFonts w:ascii="Arial" w:hAnsi="Arial" w:cs="Arial"/>
          <w:sz w:val="24"/>
          <w:szCs w:val="24"/>
        </w:rPr>
      </w:pPr>
    </w:p>
    <w:p w14:paraId="670AEA61" w14:textId="77777777" w:rsidR="00DF62CA" w:rsidRDefault="00DF62CA" w:rsidP="00803123">
      <w:pPr>
        <w:ind w:right="452"/>
        <w:jc w:val="both"/>
        <w:rPr>
          <w:rFonts w:ascii="Arial" w:hAnsi="Arial" w:cs="Arial"/>
          <w:sz w:val="24"/>
          <w:szCs w:val="24"/>
        </w:rPr>
      </w:pPr>
    </w:p>
    <w:p w14:paraId="4F27B5C5" w14:textId="6F33F042" w:rsidR="00DF62CA" w:rsidRDefault="00DF62CA" w:rsidP="00DF62CA">
      <w:pPr>
        <w:pStyle w:val="Titre3"/>
        <w:numPr>
          <w:ilvl w:val="1"/>
          <w:numId w:val="115"/>
        </w:numPr>
      </w:pPr>
      <w:r w:rsidRPr="00963548">
        <w:rPr>
          <w:lang w:bidi="de-DE"/>
        </w:rPr>
        <w:t xml:space="preserve"> </w:t>
      </w:r>
      <w:bookmarkStart w:id="16" w:name="_Toc232433498"/>
      <w:r w:rsidRPr="00963548">
        <w:rPr>
          <w:lang w:bidi="de-DE"/>
        </w:rPr>
        <w:t>Kontrolle der Tarifrechte beim Kauf ermäßigter Fahrkarten</w:t>
      </w:r>
      <w:bookmarkEnd w:id="16"/>
    </w:p>
    <w:p w14:paraId="7A28F77A" w14:textId="77777777" w:rsidR="00DF62CA" w:rsidRDefault="00DF62CA" w:rsidP="00DF62CA"/>
    <w:p w14:paraId="28218957" w14:textId="0E9F5476" w:rsidR="00DF62CA" w:rsidRPr="00963548" w:rsidRDefault="00DF62CA" w:rsidP="00DF62CA">
      <w:pPr>
        <w:pStyle w:val="Titre4"/>
        <w:numPr>
          <w:ilvl w:val="2"/>
          <w:numId w:val="115"/>
        </w:numPr>
        <w:ind w:left="1505"/>
      </w:pPr>
      <w:r>
        <w:rPr>
          <w:lang w:bidi="de-DE"/>
        </w:rPr>
        <w:t>Bestimmungen für Rabattkarten und Abonnements</w:t>
      </w:r>
    </w:p>
    <w:p w14:paraId="4E034282" w14:textId="77777777" w:rsidR="00DF62CA" w:rsidRDefault="00DF62CA" w:rsidP="00DF62CA"/>
    <w:p w14:paraId="3BF27F85" w14:textId="020BF2AB"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de-DE"/>
        </w:rPr>
        <w:t>SNCF Voyageurs wendet beim Kauf von Fahrkarten mit Tarif ein System zur automatischen Kontrolle der Tarifrechte an.</w:t>
      </w:r>
    </w:p>
    <w:p w14:paraId="6112E828" w14:textId="56AC6E3A"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de-DE"/>
        </w:rPr>
        <w:t>Beim Kauf von Fahrscheinen in allen Vertriebskanälen muss der Kunde die Nummer seiner Ermäßigungskarte, seines Passes oder seines Abonnements angeben. SNCF Voyageurs wird in seinen Datenbanken das Vorhandensein und die Gültigkeit der zum Zeitpunkt des Kaufs angegebenen Karte überprüfen.</w:t>
      </w:r>
    </w:p>
    <w:p w14:paraId="2D613461" w14:textId="77777777" w:rsidR="00DF62CA" w:rsidRPr="00963548" w:rsidRDefault="00DF62CA" w:rsidP="00963548">
      <w:pPr>
        <w:ind w:right="452"/>
        <w:jc w:val="both"/>
        <w:rPr>
          <w:rFonts w:ascii="Arial" w:hAnsi="Arial" w:cs="Arial"/>
          <w:sz w:val="24"/>
          <w:szCs w:val="24"/>
        </w:rPr>
      </w:pPr>
    </w:p>
    <w:p w14:paraId="05232BA8" w14:textId="77777777"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de-DE"/>
        </w:rPr>
        <w:t>Der betroffene Bereich lautet wie folgt:</w:t>
      </w:r>
    </w:p>
    <w:p w14:paraId="314E8B46" w14:textId="23F3CCC8"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de-DE"/>
        </w:rPr>
        <w:t>Carte Avantage Jeune (Vorteilskarte für Jugendliche),</w:t>
      </w:r>
    </w:p>
    <w:p w14:paraId="2D41BB99" w14:textId="6AD9BFFA"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de-DE"/>
        </w:rPr>
        <w:t>Carte Avantage Adulte (Vorteilskarte für Erwachsene),</w:t>
      </w:r>
    </w:p>
    <w:p w14:paraId="4DC694C7" w14:textId="3939DC41"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de-DE"/>
        </w:rPr>
        <w:t>Carte Avantage Sénior (Vorteilskarte für Senioren),</w:t>
      </w:r>
    </w:p>
    <w:p w14:paraId="564678F9" w14:textId="1DAE5AB1"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de-DE"/>
        </w:rPr>
        <w:t>Carte Liberté,</w:t>
      </w:r>
    </w:p>
    <w:p w14:paraId="689BCAC3" w14:textId="3357BE44"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de-DE"/>
        </w:rPr>
        <w:t>Wochen- und Monats-PASS,</w:t>
      </w:r>
    </w:p>
    <w:p w14:paraId="5AAAA627" w14:textId="6C54E758"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de-DE"/>
        </w:rPr>
        <w:t>Wochen- oder Monatspauschale</w:t>
      </w:r>
    </w:p>
    <w:p w14:paraId="529C7713" w14:textId="77777777" w:rsidR="00DF62CA" w:rsidRPr="00963548" w:rsidRDefault="00DF62CA" w:rsidP="00963548"/>
    <w:p w14:paraId="0726DF24" w14:textId="417523C7" w:rsidR="00744738" w:rsidRDefault="00744738" w:rsidP="00803123">
      <w:pPr>
        <w:ind w:right="452"/>
        <w:jc w:val="both"/>
        <w:rPr>
          <w:rFonts w:ascii="Arial" w:hAnsi="Arial" w:cs="Arial"/>
          <w:sz w:val="24"/>
          <w:szCs w:val="24"/>
        </w:rPr>
      </w:pPr>
    </w:p>
    <w:p w14:paraId="1001F19A" w14:textId="55A8F162"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17" w:name="_Toc232433499"/>
      <w:r w:rsidRPr="00B06028">
        <w:rPr>
          <w:rFonts w:cs="Times New Roman (Titres CS)"/>
          <w:b/>
          <w:color w:val="A1006B"/>
          <w:sz w:val="48"/>
          <w:lang w:bidi="de-DE"/>
        </w:rPr>
        <w:t>Kauf, Umtausch und Erstattung von Fahrscheinen</w:t>
      </w:r>
      <w:bookmarkEnd w:id="17"/>
    </w:p>
    <w:p w14:paraId="171C3945" w14:textId="77777777" w:rsidR="00AD4C04" w:rsidRPr="0051439C" w:rsidRDefault="00AD4C04" w:rsidP="00690FF9">
      <w:pPr>
        <w:pStyle w:val="Titre3"/>
        <w:numPr>
          <w:ilvl w:val="1"/>
          <w:numId w:val="115"/>
        </w:numPr>
      </w:pPr>
      <w:bookmarkStart w:id="18" w:name="_Toc232433500"/>
      <w:r w:rsidRPr="0051439C">
        <w:rPr>
          <w:lang w:bidi="de-DE"/>
        </w:rPr>
        <w:t>Kauf</w:t>
      </w:r>
      <w:bookmarkEnd w:id="18"/>
    </w:p>
    <w:p w14:paraId="30CDCBD5" w14:textId="77777777" w:rsidR="006669EC" w:rsidRPr="0051439C" w:rsidRDefault="006669EC" w:rsidP="00690FF9">
      <w:pPr>
        <w:pStyle w:val="Titre4"/>
        <w:numPr>
          <w:ilvl w:val="2"/>
          <w:numId w:val="115"/>
        </w:numPr>
        <w:ind w:left="1505"/>
        <w:rPr>
          <w:i/>
        </w:rPr>
      </w:pPr>
      <w:r w:rsidRPr="0051439C">
        <w:rPr>
          <w:lang w:bidi="de-DE"/>
        </w:rPr>
        <w:t xml:space="preserve">Allgemeines </w:t>
      </w:r>
    </w:p>
    <w:p w14:paraId="621173F5"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de-DE"/>
        </w:rPr>
        <w:t xml:space="preserve">Vorbehaltlich besonderer Bestimmungen können die Fahrscheine frühestens 4 Monate (bzw. bis zu 6 Monate auf bestimmten Strecken) vor Reiseantritt gekauft werden: </w:t>
      </w:r>
    </w:p>
    <w:p w14:paraId="74759056" w14:textId="5CAF17D6" w:rsidR="00997A3A" w:rsidRDefault="00997A3A">
      <w:pPr>
        <w:pStyle w:val="Paragraphedeliste"/>
        <w:numPr>
          <w:ilvl w:val="0"/>
          <w:numId w:val="4"/>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an Selbstbedienungsschaltern und -Tablets in den TGV INOUI-Servicezentren</w:t>
      </w:r>
    </w:p>
    <w:p w14:paraId="3E4894B2" w14:textId="46C53D06"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de-DE"/>
        </w:rPr>
        <w:lastRenderedPageBreak/>
        <w:t xml:space="preserve">an Automaten, die sich in einer Vielzahl von Bahnhöfen befinden und es dem Reisenden ermöglichen, einen Fahrschein im Bahnhof zu erwerben ("Selbstbedienungsautomaten" und "Regionale Fahrkartenautomaten") ; </w:t>
      </w:r>
    </w:p>
    <w:p w14:paraId="017D3959"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de-DE"/>
        </w:rPr>
        <w:t>über mobile Verkaufstools an Bahnhöfen;</w:t>
      </w:r>
    </w:p>
    <w:p w14:paraId="3C0DC627" w14:textId="5B17775B"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de-DE"/>
        </w:rPr>
        <w:t xml:space="preserve">bei von der SNCF zugelassenen Reisebüros; </w:t>
      </w:r>
    </w:p>
    <w:p w14:paraId="77779032" w14:textId="28B7B5EB" w:rsidR="006669EC" w:rsidRPr="00AA7D24" w:rsidRDefault="006669EC">
      <w:pPr>
        <w:pStyle w:val="tiret"/>
        <w:numPr>
          <w:ilvl w:val="0"/>
          <w:numId w:val="4"/>
        </w:numPr>
        <w:spacing w:line="240" w:lineRule="auto"/>
        <w:ind w:right="452"/>
        <w:rPr>
          <w:rFonts w:ascii="Arial" w:hAnsi="Arial" w:cs="Arial"/>
          <w:color w:val="auto"/>
          <w:sz w:val="24"/>
          <w:szCs w:val="24"/>
        </w:rPr>
      </w:pPr>
      <w:r w:rsidRPr="00AA7D24">
        <w:rPr>
          <w:rFonts w:ascii="Arial" w:eastAsia="Arial" w:hAnsi="Arial" w:cs="Arial"/>
          <w:color w:val="auto"/>
          <w:sz w:val="24"/>
          <w:szCs w:val="24"/>
          <w:lang w:bidi="de-DE"/>
        </w:rPr>
        <w:t>über den telefonischen Bestelldienst der SNCF, der über die Telefonnummer 3635 erreichbar ist (kostenloser Dienst + Anrufpreis) außer für TER;</w:t>
      </w:r>
    </w:p>
    <w:p w14:paraId="40E3C527"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de-DE"/>
        </w:rPr>
        <w:t>auf Websites und Smartphone-Apps anerkannter SNCF-Partner;</w:t>
      </w:r>
    </w:p>
    <w:p w14:paraId="7D0F2DB9"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de-DE"/>
        </w:rPr>
        <w:t>bei ausländischen Eisenbahnunternehmen (SNCB, DB usw.);</w:t>
      </w:r>
    </w:p>
    <w:p w14:paraId="4A5A1A20"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de-DE"/>
        </w:rPr>
        <w:t>in Tabakläden, Tourismusbüros usw.);</w:t>
      </w:r>
    </w:p>
    <w:p w14:paraId="7DA92AA4" w14:textId="0D67E4BC"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de-DE"/>
        </w:rPr>
        <w:t>im Prämienkatalog des Grand Voyageur Programms über die Website oder das dafür zuständige Kundencenter;</w:t>
      </w:r>
    </w:p>
    <w:p w14:paraId="5DD5E0CB" w14:textId="2ACAAF5F"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de-DE"/>
        </w:rPr>
        <w:t xml:space="preserve">für Gruppen von mindestens 10 Personen wird auf die anderen Verkaufskanäle in Artikel 3.4 in Band 3 verwiesen. </w:t>
      </w:r>
    </w:p>
    <w:p w14:paraId="76B490AC" w14:textId="77777777" w:rsidR="006E4422" w:rsidRDefault="006E4422" w:rsidP="00803123">
      <w:pPr>
        <w:ind w:right="452"/>
        <w:jc w:val="both"/>
        <w:rPr>
          <w:rFonts w:ascii="Arial" w:hAnsi="Arial" w:cs="Arial"/>
          <w:sz w:val="24"/>
          <w:szCs w:val="24"/>
        </w:rPr>
      </w:pPr>
    </w:p>
    <w:p w14:paraId="711DB877" w14:textId="76DF7C68"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de-DE"/>
        </w:rPr>
        <w:t xml:space="preserve">Auf großen Bahnhöfen werden die Fahrscheine zu den normalen Geschäftszeiten verkauft. </w:t>
      </w:r>
    </w:p>
    <w:p w14:paraId="1C3A9C94"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de-DE"/>
        </w:rPr>
        <w:t>Auf den anderen Bahnhöfen kann der Verkauf spätestens 15 Minuten vor Abfahrt des Zuges beginnen, den der Reisende nehmen möchte.</w:t>
      </w:r>
    </w:p>
    <w:p w14:paraId="0F958A3F" w14:textId="1D82AB60"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de-DE"/>
        </w:rPr>
        <w:t>Die in Kapitel 6 Band 1 aufgeführten Regeln gelten standardmäßig, vorbehaltlich anderslautender Bestimmungen für bestimmte TER-Züge.</w:t>
      </w:r>
    </w:p>
    <w:p w14:paraId="76E55A5E" w14:textId="1193F099"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de-DE"/>
        </w:rPr>
        <w:t xml:space="preserve">An bestimmten Haltestellen werden keine Fahrscheine verkauft. Reisende, die von einer solchen Haltestelle aus starten, müssen vor dem Einsteigen in den Zug einen Fahrschein erworben haben. Andernfalls wird der Bordtarif (die in Punkt 8 von Band 1 der Beförderungsbedingungen enthalten ist) angewendet, wenn der Kunde sich selbstständig und unverzüglich beim Zugführer meldet.  </w:t>
      </w:r>
    </w:p>
    <w:p w14:paraId="57C8ACED"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de-DE"/>
        </w:rPr>
        <w:t xml:space="preserve">Einige Preise, für die Sonderverkaufsbedingungen gelten und einige Leistungen können jedoch im Zug nicht vertrieben werden. Das gilt insbesondere für reservierungspflichtige Züge, in denen die Zugführer keine Plätze zuteilen können. </w:t>
      </w:r>
    </w:p>
    <w:p w14:paraId="489EE5C6"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de-DE"/>
        </w:rPr>
        <w:t xml:space="preserve">Nicht alle Vertriebskanäle bieten alle Preisklassen und Leistungen an. </w:t>
      </w:r>
    </w:p>
    <w:p w14:paraId="12E1C96E" w14:textId="42A9201D"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de-DE"/>
        </w:rPr>
        <w:t xml:space="preserve">Reisende oder Personen, die einen Fahrschein in einem Servicezentrum oder Online erwerben, müssen bei personengebundenen Fahrscheinen wie Online-Tickets zum Zeitpunkt der Bestellung des Fahrscheins sicherstellen, dass dieser den Angaben entsprechend ausgestellt wurde. Das betrifft insbesondere Datum und Uhrzeit, Ausgangs- und Zielbahnhof der Reise, wie auch Namen, Vornamen und Geburtsdatum des Reisenden, wie in dessen Ausweis angegeben. Der Reisende muss das Dokument oder die Dokumente besitzen, die den beim Kauf beanspruchten Tarif rechtfertigen. </w:t>
      </w:r>
    </w:p>
    <w:p w14:paraId="5C74E886" w14:textId="12167434" w:rsidR="00E86999" w:rsidRDefault="00E86999" w:rsidP="009127EC">
      <w:pPr>
        <w:pStyle w:val="Titre4"/>
        <w:numPr>
          <w:ilvl w:val="2"/>
          <w:numId w:val="115"/>
        </w:numPr>
        <w:ind w:left="1505"/>
        <w:rPr>
          <w:i/>
        </w:rPr>
      </w:pPr>
      <w:r>
        <w:rPr>
          <w:lang w:bidi="de-DE"/>
        </w:rPr>
        <w:t>Von der SNCF akzeptierte Zahlungsmittel in den TGV INOUI-Servicezentren und an Selbstbedienungsautomaten</w:t>
      </w:r>
    </w:p>
    <w:p w14:paraId="63BBEBF0" w14:textId="77777777" w:rsidR="002E03EB" w:rsidRPr="003E6854" w:rsidRDefault="002E03EB" w:rsidP="002E03EB">
      <w:pPr>
        <w:ind w:right="452"/>
        <w:jc w:val="both"/>
        <w:rPr>
          <w:rFonts w:ascii="Arial" w:eastAsia="Arial" w:hAnsi="Arial" w:cs="Arial"/>
          <w:sz w:val="24"/>
          <w:szCs w:val="24"/>
        </w:rPr>
      </w:pPr>
      <w:r w:rsidRPr="003E6854">
        <w:rPr>
          <w:rFonts w:ascii="Arial" w:eastAsia="Arial" w:hAnsi="Arial" w:cs="Arial"/>
          <w:sz w:val="24"/>
          <w:szCs w:val="24"/>
          <w:lang w:bidi="de-DE"/>
        </w:rPr>
        <w:t>Die Zahlungen erfolgen in Euro.</w:t>
      </w:r>
    </w:p>
    <w:p w14:paraId="499D7847" w14:textId="77777777" w:rsidR="00C4470B" w:rsidRPr="003E6854" w:rsidRDefault="00C4470B" w:rsidP="00C4470B">
      <w:pPr>
        <w:ind w:right="452"/>
        <w:jc w:val="both"/>
        <w:rPr>
          <w:rFonts w:ascii="Arial" w:eastAsia="Arial" w:hAnsi="Arial" w:cs="Arial"/>
          <w:sz w:val="24"/>
          <w:szCs w:val="24"/>
        </w:rPr>
      </w:pPr>
      <w:r w:rsidRPr="003E6854">
        <w:rPr>
          <w:rFonts w:ascii="Arial" w:eastAsia="Arial" w:hAnsi="Arial" w:cs="Arial"/>
          <w:sz w:val="24"/>
          <w:szCs w:val="24"/>
          <w:lang w:bidi="de-DE"/>
        </w:rPr>
        <w:t>Die Zahlung per Kreditkarte oder Handy-App wird empfohlen.</w:t>
      </w:r>
    </w:p>
    <w:p w14:paraId="22652F1D" w14:textId="77777777" w:rsidR="00C4470B" w:rsidRPr="003E6854" w:rsidRDefault="00C4470B" w:rsidP="002E03EB">
      <w:pPr>
        <w:ind w:right="452"/>
        <w:jc w:val="both"/>
        <w:rPr>
          <w:sz w:val="24"/>
          <w:szCs w:val="24"/>
        </w:rPr>
      </w:pPr>
    </w:p>
    <w:p w14:paraId="3B57514C" w14:textId="3985D060" w:rsidR="002E03EB" w:rsidRPr="003E6854" w:rsidRDefault="002E03EB" w:rsidP="002E03EB">
      <w:pPr>
        <w:ind w:right="452"/>
        <w:jc w:val="both"/>
        <w:rPr>
          <w:sz w:val="24"/>
          <w:szCs w:val="24"/>
        </w:rPr>
      </w:pPr>
      <w:r w:rsidRPr="003E6854">
        <w:rPr>
          <w:rFonts w:ascii="Arial" w:eastAsia="Arial" w:hAnsi="Arial" w:cs="Arial"/>
          <w:sz w:val="24"/>
          <w:szCs w:val="24"/>
          <w:lang w:bidi="de-DE"/>
        </w:rPr>
        <w:t>In den TGV INOUI-Servicezentren (Selbstbedienungsschalter und -Tablets zur Nutzung mit Unterstützung eines Mitarbeiters) werden folgende Zahlungsarten akzeptiert:</w:t>
      </w:r>
    </w:p>
    <w:p w14:paraId="1FD694CC" w14:textId="090E30B3"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lastRenderedPageBreak/>
        <w:t>Bankkarten ab 1 € (CB, VISA, Mastercard und American Express) mit einem Höchstbetrag von 1.500 € für Fahrkarten, die auf Tablets in Selbstbedienung mit Unterstützung eines Mitarbeiters gekauft werden.</w:t>
      </w:r>
    </w:p>
    <w:p w14:paraId="061714D4"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In Frankreich zahlbare Bankschecks werden ab 15 € gegen Vorlage eines Lichtbildausweises akzeptiert (Liste der zulässigen Dokumente in Artikel 8.1, Band 1, der Beförderungsbedingungen). Ab 150 €, Vorlage von zwei Lichtbildausweisen. Bei Zahlung per Firmenscheck ist zusätzlich ein Auszug aus dem Handelsregister des Unternehmens vorzulegen, der nicht älter als 3 Monate sein darf.</w:t>
      </w:r>
    </w:p>
    <w:p w14:paraId="3E86BDC4"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Bargeld für einen Höchstbetrag von:</w:t>
      </w:r>
    </w:p>
    <w:p w14:paraId="522ADD3F" w14:textId="554DB24D"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 xml:space="preserve"> 1000 € für Kunden mit steuerlichem Wohnsitz in Frankreich oder Kunden, die im Rahmen einer beruflichen Tätigkeit handeln. </w:t>
      </w:r>
    </w:p>
    <w:p w14:paraId="517699F2" w14:textId="0BFC93B7"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 xml:space="preserve"> 1000 € für Fahrkarten, die auf den in den Servicezentren von TGV INOUI bereitgestellten Tablets zur Selbstbedienung mit Unterstützung eines Mitarbeiters gekauft wurden.</w:t>
      </w:r>
    </w:p>
    <w:p w14:paraId="4DFCAD82" w14:textId="67766771"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10000 € für Personen mit Wohnsitz außerhalb Frankreichs, die nicht im Rahmen einer beruflichen Tätigkeit handeln.</w:t>
      </w:r>
    </w:p>
    <w:p w14:paraId="719930D6"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 xml:space="preserve">Digitale Gutscheine. </w:t>
      </w:r>
    </w:p>
    <w:p w14:paraId="1CF36F11" w14:textId="684BC03A"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Kassenbons, die im Rahmen eines Umtauschs an einem Selbstbedienungsautomaten ausgestellt wurden</w:t>
      </w:r>
    </w:p>
    <w:p w14:paraId="41F89340" w14:textId="5D66D413" w:rsidR="002E03EB" w:rsidRPr="003E6854" w:rsidRDefault="00A273FF" w:rsidP="002E03EB">
      <w:pPr>
        <w:ind w:right="452"/>
        <w:jc w:val="both"/>
        <w:rPr>
          <w:sz w:val="24"/>
          <w:szCs w:val="24"/>
        </w:rPr>
      </w:pPr>
      <w:r>
        <w:rPr>
          <w:rFonts w:ascii="Arial" w:eastAsia="Arial" w:hAnsi="Arial" w:cs="Arial"/>
          <w:sz w:val="24"/>
          <w:szCs w:val="24"/>
          <w:lang w:bidi="de-DE"/>
        </w:rPr>
        <w:t>Beachten Sie, dass die TGV INOUI-Serviceszentren seit dem 1. Januar 2025 keine Zahlungen per Chèques Vacances Classic (Papierformat) mehr annehmen.</w:t>
      </w:r>
    </w:p>
    <w:p w14:paraId="7835E14D" w14:textId="77777777" w:rsidR="002E03EB" w:rsidRPr="003E6854" w:rsidRDefault="002E03EB" w:rsidP="002E03EB">
      <w:pPr>
        <w:ind w:right="452"/>
        <w:jc w:val="both"/>
        <w:rPr>
          <w:sz w:val="24"/>
          <w:szCs w:val="24"/>
        </w:rPr>
      </w:pPr>
      <w:r w:rsidRPr="003E6854">
        <w:rPr>
          <w:rFonts w:ascii="Arial" w:eastAsia="Arial" w:hAnsi="Arial" w:cs="Arial"/>
          <w:sz w:val="24"/>
          <w:szCs w:val="24"/>
          <w:lang w:bidi="de-DE"/>
        </w:rPr>
        <w:t xml:space="preserve"> </w:t>
      </w:r>
    </w:p>
    <w:p w14:paraId="46114C1F" w14:textId="5D14CA71" w:rsidR="002E03EB" w:rsidRPr="003E6854" w:rsidRDefault="002E03EB" w:rsidP="002E03EB">
      <w:pPr>
        <w:ind w:right="452"/>
        <w:jc w:val="both"/>
        <w:rPr>
          <w:rFonts w:ascii="Arial" w:hAnsi="Arial" w:cs="Arial"/>
          <w:sz w:val="24"/>
          <w:szCs w:val="24"/>
        </w:rPr>
      </w:pPr>
      <w:r w:rsidRPr="003E6854">
        <w:rPr>
          <w:rFonts w:ascii="Arial" w:eastAsia="Arial" w:hAnsi="Arial" w:cs="Arial"/>
          <w:sz w:val="24"/>
          <w:szCs w:val="24"/>
          <w:lang w:bidi="de-DE"/>
        </w:rPr>
        <w:t>An Selbstbedienungsautomaten werden die folgenden Zahlungsmittel akzeptiert:</w:t>
      </w:r>
    </w:p>
    <w:p w14:paraId="20A21290"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 xml:space="preserve"> Bankkarten (CB, VISA, Mastercard und American Express) bis 1500 €.</w:t>
      </w:r>
    </w:p>
    <w:p w14:paraId="04AED4DD" w14:textId="77777777" w:rsidR="002E03EB"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 xml:space="preserve"> Digitale Gutscheine.</w:t>
      </w:r>
    </w:p>
    <w:p w14:paraId="1CF38791" w14:textId="134A3E54" w:rsidR="00C6668A" w:rsidRDefault="00C6668A" w:rsidP="00C6668A">
      <w:pPr>
        <w:spacing w:line="279" w:lineRule="auto"/>
        <w:ind w:right="452"/>
        <w:jc w:val="both"/>
        <w:rPr>
          <w:rFonts w:ascii="Arial" w:eastAsia="Arial" w:hAnsi="Arial" w:cs="Arial"/>
          <w:sz w:val="24"/>
          <w:szCs w:val="24"/>
        </w:rPr>
      </w:pPr>
    </w:p>
    <w:p w14:paraId="12D7A61E" w14:textId="77777777" w:rsidR="00C6668A" w:rsidRPr="00C6668A" w:rsidRDefault="00C6668A" w:rsidP="00C6668A">
      <w:pPr>
        <w:spacing w:line="279" w:lineRule="auto"/>
        <w:ind w:right="452"/>
        <w:jc w:val="both"/>
        <w:rPr>
          <w:rFonts w:ascii="Arial" w:eastAsia="Arial" w:hAnsi="Arial" w:cs="Arial"/>
          <w:sz w:val="24"/>
          <w:szCs w:val="24"/>
        </w:rPr>
      </w:pPr>
      <w:r w:rsidRPr="00C6668A">
        <w:rPr>
          <w:rFonts w:ascii="Arial" w:eastAsia="Arial" w:hAnsi="Arial" w:cs="Arial"/>
          <w:sz w:val="24"/>
          <w:szCs w:val="24"/>
          <w:lang w:bidi="de-DE"/>
        </w:rPr>
        <w:t xml:space="preserve">An Bord der Züge werden die folgenden Zahlungsmittel akzeptiert: </w:t>
      </w:r>
    </w:p>
    <w:p w14:paraId="5C40506D" w14:textId="6706A981" w:rsidR="00C6668A" w:rsidRPr="003E6854" w:rsidRDefault="00C6668A" w:rsidP="00C6668A">
      <w:pPr>
        <w:pStyle w:val="Paragraphedeliste"/>
        <w:numPr>
          <w:ilvl w:val="0"/>
          <w:numId w:val="196"/>
        </w:numPr>
        <w:spacing w:line="279" w:lineRule="auto"/>
        <w:ind w:right="452"/>
        <w:jc w:val="both"/>
        <w:rPr>
          <w:rFonts w:ascii="Arial" w:eastAsia="Arial" w:hAnsi="Arial" w:cs="Arial"/>
          <w:sz w:val="24"/>
          <w:szCs w:val="24"/>
          <w:lang w:val="pt-BR"/>
        </w:rPr>
      </w:pPr>
      <w:r w:rsidRPr="003E6854">
        <w:rPr>
          <w:rFonts w:ascii="Arial" w:eastAsia="Arial" w:hAnsi="Arial" w:cs="Arial"/>
          <w:sz w:val="24"/>
          <w:szCs w:val="24"/>
          <w:lang w:bidi="de-DE"/>
        </w:rPr>
        <w:t xml:space="preserve">Bankkarten (CB, VISA und Mastercard).  </w:t>
      </w:r>
    </w:p>
    <w:p w14:paraId="6CE03DC6" w14:textId="05A1A397" w:rsidR="00C6668A" w:rsidRDefault="00C6668A" w:rsidP="00C6668A">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 xml:space="preserve">Mobile Apps (Apple Pay, Google Pay und Samsung Pay) bis zu einem von der Bank des Kunden festgelegten Höchstbetrag. </w:t>
      </w:r>
    </w:p>
    <w:p w14:paraId="1E2ECFAB" w14:textId="31B44C4F" w:rsidR="00C6668A" w:rsidRPr="003E6854" w:rsidRDefault="00C6668A" w:rsidP="003E6854">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de-DE"/>
        </w:rPr>
        <w:t xml:space="preserve">Bargeld. </w:t>
      </w:r>
    </w:p>
    <w:p w14:paraId="1DB285CB" w14:textId="15798ABD" w:rsidR="00C6668A" w:rsidRPr="003E6854" w:rsidRDefault="00C6668A" w:rsidP="003E6854">
      <w:pPr>
        <w:spacing w:line="279" w:lineRule="auto"/>
        <w:ind w:right="452"/>
        <w:jc w:val="both"/>
        <w:rPr>
          <w:rFonts w:ascii="Arial" w:eastAsia="Arial" w:hAnsi="Arial" w:cs="Arial"/>
          <w:sz w:val="24"/>
          <w:szCs w:val="24"/>
        </w:rPr>
      </w:pPr>
      <w:r w:rsidRPr="00C6668A">
        <w:rPr>
          <w:rFonts w:ascii="Arial" w:eastAsia="Arial" w:hAnsi="Arial" w:cs="Arial"/>
          <w:sz w:val="24"/>
          <w:szCs w:val="24"/>
          <w:lang w:bidi="de-DE"/>
        </w:rPr>
        <w:t>Seit dem 1. Januar 2025 werden Bankschecks und Chèques Vacances Classic (Papierformat) nicht mehr an Bord akzeptiert.</w:t>
      </w:r>
    </w:p>
    <w:p w14:paraId="0EC666AA" w14:textId="77777777" w:rsidR="00FC47EA" w:rsidRPr="00EB443B" w:rsidRDefault="00FC47EA" w:rsidP="003E6854">
      <w:pPr>
        <w:rPr>
          <w:i/>
        </w:rPr>
      </w:pPr>
    </w:p>
    <w:p w14:paraId="6FE7437E" w14:textId="77777777" w:rsidR="006669EC" w:rsidRPr="00460BC3" w:rsidRDefault="006669EC" w:rsidP="003E6854">
      <w:pPr>
        <w:pStyle w:val="Titre4"/>
        <w:numPr>
          <w:ilvl w:val="2"/>
          <w:numId w:val="115"/>
        </w:numPr>
        <w:ind w:left="1505"/>
        <w:rPr>
          <w:i/>
        </w:rPr>
      </w:pPr>
      <w:r w:rsidRPr="00460BC3">
        <w:rPr>
          <w:lang w:bidi="de-DE"/>
        </w:rPr>
        <w:t>Besonderheit beim Verkauf eines als Option gesetzten Tarifs</w:t>
      </w:r>
    </w:p>
    <w:p w14:paraId="16152E1D" w14:textId="77777777" w:rsidR="006669EC" w:rsidRPr="001115B3" w:rsidRDefault="006669EC" w:rsidP="00803123">
      <w:pPr>
        <w:ind w:right="452"/>
        <w:jc w:val="both"/>
        <w:rPr>
          <w:rFonts w:ascii="Arial" w:hAnsi="Arial" w:cs="Arial"/>
          <w:sz w:val="24"/>
          <w:szCs w:val="24"/>
        </w:rPr>
      </w:pPr>
      <w:r w:rsidRPr="001115B3">
        <w:rPr>
          <w:rFonts w:ascii="Arial" w:eastAsia="Arial" w:hAnsi="Arial" w:cs="Arial"/>
          <w:sz w:val="24"/>
          <w:szCs w:val="24"/>
          <w:lang w:bidi="de-DE"/>
        </w:rPr>
        <w:t>In Reisebüros, einschließlich der Partner-Websites der SNCF, können bei bestimmten Tarifen Optionen gesetzt werden, damit die Reisenden alle Informationen sammeln können, die für den Abschluss der Reise und die Bezahlung erforderlich sind. Jede gesetzte Option muss zwingend bei dem Händler, der sie registriert hat, bezahlt werden, wenn die Bezahlung mit einem vom Händler akzeptierten Zahlungsmittel erfolgt.</w:t>
      </w:r>
    </w:p>
    <w:p w14:paraId="4638A0C2" w14:textId="77777777" w:rsidR="004E58E4" w:rsidRPr="00460BC3" w:rsidRDefault="004E58E4" w:rsidP="003E6854">
      <w:pPr>
        <w:pStyle w:val="Titre4"/>
        <w:numPr>
          <w:ilvl w:val="2"/>
          <w:numId w:val="115"/>
        </w:numPr>
        <w:ind w:left="1505"/>
        <w:rPr>
          <w:i/>
        </w:rPr>
      </w:pPr>
      <w:r w:rsidRPr="00460BC3">
        <w:rPr>
          <w:lang w:bidi="de-DE"/>
        </w:rPr>
        <w:lastRenderedPageBreak/>
        <w:t>Reisender, der seinen Fahrschein nicht bezahlen kann</w:t>
      </w:r>
    </w:p>
    <w:p w14:paraId="057C0EDE"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de-DE"/>
        </w:rPr>
        <w:t xml:space="preserve">Wenn eine Person alle in einem Bahnhof akzeptierten Zahlungsmittel verloren hat oder diese ihr gestohlen wurden, kann sie darum bitten, die Reise gegen Bezahlung durch eine Drittperson in einem anderen Bahnhof anzutreten. </w:t>
      </w:r>
    </w:p>
    <w:p w14:paraId="03530CB4"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de-DE"/>
        </w:rPr>
        <w:t xml:space="preserve">Es handelt sich dabei um eine außergewöhnliche Maßnahme, die nur unter folgenden Umständen greift: </w:t>
      </w:r>
    </w:p>
    <w:p w14:paraId="241B15C2" w14:textId="77777777" w:rsidR="004E58E4" w:rsidRPr="001115B3" w:rsidRDefault="004E58E4">
      <w:pPr>
        <w:pStyle w:val="Paragraphedeliste"/>
        <w:numPr>
          <w:ilvl w:val="0"/>
          <w:numId w:val="5"/>
        </w:numPr>
        <w:ind w:right="452"/>
        <w:jc w:val="both"/>
        <w:rPr>
          <w:rFonts w:ascii="Arial" w:hAnsi="Arial" w:cs="Arial"/>
          <w:sz w:val="24"/>
          <w:szCs w:val="24"/>
        </w:rPr>
      </w:pPr>
      <w:r w:rsidRPr="001115B3">
        <w:rPr>
          <w:rFonts w:ascii="Arial" w:eastAsia="Arial" w:hAnsi="Arial" w:cs="Arial"/>
          <w:sz w:val="24"/>
          <w:szCs w:val="24"/>
          <w:lang w:bidi="de-DE"/>
        </w:rPr>
        <w:t xml:space="preserve">gegen Vorlage einer von den zuständigen Behörden kürzlich ausgestellten Bestätigung der Verlust- oder Diebstahlsmeldung; </w:t>
      </w:r>
    </w:p>
    <w:p w14:paraId="3E1E6814" w14:textId="77777777" w:rsidR="004E58E4" w:rsidRPr="001115B3" w:rsidRDefault="004E58E4">
      <w:pPr>
        <w:pStyle w:val="Paragraphedeliste"/>
        <w:numPr>
          <w:ilvl w:val="0"/>
          <w:numId w:val="5"/>
        </w:numPr>
        <w:ind w:right="452"/>
        <w:jc w:val="both"/>
        <w:rPr>
          <w:rFonts w:ascii="Arial" w:hAnsi="Arial" w:cs="Arial"/>
          <w:sz w:val="24"/>
          <w:szCs w:val="24"/>
        </w:rPr>
      </w:pPr>
      <w:r w:rsidRPr="001115B3">
        <w:rPr>
          <w:rFonts w:ascii="Arial" w:eastAsia="Arial" w:hAnsi="Arial" w:cs="Arial"/>
          <w:sz w:val="24"/>
          <w:szCs w:val="24"/>
          <w:lang w:bidi="de-DE"/>
        </w:rPr>
        <w:t xml:space="preserve">bei Abreise am gleichen Tag. </w:t>
      </w:r>
    </w:p>
    <w:p w14:paraId="2F8BA560"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de-DE"/>
        </w:rPr>
        <w:t>Der Preis der Reise wird dann um einen in Preisverzeichnis (Band 6 der Beförderungsbedingungen) aufgeführten Pauschalbetrag erhöht. Im gleichen Fall kann eine Drittperson jedoch für den Reisenden ohne Aufpreis ein Online-Ticket lösen.</w:t>
      </w:r>
    </w:p>
    <w:p w14:paraId="08398DD8" w14:textId="329932BB" w:rsidR="00AD4C04" w:rsidRPr="0018674B" w:rsidRDefault="00FE5BEB" w:rsidP="003E6854">
      <w:pPr>
        <w:pStyle w:val="Titre3"/>
        <w:numPr>
          <w:ilvl w:val="1"/>
          <w:numId w:val="115"/>
        </w:numPr>
      </w:pPr>
      <w:bookmarkStart w:id="19" w:name="_Toc232433501"/>
      <w:r w:rsidRPr="0018674B">
        <w:rPr>
          <w:lang w:bidi="de-DE"/>
        </w:rPr>
        <w:t>Allgemeine Bedingungen für den Fahrscheinumtausch</w:t>
      </w:r>
      <w:bookmarkEnd w:id="19"/>
    </w:p>
    <w:p w14:paraId="2C56AB75" w14:textId="3A1BBE70"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de-DE"/>
        </w:rPr>
        <w:t>Der Umtausch eines Fahrscheins ermöglicht die vollständige oder teilweise Änderung einer Reise. Er führt zur Ausstellung eines neuen Tickets.</w:t>
      </w:r>
    </w:p>
    <w:p w14:paraId="13FC835E" w14:textId="673CB41B"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de-DE"/>
        </w:rPr>
        <w:t>Ein Fahrschein kann im Verkaufsraum TGV INOUI (Schalter oder Tablets mit begleiteter Selbstbedienung), an den Selbstbedienautomaten, telefonisch unter 3635 (kostenloser Service + Kosten des Anrufs), auf den Websites und mobilen Anwendungen der SNCF oder bei einem von der SNCF zugelassenen Reisebüro (wenn der Fahrschein dort gekauft wurde) umgetauscht werden.</w:t>
      </w:r>
    </w:p>
    <w:p w14:paraId="59487B26" w14:textId="77777777"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de-DE"/>
        </w:rPr>
        <w:t>Je nach Ticketpreis, Vertriebskanal oder den beim Kauf verwendeten Zahlungsmitteln können Umtauschbeschränkungen gelten. Diese Beschränkungen sind in den jeweiligen besonderen Bedingungen angegeben.</w:t>
      </w:r>
    </w:p>
    <w:p w14:paraId="6809F8F1" w14:textId="4CA93E04" w:rsidR="00BF4855" w:rsidRPr="000217B3" w:rsidRDefault="00BF4855" w:rsidP="00BF4855">
      <w:pPr>
        <w:ind w:right="452"/>
        <w:jc w:val="both"/>
        <w:rPr>
          <w:rFonts w:ascii="Arial" w:hAnsi="Arial" w:cs="Arial"/>
          <w:sz w:val="24"/>
          <w:szCs w:val="24"/>
        </w:rPr>
      </w:pPr>
      <w:r w:rsidRPr="00BF4855">
        <w:rPr>
          <w:rFonts w:ascii="Arial" w:eastAsia="Arial" w:hAnsi="Arial" w:cs="Arial"/>
          <w:sz w:val="24"/>
          <w:szCs w:val="24"/>
          <w:lang w:bidi="de-DE"/>
        </w:rPr>
        <w:t>Der neue Fahrschein kann ausgedruckt oder in Ihre mobile App geladen werden.</w:t>
      </w:r>
    </w:p>
    <w:p w14:paraId="504088C8" w14:textId="7BC28460" w:rsidR="00467A7A" w:rsidRPr="00C3545A" w:rsidRDefault="00467A7A" w:rsidP="003E6854">
      <w:pPr>
        <w:pStyle w:val="Titre4"/>
        <w:numPr>
          <w:ilvl w:val="2"/>
          <w:numId w:val="115"/>
        </w:numPr>
        <w:ind w:left="1505"/>
        <w:rPr>
          <w:i/>
        </w:rPr>
      </w:pPr>
      <w:r w:rsidRPr="00C3545A">
        <w:rPr>
          <w:lang w:bidi="de-DE"/>
        </w:rPr>
        <w:t xml:space="preserve">Sonderbedingungen für den Umtausch eines an Hin- und Rückfahrt gebundenen Fahrscheins </w:t>
      </w:r>
    </w:p>
    <w:p w14:paraId="56CC4AAE" w14:textId="26AE8B84" w:rsidR="00467A7A" w:rsidRPr="00C3545A" w:rsidRDefault="00467A7A" w:rsidP="00803123">
      <w:pPr>
        <w:ind w:right="452"/>
        <w:jc w:val="both"/>
        <w:rPr>
          <w:rFonts w:ascii="Arial" w:hAnsi="Arial" w:cs="Arial"/>
          <w:sz w:val="24"/>
          <w:szCs w:val="24"/>
        </w:rPr>
      </w:pPr>
      <w:r w:rsidRPr="00C3545A">
        <w:rPr>
          <w:rFonts w:ascii="Arial" w:eastAsia="Arial" w:hAnsi="Arial" w:cs="Arial"/>
          <w:sz w:val="24"/>
          <w:szCs w:val="24"/>
          <w:lang w:bidi="de-DE"/>
        </w:rPr>
        <w:t xml:space="preserve">Vor der Hinfahrt können die Fahrscheine unter den Bedingungen aus Band 3 der Beförderungsbedingungen umgetauscht werden. Hin- oder Rückfahrt können nur getrennt umgetauscht werden, wenn der Umtausch die Voraussetzungen für die Gültigkeit und den ursprünglichen Streckenverlauf nicht ändert. </w:t>
      </w:r>
    </w:p>
    <w:p w14:paraId="7659CFDF" w14:textId="17404D26" w:rsidR="00467A7A" w:rsidRPr="00C3545A" w:rsidRDefault="00467A7A" w:rsidP="003E6854">
      <w:pPr>
        <w:pStyle w:val="Titre4"/>
        <w:numPr>
          <w:ilvl w:val="2"/>
          <w:numId w:val="115"/>
        </w:numPr>
        <w:ind w:left="1505"/>
        <w:rPr>
          <w:i/>
        </w:rPr>
      </w:pPr>
      <w:r w:rsidRPr="00C3545A">
        <w:rPr>
          <w:lang w:bidi="de-DE"/>
        </w:rPr>
        <w:t xml:space="preserve">Berechnung und Anwendung von Umtauschgebühren </w:t>
      </w:r>
    </w:p>
    <w:p w14:paraId="6E8895F8" w14:textId="77777777" w:rsidR="00467A7A" w:rsidRPr="00286D2D" w:rsidRDefault="00467A7A" w:rsidP="00803123">
      <w:pPr>
        <w:ind w:right="452"/>
        <w:jc w:val="both"/>
        <w:rPr>
          <w:rFonts w:ascii="Arial" w:hAnsi="Arial" w:cs="Arial"/>
          <w:sz w:val="24"/>
          <w:szCs w:val="24"/>
        </w:rPr>
      </w:pPr>
      <w:r w:rsidRPr="00286D2D">
        <w:rPr>
          <w:rFonts w:ascii="Arial" w:eastAsia="Arial" w:hAnsi="Arial" w:cs="Arial"/>
          <w:sz w:val="24"/>
          <w:szCs w:val="24"/>
          <w:lang w:bidi="de-DE"/>
        </w:rPr>
        <w:t xml:space="preserve">Der Einbehalt soll den Einnahmeverlust aufgrund nicht erfolgter Bereitstellung nicht belegter Plätze decken. </w:t>
      </w:r>
    </w:p>
    <w:p w14:paraId="08EE43F5" w14:textId="77777777" w:rsidR="00467A7A" w:rsidRPr="00286D2D" w:rsidRDefault="00467A7A" w:rsidP="00803123">
      <w:pPr>
        <w:ind w:right="452"/>
        <w:jc w:val="both"/>
        <w:rPr>
          <w:rFonts w:ascii="Arial" w:hAnsi="Arial" w:cs="Arial"/>
          <w:sz w:val="24"/>
          <w:szCs w:val="24"/>
        </w:rPr>
      </w:pPr>
      <w:r w:rsidRPr="00286D2D">
        <w:rPr>
          <w:rFonts w:ascii="Arial" w:eastAsia="Arial" w:hAnsi="Arial" w:cs="Arial"/>
          <w:sz w:val="24"/>
          <w:szCs w:val="24"/>
          <w:lang w:bidi="de-DE"/>
        </w:rPr>
        <w:t xml:space="preserve">Bei dem Einbehalt kann es sich um eine Pauschale handeln oder dieser kann auch bei Teilumtausch auf der Grundlage des Gesamtpreises der ursprünglichen Reise berechnet werden. Der Einbehalt wird auf Zehntel Euro abgerundet. Er kann jedoch nicht niedriger als der Betrag aus dem Preisverzeichnis (Band 6 der Beförderungsbedingungen) ausfallen. </w:t>
      </w:r>
    </w:p>
    <w:p w14:paraId="54600387" w14:textId="25E774FF" w:rsidR="00BD0C96" w:rsidRPr="00483587" w:rsidRDefault="00467A7A" w:rsidP="00483587">
      <w:pPr>
        <w:ind w:right="452"/>
        <w:jc w:val="both"/>
        <w:rPr>
          <w:rFonts w:ascii="Arial" w:hAnsi="Arial" w:cs="Arial"/>
          <w:sz w:val="24"/>
          <w:szCs w:val="24"/>
        </w:rPr>
      </w:pPr>
      <w:r w:rsidRPr="00286D2D">
        <w:rPr>
          <w:rFonts w:ascii="Arial" w:eastAsia="Arial" w:hAnsi="Arial" w:cs="Arial"/>
          <w:sz w:val="24"/>
          <w:szCs w:val="24"/>
          <w:lang w:bidi="de-DE"/>
        </w:rPr>
        <w:t xml:space="preserve">Ein eventueller Preisunterschied zwischen dem umgetauschten Fahrschein und dem neuen ausgestellten Fahrschein wird fallweise von dem Reisenden gezahlt oder dem Reisenden erstattet; hinzu kommt oder davon abgezogen wird der in den Artikeln 5.2. bis 5.4. der Beförderungsbedingungen angegebene Einbehalt. </w:t>
      </w:r>
    </w:p>
    <w:p w14:paraId="40BD72A5" w14:textId="103B7764" w:rsidR="00AD4C04" w:rsidRPr="0018674B" w:rsidRDefault="00AD4C04" w:rsidP="003E6854">
      <w:pPr>
        <w:pStyle w:val="Titre3"/>
        <w:numPr>
          <w:ilvl w:val="1"/>
          <w:numId w:val="115"/>
        </w:numPr>
      </w:pPr>
      <w:bookmarkStart w:id="20" w:name="_Toc232433502"/>
      <w:r w:rsidRPr="0018674B">
        <w:rPr>
          <w:lang w:bidi="de-DE"/>
        </w:rPr>
        <w:lastRenderedPageBreak/>
        <w:t>Erstattung</w:t>
      </w:r>
      <w:bookmarkEnd w:id="20"/>
    </w:p>
    <w:p w14:paraId="052F5A9F" w14:textId="61EDA713" w:rsidR="003147D1" w:rsidRPr="00460BC3" w:rsidRDefault="003147D1" w:rsidP="003E6854">
      <w:pPr>
        <w:pStyle w:val="Titre4"/>
        <w:numPr>
          <w:ilvl w:val="2"/>
          <w:numId w:val="115"/>
        </w:numPr>
        <w:ind w:left="1505"/>
        <w:rPr>
          <w:i/>
        </w:rPr>
      </w:pPr>
      <w:r w:rsidRPr="00460BC3">
        <w:rPr>
          <w:lang w:bidi="de-DE"/>
        </w:rPr>
        <w:t xml:space="preserve">Definition der Erstattung </w:t>
      </w:r>
    </w:p>
    <w:p w14:paraId="04B444DB" w14:textId="77777777" w:rsidR="003147D1" w:rsidRPr="001115B3" w:rsidRDefault="003147D1" w:rsidP="00803123">
      <w:pPr>
        <w:ind w:right="452"/>
        <w:jc w:val="both"/>
        <w:rPr>
          <w:rFonts w:ascii="Arial" w:hAnsi="Arial" w:cs="Arial"/>
          <w:sz w:val="24"/>
          <w:szCs w:val="24"/>
        </w:rPr>
      </w:pPr>
      <w:r w:rsidRPr="001115B3">
        <w:rPr>
          <w:rFonts w:ascii="Arial" w:eastAsia="Arial" w:hAnsi="Arial" w:cs="Arial"/>
          <w:sz w:val="24"/>
          <w:szCs w:val="24"/>
          <w:lang w:bidi="de-DE"/>
        </w:rPr>
        <w:t xml:space="preserve">Darunter wird eine vollständige Stornierung eines Fahrscheins verstanden. </w:t>
      </w:r>
    </w:p>
    <w:p w14:paraId="12C236CA" w14:textId="411EA37A" w:rsidR="003147D1" w:rsidRPr="00AA0C84" w:rsidRDefault="003147D1" w:rsidP="003E6854">
      <w:pPr>
        <w:pStyle w:val="Titre4"/>
        <w:numPr>
          <w:ilvl w:val="2"/>
          <w:numId w:val="115"/>
        </w:numPr>
        <w:ind w:left="1505"/>
        <w:rPr>
          <w:i/>
        </w:rPr>
      </w:pPr>
      <w:r w:rsidRPr="00AA0C84">
        <w:rPr>
          <w:lang w:bidi="de-DE"/>
        </w:rPr>
        <w:t xml:space="preserve">Erstattungsantrag </w:t>
      </w:r>
    </w:p>
    <w:p w14:paraId="0BE6D719" w14:textId="77777777" w:rsidR="00D03DD9" w:rsidRPr="00D03DD9" w:rsidRDefault="00D03DD9" w:rsidP="00D03DD9">
      <w:pPr>
        <w:ind w:right="452"/>
        <w:jc w:val="both"/>
        <w:rPr>
          <w:rFonts w:ascii="Arial" w:hAnsi="Arial" w:cs="Arial"/>
          <w:color w:val="000000" w:themeColor="text1"/>
          <w:sz w:val="24"/>
          <w:szCs w:val="24"/>
        </w:rPr>
      </w:pPr>
    </w:p>
    <w:p w14:paraId="0D8A8541" w14:textId="77777777" w:rsidR="002465AF" w:rsidRPr="00D03DD9" w:rsidRDefault="002465AF" w:rsidP="002465AF">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de-DE"/>
        </w:rPr>
        <w:t xml:space="preserve">Der Antrag auf Erstattung eines nicht genutzten Fahrscheins kann gestellt werden: </w:t>
      </w:r>
    </w:p>
    <w:p w14:paraId="1626C517" w14:textId="26E0053F" w:rsidR="002465AF" w:rsidRPr="00A07250" w:rsidRDefault="002465AF" w:rsidP="002465AF">
      <w:pPr>
        <w:pStyle w:val="Paragraphedeliste"/>
        <w:numPr>
          <w:ilvl w:val="2"/>
          <w:numId w:val="147"/>
        </w:numPr>
        <w:ind w:left="851" w:right="452" w:hanging="284"/>
        <w:jc w:val="both"/>
        <w:rPr>
          <w:rFonts w:ascii="Arial" w:hAnsi="Arial" w:cs="Arial"/>
          <w:color w:val="000000" w:themeColor="text1"/>
          <w:sz w:val="24"/>
          <w:szCs w:val="24"/>
        </w:rPr>
      </w:pPr>
      <w:r w:rsidRPr="00CF709C">
        <w:rPr>
          <w:rFonts w:ascii="Arial" w:eastAsia="Arial" w:hAnsi="Arial" w:cs="Arial"/>
          <w:color w:val="000000" w:themeColor="text1"/>
          <w:sz w:val="24"/>
          <w:szCs w:val="24"/>
          <w:lang w:bidi="de-DE"/>
        </w:rPr>
        <w:t>in jedem TGV INOUI-Servicezentrum, wenn der Fahrschein in einem Servicezentrum (an einem Fahrkartenautomaten oder einer Selbstbedienungs-Tablet mit Unterstützung), an einem Selbstbedienungsterminal, Automaten für regionale Fahrkarten, über die Website oder eine Smartphone-App bestimmter zugelassener SNCF-Partner (wenn das in den Allgemeinen Verkaufsbedingungen dieser Partner präzisiert wird) bestellt wurde. Fahrkarten, die über die Kundendienstzentrale unter 3635 gekauft oder umgetauscht wurden, können an den Selbstbedienungsterminals, über die Kundendienstzentrale unter 3635 und die Website SNCF Voyageurs erstattet werden.  </w:t>
      </w:r>
    </w:p>
    <w:p w14:paraId="6863B8DA" w14:textId="78872447" w:rsidR="002465AF" w:rsidRPr="00D03DD9" w:rsidRDefault="002465AF" w:rsidP="002465AF">
      <w:pPr>
        <w:pStyle w:val="Paragraphedeliste"/>
        <w:numPr>
          <w:ilvl w:val="2"/>
          <w:numId w:val="147"/>
        </w:numPr>
        <w:ind w:left="851"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de-DE"/>
        </w:rPr>
        <w:t xml:space="preserve">für Online-Tickets, die zu den Bedingungen des vorstehenden Absatzes bestellt und in einem Bahnhof oder einem TGV INOUI-Servicezentrum, unter 3635, über eine SNCF-App für Smartphones oder über die Website oder eine App für Smartphones gewisser zugelassener SNCF-Partner per Bankkarte bezahlt wurde; </w:t>
      </w:r>
    </w:p>
    <w:p w14:paraId="54B7778F" w14:textId="7D2DD355" w:rsidR="002465AF" w:rsidRPr="00D03DD9" w:rsidRDefault="002465AF" w:rsidP="002465AF">
      <w:pPr>
        <w:pStyle w:val="Paragraphedeliste"/>
        <w:numPr>
          <w:ilvl w:val="2"/>
          <w:numId w:val="147"/>
        </w:numPr>
        <w:ind w:left="851"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de-DE"/>
        </w:rPr>
        <w:t xml:space="preserve">nur bei dem ausstellenden, zugelassenen SNCF-Partner. Für Fahrscheine mit Reservierung können die Reservierungen am Bahnhof oder in einem TGV INOUI-Servicezentrum wieder zur Verfügung gestellt und zu einem späteren Zeitpunkt von dem ausstellenden zugelassenen SNCF-Partner rückerstattet werden. </w:t>
      </w:r>
    </w:p>
    <w:p w14:paraId="1D72862A" w14:textId="77777777" w:rsidR="002465AF" w:rsidRPr="00D03DD9" w:rsidRDefault="002465AF" w:rsidP="002465AF">
      <w:pPr>
        <w:ind w:right="452"/>
        <w:jc w:val="both"/>
        <w:rPr>
          <w:rFonts w:ascii="Arial" w:hAnsi="Arial" w:cs="Arial"/>
          <w:color w:val="000000" w:themeColor="text1"/>
          <w:sz w:val="24"/>
          <w:szCs w:val="24"/>
        </w:rPr>
      </w:pPr>
    </w:p>
    <w:p w14:paraId="4D91AB3C" w14:textId="77777777" w:rsidR="002465AF" w:rsidRPr="00D03DD9" w:rsidRDefault="002465AF" w:rsidP="002465AF">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de-DE"/>
        </w:rPr>
        <w:t xml:space="preserve">Bei Rückerstattung eines Online-Tickets nach Abfahrt des Zuges oder wenn das zu erstattende Online-Ticket gegen Bargeldzahlung verkauft wurde, wird von dem Reisenden die Vorlage eines Ausweises gefordert. </w:t>
      </w:r>
    </w:p>
    <w:p w14:paraId="71FA60DF" w14:textId="77777777" w:rsidR="00EF3D20" w:rsidRPr="00D03DD9" w:rsidRDefault="00EF3D20" w:rsidP="00D03DD9">
      <w:pPr>
        <w:ind w:right="452"/>
        <w:jc w:val="both"/>
        <w:rPr>
          <w:rFonts w:ascii="Arial" w:hAnsi="Arial" w:cs="Arial"/>
          <w:color w:val="000000" w:themeColor="text1"/>
          <w:sz w:val="24"/>
          <w:szCs w:val="24"/>
        </w:rPr>
      </w:pPr>
    </w:p>
    <w:p w14:paraId="2B69087A" w14:textId="0BBD6C55"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de-DE"/>
        </w:rPr>
        <w:t xml:space="preserve">Für TER können einige Regionen einen Mindestbetrag für die Erstattung von Fahrkarten vorschreiben. </w:t>
      </w:r>
    </w:p>
    <w:p w14:paraId="6E63E2C3" w14:textId="77777777" w:rsidR="002D20AA" w:rsidRDefault="002D20AA" w:rsidP="00D03DD9">
      <w:pPr>
        <w:ind w:right="452"/>
        <w:jc w:val="both"/>
        <w:rPr>
          <w:rFonts w:ascii="Arial" w:hAnsi="Arial" w:cs="Arial"/>
          <w:color w:val="000000" w:themeColor="text1"/>
          <w:sz w:val="24"/>
          <w:szCs w:val="24"/>
        </w:rPr>
      </w:pPr>
    </w:p>
    <w:p w14:paraId="7776F733" w14:textId="16EEBA8B"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de-DE"/>
        </w:rPr>
        <w:t>Nach Antritt der Reise ist keine Teilrückerstattung eines Fahrscheins für eine unterwegs abgebrochene Reise möglich.</w:t>
      </w:r>
    </w:p>
    <w:p w14:paraId="29F6594A" w14:textId="77777777" w:rsidR="00D03DD9" w:rsidRPr="00D03DD9" w:rsidRDefault="00D03DD9" w:rsidP="00D03DD9">
      <w:pPr>
        <w:ind w:right="452"/>
        <w:jc w:val="both"/>
        <w:rPr>
          <w:rFonts w:ascii="Arial" w:hAnsi="Arial" w:cs="Arial"/>
          <w:color w:val="000000" w:themeColor="text1"/>
          <w:sz w:val="24"/>
          <w:szCs w:val="24"/>
        </w:rPr>
      </w:pPr>
    </w:p>
    <w:p w14:paraId="1384C405" w14:textId="2D3A9A9B" w:rsidR="00FC7776" w:rsidRPr="00D03DD9" w:rsidRDefault="00FC7776" w:rsidP="00FC7776">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de-DE"/>
        </w:rPr>
        <w:t xml:space="preserve">Die Erstattung an den Schaltern oder in Servicezentren von TGV INOUI sowie unter der Nummer 3635 ist zulässig. Hingegen können diese Fahrscheine nicht an den Selbstbedienungsterminals erstattet werden. </w:t>
      </w:r>
    </w:p>
    <w:p w14:paraId="117C28FE" w14:textId="77777777" w:rsidR="00FC7776" w:rsidRPr="00D03DD9" w:rsidRDefault="00FC7776" w:rsidP="00D03DD9">
      <w:pPr>
        <w:ind w:right="452"/>
        <w:jc w:val="both"/>
        <w:rPr>
          <w:rFonts w:ascii="Arial" w:hAnsi="Arial" w:cs="Arial"/>
          <w:color w:val="000000" w:themeColor="text1"/>
          <w:sz w:val="24"/>
          <w:szCs w:val="24"/>
        </w:rPr>
      </w:pPr>
    </w:p>
    <w:p w14:paraId="34D312F9" w14:textId="77777777"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de-DE"/>
        </w:rPr>
        <w:t>Gewisse ermäßigte Tarife können Sonderbestimmungen oder einschränkendere Bestimmungen beinhalten.</w:t>
      </w:r>
    </w:p>
    <w:p w14:paraId="35D58EF9" w14:textId="2314C65B" w:rsidR="00D20729" w:rsidRDefault="00D20729" w:rsidP="00D2072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de-DE"/>
        </w:rPr>
        <w:t xml:space="preserve">Bei ISO-Papierfahrscheinen und elektronischen Fahrscheinen können nur Originalfahrscheine erstattet werden. Es ist nicht möglich, ein einen verlorenen oder gestohlenen Fahrschein zu erstatten oder ein entsprechendes Duplikat zu erstellen. Diese Bestimmung gilt jedoch nicht für ein ausgedrucktes oder auf das Smartphone heruntergeladenes Online-Ticket, da diese nur einen Auszug eines Fahrscheins darstellen. </w:t>
      </w:r>
    </w:p>
    <w:p w14:paraId="6304E6F8" w14:textId="77777777" w:rsidR="00D20729" w:rsidRPr="00D03DD9" w:rsidRDefault="00D20729" w:rsidP="00D03DD9">
      <w:pPr>
        <w:ind w:right="452"/>
        <w:jc w:val="both"/>
        <w:rPr>
          <w:rFonts w:ascii="Arial" w:hAnsi="Arial" w:cs="Arial"/>
          <w:color w:val="000000" w:themeColor="text1"/>
          <w:sz w:val="24"/>
          <w:szCs w:val="24"/>
        </w:rPr>
      </w:pPr>
    </w:p>
    <w:p w14:paraId="2920A9D6" w14:textId="07F04874"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de-DE"/>
        </w:rPr>
        <w:t xml:space="preserve">Die gedruckten TER-Fahrkarten sind nicht umtauschbar und können bei entsprechendem Tarif (mit Einbehalt) bis zum Tag vor der Abfahrt erstattet werden. Eine Erstattung ist nur an der Stelle möglich, an der Sie das Ticket gekauft haben. Eine Erstattung eines ausgedruckten Fahrscheins ist am Bahnhof nicht möglich. Sie sind im TER nur für das gewählte Reisedatum gültig. Es ist nicht möglich, mit einem stornierten Ticket an Bord zu gehen. </w:t>
      </w:r>
    </w:p>
    <w:p w14:paraId="7ADD311A" w14:textId="68D97EB1" w:rsidR="003147D1" w:rsidRPr="00D03DD9" w:rsidRDefault="003147D1" w:rsidP="00803123">
      <w:pPr>
        <w:ind w:right="452"/>
        <w:jc w:val="both"/>
        <w:rPr>
          <w:rFonts w:ascii="Arial" w:hAnsi="Arial" w:cs="Arial"/>
          <w:color w:val="000000" w:themeColor="text1"/>
          <w:sz w:val="28"/>
          <w:szCs w:val="28"/>
        </w:rPr>
      </w:pPr>
    </w:p>
    <w:p w14:paraId="12B1BCB1" w14:textId="28182E42" w:rsidR="003147D1" w:rsidRPr="00460BC3" w:rsidRDefault="00E873FF" w:rsidP="003E6854">
      <w:pPr>
        <w:pStyle w:val="Titre4"/>
        <w:numPr>
          <w:ilvl w:val="2"/>
          <w:numId w:val="115"/>
        </w:numPr>
        <w:ind w:left="1505"/>
        <w:rPr>
          <w:i/>
        </w:rPr>
      </w:pPr>
      <w:r>
        <w:rPr>
          <w:lang w:bidi="de-DE"/>
        </w:rPr>
        <w:t xml:space="preserve">Anspruch auf Rückerstattung </w:t>
      </w:r>
    </w:p>
    <w:p w14:paraId="47A08AB9" w14:textId="77777777" w:rsidR="003147D1" w:rsidRPr="001115B3" w:rsidRDefault="003147D1" w:rsidP="00803123">
      <w:pPr>
        <w:ind w:right="452"/>
        <w:jc w:val="both"/>
        <w:rPr>
          <w:rFonts w:ascii="Arial" w:hAnsi="Arial" w:cs="Arial"/>
          <w:sz w:val="24"/>
          <w:szCs w:val="24"/>
        </w:rPr>
      </w:pPr>
      <w:r w:rsidRPr="001115B3">
        <w:rPr>
          <w:rFonts w:ascii="Arial" w:eastAsia="Arial" w:hAnsi="Arial" w:cs="Arial"/>
          <w:sz w:val="24"/>
          <w:szCs w:val="24"/>
          <w:lang w:bidi="de-DE"/>
        </w:rPr>
        <w:t>Die Rückerstattung wird bei Tarifen, die diese zulassen, bis spätestens 30 Minuten nach Abfahrt des Zuges akzeptiert. Nach Ablauf dieser Frist kann keine Rückerstattung der Fahrscheine mehr erfolgen.</w:t>
      </w:r>
    </w:p>
    <w:p w14:paraId="4CE2401F" w14:textId="7127A2A1" w:rsidR="00AC15DC" w:rsidRPr="00460BC3" w:rsidRDefault="00AC15DC" w:rsidP="003E6854">
      <w:pPr>
        <w:pStyle w:val="Titre4"/>
        <w:numPr>
          <w:ilvl w:val="2"/>
          <w:numId w:val="115"/>
        </w:numPr>
        <w:ind w:left="1505"/>
        <w:rPr>
          <w:i/>
        </w:rPr>
      </w:pPr>
      <w:r w:rsidRPr="00460BC3">
        <w:rPr>
          <w:lang w:bidi="de-DE"/>
        </w:rPr>
        <w:t xml:space="preserve">Art der Rückerstattung </w:t>
      </w:r>
    </w:p>
    <w:p w14:paraId="0C82AC7E" w14:textId="39DE76C3" w:rsidR="00BF7C5B" w:rsidRPr="00F2420A" w:rsidRDefault="00BF7C5B" w:rsidP="00F2420A">
      <w:pPr>
        <w:ind w:right="452"/>
        <w:jc w:val="both"/>
        <w:rPr>
          <w:rFonts w:ascii="Arial" w:hAnsi="Arial" w:cs="Arial"/>
          <w:sz w:val="24"/>
          <w:szCs w:val="24"/>
        </w:rPr>
      </w:pPr>
      <w:r w:rsidRPr="00F2420A">
        <w:rPr>
          <w:rFonts w:ascii="Arial" w:eastAsia="Arial" w:hAnsi="Arial" w:cs="Arial"/>
          <w:sz w:val="24"/>
          <w:szCs w:val="24"/>
          <w:lang w:bidi="de-DE"/>
        </w:rPr>
        <w:t xml:space="preserve">Die Erstattung eines mit Bankkarte bezahlten Fahrscheins erfolgt durch Gutschrift auf eine Bankkarte, bei der es sich nicht unbedingt um die Karte handeln muss, mit der die ursprüngliche Zahlung getätigt wurde. </w:t>
      </w:r>
    </w:p>
    <w:p w14:paraId="3E02F7CD"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0C2021F6" w14:textId="08C66450" w:rsidR="00BF7C5B" w:rsidRPr="00AC3734" w:rsidRDefault="00BF7C5B" w:rsidP="002A1D55">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de-DE"/>
        </w:rPr>
        <w:t xml:space="preserve">Die Erstattung eines bar bezahlten Fahrscheins erfolgt in bar, es sei denn, der Betrag übersteigt 150 Euro (Kontodaten angefordert und Banküberweisung ausgeführt). </w:t>
      </w:r>
    </w:p>
    <w:p w14:paraId="1AC0ADD1"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47C39915" w14:textId="12E949CB" w:rsidR="00BF7C5B" w:rsidRPr="00AC3734" w:rsidRDefault="002A1D55" w:rsidP="002A1D55">
      <w:pPr>
        <w:pStyle w:val="NormalWeb"/>
        <w:spacing w:before="0" w:beforeAutospacing="0" w:after="0" w:afterAutospacing="0"/>
        <w:ind w:right="446"/>
        <w:jc w:val="both"/>
        <w:rPr>
          <w:rFonts w:ascii="Arial" w:eastAsiaTheme="minorHAnsi" w:hAnsi="Arial" w:cs="Arial"/>
          <w:color w:val="000000" w:themeColor="text1"/>
          <w:lang w:eastAsia="en-US"/>
        </w:rPr>
      </w:pPr>
      <w:r>
        <w:rPr>
          <w:rFonts w:ascii="Arial" w:eastAsiaTheme="minorHAnsi" w:hAnsi="Arial" w:cs="Arial"/>
          <w:color w:val="000000" w:themeColor="text1"/>
          <w:lang w:bidi="de-DE"/>
        </w:rPr>
        <w:t xml:space="preserve">Die Erstattung eines mit Scheck bezahlten Fahrscheins erfolgt per Banküberweisung (Kontodaten erforderlich), wobei Rückzahlungen unter 15 Euro auch in bar erfolgen können. </w:t>
      </w:r>
    </w:p>
    <w:p w14:paraId="570F84A2"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5BB1D60B" w14:textId="47FD0AB4" w:rsidR="00F33F60" w:rsidRPr="00AC3734" w:rsidRDefault="00BF7C5B" w:rsidP="002A1D55">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de-DE"/>
        </w:rPr>
        <w:t xml:space="preserve">Die Erstattung eines Fahrscheins, der per „Chèque-Vacances Connect" bezahlt wurde, erfolgt in Form eines Gutscheins. Wenn die Fahrkarten teilweise mit „Chèque-Vacances Connect“ mit Ergänzung per Kreditkarte oder einem anderen Zahlungsmittel bezahlt wurden, wird der gesamte Betrag in Form eines Gutscheins erstattet. </w:t>
      </w:r>
    </w:p>
    <w:p w14:paraId="0FB8BB71" w14:textId="77777777" w:rsidR="004279BF" w:rsidRPr="00AC3734" w:rsidRDefault="004279BF"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7B8EBF3B" w14:textId="4CC303D5" w:rsidR="00BF7C5B" w:rsidRDefault="00BF7C5B" w:rsidP="00E8377C">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de-DE"/>
        </w:rPr>
        <w:t xml:space="preserve">Außer bei Zahlungen mit „Chèque-Vacances Connect“ gilt, dass, wenn der Reisende bei Kauf des Fahrscheins mehrere Zahlungsweisen kombiniert hat, die Erstattung per Überweisung erfolgt. </w:t>
      </w:r>
    </w:p>
    <w:p w14:paraId="4BC60BF9" w14:textId="77777777" w:rsidR="00283BED" w:rsidRDefault="00283BED"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17E0DD0B" w14:textId="7A73E42B" w:rsidR="00283BED" w:rsidRPr="00AC3734" w:rsidRDefault="00283BED" w:rsidP="00283BED">
      <w:pPr>
        <w:ind w:right="452"/>
        <w:jc w:val="both"/>
        <w:rPr>
          <w:rFonts w:ascii="Arial" w:hAnsi="Arial" w:cs="Arial"/>
          <w:color w:val="000000" w:themeColor="text1"/>
        </w:rPr>
      </w:pPr>
      <w:r>
        <w:rPr>
          <w:rFonts w:ascii="Arial" w:eastAsia="Arial" w:hAnsi="Arial" w:cs="Arial"/>
          <w:sz w:val="24"/>
          <w:szCs w:val="24"/>
          <w:lang w:bidi="de-DE"/>
        </w:rPr>
        <w:t>Beachten Sie, dass die Servicezentren TGV INOUI seit dem 1. Januar 2025 keine Zahlungen per Chèques Vacances Classic (Papierformat) mehr annehmen.</w:t>
      </w:r>
    </w:p>
    <w:p w14:paraId="4A1F8E52" w14:textId="77777777" w:rsidR="00283BED" w:rsidRPr="00AC3734" w:rsidRDefault="00283BED"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55758A64" w14:textId="1163F74F" w:rsidR="00F53862" w:rsidRPr="00F53862" w:rsidRDefault="00F53862" w:rsidP="00155500">
      <w:pPr>
        <w:pStyle w:val="Titre4"/>
        <w:numPr>
          <w:ilvl w:val="2"/>
          <w:numId w:val="115"/>
        </w:numPr>
        <w:ind w:left="1505"/>
        <w:rPr>
          <w:i/>
        </w:rPr>
      </w:pPr>
      <w:r w:rsidRPr="00F53862">
        <w:rPr>
          <w:lang w:bidi="de-DE"/>
        </w:rPr>
        <w:t xml:space="preserve">Sonderfälle </w:t>
      </w:r>
    </w:p>
    <w:p w14:paraId="0590DAF4" w14:textId="5E6DE9B8" w:rsidR="0063646D" w:rsidRPr="0063646D" w:rsidRDefault="0063646D" w:rsidP="0063646D">
      <w:pPr>
        <w:ind w:right="452"/>
        <w:jc w:val="both"/>
        <w:rPr>
          <w:rFonts w:ascii="Arial" w:hAnsi="Arial" w:cs="Arial"/>
          <w:sz w:val="24"/>
          <w:szCs w:val="24"/>
        </w:rPr>
      </w:pPr>
      <w:r w:rsidRPr="0063646D">
        <w:rPr>
          <w:rFonts w:ascii="Arial" w:eastAsia="Arial" w:hAnsi="Arial" w:cs="Arial"/>
          <w:sz w:val="24"/>
          <w:szCs w:val="24"/>
          <w:lang w:bidi="de-DE"/>
        </w:rPr>
        <w:t>Für Fahrscheine, die sowohl einen Streckenabschnitt mit Reservierung in einem reservierungspflichtigen Zug und einen Streckenabschnitt ohne Reservierung in einem nicht reservierungspflichtigen Zug beinhalten, gelten die Erstattungsregeln für reservierungspflichtige Fahrscheine.</w:t>
      </w:r>
    </w:p>
    <w:p w14:paraId="212C81BC" w14:textId="77777777" w:rsidR="0063646D" w:rsidRDefault="0063646D" w:rsidP="0063646D">
      <w:pPr>
        <w:ind w:right="452"/>
        <w:jc w:val="both"/>
        <w:rPr>
          <w:rFonts w:ascii="Arial" w:hAnsi="Arial" w:cs="Arial"/>
          <w:sz w:val="24"/>
          <w:szCs w:val="24"/>
        </w:rPr>
      </w:pPr>
      <w:r w:rsidRPr="0063646D">
        <w:rPr>
          <w:rFonts w:ascii="Arial" w:eastAsia="Arial" w:hAnsi="Arial" w:cs="Arial"/>
          <w:sz w:val="24"/>
          <w:szCs w:val="24"/>
          <w:lang w:bidi="de-DE"/>
        </w:rPr>
        <w:t xml:space="preserve">Nicht in Anspruch genommene Rückfahrten von Fahrkarten zu ermäßigtem Preis mit obligatorischer Hin- und Rückfahrt können innerhalb der Frist aus Artikel 6.2. der Beförderungsbedingungen nicht erstattet werden. </w:t>
      </w:r>
    </w:p>
    <w:p w14:paraId="61722063" w14:textId="4C49D928"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de-DE"/>
        </w:rPr>
        <w:t xml:space="preserve">Um in den Genuss bestimmter Tarife oder Ermäßigungen zu kommen (z. B. Tarif Avantage Accompagnant, Tarif Avantage avec un enfant usw.), müssen alle betroffenen Fahrgäste </w:t>
      </w:r>
      <w:r w:rsidRPr="009F1069">
        <w:rPr>
          <w:rFonts w:ascii="Arial" w:eastAsia="Arial" w:hAnsi="Arial" w:cs="Arial"/>
          <w:sz w:val="24"/>
          <w:szCs w:val="24"/>
          <w:lang w:bidi="de-DE"/>
        </w:rPr>
        <w:lastRenderedPageBreak/>
        <w:t>(Erwachsene und/oder begleitende Kinder) unbedingt in demselben Zug reisen wie der Fahrgast, der Anspruch auf den Tarif oder die Ermäßigung hat.</w:t>
      </w:r>
    </w:p>
    <w:p w14:paraId="72515319"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de-DE"/>
        </w:rPr>
        <w:t>Wenn ein Vorgang zum Verlust der Voraussetzungen für die Anwendung des Tarifs führt:</w:t>
      </w:r>
    </w:p>
    <w:p w14:paraId="34EDDDD2"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de-DE"/>
        </w:rPr>
        <w:t>- einfache Stornierung der Fahrkarte des den Anspruch begründenden Passagiers (ohne Stornierung der Fahrkarten der Begleitpersonen),</w:t>
      </w:r>
    </w:p>
    <w:p w14:paraId="24637EF5"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de-DE"/>
        </w:rPr>
        <w:t>- einfacher Umtausch der Fahrkarte des den Anspruch begründenden Passagiers (ohne Umtausch der Tickets von Begleitpersonen),</w:t>
      </w:r>
    </w:p>
    <w:p w14:paraId="180A434A"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de-DE"/>
        </w:rPr>
        <w:t>- einfacher Umtausch der Fahrkarte von Begleitpersonen (ohne Umtausch der Fahrkarte des den Anspruch begründenden Passagiers),</w:t>
      </w:r>
    </w:p>
    <w:p w14:paraId="5CC42FE5"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de-DE"/>
        </w:rPr>
        <w:t>Dann werden die vom Verlust des Preisvorteils betroffenen Fahrkarten neu in Rechnung gestellt:</w:t>
      </w:r>
    </w:p>
    <w:p w14:paraId="6D6E3F01"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de-DE"/>
        </w:rPr>
        <w:t>- bei umgebuchten Fahrkarten: zum Standardtarif (oder einem anderen Referenztarif des Beförderers) am Tag der Umbuchung,</w:t>
      </w:r>
    </w:p>
    <w:p w14:paraId="3973E8E6"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de-DE"/>
        </w:rPr>
        <w:t xml:space="preserve">- bei nicht umgebuchten (aber betroffenen) Fahrkarten: zum Standardtarif (oder einem anderen Referenztarif des Beförderers), der zum Zeitpunkt des Kaufs oder des letzten Umtauschs (falls zutreffend) gültig war. </w:t>
      </w:r>
    </w:p>
    <w:p w14:paraId="0DBF4C53" w14:textId="2EBA89CF" w:rsidR="009F1069" w:rsidRPr="0063646D" w:rsidRDefault="009F1069" w:rsidP="009F1069">
      <w:pPr>
        <w:ind w:right="452"/>
        <w:jc w:val="both"/>
        <w:rPr>
          <w:rFonts w:ascii="Arial" w:hAnsi="Arial" w:cs="Arial"/>
          <w:sz w:val="24"/>
          <w:szCs w:val="24"/>
        </w:rPr>
      </w:pPr>
      <w:r w:rsidRPr="009F1069">
        <w:rPr>
          <w:rFonts w:ascii="Arial" w:eastAsia="Arial" w:hAnsi="Arial" w:cs="Arial"/>
          <w:sz w:val="24"/>
          <w:szCs w:val="24"/>
          <w:lang w:bidi="de-DE"/>
        </w:rPr>
        <w:t>Im Falle einer Stornierung führt diese erneute Rechnungsstellung zu einer teilweisen Rückerstattung.</w:t>
      </w:r>
    </w:p>
    <w:p w14:paraId="4379BA86" w14:textId="71043902" w:rsidR="0063646D" w:rsidRPr="0063646D" w:rsidRDefault="0063646D" w:rsidP="0063646D">
      <w:pPr>
        <w:ind w:right="452"/>
        <w:jc w:val="both"/>
        <w:rPr>
          <w:rFonts w:ascii="Arial" w:hAnsi="Arial" w:cs="Arial"/>
          <w:sz w:val="24"/>
          <w:szCs w:val="24"/>
        </w:rPr>
      </w:pPr>
      <w:r w:rsidRPr="0063646D">
        <w:rPr>
          <w:rFonts w:ascii="Arial" w:eastAsia="Arial" w:hAnsi="Arial" w:cs="Arial"/>
          <w:spacing w:val="1"/>
          <w:sz w:val="24"/>
          <w:szCs w:val="24"/>
          <w:lang w:bidi="de-DE"/>
        </w:rPr>
        <w:t>Der geltende Einbehalt wird auf Grundlage des Preises für den/die Reisende(n) berechnet, der/die die Reise nicht angetreten haben; der Einbehalt wird auf Zehntel Euro abgerundet.</w:t>
      </w:r>
    </w:p>
    <w:p w14:paraId="2FF58D7C" w14:textId="77777777" w:rsidR="0063646D" w:rsidRPr="0063646D" w:rsidRDefault="0063646D" w:rsidP="0063646D">
      <w:pPr>
        <w:ind w:right="452"/>
        <w:jc w:val="both"/>
        <w:rPr>
          <w:rFonts w:ascii="Arial" w:hAnsi="Arial" w:cs="Arial"/>
          <w:sz w:val="24"/>
          <w:szCs w:val="24"/>
        </w:rPr>
      </w:pPr>
      <w:r w:rsidRPr="0063646D">
        <w:rPr>
          <w:rFonts w:ascii="Arial" w:eastAsia="Arial" w:hAnsi="Arial" w:cs="Arial"/>
          <w:sz w:val="24"/>
          <w:szCs w:val="24"/>
          <w:lang w:bidi="de-DE"/>
        </w:rPr>
        <w:t xml:space="preserve">Besondere Bedingungen für die Erstattung gelten für bestimmte ermäßigte Tarife, insbesondere für Gruppen (Erwachsene in Gruppen, Jugendliche in Gruppen, Fahrten für Kinder, andere Gruppentarife). </w:t>
      </w:r>
    </w:p>
    <w:p w14:paraId="7A41899D" w14:textId="251633CE" w:rsidR="0063646D" w:rsidRPr="007B4BCE" w:rsidRDefault="0063646D" w:rsidP="0063646D">
      <w:pPr>
        <w:ind w:right="452"/>
        <w:jc w:val="both"/>
        <w:rPr>
          <w:rFonts w:ascii="Arial" w:hAnsi="Arial" w:cs="Arial"/>
          <w:b/>
          <w:bCs/>
          <w:sz w:val="24"/>
          <w:szCs w:val="24"/>
        </w:rPr>
      </w:pPr>
      <w:r w:rsidRPr="0063646D">
        <w:rPr>
          <w:rFonts w:ascii="Arial" w:eastAsia="Arial" w:hAnsi="Arial" w:cs="Arial"/>
          <w:sz w:val="24"/>
          <w:szCs w:val="24"/>
          <w:lang w:bidi="de-DE"/>
        </w:rPr>
        <w:t>Falls der Ermäßigungsnachweis, der mit dem Online-Ticket zwingend vorzuweisen ist, vergessen wurde, muss der Reisende vor dem Einstieg in den Zug einen gültigen Fahrschein kaufen.</w:t>
      </w:r>
    </w:p>
    <w:p w14:paraId="14108777" w14:textId="73517863" w:rsidR="007C75DE" w:rsidRDefault="0063646D" w:rsidP="00803123">
      <w:pPr>
        <w:ind w:right="452"/>
        <w:jc w:val="both"/>
        <w:rPr>
          <w:rFonts w:ascii="Arial" w:hAnsi="Arial" w:cs="Arial"/>
          <w:sz w:val="24"/>
          <w:szCs w:val="24"/>
        </w:rPr>
      </w:pPr>
      <w:r w:rsidRPr="0063646D">
        <w:rPr>
          <w:rFonts w:ascii="Arial" w:eastAsia="Arial" w:hAnsi="Arial" w:cs="Arial"/>
          <w:sz w:val="24"/>
          <w:szCs w:val="24"/>
          <w:lang w:bidi="de-DE"/>
        </w:rPr>
        <w:t xml:space="preserve">Reisende, die ihre Berechtigungskarte für eine Ermäßigung vergessen haben, können am Ende der Reise die Rückerstattung der Preisdifferenz zwischen dem Fahrschein zum vollen Preis (der entrichtet werden musste) und dem ermäßigten Fahrschein (der gezahlt worden wäre, wenn die Berechtigungskarte vorgelegen hätte) bei der SNCF beantragen. </w:t>
      </w:r>
    </w:p>
    <w:p w14:paraId="2AE93A5E" w14:textId="77777777" w:rsidR="007C75DE" w:rsidRDefault="007C75DE" w:rsidP="00803123">
      <w:pPr>
        <w:ind w:right="452"/>
        <w:jc w:val="both"/>
        <w:rPr>
          <w:rFonts w:ascii="Arial" w:hAnsi="Arial" w:cs="Arial"/>
          <w:sz w:val="24"/>
          <w:szCs w:val="24"/>
        </w:rPr>
      </w:pPr>
    </w:p>
    <w:p w14:paraId="472706DF" w14:textId="3E4DD6A6" w:rsidR="00B30C1C" w:rsidRDefault="00B30C1C" w:rsidP="00155500">
      <w:pPr>
        <w:pStyle w:val="Titre3"/>
        <w:numPr>
          <w:ilvl w:val="1"/>
          <w:numId w:val="115"/>
        </w:numPr>
      </w:pPr>
      <w:bookmarkStart w:id="21" w:name="_Toc232433503"/>
      <w:r>
        <w:rPr>
          <w:lang w:bidi="de-DE"/>
        </w:rPr>
        <w:t>Gutscheine</w:t>
      </w:r>
      <w:bookmarkEnd w:id="21"/>
    </w:p>
    <w:p w14:paraId="6F2C384C" w14:textId="77777777" w:rsidR="00B30C1C" w:rsidRDefault="00B30C1C" w:rsidP="00B30C1C"/>
    <w:p w14:paraId="6133DDE9" w14:textId="21D93551" w:rsidR="00932716" w:rsidRPr="005D5430" w:rsidRDefault="00932716" w:rsidP="00932716">
      <w:pPr>
        <w:rPr>
          <w:rFonts w:ascii="Arial" w:hAnsi="Arial" w:cs="Arial"/>
          <w:sz w:val="24"/>
          <w:szCs w:val="24"/>
        </w:rPr>
      </w:pPr>
      <w:bookmarkStart w:id="22" w:name="_Hlk214383388"/>
      <w:r w:rsidRPr="005D5430">
        <w:rPr>
          <w:rFonts w:ascii="Arial" w:eastAsia="Arial" w:hAnsi="Arial" w:cs="Arial"/>
          <w:sz w:val="24"/>
          <w:szCs w:val="24"/>
          <w:lang w:bidi="de-DE"/>
        </w:rPr>
        <w:t>Die Kunden erhalten digitale Gutscheine im Rahmen einer Ausgleichsleistung oder Rückerstattung (G30, Reklamation, Kundendienst) oder der Treueprogramme.</w:t>
      </w:r>
    </w:p>
    <w:bookmarkEnd w:id="22"/>
    <w:p w14:paraId="2871BF62" w14:textId="7EED56D4" w:rsidR="002B1F6E" w:rsidRPr="005D5430" w:rsidRDefault="002B1F6E" w:rsidP="00932716">
      <w:pPr>
        <w:rPr>
          <w:rFonts w:ascii="Arial" w:hAnsi="Arial" w:cs="Arial"/>
          <w:sz w:val="24"/>
          <w:szCs w:val="24"/>
        </w:rPr>
      </w:pPr>
    </w:p>
    <w:p w14:paraId="1DD51F52" w14:textId="30B29648" w:rsidR="00932716" w:rsidRPr="005D5430" w:rsidRDefault="00932716" w:rsidP="00932716">
      <w:pPr>
        <w:rPr>
          <w:rFonts w:ascii="Arial" w:hAnsi="Arial" w:cs="Arial"/>
          <w:sz w:val="24"/>
          <w:szCs w:val="24"/>
        </w:rPr>
      </w:pPr>
      <w:r w:rsidRPr="005D5430">
        <w:rPr>
          <w:rFonts w:ascii="Arial" w:eastAsia="Arial" w:hAnsi="Arial" w:cs="Arial"/>
          <w:sz w:val="24"/>
          <w:szCs w:val="24"/>
          <w:lang w:bidi="de-DE"/>
        </w:rPr>
        <w:t>Die Gutscheine werden per E-Mail an die Kunden verschickt, die beim ursprünglichen Kauf der Zugfahrkarten, bei der Beantragung einer Ausgleichsleistung oder Erstattung ihre E-Mail-Adresse angegeben haben.</w:t>
      </w:r>
    </w:p>
    <w:p w14:paraId="0E478A60" w14:textId="77777777" w:rsidR="00E80707" w:rsidRPr="005D5430" w:rsidRDefault="00E80707" w:rsidP="00932716">
      <w:pPr>
        <w:rPr>
          <w:rFonts w:ascii="Arial" w:hAnsi="Arial" w:cs="Arial"/>
          <w:sz w:val="24"/>
          <w:szCs w:val="24"/>
        </w:rPr>
      </w:pPr>
    </w:p>
    <w:p w14:paraId="141F40F1" w14:textId="3244A3AA" w:rsidR="00932716" w:rsidRPr="005D5430" w:rsidRDefault="00932716" w:rsidP="00932716">
      <w:pPr>
        <w:rPr>
          <w:rFonts w:ascii="Arial" w:hAnsi="Arial" w:cs="Arial"/>
          <w:sz w:val="24"/>
          <w:szCs w:val="24"/>
        </w:rPr>
      </w:pPr>
      <w:r w:rsidRPr="005D5430">
        <w:rPr>
          <w:rFonts w:ascii="Arial" w:eastAsia="Arial" w:hAnsi="Arial" w:cs="Arial"/>
          <w:sz w:val="24"/>
          <w:szCs w:val="24"/>
          <w:lang w:bidi="de-DE"/>
        </w:rPr>
        <w:t xml:space="preserve">Diese Gutscheine: </w:t>
      </w:r>
    </w:p>
    <w:p w14:paraId="0E0B2137" w14:textId="5CEF7AB2" w:rsidR="00932716" w:rsidRPr="005D5430" w:rsidRDefault="00932716" w:rsidP="00932716">
      <w:pPr>
        <w:pStyle w:val="Paragraphedeliste"/>
        <w:numPr>
          <w:ilvl w:val="0"/>
          <w:numId w:val="200"/>
        </w:numPr>
        <w:spacing w:after="160" w:line="259" w:lineRule="auto"/>
        <w:rPr>
          <w:rFonts w:ascii="Arial" w:hAnsi="Arial" w:cs="Arial"/>
          <w:sz w:val="24"/>
          <w:szCs w:val="24"/>
        </w:rPr>
      </w:pPr>
      <w:r w:rsidRPr="005D5430">
        <w:rPr>
          <w:rFonts w:ascii="Arial" w:eastAsia="Arial" w:hAnsi="Arial" w:cs="Arial"/>
          <w:sz w:val="24"/>
          <w:szCs w:val="24"/>
          <w:lang w:bidi="de-DE"/>
        </w:rPr>
        <w:t xml:space="preserve">sind 12 Monate gültig (mit Ausnahme eines Gutscheins, der aufgrund der Einlösung von Prämienpunkten aus dem Programm „Grand Voyageur“ erhalten wurde und 6 Monate gültig ist), </w:t>
      </w:r>
    </w:p>
    <w:p w14:paraId="5C05EF47" w14:textId="145023EF"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de-DE"/>
        </w:rPr>
        <w:t xml:space="preserve">sind nur für einen Reisenden pro Bestellung zu verwenden </w:t>
      </w:r>
      <w:bookmarkStart w:id="23" w:name="_Hlk214383431"/>
      <w:r w:rsidRPr="005D5430">
        <w:rPr>
          <w:rFonts w:ascii="Arial" w:eastAsia="Arial" w:hAnsi="Arial" w:cs="Arial"/>
          <w:sz w:val="24"/>
          <w:szCs w:val="24"/>
          <w:lang w:bidi="de-DE"/>
        </w:rPr>
        <w:t>(außer an den Schaltern der TGV INOUI-Servicezentren, wo sie für alle Reisenden der Bestellung gültig sind),</w:t>
      </w:r>
      <w:bookmarkEnd w:id="23"/>
    </w:p>
    <w:p w14:paraId="6AB96EC0" w14:textId="617F4C75"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de-DE"/>
        </w:rPr>
        <w:lastRenderedPageBreak/>
        <w:t xml:space="preserve">können nicht mit einem anderen Einkaufsgutschein oder mit einem Code Avantage für einen Reisenden verwendet werden </w:t>
      </w:r>
      <w:bookmarkStart w:id="24" w:name="_Hlk214383455"/>
      <w:r w:rsidRPr="005D5430">
        <w:rPr>
          <w:rFonts w:ascii="Arial" w:eastAsia="Arial" w:hAnsi="Arial" w:cs="Arial"/>
          <w:sz w:val="24"/>
          <w:szCs w:val="24"/>
          <w:lang w:bidi="de-DE"/>
        </w:rPr>
        <w:t>(außer an den Schaltern der Verkaufsbereiche von TGV INOUI, wo der Einkaufsgutschein mit bis zu 5 Einkaufsgutscheinen kumulierbar ist),</w:t>
      </w:r>
      <w:bookmarkEnd w:id="24"/>
    </w:p>
    <w:p w14:paraId="66DAB488" w14:textId="77777777"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de-DE"/>
        </w:rPr>
        <w:t>können mehrfach verwendbar werden (teilbar),</w:t>
      </w:r>
    </w:p>
    <w:p w14:paraId="6F4CBE1D" w14:textId="77777777"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de-DE"/>
        </w:rPr>
        <w:t xml:space="preserve">sind auf Dritte übertragbar. </w:t>
      </w:r>
    </w:p>
    <w:p w14:paraId="6E265046" w14:textId="77777777" w:rsidR="00932716" w:rsidRPr="005D5430" w:rsidRDefault="00932716" w:rsidP="00932716">
      <w:pPr>
        <w:rPr>
          <w:rFonts w:ascii="Arial" w:hAnsi="Arial" w:cs="Arial"/>
          <w:sz w:val="24"/>
          <w:szCs w:val="24"/>
        </w:rPr>
      </w:pPr>
      <w:r w:rsidRPr="005D5430">
        <w:rPr>
          <w:rFonts w:ascii="Arial" w:eastAsia="Arial" w:hAnsi="Arial" w:cs="Arial"/>
          <w:sz w:val="24"/>
          <w:szCs w:val="24"/>
          <w:lang w:bidi="de-DE"/>
        </w:rPr>
        <w:t xml:space="preserve">Sie können für den Kauf der folgenden Karten und Dienste verwendet werden: </w:t>
      </w:r>
    </w:p>
    <w:p w14:paraId="4EE28371" w14:textId="634C0D8D" w:rsidR="00932716" w:rsidRPr="005D5430" w:rsidRDefault="00932716" w:rsidP="00932716">
      <w:pPr>
        <w:pStyle w:val="Paragraphedeliste"/>
        <w:numPr>
          <w:ilvl w:val="1"/>
          <w:numId w:val="201"/>
        </w:numPr>
        <w:spacing w:after="160" w:line="259" w:lineRule="auto"/>
        <w:ind w:right="452"/>
        <w:jc w:val="both"/>
        <w:rPr>
          <w:rFonts w:ascii="Arial" w:hAnsi="Arial" w:cs="Arial"/>
          <w:sz w:val="24"/>
          <w:szCs w:val="24"/>
        </w:rPr>
      </w:pPr>
      <w:r w:rsidRPr="005D5430">
        <w:rPr>
          <w:rFonts w:ascii="Arial" w:eastAsia="Arial" w:hAnsi="Arial" w:cs="Arial"/>
          <w:sz w:val="24"/>
          <w:szCs w:val="24"/>
          <w:lang w:bidi="de-DE"/>
        </w:rPr>
        <w:t>Zugfahrkarten für TGV INOUI und INTERCITÉS, einschließlich Fahrkarten mit den grenzüberschreitenden Verkehrsunternehmen TGV Lyria in die Schweiz, TGV INOUI nach Italien, Spanien, Luxemburg, Brüssel, Freiburg im Breisgau, und DB SNCF Voyageurs in Kooperation,</w:t>
      </w:r>
    </w:p>
    <w:p w14:paraId="62D9632F" w14:textId="56176083" w:rsidR="00932716" w:rsidRPr="005D5430" w:rsidRDefault="00932716" w:rsidP="00932716">
      <w:pPr>
        <w:pStyle w:val="Paragraphedeliste"/>
        <w:numPr>
          <w:ilvl w:val="1"/>
          <w:numId w:val="201"/>
        </w:numPr>
        <w:spacing w:after="160" w:line="259" w:lineRule="auto"/>
        <w:ind w:right="452"/>
        <w:jc w:val="both"/>
        <w:rPr>
          <w:rFonts w:ascii="Arial" w:hAnsi="Arial" w:cs="Arial"/>
          <w:sz w:val="24"/>
          <w:szCs w:val="24"/>
        </w:rPr>
      </w:pPr>
      <w:r w:rsidRPr="005D5430">
        <w:rPr>
          <w:rFonts w:ascii="Arial" w:eastAsia="Arial" w:hAnsi="Arial" w:cs="Arial"/>
          <w:sz w:val="24"/>
          <w:szCs w:val="24"/>
          <w:lang w:bidi="de-DE"/>
        </w:rPr>
        <w:t>Nutzung der Dienste „Tier“ und „Fahrrad“,</w:t>
      </w:r>
    </w:p>
    <w:p w14:paraId="61A986AD" w14:textId="6BA50D07" w:rsidR="00990710" w:rsidRPr="005D5430" w:rsidRDefault="00990710" w:rsidP="00932716">
      <w:pPr>
        <w:pStyle w:val="Paragraphedeliste"/>
        <w:numPr>
          <w:ilvl w:val="1"/>
          <w:numId w:val="201"/>
        </w:numPr>
        <w:spacing w:after="160" w:line="259" w:lineRule="auto"/>
        <w:ind w:right="452"/>
        <w:jc w:val="both"/>
        <w:rPr>
          <w:rFonts w:ascii="Arial" w:hAnsi="Arial" w:cs="Arial"/>
          <w:sz w:val="24"/>
          <w:szCs w:val="24"/>
        </w:rPr>
      </w:pPr>
      <w:bookmarkStart w:id="25" w:name="_Hlk214383471"/>
      <w:r w:rsidRPr="005D5430">
        <w:rPr>
          <w:rFonts w:ascii="Arial" w:eastAsia="Arial" w:hAnsi="Arial" w:cs="Arial"/>
          <w:sz w:val="24"/>
          <w:szCs w:val="24"/>
          <w:lang w:bidi="de-DE"/>
        </w:rPr>
        <w:t>Ermäßigungskarten, Pauschalangebote und PASS TGV INOUI, nur an den Schaltern der TGV INOUI-Servicezentren.</w:t>
      </w:r>
    </w:p>
    <w:bookmarkEnd w:id="25"/>
    <w:p w14:paraId="48BEF9CF" w14:textId="77777777" w:rsidR="00932716" w:rsidRPr="005D5430" w:rsidRDefault="00932716" w:rsidP="00932716">
      <w:pPr>
        <w:rPr>
          <w:rFonts w:ascii="Arial" w:hAnsi="Arial" w:cs="Arial"/>
          <w:sz w:val="24"/>
          <w:szCs w:val="24"/>
        </w:rPr>
      </w:pPr>
    </w:p>
    <w:p w14:paraId="61825E14" w14:textId="35F1AE4B" w:rsidR="00932716" w:rsidRDefault="00932716" w:rsidP="00932716">
      <w:pPr>
        <w:ind w:right="452"/>
        <w:jc w:val="both"/>
        <w:rPr>
          <w:rFonts w:ascii="Arial" w:hAnsi="Arial" w:cs="Arial"/>
          <w:sz w:val="24"/>
          <w:szCs w:val="24"/>
        </w:rPr>
      </w:pPr>
      <w:bookmarkStart w:id="26" w:name="_Hlk214383491"/>
      <w:r w:rsidRPr="005D5430">
        <w:rPr>
          <w:rFonts w:ascii="Arial" w:eastAsia="Arial" w:hAnsi="Arial" w:cs="Arial"/>
          <w:sz w:val="24"/>
          <w:szCs w:val="24"/>
          <w:lang w:bidi="de-DE"/>
        </w:rPr>
        <w:t xml:space="preserve">Sie können in den TGV INOUI-Servicezentren (Selbstbedienungsschalter und -Tablets mit Unterstützung) und an Selbstbedienungsterminals genutzt werden. </w:t>
      </w:r>
      <w:bookmarkEnd w:id="26"/>
      <w:r w:rsidRPr="005D5430">
        <w:rPr>
          <w:rFonts w:ascii="Arial" w:eastAsia="Arial" w:hAnsi="Arial" w:cs="Arial"/>
          <w:sz w:val="24"/>
          <w:szCs w:val="24"/>
          <w:lang w:bidi="de-DE"/>
        </w:rPr>
        <w:t>Sie können auch im Internet bei von der SNCF zugelassenen Reisebüros verwendet werden, wenn diese sie akzeptieren.</w:t>
      </w:r>
    </w:p>
    <w:p w14:paraId="3459D0A3" w14:textId="77777777" w:rsidR="002B1F6E" w:rsidRPr="00155500" w:rsidRDefault="002B1F6E" w:rsidP="00932716">
      <w:pPr>
        <w:ind w:right="452"/>
        <w:jc w:val="both"/>
        <w:rPr>
          <w:rFonts w:ascii="Arial" w:hAnsi="Arial" w:cs="Arial"/>
          <w:sz w:val="24"/>
          <w:szCs w:val="24"/>
        </w:rPr>
      </w:pPr>
    </w:p>
    <w:p w14:paraId="616003F9" w14:textId="77777777" w:rsidR="00932716" w:rsidRPr="00155500" w:rsidRDefault="00932716" w:rsidP="00932716">
      <w:pPr>
        <w:ind w:right="452"/>
        <w:jc w:val="both"/>
        <w:rPr>
          <w:rFonts w:ascii="Arial" w:hAnsi="Arial" w:cs="Arial"/>
          <w:sz w:val="24"/>
          <w:szCs w:val="24"/>
        </w:rPr>
      </w:pPr>
      <w:r w:rsidRPr="00155500">
        <w:rPr>
          <w:rFonts w:ascii="Arial" w:eastAsia="Arial" w:hAnsi="Arial" w:cs="Arial"/>
          <w:sz w:val="24"/>
          <w:szCs w:val="24"/>
          <w:lang w:bidi="de-DE"/>
        </w:rPr>
        <w:t xml:space="preserve">Die noch nicht verwendeten Gutscheine sind jederzeit über den Mein TGV INOUI-Bereich auf tgvinoui.sncf, Reiter „Meine Ermäßigungen“ abrufbar.  </w:t>
      </w:r>
    </w:p>
    <w:p w14:paraId="211C9ED8" w14:textId="77777777" w:rsidR="00B30C1C" w:rsidRPr="00EB443B" w:rsidRDefault="00B30C1C" w:rsidP="00155500"/>
    <w:p w14:paraId="3CF350B1" w14:textId="266B617B" w:rsidR="003D119F" w:rsidRPr="001C6BCF" w:rsidRDefault="003D119F" w:rsidP="003D119F">
      <w:pPr>
        <w:rPr>
          <w:rFonts w:ascii="Arial" w:hAnsi="Arial" w:cs="Arial"/>
          <w:sz w:val="24"/>
          <w:szCs w:val="24"/>
        </w:rPr>
      </w:pPr>
      <w:r w:rsidRPr="001C6BCF">
        <w:rPr>
          <w:rFonts w:ascii="Arial" w:eastAsia="Arial" w:hAnsi="Arial" w:cs="Arial"/>
          <w:sz w:val="24"/>
          <w:szCs w:val="24"/>
          <w:lang w:bidi="de-DE"/>
        </w:rPr>
        <w:t>In einigen Fällen können Gutscheine monetarisiert werden. Falls der Gutschein für eine Auszahlung in bar infrage kommt, muss der Kunde dies gleich zu Beginn seiner Reklamation ausdrücklich verlangen, wenn ihm diese Wahlmöglichkeit angeboten wird. Die Annahme und Einlösung des Gutscheins gilt als endgültiger Verzicht auf alle späteren Monetarisierungsansprüche oder neue Reklamationen.</w:t>
      </w:r>
    </w:p>
    <w:p w14:paraId="7C37303D" w14:textId="77777777" w:rsidR="003D119F" w:rsidRPr="00EB443B" w:rsidRDefault="003D119F" w:rsidP="00155500"/>
    <w:p w14:paraId="00ED70C1" w14:textId="0A96682C" w:rsidR="00A7737A" w:rsidRPr="00A7737A" w:rsidRDefault="007C75DE" w:rsidP="00155500">
      <w:pPr>
        <w:pStyle w:val="Titre3"/>
        <w:numPr>
          <w:ilvl w:val="1"/>
          <w:numId w:val="115"/>
        </w:numPr>
      </w:pPr>
      <w:bookmarkStart w:id="27" w:name="_Toc232433504"/>
      <w:r>
        <w:rPr>
          <w:lang w:bidi="de-DE"/>
        </w:rPr>
        <w:t>Widerrufsrecht</w:t>
      </w:r>
      <w:bookmarkEnd w:id="27"/>
    </w:p>
    <w:p w14:paraId="06F23EFF" w14:textId="0455960A" w:rsidR="00733108" w:rsidRPr="00934FA3" w:rsidRDefault="5ADB8457" w:rsidP="00934FA3">
      <w:pPr>
        <w:jc w:val="both"/>
        <w:rPr>
          <w:rFonts w:ascii="Arial" w:hAnsi="Arial" w:cs="Arial"/>
          <w:sz w:val="24"/>
          <w:szCs w:val="24"/>
        </w:rPr>
      </w:pPr>
      <w:r w:rsidRPr="3F532F83">
        <w:rPr>
          <w:rFonts w:ascii="Arial" w:eastAsia="Arial" w:hAnsi="Arial" w:cs="Arial"/>
          <w:sz w:val="24"/>
          <w:szCs w:val="24"/>
          <w:lang w:bidi="de-DE"/>
        </w:rPr>
        <w:t xml:space="preserve">Gemäß den Artikeln L.221-18 bis L.221-28 des Verbraucherschutzgesetzes hat jeder Kunde ein Widerrufsrecht, das für den Kauf bestimmter SNCF-Produkte gilt. </w:t>
      </w:r>
    </w:p>
    <w:p w14:paraId="16676148" w14:textId="77777777" w:rsidR="00733108" w:rsidRPr="00934FA3" w:rsidRDefault="00733108" w:rsidP="00934FA3">
      <w:pPr>
        <w:jc w:val="both"/>
        <w:rPr>
          <w:rFonts w:ascii="Arial" w:hAnsi="Arial" w:cs="Arial"/>
          <w:sz w:val="24"/>
          <w:szCs w:val="24"/>
        </w:rPr>
      </w:pPr>
    </w:p>
    <w:p w14:paraId="170BB3D1" w14:textId="673D7DFF" w:rsidR="00733108" w:rsidRPr="00934FA3" w:rsidRDefault="12776828" w:rsidP="009D32A0">
      <w:pPr>
        <w:jc w:val="both"/>
        <w:rPr>
          <w:rFonts w:ascii="Arial" w:hAnsi="Arial" w:cs="Arial"/>
          <w:sz w:val="24"/>
          <w:szCs w:val="24"/>
        </w:rPr>
      </w:pPr>
      <w:r w:rsidRPr="3F532F83">
        <w:rPr>
          <w:rFonts w:ascii="Arial" w:eastAsia="Arial" w:hAnsi="Arial" w:cs="Arial"/>
          <w:sz w:val="24"/>
          <w:szCs w:val="24"/>
          <w:lang w:bidi="de-DE"/>
        </w:rPr>
        <w:t xml:space="preserve">Dieses Widerrufsrecht gilt für folgende SNCF-Produkte: Carte Avantage, Carte Liberté, Abonnements MAX ACTIF, MAX ACTIF+, MAX JEUNE, MAX SENIOR, Wochen- oder Monatskarten und PASS-Wochen oder Monatskarten unter bestimmten Bedingungen. </w:t>
      </w:r>
    </w:p>
    <w:p w14:paraId="36FE164B" w14:textId="77777777" w:rsidR="00733108" w:rsidRPr="00934FA3" w:rsidRDefault="00733108" w:rsidP="00934FA3">
      <w:pPr>
        <w:jc w:val="both"/>
        <w:rPr>
          <w:rFonts w:ascii="Arial" w:hAnsi="Arial" w:cs="Arial"/>
          <w:sz w:val="24"/>
          <w:szCs w:val="24"/>
        </w:rPr>
      </w:pPr>
      <w:r w:rsidRPr="00934FA3">
        <w:rPr>
          <w:rFonts w:ascii="Arial" w:eastAsia="Arial" w:hAnsi="Arial" w:cs="Arial"/>
          <w:sz w:val="24"/>
          <w:szCs w:val="24"/>
          <w:lang w:bidi="de-DE"/>
        </w:rPr>
        <w:t>Beachten Sie, dass das Widerrufsrecht auch dann gilt, wenn die Karte oder das Abonnement mit einer Ermäßigung gekauft wurde.</w:t>
      </w:r>
    </w:p>
    <w:p w14:paraId="4CAA0C05" w14:textId="77777777" w:rsidR="00733108" w:rsidRPr="00A63914" w:rsidRDefault="00733108" w:rsidP="00A63914">
      <w:pPr>
        <w:jc w:val="both"/>
        <w:rPr>
          <w:rFonts w:ascii="Arial" w:hAnsi="Arial" w:cs="Arial"/>
          <w:sz w:val="24"/>
          <w:szCs w:val="24"/>
        </w:rPr>
      </w:pPr>
    </w:p>
    <w:p w14:paraId="2214407F" w14:textId="77777777" w:rsidR="007E10F1" w:rsidRPr="00A63914" w:rsidRDefault="007E10F1" w:rsidP="007E10F1">
      <w:pPr>
        <w:rPr>
          <w:rFonts w:ascii="Arial" w:hAnsi="Arial" w:cs="Arial"/>
          <w:b/>
          <w:bCs/>
          <w:sz w:val="24"/>
          <w:szCs w:val="24"/>
        </w:rPr>
      </w:pPr>
      <w:r w:rsidRPr="00A63914">
        <w:rPr>
          <w:rFonts w:ascii="Arial" w:eastAsia="Arial" w:hAnsi="Arial" w:cs="Arial"/>
          <w:b/>
          <w:sz w:val="24"/>
          <w:szCs w:val="24"/>
          <w:lang w:bidi="de-DE"/>
        </w:rPr>
        <w:t>Gesetzliche Frist für das Widerrufsrecht </w:t>
      </w:r>
    </w:p>
    <w:p w14:paraId="4274D53B" w14:textId="0B0F14A6" w:rsidR="006B052F" w:rsidRPr="00A63914" w:rsidRDefault="64DA46EC" w:rsidP="007E10F1">
      <w:pPr>
        <w:jc w:val="both"/>
        <w:rPr>
          <w:rFonts w:ascii="Arial" w:hAnsi="Arial" w:cs="Arial"/>
          <w:sz w:val="24"/>
          <w:szCs w:val="24"/>
        </w:rPr>
      </w:pPr>
      <w:r w:rsidRPr="3F532F83">
        <w:rPr>
          <w:rFonts w:ascii="Arial" w:eastAsia="Arial" w:hAnsi="Arial" w:cs="Arial"/>
          <w:sz w:val="24"/>
          <w:szCs w:val="24"/>
          <w:lang w:bidi="de-DE"/>
        </w:rPr>
        <w:t xml:space="preserve">Der Kunde verfügt über eine Widerrufsfrist von vierzehn (14) Werktagen ab dem Datum des Kaufs der betreffenden SNCF-Produkte. </w:t>
      </w:r>
    </w:p>
    <w:p w14:paraId="22E0CD33" w14:textId="77777777" w:rsidR="007E10F1" w:rsidRPr="00A63914" w:rsidRDefault="007E10F1" w:rsidP="007E10F1">
      <w:pPr>
        <w:jc w:val="both"/>
        <w:rPr>
          <w:rFonts w:ascii="Arial" w:hAnsi="Arial" w:cs="Arial"/>
          <w:sz w:val="24"/>
          <w:szCs w:val="24"/>
        </w:rPr>
      </w:pPr>
    </w:p>
    <w:p w14:paraId="252CCFCE" w14:textId="77777777" w:rsidR="007E10F1" w:rsidRPr="00A63914" w:rsidRDefault="007E10F1" w:rsidP="007E10F1">
      <w:pPr>
        <w:rPr>
          <w:rFonts w:ascii="Arial" w:hAnsi="Arial" w:cs="Arial"/>
          <w:b/>
          <w:bCs/>
          <w:sz w:val="24"/>
          <w:szCs w:val="24"/>
        </w:rPr>
      </w:pPr>
      <w:r w:rsidRPr="00A63914">
        <w:rPr>
          <w:rFonts w:ascii="Arial" w:eastAsia="Arial" w:hAnsi="Arial" w:cs="Arial"/>
          <w:b/>
          <w:sz w:val="24"/>
          <w:szCs w:val="24"/>
          <w:lang w:bidi="de-DE"/>
        </w:rPr>
        <w:t xml:space="preserve">Bedingung für die Ausübung des Widerrufsrechts  </w:t>
      </w:r>
    </w:p>
    <w:p w14:paraId="432CE71B" w14:textId="0C7AF4FF" w:rsidR="007E10F1" w:rsidRPr="00A63914" w:rsidRDefault="00F62BBC" w:rsidP="007E10F1">
      <w:pPr>
        <w:rPr>
          <w:rFonts w:ascii="Arial" w:hAnsi="Arial" w:cs="Arial"/>
          <w:sz w:val="24"/>
          <w:szCs w:val="24"/>
        </w:rPr>
      </w:pPr>
      <w:r>
        <w:rPr>
          <w:rFonts w:ascii="Arial" w:eastAsia="Arial" w:hAnsi="Arial" w:cs="Arial"/>
          <w:sz w:val="24"/>
          <w:szCs w:val="24"/>
          <w:lang w:bidi="de-DE"/>
        </w:rPr>
        <w:t xml:space="preserve">Das Widerrufsrecht gilt für SNCF-Produkte, die im Fernabsatz (Internet, Telefon oder Postweg) oder im Bahnhof an einem Fahrkartenautomaten abgeschlossen wurden.  </w:t>
      </w:r>
    </w:p>
    <w:p w14:paraId="2CAAC569" w14:textId="558BFA88" w:rsidR="007E10F1" w:rsidRPr="00A63914" w:rsidRDefault="007E10F1" w:rsidP="007E10F1">
      <w:pPr>
        <w:jc w:val="both"/>
        <w:rPr>
          <w:rFonts w:ascii="Arial" w:hAnsi="Arial" w:cs="Arial"/>
          <w:sz w:val="24"/>
          <w:szCs w:val="24"/>
        </w:rPr>
      </w:pPr>
      <w:r w:rsidRPr="00A63914">
        <w:rPr>
          <w:rFonts w:ascii="Arial" w:eastAsia="Arial" w:hAnsi="Arial" w:cs="Arial"/>
          <w:sz w:val="24"/>
          <w:szCs w:val="24"/>
          <w:lang w:bidi="de-DE"/>
        </w:rPr>
        <w:lastRenderedPageBreak/>
        <w:t>Der Antrag auf Ausübung des Widerrufsrechts ist nur zulässig, wenn die Karte, das Abonnement oder die Pauschale nicht genutzt wurde. Wenn keine Reise stattgefunden hat, wird das Widerrufsrecht gewährt und der Inhaber des SNCF-Produkts erhält den vollen Preis zurückerstattet. Beachten Sie, dass, wenn der Antrag auf Ausübung des Widerrufsrechts zulässig ist, alle zukünftigen Reisebuchungen bei der Bearbeitung des Antrags storniert werden.</w:t>
      </w:r>
    </w:p>
    <w:p w14:paraId="2E641560" w14:textId="77777777" w:rsidR="007E10F1" w:rsidRPr="00A63914" w:rsidRDefault="007E10F1" w:rsidP="007E10F1">
      <w:pPr>
        <w:jc w:val="both"/>
        <w:rPr>
          <w:rFonts w:ascii="Arial" w:hAnsi="Arial" w:cs="Arial"/>
          <w:sz w:val="24"/>
          <w:szCs w:val="24"/>
        </w:rPr>
      </w:pPr>
    </w:p>
    <w:p w14:paraId="5094E19C" w14:textId="5EC88225" w:rsidR="007E10F1" w:rsidRPr="00A63914" w:rsidRDefault="007E10F1" w:rsidP="007E10F1">
      <w:pPr>
        <w:jc w:val="both"/>
        <w:rPr>
          <w:rFonts w:ascii="Arial" w:hAnsi="Arial" w:cs="Arial"/>
          <w:sz w:val="24"/>
          <w:szCs w:val="24"/>
        </w:rPr>
      </w:pPr>
      <w:r w:rsidRPr="00A63914">
        <w:rPr>
          <w:rFonts w:ascii="Arial" w:eastAsia="Arial" w:hAnsi="Arial" w:cs="Arial"/>
          <w:sz w:val="24"/>
          <w:szCs w:val="24"/>
          <w:lang w:bidi="de-DE"/>
        </w:rPr>
        <w:t xml:space="preserve">Falls der Kunde zwischen dem Kauf der Karte oder des Abonnements und seinem Antrag auf Widerruf Reisen unternommen hat, und selbst wenn die gesetzliche Frist von vierzehn (14) Tagen für den Antrag auf Widerruf eingehalten wurde, kann die Nutzung des Widerrufsrechts nicht als gutgläubig angesehen werden. Folglich kann der Antrag auf das Widerrufsrecht nicht berücksichtigt werden.   </w:t>
      </w:r>
    </w:p>
    <w:p w14:paraId="7AA0006D" w14:textId="77777777" w:rsidR="007E10F1" w:rsidRDefault="007E10F1" w:rsidP="007E10F1">
      <w:pPr>
        <w:rPr>
          <w:rFonts w:ascii="Arial" w:hAnsi="Arial" w:cs="Arial"/>
          <w:sz w:val="24"/>
          <w:szCs w:val="24"/>
        </w:rPr>
      </w:pPr>
    </w:p>
    <w:p w14:paraId="47F7C48D" w14:textId="5B4C9002" w:rsidR="00874784" w:rsidRDefault="007E10F1" w:rsidP="007B57CA">
      <w:pPr>
        <w:rPr>
          <w:rFonts w:ascii="Arial" w:hAnsi="Arial" w:cs="Arial"/>
          <w:sz w:val="24"/>
          <w:szCs w:val="24"/>
        </w:rPr>
      </w:pPr>
      <w:r w:rsidRPr="00A63914">
        <w:rPr>
          <w:rFonts w:ascii="Arial" w:eastAsia="Arial" w:hAnsi="Arial" w:cs="Arial"/>
          <w:sz w:val="24"/>
          <w:szCs w:val="24"/>
          <w:lang w:bidi="de-DE"/>
        </w:rPr>
        <w:t xml:space="preserve">Um sein Widerrufsrecht auszuüben, wird der Kunde gebeten, seinen Antrag mithilfe des seinem SNCF-Produkt entsprechenden Widerrufsformulars einzureichen, das auf der Website </w:t>
      </w:r>
      <w:bookmarkStart w:id="28" w:name="_Hlk214383945"/>
      <w:r w:rsidR="005D5430">
        <w:rPr>
          <w:rFonts w:ascii="Arial" w:eastAsia="Arial" w:hAnsi="Arial" w:cs="Arial"/>
          <w:sz w:val="24"/>
          <w:szCs w:val="24"/>
          <w:lang w:bidi="de-DE"/>
        </w:rPr>
        <w:fldChar w:fldCharType="begin"/>
      </w:r>
      <w:r w:rsidR="005D5430">
        <w:rPr>
          <w:rFonts w:ascii="Arial" w:eastAsia="Arial" w:hAnsi="Arial" w:cs="Arial"/>
          <w:sz w:val="24"/>
          <w:szCs w:val="24"/>
          <w:lang w:bidi="de-DE"/>
        </w:rPr>
        <w:instrText>HYPERLINK "</w:instrText>
      </w:r>
      <w:r w:rsidR="005D5430" w:rsidRPr="005D5430">
        <w:rPr>
          <w:rFonts w:ascii="Arial" w:eastAsia="Arial" w:hAnsi="Arial" w:cs="Arial"/>
          <w:sz w:val="24"/>
          <w:szCs w:val="24"/>
          <w:lang w:bidi="de-DE"/>
        </w:rPr>
        <w:instrText>https://tout-oui.sncf.com/</w:instrText>
      </w:r>
      <w:r w:rsidR="005D5430">
        <w:rPr>
          <w:rFonts w:ascii="Arial" w:eastAsia="Arial" w:hAnsi="Arial" w:cs="Arial"/>
          <w:sz w:val="24"/>
          <w:szCs w:val="24"/>
          <w:lang w:bidi="de-DE"/>
        </w:rPr>
        <w:instrText>"</w:instrText>
      </w:r>
      <w:r w:rsidR="00C51C82">
        <w:rPr>
          <w:rFonts w:ascii="Arial" w:eastAsia="Arial" w:hAnsi="Arial" w:cs="Arial"/>
          <w:sz w:val="24"/>
          <w:szCs w:val="24"/>
          <w:lang w:bidi="de-DE"/>
        </w:rPr>
      </w:r>
      <w:r w:rsidR="005D5430">
        <w:rPr>
          <w:rFonts w:ascii="Arial" w:eastAsia="Arial" w:hAnsi="Arial" w:cs="Arial"/>
          <w:sz w:val="24"/>
          <w:szCs w:val="24"/>
          <w:lang w:bidi="de-DE"/>
        </w:rPr>
        <w:fldChar w:fldCharType="separate"/>
      </w:r>
      <w:r w:rsidR="005D5430" w:rsidRPr="00AA2635">
        <w:rPr>
          <w:rStyle w:val="Lienhypertexte"/>
          <w:rFonts w:ascii="Arial" w:eastAsia="Arial" w:hAnsi="Arial" w:cs="Arial"/>
          <w:sz w:val="24"/>
          <w:szCs w:val="24"/>
          <w:lang w:bidi="de-DE"/>
        </w:rPr>
        <w:t>https://tout-oui.sncf.com/</w:t>
      </w:r>
      <w:r w:rsidR="005D5430">
        <w:rPr>
          <w:rFonts w:ascii="Arial" w:eastAsia="Arial" w:hAnsi="Arial" w:cs="Arial"/>
          <w:sz w:val="24"/>
          <w:szCs w:val="24"/>
          <w:lang w:bidi="de-DE"/>
        </w:rPr>
        <w:fldChar w:fldCharType="end"/>
      </w:r>
      <w:bookmarkEnd w:id="28"/>
      <w:r w:rsidRPr="00A63914">
        <w:rPr>
          <w:rFonts w:ascii="Arial" w:eastAsia="Arial" w:hAnsi="Arial" w:cs="Arial"/>
          <w:sz w:val="24"/>
          <w:szCs w:val="24"/>
          <w:lang w:bidi="de-DE"/>
        </w:rPr>
        <w:t xml:space="preserve"> aufgerufen werden kann. Er kann seinen Antrag auch per Post einreichen, indem er das Formular in Anhang 7 ausgefüllt an den Kundenservice unter der Adresse Service Relation Client SNCF Voyageurs - 62973 ARRAS Cedex 9 sendet.</w:t>
      </w:r>
    </w:p>
    <w:p w14:paraId="4C059670" w14:textId="72614373" w:rsidR="0028683C" w:rsidRPr="00A63914" w:rsidRDefault="007E10F1" w:rsidP="003D17AE">
      <w:pPr>
        <w:rPr>
          <w:rFonts w:ascii="Arial" w:hAnsi="Arial" w:cs="Arial"/>
          <w:sz w:val="24"/>
          <w:szCs w:val="24"/>
        </w:rPr>
      </w:pPr>
      <w:r w:rsidRPr="00A63914">
        <w:rPr>
          <w:rFonts w:ascii="Arial" w:eastAsia="Arial" w:hAnsi="Arial" w:cs="Arial"/>
          <w:sz w:val="24"/>
          <w:szCs w:val="24"/>
          <w:lang w:bidi="de-DE"/>
        </w:rPr>
        <w:t>Wenn der Antrag auf das Widerrufsrecht angenommen wird, erfolgt die vollständige Rückerstattung des SNCF-Produkts über die beim Kauf verwendete Zahlungsmethode.</w:t>
      </w:r>
    </w:p>
    <w:p w14:paraId="166D9C73" w14:textId="77777777" w:rsidR="007E10F1" w:rsidRPr="00A63914" w:rsidRDefault="007E10F1" w:rsidP="007E10F1">
      <w:pPr>
        <w:jc w:val="both"/>
        <w:rPr>
          <w:rFonts w:ascii="Arial" w:hAnsi="Arial" w:cs="Arial"/>
          <w:sz w:val="24"/>
          <w:szCs w:val="24"/>
        </w:rPr>
      </w:pPr>
    </w:p>
    <w:p w14:paraId="499D4992" w14:textId="379AD8FE"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29" w:name="_Toc232433505"/>
      <w:r w:rsidRPr="00B06028">
        <w:rPr>
          <w:rFonts w:cs="Times New Roman (Titres CS)"/>
          <w:b/>
          <w:color w:val="A1006B"/>
          <w:sz w:val="48"/>
          <w:lang w:bidi="de-DE"/>
        </w:rPr>
        <w:t>Zugang zum Bahnsteig und zum Zug</w:t>
      </w:r>
      <w:bookmarkEnd w:id="29"/>
    </w:p>
    <w:p w14:paraId="321C51B6" w14:textId="4E2587B0" w:rsidR="006669EC" w:rsidRPr="0018674B" w:rsidRDefault="006669EC" w:rsidP="00155500">
      <w:pPr>
        <w:pStyle w:val="Titre3"/>
        <w:numPr>
          <w:ilvl w:val="1"/>
          <w:numId w:val="115"/>
        </w:numPr>
      </w:pPr>
      <w:bookmarkStart w:id="30" w:name="_Toc232433506"/>
      <w:r w:rsidRPr="0018674B">
        <w:rPr>
          <w:lang w:bidi="de-DE"/>
        </w:rPr>
        <w:t>Validierung des IATA-Papiertickets und des ISO-Papiertickets</w:t>
      </w:r>
      <w:bookmarkEnd w:id="30"/>
    </w:p>
    <w:p w14:paraId="5EC9B425" w14:textId="77777777" w:rsidR="005B5EE8" w:rsidRDefault="005B5EE8" w:rsidP="00803123">
      <w:pPr>
        <w:ind w:right="452"/>
        <w:jc w:val="both"/>
        <w:rPr>
          <w:rFonts w:ascii="Arial" w:hAnsi="Arial" w:cs="Arial"/>
          <w:sz w:val="24"/>
          <w:szCs w:val="24"/>
        </w:rPr>
      </w:pPr>
    </w:p>
    <w:p w14:paraId="504B46B4" w14:textId="64517C29" w:rsidR="005B5EE8" w:rsidRDefault="005B5EE8" w:rsidP="00803123">
      <w:pPr>
        <w:ind w:right="452"/>
        <w:jc w:val="both"/>
        <w:rPr>
          <w:rFonts w:ascii="Arial" w:hAnsi="Arial" w:cs="Arial"/>
          <w:sz w:val="24"/>
          <w:szCs w:val="24"/>
        </w:rPr>
      </w:pPr>
      <w:r w:rsidRPr="005B5EE8">
        <w:rPr>
          <w:rFonts w:ascii="Arial" w:eastAsia="Arial" w:hAnsi="Arial" w:cs="Arial"/>
          <w:sz w:val="24"/>
          <w:szCs w:val="24"/>
          <w:lang w:bidi="de-DE"/>
        </w:rPr>
        <w:t>Die Entwertung von Fahrkarten in Papierform mit Fahrkartenentwertern wurde seit dem 1. Januar 2023 für TGV und INTERCITÉS-Züge abgeschafft. Für TER bleibt das Abstempeln der Papierfahrscheine nur in der Region Nouvelle Aquitaine in Kraft.</w:t>
      </w:r>
    </w:p>
    <w:p w14:paraId="700A9D8F" w14:textId="6B05DF53" w:rsidR="006669EC" w:rsidRPr="001115B3" w:rsidRDefault="00BC571A" w:rsidP="00803123">
      <w:pPr>
        <w:ind w:right="452"/>
        <w:jc w:val="both"/>
        <w:rPr>
          <w:rFonts w:ascii="Arial" w:hAnsi="Arial" w:cs="Arial"/>
          <w:sz w:val="24"/>
          <w:szCs w:val="24"/>
        </w:rPr>
      </w:pPr>
      <w:r>
        <w:rPr>
          <w:rFonts w:ascii="Arial" w:eastAsia="Arial" w:hAnsi="Arial" w:cs="Arial"/>
          <w:sz w:val="24"/>
          <w:szCs w:val="24"/>
          <w:lang w:bidi="de-DE"/>
        </w:rPr>
        <w:t>In dieser Region muss der Reisende das Kontrollpersonal unaufgefordert benachrichtigen, wenn kein Entwerter vorhanden ist oder dieser versagt.</w:t>
      </w:r>
    </w:p>
    <w:p w14:paraId="624B6CF6" w14:textId="4D3E1C50" w:rsidR="006669EC" w:rsidRPr="001115B3" w:rsidRDefault="006669EC" w:rsidP="00803123">
      <w:pPr>
        <w:ind w:right="452"/>
        <w:jc w:val="both"/>
        <w:rPr>
          <w:rFonts w:ascii="Arial" w:hAnsi="Arial" w:cs="Arial"/>
          <w:sz w:val="24"/>
          <w:szCs w:val="24"/>
        </w:rPr>
      </w:pPr>
      <w:r w:rsidRPr="001115B3">
        <w:rPr>
          <w:rFonts w:ascii="Arial" w:eastAsia="Arial" w:hAnsi="Arial" w:cs="Arial"/>
          <w:sz w:val="24"/>
          <w:szCs w:val="24"/>
          <w:lang w:bidi="de-DE"/>
        </w:rPr>
        <w:t xml:space="preserve">Jede Fahrt muss in der auf dem IATA-Papierticket, ISO-Papierticket, E-Ticket oder Fahrschein mit Wertstellung angegebenen Richtung durchgeführt werden, außer bei bestimmten regionalen Fahrscheinheften, bei denen der Fahrschein in beiden Richtungen verwendet werden kann. Bei Hin- und Rückfahrt muss in diesem Fall der der Hinfahrt entsprechende Teil vor dem der Rückfahrt entsprechenden Teil erfolgen. </w:t>
      </w:r>
    </w:p>
    <w:p w14:paraId="029FF682" w14:textId="115A92FF" w:rsidR="001E565B" w:rsidRDefault="006669EC" w:rsidP="00803123">
      <w:pPr>
        <w:ind w:right="452"/>
        <w:jc w:val="both"/>
        <w:rPr>
          <w:rFonts w:ascii="Arial" w:hAnsi="Arial" w:cs="Arial"/>
          <w:sz w:val="24"/>
          <w:szCs w:val="24"/>
        </w:rPr>
      </w:pPr>
      <w:r w:rsidRPr="001115B3">
        <w:rPr>
          <w:rFonts w:ascii="Arial" w:eastAsia="Arial" w:hAnsi="Arial" w:cs="Arial"/>
          <w:sz w:val="24"/>
          <w:szCs w:val="24"/>
          <w:lang w:bidi="de-DE"/>
        </w:rPr>
        <w:t xml:space="preserve">Vorbehaltlich der Einhaltung eventueller Sonderbedingungen für die Nutzung der verwendeten Züge und der Bedingungen für eventuelle Ermäßigungen kann der Reisende sich von einem auf dem IATA-Papierticket, dem ISO-Papierticket, dem elektronischen Ticket oder dem Wertstellungs-Ticket angegebenen Punkt über eine kürzere Strecke zu dem anderen begeben. </w:t>
      </w:r>
    </w:p>
    <w:p w14:paraId="52B2FFCB" w14:textId="498CC4C0" w:rsidR="00AD428F" w:rsidRPr="00AD428F" w:rsidRDefault="00AD428F" w:rsidP="00155500">
      <w:pPr>
        <w:pStyle w:val="Titre3"/>
        <w:numPr>
          <w:ilvl w:val="1"/>
          <w:numId w:val="115"/>
        </w:numPr>
      </w:pPr>
      <w:bookmarkStart w:id="31" w:name="_Toc232433507"/>
      <w:r w:rsidRPr="00AD428F">
        <w:rPr>
          <w:lang w:bidi="de-DE"/>
        </w:rPr>
        <w:t>Bedingungen für den Zugang zum Zug</w:t>
      </w:r>
      <w:bookmarkEnd w:id="31"/>
      <w:r w:rsidRPr="00AD428F">
        <w:rPr>
          <w:lang w:bidi="de-DE"/>
        </w:rPr>
        <w:t xml:space="preserve"> </w:t>
      </w:r>
    </w:p>
    <w:p w14:paraId="380BF639" w14:textId="4594F6FF" w:rsidR="00AD428F" w:rsidRPr="00AD428F" w:rsidRDefault="00542B99" w:rsidP="00155500">
      <w:pPr>
        <w:pStyle w:val="Titre4"/>
        <w:numPr>
          <w:ilvl w:val="2"/>
          <w:numId w:val="115"/>
        </w:numPr>
        <w:ind w:left="1505"/>
        <w:rPr>
          <w:i/>
        </w:rPr>
      </w:pPr>
      <w:r>
        <w:rPr>
          <w:lang w:bidi="de-DE"/>
        </w:rPr>
        <w:t xml:space="preserve">Allgemeine Bedingungen für den Zugang zum Zug </w:t>
      </w:r>
    </w:p>
    <w:p w14:paraId="03C17DDB" w14:textId="5B5563EB" w:rsidR="00AC6DE8" w:rsidRPr="00542B99" w:rsidRDefault="00AC6DE8" w:rsidP="00803123">
      <w:pPr>
        <w:ind w:right="452"/>
        <w:jc w:val="both"/>
        <w:rPr>
          <w:rFonts w:ascii="Arial" w:hAnsi="Arial" w:cs="Arial"/>
          <w:sz w:val="24"/>
          <w:szCs w:val="24"/>
        </w:rPr>
      </w:pPr>
      <w:r w:rsidRPr="00AC6DE8">
        <w:rPr>
          <w:rFonts w:ascii="Arial" w:eastAsia="Arial" w:hAnsi="Arial" w:cs="Arial"/>
          <w:sz w:val="24"/>
          <w:szCs w:val="24"/>
          <w:lang w:bidi="de-DE"/>
        </w:rPr>
        <w:lastRenderedPageBreak/>
        <w:t>Für den Zugang zum Zug muss jeder Reisende einen Fahrschein (seine den Beförderungsbedingungen entsprechende Bestätigung für das Online-Ticket oder das M-Ticket) sowie seine zugehörige Ermäßigungskarte vorlegen können.</w:t>
      </w:r>
    </w:p>
    <w:p w14:paraId="5000FB6F" w14:textId="410715BB"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de-DE"/>
        </w:rPr>
        <w:t>In Ausnahmefällen muss sich ein Reisender, der ohne vorherige Zahlung eines Fahrscheins einen Zug benutzt, der von einem Haltepunkt abfährt, an dem es keine Vertriebsmöglichkeiten gibt, an den Kontrollbeamten wenden, wenn dieser sich im Zug befindet. Dieser Beamte ist in der Lage, ihm einen Ticketkauf zum Sondertarif für die Verbindungen anzubieten, die nur von diesem einen Zug bedient werden. An Bord oder bei Ankunft der Züge auf Strecken ohne systematische Zugbegleitung erfolgt die Zahlung vorbehaltlich besonderer regionaler Bestimmungen (Informationen auf der Website sncf.com) nur zum Kontrolltarif. Der an Bord durch den Zugbegleiter ausgestellte Fahrschein weist ein Sonderformat auf.</w:t>
      </w:r>
    </w:p>
    <w:p w14:paraId="50BAA877"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de-DE"/>
        </w:rPr>
        <w:t xml:space="preserve">Wenn der Reisende sich nicht auf diese Art und Weise spontan an den Zugbegleiter wendet, gilt er bei einer Fahrscheinkontrolle als Reisender ohne Fahrschein. </w:t>
      </w:r>
    </w:p>
    <w:p w14:paraId="23DDC096"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de-DE"/>
        </w:rPr>
        <w:t>Einige Preise, für die Sonderverkaufsbedingungen gelten und einige Leistungen können im Zug nicht vertrieben werden.</w:t>
      </w:r>
    </w:p>
    <w:p w14:paraId="0D320ECA"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de-DE"/>
        </w:rPr>
        <w:t xml:space="preserve">Entsprechend den geltenden Sicherheitsnormen kann dem Reisenden der Zugang zum Zug bei Überlastung des Zuges mit Gefahr für die Sicherheit der Reisenden verwehrt werden. </w:t>
      </w:r>
    </w:p>
    <w:p w14:paraId="690CF251" w14:textId="0AEE5592" w:rsidR="00101E94" w:rsidRPr="00542B99" w:rsidRDefault="00101E94" w:rsidP="00803123">
      <w:pPr>
        <w:ind w:right="452"/>
        <w:jc w:val="both"/>
        <w:rPr>
          <w:rFonts w:ascii="Arial" w:hAnsi="Arial" w:cs="Arial"/>
          <w:sz w:val="24"/>
          <w:szCs w:val="24"/>
        </w:rPr>
      </w:pPr>
      <w:r w:rsidRPr="00542B99">
        <w:rPr>
          <w:rFonts w:ascii="Arial" w:eastAsia="Arial" w:hAnsi="Arial" w:cs="Arial"/>
          <w:sz w:val="24"/>
          <w:szCs w:val="24"/>
          <w:lang w:bidi="de-DE"/>
        </w:rPr>
        <w:t>Reisende in den Zügen TGV INOUI, INTERCITÉS und TER müssen sich spätestens 2 Minuten vor Abfahrt auf dem Bahnsteig einfinden und einstiegsbereit sein. Später eintreffenden Reisenden kann der Einstieg in den Zug nicht mehr gewährleistet werden.</w:t>
      </w:r>
    </w:p>
    <w:p w14:paraId="546E1C1F" w14:textId="16D0ED12" w:rsidR="00AD428F" w:rsidRPr="00542B99" w:rsidRDefault="00AD428F" w:rsidP="00155500">
      <w:pPr>
        <w:pStyle w:val="Titre4"/>
        <w:numPr>
          <w:ilvl w:val="2"/>
          <w:numId w:val="115"/>
        </w:numPr>
        <w:ind w:left="1505"/>
        <w:rPr>
          <w:i/>
        </w:rPr>
      </w:pPr>
      <w:r w:rsidRPr="00542B99">
        <w:rPr>
          <w:lang w:bidi="de-DE"/>
        </w:rPr>
        <w:t xml:space="preserve">Spezifische Bedingungen für den Zugang zu reservierungspflichtigen Zügen </w:t>
      </w:r>
    </w:p>
    <w:p w14:paraId="68C2B76B" w14:textId="37717027" w:rsidR="005A740C" w:rsidRPr="00542B99" w:rsidRDefault="005A740C" w:rsidP="00803123">
      <w:pPr>
        <w:ind w:right="452"/>
        <w:jc w:val="both"/>
        <w:rPr>
          <w:rFonts w:ascii="Arial" w:hAnsi="Arial" w:cs="Arial"/>
          <w:sz w:val="24"/>
          <w:szCs w:val="24"/>
        </w:rPr>
      </w:pPr>
      <w:r w:rsidRPr="005A740C">
        <w:rPr>
          <w:rFonts w:ascii="Arial" w:eastAsia="Arial" w:hAnsi="Arial" w:cs="Arial"/>
          <w:sz w:val="24"/>
          <w:szCs w:val="24"/>
          <w:lang w:bidi="de-DE"/>
        </w:rPr>
        <w:t>Für den Einstieg in reservierungspflichtige TGV- und INTERCITÉS-Züge ist, sowohl tagsüber als auch nachts, eine Sitzplatzreservierung zwingend erforderlich. Dasselbe gilt für die Nutzung bestimmter Serviceleistungen und Bereiche.</w:t>
      </w:r>
    </w:p>
    <w:p w14:paraId="0209DA42" w14:textId="1E972583" w:rsidR="00AD428F" w:rsidRDefault="00AD428F" w:rsidP="00803123">
      <w:pPr>
        <w:ind w:right="452"/>
        <w:jc w:val="both"/>
        <w:rPr>
          <w:rFonts w:ascii="Arial" w:hAnsi="Arial" w:cs="Arial"/>
          <w:sz w:val="24"/>
          <w:szCs w:val="24"/>
        </w:rPr>
      </w:pPr>
      <w:r w:rsidRPr="00542B99">
        <w:rPr>
          <w:rFonts w:ascii="Arial" w:eastAsia="Arial" w:hAnsi="Arial" w:cs="Arial"/>
          <w:sz w:val="24"/>
          <w:szCs w:val="24"/>
          <w:lang w:bidi="de-DE"/>
        </w:rPr>
        <w:t>Bei Abfahrt von einer Haltestelle ohne Fahrscheinverkauf müssen Reisende in reservierungspflichtigen Zügen, die zuvor keinen Fahrschein gekauft und/oder keine Reservierung vorgenommen haben, sich an den Zugbegleiter im Zug wenden. Der Kunde muss gemäß den Bedingungen in Kapitel 8 ein Ticket nachkaufen.</w:t>
      </w:r>
    </w:p>
    <w:p w14:paraId="3FA58304" w14:textId="092A5EBB" w:rsidR="00645EB8" w:rsidRDefault="00645EB8" w:rsidP="00803123">
      <w:pPr>
        <w:ind w:right="452"/>
        <w:jc w:val="both"/>
        <w:rPr>
          <w:b/>
        </w:rPr>
      </w:pPr>
      <w:r>
        <w:rPr>
          <w:rFonts w:ascii="Arial" w:eastAsia="Arial" w:hAnsi="Arial" w:cs="Arial"/>
          <w:sz w:val="24"/>
          <w:szCs w:val="24"/>
          <w:lang w:bidi="de-DE"/>
        </w:rPr>
        <w:t>Wird ein reservierter Sitzplatz nicht innerhalb von 15 Minuten nach Abfahrt des Zuges von dem auf dem Fahrschein angegebenen Bahnhof beansprucht, kann dies zum Verlust der Reservierung für den reservierten Sitzplatz und generell für jeden Sitzplatz führen.</w:t>
      </w:r>
      <w:r>
        <w:rPr>
          <w:b/>
          <w:lang w:bidi="de-DE"/>
        </w:rPr>
        <w:t> </w:t>
      </w:r>
    </w:p>
    <w:p w14:paraId="751856E6" w14:textId="77777777" w:rsidR="009F60C0" w:rsidRDefault="009F60C0" w:rsidP="00803123">
      <w:pPr>
        <w:ind w:right="452"/>
        <w:jc w:val="both"/>
        <w:rPr>
          <w:b/>
          <w:bCs/>
        </w:rPr>
      </w:pPr>
    </w:p>
    <w:p w14:paraId="36F6302C" w14:textId="58924CF2" w:rsidR="00E809E0" w:rsidRDefault="00E809E0">
      <w:pPr>
        <w:pStyle w:val="Titre4"/>
        <w:numPr>
          <w:ilvl w:val="2"/>
          <w:numId w:val="115"/>
        </w:numPr>
        <w:rPr>
          <w:i/>
        </w:rPr>
      </w:pPr>
      <w:r>
        <w:rPr>
          <w:i/>
          <w:lang w:bidi="de-DE"/>
        </w:rPr>
        <w:t>Besondere Bedingungen für den Zugang zu einem INTERCITÉS-Zug ohne Reservierungspflicht</w:t>
      </w:r>
    </w:p>
    <w:p w14:paraId="517CF65D" w14:textId="2B08AF26" w:rsidR="00E809E0" w:rsidRPr="00155500" w:rsidRDefault="00E809E0" w:rsidP="00155500">
      <w:pPr>
        <w:ind w:right="452"/>
        <w:jc w:val="both"/>
        <w:rPr>
          <w:rFonts w:ascii="Arial" w:hAnsi="Arial" w:cs="Arial"/>
          <w:sz w:val="24"/>
        </w:rPr>
      </w:pPr>
      <w:r w:rsidRPr="00155500">
        <w:rPr>
          <w:rFonts w:ascii="Arial" w:eastAsia="Arial" w:hAnsi="Arial" w:cs="Arial"/>
          <w:sz w:val="24"/>
          <w:szCs w:val="24"/>
          <w:lang w:bidi="de-DE"/>
        </w:rPr>
        <w:t>Auf den Strecken Bordeaux&lt;&gt;Nantes; Nantes&lt;&gt;Lyon; Nancy&lt;&gt;Lyon; Toulouse &lt;&gt;Bayonne-Hendaye ist eine Reservierung erforderlich, um Zugang zu den Zügen und Serviceleistungen zu erhalten. Mit einigen Tarifen ist jedoch die Benutzung eines anderen INTERCITÉS-Zuges am selben Tag möglich, ohne dass Sie umbuchen oder umsteigen müssen.</w:t>
      </w:r>
    </w:p>
    <w:p w14:paraId="30842AAF" w14:textId="0FD9F0C3" w:rsidR="00875101" w:rsidRPr="00460BC3" w:rsidRDefault="00875101" w:rsidP="00155500">
      <w:pPr>
        <w:pStyle w:val="Titre4"/>
        <w:numPr>
          <w:ilvl w:val="2"/>
          <w:numId w:val="115"/>
        </w:numPr>
        <w:ind w:left="1505"/>
        <w:rPr>
          <w:i/>
        </w:rPr>
      </w:pPr>
      <w:r w:rsidRPr="00460BC3">
        <w:rPr>
          <w:lang w:bidi="de-DE"/>
        </w:rPr>
        <w:t>Besondere Bedingungen für den Zugang zu Zügen, die Gegenstand von Sicherheitsmaßnahmen sind</w:t>
      </w:r>
    </w:p>
    <w:p w14:paraId="596640A8" w14:textId="77777777" w:rsidR="00875101" w:rsidRDefault="00875101" w:rsidP="00803123">
      <w:pPr>
        <w:ind w:right="452"/>
        <w:jc w:val="both"/>
        <w:rPr>
          <w:rFonts w:ascii="Arial" w:hAnsi="Arial" w:cs="Arial"/>
          <w:sz w:val="24"/>
          <w:szCs w:val="24"/>
        </w:rPr>
      </w:pPr>
      <w:r w:rsidRPr="001115B3">
        <w:rPr>
          <w:rFonts w:ascii="Arial" w:eastAsia="Arial" w:hAnsi="Arial" w:cs="Arial"/>
          <w:sz w:val="24"/>
          <w:szCs w:val="24"/>
          <w:lang w:bidi="de-DE"/>
        </w:rPr>
        <w:lastRenderedPageBreak/>
        <w:t>Im Rahmen der Umsetzung des französischen Sicherheitsplans VIGIPIRATE und im Sinne der Sicherheit aller verpflichten die Reisenden sich zur Erleichterung der Sicherheitsmaßnahmen, die dem internen Sicherheitspersonal der SNCF eine Sichtkontrolle oder eine Durchsuchung des Reisegepäcks ermöglichen.</w:t>
      </w:r>
    </w:p>
    <w:p w14:paraId="4D525824" w14:textId="5D9C0CE9" w:rsidR="00706A06" w:rsidRPr="0018674B" w:rsidRDefault="00706A06" w:rsidP="00155500">
      <w:pPr>
        <w:pStyle w:val="Titre3"/>
        <w:numPr>
          <w:ilvl w:val="1"/>
          <w:numId w:val="115"/>
        </w:numPr>
      </w:pPr>
      <w:bookmarkStart w:id="32" w:name="_Toc232433508"/>
      <w:r w:rsidRPr="0018674B">
        <w:rPr>
          <w:lang w:bidi="de-DE"/>
        </w:rPr>
        <w:t>Besondere Maßnahmen beim Einstieg</w:t>
      </w:r>
      <w:bookmarkEnd w:id="32"/>
      <w:r w:rsidRPr="0018674B">
        <w:rPr>
          <w:lang w:bidi="de-DE"/>
        </w:rPr>
        <w:t xml:space="preserve"> </w:t>
      </w:r>
    </w:p>
    <w:p w14:paraId="6B0C29CE" w14:textId="134636AD" w:rsidR="00706A06" w:rsidRPr="00460BC3" w:rsidRDefault="00706A06" w:rsidP="00155500">
      <w:pPr>
        <w:pStyle w:val="Titre4"/>
        <w:numPr>
          <w:ilvl w:val="2"/>
          <w:numId w:val="115"/>
        </w:numPr>
        <w:ind w:left="1505"/>
        <w:rPr>
          <w:i/>
        </w:rPr>
      </w:pPr>
      <w:r w:rsidRPr="00460BC3">
        <w:rPr>
          <w:lang w:bidi="de-DE"/>
        </w:rPr>
        <w:t xml:space="preserve">Maßnahmen zur Kontrolle beim Einstieg </w:t>
      </w:r>
    </w:p>
    <w:p w14:paraId="4CACB4AD" w14:textId="0C2EF7D6"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de-DE"/>
        </w:rPr>
        <w:t xml:space="preserve">Beim Einstieg können die Fahrscheine vor dem Betreten des Zuges in Anwesenheit von SNCF-Personal oder anderen Personen kontrolliert werden. Dadurch wird geprüft, ob die Reisenden die Bedingungen für den Zugang zum Zug einhalten. </w:t>
      </w:r>
    </w:p>
    <w:p w14:paraId="189C3FF8" w14:textId="027447D6" w:rsidR="00706A06" w:rsidRPr="00460BC3" w:rsidRDefault="00706A06" w:rsidP="00155500">
      <w:pPr>
        <w:pStyle w:val="Titre4"/>
        <w:numPr>
          <w:ilvl w:val="2"/>
          <w:numId w:val="115"/>
        </w:numPr>
        <w:ind w:left="1505"/>
        <w:rPr>
          <w:i/>
        </w:rPr>
      </w:pPr>
      <w:r w:rsidRPr="00460BC3">
        <w:rPr>
          <w:lang w:bidi="de-DE"/>
        </w:rPr>
        <w:t xml:space="preserve">Bedingungen und Modalitäten für den Zugang zum Zug </w:t>
      </w:r>
    </w:p>
    <w:p w14:paraId="3D4ECEE2" w14:textId="7B70CB4C"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de-DE"/>
        </w:rPr>
        <w:t xml:space="preserve">Im Falle von Maßnahmen zur Kontrolle beim Einstieg ist der Zugang zum Zug nur Reisenden mit einem gültigen Fahrschein für den Zug und die Strecke, die auf dem Fahrschein angegeben sind, gestattet: Die in Artikel 3.2 von Band 3 dieser Tarife genannten Fälle von flexiblem Zugang, die bestimmten Reisenden aufgrund ihrer Tarife und/oder ihres Status gewährt werden und ihnen den Zugang zu anderen Zügen als ihrer Reservierung ermöglichen, gelten für diese Systeme. </w:t>
      </w:r>
    </w:p>
    <w:p w14:paraId="13637A03" w14:textId="43E44233"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de-DE"/>
        </w:rPr>
        <w:t>Ein Reisender ohne Fahrschein passiert die Kontrolle beim Einstieg nicht; er wird an den TGV INOUI-Schalter, einen regionalen Fahrscheinautomaten (DBR) oder einen Selbstbedienungsterminal (BLS) weitergeleitet, um einen gültigen Fahrschein zu erwerben.</w:t>
      </w:r>
    </w:p>
    <w:p w14:paraId="6A4C8A9F" w14:textId="1BCBE8A7"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de-DE"/>
        </w:rPr>
        <w:t>Personen ohne einen gültigen Fahrschein für den Zug und die auf dem Fahrschein angegebene Strecke dürfen Reisende nicht über die Maßnahmen zur Kontrolle beim Einstieg hinaus begleiten.</w:t>
      </w:r>
    </w:p>
    <w:p w14:paraId="156EE52F" w14:textId="2674AFB5"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de-DE"/>
        </w:rPr>
        <w:t>Für alle in Artikel 5 von Band 1 dieser Beförderungsbedingungen definierten Fahrscheine muss der Reisende seinen Fahrschein (unabhängig von der verwendeten Form) auf dem dafür vorgesehenen und gekennzeichneten Lesegerät positionieren, damit der Strichcode auf dem in seinem Besitz befindlichen Medium (Ausdruck des E-Tickets, Bildschirm seines Smartphones, Treuekarte, IATA-Ticket) oder kontaktlos mit Magnetkarten oder Smartphones gelesen werden kann.</w:t>
      </w:r>
    </w:p>
    <w:p w14:paraId="5A5AF35F" w14:textId="57457A80" w:rsidR="00706A06" w:rsidRDefault="00706A06" w:rsidP="00803123">
      <w:pPr>
        <w:ind w:right="452"/>
        <w:jc w:val="both"/>
        <w:rPr>
          <w:rFonts w:ascii="Arial" w:hAnsi="Arial" w:cs="Arial"/>
          <w:sz w:val="24"/>
          <w:szCs w:val="24"/>
        </w:rPr>
      </w:pPr>
      <w:r w:rsidRPr="001115B3">
        <w:rPr>
          <w:rFonts w:ascii="Arial" w:eastAsia="Arial" w:hAnsi="Arial" w:cs="Arial"/>
          <w:sz w:val="24"/>
          <w:szCs w:val="24"/>
          <w:lang w:bidi="de-DE"/>
        </w:rPr>
        <w:t>Bei Schwierigkeiten kann sich der Reisende an das befugte Personal wenden, wenn dieses in der Nähe der Geräte oder im Bahnhof anwesend ist.</w:t>
      </w:r>
    </w:p>
    <w:p w14:paraId="7F8DCCC6" w14:textId="77777777" w:rsidR="00C52E61" w:rsidRPr="00460BC3" w:rsidRDefault="00C52E61" w:rsidP="00155500">
      <w:pPr>
        <w:pStyle w:val="Titre4"/>
        <w:numPr>
          <w:ilvl w:val="2"/>
          <w:numId w:val="115"/>
        </w:numPr>
        <w:ind w:left="1505"/>
        <w:rPr>
          <w:i/>
        </w:rPr>
      </w:pPr>
      <w:r w:rsidRPr="00460BC3">
        <w:rPr>
          <w:lang w:bidi="de-DE"/>
        </w:rPr>
        <w:t xml:space="preserve">Zeitstempel und Nachweis des Passierens der Kontrolle beim Einstieg </w:t>
      </w:r>
    </w:p>
    <w:p w14:paraId="7DF5D7B7" w14:textId="77777777" w:rsidR="00C52E61" w:rsidRPr="001115B3" w:rsidRDefault="00C52E61" w:rsidP="00803123">
      <w:pPr>
        <w:ind w:right="452"/>
        <w:jc w:val="both"/>
        <w:rPr>
          <w:rFonts w:ascii="Arial" w:hAnsi="Arial" w:cs="Arial"/>
          <w:sz w:val="24"/>
          <w:szCs w:val="24"/>
        </w:rPr>
      </w:pPr>
      <w:r w:rsidRPr="001115B3">
        <w:rPr>
          <w:rFonts w:ascii="Arial" w:eastAsia="Arial" w:hAnsi="Arial" w:cs="Arial"/>
          <w:sz w:val="24"/>
          <w:szCs w:val="24"/>
          <w:lang w:bidi="de-DE"/>
        </w:rPr>
        <w:t>Das Lesen des Mediums beim Einsteigen in den Zug wird mit einem Zeitstempel versehen.</w:t>
      </w:r>
    </w:p>
    <w:p w14:paraId="5B617732" w14:textId="77777777" w:rsidR="00C52E61" w:rsidRDefault="00C52E61" w:rsidP="00803123">
      <w:pPr>
        <w:ind w:right="452"/>
        <w:jc w:val="both"/>
        <w:rPr>
          <w:rFonts w:ascii="Arial" w:hAnsi="Arial" w:cs="Arial"/>
          <w:sz w:val="24"/>
          <w:szCs w:val="24"/>
        </w:rPr>
      </w:pPr>
      <w:r w:rsidRPr="001115B3">
        <w:rPr>
          <w:rFonts w:ascii="Arial" w:eastAsia="Arial" w:hAnsi="Arial" w:cs="Arial"/>
          <w:sz w:val="24"/>
          <w:szCs w:val="24"/>
          <w:lang w:bidi="de-DE"/>
        </w:rPr>
        <w:t xml:space="preserve">Die entsprechenden Daten werden in einer Computerdatenbank aufgezeichnet und unter Bedingungen aufbewahrt, die ihre Integrität gewährleisten. Sie gelten bis zum Beweis des Gegenteils als Beweis für das Passieren der Maßnahmen zur Kontrolle beim Einstieg. </w:t>
      </w:r>
    </w:p>
    <w:p w14:paraId="6E375F4C" w14:textId="1C74C8B1" w:rsidR="00706A06" w:rsidRPr="00460BC3" w:rsidRDefault="00706A06" w:rsidP="00155500">
      <w:pPr>
        <w:pStyle w:val="Titre4"/>
        <w:numPr>
          <w:ilvl w:val="2"/>
          <w:numId w:val="115"/>
        </w:numPr>
        <w:ind w:left="1505"/>
        <w:rPr>
          <w:i/>
        </w:rPr>
      </w:pPr>
      <w:r w:rsidRPr="00460BC3">
        <w:rPr>
          <w:lang w:bidi="de-DE"/>
        </w:rPr>
        <w:t xml:space="preserve">Kontrolle am Bahnsteig und an Bord </w:t>
      </w:r>
    </w:p>
    <w:p w14:paraId="5D4FD401" w14:textId="77777777"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de-DE"/>
        </w:rPr>
        <w:t>Das Vorhandensein von Maßnahmen zur Kontrolle beim Einstieg entbindet den Reisenden nicht:</w:t>
      </w:r>
    </w:p>
    <w:p w14:paraId="5A850BB2" w14:textId="77777777" w:rsidR="00706A06" w:rsidRPr="001115B3" w:rsidRDefault="00706A06">
      <w:pPr>
        <w:pStyle w:val="Paragraphedeliste"/>
        <w:numPr>
          <w:ilvl w:val="0"/>
          <w:numId w:val="10"/>
        </w:numPr>
        <w:ind w:right="452"/>
        <w:jc w:val="both"/>
        <w:rPr>
          <w:rFonts w:ascii="Arial" w:hAnsi="Arial" w:cs="Arial"/>
          <w:sz w:val="24"/>
          <w:szCs w:val="24"/>
        </w:rPr>
      </w:pPr>
      <w:r w:rsidRPr="001115B3">
        <w:rPr>
          <w:rFonts w:ascii="Arial" w:eastAsia="Arial" w:hAnsi="Arial" w:cs="Arial"/>
          <w:sz w:val="24"/>
          <w:szCs w:val="24"/>
          <w:lang w:bidi="de-DE"/>
        </w:rPr>
        <w:lastRenderedPageBreak/>
        <w:t xml:space="preserve">sich eventuellen Kontrollmaßnahmen zu unterziehen, die später im Bahnhof oder im Zug von befugtem Personal durchgeführt werden können. </w:t>
      </w:r>
    </w:p>
    <w:p w14:paraId="3D1E83A1" w14:textId="21295220" w:rsidR="00706A06" w:rsidRPr="001115B3" w:rsidRDefault="00706A06">
      <w:pPr>
        <w:pStyle w:val="Paragraphedeliste"/>
        <w:numPr>
          <w:ilvl w:val="0"/>
          <w:numId w:val="10"/>
        </w:numPr>
        <w:ind w:right="452"/>
        <w:jc w:val="both"/>
        <w:rPr>
          <w:rFonts w:ascii="Arial" w:hAnsi="Arial" w:cs="Arial"/>
          <w:sz w:val="24"/>
          <w:szCs w:val="24"/>
        </w:rPr>
      </w:pPr>
      <w:r w:rsidRPr="001115B3">
        <w:rPr>
          <w:rFonts w:ascii="Arial" w:eastAsia="Arial" w:hAnsi="Arial" w:cs="Arial"/>
          <w:sz w:val="24"/>
          <w:szCs w:val="24"/>
          <w:lang w:bidi="de-DE"/>
        </w:rPr>
        <w:t>der Entwertungsvorgänge, wenn diese in Anwendung der vorliegenden Beförderungsbedingungen obligatorisch sind, für die Region Nouvelle-Aquitaine.</w:t>
      </w:r>
    </w:p>
    <w:p w14:paraId="246FF7DA" w14:textId="77777777" w:rsidR="005A527E" w:rsidRDefault="005A527E">
      <w:pPr>
        <w:spacing w:after="160" w:line="259" w:lineRule="auto"/>
        <w:rPr>
          <w:rFonts w:asciiTheme="majorHAnsi" w:eastAsiaTheme="majorEastAsia" w:hAnsiTheme="majorHAnsi" w:cs="Times New Roman (Titres CS)"/>
          <w:b/>
          <w:color w:val="A1006B"/>
          <w:sz w:val="48"/>
          <w:szCs w:val="26"/>
        </w:rPr>
      </w:pPr>
      <w:r>
        <w:rPr>
          <w:rFonts w:cs="Times New Roman (Titres CS)"/>
          <w:b/>
          <w:color w:val="A1006B"/>
          <w:sz w:val="48"/>
          <w:lang w:bidi="de-DE"/>
        </w:rPr>
        <w:br w:type="page"/>
      </w:r>
    </w:p>
    <w:p w14:paraId="3FFBAC93" w14:textId="36959B34"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33" w:name="_Toc232433509"/>
      <w:r w:rsidRPr="00B06028">
        <w:rPr>
          <w:rFonts w:cs="Times New Roman (Titres CS)"/>
          <w:b/>
          <w:color w:val="A1006B"/>
          <w:sz w:val="48"/>
          <w:lang w:bidi="de-DE"/>
        </w:rPr>
        <w:lastRenderedPageBreak/>
        <w:t>Fahrscheinkontrolle und Zahlung</w:t>
      </w:r>
      <w:bookmarkEnd w:id="33"/>
    </w:p>
    <w:p w14:paraId="35186542" w14:textId="64D3B431" w:rsidR="00AD4C04" w:rsidRPr="00875101" w:rsidRDefault="002C060A" w:rsidP="00155500">
      <w:pPr>
        <w:pStyle w:val="Titre3"/>
        <w:numPr>
          <w:ilvl w:val="1"/>
          <w:numId w:val="115"/>
        </w:numPr>
      </w:pPr>
      <w:bookmarkStart w:id="34" w:name="_Toc232433510"/>
      <w:r w:rsidRPr="00875101">
        <w:rPr>
          <w:lang w:bidi="de-DE"/>
        </w:rPr>
        <w:t>Kontrolle der Fahrscheine</w:t>
      </w:r>
      <w:bookmarkEnd w:id="34"/>
    </w:p>
    <w:p w14:paraId="316CE5E3" w14:textId="26CC7106"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de-DE"/>
        </w:rPr>
        <w:t>Je nach Art des erworbenen Fahrscheins müssen Reisende ihren Fahrschein, ihre mit einem Online-Ticket kompatible Karte, das ausgedruckte oder auf das Smartphone heruntergeladene Online-Ticket jedem SNCF-Angestellten vorzeigen, der in den Zügen und Bahnhöfen deren Vorlage verlangt.</w:t>
      </w:r>
    </w:p>
    <w:p w14:paraId="0917FB7F" w14:textId="2E69EB65" w:rsidR="00F07B87" w:rsidRDefault="003C72DA" w:rsidP="00803123">
      <w:pPr>
        <w:ind w:right="452"/>
        <w:jc w:val="both"/>
        <w:rPr>
          <w:rFonts w:ascii="Arial" w:hAnsi="Arial" w:cs="Arial"/>
          <w:sz w:val="24"/>
          <w:szCs w:val="24"/>
        </w:rPr>
      </w:pPr>
      <w:r w:rsidRPr="001115B3">
        <w:rPr>
          <w:rFonts w:ascii="Arial" w:eastAsia="Arial" w:hAnsi="Arial" w:cs="Arial"/>
          <w:sz w:val="24"/>
          <w:szCs w:val="24"/>
          <w:lang w:bidi="de-DE"/>
        </w:rPr>
        <w:t>Reisende mit ausgedrucktem Fahrschein oder Online-Ticket müssen sich ausweisen können. Da das E-Ticket und der gedruckte Fahrschein namentlich, personengebunden und nicht übertragbar sind, muss der Reisende auf Verlangen jedem Kontrolleur zusätzlich zu seiner Online-Ticket-Bestätigung oder seiner Online-Ticket-kompatiblen Karte oder seinem M-Ticket eines der folgenden Dokumente vorlegen:</w:t>
      </w:r>
    </w:p>
    <w:p w14:paraId="5056264D" w14:textId="77777777" w:rsidR="00F07B87" w:rsidRDefault="00F07B87" w:rsidP="00803123">
      <w:pPr>
        <w:ind w:right="452"/>
        <w:jc w:val="both"/>
        <w:rPr>
          <w:rFonts w:ascii="Arial" w:hAnsi="Arial" w:cs="Arial"/>
          <w:sz w:val="24"/>
          <w:szCs w:val="24"/>
        </w:rPr>
      </w:pPr>
    </w:p>
    <w:p w14:paraId="4743F3E6" w14:textId="04048CB9"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w:t>
      </w:r>
      <w:r>
        <w:rPr>
          <w:lang w:bidi="de-DE"/>
        </w:rPr>
        <w:tab/>
      </w:r>
      <w:r w:rsidRPr="00F07B87">
        <w:rPr>
          <w:rFonts w:ascii="Arial" w:eastAsia="Arial" w:hAnsi="Arial" w:cs="Arial"/>
          <w:sz w:val="24"/>
          <w:szCs w:val="24"/>
          <w:lang w:bidi="de-DE"/>
        </w:rPr>
        <w:t>Die Vorlage des Visus des nationalen Personalausweises in der Anwendung France Identité, gilt vorübergehend, bis die Funktion „SNCF-Kontrolle“ von France Titres zur Verfügung gestellt wird.</w:t>
      </w:r>
    </w:p>
    <w:p w14:paraId="14F08EA8"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 xml:space="preserve"> </w:t>
      </w:r>
    </w:p>
    <w:p w14:paraId="6B9D7D2C"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w:t>
      </w:r>
      <w:r w:rsidRPr="00F07B87">
        <w:rPr>
          <w:rFonts w:ascii="Arial" w:eastAsia="Arial" w:hAnsi="Arial" w:cs="Arial"/>
          <w:sz w:val="24"/>
          <w:szCs w:val="24"/>
          <w:lang w:bidi="de-DE"/>
        </w:rPr>
        <w:tab/>
        <w:t>Die nachfolgend aufgelisteten physischen und offiziellen Ausweise:</w:t>
      </w:r>
    </w:p>
    <w:p w14:paraId="13D7FF64"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Französischer Personalausweis oder Personalausweis eines Mitgliedsstaats der Europäischen Union oder von Island, Liechtenstein, Norwegen, Großbritannien, der Schweiz, Andorra oder Monaco, dessen Inhaber die Staatsangehörigkeit besitzt;</w:t>
      </w:r>
    </w:p>
    <w:p w14:paraId="606D6349"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Reisepass;</w:t>
      </w:r>
    </w:p>
    <w:p w14:paraId="5F86DE0E"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Französischer Führerschein oder Führerschein aus einem EU-Mitgliedstaat;</w:t>
      </w:r>
    </w:p>
    <w:p w14:paraId="5401A690"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Französischer Zivil- oder Militärbehindertenausweis;</w:t>
      </w:r>
    </w:p>
    <w:p w14:paraId="5E5FB63B"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Französische Carte de combattant;</w:t>
      </w:r>
    </w:p>
    <w:p w14:paraId="18DEE00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Französischer Militärausweis;</w:t>
      </w:r>
    </w:p>
    <w:p w14:paraId="39466522"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Französischer Jagdschein;</w:t>
      </w:r>
    </w:p>
    <w:p w14:paraId="5CA2A058"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Von den französischen Behörden ausgestellter konsularischer Passierschein;</w:t>
      </w:r>
    </w:p>
    <w:p w14:paraId="65EE2563"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Die Quittung als Identitätsnachweis, die den Angeklagten im Austausch gegen ihre Ausweispapiere ausgehändigt wird;</w:t>
      </w:r>
    </w:p>
    <w:p w14:paraId="7C1D237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Récépissé valant justification de l'identité, délivrée à un Français faisant l'objet d'interdiction de sortie du territoire (Empfangsbescheinigung, die als Identitätsnachweis gilt und einem Franzosen ausgehändigt wird, der einem Ausreiseverbot unterliegt);</w:t>
      </w:r>
    </w:p>
    <w:p w14:paraId="04E7CBDB"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Eines der Aufenthaltsdokumente, die in Anwendung der Artikel L. 311-1 ff. des Code de l'entrée et du séjour des étrangers et du droit d'asile (Gesetz über die Einreise und den Aufenthalt von Ausländern und das Asylrecht) ausgestellt wurden;</w:t>
      </w:r>
    </w:p>
    <w:p w14:paraId="4B8448D4"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 xml:space="preserve">Ein republikanischer Identitätsausweis gemäß Artikel L. 321-3 des Code de l'entrée et du séjour des étrangers et du droit d'asile (Gesetz über die Einreise und den Aufenthalt von Ausländern und das Asylrecht); </w:t>
      </w:r>
    </w:p>
    <w:p w14:paraId="2CEAD6AA"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 xml:space="preserve">Ein Reisedokument für minderjährige Ausländer gemäß Artikel L. 321-4 des Code de l'entrée et du séjour des étrangers et du droit d'asile (Gesetz über die Einreise und den Aufenthalt von Ausländern und das Asylrecht); </w:t>
      </w:r>
    </w:p>
    <w:p w14:paraId="483A15F1"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 xml:space="preserve">Ein Identitäts- und Reiseausweis für Flüchtlinge oder Staatenlose; </w:t>
      </w:r>
    </w:p>
    <w:p w14:paraId="7768A4C0"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o</w:t>
      </w:r>
      <w:r w:rsidRPr="00F07B87">
        <w:rPr>
          <w:rFonts w:ascii="Arial" w:eastAsia="Arial" w:hAnsi="Arial" w:cs="Arial"/>
          <w:sz w:val="24"/>
          <w:szCs w:val="24"/>
          <w:lang w:bidi="de-DE"/>
        </w:rPr>
        <w:tab/>
        <w:t>Berufsausweise, die von einer öffentlichen Behörde (Ministerium, Körperschaft, französische oder europäische Verwaltung) ausgestellt wurden und ein Foto, den Namen, Vornamen und die Adresse des Inhabers enthalten</w:t>
      </w:r>
    </w:p>
    <w:p w14:paraId="048550AA" w14:textId="0D1181D1"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lastRenderedPageBreak/>
        <w:t xml:space="preserve">Mit dem Hinweis, dass für den französischen Personalausweis und den Reisepass gilt: Diese Dokumente müssen gültig oder seit weniger als fünf Jahren abgelaufen sein. Alle anderen Unterlagen müssen im Original und gültig sein. </w:t>
      </w:r>
    </w:p>
    <w:p w14:paraId="0974476D"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 xml:space="preserve"> </w:t>
      </w:r>
    </w:p>
    <w:p w14:paraId="4CE4E6E1"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Die Vorlage der folgenden Dokumente wird nicht akzeptiert:</w:t>
      </w:r>
    </w:p>
    <w:p w14:paraId="047A2E1E"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w:t>
      </w:r>
      <w:r w:rsidRPr="00F07B87">
        <w:rPr>
          <w:rFonts w:ascii="Arial" w:eastAsia="Arial" w:hAnsi="Arial" w:cs="Arial"/>
          <w:sz w:val="24"/>
          <w:szCs w:val="24"/>
          <w:lang w:bidi="de-DE"/>
        </w:rPr>
        <w:tab/>
        <w:t>Papierkopien von Ausweisdokumenten</w:t>
      </w:r>
    </w:p>
    <w:p w14:paraId="5E47E959"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w:t>
      </w:r>
      <w:r w:rsidRPr="00F07B87">
        <w:rPr>
          <w:rFonts w:ascii="Arial" w:eastAsia="Arial" w:hAnsi="Arial" w:cs="Arial"/>
          <w:sz w:val="24"/>
          <w:szCs w:val="24"/>
          <w:lang w:bidi="de-DE"/>
        </w:rPr>
        <w:tab/>
        <w:t>Gescannte Dokumente oder Fotos von Ausweisdokumenten auf Smartphones aufgrund der Leichtigkeit, mit der gefälschte Dokumente im Internet erstellt werden können</w:t>
      </w:r>
    </w:p>
    <w:p w14:paraId="07CFDAD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de-DE"/>
        </w:rPr>
        <w:t>•</w:t>
      </w:r>
      <w:r w:rsidRPr="00F07B87">
        <w:rPr>
          <w:rFonts w:ascii="Arial" w:eastAsia="Arial" w:hAnsi="Arial" w:cs="Arial"/>
          <w:sz w:val="24"/>
          <w:szCs w:val="24"/>
          <w:lang w:bidi="de-DE"/>
        </w:rPr>
        <w:tab/>
        <w:t xml:space="preserve">Da die Vitale-Karte keine ausreichenden Garantien bietet, wird sie nicht als offizielles Dokument betrachtet. </w:t>
      </w:r>
    </w:p>
    <w:p w14:paraId="4D65B0A4" w14:textId="77777777" w:rsidR="00956779" w:rsidRDefault="00956779" w:rsidP="00803123">
      <w:pPr>
        <w:ind w:right="452"/>
        <w:jc w:val="both"/>
        <w:rPr>
          <w:rFonts w:ascii="Arial" w:hAnsi="Arial" w:cs="Arial"/>
          <w:sz w:val="24"/>
          <w:szCs w:val="24"/>
        </w:rPr>
      </w:pPr>
    </w:p>
    <w:p w14:paraId="7A4E66ED" w14:textId="6A7B9A49"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de-DE"/>
        </w:rPr>
        <w:t>Der Inhaber einer Karte, die Anrecht auf eine Ermäßigung gibt oder einer Abonnementskarte muss diese Karte zusammen mit dem Fahrschein vorlegen, es sei denn, diese Karte ist ermöglicht die Verwendung eines Online-Tickets (in diesem Fall braucht der Reisende keinen Fahrschein vorzulegen). Reisende, die bei der Bestellung eines Online-Tickets ihre mit dem Online-Ticket kompatible Karte nutzen, müssen ggf. andere, nicht mit dem Online-Ticket kompatible Rabatt- oder Abonnementskarten vorlegen, aufgrund derer sie bei der Fahrkartenbestellung eine Fahrpreisermäßigung erwirkt haben. Sie können auch aufgefordert werden, ihre Identität durch einen gültigen amtlichen Originalausweis mit Lichtbild nachzuweisen. Kopien von Ausweisdokumenten (Papier, gescannte Dokumente, ...) sind nicht zulässig.</w:t>
      </w:r>
    </w:p>
    <w:p w14:paraId="001E678D" w14:textId="77777777" w:rsidR="00616CA1" w:rsidRDefault="00616CA1" w:rsidP="00803123">
      <w:pPr>
        <w:ind w:right="452"/>
        <w:jc w:val="both"/>
        <w:rPr>
          <w:rFonts w:ascii="Arial" w:hAnsi="Arial" w:cs="Arial"/>
          <w:sz w:val="24"/>
          <w:szCs w:val="24"/>
        </w:rPr>
      </w:pPr>
    </w:p>
    <w:p w14:paraId="2CCF7D52" w14:textId="3DD71A72"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de-DE"/>
        </w:rPr>
        <w:t>Von Reisenden, die ein Online-Ticket nutzen oder zu einem Preis reisen, für den ein Ausweis erforderlich ist, die aber anhand des Bildes aus beliebigem Grund nicht zweifelsfrei identifiziert werden können, kann die SNCF die Zahlung des Fahrscheins zum Erhöhten Tarif bei Kontrolle fordern. Reisende, die eine entsprechende Zahlung ablehnen, werden mit einem Bußgeld belegt.</w:t>
      </w:r>
    </w:p>
    <w:p w14:paraId="2F0789EF" w14:textId="77777777"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de-DE"/>
        </w:rPr>
        <w:t>Die Zugbegleiter stellen für jeden in Empfang genommenen Betrag eine Quittung aus, die fallweise auch als Fahrschein gelten kann.</w:t>
      </w:r>
    </w:p>
    <w:p w14:paraId="4F4352D1" w14:textId="1C06D9E2" w:rsidR="003C72DA" w:rsidRDefault="003C72DA" w:rsidP="00803123">
      <w:pPr>
        <w:ind w:right="452"/>
        <w:jc w:val="both"/>
        <w:rPr>
          <w:rFonts w:ascii="Arial" w:hAnsi="Arial" w:cs="Arial"/>
          <w:sz w:val="24"/>
          <w:szCs w:val="24"/>
        </w:rPr>
      </w:pPr>
      <w:r w:rsidRPr="001115B3">
        <w:rPr>
          <w:rFonts w:ascii="Arial" w:eastAsia="Arial" w:hAnsi="Arial" w:cs="Arial"/>
          <w:sz w:val="24"/>
          <w:szCs w:val="24"/>
          <w:lang w:bidi="de-DE"/>
        </w:rPr>
        <w:t>Um interne Analysen der Verkaufsbedingungen der Fahrscheine durchführen zu können, kann die SNCF den Fahrschein eines Reisenden an Bord des Zuges einziehen und diesem einen Fahrschein auf spezifischem Träger ausstellen.</w:t>
      </w:r>
    </w:p>
    <w:p w14:paraId="2FD6C1EB" w14:textId="41AA7F76" w:rsidR="00B9307E" w:rsidRPr="0018674B" w:rsidRDefault="00B9307E" w:rsidP="00155500">
      <w:pPr>
        <w:pStyle w:val="Titre3"/>
        <w:numPr>
          <w:ilvl w:val="1"/>
          <w:numId w:val="115"/>
        </w:numPr>
      </w:pPr>
      <w:bookmarkStart w:id="35" w:name="_Toc232433511"/>
      <w:r w:rsidRPr="0018674B">
        <w:rPr>
          <w:lang w:bidi="de-DE"/>
        </w:rPr>
        <w:t>Zahlung von unbefugt Reisenden</w:t>
      </w:r>
      <w:bookmarkEnd w:id="35"/>
    </w:p>
    <w:p w14:paraId="5CDA1C27" w14:textId="7A3DCC5B" w:rsidR="00B9307E" w:rsidRPr="00460BC3" w:rsidRDefault="00B9307E" w:rsidP="00155500">
      <w:pPr>
        <w:pStyle w:val="Titre4"/>
        <w:numPr>
          <w:ilvl w:val="2"/>
          <w:numId w:val="115"/>
        </w:numPr>
        <w:ind w:left="1505"/>
        <w:rPr>
          <w:i/>
        </w:rPr>
      </w:pPr>
      <w:r w:rsidRPr="00460BC3">
        <w:rPr>
          <w:lang w:bidi="de-DE"/>
        </w:rPr>
        <w:t>Unbefugt Reisende</w:t>
      </w:r>
    </w:p>
    <w:p w14:paraId="3676DE75"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Ein unbefugt Reisender ist ein Reisender, der im kontrollierten Bereich oder in einem Zug einem Kontrollbeamten keinen gültigen Fahrschein im Sinne der Bestimmungen dieser Beförderungsbedingungen und der Verordnungsbestimmungen des Transportgesetzes über die Polizei des Eisenbahnverkehrs oder des spurgeführten Verkehrs vorweisen kann, d.h. insbesondere ein Reisender, der:</w:t>
      </w:r>
    </w:p>
    <w:p w14:paraId="094103A0" w14:textId="2DD2A3FC"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keinen Fahrschein oder keine physische Karte vorweisen kann, die das Mitführen der Fahrkarte bzw. des ausgedruckten oder auf ein Smartphone geladenen E‑Tickets an Bord erlaubt; </w:t>
      </w:r>
    </w:p>
    <w:p w14:paraId="1E34D1CA"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keinen Fahrschein vorlegen kann, der von ihm (durch Abstempeln, Validierung ...) entwertet wurde; </w:t>
      </w:r>
    </w:p>
    <w:p w14:paraId="6B6102DA"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nicht in der Lage ist, einen Beleg für die Ermäßigung seines Fahrscheins vorzulegen; </w:t>
      </w:r>
    </w:p>
    <w:p w14:paraId="03B7688C"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lastRenderedPageBreak/>
        <w:t xml:space="preserve">mit einem Fahrschein oder ausgedruckten oder auf das Smartphone heruntergeladenen Online-Ticket reist, das nicht zu entziffern oder gefälscht ist; </w:t>
      </w:r>
    </w:p>
    <w:p w14:paraId="3E2285D8" w14:textId="14D2B9C0" w:rsidR="001644C2" w:rsidRPr="001115B3" w:rsidRDefault="001644C2">
      <w:pPr>
        <w:pStyle w:val="Paragraphedeliste"/>
        <w:numPr>
          <w:ilvl w:val="0"/>
          <w:numId w:val="11"/>
        </w:numPr>
        <w:ind w:right="452"/>
        <w:jc w:val="both"/>
        <w:rPr>
          <w:rFonts w:ascii="Arial" w:hAnsi="Arial" w:cs="Arial"/>
          <w:sz w:val="24"/>
          <w:szCs w:val="24"/>
        </w:rPr>
      </w:pPr>
      <w:r>
        <w:rPr>
          <w:rFonts w:ascii="Arial" w:eastAsia="Arial" w:hAnsi="Arial" w:cs="Arial"/>
          <w:sz w:val="24"/>
          <w:szCs w:val="24"/>
          <w:lang w:bidi="de-DE"/>
        </w:rPr>
        <w:t>der zum Tarif Avantage Adulte oder zum Tarif Avantage der Carte Liberté für eine einfache Fahrt oder Hin- und Rückfahrt an einem Wochentag (Montag bis Freitag derselben Woche) ohne das Kleinkind oder Kind (unter 12 Jahren) reist, mit dem er seine Avantage-Ermäßigung in Anspruch genommen hat;</w:t>
      </w:r>
    </w:p>
    <w:p w14:paraId="2E32865F"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mit einem namentlichen und nicht abtretungsfähigen Fahrschein reist, der auf den Namen einer anderen Person ausgestellt ist; </w:t>
      </w:r>
    </w:p>
    <w:p w14:paraId="6359B73D" w14:textId="04E9D0CB"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mit einem Online-Ticket reist und ein ausgedrucktes oder auf das Smartphone heruntergeladenes Ticket oder eine mit dem Online-Ticket kompatible Karte vorzeigt und sich beim Auslesen herausstellt, dass dieses Online-Ticket bereits an Bord des Zuges kontrolliert wurde oder der Reisende sich in einem anderen als dem reservierten Zug befindet;</w:t>
      </w:r>
    </w:p>
    <w:p w14:paraId="03D77901" w14:textId="2D15B1FD"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nicht den Bestimmungen für die Nutzung seines Fahrscheins entspricht, insbesondere der zeitlich begrenzten Gültigkeit seines oder seiner Fahrscheine nach Entwertung. Gleiches gilt für Fahrscheine mit Reservierung, die von einem anderen Bahnhof als dem des ursprünglich geplanten Zuges aus, über die Umtauschfrist hinaus oder an einem anderen Tag als dem der angegebenen Reservierung genutzt werden; </w:t>
      </w:r>
    </w:p>
    <w:p w14:paraId="7C49C6AB" w14:textId="77777777" w:rsidR="00B9307E"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ein ausgedrucktes oder auf das Smartphone heruntergeladenes Online-Ticket vorlegt, das einem Online-Ticket entspricht, das bereits umgetauscht oder erstattet wurde. </w:t>
      </w:r>
    </w:p>
    <w:p w14:paraId="75F201F1" w14:textId="77777777" w:rsidR="00E3407E" w:rsidRPr="001115B3" w:rsidRDefault="00E3407E" w:rsidP="007A6D3C">
      <w:pPr>
        <w:pStyle w:val="Paragraphedeliste"/>
        <w:ind w:right="452"/>
        <w:jc w:val="both"/>
        <w:rPr>
          <w:rFonts w:ascii="Arial" w:hAnsi="Arial" w:cs="Arial"/>
          <w:sz w:val="24"/>
          <w:szCs w:val="24"/>
        </w:rPr>
      </w:pPr>
    </w:p>
    <w:p w14:paraId="35578DE0" w14:textId="77777777" w:rsidR="00B9307E" w:rsidRPr="007B57CA" w:rsidRDefault="00B9307E" w:rsidP="007B57CA">
      <w:pPr>
        <w:ind w:left="360" w:right="452"/>
        <w:jc w:val="both"/>
        <w:rPr>
          <w:rFonts w:ascii="Arial" w:hAnsi="Arial" w:cs="Arial"/>
          <w:sz w:val="24"/>
          <w:szCs w:val="24"/>
        </w:rPr>
      </w:pPr>
      <w:r w:rsidRPr="007B57CA">
        <w:rPr>
          <w:rFonts w:ascii="Arial" w:eastAsia="Arial" w:hAnsi="Arial" w:cs="Arial"/>
          <w:sz w:val="24"/>
          <w:szCs w:val="24"/>
          <w:lang w:bidi="de-DE"/>
        </w:rPr>
        <w:t xml:space="preserve">Außerdem gilt ein Reisender als unbefugt, wenn sein Fahrschein: </w:t>
      </w:r>
    </w:p>
    <w:p w14:paraId="7AEA98AC"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aus mehreren Abschnitten besteht, wobei mindestens einer dieser Abschnitte fehlt; </w:t>
      </w:r>
    </w:p>
    <w:p w14:paraId="14EFF792"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namentlich ist (z. B. ein E-Ticket), ohne dass er jedoch in der Lage ist, seine Identität durch einen gültigen amtlichen Originalausweis mit Foto nachzuweisen (Kopien von Ausweisen sind nicht zulässig); </w:t>
      </w:r>
    </w:p>
    <w:p w14:paraId="54F963E5"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nicht für die Strecke, den Tag, die Klasse, die Streckenbedingungen oder die Zugart gilt, die der Reisende in Anspruch nimmt (insbesondere bei Reservierungspflicht); </w:t>
      </w:r>
    </w:p>
    <w:p w14:paraId="7E7A2972"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für einen nicht reservierungspflichtigen Zug gilt und eine größere Ermäßigung aufweist, als der für den gewählten Zug geltende Preis; </w:t>
      </w:r>
    </w:p>
    <w:p w14:paraId="2F94F1C7" w14:textId="351591E9" w:rsidR="00B9307E"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de-DE"/>
        </w:rPr>
        <w:t xml:space="preserve">ein ausgedruckter Fahrschein ist, die Angaben zu Name, Vorname und Geburtsdatum jedoch nicht mit denen des Reisenden übereinstimmen (oder der Reisende nicht in der Lage ist, sich auszuweisen) und/oder die Reiseangaben, insbesondere die des Hintergrundrasters nicht gelesen werden können. </w:t>
      </w:r>
    </w:p>
    <w:p w14:paraId="000C2069" w14:textId="42B6D5C2" w:rsidR="00B9307E" w:rsidRPr="00460BC3" w:rsidRDefault="00B9307E" w:rsidP="00155500">
      <w:pPr>
        <w:pStyle w:val="Titre4"/>
        <w:numPr>
          <w:ilvl w:val="2"/>
          <w:numId w:val="115"/>
        </w:numPr>
        <w:ind w:left="1505"/>
        <w:rPr>
          <w:i/>
        </w:rPr>
      </w:pPr>
      <w:r w:rsidRPr="00460BC3">
        <w:rPr>
          <w:lang w:bidi="de-DE"/>
        </w:rPr>
        <w:t>Kontrolle und Geldstrafe</w:t>
      </w:r>
    </w:p>
    <w:p w14:paraId="6C4409B3" w14:textId="69E06BB5"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 xml:space="preserve">Zum Zeitpunkt der Kontrolle hat ein unbefugt Reisender, der sich nicht unter den in Artikel 8.3 Band 1 der Beförderungsbedingungen festgelegten Bedingungen beim Kontrollbeamten gemeldet hat, die Möglichkeit, seine Situation durch die sofortige Zahlung einer Pauschalgebühr zu regeln, zusätzlich zum fälligen Fehlbetrag für unzureichende Erhebung. </w:t>
      </w:r>
    </w:p>
    <w:p w14:paraId="093502A8" w14:textId="7A2BBFAE"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Für die Berechnung der Pauschalgebühr und des Erhebungsfehlbetrags wird ein Pauschalbetrag nach Tarif bei Kontrolle oder Erhöhtem Tarif bei Kontrolle angewandt, der je nach der Kilometerstufe, in der sich die Fahrt des Reisenden befindet, festgelegt wird. Die Einzelheiten zu diesen Beträgen sind in Band 7 Anhang 4 „Nachzahlungstabellen - Tabellen nach Beförderern“ enthalten.</w:t>
      </w:r>
    </w:p>
    <w:p w14:paraId="51B39410"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Nur Strecken, die einen Ursprung - Zielort mit dem benutzten Zug haben, können regularisiert werden. Keine Regularisierung ermöglicht es, einen Fahrschein für einen anderen Zug zu erhalten, selbst wenn es sich um einen Anschlusszug handelt.</w:t>
      </w:r>
    </w:p>
    <w:p w14:paraId="71440A05"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lastRenderedPageBreak/>
        <w:t>Es wird keine Ermäßigung auf den Tarif bei Kontrolle oder den Erhöhten Tarif bei Kontrolle gewährt.</w:t>
      </w:r>
    </w:p>
    <w:p w14:paraId="5A414459"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Der Pauschalbetrag ist pro Reisenden fällig.</w:t>
      </w:r>
    </w:p>
    <w:p w14:paraId="5F15A4B9" w14:textId="77777777" w:rsidR="00616CA1" w:rsidRDefault="00616CA1" w:rsidP="00803123">
      <w:pPr>
        <w:ind w:right="452"/>
        <w:jc w:val="both"/>
        <w:rPr>
          <w:rFonts w:ascii="Arial" w:hAnsi="Arial" w:cs="Arial"/>
          <w:sz w:val="24"/>
          <w:szCs w:val="24"/>
        </w:rPr>
      </w:pPr>
    </w:p>
    <w:p w14:paraId="14E7DEC7" w14:textId="16516952"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Der erhöhte Tarif bei Kontrolle wird in Fällen von nachgewiesenem Betrug angewendet, z. B. bei Fälschung des Fahrscheins, Nutzung durch Dritte, Vorlage einer Karte mit falschem Geburtsdatum, vor Reiseantritt stornierte E-Tickets, betrügerische Upgrades.</w:t>
      </w:r>
    </w:p>
    <w:p w14:paraId="775849E4" w14:textId="2DEE84B1" w:rsidR="4FE8F2BA" w:rsidRDefault="4FE8F2BA" w:rsidP="4FE8F2BA">
      <w:pPr>
        <w:ind w:right="452"/>
        <w:jc w:val="both"/>
        <w:rPr>
          <w:rFonts w:ascii="Arial" w:hAnsi="Arial" w:cs="Arial"/>
          <w:sz w:val="24"/>
          <w:szCs w:val="24"/>
        </w:rPr>
      </w:pPr>
    </w:p>
    <w:p w14:paraId="1E5A46F8"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 xml:space="preserve">Wenn der Reisende die von ihm geforderte Summe nicht sofort entrichten kann oder will und so die angebotene Transaktion ablehnt, erstellt der Zugbegleiter eine Tatbestandsaufnahme des Verstoßes. Der Reisende verfügt über die gesetzliche Frist: </w:t>
      </w:r>
    </w:p>
    <w:p w14:paraId="0861674C" w14:textId="38DC87C2" w:rsidR="00B9307E" w:rsidRPr="001115B3" w:rsidRDefault="00B9307E">
      <w:pPr>
        <w:pStyle w:val="Paragraphedeliste"/>
        <w:numPr>
          <w:ilvl w:val="0"/>
          <w:numId w:val="134"/>
        </w:numPr>
        <w:autoSpaceDE w:val="0"/>
        <w:autoSpaceDN w:val="0"/>
        <w:adjustRightInd w:val="0"/>
        <w:ind w:right="452"/>
        <w:jc w:val="both"/>
        <w:textAlignment w:val="center"/>
        <w:rPr>
          <w:rFonts w:ascii="Arial" w:hAnsi="Arial" w:cs="Arial"/>
          <w:sz w:val="24"/>
          <w:szCs w:val="24"/>
        </w:rPr>
      </w:pPr>
      <w:r w:rsidRPr="001115B3">
        <w:rPr>
          <w:rFonts w:ascii="Arial" w:eastAsia="Arial" w:hAnsi="Arial" w:cs="Arial"/>
          <w:sz w:val="24"/>
          <w:szCs w:val="24"/>
          <w:lang w:bidi="de-DE"/>
        </w:rPr>
        <w:t>um den Betrag zu begleichen, der den Pauschalbetrag für den Tarif bei Kontrolle oder für den Erhöhter Tarif bei Kontrolle einschließlich der unzureichenden Erhebung und die Pauschalgebühr umfasst; - und die Bearbeitungsgebühren gemäß den Bestimmungen von Artikel 529-4 der Strafprozessordnung und den Bestimmungen über den Vergleich in Artikel R. 2243-4 des Verkehrsgesetzes;</w:t>
      </w:r>
    </w:p>
    <w:p w14:paraId="1BC481DD" w14:textId="77777777" w:rsidR="00B9307E" w:rsidRPr="001115B3" w:rsidRDefault="00B9307E">
      <w:pPr>
        <w:pStyle w:val="Paragraphedeliste"/>
        <w:numPr>
          <w:ilvl w:val="0"/>
          <w:numId w:val="134"/>
        </w:numPr>
        <w:autoSpaceDE w:val="0"/>
        <w:autoSpaceDN w:val="0"/>
        <w:adjustRightInd w:val="0"/>
        <w:ind w:right="452"/>
        <w:jc w:val="both"/>
        <w:textAlignment w:val="center"/>
        <w:rPr>
          <w:rFonts w:ascii="Arial" w:hAnsi="Arial" w:cs="Arial"/>
          <w:sz w:val="24"/>
          <w:szCs w:val="24"/>
        </w:rPr>
      </w:pPr>
      <w:r w:rsidRPr="001115B3">
        <w:rPr>
          <w:rFonts w:ascii="Arial" w:eastAsia="Arial" w:hAnsi="Arial" w:cs="Arial"/>
          <w:sz w:val="24"/>
          <w:szCs w:val="24"/>
          <w:lang w:bidi="de-DE"/>
        </w:rPr>
        <w:t xml:space="preserve">oder um einen begründeten Einspruch an die SNCF zu richten, der an die Staatsanwaltschaft weitergeleitet wird. </w:t>
      </w:r>
    </w:p>
    <w:p w14:paraId="35B80CD9" w14:textId="77777777" w:rsidR="00270DAE" w:rsidRDefault="00270DAE" w:rsidP="00803123">
      <w:pPr>
        <w:ind w:right="452"/>
        <w:jc w:val="both"/>
        <w:rPr>
          <w:rFonts w:ascii="Arial" w:hAnsi="Arial" w:cs="Arial"/>
          <w:sz w:val="24"/>
          <w:szCs w:val="24"/>
        </w:rPr>
      </w:pPr>
    </w:p>
    <w:p w14:paraId="5CB6B80D" w14:textId="5C3C3135"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 xml:space="preserve">Für die Erstellung der Protokolle sind die in den Nummern 3º bis 5º des I des Artikels L.  2241-1 des Verkehrsgesetzes genannten Beamten befugt, die Identität und die Anschrift des Zuwiderhandelnden unter den in Artikel 529-4 der Strafprozessordnung festgelegten Bedingungen zu erheben oder zu notieren. </w:t>
      </w:r>
    </w:p>
    <w:p w14:paraId="68BFB079"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 xml:space="preserve">Wenn sie einen Verstoß per Protokoll feststellen, sind die vom Staatsanwalt zugelassenen und vereidigten Kontrollbeamten befugt, die Personalien und die Anschrift des Zuwiderhandelnden zu erfassen. Leistet der Reisende Widerstand gegen die für die Tatbestandsaufnahme des Verstoßes erforderliche Erhebung der Personalien, kann der Zugbegleiter die Hilfe der Kriminalpolizei anfordern. </w:t>
      </w:r>
    </w:p>
    <w:p w14:paraId="1CE2056D"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 xml:space="preserve">Weigert sich der Zuwiderhandelnde oder kann er seine Identität nicht nachweisen, berichtet der vereidigte und zugelassene Kontrollbeamte dies unverzüglich jedem örtlich zuständigen Beamten der Kriminalpolizei, der dann anordnen kann, den Zuwiderhandelnden vorzuführen oder ihn so lange festzuhalten, bis er selbst oder ein unter seiner Aufsicht handelnder Beamter der Kriminalpolizei eintrifft. </w:t>
      </w:r>
    </w:p>
    <w:p w14:paraId="25F6D68E" w14:textId="6788C91B"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 xml:space="preserve">Während der Zeit, die für die Information und Entscheidung des Beamten der Kriminalpolizei erforderlich ist, muss der Zuwiderhandelnde zur Verfügung eines vereidigten und zugelassenen Beamten bleiben. Ein Verstoß gegen diese Pflicht wird mit zwei Monaten Gefängnis und einer Geldstrafe von 7.500 € geahndet. </w:t>
      </w:r>
    </w:p>
    <w:p w14:paraId="0991C2A8"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 xml:space="preserve">Wenn die Zahlung nicht fristgerecht erfolgt und kein Einspruch erhoben wurde, wird der Reisende gemäß Artikel 529-5 der Strafprozessordnung strafrechtlich verfolgt. </w:t>
      </w:r>
    </w:p>
    <w:p w14:paraId="37E55BEE" w14:textId="44706AEC" w:rsidR="00B9307E" w:rsidRPr="001115B3" w:rsidRDefault="00B9307E" w:rsidP="00803123">
      <w:pPr>
        <w:ind w:right="452"/>
        <w:jc w:val="both"/>
        <w:rPr>
          <w:rFonts w:ascii="Arial" w:hAnsi="Arial" w:cs="Arial"/>
          <w:sz w:val="24"/>
          <w:szCs w:val="24"/>
        </w:rPr>
      </w:pPr>
      <w:r w:rsidRPr="00E87F40">
        <w:rPr>
          <w:rFonts w:ascii="Arial" w:eastAsia="Arial" w:hAnsi="Arial" w:cs="Arial"/>
          <w:sz w:val="24"/>
          <w:szCs w:val="24"/>
          <w:lang w:bidi="de-DE"/>
        </w:rPr>
        <w:t xml:space="preserve">In allen Fällen, in denen ein Protokoll erstellt wurde, wird der Fall computergestützt mithilfe einer Datenbank untersucht. </w:t>
      </w:r>
    </w:p>
    <w:p w14:paraId="3AD6C1E0"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de-DE"/>
        </w:rPr>
        <w:t>Im Rahmen ihrer Aufgaben können die in Artikel L.2241-1 I 4º und 5º des Verkehrsgesetzes genannten vereidigten Beamten auch nicht-tarifäre Verstöße per Protokoll feststellen.</w:t>
      </w:r>
    </w:p>
    <w:p w14:paraId="5BD88D9C" w14:textId="03653B7B" w:rsidR="00B9307E" w:rsidRDefault="00B9307E" w:rsidP="00803123">
      <w:pPr>
        <w:ind w:right="452"/>
        <w:jc w:val="both"/>
        <w:rPr>
          <w:rFonts w:ascii="Arial" w:hAnsi="Arial" w:cs="Arial"/>
          <w:sz w:val="24"/>
          <w:szCs w:val="24"/>
        </w:rPr>
      </w:pPr>
      <w:r w:rsidRPr="001115B3">
        <w:rPr>
          <w:rFonts w:ascii="Arial" w:eastAsia="Arial" w:hAnsi="Arial" w:cs="Arial"/>
          <w:sz w:val="24"/>
          <w:szCs w:val="24"/>
          <w:lang w:bidi="de-DE"/>
        </w:rPr>
        <w:t>Die Höhe der Pauschalgebühren die für Verstöße gegen die Vorschriften des Eisenbahnverkehrs gelten, ist in Band 7 Anlage 6 angegeben.</w:t>
      </w:r>
    </w:p>
    <w:p w14:paraId="1DBD6E58" w14:textId="196232CA" w:rsidR="00B9307E" w:rsidRPr="0018674B" w:rsidRDefault="00B9307E" w:rsidP="00690FF9">
      <w:pPr>
        <w:pStyle w:val="Titre3"/>
        <w:numPr>
          <w:ilvl w:val="1"/>
          <w:numId w:val="115"/>
        </w:numPr>
      </w:pPr>
      <w:bookmarkStart w:id="36" w:name="_Toc232433512"/>
      <w:r w:rsidRPr="0018674B">
        <w:rPr>
          <w:lang w:bidi="de-DE"/>
        </w:rPr>
        <w:t>Regularisierung des gewerblichen Reisenden zu den Bedingungen des Bordtarifs und des Sondertarifs</w:t>
      </w:r>
      <w:bookmarkEnd w:id="36"/>
    </w:p>
    <w:p w14:paraId="7C2ACBF6"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lastRenderedPageBreak/>
        <w:t>Die Regularisierung nach den Bedingungen des Bordtarifs und des Sondertarifs beinhaltet die sofortige Zahlung des Betrags des Bordtarifs oder des Sondertarifs, wenn die vorschriftswidrige Situation spontan vor der Fahrscheinkontrolle gemeldet wird.</w:t>
      </w:r>
    </w:p>
    <w:p w14:paraId="10DF887E"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 xml:space="preserve">Die Regularisierungen zum Bordtarif und zum Sondertarif/Verteilungstarif sind nicht anwendbar, wenn ein System zur Kontrolle beim Einstieg verwendet wird. </w:t>
      </w:r>
    </w:p>
    <w:p w14:paraId="6A840171" w14:textId="77777777" w:rsidR="00B9307E" w:rsidRPr="00F77F52" w:rsidRDefault="00B9307E" w:rsidP="00803123">
      <w:pPr>
        <w:ind w:right="452"/>
        <w:jc w:val="both"/>
        <w:rPr>
          <w:rFonts w:ascii="Arial" w:hAnsi="Arial" w:cs="Arial"/>
          <w:sz w:val="24"/>
          <w:szCs w:val="24"/>
        </w:rPr>
      </w:pPr>
    </w:p>
    <w:p w14:paraId="65384AAD"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Die Zahlung zu den Bedingungen des Bordtarifs setzt die sofortige Zahlung des Fehlbetrags zuzüglich des regulär erhöhten Bordtarifs voraus, wenn die vorschriftswidrige Situation spontan vor der Fahrscheinkontrolle gemeldet wird. Kommerzielle Zahlungen erfolgen zu den nachstehenden Bedingungen.</w:t>
      </w:r>
    </w:p>
    <w:p w14:paraId="3B95CE00" w14:textId="18FBB1D9"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de-DE"/>
        </w:rPr>
        <w:t xml:space="preserve">An Bord oder bei Ankunft der Züge ohne permanente Zugbegleitung erfolgt die Zahlung vorbehaltlich besonderer regionaler Bestimmungen (Informationen auf der Website https://www.sncf-voyageurs.com/fr/) jedoch nur zum Kontrolltarif. </w:t>
      </w:r>
    </w:p>
    <w:p w14:paraId="7D0CB934" w14:textId="531BB70F" w:rsidR="00B9307E" w:rsidRPr="00460BC3" w:rsidRDefault="00B9307E" w:rsidP="00155500">
      <w:pPr>
        <w:pStyle w:val="Titre4"/>
        <w:numPr>
          <w:ilvl w:val="2"/>
          <w:numId w:val="115"/>
        </w:numPr>
        <w:ind w:left="1505"/>
        <w:rPr>
          <w:i/>
        </w:rPr>
      </w:pPr>
      <w:r w:rsidRPr="00460BC3">
        <w:rPr>
          <w:lang w:bidi="de-DE"/>
        </w:rPr>
        <w:t xml:space="preserve">Tarif an Bord </w:t>
      </w:r>
    </w:p>
    <w:p w14:paraId="6C29EC9C"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Der Reisende, der sich spontan beim Kontrollpersonal meldet und es auf die Vorschriftswidrigkeit seiner Situation beim Betreten des Zuges, außer bei Vorhandensein eines Systems zur Kontrolle beim Einstieg, oder innerhalb von Minuten nach der Abfahrt vom Zustiegsbahnhof aufmerksam macht, kann seine Situation (als kommerzielle Geste) zu den Bedingungen des Tarifs an Bord regularisieren.</w:t>
      </w:r>
    </w:p>
    <w:p w14:paraId="1F670C18" w14:textId="2445E9B9"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Der Tarif an Bord wird nach der Kilometerstufe berechnet, die für die Fahrt des Reisenden zutrifft. Die Einzelheiten der Tabelle sind in Band 7 Anhang 4 aufgeführt.</w:t>
      </w:r>
    </w:p>
    <w:p w14:paraId="4F47AC17" w14:textId="23405CDF"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Werden für eine Fahrt in einem bestimmten Zug gleichzeitig mehrere tarifliche Vorschriftswidrigkeiten für denselben Reisenden festgestellt, so wird der höchste Betrag erhoben.</w:t>
      </w:r>
    </w:p>
    <w:p w14:paraId="0BA1D11D" w14:textId="77513DA5"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de-DE"/>
        </w:rPr>
        <w:t xml:space="preserve">Jedoch erfolgen die Zahlungen für Reisende und diese begleitende Haustiere getrennt. </w:t>
      </w:r>
    </w:p>
    <w:p w14:paraId="59E00872" w14:textId="549318A9" w:rsidR="00B9307E" w:rsidRPr="00460BC3" w:rsidRDefault="00B9307E" w:rsidP="00155500">
      <w:pPr>
        <w:pStyle w:val="Titre4"/>
        <w:numPr>
          <w:ilvl w:val="2"/>
          <w:numId w:val="115"/>
        </w:numPr>
        <w:ind w:left="1505"/>
        <w:rPr>
          <w:i/>
        </w:rPr>
      </w:pPr>
      <w:r w:rsidRPr="00460BC3">
        <w:rPr>
          <w:lang w:bidi="de-DE"/>
        </w:rPr>
        <w:t xml:space="preserve">Sondertarif / Händlertarif (je nach regionalen Bestimmungen) </w:t>
      </w:r>
    </w:p>
    <w:p w14:paraId="02B0DF20"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Vorbehaltlich einer unaufgeforderten Vorlage, die mit der im vorherigen Artikel vorgesehenen identisch ist, wird der Sondertarif/ Händlertarif angewendet:</w:t>
      </w:r>
    </w:p>
    <w:p w14:paraId="566C7CB4" w14:textId="77777777" w:rsidR="00B9307E" w:rsidRPr="00F77F52" w:rsidRDefault="00B9307E">
      <w:pPr>
        <w:pStyle w:val="Paragraphedeliste"/>
        <w:numPr>
          <w:ilvl w:val="0"/>
          <w:numId w:val="12"/>
        </w:numPr>
        <w:ind w:right="452"/>
        <w:jc w:val="both"/>
        <w:rPr>
          <w:rFonts w:ascii="Arial" w:hAnsi="Arial" w:cs="Arial"/>
          <w:sz w:val="24"/>
          <w:szCs w:val="24"/>
        </w:rPr>
      </w:pPr>
      <w:r w:rsidRPr="00F77F52">
        <w:rPr>
          <w:rFonts w:ascii="Arial" w:eastAsia="Arial" w:hAnsi="Arial" w:cs="Arial"/>
          <w:sz w:val="24"/>
          <w:szCs w:val="24"/>
          <w:lang w:bidi="de-DE"/>
        </w:rPr>
        <w:t xml:space="preserve">im Falle eines nationalen Verteilungsproblems. Die Entscheidung über die Anwendung des Sondertarifs wird von den operativen Zentren getroffen und an die Zugchefs weitergeleitet </w:t>
      </w:r>
    </w:p>
    <w:p w14:paraId="1AF8FA6F"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Und / oder</w:t>
      </w:r>
    </w:p>
    <w:p w14:paraId="5CAC3429" w14:textId="77777777" w:rsidR="00B9307E" w:rsidRPr="00F77F52" w:rsidRDefault="00B9307E">
      <w:pPr>
        <w:pStyle w:val="Paragraphedeliste"/>
        <w:numPr>
          <w:ilvl w:val="0"/>
          <w:numId w:val="13"/>
        </w:numPr>
        <w:ind w:right="452"/>
        <w:jc w:val="both"/>
        <w:rPr>
          <w:rFonts w:ascii="Arial" w:hAnsi="Arial" w:cs="Arial"/>
          <w:sz w:val="24"/>
          <w:szCs w:val="24"/>
        </w:rPr>
      </w:pPr>
      <w:r w:rsidRPr="00F77F52">
        <w:rPr>
          <w:rFonts w:ascii="Arial" w:eastAsia="Arial" w:hAnsi="Arial" w:cs="Arial"/>
          <w:sz w:val="24"/>
          <w:szCs w:val="24"/>
          <w:lang w:bidi="de-DE"/>
        </w:rPr>
        <w:t>wenn es an der Haltestelle keine Möglichkeit zur physischen Ausgabe von Fahrscheinen gibt.</w:t>
      </w:r>
    </w:p>
    <w:p w14:paraId="5559FFCE" w14:textId="2FF5AFCD" w:rsidR="00B9307E" w:rsidRPr="00155500" w:rsidRDefault="00B9307E" w:rsidP="00155500">
      <w:pPr>
        <w:spacing w:before="120"/>
        <w:ind w:right="452"/>
        <w:jc w:val="both"/>
        <w:rPr>
          <w:rFonts w:ascii="Arial" w:hAnsi="Arial" w:cs="Arial"/>
          <w:sz w:val="24"/>
          <w:szCs w:val="24"/>
        </w:rPr>
      </w:pPr>
      <w:r w:rsidRPr="00155500">
        <w:rPr>
          <w:rFonts w:ascii="Arial" w:eastAsia="Arial" w:hAnsi="Arial" w:cs="Arial"/>
          <w:sz w:val="24"/>
          <w:szCs w:val="24"/>
          <w:lang w:bidi="de-DE"/>
        </w:rPr>
        <w:t>Die Sondertarife werden auf der Grundlage der Kilometerstufe berechnet, die für die Fahrt des Reisenden zutrifft. Die Einzelheiten der Tabelle sind in Band 7 Anhang 4 aufgeführt. Der Tarif für den Vertrieb entspricht dem Tarif, der in den TGV INOUI-Servicezentren, an den regionalen Fahrkartenautomaten, an den Selbstbedienungsautomaten und im Fernverkauf praktiziert wird. Die von dieser Staffelung betroffenen Regionen sind auf den TER-Websites gekennzeichnet.</w:t>
      </w:r>
    </w:p>
    <w:p w14:paraId="78B765CA" w14:textId="009B0D69" w:rsidR="00B9307E" w:rsidRPr="00460BC3" w:rsidRDefault="00B9307E" w:rsidP="00155500">
      <w:pPr>
        <w:pStyle w:val="Titre4"/>
        <w:numPr>
          <w:ilvl w:val="2"/>
          <w:numId w:val="115"/>
        </w:numPr>
        <w:ind w:left="1505"/>
        <w:rPr>
          <w:i/>
        </w:rPr>
      </w:pPr>
      <w:r w:rsidRPr="00460BC3">
        <w:rPr>
          <w:lang w:bidi="de-DE"/>
        </w:rPr>
        <w:t xml:space="preserve">Kein Fahrschein und ähnliche Situationen </w:t>
      </w:r>
    </w:p>
    <w:p w14:paraId="2EC8DC10" w14:textId="0CEBBD2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lastRenderedPageBreak/>
        <w:t>Bei Fehlen eines Fahrscheins (und ähnlichen Situationen wie dem Fehlen einer E-Ticket-fähigen Karte, eines ausgedruckten oder auf ein Smartphone geladenen E-Tickets) werden ermäßigte Tarife, die nicht an den Besitz einer Ermäßigungskarte gebunden sind, sowie Tarife, die eine vorherige Antragstellung erfordern, einschließlich solcher, die den obligatorischen Kauf eines Hin- und Rückfahrscheins vorschreiben, in den Zügen nicht berücksichtigt.</w:t>
      </w:r>
    </w:p>
    <w:p w14:paraId="6520BEA4" w14:textId="208EFE03" w:rsidR="00B9307E" w:rsidRPr="00F77F52" w:rsidRDefault="00B9307E">
      <w:pPr>
        <w:pStyle w:val="Paragraphedeliste"/>
        <w:numPr>
          <w:ilvl w:val="0"/>
          <w:numId w:val="14"/>
        </w:numPr>
        <w:ind w:right="452"/>
        <w:jc w:val="both"/>
        <w:rPr>
          <w:rFonts w:ascii="Arial" w:hAnsi="Arial" w:cs="Arial"/>
          <w:sz w:val="24"/>
          <w:szCs w:val="24"/>
        </w:rPr>
      </w:pPr>
      <w:r w:rsidRPr="00F77F52">
        <w:rPr>
          <w:rFonts w:ascii="Arial" w:eastAsia="Arial" w:hAnsi="Arial" w:cs="Arial"/>
          <w:sz w:val="24"/>
          <w:szCs w:val="24"/>
          <w:lang w:bidi="de-DE"/>
        </w:rPr>
        <w:t>Bei TER, INTERCITÉS und TGV INOUI ist der Ermäßigungssatz für regionale oder nationale kommerzielle Rabattkarten sowie für Sozialtarifkarten auf 25 % begrenzt.</w:t>
      </w:r>
    </w:p>
    <w:p w14:paraId="343E78BD" w14:textId="2B4B290B" w:rsidR="00B9307E" w:rsidRDefault="0278B6F0" w:rsidP="00803123">
      <w:pPr>
        <w:ind w:right="452"/>
        <w:jc w:val="both"/>
        <w:rPr>
          <w:rFonts w:ascii="Arial" w:hAnsi="Arial" w:cs="Arial"/>
          <w:sz w:val="24"/>
          <w:szCs w:val="24"/>
        </w:rPr>
      </w:pPr>
      <w:r w:rsidRPr="4FB356E0">
        <w:rPr>
          <w:rFonts w:ascii="Arial" w:eastAsia="Arial" w:hAnsi="Arial" w:cs="Arial"/>
          <w:sz w:val="24"/>
          <w:szCs w:val="24"/>
          <w:lang w:bidi="de-DE"/>
        </w:rPr>
        <w:t>Für den oben genannten Fall wird die Ermäßigung nur auf den Tarif an Bord oder den Sondertarif angewendet.</w:t>
      </w:r>
    </w:p>
    <w:p w14:paraId="5BAAB85C" w14:textId="70E4E17D" w:rsidR="00B9307E" w:rsidRPr="00460BC3" w:rsidRDefault="00B9307E" w:rsidP="00155500">
      <w:pPr>
        <w:pStyle w:val="Titre4"/>
        <w:numPr>
          <w:ilvl w:val="2"/>
          <w:numId w:val="115"/>
        </w:numPr>
        <w:ind w:left="1505"/>
        <w:rPr>
          <w:i/>
        </w:rPr>
      </w:pPr>
      <w:r w:rsidRPr="00460BC3">
        <w:rPr>
          <w:lang w:bidi="de-DE"/>
        </w:rPr>
        <w:t xml:space="preserve">Nicht-Einhaltung der Bedingungen für ermäßigte Preise </w:t>
      </w:r>
    </w:p>
    <w:p w14:paraId="3F6F891F"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Wenn die Bedingungen für einen ermäßigten Fahrschein nicht eingehalten werden, wird je nach Entfernung der Strecke:</w:t>
      </w:r>
    </w:p>
    <w:p w14:paraId="34EC5316" w14:textId="77777777" w:rsidR="00B9307E" w:rsidRPr="00F77F52" w:rsidRDefault="00B9307E">
      <w:pPr>
        <w:pStyle w:val="Paragraphedeliste"/>
        <w:numPr>
          <w:ilvl w:val="0"/>
          <w:numId w:val="15"/>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de-DE"/>
        </w:rPr>
        <w:t>wenn der Reisende sich spontan vor der Kontrolle meldet, die Differenz zwischen dem Betrag des Tarifs an Bord und dem Preis des tatsächlich gekauften Fahrscheins für die betreffende Strecke fällig.</w:t>
      </w:r>
    </w:p>
    <w:p w14:paraId="693C5140" w14:textId="010D4C51" w:rsidR="00B9307E" w:rsidRPr="00F77F52" w:rsidRDefault="00B9307E">
      <w:pPr>
        <w:pStyle w:val="Paragraphedeliste"/>
        <w:numPr>
          <w:ilvl w:val="0"/>
          <w:numId w:val="15"/>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de-DE"/>
        </w:rPr>
        <w:t>wenn der Reisende sich nicht spontan vor einer Kontrolle meldet, die Differenz zwischen dem Betrag des Tarifs bei Kontrolle und dem Preis des tatsächlich gekauften Fahrscheins für die betreffende Strecke fällig,</w:t>
      </w:r>
    </w:p>
    <w:p w14:paraId="4A05F16C" w14:textId="60029003"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de-DE"/>
        </w:rPr>
        <w:t>Diese Bestimmungen gelten nicht, wenn der Fahrschein keinen Preis für die aktuelle Reise angibt oder nicht umgetauscht werden kann. In solchen Fällen wird der Reisende als ohne Fahrschein angesehen.</w:t>
      </w:r>
    </w:p>
    <w:p w14:paraId="610B88A9" w14:textId="1585CD29" w:rsidR="00B9307E" w:rsidRPr="00460BC3" w:rsidRDefault="00B9307E" w:rsidP="00155500">
      <w:pPr>
        <w:pStyle w:val="Titre4"/>
        <w:numPr>
          <w:ilvl w:val="2"/>
          <w:numId w:val="115"/>
        </w:numPr>
        <w:ind w:left="1505"/>
        <w:rPr>
          <w:i/>
        </w:rPr>
      </w:pPr>
      <w:r w:rsidRPr="00460BC3">
        <w:rPr>
          <w:lang w:bidi="de-DE"/>
        </w:rPr>
        <w:t xml:space="preserve">Nicht entwerteter Fahrschein </w:t>
      </w:r>
    </w:p>
    <w:p w14:paraId="12869FBA" w14:textId="012CB75A" w:rsidR="00B9307E" w:rsidRPr="00F77F52" w:rsidRDefault="00FA06C8" w:rsidP="00803123">
      <w:pPr>
        <w:ind w:right="452"/>
        <w:jc w:val="both"/>
        <w:rPr>
          <w:rFonts w:ascii="Arial" w:hAnsi="Arial" w:cs="Arial"/>
          <w:sz w:val="24"/>
          <w:szCs w:val="24"/>
        </w:rPr>
      </w:pPr>
      <w:r w:rsidRPr="00FA06C8">
        <w:rPr>
          <w:rFonts w:ascii="Arial" w:eastAsia="Arial" w:hAnsi="Arial" w:cs="Arial"/>
          <w:sz w:val="24"/>
          <w:szCs w:val="24"/>
          <w:lang w:bidi="de-DE"/>
        </w:rPr>
        <w:t>Für die TER-Region Nouvelle Aquitaine gilt: Wenn das Entwerten eines Fahrscheins obligatorisch ist, wird dem Reisenden, der seine Situation unter den in Band 1 der Beförderungsbedingungen vorgesehenen Bedingungen meldet, nichts berechnet, außer auf Strecken ohne systematische kommerzielle Begleitung.</w:t>
      </w:r>
    </w:p>
    <w:p w14:paraId="51AA5E5D"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Wenn der Reisende sich nicht meldet oder auf einer Linie ohne systematische kommerzielle Begleitung reist, wird ein Pauschalbetrag erhoben, der im Preisverzeichnis (Band 6 der Beförderungsbedingungen) aufgeführt ist.</w:t>
      </w:r>
    </w:p>
    <w:p w14:paraId="0FF2EDAE" w14:textId="0B704843"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de-DE"/>
        </w:rPr>
        <w:t>Die Details der Strecken ohne systematische Begleitung sind auf den regionalen TER-Websites aufgeführt.</w:t>
      </w:r>
    </w:p>
    <w:p w14:paraId="7594E228" w14:textId="0CB17EF2" w:rsidR="00B9307E" w:rsidRPr="00460BC3" w:rsidRDefault="00B9307E" w:rsidP="00155500">
      <w:pPr>
        <w:pStyle w:val="Titre4"/>
        <w:numPr>
          <w:ilvl w:val="2"/>
          <w:numId w:val="115"/>
        </w:numPr>
        <w:ind w:left="1505"/>
        <w:rPr>
          <w:i/>
        </w:rPr>
      </w:pPr>
      <w:r w:rsidRPr="00460BC3">
        <w:rPr>
          <w:lang w:bidi="de-DE"/>
        </w:rPr>
        <w:t xml:space="preserve">Ungültige Reservierung in reservierungspflichtigem Zug (reservierungspflichtige TGV INOUI und INTERCITÉS) </w:t>
      </w:r>
    </w:p>
    <w:p w14:paraId="6BB51057" w14:textId="69EB15B6"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Bei reservierungspflichtigen TGV INOUI- und INTERCITÉS-Zügen muss der Reisende unabhängig vom benutzten Tarif den für den gewählten Zug gültigen Fahrschein mit sich führen.</w:t>
      </w:r>
    </w:p>
    <w:p w14:paraId="1C40C488" w14:textId="2D491A9A"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Wenn für den Zugang zum Zug ein System zur Zugangskontrolle vorhanden ist, werden Reisende ohne gültige Reservierung an die TGV INOUI-Servicecenter, Selbstbedienungsterminals oder mobilen Anwendungen unserer Vertriebspartner und zugelassenen Reisebüros verwiesen, um dort die entsprechende Reservierung zu erwerben. Nur Reisende mit Fahrschein und gültiger Reservierung für den abfahrenden Zug haben Zugang zu diesem Zug.</w:t>
      </w:r>
    </w:p>
    <w:p w14:paraId="7BC050AC" w14:textId="24BEA1E3"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de-DE"/>
        </w:rPr>
        <w:t>In Ermangelung eines „Systems zur Zugangskontrolle“:</w:t>
      </w:r>
    </w:p>
    <w:p w14:paraId="1BE3CA53" w14:textId="77777777" w:rsidR="00B9307E" w:rsidRPr="00F77F52" w:rsidRDefault="00B9307E">
      <w:pPr>
        <w:pStyle w:val="Paragraphedeliste"/>
        <w:numPr>
          <w:ilvl w:val="0"/>
          <w:numId w:val="16"/>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de-DE"/>
        </w:rPr>
        <w:lastRenderedPageBreak/>
        <w:t>Der Reisende wird als ohne Fahrschein betrachtet und durch Zahlung des Fahrpreises zum Bordtarif (Reisender, der sich spontan meldet) oder zum Kontrolltarif (Reisender, der sich nicht gemeldet hat) regularisiert.</w:t>
      </w:r>
    </w:p>
    <w:p w14:paraId="7B2B8CD7" w14:textId="214F1688" w:rsidR="00B9307E" w:rsidRPr="00D12F5B" w:rsidRDefault="00B9307E">
      <w:pPr>
        <w:pStyle w:val="Paragraphedeliste"/>
        <w:numPr>
          <w:ilvl w:val="0"/>
          <w:numId w:val="16"/>
        </w:numPr>
        <w:autoSpaceDE w:val="0"/>
        <w:autoSpaceDN w:val="0"/>
        <w:adjustRightInd w:val="0"/>
        <w:ind w:right="452"/>
        <w:jc w:val="both"/>
        <w:textAlignment w:val="center"/>
        <w:rPr>
          <w:rFonts w:ascii="Arial" w:hAnsi="Arial" w:cs="Arial"/>
          <w:color w:val="000000" w:themeColor="text1"/>
        </w:rPr>
      </w:pPr>
      <w:r w:rsidRPr="00F77F52">
        <w:rPr>
          <w:rFonts w:ascii="Arial" w:eastAsia="Arial" w:hAnsi="Arial" w:cs="Arial"/>
          <w:sz w:val="24"/>
          <w:szCs w:val="24"/>
          <w:lang w:bidi="de-DE"/>
        </w:rPr>
        <w:t>Kunden mit einem PASS, einer Pauschale oder einem Abonnement MAX ACTIF / MAX ACTIF+ werden als ohne Fahrschein Reisende betrachtet und können dies durch die Zahlung einer in Band 6 aufgeführten Pauschalgebühr begleichen.</w:t>
      </w:r>
    </w:p>
    <w:p w14:paraId="50C70F5D" w14:textId="23BE44B8" w:rsidR="00B9307E" w:rsidRPr="00460BC3" w:rsidRDefault="00B9307E" w:rsidP="00155500">
      <w:pPr>
        <w:pStyle w:val="Titre4"/>
        <w:numPr>
          <w:ilvl w:val="2"/>
          <w:numId w:val="115"/>
        </w:numPr>
        <w:ind w:left="1505"/>
        <w:rPr>
          <w:i/>
        </w:rPr>
      </w:pPr>
      <w:r w:rsidRPr="00460BC3">
        <w:rPr>
          <w:lang w:bidi="de-DE"/>
        </w:rPr>
        <w:t xml:space="preserve">Fehlende Reservierung </w:t>
      </w:r>
    </w:p>
    <w:p w14:paraId="7FA534FA" w14:textId="15F9B32E"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t>An Bord werden offene Fahrscheine unter folgenden Bedingungen akzeptiert:</w:t>
      </w:r>
    </w:p>
    <w:p w14:paraId="7FEE64FC" w14:textId="2C34161E"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t>In reservierungspflichtigen Zügen (reservierungspflichtige TGV INOUI und INTERCITÉS):</w:t>
      </w:r>
    </w:p>
    <w:p w14:paraId="77A515A6"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t xml:space="preserve">Bei fehlender Reservierung wird die im Preisverzeichnis (Band 6 der Beförderungsbedingungen) aufgeführte, dem Bordtarif entsprechende Pauschale erhoben. Bei Fahrscheinen, die zu den Bedingungen der Verkaufspreise (Loisirs und Karten) ausgestellt wurden, wird ein Zuschlag entsprechend der Differenz zwischen dem Preis des reservierungspflichtigen Zuges und dem Preis des offenen Fahrscheins erhoben. </w:t>
      </w:r>
    </w:p>
    <w:p w14:paraId="133C761F" w14:textId="4CF48479"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t>Nachtzüge:</w:t>
      </w:r>
    </w:p>
    <w:p w14:paraId="118C3DA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t xml:space="preserve">Bei fehlender Reservierung oder Nutzung eines Fahrscheins mit ungültiger Reservierung wird Folgendes erhoben: </w:t>
      </w:r>
    </w:p>
    <w:p w14:paraId="4C25366F" w14:textId="1D955A06" w:rsidR="00B9307E" w:rsidRPr="00D12F5B" w:rsidRDefault="00B9307E">
      <w:pPr>
        <w:pStyle w:val="Paragraphedeliste"/>
        <w:numPr>
          <w:ilvl w:val="0"/>
          <w:numId w:val="17"/>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de-DE"/>
        </w:rPr>
        <w:t xml:space="preserve">für einen Sitzplatz wird die im Preisverzeichnis (Band 6 der Beförderungsbedingungen) aufgeführte, dem Bordtarif entsprechende Pauschale erhoben, </w:t>
      </w:r>
    </w:p>
    <w:p w14:paraId="4AA61E36" w14:textId="5AC8DCB6" w:rsidR="00B9307E" w:rsidRPr="00D12F5B" w:rsidRDefault="00B9307E">
      <w:pPr>
        <w:pStyle w:val="Paragraphedeliste"/>
        <w:numPr>
          <w:ilvl w:val="0"/>
          <w:numId w:val="17"/>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de-DE"/>
        </w:rPr>
        <w:t xml:space="preserve">für einen Liegeplatz wird der Betrag für die Strecke, die zu dem im Preisverzeichnis (Band 6 der Beförderungsbedingungen) angegebenen Bordtarif oder Kontrolltarif zurückgelegt wurde, erhoben. </w:t>
      </w:r>
    </w:p>
    <w:p w14:paraId="61E1C7F2" w14:textId="2E0D050C" w:rsidR="00B9307E" w:rsidRPr="00460BC3" w:rsidRDefault="00B9307E" w:rsidP="00155500">
      <w:pPr>
        <w:pStyle w:val="Titre4"/>
        <w:numPr>
          <w:ilvl w:val="2"/>
          <w:numId w:val="115"/>
        </w:numPr>
        <w:ind w:left="1505"/>
        <w:rPr>
          <w:i/>
        </w:rPr>
      </w:pPr>
      <w:r w:rsidRPr="00460BC3">
        <w:rPr>
          <w:lang w:bidi="de-DE"/>
        </w:rPr>
        <w:t>Zugangsbesonderheiten für Vergünstigte Fahrpreise für Parlamentsmitglieder</w:t>
      </w:r>
    </w:p>
    <w:p w14:paraId="2DC06FF3" w14:textId="5EE0F77C"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t>Nur Reisende zum „Parlamentarier“-Tarif (Abgeordnete, Senatoren) können, wenn sie ihren Fahrschein aufgrund eines besetzten Zuges nicht haben umtauschen können und sich an den Zugleiter wenden, einen tagsüber verkehrenden, reservierungspflichtigen, anderen als den reservierten TGV INOUI oder INTERCITÉS am gleichen Tag innerhalb von einer Stunde vor oder nach dem ursprünglichen Plan mit dem gleichen Ziel, aber ohne Sitzplatzgarantie nehmen.</w:t>
      </w:r>
    </w:p>
    <w:p w14:paraId="69A84399" w14:textId="3E126F12" w:rsidR="000433A1" w:rsidRDefault="00B9307E" w:rsidP="00690FF9">
      <w:pPr>
        <w:ind w:right="452"/>
        <w:jc w:val="both"/>
        <w:rPr>
          <w:rFonts w:asciiTheme="majorHAnsi" w:eastAsiaTheme="majorEastAsia" w:hAnsiTheme="majorHAnsi" w:cstheme="majorBidi"/>
          <w:b/>
          <w:iCs/>
          <w:color w:val="D52B1E"/>
          <w:sz w:val="36"/>
          <w:szCs w:val="24"/>
        </w:rPr>
      </w:pPr>
      <w:r w:rsidRPr="003262F4">
        <w:rPr>
          <w:rFonts w:ascii="Arial" w:eastAsia="Arial" w:hAnsi="Arial" w:cs="Arial"/>
          <w:sz w:val="24"/>
          <w:szCs w:val="24"/>
          <w:lang w:bidi="de-DE"/>
        </w:rPr>
        <w:t>Für nachts verkehrende INTERCITÉS haben Reisende zum „Parlamentarier“-Tarif (Abgeordnete, Senatoren), wenn sie ihren Fahrschein aufgrund eines besetzten Zuges nicht haben umtauschen können und sich an den Zugleiter wenden, einen reservierungspflichtigen anderen als den reservierten INTERCITÉS Nachtzug am gleichen Tag innerhalb von einer Stunde vor oder nach dem ursprünglichen Plan mit dem gleichen Ziel, aber ohne Sitz- oder Liegeplatzplatzgarantie nehmen.</w:t>
      </w:r>
    </w:p>
    <w:p w14:paraId="71803EAF" w14:textId="450B9D8F" w:rsidR="00B9307E" w:rsidRPr="00460BC3" w:rsidRDefault="00B9307E" w:rsidP="00690FF9">
      <w:pPr>
        <w:pStyle w:val="Titre4"/>
        <w:numPr>
          <w:ilvl w:val="2"/>
          <w:numId w:val="115"/>
        </w:numPr>
        <w:ind w:left="1505"/>
        <w:rPr>
          <w:i/>
        </w:rPr>
      </w:pPr>
      <w:r w:rsidRPr="00460BC3">
        <w:rPr>
          <w:lang w:bidi="de-DE"/>
        </w:rPr>
        <w:t xml:space="preserve">Upgrade </w:t>
      </w:r>
    </w:p>
    <w:p w14:paraId="5FF1C2B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t>An Bord ist das Upgrade von der Zustimmung des Zugbegleiters abhängig, an den der Reisende sich wenden muss.</w:t>
      </w:r>
    </w:p>
    <w:p w14:paraId="58C7221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t>Wenn der für den Fahrschein geltende Tarif ein Upgrade zulässt, wird nur folgender Betrag erhoben:</w:t>
      </w:r>
    </w:p>
    <w:p w14:paraId="6A72EC98" w14:textId="77777777" w:rsidR="00B9307E" w:rsidRPr="003262F4" w:rsidRDefault="00B9307E">
      <w:pPr>
        <w:pStyle w:val="Paragraphedeliste"/>
        <w:numPr>
          <w:ilvl w:val="0"/>
          <w:numId w:val="18"/>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de-DE"/>
        </w:rPr>
        <w:t>die Preisdifferenz zwischen einem Fahrschein der 1. Klasse und einem Fahrschein der 2. Klasse, entweder nach dem Sondertarif (der Reisende meldet sich spontan) oder nach dem Kontrolltarif (der Reisende hat sich nicht gemeldet).</w:t>
      </w:r>
    </w:p>
    <w:p w14:paraId="55EB7E2D"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lastRenderedPageBreak/>
        <w:t>Bei Tarifen, die kein Upgrade zulassen, wird je nach verwendetem Tarif Folgendes erhoben:</w:t>
      </w:r>
    </w:p>
    <w:p w14:paraId="465460F5" w14:textId="3BCB03FF" w:rsidR="00B9307E" w:rsidRPr="003262F4" w:rsidRDefault="00B9307E">
      <w:pPr>
        <w:pStyle w:val="Paragraphedeliste"/>
        <w:numPr>
          <w:ilvl w:val="0"/>
          <w:numId w:val="19"/>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de-DE"/>
        </w:rPr>
        <w:t>oder die Differenz zwischen der Kontrolltabelle und dem Wert des vorgelegten Fahrscheins;</w:t>
      </w:r>
    </w:p>
    <w:p w14:paraId="2E188453" w14:textId="77777777" w:rsidR="00B9307E" w:rsidRPr="003262F4" w:rsidRDefault="00B9307E">
      <w:pPr>
        <w:pStyle w:val="Paragraphedeliste"/>
        <w:numPr>
          <w:ilvl w:val="0"/>
          <w:numId w:val="19"/>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de-DE"/>
        </w:rPr>
        <w:t>oder der Preis für einen Fahrschein 1. Klasse zum Kontrolltarif ohne Berücksichtigung des ursprünglichen Fahrscheins.</w:t>
      </w:r>
    </w:p>
    <w:p w14:paraId="7D993E83" w14:textId="3FCDDF8F"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t xml:space="preserve">Wenn der Kunde sich weigert, diese Differenz beim Kontrolleur zu begleichen und darauf besteht, in der 1. Klasse untergebracht zu bleiben: In diesem Fall muss der Kunde je nach Entfernung der Strecke den pauschalen Kilometerbetrag nach Kontrolltarif ohne Berücksichtigung einer eventuellen Ermäßigung bezahlen. </w:t>
      </w:r>
    </w:p>
    <w:p w14:paraId="1A0CF2EE" w14:textId="3D4C754C" w:rsidR="00B9307E" w:rsidRPr="00460BC3" w:rsidRDefault="00B9307E" w:rsidP="00155500">
      <w:pPr>
        <w:pStyle w:val="Titre4"/>
        <w:numPr>
          <w:ilvl w:val="2"/>
          <w:numId w:val="115"/>
        </w:numPr>
        <w:ind w:left="1505"/>
        <w:rPr>
          <w:i/>
        </w:rPr>
      </w:pPr>
      <w:r w:rsidRPr="00460BC3">
        <w:rPr>
          <w:lang w:bidi="de-DE"/>
        </w:rPr>
        <w:t xml:space="preserve">Änderung des Streckenverlaufs </w:t>
      </w:r>
    </w:p>
    <w:p w14:paraId="7DD04A68" w14:textId="0388F0D6"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de-DE"/>
        </w:rPr>
        <w:t>Ein Fahrschein, der für eine Strecke verwendet wird, die einen anderen Ursprung und/oder ein anderes Ziel hat als auf dem Fahrschein selbst angegeben, ist ungültig. Der Reisende wird als ohne Fahrschein betrachtet und es kann ihm der Zugang zum Zug verweigert werden oder er muss seine Situation gemäß Artikel 4.2 ff. regularisieren.</w:t>
      </w:r>
    </w:p>
    <w:p w14:paraId="3AC36F98" w14:textId="0FC858F1" w:rsidR="00B9307E" w:rsidRPr="0018674B" w:rsidRDefault="00B9307E" w:rsidP="00155500">
      <w:pPr>
        <w:pStyle w:val="Titre3"/>
        <w:numPr>
          <w:ilvl w:val="1"/>
          <w:numId w:val="115"/>
        </w:numPr>
      </w:pPr>
      <w:bookmarkStart w:id="37" w:name="_Toc232433513"/>
      <w:r w:rsidRPr="0018674B">
        <w:rPr>
          <w:lang w:bidi="de-DE"/>
        </w:rPr>
        <w:t>Zahlungsmodalitäten</w:t>
      </w:r>
      <w:bookmarkEnd w:id="37"/>
      <w:r w:rsidRPr="0018674B">
        <w:rPr>
          <w:lang w:bidi="de-DE"/>
        </w:rPr>
        <w:t xml:space="preserve"> </w:t>
      </w:r>
    </w:p>
    <w:p w14:paraId="160318A0" w14:textId="678C8C57" w:rsidR="0099269D" w:rsidRDefault="00B9307E" w:rsidP="00803123">
      <w:pPr>
        <w:ind w:right="452"/>
        <w:jc w:val="both"/>
        <w:rPr>
          <w:rFonts w:ascii="Arial" w:hAnsi="Arial" w:cs="Arial"/>
          <w:sz w:val="24"/>
          <w:szCs w:val="24"/>
        </w:rPr>
      </w:pPr>
      <w:r w:rsidRPr="003262F4">
        <w:rPr>
          <w:rFonts w:ascii="Arial" w:eastAsia="Arial" w:hAnsi="Arial" w:cs="Arial"/>
          <w:sz w:val="24"/>
          <w:szCs w:val="24"/>
          <w:lang w:bidi="de-DE"/>
        </w:rPr>
        <w:t xml:space="preserve">An Bord eines Zuges erfolgt jede Zahlung: </w:t>
      </w:r>
    </w:p>
    <w:p w14:paraId="27095A77" w14:textId="0B8B64BA"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In Bargeld, das in Frankreich gesetzliches Zahlungsmittel ist;</w:t>
      </w:r>
    </w:p>
    <w:p w14:paraId="75858EC1" w14:textId="0E058AD2"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Per französische Bankkarte mit Chip, die das CB-Logo und/oder das kontaktlose Logo zeigt;</w:t>
      </w:r>
    </w:p>
    <w:p w14:paraId="07368989" w14:textId="23125473"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Mit ausländischen internationalen Bankkarten mit dem CB-, VISA- oder Mastercard-Logo.</w:t>
      </w:r>
    </w:p>
    <w:p w14:paraId="5C05A17C" w14:textId="08C38883" w:rsidR="0099269D" w:rsidRDefault="00B9307E" w:rsidP="00DA3BAC">
      <w:pPr>
        <w:ind w:left="360" w:right="452"/>
        <w:jc w:val="both"/>
        <w:rPr>
          <w:rFonts w:ascii="Arial" w:hAnsi="Arial" w:cs="Arial"/>
          <w:sz w:val="24"/>
          <w:szCs w:val="24"/>
        </w:rPr>
      </w:pPr>
      <w:r w:rsidRPr="00595E07">
        <w:rPr>
          <w:rFonts w:ascii="Arial" w:eastAsia="Arial" w:hAnsi="Arial" w:cs="Arial"/>
          <w:sz w:val="24"/>
          <w:szCs w:val="24"/>
          <w:lang w:bidi="de-DE"/>
        </w:rPr>
        <w:t>Kartenzahlungen können auch mit den Apps Apple Pay, Google Pay und Samsung Pay durchgeführt werden (Höchstbetrag 300 €).</w:t>
      </w:r>
    </w:p>
    <w:p w14:paraId="4015C9F4" w14:textId="77777777" w:rsidR="003D06C7" w:rsidRDefault="003D06C7" w:rsidP="0099269D">
      <w:pPr>
        <w:ind w:left="360" w:right="452"/>
        <w:jc w:val="both"/>
        <w:rPr>
          <w:rFonts w:ascii="Arial" w:hAnsi="Arial" w:cs="Arial"/>
          <w:sz w:val="24"/>
          <w:szCs w:val="24"/>
        </w:rPr>
      </w:pPr>
    </w:p>
    <w:p w14:paraId="769CDEC6" w14:textId="7341FBE9" w:rsidR="00B9307E" w:rsidRPr="00155500" w:rsidRDefault="00BD25B7" w:rsidP="005078E3">
      <w:pPr>
        <w:ind w:left="360" w:right="452"/>
        <w:jc w:val="both"/>
        <w:rPr>
          <w:rFonts w:ascii="Arial" w:hAnsi="Arial" w:cs="Arial"/>
          <w:sz w:val="24"/>
          <w:szCs w:val="24"/>
        </w:rPr>
      </w:pPr>
      <w:r w:rsidRPr="002A34F0">
        <w:rPr>
          <w:rFonts w:ascii="Arial" w:eastAsia="Arial" w:hAnsi="Arial" w:cs="Arial"/>
          <w:sz w:val="24"/>
          <w:szCs w:val="24"/>
          <w:lang w:bidi="de-DE"/>
        </w:rPr>
        <w:t>Seit dem 1. Januar 2025 werden Bankschecks, Chèques Vacances Classic (Papierformat) und Chèques Vacances Connect (digitale Urlaubsschecks) an Bord nicht mehr akzeptiert.</w:t>
      </w:r>
    </w:p>
    <w:p w14:paraId="66F5C559" w14:textId="643BCD65" w:rsidR="00462A8C" w:rsidRDefault="00462A8C">
      <w:pPr>
        <w:spacing w:after="160" w:line="259" w:lineRule="auto"/>
        <w:rPr>
          <w:rFonts w:asciiTheme="majorHAnsi" w:eastAsiaTheme="majorEastAsia" w:hAnsiTheme="majorHAnsi" w:cs="Times New Roman (Titres CS)"/>
          <w:b/>
          <w:color w:val="A1006B"/>
          <w:sz w:val="48"/>
          <w:szCs w:val="26"/>
        </w:rPr>
      </w:pPr>
    </w:p>
    <w:p w14:paraId="42C0E90F" w14:textId="023F1876" w:rsidR="005A0778" w:rsidRDefault="005A0778">
      <w:pPr>
        <w:pStyle w:val="Titre2"/>
        <w:numPr>
          <w:ilvl w:val="0"/>
          <w:numId w:val="115"/>
        </w:numPr>
        <w:autoSpaceDE w:val="0"/>
        <w:autoSpaceDN w:val="0"/>
        <w:adjustRightInd w:val="0"/>
        <w:spacing w:before="120"/>
        <w:textAlignment w:val="center"/>
        <w:rPr>
          <w:rFonts w:cs="Times New Roman (Titres CS)"/>
          <w:b/>
          <w:color w:val="A1006B"/>
          <w:sz w:val="48"/>
        </w:rPr>
      </w:pPr>
      <w:bookmarkStart w:id="38" w:name="_Toc232433514"/>
      <w:r>
        <w:rPr>
          <w:rFonts w:cs="Times New Roman (Titres CS)"/>
          <w:b/>
          <w:color w:val="A1006B"/>
          <w:sz w:val="48"/>
          <w:lang w:bidi="de-DE"/>
        </w:rPr>
        <w:t>Folgen für die Kunden bei betrügerischer Verwendung eines Produkts, einer Dienstleistung, eines Fahrscheins oder bei einem Verhalten, das SNCF Voyageurs und/oder seinen Kunden schaden könnte</w:t>
      </w:r>
      <w:bookmarkEnd w:id="38"/>
    </w:p>
    <w:p w14:paraId="56B31B2B" w14:textId="5A081557" w:rsidR="00D376F4" w:rsidRDefault="005A0778" w:rsidP="005A0778">
      <w:pPr>
        <w:ind w:right="452"/>
        <w:jc w:val="both"/>
        <w:rPr>
          <w:rFonts w:ascii="Arial" w:hAnsi="Arial" w:cs="Arial"/>
          <w:sz w:val="24"/>
          <w:szCs w:val="24"/>
        </w:rPr>
      </w:pPr>
      <w:r>
        <w:rPr>
          <w:rFonts w:ascii="Arial" w:eastAsia="Arial" w:hAnsi="Arial" w:cs="Arial"/>
          <w:sz w:val="24"/>
          <w:szCs w:val="24"/>
          <w:lang w:bidi="de-DE"/>
        </w:rPr>
        <w:t xml:space="preserve">Der „erwiesene Betrug“ ist definiert als eine von SNCF Voyageurs oder einer ihrer Tochtergesellschaften festgestellte unrechtmäßige Handlung oder Veruntreuung, um einen finanziellen Vorteil oder Dienstleistungen zu erlangen, die folglich einen Schaden, insbesondere einen finanziellen, moralischen oder Imageverlust, nach sich zieht. </w:t>
      </w:r>
    </w:p>
    <w:p w14:paraId="009D718F" w14:textId="77777777" w:rsidR="00F946B7" w:rsidRDefault="00F946B7" w:rsidP="005A0778">
      <w:pPr>
        <w:ind w:right="452"/>
        <w:jc w:val="both"/>
        <w:rPr>
          <w:rFonts w:ascii="Arial" w:hAnsi="Arial" w:cs="Arial"/>
          <w:sz w:val="24"/>
          <w:szCs w:val="24"/>
        </w:rPr>
      </w:pPr>
    </w:p>
    <w:p w14:paraId="580582BA" w14:textId="3B5E8959" w:rsidR="005A0778" w:rsidRPr="001115B3" w:rsidRDefault="005A0778" w:rsidP="005A0778">
      <w:pPr>
        <w:ind w:right="452"/>
        <w:jc w:val="both"/>
        <w:rPr>
          <w:rFonts w:ascii="Arial" w:hAnsi="Arial" w:cs="Arial"/>
          <w:sz w:val="24"/>
          <w:szCs w:val="24"/>
        </w:rPr>
      </w:pPr>
      <w:r>
        <w:rPr>
          <w:rFonts w:ascii="Arial" w:eastAsia="Arial" w:hAnsi="Arial" w:cs="Arial"/>
          <w:sz w:val="24"/>
          <w:szCs w:val="24"/>
          <w:lang w:bidi="de-DE"/>
        </w:rPr>
        <w:lastRenderedPageBreak/>
        <w:t>Die betrügerische Verwendung eines Fahrscheins, einer E-Ticket-Bestätigung, eines Abonnements, einer SNCF-Kundenkarte und/oder einer Ermäßigung (insbesondere und ohne Einschränkung: abgelaufener, gefälschter oder nachgemachter Fahrschein oder E-Ticket-Bestätigung, namentlicher Fahrschein, der von einer dritten Person oder von einer Person verwendet wird, die ihre Identität zum Zeitpunkt der Kontrolle nicht nachweisen kann, Umtausch oder Erstattung eines verwendeten Fahrscheins....), oder ein Verhalten, das die Sicherheit des Betriebs und des Eisenbahnmaterials beeinträchtigen oder die Person der Reisenden und des Personals an Bord der Züge oder im Bahnhof oder der Kundendienstzentrale gefährden kann, führt zu seinem sofortigen Entzug und gegebenenfalls zur Annullierung der bereits bestellten Fahrscheine, zur Kündigung des Abonnements von Rechts wegen, zur vorübergehenden Aussetzung des Rechts, den gekündigten Dienst oder das gekündigte Produkt erneut zu abonnieren, und zur Einleitung gerichtlicher Verfahren.</w:t>
      </w:r>
    </w:p>
    <w:p w14:paraId="6675102E" w14:textId="77777777" w:rsidR="005A0778" w:rsidRDefault="005A0778" w:rsidP="005A0778">
      <w:pPr>
        <w:ind w:right="452"/>
        <w:jc w:val="both"/>
        <w:rPr>
          <w:rFonts w:ascii="Arial" w:hAnsi="Arial" w:cs="Arial"/>
          <w:sz w:val="24"/>
          <w:szCs w:val="24"/>
        </w:rPr>
      </w:pPr>
    </w:p>
    <w:p w14:paraId="33FAA328" w14:textId="2F63ED50" w:rsidR="005A0778" w:rsidRDefault="005A0778" w:rsidP="005A0778">
      <w:pPr>
        <w:ind w:right="452"/>
        <w:jc w:val="both"/>
        <w:rPr>
          <w:rFonts w:ascii="Arial" w:hAnsi="Arial" w:cs="Arial"/>
          <w:sz w:val="24"/>
          <w:szCs w:val="24"/>
        </w:rPr>
      </w:pPr>
      <w:r>
        <w:rPr>
          <w:rFonts w:ascii="Arial" w:eastAsia="Arial" w:hAnsi="Arial" w:cs="Arial"/>
          <w:sz w:val="24"/>
          <w:szCs w:val="24"/>
          <w:lang w:bidi="de-DE"/>
        </w:rPr>
        <w:t xml:space="preserve">In diesem Zusammenhang behält sich SNCF Voyageurs das Recht vor, das Recht auf ein Neuabonnement vorübergehend auszusetzen oder das/die betroffene(n) Produkt(e) oder Dienstleistung(en) zu kündigen, für einen Zeitraum von: </w:t>
      </w:r>
    </w:p>
    <w:p w14:paraId="31520555" w14:textId="77777777" w:rsidR="005A0778" w:rsidRDefault="005A0778" w:rsidP="005A0778">
      <w:pPr>
        <w:ind w:right="452"/>
        <w:jc w:val="both"/>
        <w:rPr>
          <w:rFonts w:ascii="Arial" w:hAnsi="Arial" w:cs="Arial"/>
          <w:sz w:val="24"/>
          <w:szCs w:val="24"/>
        </w:rPr>
      </w:pPr>
    </w:p>
    <w:p w14:paraId="32A35284" w14:textId="77777777" w:rsidR="005A0778" w:rsidRPr="00C51C82" w:rsidRDefault="005A0778">
      <w:pPr>
        <w:pStyle w:val="Corpsdetexte"/>
        <w:numPr>
          <w:ilvl w:val="0"/>
          <w:numId w:val="145"/>
        </w:numPr>
        <w:jc w:val="both"/>
        <w:rPr>
          <w:rFonts w:eastAsiaTheme="minorEastAsia"/>
          <w:sz w:val="24"/>
          <w:szCs w:val="24"/>
          <w:lang w:val="nl-NL"/>
        </w:rPr>
      </w:pPr>
      <w:r w:rsidRPr="00AC5800">
        <w:rPr>
          <w:rFonts w:eastAsiaTheme="minorEastAsia"/>
          <w:i/>
          <w:sz w:val="24"/>
          <w:szCs w:val="24"/>
          <w:u w:val="single"/>
          <w:lang w:val="de-DE" w:bidi="de-DE"/>
        </w:rPr>
        <w:t>6 Monate in den folgenden Fällen von „nachgewiesenem Betrug“</w:t>
      </w:r>
      <w:r w:rsidRPr="00AC5800">
        <w:rPr>
          <w:rFonts w:eastAsiaTheme="minorEastAsia"/>
          <w:sz w:val="24"/>
          <w:szCs w:val="24"/>
          <w:lang w:val="de-DE" w:bidi="de-DE"/>
        </w:rPr>
        <w:t xml:space="preserve">: </w:t>
      </w:r>
    </w:p>
    <w:p w14:paraId="3EA1541D" w14:textId="77777777" w:rsidR="005A0778" w:rsidRPr="00C51C82" w:rsidRDefault="005A0778" w:rsidP="005A0778">
      <w:pPr>
        <w:pStyle w:val="Corpsdetexte"/>
        <w:spacing w:before="1"/>
        <w:rPr>
          <w:rFonts w:eastAsiaTheme="minorHAnsi"/>
          <w:sz w:val="24"/>
          <w:szCs w:val="24"/>
          <w:lang w:val="nl-NL"/>
        </w:rPr>
      </w:pPr>
    </w:p>
    <w:p w14:paraId="4E24C549" w14:textId="77777777" w:rsidR="005A0778" w:rsidRDefault="005A0778">
      <w:pPr>
        <w:pStyle w:val="Paragraphedeliste"/>
        <w:widowControl w:val="0"/>
        <w:numPr>
          <w:ilvl w:val="0"/>
          <w:numId w:val="144"/>
        </w:numPr>
        <w:tabs>
          <w:tab w:val="left" w:pos="825"/>
        </w:tabs>
        <w:autoSpaceDE w:val="0"/>
        <w:autoSpaceDN w:val="0"/>
        <w:spacing w:line="237" w:lineRule="auto"/>
        <w:ind w:right="111" w:hanging="360"/>
        <w:contextualSpacing w:val="0"/>
        <w:jc w:val="both"/>
        <w:rPr>
          <w:rFonts w:ascii="Arial" w:hAnsi="Arial" w:cs="Arial"/>
          <w:sz w:val="24"/>
          <w:szCs w:val="24"/>
        </w:rPr>
      </w:pPr>
      <w:r>
        <w:rPr>
          <w:rFonts w:ascii="Arial" w:eastAsia="Arial" w:hAnsi="Arial" w:cs="Arial"/>
          <w:sz w:val="24"/>
          <w:szCs w:val="24"/>
          <w:lang w:bidi="de-DE"/>
        </w:rPr>
        <w:t>Freiwillige Weitergabe seiner Abonnentennummer durch einen Kunden, der Abonnent eines Produkts oder einer Dienstleistung von SNCF Voyageurs ist, an einen Dritten und/oder Nutzung einer Reservierung für eine Strecke, die auf einem berechtigten Zug dank eines Abonnements, von dem der Abonnent profitiert, gebucht oder durchgeführt wurde, durch einen Dritten,</w:t>
      </w:r>
    </w:p>
    <w:p w14:paraId="75A8EE7D" w14:textId="77777777" w:rsidR="005A0778" w:rsidRDefault="005A0778">
      <w:pPr>
        <w:pStyle w:val="Paragraphedeliste"/>
        <w:widowControl w:val="0"/>
        <w:numPr>
          <w:ilvl w:val="0"/>
          <w:numId w:val="144"/>
        </w:numPr>
        <w:tabs>
          <w:tab w:val="left" w:pos="825"/>
        </w:tabs>
        <w:autoSpaceDE w:val="0"/>
        <w:autoSpaceDN w:val="0"/>
        <w:spacing w:line="237" w:lineRule="auto"/>
        <w:ind w:right="111" w:hanging="360"/>
        <w:contextualSpacing w:val="0"/>
        <w:jc w:val="both"/>
        <w:rPr>
          <w:rFonts w:ascii="Arial" w:hAnsi="Arial" w:cs="Arial"/>
          <w:sz w:val="24"/>
          <w:szCs w:val="24"/>
        </w:rPr>
      </w:pPr>
      <w:r>
        <w:rPr>
          <w:rFonts w:ascii="Arial" w:eastAsia="Arial" w:hAnsi="Arial" w:cs="Arial"/>
          <w:sz w:val="24"/>
          <w:szCs w:val="24"/>
          <w:lang w:bidi="de-DE"/>
        </w:rPr>
        <w:t>Verwendung der IBAN eines Dritten, einer gestohlenen oder gefälschten Karte</w:t>
      </w:r>
    </w:p>
    <w:p w14:paraId="54B53D94" w14:textId="7650FB4E" w:rsidR="005A0778" w:rsidRDefault="005A0778">
      <w:pPr>
        <w:pStyle w:val="Paragraphedeliste"/>
        <w:widowControl w:val="0"/>
        <w:numPr>
          <w:ilvl w:val="0"/>
          <w:numId w:val="144"/>
        </w:numPr>
        <w:tabs>
          <w:tab w:val="left" w:pos="825"/>
        </w:tabs>
        <w:autoSpaceDE w:val="0"/>
        <w:autoSpaceDN w:val="0"/>
        <w:spacing w:before="4" w:line="237" w:lineRule="auto"/>
        <w:ind w:right="114" w:hanging="360"/>
        <w:contextualSpacing w:val="0"/>
        <w:jc w:val="both"/>
        <w:rPr>
          <w:rFonts w:ascii="Arial" w:hAnsi="Arial" w:cs="Arial"/>
          <w:sz w:val="24"/>
          <w:szCs w:val="24"/>
        </w:rPr>
      </w:pPr>
      <w:r w:rsidRPr="00373EEA">
        <w:rPr>
          <w:rFonts w:ascii="Arial" w:eastAsia="Arial" w:hAnsi="Arial" w:cs="Arial"/>
          <w:sz w:val="24"/>
          <w:szCs w:val="24"/>
          <w:lang w:bidi="de-DE"/>
        </w:rPr>
        <w:t xml:space="preserve">Falsche Angaben beim Abschluss des Abonnements und/oder Missbrauch der Identität einer dritten Person beim Abschluss des Abonnements oder auf der Reise </w:t>
      </w:r>
    </w:p>
    <w:p w14:paraId="7CE1801E" w14:textId="14521E3E" w:rsidR="005A0778"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de-DE"/>
        </w:rPr>
        <w:t>Unmöglichkeit, sich bei einer Kontrolle am Bahnsteig (z. B. an der Einstiegsvorrichtung) oder im Zug durch einen amtlichen Lichtbildausweis als Inhaber des Abonnements oder der Ermäßigungskarte auszuweisen, auf dessen/deren Namen die aktuelle Fahrt gebucht wurde,</w:t>
      </w:r>
    </w:p>
    <w:p w14:paraId="0E864038" w14:textId="19E83C1F" w:rsidR="005A0778"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de-DE"/>
        </w:rPr>
        <w:t>Missbräuchliche und oder inkohärente Buchungen mehrerer Fahrten auf einem oder verschiedenen in Frage kommenden Zügen. Zum Beispiel zwei (2) Buchungen von verschiedenen Bahnhöfen am selben Tag und im selben Zeitfenster.</w:t>
      </w:r>
    </w:p>
    <w:p w14:paraId="567DB541" w14:textId="77777777" w:rsidR="005A0778" w:rsidRPr="0093258E" w:rsidRDefault="005A0778">
      <w:pPr>
        <w:pStyle w:val="Paragraphedeliste"/>
        <w:widowControl w:val="0"/>
        <w:numPr>
          <w:ilvl w:val="0"/>
          <w:numId w:val="144"/>
        </w:numPr>
        <w:tabs>
          <w:tab w:val="left" w:pos="824"/>
          <w:tab w:val="left" w:pos="825"/>
        </w:tabs>
        <w:autoSpaceDE w:val="0"/>
        <w:autoSpaceDN w:val="0"/>
        <w:spacing w:before="1"/>
        <w:ind w:right="115" w:hanging="360"/>
        <w:contextualSpacing w:val="0"/>
        <w:jc w:val="both"/>
        <w:rPr>
          <w:rFonts w:ascii="Arial" w:hAnsi="Arial" w:cs="Arial"/>
          <w:sz w:val="24"/>
          <w:szCs w:val="24"/>
        </w:rPr>
      </w:pPr>
      <w:r>
        <w:rPr>
          <w:rFonts w:ascii="Arial" w:eastAsia="Arial" w:hAnsi="Arial" w:cs="Arial"/>
          <w:sz w:val="24"/>
          <w:szCs w:val="24"/>
          <w:lang w:bidi="de-DE"/>
        </w:rPr>
        <w:t>Betrug an einem der Bestandteile der Reisegarantie. Zum Beispiel mehrere aufeinanderfolgende Buchungen im selben Zug am selben Tag (Paris-Valence; Valence-Nîmes; Nîmes-Montpellier)</w:t>
      </w:r>
    </w:p>
    <w:p w14:paraId="2F9F6C89" w14:textId="77777777" w:rsidR="005A0778" w:rsidRDefault="005A0778">
      <w:pPr>
        <w:pStyle w:val="Paragraphedeliste"/>
        <w:widowControl w:val="0"/>
        <w:numPr>
          <w:ilvl w:val="0"/>
          <w:numId w:val="144"/>
        </w:numPr>
        <w:tabs>
          <w:tab w:val="left" w:pos="824"/>
          <w:tab w:val="left" w:pos="825"/>
        </w:tabs>
        <w:autoSpaceDE w:val="0"/>
        <w:autoSpaceDN w:val="0"/>
        <w:spacing w:before="1"/>
        <w:ind w:right="115" w:hanging="360"/>
        <w:contextualSpacing w:val="0"/>
        <w:jc w:val="both"/>
        <w:rPr>
          <w:rFonts w:ascii="Arial" w:hAnsi="Arial" w:cs="Arial"/>
          <w:sz w:val="24"/>
          <w:szCs w:val="24"/>
        </w:rPr>
      </w:pPr>
      <w:r>
        <w:rPr>
          <w:rFonts w:ascii="Arial" w:eastAsia="Arial" w:hAnsi="Arial" w:cs="Arial"/>
          <w:sz w:val="24"/>
          <w:szCs w:val="24"/>
          <w:lang w:bidi="de-DE"/>
        </w:rPr>
        <w:t>Betrug bei der kommerziellen Entschädigung nach einer Reklamation</w:t>
      </w:r>
    </w:p>
    <w:p w14:paraId="12817EA7" w14:textId="77777777" w:rsidR="005A0778" w:rsidRPr="0093258E"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de-DE"/>
        </w:rPr>
        <w:t>Feststellung einer oder mehrerer nicht beglichener Bankrückbuchungen während des laufenden Abonnementmonats,</w:t>
      </w:r>
    </w:p>
    <w:p w14:paraId="0CE48C36" w14:textId="77777777" w:rsidR="005A0778" w:rsidRPr="0093258E" w:rsidRDefault="005A0778" w:rsidP="005A0778">
      <w:pPr>
        <w:tabs>
          <w:tab w:val="left" w:pos="824"/>
          <w:tab w:val="left" w:pos="825"/>
        </w:tabs>
        <w:spacing w:before="2" w:line="235" w:lineRule="auto"/>
        <w:ind w:right="114"/>
        <w:rPr>
          <w:rFonts w:ascii="Arial" w:hAnsi="Arial" w:cs="Arial"/>
          <w:sz w:val="24"/>
          <w:szCs w:val="24"/>
        </w:rPr>
      </w:pPr>
    </w:p>
    <w:p w14:paraId="36E3A84B" w14:textId="77777777" w:rsidR="005A0778" w:rsidRPr="0093258E" w:rsidRDefault="005A0778">
      <w:pPr>
        <w:pStyle w:val="Paragraphedeliste"/>
        <w:widowControl w:val="0"/>
        <w:numPr>
          <w:ilvl w:val="0"/>
          <w:numId w:val="146"/>
        </w:numPr>
        <w:tabs>
          <w:tab w:val="left" w:pos="824"/>
          <w:tab w:val="left" w:pos="825"/>
        </w:tabs>
        <w:autoSpaceDE w:val="0"/>
        <w:autoSpaceDN w:val="0"/>
        <w:spacing w:before="2" w:line="235" w:lineRule="auto"/>
        <w:ind w:right="114"/>
        <w:contextualSpacing w:val="0"/>
        <w:rPr>
          <w:rFonts w:ascii="Arial" w:hAnsi="Arial" w:cs="Arial"/>
          <w:sz w:val="24"/>
          <w:szCs w:val="24"/>
        </w:rPr>
      </w:pPr>
      <w:r w:rsidRPr="0093258E">
        <w:rPr>
          <w:rFonts w:ascii="Arial" w:eastAsia="Arial" w:hAnsi="Arial" w:cs="Arial"/>
          <w:i/>
          <w:sz w:val="24"/>
          <w:szCs w:val="24"/>
          <w:u w:val="single"/>
          <w:lang w:bidi="de-DE"/>
        </w:rPr>
        <w:t>1 Jahr in den folgenden Fällen</w:t>
      </w:r>
      <w:r w:rsidRPr="0093258E">
        <w:rPr>
          <w:rFonts w:ascii="Arial" w:eastAsia="Arial" w:hAnsi="Arial" w:cs="Arial"/>
          <w:sz w:val="24"/>
          <w:szCs w:val="24"/>
          <w:lang w:bidi="de-DE"/>
        </w:rPr>
        <w:t xml:space="preserve">: </w:t>
      </w:r>
    </w:p>
    <w:p w14:paraId="56BC1352" w14:textId="77777777" w:rsidR="005A0778" w:rsidRPr="0093258E" w:rsidRDefault="005A0778" w:rsidP="005A0778">
      <w:pPr>
        <w:tabs>
          <w:tab w:val="left" w:pos="824"/>
          <w:tab w:val="left" w:pos="825"/>
        </w:tabs>
        <w:spacing w:before="2" w:line="235" w:lineRule="auto"/>
        <w:ind w:right="114"/>
        <w:rPr>
          <w:rFonts w:ascii="Arial" w:hAnsi="Arial" w:cs="Arial"/>
          <w:sz w:val="24"/>
          <w:szCs w:val="24"/>
        </w:rPr>
      </w:pPr>
    </w:p>
    <w:p w14:paraId="083E14F9" w14:textId="77777777" w:rsidR="005A0778" w:rsidRDefault="005A0778">
      <w:pPr>
        <w:pStyle w:val="Paragraphedeliste"/>
        <w:widowControl w:val="0"/>
        <w:numPr>
          <w:ilvl w:val="0"/>
          <w:numId w:val="144"/>
        </w:numPr>
        <w:tabs>
          <w:tab w:val="left" w:pos="824"/>
          <w:tab w:val="left" w:pos="825"/>
        </w:tabs>
        <w:autoSpaceDE w:val="0"/>
        <w:autoSpaceDN w:val="0"/>
        <w:spacing w:before="2" w:line="235" w:lineRule="auto"/>
        <w:ind w:right="114" w:hanging="360"/>
        <w:contextualSpacing w:val="0"/>
        <w:jc w:val="both"/>
        <w:rPr>
          <w:rFonts w:ascii="Arial" w:hAnsi="Arial" w:cs="Arial"/>
          <w:sz w:val="24"/>
          <w:szCs w:val="24"/>
        </w:rPr>
      </w:pPr>
      <w:r>
        <w:rPr>
          <w:rFonts w:ascii="Arial" w:eastAsia="Arial" w:hAnsi="Arial" w:cs="Arial"/>
          <w:sz w:val="24"/>
          <w:szCs w:val="24"/>
          <w:lang w:bidi="de-DE"/>
        </w:rPr>
        <w:t>Verhalten, das dazu führt, die Sicherheit des Betriebs und des Eisenbahnmaterials in Zügen oder auf Bahnhöfen zu beeinträchtigen,</w:t>
      </w:r>
    </w:p>
    <w:p w14:paraId="2177D733" w14:textId="632CE428" w:rsidR="005A0778" w:rsidRPr="0093258E" w:rsidRDefault="005A0778">
      <w:pPr>
        <w:pStyle w:val="Paragraphedeliste"/>
        <w:widowControl w:val="0"/>
        <w:numPr>
          <w:ilvl w:val="0"/>
          <w:numId w:val="144"/>
        </w:numPr>
        <w:tabs>
          <w:tab w:val="left" w:pos="824"/>
          <w:tab w:val="left" w:pos="825"/>
        </w:tabs>
        <w:autoSpaceDE w:val="0"/>
        <w:autoSpaceDN w:val="0"/>
        <w:spacing w:before="7" w:line="235" w:lineRule="auto"/>
        <w:ind w:right="116" w:hanging="360"/>
        <w:contextualSpacing w:val="0"/>
        <w:jc w:val="both"/>
        <w:rPr>
          <w:rFonts w:ascii="Arial" w:hAnsi="Arial" w:cs="Arial"/>
          <w:sz w:val="24"/>
          <w:szCs w:val="24"/>
        </w:rPr>
      </w:pPr>
      <w:r>
        <w:rPr>
          <w:rFonts w:ascii="Arial" w:eastAsia="Arial" w:hAnsi="Arial" w:cs="Arial"/>
          <w:sz w:val="24"/>
          <w:szCs w:val="24"/>
          <w:lang w:bidi="de-DE"/>
        </w:rPr>
        <w:t>Verhalten, das die Sicherheit des Personals und der Reisenden im Zug oder im Bahnhof beeinträchtigen könnte,</w:t>
      </w:r>
    </w:p>
    <w:p w14:paraId="0D8774BB" w14:textId="4C39B49D" w:rsidR="005A0778" w:rsidRDefault="005A0778">
      <w:pPr>
        <w:pStyle w:val="Paragraphedeliste"/>
        <w:widowControl w:val="0"/>
        <w:numPr>
          <w:ilvl w:val="0"/>
          <w:numId w:val="144"/>
        </w:numPr>
        <w:tabs>
          <w:tab w:val="left" w:pos="824"/>
          <w:tab w:val="left" w:pos="825"/>
        </w:tabs>
        <w:autoSpaceDE w:val="0"/>
        <w:autoSpaceDN w:val="0"/>
        <w:spacing w:before="5" w:line="235" w:lineRule="auto"/>
        <w:ind w:right="116" w:hanging="360"/>
        <w:contextualSpacing w:val="0"/>
        <w:jc w:val="both"/>
        <w:rPr>
          <w:rFonts w:ascii="Arial" w:hAnsi="Arial" w:cs="Arial"/>
          <w:sz w:val="24"/>
          <w:szCs w:val="24"/>
        </w:rPr>
      </w:pPr>
      <w:bookmarkStart w:id="39" w:name="_Hlk80781821"/>
      <w:r>
        <w:rPr>
          <w:rFonts w:ascii="Arial" w:eastAsia="Arial" w:hAnsi="Arial" w:cs="Arial"/>
          <w:sz w:val="24"/>
          <w:szCs w:val="24"/>
          <w:lang w:bidi="de-DE"/>
        </w:rPr>
        <w:t>Verhalten, das dazu führt, die Person der Reisenden und des Personals in den Zügen, im Bahnhof oder im Kundenkontakt zu gefährden (jede Art von Gefährdung der Person im Sinne von Buch II des Strafgesetzbuches - Gesetzlicher Teil),</w:t>
      </w:r>
    </w:p>
    <w:bookmarkEnd w:id="39"/>
    <w:p w14:paraId="30281925" w14:textId="2B3B2D65" w:rsidR="005A0778" w:rsidRPr="00BA17DE" w:rsidRDefault="005A0778" w:rsidP="00155500">
      <w:pPr>
        <w:pStyle w:val="Paragraphedeliste"/>
        <w:widowControl w:val="0"/>
        <w:numPr>
          <w:ilvl w:val="0"/>
          <w:numId w:val="144"/>
        </w:numPr>
        <w:tabs>
          <w:tab w:val="left" w:pos="824"/>
          <w:tab w:val="left" w:pos="825"/>
        </w:tabs>
        <w:autoSpaceDE w:val="0"/>
        <w:autoSpaceDN w:val="0"/>
        <w:spacing w:before="7" w:line="235" w:lineRule="auto"/>
        <w:ind w:right="116" w:hanging="360"/>
        <w:jc w:val="both"/>
        <w:rPr>
          <w:rFonts w:ascii="Arial" w:hAnsi="Arial" w:cs="Arial"/>
          <w:sz w:val="24"/>
          <w:szCs w:val="24"/>
        </w:rPr>
      </w:pPr>
      <w:r>
        <w:rPr>
          <w:rFonts w:ascii="Arial" w:eastAsia="Arial" w:hAnsi="Arial" w:cs="Arial"/>
          <w:sz w:val="24"/>
          <w:szCs w:val="24"/>
          <w:lang w:bidi="de-DE"/>
        </w:rPr>
        <w:lastRenderedPageBreak/>
        <w:t>Verhalten in Zügen, auf Bahnhöfen oder gegenüber Kundenbetreuern, das gegen die Bestimmungen der Bücher III, IV und V des Strafgesetzbuchs (Gesetzlicher Teil) verstößt,</w:t>
      </w:r>
    </w:p>
    <w:p w14:paraId="49142BC7" w14:textId="21353BB4" w:rsidR="005A0778" w:rsidRDefault="005A0778">
      <w:pPr>
        <w:pStyle w:val="Paragraphedeliste"/>
        <w:widowControl w:val="0"/>
        <w:numPr>
          <w:ilvl w:val="0"/>
          <w:numId w:val="144"/>
        </w:numPr>
        <w:tabs>
          <w:tab w:val="left" w:pos="824"/>
          <w:tab w:val="left" w:pos="825"/>
        </w:tabs>
        <w:autoSpaceDE w:val="0"/>
        <w:autoSpaceDN w:val="0"/>
        <w:spacing w:before="7" w:line="235" w:lineRule="auto"/>
        <w:ind w:right="116" w:hanging="360"/>
        <w:contextualSpacing w:val="0"/>
        <w:jc w:val="both"/>
        <w:rPr>
          <w:rFonts w:ascii="Arial" w:hAnsi="Arial" w:cs="Arial"/>
          <w:sz w:val="24"/>
          <w:szCs w:val="24"/>
        </w:rPr>
      </w:pPr>
      <w:r>
        <w:rPr>
          <w:rFonts w:ascii="Arial" w:eastAsia="Arial" w:hAnsi="Arial" w:cs="Arial"/>
          <w:sz w:val="24"/>
          <w:szCs w:val="24"/>
          <w:lang w:bidi="de-DE"/>
        </w:rPr>
        <w:t>Verhalten in Zügen, auf Bahnhöfen oder gegenüber Kundenbetreuern, das gegen die Bestimmungen der Bücher V und VI des Strafgesetzbuchs (Regelteil) verstößt,</w:t>
      </w:r>
    </w:p>
    <w:p w14:paraId="2A7274B9" w14:textId="319D85CB" w:rsidR="005A0778" w:rsidRPr="0093258E" w:rsidRDefault="005A0778">
      <w:pPr>
        <w:pStyle w:val="Paragraphedeliste"/>
        <w:widowControl w:val="0"/>
        <w:numPr>
          <w:ilvl w:val="0"/>
          <w:numId w:val="144"/>
        </w:numPr>
        <w:tabs>
          <w:tab w:val="left" w:pos="824"/>
          <w:tab w:val="left" w:pos="825"/>
        </w:tabs>
        <w:autoSpaceDE w:val="0"/>
        <w:autoSpaceDN w:val="0"/>
        <w:spacing w:before="2" w:line="235" w:lineRule="auto"/>
        <w:ind w:right="119" w:hanging="360"/>
        <w:contextualSpacing w:val="0"/>
        <w:jc w:val="both"/>
        <w:rPr>
          <w:rFonts w:ascii="Arial" w:hAnsi="Arial" w:cs="Arial"/>
          <w:sz w:val="24"/>
          <w:szCs w:val="24"/>
        </w:rPr>
      </w:pPr>
      <w:r>
        <w:rPr>
          <w:rFonts w:ascii="Arial" w:eastAsia="Arial" w:hAnsi="Arial" w:cs="Arial"/>
          <w:sz w:val="24"/>
          <w:szCs w:val="24"/>
          <w:lang w:bidi="de-DE"/>
        </w:rPr>
        <w:t>Nichteinhaltung der Sicherheitsbestimmungen und der Verhaltensregeln im Schienenverkehr oder in geführten Transportmitteln sowie in bestimmten anderen öffentlichen Verkehrsmitteln.</w:t>
      </w:r>
    </w:p>
    <w:p w14:paraId="03F49568" w14:textId="77777777" w:rsidR="005A0778" w:rsidRPr="0093258E" w:rsidRDefault="005A0778" w:rsidP="005A0778">
      <w:pPr>
        <w:tabs>
          <w:tab w:val="left" w:pos="825"/>
        </w:tabs>
        <w:spacing w:before="4"/>
        <w:jc w:val="both"/>
        <w:rPr>
          <w:rFonts w:ascii="Arial" w:hAnsi="Arial" w:cs="Arial"/>
          <w:sz w:val="24"/>
          <w:szCs w:val="24"/>
        </w:rPr>
      </w:pPr>
    </w:p>
    <w:p w14:paraId="59147319" w14:textId="77777777" w:rsidR="005A0778" w:rsidRPr="0093258E" w:rsidRDefault="005A0778">
      <w:pPr>
        <w:pStyle w:val="Paragraphedeliste"/>
        <w:widowControl w:val="0"/>
        <w:numPr>
          <w:ilvl w:val="0"/>
          <w:numId w:val="146"/>
        </w:numPr>
        <w:tabs>
          <w:tab w:val="left" w:pos="825"/>
        </w:tabs>
        <w:autoSpaceDE w:val="0"/>
        <w:autoSpaceDN w:val="0"/>
        <w:spacing w:before="4"/>
        <w:contextualSpacing w:val="0"/>
        <w:jc w:val="both"/>
        <w:rPr>
          <w:rFonts w:ascii="Arial" w:hAnsi="Arial" w:cs="Arial"/>
          <w:i/>
          <w:iCs/>
          <w:sz w:val="24"/>
          <w:szCs w:val="24"/>
          <w:u w:val="single"/>
        </w:rPr>
      </w:pPr>
      <w:r w:rsidRPr="0093258E">
        <w:rPr>
          <w:rFonts w:ascii="Arial" w:eastAsia="Arial" w:hAnsi="Arial" w:cs="Arial"/>
          <w:i/>
          <w:sz w:val="24"/>
          <w:szCs w:val="24"/>
          <w:u w:val="single"/>
          <w:lang w:bidi="de-DE"/>
        </w:rPr>
        <w:t xml:space="preserve">Bis zur Regulierung der ausstehenden Zahlungen wegen unzureichender Provisionen  </w:t>
      </w:r>
    </w:p>
    <w:p w14:paraId="00906864" w14:textId="77777777" w:rsidR="005A0778" w:rsidRPr="00373EEA" w:rsidRDefault="005A0778" w:rsidP="005A0778">
      <w:pPr>
        <w:ind w:right="452"/>
        <w:jc w:val="both"/>
        <w:rPr>
          <w:rFonts w:ascii="Arial" w:hAnsi="Arial" w:cs="Arial"/>
          <w:sz w:val="24"/>
          <w:szCs w:val="24"/>
        </w:rPr>
      </w:pPr>
    </w:p>
    <w:p w14:paraId="40BC8A7A" w14:textId="6496F4ED" w:rsidR="00A33FDB" w:rsidRPr="00A33FDB" w:rsidRDefault="00A33FDB">
      <w:pPr>
        <w:pStyle w:val="Titre2"/>
        <w:numPr>
          <w:ilvl w:val="0"/>
          <w:numId w:val="115"/>
        </w:numPr>
        <w:autoSpaceDE w:val="0"/>
        <w:autoSpaceDN w:val="0"/>
        <w:adjustRightInd w:val="0"/>
        <w:spacing w:before="120"/>
        <w:textAlignment w:val="center"/>
        <w:rPr>
          <w:rFonts w:cs="Times New Roman (Titres CS)"/>
          <w:b/>
          <w:color w:val="A1006B"/>
          <w:sz w:val="48"/>
        </w:rPr>
      </w:pPr>
      <w:bookmarkStart w:id="40" w:name="x__Toc75156688"/>
      <w:bookmarkStart w:id="41" w:name="_Toc232433515"/>
      <w:r w:rsidRPr="00A33FDB">
        <w:rPr>
          <w:rFonts w:cs="Times New Roman (Titres CS)"/>
          <w:b/>
          <w:color w:val="A1006B"/>
          <w:sz w:val="48"/>
          <w:lang w:bidi="de-DE"/>
        </w:rPr>
        <w:t>Gepäck, Fahrräder</w:t>
      </w:r>
      <w:bookmarkEnd w:id="40"/>
      <w:r w:rsidRPr="00A33FDB">
        <w:rPr>
          <w:rFonts w:cs="Times New Roman (Titres CS)"/>
          <w:b/>
          <w:color w:val="A1006B"/>
          <w:sz w:val="48"/>
          <w:lang w:bidi="de-DE"/>
        </w:rPr>
        <w:t xml:space="preserve"> und sonstige Fortbewegungsmittel</w:t>
      </w:r>
      <w:bookmarkEnd w:id="41"/>
    </w:p>
    <w:p w14:paraId="31D16F7B" w14:textId="3E2966AF" w:rsidR="0025307A" w:rsidRDefault="0025307A" w:rsidP="00155500">
      <w:pPr>
        <w:pStyle w:val="Titre3"/>
        <w:numPr>
          <w:ilvl w:val="1"/>
          <w:numId w:val="115"/>
        </w:numPr>
      </w:pPr>
      <w:bookmarkStart w:id="42" w:name="_Toc232433516"/>
      <w:r w:rsidRPr="00A33FDB">
        <w:rPr>
          <w:lang w:bidi="de-DE"/>
        </w:rPr>
        <w:t>Mitnahme von Gepäck an Bord</w:t>
      </w:r>
      <w:bookmarkEnd w:id="42"/>
      <w:r w:rsidRPr="00A33FDB">
        <w:rPr>
          <w:lang w:bidi="de-DE"/>
        </w:rPr>
        <w:t xml:space="preserve"> </w:t>
      </w:r>
    </w:p>
    <w:p w14:paraId="6AABACF6" w14:textId="65437CF2" w:rsidR="003964CD"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D0DE892" w14:textId="27C92560"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Das Gepäck der Reisenden kann in den Zügen mitgenommen werden.</w:t>
      </w:r>
    </w:p>
    <w:p w14:paraId="79A0172E"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0DA6405E" w14:textId="00901749"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Für den Komfort, die Sicherheit und den Schutz aller müssen Sie während Ihrer Reise in der Lage sein, Ihr gesamtes Gepäck selbst und auf einmal zu tragen (außer Accès Plus ( siehe Band 4)).</w:t>
      </w:r>
    </w:p>
    <w:p w14:paraId="3E0004FB"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21CBD8D1"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Für die Gepäckbeförderung sind keine Platzreservierungen (Sitz- oder Liegeplätze) zulässig.</w:t>
      </w:r>
    </w:p>
    <w:p w14:paraId="24499648"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3616FF28"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Sie können pro Person maximal 2 gekennzeichnete Gepäckstücke mit den Maximalmaßen 70 x 90 x 50 cm und 1 gekennzeichnetes Handgepäckstück mit den Maximalmaßen 40 x 30 x 15 cm mitnehmen. </w:t>
      </w:r>
    </w:p>
    <w:p w14:paraId="2B476172"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Sie dürfen auch ein Sondergepäckstück mit sich führen. Wenn Sie mit Sondergepäck reisen, dürfen Sie pro Person höchstens 1 Sondergepäckstück (Liste unten), 1 gekennzeichnetes Gepäckstück mit den Maximalmaßen 70 x 90 x 50 cm und 1 gekennzeichnetes Handgepäckstück mit den Maximalmaßen 40 x 30 x 15 cm mitführen. </w:t>
      </w:r>
    </w:p>
    <w:p w14:paraId="6C7229EE"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  </w:t>
      </w:r>
    </w:p>
    <w:p w14:paraId="72BF6F4B" w14:textId="7BCF0BCE"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Als Handgepäck werden Koffer, Reisetaschen und Rucksäcke akzeptiert, die aufgrund ihrer Verpackung, ihres Verschlusses, ihres Volumens und ihres Gewichts so beschaffen sind, dass sie ohne Schwierigkeiten und ohne Gefahr für die Sicherheit der Reisenden oder die Gefahr einer Beschädigung in den für Gepäck vorgesehenen Räumen von Reisezugwagen getragen und untergebracht werden können, vorausgesetzt, die Höchstabmessungen von 40x30x15 cm werden eingehalten.</w:t>
      </w:r>
    </w:p>
    <w:p w14:paraId="351D7660"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46530A88" w14:textId="5104C96F"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Mit seinem Gepäck darf der Reisende auf keinen Fall den Verkehr in den Gängen oder den Zugang zu Abteilen und Waggons behindern. Der Reisende muss in der Lage sein, sein Gepäck allein in dem Wagon (Ober- oder Unterdeck), in dem sich sein Sitzplatz befindet, in den dafür vorgesehenen Bereichen unterzubringen, ohne dass eine Gefahr für den Reisenden oder sein Gepäck besteht.</w:t>
      </w:r>
    </w:p>
    <w:p w14:paraId="7AC7CC15"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DED492C"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lastRenderedPageBreak/>
        <w:t xml:space="preserve">Wenn Sie den Verkehr in den Gängen behindern oder einen Sitzplatz oder Gepäckraum unberechtigterweise besetzen, können Sie mit einem Bußgeld von 150€ belegt werden.  </w:t>
      </w:r>
    </w:p>
    <w:p w14:paraId="731D0D73"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 </w:t>
      </w:r>
    </w:p>
    <w:p w14:paraId="3C99E745" w14:textId="20E1DCDD"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Als Sondergepäck werden unter denselben Bedingungen wie oben und mit maximal einem Gegenstand pro Reisendem in den TGV INOUI und den reservierungspflichtigen INTERCITÉS Tagzügen und INTERCITÉS Nachtzügen akzeptiert: </w:t>
      </w:r>
    </w:p>
    <w:p w14:paraId="774A0A85" w14:textId="32BC108D" w:rsidR="003964CD" w:rsidRPr="005A2FF9" w:rsidRDefault="003964CD"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Zusammengeklappte Kinderwagen, sofern sie zusammengeklappt höchstens 90 x 130 x 50 cm groß sind; </w:t>
      </w:r>
    </w:p>
    <w:p w14:paraId="2B8C1119" w14:textId="0FDE0714" w:rsidR="003964CD" w:rsidRPr="005A2FF9" w:rsidRDefault="008B1C90"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8B1C90">
        <w:rPr>
          <w:rFonts w:ascii="Arial" w:eastAsia="Times New Roman" w:hAnsi="Arial" w:cs="Arial"/>
          <w:sz w:val="24"/>
          <w:szCs w:val="24"/>
          <w:lang w:bidi="de-DE"/>
        </w:rPr>
        <w:t xml:space="preserve">Elektrische oder herkömmliche Tretroller, vorausgesetzt, sie sind zusammengeklappt und ihre Gesamtdimensionen in zusammengeklappter Form übersteigen nicht 90 x 130 x 50 cm. Die Verwendung einer Tragetasche wird empfohlen. Um die Sicherheit der Reisenden und unseres Personals zu gewährleisten, müssen die zusammengeklappten Tretroller sorgfältig in den Gepäckräumen verstaut werden. Sie dürfen niemals in den Gepäckfächern über den Sitzen positioniert werden; </w:t>
      </w:r>
    </w:p>
    <w:p w14:paraId="1FE6C78C" w14:textId="47559545" w:rsidR="003964CD" w:rsidRPr="005A2FF9" w:rsidRDefault="003964CD"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Wassersportbretter oder Snowboards in einer gekennzeichneten Tasche, wenn sie maximal 90 x 130 x 50 cm groß sind; </w:t>
      </w:r>
    </w:p>
    <w:p w14:paraId="3C25D790" w14:textId="05A3AEAB" w:rsidR="008B1C90" w:rsidRDefault="003964CD"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Musikinstrumente, sofern sie in einem dafür vorgesehenen, gekennzeichneten Etui transportiert werden, das vorzugsweise fest ist, sofern es maximal 90 x 130 x 50 cm misst;</w:t>
      </w:r>
    </w:p>
    <w:p w14:paraId="0E592F09" w14:textId="77777777" w:rsidR="008B1C90" w:rsidRDefault="003964CD"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Ein Paar Skier, sofern sie in einer dafür vorgesehenen, gekennzeichneten Tasche transportiert werden, ein Paar pro Person;</w:t>
      </w:r>
    </w:p>
    <w:p w14:paraId="470E2226" w14:textId="2A551498" w:rsidR="00DD50FF" w:rsidRDefault="00DD50FF"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Pr>
          <w:rFonts w:ascii="Arial" w:eastAsia="Times New Roman" w:hAnsi="Arial" w:cs="Arial"/>
          <w:sz w:val="24"/>
          <w:szCs w:val="24"/>
          <w:lang w:bidi="de-DE"/>
        </w:rPr>
        <w:t>Die zusätzliche PMR/PSH-Ausstattung der Person mit Behinderung (siehe Band 4)</w:t>
      </w:r>
    </w:p>
    <w:p w14:paraId="7D90A052" w14:textId="2F544523"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295B7EC6" w14:textId="77777777" w:rsidR="00133D14" w:rsidRDefault="00133D14" w:rsidP="003964CD">
      <w:pPr>
        <w:pStyle w:val="xmsolistparagraph"/>
        <w:autoSpaceDE w:val="0"/>
        <w:autoSpaceDN w:val="0"/>
        <w:ind w:right="452"/>
        <w:jc w:val="both"/>
        <w:textAlignment w:val="center"/>
        <w:rPr>
          <w:rFonts w:ascii="Arial" w:eastAsia="Times New Roman" w:hAnsi="Arial" w:cs="Arial"/>
          <w:sz w:val="24"/>
          <w:szCs w:val="24"/>
        </w:rPr>
      </w:pPr>
    </w:p>
    <w:p w14:paraId="0B668A65" w14:textId="0B9503C2"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Jedes im Zug abgestellte Gepäckstück muss als zu einem Reisenden gehörend identifiziert werden können, indem es sichtbar den Namen und Vornamen des Reisenden trägt, gemäß den Bestimmungen von Artikel R. 2242-13 des Verkehrsgesetzes; jeder nicht identifizierte Gegenstand wird als verdächtig angesehen und kann von den zuständigen Stellen vernichtet werden.  </w:t>
      </w:r>
    </w:p>
    <w:p w14:paraId="77D7F3AB"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 </w:t>
      </w:r>
    </w:p>
    <w:p w14:paraId="32ABE30E" w14:textId="26E2A07F" w:rsidR="003964CD"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Die Nichteinhaltung der Gepäckbestimmungen an Bord von TGV INOUI und INTERCITÉS kann zur Zahlung von 50 € für ein überzähliges oder nicht konformes Gepäckstück, 100 € für zwei überzählige oder nicht konforme Gepäckstücke und 150 € für drei (oder mehr) überzählige oder nicht konforme Gepäckstücke führen. Reisenden, die die Zahlung des geforderten Betrags aufgrund von Nichtübereinstimmung oder überzähligem Gepäck nicht akzeptieren, kann der Zugang zum Zug verweigert werden. </w:t>
      </w:r>
    </w:p>
    <w:p w14:paraId="4E399072" w14:textId="41978AB9"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C9C9594" w14:textId="568D1074" w:rsidR="00933997" w:rsidRDefault="00933997" w:rsidP="003964CD">
      <w:pPr>
        <w:pStyle w:val="xmsolistparagraph"/>
        <w:autoSpaceDE w:val="0"/>
        <w:autoSpaceDN w:val="0"/>
        <w:ind w:right="452"/>
        <w:jc w:val="both"/>
        <w:textAlignment w:val="center"/>
        <w:rPr>
          <w:rFonts w:ascii="Arial" w:eastAsia="Times New Roman" w:hAnsi="Arial" w:cs="Arial"/>
          <w:sz w:val="24"/>
          <w:szCs w:val="24"/>
        </w:rPr>
      </w:pPr>
      <w:r w:rsidRPr="00933997">
        <w:rPr>
          <w:rFonts w:ascii="Arial" w:eastAsia="Times New Roman" w:hAnsi="Arial" w:cs="Arial"/>
          <w:sz w:val="24"/>
          <w:szCs w:val="24"/>
          <w:lang w:bidi="de-DE"/>
        </w:rPr>
        <w:t>Die Vorschriften für Gepäck an Bord von TGV INOUI in Frankreich gelten auch für TGV INOUI von und nach Spanien, Italien, Belgien, Freiburg im Breisgau (Deutschland) und Luxemburg. </w:t>
      </w:r>
    </w:p>
    <w:p w14:paraId="28D91174" w14:textId="77777777" w:rsidR="00933997" w:rsidRPr="005A2FF9" w:rsidRDefault="00933997" w:rsidP="003964CD">
      <w:pPr>
        <w:pStyle w:val="xmsolistparagraph"/>
        <w:autoSpaceDE w:val="0"/>
        <w:autoSpaceDN w:val="0"/>
        <w:ind w:right="452"/>
        <w:jc w:val="both"/>
        <w:textAlignment w:val="center"/>
        <w:rPr>
          <w:rFonts w:ascii="Arial" w:eastAsia="Times New Roman" w:hAnsi="Arial" w:cs="Arial"/>
          <w:sz w:val="24"/>
          <w:szCs w:val="24"/>
        </w:rPr>
      </w:pPr>
    </w:p>
    <w:p w14:paraId="11673AD6" w14:textId="79CAA0F1" w:rsidR="003964CD" w:rsidRPr="005A2FF9" w:rsidRDefault="00992CEE" w:rsidP="000F4934">
      <w:pPr>
        <w:pStyle w:val="xmsolistparagraph"/>
        <w:autoSpaceDE w:val="0"/>
        <w:autoSpaceDN w:val="0"/>
        <w:ind w:right="452"/>
        <w:textAlignment w:val="center"/>
        <w:rPr>
          <w:rFonts w:ascii="Arial" w:eastAsia="Times New Roman" w:hAnsi="Arial" w:cs="Arial"/>
          <w:sz w:val="24"/>
          <w:szCs w:val="24"/>
        </w:rPr>
      </w:pPr>
      <w:r>
        <w:rPr>
          <w:rFonts w:ascii="Arial" w:eastAsia="Times New Roman" w:hAnsi="Arial" w:cs="Arial"/>
          <w:sz w:val="24"/>
          <w:szCs w:val="24"/>
          <w:lang w:bidi="de-DE"/>
        </w:rPr>
        <w:t xml:space="preserve">In TGV Lyria-Zügen und Zügen, die im Rahmen der Kooperation DB-SNCF Voyageurs betrieben werden, gelten die folgenden besonderen Regeln: </w:t>
      </w:r>
    </w:p>
    <w:p w14:paraId="4048D9EA" w14:textId="6CF33B43" w:rsidR="003964CD" w:rsidRPr="005A2FF9" w:rsidRDefault="003964CD" w:rsidP="005A2FF9">
      <w:pPr>
        <w:pStyle w:val="xmsolistparagraph"/>
        <w:numPr>
          <w:ilvl w:val="0"/>
          <w:numId w:val="185"/>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Es gibt keine Beschränkungen für die Anzahl und das Gewicht des Gepäcks, solange der Reisende es selbst und ohne Hilfe tragen kann und das Handgepäck, das mit einem Etikett versehen ist und die maximale Größe von 130cm x 90cm x 50cm nicht überschreitet</w:t>
      </w:r>
    </w:p>
    <w:p w14:paraId="45DCCC5C"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 </w:t>
      </w:r>
    </w:p>
    <w:p w14:paraId="7872B728" w14:textId="0B8F6119" w:rsidR="00463B58" w:rsidRPr="001E4C6B" w:rsidRDefault="003964CD" w:rsidP="001E4C6B">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de-DE"/>
        </w:rPr>
        <w:t xml:space="preserve">Weitere Informationen zum Umgang mit Ihrem Gepäck finden Sie auf folgender Seite: </w:t>
      </w:r>
      <w:hyperlink r:id="rId15" w:history="1">
        <w:r w:rsidR="0006188F" w:rsidRPr="00A43B74">
          <w:rPr>
            <w:rStyle w:val="Lienhypertexte"/>
            <w:rFonts w:ascii="Arial" w:eastAsia="Times New Roman" w:hAnsi="Arial" w:cs="Arial"/>
            <w:sz w:val="24"/>
            <w:szCs w:val="24"/>
            <w:lang w:bidi="de-DE"/>
          </w:rPr>
          <w:t>https://www.tgvinoui.sncf/voyager/informations-pratiques/politique-bagages</w:t>
        </w:r>
      </w:hyperlink>
      <w:r w:rsidRPr="005A2FF9">
        <w:rPr>
          <w:rFonts w:ascii="Arial" w:eastAsia="Times New Roman" w:hAnsi="Arial" w:cs="Arial"/>
          <w:sz w:val="24"/>
          <w:szCs w:val="24"/>
          <w:lang w:bidi="de-DE"/>
        </w:rPr>
        <w:t xml:space="preserve"> </w:t>
      </w:r>
    </w:p>
    <w:p w14:paraId="1BD25686" w14:textId="1058387C" w:rsidR="00125203" w:rsidRPr="00125203" w:rsidRDefault="009F5367" w:rsidP="000F4934">
      <w:pPr>
        <w:pStyle w:val="Titre3"/>
        <w:numPr>
          <w:ilvl w:val="1"/>
          <w:numId w:val="115"/>
        </w:numPr>
      </w:pPr>
      <w:bookmarkStart w:id="43" w:name="_Toc232433517"/>
      <w:r>
        <w:rPr>
          <w:lang w:bidi="de-DE"/>
        </w:rPr>
        <w:lastRenderedPageBreak/>
        <w:t>Mitnahme von Fahrrädern an Bord</w:t>
      </w:r>
      <w:bookmarkEnd w:id="43"/>
    </w:p>
    <w:p w14:paraId="681D4E3D" w14:textId="77777777" w:rsidR="007560C1" w:rsidRDefault="007560C1" w:rsidP="00803123">
      <w:pPr>
        <w:pStyle w:val="xmsolistparagraph"/>
        <w:ind w:left="1068" w:right="452"/>
        <w:jc w:val="both"/>
        <w:rPr>
          <w:rFonts w:ascii="Arial" w:hAnsi="Arial" w:cs="Arial"/>
          <w:sz w:val="24"/>
          <w:szCs w:val="24"/>
        </w:rPr>
      </w:pPr>
    </w:p>
    <w:p w14:paraId="488D1FAB" w14:textId="65C3A57E"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de-DE"/>
        </w:rPr>
        <w:t xml:space="preserve">Wenn Sie in einem TGV INOUI oder INTERCITÉS mit einem Fahrrad reisen, wird es unter bestimmten Bedingungen als Sondergepäck und bis zu einem Gegenstand pro Reisendem akzeptiert:  </w:t>
      </w:r>
    </w:p>
    <w:p w14:paraId="6904AE92"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de-DE"/>
        </w:rPr>
        <w:t xml:space="preserve"> </w:t>
      </w:r>
    </w:p>
    <w:p w14:paraId="5E9C4985" w14:textId="6D8D3BBA" w:rsidR="00DE3DDC"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de-DE"/>
        </w:rPr>
        <w:t>Wenn Sie mit einem nicht zusammengeklappten oder nicht zerlegten Fahrrad reisen, ist die Reservierung eines Stellplatzes nur in bestimmten TGV INOUI und an Bord bestimmter INTERCITÉS bei Tag und Nacht möglich, die einer Reservierung unterliegen und einen speziellen Stellraum anbieten. Diese Reservierung muss unbedingt im TGV INOUI-Servicecenter, per Telefon oder über alle Vertriebskanäle, die dies ermöglichen, gleichzeitig mit dem Kauf der Fahrkarte erfolgen. Anwendbarer Preis: 10 € im TGV INOUI und INTERCITÉS mit Reservierungspflicht. 5 € in nicht reservierungspflichtigen INTERCITÉS.</w:t>
      </w:r>
    </w:p>
    <w:p w14:paraId="5EC91D03" w14:textId="4139B9DE"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de-DE"/>
        </w:rPr>
        <w:t xml:space="preserve">Sie dürfen pro Person maximal 1 unzerlegtes Fahrrad wie oben beschrieben, 1 gekennzeichnetes Gepäckstück mit den Maximalmaßen 70 x 90 x 50 cm, eine doppelte Fahrradtasche mit Etikett und 1 gekennzeichnetes Handgepäckstück mit den Maximalmaßen 40 x 30 x 15 cm mitnehmen. </w:t>
      </w:r>
    </w:p>
    <w:p w14:paraId="3D4E8D75" w14:textId="77777777" w:rsidR="007B018E"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de-DE"/>
        </w:rPr>
        <w:t xml:space="preserve">Wenn Sie mit einem zerlegten Fahrrad in einer beschrifteten Hülle reisen, vorausgesetzt, dass die Räder vor dem Betreten des Bahnsteigs abmontiert werden und das Fahrrad in einer Hülle mit den maximalen Abmessungen von 90 x 130 x 50 cm enthalten ist.  </w:t>
      </w:r>
    </w:p>
    <w:p w14:paraId="765AE68E" w14:textId="417B96A2"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de-DE"/>
        </w:rPr>
        <w:t xml:space="preserve">Sie dürfen pro Person maximal 1 Fahrrad wie oben beschrieben, 1 doppelte Fahrradtasche mit Etikett und 1 Handgepäckstück mit Etikett mit den Maximalmaßen 40 x 30 x 15 cm mitnehmen. </w:t>
      </w:r>
    </w:p>
    <w:p w14:paraId="28729CF1" w14:textId="77777777" w:rsidR="007B018E"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de-DE"/>
        </w:rPr>
        <w:t xml:space="preserve">Wenn Sie mit einem zusammengeklappten Fahrrad reisen, vorausgesetzt, dass es von Hand transportiert und in der Nähe des Autos zusammengeklappt wird und vorausgesetzt, dass es im zusammengeklappten Zustand höchstens 90 x 130 x 50 cm groß ist. </w:t>
      </w:r>
    </w:p>
    <w:p w14:paraId="2E5B8EE4" w14:textId="09FF7686"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de-DE"/>
        </w:rPr>
        <w:t xml:space="preserve">Sie dürfen pro Person maximal 1 Fahrrad wie oben beschrieben, 1 doppelte Fahrradtasche mit Etikett und 1 Handgepäckstück mit Etikett mit den Maximalmaßen 40 x 30 x 15 cm mitnehmen. </w:t>
      </w:r>
    </w:p>
    <w:p w14:paraId="09859D98"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de-DE"/>
        </w:rPr>
        <w:t xml:space="preserve"> </w:t>
      </w:r>
    </w:p>
    <w:p w14:paraId="65FB7EBF" w14:textId="1CFFE55C"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de-DE"/>
        </w:rPr>
        <w:t xml:space="preserve">Jedes im Zug abgestellte Fahrrad muss als Eigentum eines Reisenden identifiziert werden können. Es muss sichtbar etikettiert und mit dem Vor- und Nachnamen des Reisenden versehen sein, gemäß Artikel R. 2242-13 des Verkehrsgesetzes; jeder nicht identifizierte Gegenstand wird als verdächtig angesehen und kann von den zuständigen Stellen vernichtet werden. </w:t>
      </w:r>
    </w:p>
    <w:p w14:paraId="7C3A5DDE"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de-DE"/>
        </w:rPr>
        <w:t xml:space="preserve"> </w:t>
      </w:r>
    </w:p>
    <w:p w14:paraId="038FF7A0" w14:textId="5D2CFAD5" w:rsidR="00187D5E"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de-DE"/>
        </w:rPr>
        <w:t xml:space="preserve">Wenn Sie einen Platz für Ihr Fahrrad kaufen, muss es in einem dafür vorgesehenen Raum abgestellt werden und Ihnen wird ein Sitzplatz in der Nähe Ihres Fahrrads zugewiesen. Aus diesem Grund ist es schwierig, Radfahrer und Nicht-Radfahrer zusammen reisen zu lassen, da getrennte Buchungen vorgenommen werden müssen.  </w:t>
      </w:r>
    </w:p>
    <w:p w14:paraId="5D0330C5" w14:textId="77777777" w:rsidR="00DE3DDC" w:rsidRPr="005A2FF9" w:rsidRDefault="00DE3DDC" w:rsidP="00DE3DDC">
      <w:pPr>
        <w:pStyle w:val="xmsolistparagraph"/>
        <w:ind w:right="452"/>
        <w:jc w:val="both"/>
        <w:rPr>
          <w:rFonts w:ascii="Arial" w:hAnsi="Arial" w:cs="Arial"/>
          <w:sz w:val="24"/>
          <w:szCs w:val="24"/>
        </w:rPr>
      </w:pPr>
    </w:p>
    <w:p w14:paraId="5E72CA89"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de-DE"/>
        </w:rPr>
        <w:t xml:space="preserve">Wenn Sie den Verkehr in den Gängen behindern oder einen Sitzplatz oder Gepäckraum unberechtigterweise besetzen, können Sie mit einem Bußgeld von 150 € belegt werden. </w:t>
      </w:r>
    </w:p>
    <w:p w14:paraId="74D0C2DB"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de-DE"/>
        </w:rPr>
        <w:t xml:space="preserve"> </w:t>
      </w:r>
    </w:p>
    <w:p w14:paraId="07D04AA4" w14:textId="03C8FCC6" w:rsidR="00DE3DDC" w:rsidRDefault="00DE3DDC" w:rsidP="00DE3DDC">
      <w:pPr>
        <w:pStyle w:val="xmsolistparagraph"/>
        <w:ind w:right="452"/>
        <w:jc w:val="both"/>
        <w:rPr>
          <w:rFonts w:ascii="Arial" w:eastAsia="Times New Roman" w:hAnsi="Arial" w:cs="Arial"/>
          <w:sz w:val="24"/>
          <w:szCs w:val="24"/>
        </w:rPr>
      </w:pPr>
      <w:r w:rsidRPr="005A2FF9">
        <w:rPr>
          <w:rFonts w:ascii="Arial" w:eastAsia="Arial" w:hAnsi="Arial" w:cs="Arial"/>
          <w:sz w:val="24"/>
          <w:szCs w:val="24"/>
          <w:lang w:bidi="de-DE"/>
        </w:rPr>
        <w:t xml:space="preserve">Die Nichteinhaltung der Gepäckbestimmungen an Bord von TGV INOUI und INTERCITÉS kann zur Zahlung von 50 € für ein überzähliges oder nicht konformes Gepäckstück, 100 € für </w:t>
      </w:r>
      <w:r w:rsidRPr="005A2FF9">
        <w:rPr>
          <w:rFonts w:ascii="Arial" w:eastAsia="Arial" w:hAnsi="Arial" w:cs="Arial"/>
          <w:sz w:val="24"/>
          <w:szCs w:val="24"/>
          <w:lang w:bidi="de-DE"/>
        </w:rPr>
        <w:lastRenderedPageBreak/>
        <w:t xml:space="preserve">zwei überzählige oder nicht konforme Gepäckstücke und 150 € für drei (oder mehr) überzählige oder nicht konforme Gepäckstücke führen. Reisenden, die die Zahlung des geforderten Betrags aufgrund von Nichtübereinstimmung oder überzähligem Gepäck nicht akzeptieren, kann der Zugang zum Zug verweigert werden. </w:t>
      </w:r>
    </w:p>
    <w:p w14:paraId="00184790" w14:textId="77777777" w:rsidR="009265D2" w:rsidRDefault="009265D2" w:rsidP="00DE3DDC">
      <w:pPr>
        <w:pStyle w:val="xmsolistparagraph"/>
        <w:ind w:right="452"/>
        <w:jc w:val="both"/>
        <w:rPr>
          <w:rFonts w:ascii="Arial" w:eastAsia="Times New Roman" w:hAnsi="Arial" w:cs="Arial"/>
          <w:sz w:val="24"/>
          <w:szCs w:val="24"/>
        </w:rPr>
      </w:pPr>
    </w:p>
    <w:p w14:paraId="134270F1" w14:textId="58A9945A" w:rsidR="009265D2" w:rsidRPr="00963548" w:rsidRDefault="009265D2" w:rsidP="009265D2">
      <w:pPr>
        <w:rPr>
          <w:rFonts w:ascii="Arial" w:hAnsi="Arial" w:cs="Arial"/>
          <w:sz w:val="24"/>
          <w:szCs w:val="24"/>
        </w:rPr>
      </w:pPr>
      <w:r w:rsidRPr="00963548">
        <w:rPr>
          <w:rFonts w:ascii="Arial" w:eastAsia="Arial" w:hAnsi="Arial" w:cs="Arial"/>
          <w:sz w:val="24"/>
          <w:szCs w:val="24"/>
          <w:lang w:bidi="de-DE"/>
        </w:rPr>
        <w:t>Die Regeln für ein zerlegtes Fahrrad in einer Hülle oder ein zusammengeklapptes Fahrrad gelten auch für die TGV INOUI-Züge von und nach Spanien, Italien, Belgien, Freiburg im Breisgau (Deutschland), Luxemburg, für die TGV INOUI- und ICE-Züge von und nach Deutschland in Kooperation mit DB SNCF Voyageurs und für die TGV Lyria-Züge (Schweiz).</w:t>
      </w:r>
    </w:p>
    <w:p w14:paraId="5CCC2B73" w14:textId="6B37A2C3" w:rsidR="00DE3DDC" w:rsidRPr="005A2FF9" w:rsidRDefault="00DE3DDC" w:rsidP="00DE3DDC">
      <w:pPr>
        <w:pStyle w:val="xmsolistparagraph"/>
        <w:ind w:right="452"/>
        <w:jc w:val="both"/>
        <w:rPr>
          <w:rFonts w:ascii="Arial" w:hAnsi="Arial" w:cs="Arial"/>
          <w:sz w:val="24"/>
          <w:szCs w:val="24"/>
        </w:rPr>
      </w:pPr>
    </w:p>
    <w:p w14:paraId="673922BD" w14:textId="2C9CC51E" w:rsidR="007560C1"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de-DE"/>
        </w:rPr>
        <w:t xml:space="preserve">Weitere Informationen zur Mitnahme von Fahrrädern finden Sie auf folgender Seite: </w:t>
      </w:r>
      <w:hyperlink r:id="rId16" w:history="1">
        <w:r w:rsidR="00CC7E04" w:rsidRPr="004F614B">
          <w:rPr>
            <w:rStyle w:val="Lienhypertexte"/>
            <w:rFonts w:ascii="Arial" w:eastAsia="Arial" w:hAnsi="Arial" w:cs="Arial"/>
            <w:sz w:val="24"/>
            <w:szCs w:val="24"/>
            <w:lang w:bidi="de-DE"/>
          </w:rPr>
          <w:t>https://www.tgvinoui.sncf/voyager/preparer-votre-voyage/avec-un-velo-bord</w:t>
        </w:r>
      </w:hyperlink>
      <w:r w:rsidRPr="005A2FF9">
        <w:rPr>
          <w:rFonts w:ascii="Arial" w:eastAsia="Arial" w:hAnsi="Arial" w:cs="Arial"/>
          <w:sz w:val="24"/>
          <w:szCs w:val="24"/>
          <w:lang w:bidi="de-DE"/>
        </w:rPr>
        <w:t xml:space="preserve"> </w:t>
      </w:r>
    </w:p>
    <w:p w14:paraId="79B0AF29" w14:textId="77777777" w:rsidR="00AF049D" w:rsidRPr="005A2FF9" w:rsidRDefault="00AF049D" w:rsidP="005A2FF9">
      <w:pPr>
        <w:pStyle w:val="xmsolistparagraph"/>
        <w:ind w:right="452"/>
        <w:jc w:val="both"/>
        <w:rPr>
          <w:rFonts w:ascii="Arial" w:hAnsi="Arial" w:cs="Arial"/>
          <w:sz w:val="24"/>
          <w:szCs w:val="24"/>
        </w:rPr>
      </w:pPr>
    </w:p>
    <w:p w14:paraId="278611C2" w14:textId="0A75F536" w:rsidR="001E3629" w:rsidRDefault="001E3629" w:rsidP="00CC7E04">
      <w:pPr>
        <w:pStyle w:val="Titre3"/>
        <w:numPr>
          <w:ilvl w:val="1"/>
          <w:numId w:val="115"/>
        </w:numPr>
        <w:rPr>
          <w:b w:val="0"/>
        </w:rPr>
      </w:pPr>
      <w:r w:rsidRPr="001E3629">
        <w:rPr>
          <w:lang w:bidi="de-DE"/>
        </w:rPr>
        <w:t xml:space="preserve"> </w:t>
      </w:r>
      <w:bookmarkStart w:id="44" w:name="_Toc232433518"/>
      <w:r w:rsidRPr="001E3629">
        <w:rPr>
          <w:lang w:bidi="de-DE"/>
        </w:rPr>
        <w:t>Gepäck und Fortbewegungsmittel, die an Bord verboten sind</w:t>
      </w:r>
      <w:bookmarkEnd w:id="44"/>
    </w:p>
    <w:p w14:paraId="4878309E" w14:textId="77777777" w:rsidR="001E3629" w:rsidRPr="005A2FF9" w:rsidRDefault="001E3629" w:rsidP="001E3629">
      <w:pPr>
        <w:rPr>
          <w:rFonts w:ascii="Arial" w:eastAsiaTheme="majorEastAsia" w:hAnsi="Arial" w:cs="Arial"/>
          <w:bCs/>
          <w:sz w:val="24"/>
          <w:szCs w:val="24"/>
        </w:rPr>
      </w:pPr>
    </w:p>
    <w:p w14:paraId="797958BC" w14:textId="77777777" w:rsidR="004D6209" w:rsidRPr="005A2FF9" w:rsidRDefault="004D6209" w:rsidP="004D6209">
      <w:pPr>
        <w:rPr>
          <w:rFonts w:ascii="Arial" w:eastAsiaTheme="majorEastAsia" w:hAnsi="Arial" w:cs="Arial"/>
          <w:bCs/>
          <w:sz w:val="24"/>
          <w:szCs w:val="24"/>
        </w:rPr>
      </w:pPr>
      <w:r w:rsidRPr="005A2FF9">
        <w:rPr>
          <w:rFonts w:ascii="Arial" w:eastAsiaTheme="majorEastAsia" w:hAnsi="Arial" w:cs="Arial"/>
          <w:sz w:val="24"/>
          <w:szCs w:val="24"/>
          <w:lang w:bidi="de-DE"/>
        </w:rPr>
        <w:t xml:space="preserve">Gepäck, das den folgenden Regeln nicht entspricht, darf nicht mit an Bord genommen werden: </w:t>
      </w:r>
    </w:p>
    <w:p w14:paraId="3F4E2031" w14:textId="4925868E" w:rsidR="004D6209" w:rsidRPr="005A2FF9" w:rsidRDefault="004D6209" w:rsidP="005A2FF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de-DE"/>
        </w:rPr>
        <w:t xml:space="preserve">Nicht mit der Liste für Sondergepäck übereinstimmend  </w:t>
      </w:r>
    </w:p>
    <w:p w14:paraId="3335CBA6" w14:textId="6788306A" w:rsidR="004D6209" w:rsidRPr="005A2FF9" w:rsidRDefault="004D6209" w:rsidP="005A2FF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de-DE"/>
        </w:rPr>
        <w:t xml:space="preserve">Liegeräder, Dreiräder, Tandems, Cargo-Bikes, Longtail-Bikes, Anhänger, Fahrräder, die in einem Karton transportiert werden, und alle Fahrräder, die größer sind als ein herkömmliches Fahrrad, sind nicht erlaubt </w:t>
      </w:r>
    </w:p>
    <w:p w14:paraId="3CE7B0EB" w14:textId="1B8FE69D" w:rsidR="003F035C" w:rsidRPr="005A2FF9" w:rsidRDefault="003F035C" w:rsidP="005A2FF9">
      <w:pPr>
        <w:pStyle w:val="Paragraphedeliste"/>
        <w:numPr>
          <w:ilvl w:val="0"/>
          <w:numId w:val="186"/>
        </w:numPr>
        <w:rPr>
          <w:rFonts w:ascii="Arial" w:eastAsiaTheme="majorEastAsia" w:hAnsi="Arial" w:cs="Arial"/>
          <w:bCs/>
          <w:sz w:val="24"/>
          <w:szCs w:val="24"/>
        </w:rPr>
      </w:pPr>
      <w:r>
        <w:rPr>
          <w:rFonts w:ascii="Arial" w:eastAsiaTheme="majorEastAsia" w:hAnsi="Arial" w:cs="Arial"/>
          <w:sz w:val="24"/>
          <w:szCs w:val="24"/>
          <w:lang w:bidi="de-DE"/>
        </w:rPr>
        <w:t xml:space="preserve">Motorisierte Fortbewegungsmittel (Roller usw.) in Zügen, die auf spanischem Gebiet verkehren </w:t>
      </w:r>
    </w:p>
    <w:p w14:paraId="2F5F1302" w14:textId="77777777" w:rsidR="004D6209" w:rsidRPr="005A2FF9" w:rsidRDefault="004D6209" w:rsidP="004D620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de-DE"/>
        </w:rPr>
        <w:t xml:space="preserve">Dies gilt auch für folgende Produkte: </w:t>
      </w:r>
    </w:p>
    <w:p w14:paraId="71DDA8CE"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de-DE"/>
        </w:rPr>
        <w:t xml:space="preserve">Gefährliche Produkte: Waffen (einschließlich Hieb- und Stichwaffen ...), Sprengstoffe, brennbare Flüssigkeiten (Kraftstoffe, Farben ...) oder alle gefährlichen (chemischen, biologischen ...) Produkte. </w:t>
      </w:r>
    </w:p>
    <w:p w14:paraId="72E674F9"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de-DE"/>
        </w:rPr>
        <w:t xml:space="preserve">Ungewöhnliche Produkte: Zum Beispiel verderbliche Lebensmittel, die einen unangenehmen Geruch verströmen, oder Pflanzen. </w:t>
      </w:r>
    </w:p>
    <w:p w14:paraId="44E21729"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de-DE"/>
        </w:rPr>
        <w:t xml:space="preserve">Für den Handel bestimmte Produkte: Produkte, deren Menge und/oder Verpackung belegt, dass der Personenbeförderungsschein für den Zweck der Beförderung von Gütern missbraucht wird, die Gegenstand einer Leistung eines auf diesen Bereich spezialisierten Unternehmers hätten sein sollen. </w:t>
      </w:r>
    </w:p>
    <w:p w14:paraId="43EBAF20" w14:textId="42C2C3E6" w:rsidR="003A2199" w:rsidRPr="005A2FF9" w:rsidRDefault="004D6209" w:rsidP="005A2FF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de-DE"/>
        </w:rPr>
        <w:t>Verbotene Produkte: Produkte, die vom Zoll oder einer anderen Verwaltungsbehörde verboten sind.</w:t>
      </w:r>
    </w:p>
    <w:p w14:paraId="0F6BA72C" w14:textId="1DFF5043" w:rsidR="009B25AD" w:rsidRDefault="00FD3B20" w:rsidP="000F4934">
      <w:pPr>
        <w:pStyle w:val="Titre3"/>
        <w:numPr>
          <w:ilvl w:val="1"/>
          <w:numId w:val="115"/>
        </w:numPr>
      </w:pPr>
      <w:bookmarkStart w:id="45" w:name="_Toc232433519"/>
      <w:r>
        <w:rPr>
          <w:lang w:bidi="de-DE"/>
        </w:rPr>
        <w:t>Haftung</w:t>
      </w:r>
      <w:bookmarkEnd w:id="45"/>
      <w:r>
        <w:rPr>
          <w:lang w:bidi="de-DE"/>
        </w:rPr>
        <w:t xml:space="preserve"> </w:t>
      </w:r>
    </w:p>
    <w:p w14:paraId="271CCCF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de-DE"/>
        </w:rPr>
        <w:t xml:space="preserve">Gemäß Artikel 33 und 34 des Anhangs I der Verordnung (EU) 2021/782 (DOV):  </w:t>
      </w:r>
    </w:p>
    <w:p w14:paraId="16F126EF" w14:textId="7AC5A243" w:rsidR="000A12D5" w:rsidRPr="005A2FF9" w:rsidRDefault="000A12D5" w:rsidP="005A2FF9">
      <w:pPr>
        <w:pStyle w:val="Paragraphedeliste"/>
        <w:numPr>
          <w:ilvl w:val="0"/>
          <w:numId w:val="187"/>
        </w:numPr>
        <w:rPr>
          <w:rFonts w:ascii="Arial" w:hAnsi="Arial" w:cs="Arial"/>
          <w:sz w:val="24"/>
          <w:szCs w:val="24"/>
        </w:rPr>
      </w:pPr>
      <w:r w:rsidRPr="005A2FF9">
        <w:rPr>
          <w:rFonts w:ascii="Arial" w:eastAsia="Arial" w:hAnsi="Arial" w:cs="Arial"/>
          <w:sz w:val="24"/>
          <w:szCs w:val="24"/>
          <w:lang w:bidi="de-DE"/>
        </w:rPr>
        <w:t xml:space="preserve">Bei Tod oder Verletzung des Reisenden haftet die SNCF für Schäden, die durch den vollständigen oder teilweisen Verlust oder die Beschädigung von Gegenständen entstehen, die der Reisende als Handgepäck mit sich führte, bis zu einer Höhe von 1.400 Rechnungseinheiten (d.h. als Richtwert ca. 1.600 €) für jeden Reisenden. </w:t>
      </w:r>
    </w:p>
    <w:p w14:paraId="1D046DD6" w14:textId="77777777" w:rsidR="000A12D5" w:rsidRPr="005A2FF9" w:rsidRDefault="000A12D5" w:rsidP="005A2FF9">
      <w:pPr>
        <w:pStyle w:val="Paragraphedeliste"/>
        <w:numPr>
          <w:ilvl w:val="0"/>
          <w:numId w:val="187"/>
        </w:numPr>
        <w:rPr>
          <w:rFonts w:ascii="Arial" w:hAnsi="Arial" w:cs="Arial"/>
          <w:sz w:val="24"/>
          <w:szCs w:val="24"/>
        </w:rPr>
      </w:pPr>
      <w:r w:rsidRPr="005A2FF9">
        <w:rPr>
          <w:rFonts w:ascii="Arial" w:eastAsia="Arial" w:hAnsi="Arial" w:cs="Arial"/>
          <w:sz w:val="24"/>
          <w:szCs w:val="24"/>
          <w:lang w:bidi="de-DE"/>
        </w:rPr>
        <w:t xml:space="preserve">Die SNCF übernimmt keine Haftung für Handgepäck, das in der alleinigen Obhut des Reisenden bleibt, auch wenn es in den dafür vorgesehenen Stellplätzen am Ende oder in der Mitte des Waggons untergebracht ist, es sei denn, es kann ein Verschulden der </w:t>
      </w:r>
      <w:r w:rsidRPr="005A2FF9">
        <w:rPr>
          <w:rFonts w:ascii="Arial" w:eastAsia="Arial" w:hAnsi="Arial" w:cs="Arial"/>
          <w:sz w:val="24"/>
          <w:szCs w:val="24"/>
          <w:lang w:bidi="de-DE"/>
        </w:rPr>
        <w:lastRenderedPageBreak/>
        <w:t xml:space="preserve">SNCF nachgewiesen werden. Wenn ein solcher Beweis erbracht wird, darf die von der SNCF zu zahlende Entschädigung nicht mehr als 360 € betragen. </w:t>
      </w:r>
    </w:p>
    <w:p w14:paraId="17B1EEC2"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de-DE"/>
        </w:rPr>
        <w:t xml:space="preserve"> </w:t>
      </w:r>
    </w:p>
    <w:p w14:paraId="20213AFB" w14:textId="68DA7E53" w:rsidR="000A12D5" w:rsidRPr="005A2FF9" w:rsidRDefault="000A12D5" w:rsidP="000A12D5">
      <w:pPr>
        <w:rPr>
          <w:rFonts w:ascii="Arial" w:hAnsi="Arial" w:cs="Arial"/>
          <w:sz w:val="24"/>
          <w:szCs w:val="24"/>
        </w:rPr>
      </w:pPr>
      <w:r w:rsidRPr="005A2FF9">
        <w:rPr>
          <w:rFonts w:ascii="Arial" w:eastAsia="Arial" w:hAnsi="Arial" w:cs="Arial"/>
          <w:sz w:val="24"/>
          <w:szCs w:val="24"/>
          <w:lang w:bidi="de-DE"/>
        </w:rPr>
        <w:t xml:space="preserve">Außerdem haftet die SNCF für Gepäck, das auf dem Bahngelände verloren geht, nur dann, wenn ihr ein Verschulden nachgewiesen werden kann. Wenn ein solcher Beweis erbracht wird, darf die von der SNCF zu zahlende Entschädigung nicht mehr als 360 € betragen. </w:t>
      </w:r>
    </w:p>
    <w:p w14:paraId="35E072F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de-DE"/>
        </w:rPr>
        <w:t xml:space="preserve"> </w:t>
      </w:r>
    </w:p>
    <w:p w14:paraId="7EA862D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de-DE"/>
        </w:rPr>
        <w:t xml:space="preserve">Gemäß der oben genannten Verordnung hat der Reisende, wenn er eine Reservierung für ein nicht zerlegtes Fahrrad vorgenommen hat und die Beförderung dieses Fahrrads ohne ordnungsgemäß gerechtfertigten Grund von der SNCF verweigert wird, Anspruch auf eine anderweitige Beförderung oder Erstattung oder auf eine Entschädigung bei verspäteter Ankunft und auf Hilfeleistung.  </w:t>
      </w:r>
    </w:p>
    <w:p w14:paraId="1CE5F4BB"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de-DE"/>
        </w:rPr>
        <w:t xml:space="preserve"> </w:t>
      </w:r>
    </w:p>
    <w:p w14:paraId="3CEA7D2E" w14:textId="7DB1138F" w:rsidR="000A12D5" w:rsidRPr="005A2FF9" w:rsidRDefault="000A12D5" w:rsidP="000A12D5">
      <w:pPr>
        <w:rPr>
          <w:rFonts w:ascii="Arial" w:hAnsi="Arial" w:cs="Arial"/>
          <w:sz w:val="24"/>
          <w:szCs w:val="24"/>
        </w:rPr>
      </w:pPr>
      <w:r w:rsidRPr="005A2FF9">
        <w:rPr>
          <w:rFonts w:ascii="Arial" w:eastAsia="Arial" w:hAnsi="Arial" w:cs="Arial"/>
          <w:sz w:val="24"/>
          <w:szCs w:val="24"/>
          <w:lang w:bidi="de-DE"/>
        </w:rPr>
        <w:t xml:space="preserve">Personen, die nicht im Zug Platz nehmen, ist es untersagt, Gepäck im Zug zu deponieren. </w:t>
      </w:r>
    </w:p>
    <w:p w14:paraId="230E9E14" w14:textId="0AD11FFC" w:rsidR="009B25AD" w:rsidRPr="005A2FF9" w:rsidRDefault="000A12D5" w:rsidP="000A12D5">
      <w:pPr>
        <w:rPr>
          <w:rFonts w:ascii="Arial" w:hAnsi="Arial" w:cs="Arial"/>
          <w:sz w:val="24"/>
          <w:szCs w:val="24"/>
        </w:rPr>
      </w:pPr>
      <w:r w:rsidRPr="005A2FF9">
        <w:rPr>
          <w:rFonts w:ascii="Arial" w:eastAsia="Arial" w:hAnsi="Arial" w:cs="Arial"/>
          <w:sz w:val="24"/>
          <w:szCs w:val="24"/>
          <w:lang w:bidi="de-DE"/>
        </w:rPr>
        <w:t>Die Reisenden sind verpflichtet, ihr Gepäck vor dem Verlassen des Zuges wieder mitzunehmen.</w:t>
      </w:r>
    </w:p>
    <w:p w14:paraId="39A782DC" w14:textId="77777777" w:rsidR="009B3C53" w:rsidRDefault="009B3C53" w:rsidP="000A12D5">
      <w:pPr>
        <w:rPr>
          <w:rFonts w:ascii="Arial" w:hAnsi="Arial" w:cs="Arial"/>
          <w:sz w:val="24"/>
          <w:szCs w:val="24"/>
        </w:rPr>
      </w:pPr>
    </w:p>
    <w:p w14:paraId="028579F0" w14:textId="346E6F40" w:rsidR="009B3C53" w:rsidRPr="00E172FA" w:rsidRDefault="009B3C53" w:rsidP="000A12D5">
      <w:pPr>
        <w:rPr>
          <w:rFonts w:ascii="Arial" w:hAnsi="Arial" w:cs="Arial"/>
          <w:sz w:val="24"/>
          <w:szCs w:val="24"/>
        </w:rPr>
      </w:pPr>
      <w:r w:rsidRPr="009B3C53">
        <w:rPr>
          <w:rFonts w:ascii="Arial" w:eastAsia="Arial" w:hAnsi="Arial" w:cs="Arial"/>
          <w:sz w:val="24"/>
          <w:szCs w:val="24"/>
          <w:lang w:bidi="de-DE"/>
        </w:rPr>
        <w:t xml:space="preserve">Aufgrund der Gefährlichkeit ist das Aufladen von Akkus für motorisierte Elektrofahrzeuge (Roller usw.) in unseren Zügen verboten. </w:t>
      </w:r>
      <w:bookmarkStart w:id="46" w:name="_Hlk213259246"/>
      <w:r w:rsidRPr="009B3C53">
        <w:rPr>
          <w:rFonts w:ascii="Arial" w:eastAsia="Arial" w:hAnsi="Arial" w:cs="Arial"/>
          <w:sz w:val="24"/>
          <w:szCs w:val="24"/>
          <w:lang w:bidi="de-DE"/>
        </w:rPr>
        <w:t>Die Nichtbeachtung des Verbots, diese Batterien an Bord der TGV INOUI Frankreich und Europa, TGV Lyria und INTERCITES aufzuladen, kann zur Zahlung einer Geldstrafe von 150 € führen.</w:t>
      </w:r>
      <w:bookmarkEnd w:id="46"/>
    </w:p>
    <w:p w14:paraId="7CC64207" w14:textId="77777777" w:rsidR="009B25AD" w:rsidRDefault="009B25AD" w:rsidP="009B25AD"/>
    <w:p w14:paraId="18E8C162" w14:textId="5D4EB845" w:rsidR="0039667D" w:rsidRPr="00F15C1C" w:rsidRDefault="0039667D">
      <w:pPr>
        <w:pStyle w:val="Titre2"/>
        <w:numPr>
          <w:ilvl w:val="0"/>
          <w:numId w:val="115"/>
        </w:numPr>
        <w:autoSpaceDE w:val="0"/>
        <w:autoSpaceDN w:val="0"/>
        <w:adjustRightInd w:val="0"/>
        <w:spacing w:before="120"/>
        <w:textAlignment w:val="center"/>
        <w:rPr>
          <w:rFonts w:cs="Times New Roman (Titres CS)"/>
          <w:b/>
          <w:color w:val="A1006B"/>
          <w:sz w:val="48"/>
        </w:rPr>
      </w:pPr>
      <w:bookmarkStart w:id="47" w:name="_Toc232433520"/>
      <w:r w:rsidRPr="00F15C1C">
        <w:rPr>
          <w:rFonts w:cs="Times New Roman (Titres CS)"/>
          <w:b/>
          <w:color w:val="A1006B"/>
          <w:sz w:val="48"/>
          <w:lang w:bidi="de-DE"/>
        </w:rPr>
        <w:t>Fundsachen</w:t>
      </w:r>
      <w:bookmarkEnd w:id="47"/>
      <w:r w:rsidRPr="00F15C1C">
        <w:rPr>
          <w:rFonts w:cs="Times New Roman (Titres CS)"/>
          <w:b/>
          <w:color w:val="A1006B"/>
          <w:sz w:val="48"/>
          <w:lang w:bidi="de-DE"/>
        </w:rPr>
        <w:t xml:space="preserve"> </w:t>
      </w:r>
    </w:p>
    <w:p w14:paraId="41467D7E" w14:textId="3F509466" w:rsidR="007066C1" w:rsidRDefault="0039667D" w:rsidP="00803123">
      <w:pPr>
        <w:ind w:right="452"/>
        <w:jc w:val="both"/>
        <w:rPr>
          <w:rFonts w:ascii="Arial" w:hAnsi="Arial" w:cs="Arial"/>
          <w:sz w:val="24"/>
          <w:szCs w:val="24"/>
        </w:rPr>
      </w:pPr>
      <w:r w:rsidRPr="003262F4">
        <w:rPr>
          <w:rFonts w:ascii="Arial" w:eastAsia="Arial" w:hAnsi="Arial" w:cs="Arial"/>
          <w:sz w:val="24"/>
          <w:szCs w:val="24"/>
          <w:lang w:bidi="de-DE"/>
        </w:rPr>
        <w:t>Bei Verlust eines Gegenstandes im Bahnhof oder an Bord eines Zuges muss der Service „Objets trouvés“ (Fundbüro) von SNCF Gares &amp; Connexions kontaktiert werden, indem eine Online-Verlustmeldung ausgefüllt wird</w:t>
      </w:r>
      <w:hyperlink r:id="rId17" w:history="1">
        <w:r w:rsidRPr="003262F4">
          <w:rPr>
            <w:rStyle w:val="Lienhypertexte"/>
            <w:rFonts w:ascii="Arial" w:eastAsia="Arial" w:hAnsi="Arial" w:cs="Arial"/>
            <w:sz w:val="24"/>
            <w:szCs w:val="24"/>
            <w:lang w:bidi="de-DE"/>
          </w:rPr>
          <w:t>(https://www.garesetconnexions.sncf/fr/mon-compte/objets-trouves/declaration-perte</w:t>
        </w:r>
      </w:hyperlink>
      <w:r w:rsidRPr="003262F4">
        <w:rPr>
          <w:rFonts w:ascii="Arial" w:eastAsia="Arial" w:hAnsi="Arial" w:cs="Arial"/>
          <w:sz w:val="24"/>
          <w:szCs w:val="24"/>
          <w:lang w:bidi="de-DE"/>
        </w:rPr>
        <w:t xml:space="preserve">). </w:t>
      </w:r>
    </w:p>
    <w:p w14:paraId="7FAD4241" w14:textId="77777777" w:rsidR="007066C1" w:rsidRDefault="007066C1" w:rsidP="00803123">
      <w:pPr>
        <w:ind w:right="452"/>
        <w:jc w:val="both"/>
        <w:rPr>
          <w:rFonts w:ascii="Arial" w:hAnsi="Arial" w:cs="Arial"/>
          <w:sz w:val="24"/>
          <w:szCs w:val="24"/>
        </w:rPr>
      </w:pPr>
    </w:p>
    <w:p w14:paraId="703F3F18" w14:textId="77777777" w:rsidR="003707B4" w:rsidRDefault="0039667D" w:rsidP="00803123">
      <w:pPr>
        <w:ind w:right="452"/>
        <w:jc w:val="both"/>
        <w:rPr>
          <w:rFonts w:ascii="Arial" w:hAnsi="Arial" w:cs="Arial"/>
          <w:sz w:val="24"/>
          <w:szCs w:val="24"/>
        </w:rPr>
      </w:pPr>
      <w:r w:rsidRPr="003262F4">
        <w:rPr>
          <w:rFonts w:ascii="Arial" w:eastAsia="Arial" w:hAnsi="Arial" w:cs="Arial"/>
          <w:sz w:val="24"/>
          <w:szCs w:val="24"/>
          <w:lang w:bidi="de-DE"/>
        </w:rPr>
        <w:t>In einigen Bahnhöfen gibt es außerdem Fundbüros.</w:t>
      </w:r>
    </w:p>
    <w:p w14:paraId="344F8CAB" w14:textId="3F9A20C5" w:rsidR="0039667D" w:rsidRPr="003262F4" w:rsidRDefault="007066C1">
      <w:pPr>
        <w:ind w:right="452"/>
        <w:rPr>
          <w:rFonts w:ascii="Arial" w:hAnsi="Arial" w:cs="Arial"/>
          <w:sz w:val="24"/>
          <w:szCs w:val="24"/>
        </w:rPr>
      </w:pPr>
      <w:r>
        <w:rPr>
          <w:rFonts w:ascii="Arial" w:eastAsia="Arial" w:hAnsi="Arial" w:cs="Arial"/>
          <w:sz w:val="24"/>
          <w:szCs w:val="24"/>
          <w:lang w:bidi="de-DE"/>
        </w:rPr>
        <w:t xml:space="preserve">Für weitere Informationen können Sie die Seite: </w:t>
      </w:r>
      <w:hyperlink r:id="rId18" w:history="1">
        <w:r w:rsidR="0039667D" w:rsidRPr="003262F4">
          <w:rPr>
            <w:rStyle w:val="Lienhypertexte"/>
            <w:rFonts w:ascii="Arial" w:eastAsia="Arial" w:hAnsi="Arial" w:cs="Arial"/>
            <w:sz w:val="24"/>
            <w:szCs w:val="24"/>
            <w:lang w:bidi="de-DE"/>
          </w:rPr>
          <w:t>https://www.garesetconnexions.sncf/fr/service-client/a-vos-cotes/objet-perdu-trouve</w:t>
        </w:r>
      </w:hyperlink>
      <w:r>
        <w:rPr>
          <w:rFonts w:ascii="Arial" w:eastAsia="Arial" w:hAnsi="Arial" w:cs="Arial"/>
          <w:sz w:val="24"/>
          <w:szCs w:val="24"/>
          <w:lang w:bidi="de-DE"/>
        </w:rPr>
        <w:t xml:space="preserve"> besuchen. </w:t>
      </w:r>
    </w:p>
    <w:p w14:paraId="5F67EA14" w14:textId="77777777" w:rsidR="00A85684" w:rsidRPr="003262F4" w:rsidRDefault="00A85684" w:rsidP="000F4934">
      <w:pPr>
        <w:ind w:right="452"/>
        <w:rPr>
          <w:rFonts w:ascii="Arial" w:hAnsi="Arial" w:cs="Arial"/>
          <w:sz w:val="24"/>
          <w:szCs w:val="24"/>
        </w:rPr>
      </w:pPr>
    </w:p>
    <w:p w14:paraId="22B664CD" w14:textId="0B692153"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48" w:name="_Toc232433521"/>
      <w:r w:rsidRPr="00B06028">
        <w:rPr>
          <w:rFonts w:cs="Times New Roman (Titres CS)"/>
          <w:b/>
          <w:color w:val="A1006B"/>
          <w:sz w:val="48"/>
          <w:lang w:bidi="de-DE"/>
        </w:rPr>
        <w:t>Reklamation und Vermittlung</w:t>
      </w:r>
      <w:bookmarkEnd w:id="48"/>
    </w:p>
    <w:p w14:paraId="7B6A7513" w14:textId="1817603B" w:rsidR="00524581" w:rsidRPr="0018674B" w:rsidRDefault="00524581" w:rsidP="000F4934">
      <w:pPr>
        <w:pStyle w:val="Titre3"/>
        <w:numPr>
          <w:ilvl w:val="1"/>
          <w:numId w:val="115"/>
        </w:numPr>
      </w:pPr>
      <w:bookmarkStart w:id="49" w:name="_Toc232433522"/>
      <w:r w:rsidRPr="0018674B">
        <w:rPr>
          <w:lang w:bidi="de-DE"/>
        </w:rPr>
        <w:t>Reklamation</w:t>
      </w:r>
      <w:bookmarkEnd w:id="49"/>
    </w:p>
    <w:p w14:paraId="67CEFBB3" w14:textId="4A63EF18" w:rsidR="00C376C3" w:rsidRPr="00D847A1" w:rsidRDefault="005D6B09" w:rsidP="00803123">
      <w:pPr>
        <w:ind w:right="452"/>
        <w:jc w:val="both"/>
        <w:rPr>
          <w:rFonts w:ascii="Arial" w:hAnsi="Arial" w:cs="Arial"/>
          <w:sz w:val="24"/>
          <w:szCs w:val="24"/>
        </w:rPr>
      </w:pPr>
      <w:r>
        <w:rPr>
          <w:rFonts w:ascii="Arial" w:eastAsia="Arial" w:hAnsi="Arial" w:cs="Arial"/>
          <w:sz w:val="24"/>
          <w:szCs w:val="24"/>
          <w:lang w:bidi="de-DE"/>
        </w:rPr>
        <w:t xml:space="preserve">Alle Reklamationen </w:t>
      </w:r>
      <w:bookmarkStart w:id="50" w:name="_Hlk131685970"/>
      <w:r>
        <w:rPr>
          <w:rFonts w:ascii="Arial" w:eastAsia="Arial" w:hAnsi="Arial" w:cs="Arial"/>
          <w:sz w:val="24"/>
          <w:szCs w:val="24"/>
          <w:lang w:bidi="de-DE"/>
        </w:rPr>
        <w:t xml:space="preserve">außer in Verbindung mit Personenschäden </w:t>
      </w:r>
      <w:bookmarkEnd w:id="50"/>
      <w:r>
        <w:rPr>
          <w:rFonts w:ascii="Arial" w:eastAsia="Arial" w:hAnsi="Arial" w:cs="Arial"/>
          <w:sz w:val="24"/>
          <w:szCs w:val="24"/>
          <w:lang w:bidi="de-DE"/>
        </w:rPr>
        <w:t xml:space="preserve">müssen innerhalb von 90 Tagen nach Ende der Zugreise erfolgen. Bei Bedarf behält sich SNCF Voyageurs das Recht vor, Originale oder Kopien der Fahrscheine und/oder beglichenen Rechnungen zu erbitten, die für die Bearbeitung des Antrags erforderlich sind. </w:t>
      </w:r>
    </w:p>
    <w:p w14:paraId="0A9AE982" w14:textId="0B6EA2E1" w:rsidR="00C376C3" w:rsidRPr="00D847A1" w:rsidRDefault="006106B5" w:rsidP="00803123">
      <w:pPr>
        <w:ind w:right="452"/>
        <w:jc w:val="both"/>
        <w:rPr>
          <w:rFonts w:ascii="Arial" w:hAnsi="Arial" w:cs="Arial"/>
          <w:sz w:val="24"/>
          <w:szCs w:val="24"/>
        </w:rPr>
      </w:pPr>
      <w:r w:rsidRPr="00D847A1">
        <w:rPr>
          <w:rFonts w:ascii="Arial" w:eastAsia="Arial" w:hAnsi="Arial" w:cs="Arial"/>
          <w:sz w:val="24"/>
          <w:szCs w:val="24"/>
          <w:lang w:bidi="de-DE"/>
        </w:rPr>
        <w:t xml:space="preserve">Im Rahmen der „Garantie Réclamation“ können Fahrscheininhaber Reklamationen beim Kundendienst per Internet einreichen: </w:t>
      </w:r>
    </w:p>
    <w:p w14:paraId="7988FE38" w14:textId="5E661D22" w:rsidR="007C3B65"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de-DE"/>
        </w:rPr>
        <w:t xml:space="preserve">Auf der SNCF-Website: </w:t>
      </w:r>
      <w:hyperlink r:id="rId19" w:history="1">
        <w:r w:rsidR="005A2FF9" w:rsidRPr="00C67B77">
          <w:rPr>
            <w:rStyle w:val="Lienhypertexte"/>
            <w:rFonts w:ascii="Arial" w:eastAsia="Arial" w:hAnsi="Arial" w:cs="Arial"/>
            <w:sz w:val="24"/>
            <w:szCs w:val="24"/>
            <w:lang w:bidi="de-DE"/>
          </w:rPr>
          <w:t>www.sncf-voyageurs.com/fr/contactez-nous/demande-et-reclamation/</w:t>
        </w:r>
      </w:hyperlink>
      <w:r w:rsidRPr="00D847A1">
        <w:rPr>
          <w:rFonts w:ascii="Arial" w:eastAsia="Arial" w:hAnsi="Arial" w:cs="Arial"/>
          <w:sz w:val="24"/>
          <w:szCs w:val="24"/>
          <w:lang w:bidi="de-DE"/>
        </w:rPr>
        <w:t xml:space="preserve"> </w:t>
      </w:r>
    </w:p>
    <w:p w14:paraId="2D033A94" w14:textId="3EAABD84" w:rsidR="007C3B65" w:rsidRPr="00D847A1" w:rsidRDefault="000605EE"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8D0DC0">
        <w:rPr>
          <w:rFonts w:ascii="Arial" w:eastAsia="Arial" w:hAnsi="Arial" w:cs="Arial"/>
          <w:sz w:val="24"/>
          <w:szCs w:val="24"/>
          <w:lang w:bidi="de-DE"/>
        </w:rPr>
        <w:t xml:space="preserve">Auf der SNCF-Website: </w:t>
      </w:r>
      <w:hyperlink r:id="rId20" w:history="1">
        <w:r w:rsidR="008D0DC0" w:rsidRPr="00836F14">
          <w:rPr>
            <w:rStyle w:val="Lienhypertexte"/>
            <w:rFonts w:ascii="Arial" w:eastAsia="Arial" w:hAnsi="Arial" w:cs="Arial"/>
            <w:sz w:val="24"/>
            <w:szCs w:val="24"/>
            <w:lang w:bidi="de-DE"/>
          </w:rPr>
          <w:t>https://tout-oui.sncf.com</w:t>
        </w:r>
      </w:hyperlink>
    </w:p>
    <w:p w14:paraId="6FEB0DD7" w14:textId="1388B3A7" w:rsidR="007C3B65" w:rsidRPr="00D847A1"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de-DE"/>
        </w:rPr>
        <w:t xml:space="preserve">Auf der Website von TGV INOUI SNCF: </w:t>
      </w:r>
      <w:hyperlink r:id="rId21" w:history="1">
        <w:r w:rsidRPr="001E3326">
          <w:rPr>
            <w:rStyle w:val="Lienhypertexte"/>
            <w:rFonts w:ascii="Arial" w:eastAsia="Arial" w:hAnsi="Arial" w:cs="Arial"/>
            <w:sz w:val="24"/>
            <w:szCs w:val="24"/>
            <w:lang w:bidi="de-DE"/>
          </w:rPr>
          <w:t>www.tgvinoui.sncf</w:t>
        </w:r>
      </w:hyperlink>
      <w:r w:rsidRPr="00D847A1">
        <w:rPr>
          <w:rFonts w:ascii="Arial" w:eastAsia="Arial" w:hAnsi="Arial" w:cs="Arial"/>
          <w:sz w:val="24"/>
          <w:szCs w:val="24"/>
          <w:lang w:bidi="de-DE"/>
        </w:rPr>
        <w:t xml:space="preserve"> </w:t>
      </w:r>
    </w:p>
    <w:p w14:paraId="277ED549" w14:textId="77777777" w:rsidR="007C3B65" w:rsidRPr="00D847A1"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de-DE"/>
        </w:rPr>
        <w:t>Auf der App TGV INOUI PRO für Kunden mit einem Pro-Tarif</w:t>
      </w:r>
    </w:p>
    <w:p w14:paraId="47C925D0" w14:textId="39F5EF4C" w:rsidR="007C3B65" w:rsidRPr="002D1806" w:rsidRDefault="007C3B65" w:rsidP="000F4934">
      <w:pPr>
        <w:pStyle w:val="Paragraphedeliste"/>
        <w:numPr>
          <w:ilvl w:val="0"/>
          <w:numId w:val="21"/>
        </w:numPr>
        <w:autoSpaceDE w:val="0"/>
        <w:autoSpaceDN w:val="0"/>
        <w:adjustRightInd w:val="0"/>
        <w:ind w:right="452"/>
        <w:textAlignment w:val="center"/>
        <w:rPr>
          <w:rFonts w:ascii="Arial" w:hAnsi="Arial" w:cs="Arial"/>
          <w:color w:val="00B050"/>
          <w:sz w:val="24"/>
          <w:szCs w:val="24"/>
        </w:rPr>
      </w:pPr>
      <w:r w:rsidRPr="00D847A1">
        <w:rPr>
          <w:rFonts w:ascii="Arial" w:eastAsia="Arial" w:hAnsi="Arial" w:cs="Arial"/>
          <w:sz w:val="24"/>
          <w:szCs w:val="24"/>
          <w:lang w:bidi="de-DE"/>
        </w:rPr>
        <w:lastRenderedPageBreak/>
        <w:t xml:space="preserve">Auf der SNCF-Website oder auf der Website für Gruppenreisen für Konzernkunden </w:t>
      </w:r>
      <w:hyperlink r:id="rId22" w:history="1">
        <w:r w:rsidRPr="00972F17">
          <w:rPr>
            <w:rStyle w:val="Lienhypertexte"/>
            <w:rFonts w:ascii="Arial" w:eastAsia="Arial" w:hAnsi="Arial" w:cs="Arial"/>
            <w:sz w:val="24"/>
            <w:szCs w:val="24"/>
            <w:lang w:bidi="de-DE"/>
          </w:rPr>
          <w:t>über das</w:t>
        </w:r>
      </w:hyperlink>
      <w:r w:rsidRPr="00D847A1">
        <w:rPr>
          <w:rFonts w:ascii="Arial" w:eastAsia="Arial" w:hAnsi="Arial" w:cs="Arial"/>
          <w:sz w:val="24"/>
          <w:szCs w:val="24"/>
          <w:lang w:bidi="de-DE"/>
        </w:rPr>
        <w:t xml:space="preserve"> spezielle </w:t>
      </w:r>
      <w:hyperlink r:id="rId23" w:history="1">
        <w:r w:rsidRPr="00972F17">
          <w:rPr>
            <w:rStyle w:val="Lienhypertexte"/>
            <w:rFonts w:ascii="Arial" w:eastAsia="Arial" w:hAnsi="Arial" w:cs="Arial"/>
            <w:sz w:val="24"/>
            <w:szCs w:val="24"/>
            <w:lang w:bidi="de-DE"/>
          </w:rPr>
          <w:t>Formular</w:t>
        </w:r>
      </w:hyperlink>
    </w:p>
    <w:p w14:paraId="73DA3ED6" w14:textId="441F4124" w:rsidR="00EB4F4F" w:rsidRPr="00D847A1" w:rsidRDefault="00EB4F4F" w:rsidP="00972F17">
      <w:pPr>
        <w:pStyle w:val="Paragraphedeliste"/>
        <w:autoSpaceDE w:val="0"/>
        <w:autoSpaceDN w:val="0"/>
        <w:adjustRightInd w:val="0"/>
        <w:ind w:right="452"/>
        <w:jc w:val="both"/>
        <w:textAlignment w:val="center"/>
        <w:rPr>
          <w:rFonts w:ascii="Arial" w:hAnsi="Arial" w:cs="Arial"/>
          <w:sz w:val="24"/>
          <w:szCs w:val="24"/>
        </w:rPr>
      </w:pPr>
    </w:p>
    <w:p w14:paraId="08541DF9" w14:textId="4F5552AB" w:rsidR="00C376C3" w:rsidRPr="00D847A1" w:rsidRDefault="00C376C3" w:rsidP="00803123">
      <w:pPr>
        <w:ind w:right="452"/>
        <w:jc w:val="both"/>
        <w:rPr>
          <w:rFonts w:ascii="Arial" w:hAnsi="Arial" w:cs="Arial"/>
          <w:sz w:val="24"/>
          <w:szCs w:val="24"/>
        </w:rPr>
      </w:pPr>
      <w:r w:rsidRPr="00D847A1">
        <w:rPr>
          <w:rFonts w:ascii="Arial" w:eastAsia="Arial" w:hAnsi="Arial" w:cs="Arial"/>
          <w:sz w:val="24"/>
          <w:szCs w:val="24"/>
          <w:lang w:bidi="de-DE"/>
        </w:rPr>
        <w:t>Oder auf dem Postweg: Service Relation Client SNCF Voyageurs, 62973 ARRAS Cedex 9</w:t>
      </w:r>
    </w:p>
    <w:p w14:paraId="6EE0AE38" w14:textId="54A384E9" w:rsidR="00AB58BA" w:rsidRPr="00D847A1" w:rsidRDefault="00AB58BA" w:rsidP="00803123">
      <w:pPr>
        <w:ind w:right="452"/>
        <w:jc w:val="both"/>
        <w:rPr>
          <w:rFonts w:ascii="Arial" w:hAnsi="Arial" w:cs="Arial"/>
          <w:sz w:val="24"/>
          <w:szCs w:val="24"/>
        </w:rPr>
      </w:pPr>
      <w:r w:rsidRPr="00D847A1">
        <w:rPr>
          <w:rFonts w:ascii="Arial" w:eastAsia="Arial" w:hAnsi="Arial" w:cs="Arial"/>
          <w:sz w:val="24"/>
          <w:szCs w:val="24"/>
          <w:lang w:bidi="de-DE"/>
        </w:rPr>
        <w:t xml:space="preserve">Oder per Telefon: </w:t>
      </w:r>
    </w:p>
    <w:p w14:paraId="3E9899FE" w14:textId="5D291E7C" w:rsidR="00795FD6" w:rsidRPr="00D847A1"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de-DE"/>
        </w:rPr>
        <w:t>Kundenservice unter 3635 (kostenloser Service + Kosten des Anrufs)</w:t>
      </w:r>
    </w:p>
    <w:p w14:paraId="7F586B2E" w14:textId="021A3D1E" w:rsidR="00795FD6" w:rsidRPr="002C6F3C"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de-DE"/>
        </w:rPr>
        <w:t>Kundendienstzentrale 00 33 1 84 94 3635 (kostenloser Dienst + Kosten des Anrufs) für Anrufe aus dem Ausland. Für Informationen, Reservierungen von Tickets oder Dienstleistungen (Accès+, Junior et Cie, Gepäck, Pro)</w:t>
      </w:r>
    </w:p>
    <w:p w14:paraId="7E14AF9B" w14:textId="77777777" w:rsidR="00795FD6" w:rsidRPr="00D847A1"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de-DE"/>
        </w:rPr>
        <w:t>Für die Verfolgung Ihrer Bestellung und für Reklamationen können Sie uns unter der Nummer 3635 (kostenloser Service + Kosten des Anrufs) erreichen.</w:t>
      </w:r>
    </w:p>
    <w:p w14:paraId="6608D204" w14:textId="6DC2BD43" w:rsidR="00CE0CC1" w:rsidRPr="00CE0CC1" w:rsidRDefault="00795FD6"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de-DE"/>
        </w:rPr>
        <w:t xml:space="preserve">Für laufende Anträge auf Gruppenreisen: Richten Sie Ihre Beschwerde spätestens 60 Tage nach Ihrer Reise online über </w:t>
      </w:r>
      <w:hyperlink r:id="rId24" w:tgtFrame="_blank" w:history="1">
        <w:r w:rsidR="00CE0CC1" w:rsidRPr="00CE0CC1">
          <w:rPr>
            <w:rStyle w:val="Lienhypertexte"/>
            <w:rFonts w:ascii="Arial" w:eastAsia="Arial" w:hAnsi="Arial" w:cs="Arial"/>
            <w:sz w:val="24"/>
            <w:szCs w:val="24"/>
            <w:lang w:bidi="de-DE"/>
          </w:rPr>
          <w:t xml:space="preserve">dieses Formular </w:t>
        </w:r>
      </w:hyperlink>
      <w:r w:rsidRPr="00D847A1">
        <w:rPr>
          <w:rFonts w:ascii="Arial" w:eastAsia="Arial" w:hAnsi="Arial" w:cs="Arial"/>
          <w:sz w:val="24"/>
          <w:szCs w:val="24"/>
          <w:lang w:bidi="de-DE"/>
        </w:rPr>
        <w:t xml:space="preserve"> an uns.</w:t>
      </w:r>
    </w:p>
    <w:p w14:paraId="7B6DE381" w14:textId="77777777" w:rsidR="00CE0CC1" w:rsidRPr="00CE0CC1" w:rsidRDefault="00CE0CC1"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CE0CC1">
        <w:rPr>
          <w:rFonts w:ascii="Arial" w:eastAsia="Arial" w:hAnsi="Arial" w:cs="Arial"/>
          <w:sz w:val="24"/>
          <w:szCs w:val="24"/>
          <w:lang w:bidi="de-DE"/>
        </w:rPr>
        <w:t>Um Ihre Anfrage per Post zu senden, schreiben Sie bitte an:</w:t>
      </w:r>
    </w:p>
    <w:p w14:paraId="41BDB5F6" w14:textId="77777777" w:rsidR="00CE0CC1" w:rsidRPr="00CE0CC1" w:rsidRDefault="00CE0CC1" w:rsidP="000F4934">
      <w:pPr>
        <w:pStyle w:val="Paragraphedeliste"/>
        <w:numPr>
          <w:ilvl w:val="0"/>
          <w:numId w:val="20"/>
        </w:numPr>
        <w:autoSpaceDE w:val="0"/>
        <w:autoSpaceDN w:val="0"/>
        <w:adjustRightInd w:val="0"/>
        <w:ind w:right="452"/>
        <w:textAlignment w:val="center"/>
        <w:rPr>
          <w:rFonts w:ascii="Arial" w:hAnsi="Arial" w:cs="Arial"/>
          <w:sz w:val="24"/>
          <w:szCs w:val="24"/>
        </w:rPr>
      </w:pPr>
      <w:r w:rsidRPr="00CE0CC1">
        <w:rPr>
          <w:rFonts w:ascii="Arial" w:eastAsia="Arial" w:hAnsi="Arial" w:cs="Arial"/>
          <w:sz w:val="24"/>
          <w:szCs w:val="24"/>
          <w:lang w:bidi="de-DE"/>
        </w:rPr>
        <w:t>Service Relation Clients SNCF Voyageurs (Kundenservice SNCF Voyageurs)</w:t>
      </w:r>
      <w:r w:rsidRPr="00CE0CC1">
        <w:rPr>
          <w:rFonts w:ascii="Arial" w:eastAsia="Arial" w:hAnsi="Arial" w:cs="Arial"/>
          <w:sz w:val="24"/>
          <w:szCs w:val="24"/>
          <w:lang w:bidi="de-DE"/>
        </w:rPr>
        <w:br/>
        <w:t>Offre Groupes</w:t>
      </w:r>
      <w:r w:rsidRPr="00CE0CC1">
        <w:rPr>
          <w:rFonts w:ascii="Arial" w:eastAsia="Arial" w:hAnsi="Arial" w:cs="Arial"/>
          <w:sz w:val="24"/>
          <w:szCs w:val="24"/>
          <w:lang w:bidi="de-DE"/>
        </w:rPr>
        <w:br/>
        <w:t>62973 Arras Cedex 9</w:t>
      </w:r>
    </w:p>
    <w:p w14:paraId="25FA8000" w14:textId="3BB1BC61" w:rsidR="00CE0CC1" w:rsidRPr="00CE0CC1" w:rsidRDefault="00CE0CC1"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CE0CC1">
        <w:rPr>
          <w:rFonts w:ascii="Arial" w:eastAsia="Arial" w:hAnsi="Arial" w:cs="Arial"/>
          <w:sz w:val="24"/>
          <w:szCs w:val="24"/>
          <w:lang w:bidi="de-DE"/>
        </w:rPr>
        <w:t>Wenn Ihre Reise eine Fahrt mit TGV INOUI oder INTERCITÉS mit einem Umstieg in einen TER beinhaltet, erfolgt das Einreichen einer Beschwerde gleichermaßen.</w:t>
      </w:r>
    </w:p>
    <w:p w14:paraId="2F8D9DA8" w14:textId="77777777" w:rsidR="00E450BE" w:rsidRPr="00D847A1" w:rsidRDefault="00E450BE" w:rsidP="00B33BA8">
      <w:pPr>
        <w:pStyle w:val="Paragraphedeliste"/>
        <w:autoSpaceDE w:val="0"/>
        <w:autoSpaceDN w:val="0"/>
        <w:adjustRightInd w:val="0"/>
        <w:ind w:right="452"/>
        <w:jc w:val="both"/>
        <w:textAlignment w:val="center"/>
        <w:rPr>
          <w:rFonts w:ascii="Arial" w:hAnsi="Arial" w:cs="Arial"/>
          <w:sz w:val="24"/>
          <w:szCs w:val="24"/>
        </w:rPr>
      </w:pPr>
    </w:p>
    <w:p w14:paraId="3B984065" w14:textId="2A5638A8" w:rsidR="00E450BE" w:rsidRPr="0029214F" w:rsidRDefault="47FBE73C" w:rsidP="00803123">
      <w:pPr>
        <w:ind w:right="452"/>
        <w:jc w:val="both"/>
        <w:rPr>
          <w:rFonts w:ascii="Arial" w:hAnsi="Arial" w:cs="Arial"/>
          <w:sz w:val="24"/>
          <w:szCs w:val="24"/>
        </w:rPr>
      </w:pPr>
      <w:r w:rsidRPr="0029214F">
        <w:rPr>
          <w:rFonts w:ascii="Arial" w:eastAsia="Arial" w:hAnsi="Arial" w:cs="Arial"/>
          <w:sz w:val="24"/>
          <w:szCs w:val="24"/>
          <w:lang w:bidi="de-DE"/>
        </w:rPr>
        <w:t>SNCF Voyageurs beantwortet Reklamationen der Reisenden innerhalb einer Frist von höchstens einem Monat. Im Falle einer Anfrage, die ein zusätzliches Gutachten erfordert, informiert SNCF Voyageurs den Reisenden, dass er innerhalb von weniger als drei Monaten nach Eingang seiner Beschwerde eine Antwort erhalten wird.</w:t>
      </w:r>
    </w:p>
    <w:p w14:paraId="5D5E49E1" w14:textId="77777777" w:rsidR="00D95A44" w:rsidRPr="00D847A1" w:rsidRDefault="00D95A44" w:rsidP="00803123">
      <w:pPr>
        <w:ind w:right="452"/>
        <w:jc w:val="both"/>
        <w:rPr>
          <w:rFonts w:ascii="Arial" w:hAnsi="Arial" w:cs="Arial"/>
          <w:sz w:val="24"/>
          <w:szCs w:val="24"/>
        </w:rPr>
      </w:pPr>
      <w:r w:rsidRPr="00D847A1">
        <w:rPr>
          <w:rFonts w:ascii="Arial" w:eastAsia="Arial" w:hAnsi="Arial" w:cs="Arial"/>
          <w:sz w:val="24"/>
          <w:szCs w:val="24"/>
          <w:lang w:bidi="de-DE"/>
        </w:rPr>
        <w:t>Reklamationen der Reisenden werden von der SNCF auf Französisch beantwortet.</w:t>
      </w:r>
    </w:p>
    <w:p w14:paraId="5A512E3F" w14:textId="29C645C4" w:rsidR="009B3AED" w:rsidRPr="00D847A1" w:rsidRDefault="009B3AED" w:rsidP="00803123">
      <w:pPr>
        <w:ind w:right="452"/>
        <w:jc w:val="both"/>
        <w:rPr>
          <w:rFonts w:ascii="Arial" w:hAnsi="Arial" w:cs="Arial"/>
          <w:sz w:val="24"/>
          <w:szCs w:val="24"/>
        </w:rPr>
      </w:pPr>
    </w:p>
    <w:p w14:paraId="366F40AD" w14:textId="103E90FF" w:rsidR="00D71CAC" w:rsidRDefault="000B3837" w:rsidP="00803123">
      <w:pPr>
        <w:ind w:right="452"/>
        <w:jc w:val="both"/>
        <w:rPr>
          <w:rFonts w:ascii="Arial" w:hAnsi="Arial" w:cs="Arial"/>
          <w:color w:val="2B579A"/>
          <w:sz w:val="24"/>
          <w:szCs w:val="24"/>
          <w:shd w:val="clear" w:color="auto" w:fill="E6E6E6"/>
        </w:rPr>
      </w:pPr>
      <w:r>
        <w:rPr>
          <w:rFonts w:ascii="Arial" w:eastAsia="Arial" w:hAnsi="Arial" w:cs="Arial"/>
          <w:sz w:val="24"/>
          <w:szCs w:val="24"/>
          <w:lang w:bidi="de-DE"/>
        </w:rPr>
        <w:t xml:space="preserve">Kunden, die ihren Fahrschein in einem zugelassenen Reisebüro gekauft haben, müssen sich bei Änderungswünschen, Rückerstattungen von Fahrscheinen oder Fahrscheinkosten oder Informationen über ihren Fahrschein direkt an das Reisebüro wenden. Im Falle von Kosten, die dem Kunden infolge einer Zugverspätung oder eines Zugausfalls entstanden sind, wie z. B. Taxikosten, Unterbringungs- oder Verpflegungskosten, muss der Kunde den Beförderer kontaktieren, um seinen Anspruch wie in Absatz 14.6 (Garantieansprüche) beschrieben geltend zu machen.    </w:t>
      </w:r>
    </w:p>
    <w:p w14:paraId="30141C67" w14:textId="77777777" w:rsidR="002249D5" w:rsidRDefault="002249D5" w:rsidP="00803123">
      <w:pPr>
        <w:ind w:right="452"/>
        <w:jc w:val="both"/>
        <w:rPr>
          <w:rFonts w:ascii="Arial" w:hAnsi="Arial" w:cs="Arial"/>
          <w:color w:val="2B579A"/>
          <w:sz w:val="24"/>
          <w:szCs w:val="24"/>
          <w:shd w:val="clear" w:color="auto" w:fill="E6E6E6"/>
        </w:rPr>
      </w:pPr>
    </w:p>
    <w:p w14:paraId="5FDCA50B" w14:textId="3D20AE8A" w:rsidR="00936532" w:rsidRPr="000F4934" w:rsidRDefault="004808C4" w:rsidP="00803123">
      <w:pPr>
        <w:ind w:right="452"/>
        <w:jc w:val="both"/>
        <w:rPr>
          <w:rFonts w:ascii="Arial" w:hAnsi="Arial" w:cs="Arial"/>
          <w:sz w:val="24"/>
          <w:szCs w:val="24"/>
        </w:rPr>
      </w:pPr>
      <w:r w:rsidRPr="000F4934">
        <w:rPr>
          <w:rFonts w:ascii="Arial" w:eastAsia="Arial" w:hAnsi="Arial" w:cs="Arial"/>
          <w:sz w:val="24"/>
          <w:szCs w:val="24"/>
          <w:lang w:bidi="de-DE"/>
        </w:rPr>
        <w:t>Beachten Sie, dass Beschwerden über den Komfort an Bord der TGV INOUI- und INTERCITES-Züge nur an Bord des Zuges zulässig sind und nicht im Nachhinein bearbeitet werden können.</w:t>
      </w:r>
      <w:r w:rsidR="001B125A" w:rsidRPr="001B125A">
        <w:rPr>
          <w:rFonts w:ascii="Avenir" w:eastAsia="Avenir" w:hAnsi="Avenir" w:cs="Avenir"/>
          <w:color w:val="333333"/>
          <w:lang w:bidi="de-DE"/>
        </w:rPr>
        <w:t xml:space="preserve"> </w:t>
      </w:r>
      <w:r w:rsidRPr="000F4934">
        <w:rPr>
          <w:rFonts w:ascii="Arial" w:eastAsia="Arial" w:hAnsi="Arial" w:cs="Arial"/>
          <w:sz w:val="24"/>
          <w:szCs w:val="24"/>
          <w:lang w:bidi="de-DE"/>
        </w:rPr>
        <w:t xml:space="preserve">Da der Kundenservice der SNCF nicht in der Lage ist, die gemeldeten Störungen rückwirkend zu überprüfen, sind die Fahrgäste gehalten, sie unverzüglich dem Zugpersonal zu melden, um eine angemessene Lösung zu ermöglichen. </w:t>
      </w:r>
    </w:p>
    <w:p w14:paraId="7E2A11D3" w14:textId="7FF823E2" w:rsidR="003234B5" w:rsidRPr="0018674B" w:rsidRDefault="003234B5" w:rsidP="00CC7E04">
      <w:pPr>
        <w:pStyle w:val="Titre3"/>
        <w:numPr>
          <w:ilvl w:val="1"/>
          <w:numId w:val="115"/>
        </w:numPr>
      </w:pPr>
      <w:bookmarkStart w:id="51" w:name="_Toc232433523"/>
      <w:r w:rsidRPr="0018674B">
        <w:rPr>
          <w:lang w:bidi="de-DE"/>
        </w:rPr>
        <w:t>Mediation</w:t>
      </w:r>
      <w:bookmarkEnd w:id="51"/>
    </w:p>
    <w:p w14:paraId="05453514" w14:textId="29D4B49C" w:rsidR="00D95A44" w:rsidRPr="00393D32" w:rsidRDefault="00D95A44" w:rsidP="00803123">
      <w:pPr>
        <w:ind w:right="452"/>
        <w:jc w:val="both"/>
        <w:rPr>
          <w:rFonts w:ascii="Arial" w:hAnsi="Arial" w:cs="Arial"/>
          <w:sz w:val="24"/>
          <w:szCs w:val="24"/>
        </w:rPr>
      </w:pPr>
      <w:r w:rsidRPr="00393D32">
        <w:rPr>
          <w:rFonts w:ascii="Arial" w:eastAsia="Arial" w:hAnsi="Arial" w:cs="Arial"/>
          <w:sz w:val="24"/>
          <w:szCs w:val="24"/>
          <w:lang w:bidi="de-DE"/>
        </w:rPr>
        <w:t>Wenn der Reisende mit der Antwort des Kundenservice nicht einverstanden ist oder innerhalb der in 12.1 oben genannten Fristen keine Antwort erhält, kann er die Mediatorin von SNCF Voyageurs per Post an TSA 37701 - 59973 Tourcoing Cedex oder per Internet auf der Website:</w:t>
      </w:r>
      <w:r w:rsidR="001B16AA" w:rsidRPr="0038596F">
        <w:rPr>
          <w:rStyle w:val="Lienhypertexte"/>
          <w:rFonts w:ascii="Arial" w:eastAsia="Times New Roman" w:hAnsi="Arial" w:cs="Arial"/>
          <w:sz w:val="24"/>
          <w:szCs w:val="24"/>
          <w:lang w:bidi="de-DE"/>
        </w:rPr>
        <w:t>https://mediation-sncf.my.site.com/mediation/s/?language=fr</w:t>
      </w:r>
      <w:r w:rsidR="00F70227" w:rsidRPr="00F70227">
        <w:rPr>
          <w:rStyle w:val="Lienhypertexte"/>
          <w:rFonts w:ascii="Arial" w:eastAsia="Times New Roman" w:hAnsi="Arial" w:cs="Arial"/>
          <w:b/>
          <w:sz w:val="24"/>
          <w:szCs w:val="24"/>
          <w:lang w:bidi="de-DE"/>
        </w:rPr>
        <w:t>/</w:t>
      </w:r>
      <w:r w:rsidRPr="00393D32">
        <w:rPr>
          <w:rFonts w:ascii="Arial" w:eastAsia="Arial" w:hAnsi="Arial" w:cs="Arial"/>
          <w:sz w:val="24"/>
          <w:szCs w:val="24"/>
          <w:lang w:bidi="de-DE"/>
        </w:rPr>
        <w:t xml:space="preserve"> kontaktieren. Er muss dann alle notwendigen Belege beifügen, insbesondere den Beförderungsvertrag, der seiner Beschwerde zugrunde liegt, sowie die an den Kundenservice gerichtete Reklamation. Wenn solche Unterlagen fehlen, kann der Antrag nicht bearbeitet werden.</w:t>
      </w:r>
    </w:p>
    <w:p w14:paraId="4B11E8CD" w14:textId="44046281" w:rsidR="00D95A44" w:rsidRDefault="00D95A44" w:rsidP="00803123">
      <w:pPr>
        <w:ind w:right="452"/>
        <w:jc w:val="both"/>
        <w:rPr>
          <w:rFonts w:ascii="Arial" w:hAnsi="Arial" w:cs="Arial"/>
          <w:sz w:val="24"/>
          <w:szCs w:val="24"/>
        </w:rPr>
      </w:pPr>
      <w:r w:rsidRPr="00393D32">
        <w:rPr>
          <w:rFonts w:ascii="Arial" w:eastAsia="Arial" w:hAnsi="Arial" w:cs="Arial"/>
          <w:sz w:val="24"/>
          <w:szCs w:val="24"/>
          <w:lang w:bidi="de-DE"/>
        </w:rPr>
        <w:lastRenderedPageBreak/>
        <w:t>Die Grundsätze und Regeln, die für die Anrufung der Mediatorin von SNCF Voyageurs gelten, sind im Hinblick auf die Bestimmungen des Verbraucherschutzgesetzes über die Beilegung von Streitigkeiten (Buch VI, Titel 1) definiert, die in das am 1. Oktober 2025 unterzeichnete Mediationsprotokoll aufgenommen wurden. Das Protokoll ist auf der Website der Mediatorin zugänglich und wird ihrem Jahresbericht beigefügt, der ebenfalls online verfügbar ist.</w:t>
      </w:r>
    </w:p>
    <w:p w14:paraId="4F73D97D" w14:textId="77777777" w:rsidR="0067060B" w:rsidRDefault="0067060B" w:rsidP="00803123">
      <w:pPr>
        <w:ind w:right="452"/>
        <w:jc w:val="both"/>
        <w:rPr>
          <w:rFonts w:ascii="Arial" w:hAnsi="Arial" w:cs="Arial"/>
          <w:sz w:val="24"/>
          <w:szCs w:val="24"/>
        </w:rPr>
      </w:pPr>
    </w:p>
    <w:p w14:paraId="48226E22" w14:textId="510D540A" w:rsidR="0067060B" w:rsidRPr="00D847A1" w:rsidRDefault="0067060B" w:rsidP="0067060B">
      <w:pPr>
        <w:ind w:right="452"/>
        <w:jc w:val="both"/>
        <w:rPr>
          <w:rFonts w:ascii="Arial" w:hAnsi="Arial" w:cs="Arial"/>
          <w:sz w:val="24"/>
          <w:szCs w:val="24"/>
        </w:rPr>
      </w:pPr>
      <w:r w:rsidRPr="00121CF8">
        <w:rPr>
          <w:rFonts w:ascii="Arial" w:eastAsia="Arial" w:hAnsi="Arial" w:cs="Arial"/>
          <w:sz w:val="24"/>
          <w:szCs w:val="24"/>
          <w:lang w:bidi="de-DE"/>
        </w:rPr>
        <w:t xml:space="preserve">Unbeschadet seines Rechts, ein Schlichtungsverfahren gemäß Artikel 12.2 in Anspruch zu nehmen, und nachdem er erfolglos eine Reklamation beim SNCF-Kundenservice eingereicht hat, kann der Reisende innerhalb von drei Monaten nach Erhalt der Informationen über die Ablehnung seiner ursprünglichen Reklamation durch SNCF Voyageurs eine Beschwerde bei der Direction Générale de la Concurrence, de la Consommation et de la Répression des Fraudes (DGCCRF) über das Portal </w:t>
      </w:r>
      <w:hyperlink r:id="rId25" w:history="1">
        <w:r w:rsidR="00142909" w:rsidRPr="00142909">
          <w:rPr>
            <w:rStyle w:val="Lienhypertexte"/>
            <w:rFonts w:ascii="Arial" w:eastAsia="Arial" w:hAnsi="Arial" w:cs="Arial"/>
            <w:sz w:val="24"/>
            <w:szCs w:val="24"/>
            <w:lang w:bidi="de-DE"/>
          </w:rPr>
          <w:t>SignalConso</w:t>
        </w:r>
      </w:hyperlink>
      <w:r w:rsidRPr="00121CF8">
        <w:rPr>
          <w:rFonts w:ascii="Arial" w:eastAsia="Arial" w:hAnsi="Arial" w:cs="Arial"/>
          <w:sz w:val="24"/>
          <w:szCs w:val="24"/>
          <w:lang w:bidi="de-DE"/>
        </w:rPr>
        <w:t xml:space="preserve"> einreichen.</w:t>
      </w:r>
    </w:p>
    <w:p w14:paraId="27862EBE" w14:textId="77777777" w:rsidR="00F40329" w:rsidRPr="00393D32" w:rsidRDefault="00F40329" w:rsidP="00803123">
      <w:pPr>
        <w:ind w:right="452"/>
        <w:jc w:val="both"/>
        <w:rPr>
          <w:rFonts w:ascii="Arial" w:hAnsi="Arial" w:cs="Arial"/>
          <w:sz w:val="24"/>
          <w:szCs w:val="24"/>
        </w:rPr>
      </w:pPr>
    </w:p>
    <w:p w14:paraId="6A0DE1A8" w14:textId="77777777" w:rsidR="00363A3B" w:rsidRPr="00963548" w:rsidRDefault="00363A3B" w:rsidP="00963548">
      <w:pPr>
        <w:jc w:val="both"/>
        <w:rPr>
          <w:rFonts w:ascii="Arial" w:hAnsi="Arial" w:cs="Arial"/>
          <w:sz w:val="24"/>
          <w:szCs w:val="24"/>
        </w:rPr>
      </w:pPr>
      <w:r w:rsidRPr="00963548">
        <w:rPr>
          <w:rFonts w:ascii="Arial" w:eastAsia="Arial" w:hAnsi="Arial" w:cs="Arial"/>
          <w:sz w:val="24"/>
          <w:szCs w:val="24"/>
          <w:lang w:bidi="de-DE"/>
        </w:rPr>
        <w:t>Darüber hinaus kann der Fahrgast jederzeit über das Portal SignalConso eine Beschwerde bei der Direction Générale de la Concurrence, de la Consommation et de la Répression des Fraudes (DGCCRF) einreichen, wenn ein mutmaßlicher Verstoß gegen die EU-Verordnung 2021/782 über die Rechte und Pflichten der Fahrgäste im Eisenbahnverkehr vorliegt.</w:t>
      </w:r>
    </w:p>
    <w:p w14:paraId="7D2F3B96" w14:textId="77777777" w:rsidR="00363A3B" w:rsidRPr="00393D32" w:rsidRDefault="00363A3B" w:rsidP="00803123">
      <w:pPr>
        <w:ind w:right="452"/>
        <w:jc w:val="both"/>
        <w:rPr>
          <w:rFonts w:ascii="Arial" w:hAnsi="Arial" w:cs="Arial"/>
          <w:sz w:val="24"/>
          <w:szCs w:val="24"/>
        </w:rPr>
      </w:pPr>
    </w:p>
    <w:p w14:paraId="79BEF5C6" w14:textId="7AF86D59" w:rsidR="00B057C4" w:rsidRPr="001541C5" w:rsidRDefault="00D24270">
      <w:pPr>
        <w:pStyle w:val="Titre2"/>
        <w:numPr>
          <w:ilvl w:val="0"/>
          <w:numId w:val="115"/>
        </w:numPr>
        <w:autoSpaceDE w:val="0"/>
        <w:autoSpaceDN w:val="0"/>
        <w:adjustRightInd w:val="0"/>
        <w:spacing w:before="120"/>
        <w:textAlignment w:val="center"/>
        <w:rPr>
          <w:rFonts w:cs="Times New Roman (Titres CS)"/>
          <w:b/>
          <w:color w:val="A1006B"/>
          <w:sz w:val="48"/>
          <w:szCs w:val="48"/>
        </w:rPr>
      </w:pPr>
      <w:bookmarkStart w:id="52" w:name="_Toc232433524"/>
      <w:r w:rsidRPr="7DB73872">
        <w:rPr>
          <w:rFonts w:cs="Times New Roman (Titres CS)"/>
          <w:b/>
          <w:color w:val="A1006B"/>
          <w:sz w:val="48"/>
          <w:szCs w:val="48"/>
          <w:lang w:bidi="de-DE"/>
        </w:rPr>
        <w:t>Ausgleichsleistung bei Verspätungen</w:t>
      </w:r>
      <w:bookmarkEnd w:id="52"/>
      <w:r w:rsidRPr="7DB73872">
        <w:rPr>
          <w:rFonts w:cs="Times New Roman (Titres CS)"/>
          <w:b/>
          <w:color w:val="A1006B"/>
          <w:sz w:val="48"/>
          <w:szCs w:val="48"/>
          <w:lang w:bidi="de-DE"/>
        </w:rPr>
        <w:t xml:space="preserve"> </w:t>
      </w:r>
    </w:p>
    <w:p w14:paraId="3BA2C474" w14:textId="460D9E70" w:rsidR="00CA2D97" w:rsidRPr="00CA2D97" w:rsidRDefault="00CA2D97" w:rsidP="000F4934">
      <w:pPr>
        <w:pStyle w:val="Titre3"/>
        <w:numPr>
          <w:ilvl w:val="1"/>
          <w:numId w:val="115"/>
        </w:numPr>
      </w:pPr>
      <w:bookmarkStart w:id="53" w:name="_Toc232433525"/>
      <w:r w:rsidRPr="00CA2D97">
        <w:rPr>
          <w:lang w:bidi="de-DE"/>
        </w:rPr>
        <w:t>Entschädigung für Verspätungen auf einer Strecke in Frankreich (außer direkte Fahrkarte)</w:t>
      </w:r>
      <w:bookmarkEnd w:id="53"/>
    </w:p>
    <w:p w14:paraId="6E576556" w14:textId="7DD459FF" w:rsidR="00CA2D97" w:rsidRPr="00CA2D97" w:rsidRDefault="484D15B6" w:rsidP="00803123">
      <w:pPr>
        <w:ind w:right="452"/>
        <w:jc w:val="both"/>
        <w:rPr>
          <w:rFonts w:ascii="Arial" w:hAnsi="Arial" w:cs="Arial"/>
          <w:sz w:val="24"/>
          <w:szCs w:val="24"/>
        </w:rPr>
      </w:pPr>
      <w:r w:rsidRPr="35889BFD">
        <w:rPr>
          <w:rFonts w:ascii="Arial" w:eastAsia="Arial" w:hAnsi="Arial" w:cs="Arial"/>
          <w:b/>
          <w:sz w:val="24"/>
          <w:szCs w:val="24"/>
          <w:lang w:bidi="de-DE"/>
        </w:rPr>
        <w:t xml:space="preserve">Die Garantie G30 </w:t>
      </w:r>
      <w:r w:rsidRPr="35889BFD">
        <w:rPr>
          <w:rFonts w:ascii="Arial" w:eastAsia="Arial" w:hAnsi="Arial" w:cs="Arial"/>
          <w:sz w:val="24"/>
          <w:szCs w:val="24"/>
          <w:lang w:bidi="de-DE"/>
        </w:rPr>
        <w:t>gilt, wenn Ihr Zug TGV INOUI, INTERCITÉS oder Ihre Strecke in Frankreich eines internationalen TGV, der von SNCF Voyageurs oder mit einem ihrer Partner betrieben wird (definiert in Band 1 dieser Beförderungsbedingungen), mindestens 30 Minuten nach der fahrplanmäßigen Zeit am Zielort ankommt, unabhängig vom Grund der Verspätung, und Sie im Besitz einer ab Reisebeginn gültigen Fahrkarte sind.</w:t>
      </w:r>
    </w:p>
    <w:p w14:paraId="29D79439" w14:textId="4A4AF5DE"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de-DE"/>
        </w:rPr>
        <w:t>Wenn Sie Ihre Reise tatsächlich durchgeführt haben, bietet Ihnen SNCF Voyageurs eine Entschädigung in Form eines digitalen Gutscheins, einer Banküberweisung (Überweisung in Euro nur möglich, wenn die Dauer der Verspätung mehr als 60 Minuten beträgt), eines Punktes oder einer Minderung des Abonnements an, je nach Dauer der Verspätung, Status des Kunden und/oder Tarif des Fahrscheins.</w:t>
      </w:r>
    </w:p>
    <w:p w14:paraId="4E5E0B79" w14:textId="3C42E71A"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de-DE"/>
        </w:rPr>
        <w:t xml:space="preserve">Die G30-Garantie gilt nicht, wenn Sie nicht reisen. </w:t>
      </w:r>
    </w:p>
    <w:p w14:paraId="08EB06B7" w14:textId="184EA4FA"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de-DE"/>
        </w:rPr>
        <w:t xml:space="preserve">Die Modalitäten für die Beantragung und Berechnung der G30-Garantie sind in Band 1 der vorliegenden Beförderungsbedingungen festgelegt. </w:t>
      </w:r>
    </w:p>
    <w:p w14:paraId="3B6D4138" w14:textId="7F909979" w:rsidR="00CA2D97" w:rsidRPr="001B0631" w:rsidRDefault="00CA2D97" w:rsidP="000F4934">
      <w:pPr>
        <w:pStyle w:val="Titre3"/>
        <w:numPr>
          <w:ilvl w:val="1"/>
          <w:numId w:val="115"/>
        </w:numPr>
      </w:pPr>
      <w:bookmarkStart w:id="54" w:name="_Toc232433526"/>
      <w:r w:rsidRPr="001B0631">
        <w:rPr>
          <w:lang w:bidi="de-DE"/>
        </w:rPr>
        <w:t>Ausgleich von Verspätungen bei internationalen TGVs (außer direkte Fahrkarte)</w:t>
      </w:r>
      <w:bookmarkEnd w:id="54"/>
    </w:p>
    <w:p w14:paraId="696BD7A9" w14:textId="408F8D62" w:rsidR="00CA2D97" w:rsidRPr="001B0631" w:rsidRDefault="00CA2D97" w:rsidP="00803123">
      <w:pPr>
        <w:ind w:right="452"/>
        <w:jc w:val="both"/>
        <w:rPr>
          <w:rFonts w:ascii="Arial" w:hAnsi="Arial" w:cs="Arial"/>
          <w:sz w:val="24"/>
          <w:szCs w:val="24"/>
        </w:rPr>
      </w:pPr>
      <w:r w:rsidRPr="001B0631">
        <w:rPr>
          <w:rFonts w:ascii="Arial" w:eastAsia="Arial" w:hAnsi="Arial" w:cs="Arial"/>
          <w:sz w:val="24"/>
          <w:szCs w:val="24"/>
          <w:lang w:bidi="de-DE"/>
        </w:rPr>
        <w:t xml:space="preserve">Bei internationalen TGV-Fahrten gilt die Entschädigung unabhängig vom Grund der Verspätung, wenn Ihr Zug mindestens 30 Minuten nach der planmäßigen Zeit ankommt. </w:t>
      </w:r>
    </w:p>
    <w:p w14:paraId="1B6F2DAA" w14:textId="77777777" w:rsidR="007B51C9" w:rsidRDefault="007B51C9" w:rsidP="00803123">
      <w:pPr>
        <w:ind w:right="452"/>
        <w:jc w:val="both"/>
        <w:rPr>
          <w:rFonts w:ascii="Arial" w:hAnsi="Arial" w:cs="Arial"/>
          <w:sz w:val="24"/>
          <w:szCs w:val="24"/>
        </w:rPr>
      </w:pPr>
    </w:p>
    <w:p w14:paraId="693D51D2" w14:textId="3441F955" w:rsidR="00CA2D97" w:rsidRPr="001B0631" w:rsidRDefault="484D15B6" w:rsidP="00803123">
      <w:pPr>
        <w:ind w:right="452"/>
        <w:jc w:val="both"/>
        <w:rPr>
          <w:rFonts w:ascii="Arial" w:hAnsi="Arial" w:cs="Arial"/>
          <w:sz w:val="24"/>
          <w:szCs w:val="24"/>
        </w:rPr>
      </w:pPr>
      <w:r w:rsidRPr="2BF1C1B0">
        <w:rPr>
          <w:rFonts w:ascii="Arial" w:eastAsia="Arial" w:hAnsi="Arial" w:cs="Arial"/>
          <w:sz w:val="24"/>
          <w:szCs w:val="24"/>
          <w:lang w:bidi="de-DE"/>
        </w:rPr>
        <w:t xml:space="preserve">Für internationale Strecken mit dem TGV bietet Ihnen SNCF Voyageurs eine Entschädigung in Form eines Gutscheins oder einer Banküberweisung (Überweisung in Euro nur möglich, wenn die Dauer der Verspätung mehr als 60 Minuten beträgt) nach folgender Tabelle an: </w:t>
      </w:r>
    </w:p>
    <w:p w14:paraId="7078E6EA" w14:textId="77777777" w:rsidR="00CA2D97" w:rsidRPr="001B0631" w:rsidRDefault="00CA2D97">
      <w:pPr>
        <w:pStyle w:val="Paragraphedeliste"/>
        <w:numPr>
          <w:ilvl w:val="0"/>
          <w:numId w:val="107"/>
        </w:numPr>
        <w:autoSpaceDE w:val="0"/>
        <w:autoSpaceDN w:val="0"/>
        <w:adjustRightInd w:val="0"/>
        <w:ind w:right="452"/>
        <w:jc w:val="both"/>
        <w:textAlignment w:val="center"/>
        <w:rPr>
          <w:rFonts w:ascii="Arial" w:hAnsi="Arial" w:cs="Arial"/>
          <w:sz w:val="24"/>
          <w:szCs w:val="24"/>
        </w:rPr>
      </w:pPr>
      <w:r w:rsidRPr="001B0631">
        <w:rPr>
          <w:rFonts w:ascii="Arial" w:eastAsia="Arial" w:hAnsi="Arial" w:cs="Arial"/>
          <w:sz w:val="24"/>
          <w:szCs w:val="24"/>
          <w:lang w:bidi="de-DE"/>
        </w:rPr>
        <w:lastRenderedPageBreak/>
        <w:t xml:space="preserve">25 % des Fahrscheinpreises bei einer Verspätung zwischen 30 Minuten und 2 Stunden. </w:t>
      </w:r>
    </w:p>
    <w:p w14:paraId="693F81FC" w14:textId="77777777" w:rsidR="00CA2D97" w:rsidRPr="001B0631" w:rsidRDefault="00CA2D97">
      <w:pPr>
        <w:pStyle w:val="Paragraphedeliste"/>
        <w:numPr>
          <w:ilvl w:val="0"/>
          <w:numId w:val="107"/>
        </w:numPr>
        <w:autoSpaceDE w:val="0"/>
        <w:autoSpaceDN w:val="0"/>
        <w:adjustRightInd w:val="0"/>
        <w:ind w:right="452"/>
        <w:jc w:val="both"/>
        <w:textAlignment w:val="center"/>
        <w:rPr>
          <w:rFonts w:ascii="Arial" w:hAnsi="Arial" w:cs="Arial"/>
          <w:sz w:val="24"/>
          <w:szCs w:val="24"/>
        </w:rPr>
      </w:pPr>
      <w:r w:rsidRPr="001B0631">
        <w:rPr>
          <w:rFonts w:ascii="Arial" w:eastAsia="Arial" w:hAnsi="Arial" w:cs="Arial"/>
          <w:sz w:val="24"/>
          <w:szCs w:val="24"/>
          <w:lang w:bidi="de-DE"/>
        </w:rPr>
        <w:t xml:space="preserve">50 % des Fahrscheinpreises bei einer Verspätung von 2 Stunden und mehr. </w:t>
      </w:r>
    </w:p>
    <w:p w14:paraId="579BDB43" w14:textId="634F84F7" w:rsidR="007B51C9" w:rsidRDefault="007B51C9" w:rsidP="007B51C9">
      <w:pPr>
        <w:pStyle w:val="Paragraphedeliste"/>
        <w:spacing w:before="100" w:beforeAutospacing="1" w:after="100" w:afterAutospacing="1"/>
        <w:ind w:left="0"/>
        <w:rPr>
          <w:rFonts w:ascii="Arial" w:hAnsi="Arial" w:cs="Arial"/>
          <w:sz w:val="24"/>
          <w:szCs w:val="24"/>
        </w:rPr>
      </w:pPr>
    </w:p>
    <w:p w14:paraId="3CC42F07" w14:textId="6782C4B4" w:rsidR="007B51C9" w:rsidRDefault="007B51C9" w:rsidP="007B51C9">
      <w:pPr>
        <w:pStyle w:val="Paragraphedeliste"/>
        <w:spacing w:before="100" w:beforeAutospacing="1" w:after="100" w:afterAutospacing="1"/>
        <w:ind w:left="0"/>
        <w:rPr>
          <w:rFonts w:ascii="Arial" w:hAnsi="Arial" w:cs="Arial"/>
          <w:sz w:val="24"/>
          <w:szCs w:val="24"/>
        </w:rPr>
      </w:pPr>
      <w:r w:rsidRPr="007B51C9">
        <w:rPr>
          <w:rFonts w:ascii="Arial" w:eastAsia="Arial" w:hAnsi="Arial" w:cs="Arial"/>
          <w:sz w:val="24"/>
          <w:szCs w:val="24"/>
          <w:lang w:bidi="de-DE"/>
        </w:rPr>
        <w:t>Die obigen Bestimmungen gelten unbeschadet der tatsächlichen Anwendung der vorteilhaftesten Regelung, die in zwingenden Rechtsvorschriften des Landes des gewöhnlichen Aufenthalts des Reisenden, der auch der Ursprungs- oder Zielort der Reise ist, vorgesehen sein kann.</w:t>
      </w:r>
    </w:p>
    <w:p w14:paraId="108F4DCD" w14:textId="0B03DD03" w:rsidR="00FA0D15" w:rsidRPr="007B51C9" w:rsidRDefault="00FA0D15" w:rsidP="000122F2">
      <w:pPr>
        <w:pStyle w:val="Paragraphedeliste"/>
        <w:spacing w:before="100" w:beforeAutospacing="1" w:after="100" w:afterAutospacing="1"/>
        <w:ind w:left="0"/>
        <w:jc w:val="both"/>
        <w:rPr>
          <w:rFonts w:ascii="Arial" w:hAnsi="Arial" w:cs="Arial"/>
          <w:sz w:val="24"/>
          <w:szCs w:val="24"/>
        </w:rPr>
      </w:pPr>
      <w:r w:rsidRPr="00FA0D15">
        <w:rPr>
          <w:rFonts w:ascii="Arial" w:eastAsia="Arial" w:hAnsi="Arial" w:cs="Arial"/>
          <w:sz w:val="24"/>
          <w:szCs w:val="24"/>
          <w:lang w:bidi="de-DE"/>
        </w:rPr>
        <w:t>SNCF Voyageurs stellt den Reisenden an Bord der internationalen TGV INOUI-Züge zwischen Frankreich und Spanien (TGV INOUI Paris-Barcelona) ein Beschwerdeheft zur Verfügung, das den in Spanien geltenden spanischen Vorschriften entspricht. Reisende können sie beim Servicepersonal in diesen Zügen für internationale Fahrten anfordern.</w:t>
      </w:r>
    </w:p>
    <w:p w14:paraId="446A9ECD" w14:textId="53AE142F" w:rsidR="00CA2D97" w:rsidRPr="001B0631" w:rsidRDefault="484D15B6" w:rsidP="00803123">
      <w:pPr>
        <w:ind w:right="452"/>
        <w:jc w:val="both"/>
        <w:rPr>
          <w:rFonts w:ascii="Arial" w:hAnsi="Arial" w:cs="Arial"/>
          <w:sz w:val="24"/>
          <w:szCs w:val="24"/>
        </w:rPr>
      </w:pPr>
      <w:r w:rsidRPr="35889BFD">
        <w:rPr>
          <w:rFonts w:ascii="Arial" w:eastAsia="Arial" w:hAnsi="Arial" w:cs="Arial"/>
          <w:sz w:val="24"/>
          <w:szCs w:val="24"/>
          <w:lang w:bidi="de-DE"/>
        </w:rPr>
        <w:t xml:space="preserve">Für eine Inlandsstrecke (zwischen zwei französischen Bahnhöfen) eines internationalen TGV gilt die GarantieG30. </w:t>
      </w:r>
    </w:p>
    <w:p w14:paraId="495AFAC9" w14:textId="2447B021" w:rsidR="00CA2D97" w:rsidRPr="001B0631" w:rsidRDefault="484D15B6" w:rsidP="00803123">
      <w:pPr>
        <w:ind w:right="452"/>
        <w:jc w:val="both"/>
        <w:rPr>
          <w:rFonts w:ascii="Arial" w:hAnsi="Arial" w:cs="Arial"/>
          <w:sz w:val="24"/>
          <w:szCs w:val="24"/>
        </w:rPr>
      </w:pPr>
      <w:r w:rsidRPr="35889BFD">
        <w:rPr>
          <w:rFonts w:ascii="Arial" w:eastAsia="Arial" w:hAnsi="Arial" w:cs="Arial"/>
          <w:sz w:val="24"/>
          <w:szCs w:val="24"/>
          <w:lang w:bidi="de-DE"/>
        </w:rPr>
        <w:t xml:space="preserve">Kunden internationaler TGV, die ihre Fahrkarte über das Vertriebsnetz von SNCF Voyageurs gekauft haben, können ihren Antrag auf Entschädigung nach denselben Verfahren wie bei der Garantie G30 stellen vgl. Band 1, Kapitel „Garantie G30“ der vorliegenden Beförderungsbedingungen: online unter </w:t>
      </w:r>
      <w:hyperlink r:id="rId26" w:history="1">
        <w:r w:rsidR="00400A0B" w:rsidRPr="009F384A">
          <w:rPr>
            <w:rStyle w:val="Lienhypertexte"/>
            <w:rFonts w:ascii="Arial" w:eastAsia="Arial" w:hAnsi="Arial" w:cs="Arial"/>
            <w:sz w:val="24"/>
            <w:szCs w:val="24"/>
            <w:lang w:bidi="de-DE"/>
          </w:rPr>
          <w:t>https://tout-oui.sncf.com/</w:t>
        </w:r>
      </w:hyperlink>
      <w:r w:rsidRPr="35889BFD">
        <w:rPr>
          <w:rFonts w:ascii="Arial" w:eastAsia="Arial" w:hAnsi="Arial" w:cs="Arial"/>
          <w:sz w:val="24"/>
          <w:szCs w:val="24"/>
          <w:lang w:bidi="de-DE"/>
        </w:rPr>
        <w:t xml:space="preserve"> oder </w:t>
      </w:r>
      <w:hyperlink r:id="rId27" w:history="1">
        <w:r w:rsidR="004174DB" w:rsidRPr="007E21F1">
          <w:rPr>
            <w:rStyle w:val="Lienhypertexte"/>
            <w:rFonts w:ascii="Arial" w:eastAsia="Arial" w:hAnsi="Arial" w:cs="Arial"/>
            <w:sz w:val="24"/>
            <w:szCs w:val="24"/>
            <w:lang w:bidi="de-DE"/>
          </w:rPr>
          <w:t>https://www.sncf-voyageurs.com/fr/contactez-nous/demande-et-reclamation/</w:t>
        </w:r>
      </w:hyperlink>
      <w:r w:rsidRPr="35889BFD">
        <w:rPr>
          <w:rFonts w:ascii="Arial" w:eastAsia="Arial" w:hAnsi="Arial" w:cs="Arial"/>
          <w:sz w:val="24"/>
          <w:szCs w:val="24"/>
          <w:lang w:bidi="de-DE"/>
        </w:rPr>
        <w:t xml:space="preserve"> </w:t>
      </w:r>
    </w:p>
    <w:p w14:paraId="4253C277" w14:textId="77777777" w:rsidR="00CA2D97" w:rsidRPr="001B0631" w:rsidRDefault="00CA2D97" w:rsidP="00803123">
      <w:pPr>
        <w:ind w:right="452"/>
        <w:jc w:val="both"/>
        <w:rPr>
          <w:rFonts w:ascii="Arial" w:hAnsi="Arial" w:cs="Arial"/>
          <w:sz w:val="24"/>
          <w:szCs w:val="24"/>
        </w:rPr>
      </w:pPr>
      <w:r w:rsidRPr="001B0631">
        <w:rPr>
          <w:rFonts w:ascii="Arial" w:eastAsia="Arial" w:hAnsi="Arial" w:cs="Arial"/>
          <w:sz w:val="24"/>
          <w:szCs w:val="24"/>
          <w:lang w:bidi="de-DE"/>
        </w:rPr>
        <w:t xml:space="preserve">Kunden, die ihre Fahrkarte außerhalb des SNCF-Netzes gekauft haben, müssen sich an ihren Händler wenden. </w:t>
      </w:r>
    </w:p>
    <w:p w14:paraId="22583A15" w14:textId="28857481" w:rsidR="00CA2D97" w:rsidRDefault="484D15B6" w:rsidP="00803123">
      <w:pPr>
        <w:ind w:right="452"/>
        <w:jc w:val="both"/>
      </w:pPr>
      <w:r w:rsidRPr="35889BFD">
        <w:rPr>
          <w:rFonts w:ascii="Arial" w:eastAsia="Arial" w:hAnsi="Arial" w:cs="Arial"/>
          <w:sz w:val="24"/>
          <w:szCs w:val="24"/>
          <w:lang w:bidi="de-DE"/>
        </w:rPr>
        <w:t>Alle Anträge sind spätestens 90 Tage nach der Reise einzureichen.</w:t>
      </w:r>
      <w:r>
        <w:rPr>
          <w:lang w:bidi="de-DE"/>
        </w:rPr>
        <w:t xml:space="preserve"> </w:t>
      </w:r>
    </w:p>
    <w:p w14:paraId="5565D094" w14:textId="77777777" w:rsidR="00345213" w:rsidRDefault="00345213" w:rsidP="00803123">
      <w:pPr>
        <w:ind w:right="452"/>
        <w:jc w:val="both"/>
      </w:pPr>
    </w:p>
    <w:p w14:paraId="6544398F" w14:textId="6E59D0CD" w:rsidR="000F6A1A" w:rsidRPr="00C268EE" w:rsidRDefault="00C268EE" w:rsidP="00737D1F">
      <w:pPr>
        <w:pStyle w:val="Titre3"/>
        <w:numPr>
          <w:ilvl w:val="1"/>
          <w:numId w:val="115"/>
        </w:numPr>
      </w:pPr>
      <w:bookmarkStart w:id="55" w:name="_Toc232433527"/>
      <w:r w:rsidRPr="00C268EE">
        <w:rPr>
          <w:lang w:bidi="de-DE"/>
        </w:rPr>
        <w:t>Entschädigung bei Verspätungen für eine Reise, die mit einer direkten Fahrkarte verbunden ist</w:t>
      </w:r>
      <w:bookmarkEnd w:id="55"/>
      <w:r w:rsidRPr="00C268EE">
        <w:rPr>
          <w:lang w:bidi="de-DE"/>
        </w:rPr>
        <w:t xml:space="preserve"> </w:t>
      </w:r>
    </w:p>
    <w:p w14:paraId="05611CC9" w14:textId="77777777" w:rsidR="000F6A1A" w:rsidRDefault="000F6A1A" w:rsidP="000F6A1A">
      <w:pPr>
        <w:ind w:right="452"/>
        <w:jc w:val="both"/>
        <w:rPr>
          <w:rFonts w:asciiTheme="majorHAnsi" w:hAnsiTheme="majorHAnsi" w:cstheme="majorHAnsi"/>
          <w:sz w:val="40"/>
          <w:szCs w:val="40"/>
        </w:rPr>
      </w:pPr>
    </w:p>
    <w:p w14:paraId="1B3F4115" w14:textId="05E6E4B4" w:rsidR="008A2B72" w:rsidRPr="00C268EE" w:rsidRDefault="0018058E" w:rsidP="0018058E">
      <w:pPr>
        <w:ind w:right="452"/>
        <w:jc w:val="both"/>
        <w:rPr>
          <w:rFonts w:ascii="Arial" w:hAnsi="Arial" w:cs="Arial"/>
          <w:sz w:val="24"/>
          <w:szCs w:val="24"/>
        </w:rPr>
      </w:pPr>
      <w:r w:rsidRPr="00C268EE">
        <w:rPr>
          <w:rFonts w:ascii="Arial" w:eastAsia="Arial" w:hAnsi="Arial" w:cs="Arial"/>
          <w:sz w:val="24"/>
          <w:szCs w:val="24"/>
          <w:lang w:bidi="de-DE"/>
        </w:rPr>
        <w:t>Wenn der Reisende eine Reise mit einer oder mehreren Umsteigeverbindungen kauft, die die Bedingungen gemäß 4.2 in Band 1 dieser Beförderungsbedingungen erfüllt, wird seine Reise als Direktfahrt vom Abfahrtsort zum Endziel betrachtet.</w:t>
      </w:r>
    </w:p>
    <w:p w14:paraId="324B14D0" w14:textId="528CB834" w:rsidR="071FB85C" w:rsidRPr="00C268EE" w:rsidRDefault="008A2B72" w:rsidP="00C268EE">
      <w:pPr>
        <w:ind w:right="452"/>
        <w:jc w:val="both"/>
        <w:rPr>
          <w:rFonts w:ascii="Arial" w:eastAsia="Segoe UI" w:hAnsi="Arial" w:cs="Arial"/>
          <w:color w:val="3C3732"/>
          <w:sz w:val="24"/>
          <w:szCs w:val="24"/>
        </w:rPr>
      </w:pPr>
      <w:r w:rsidRPr="6E584B89">
        <w:rPr>
          <w:rFonts w:ascii="Arial" w:eastAsia="Arial" w:hAnsi="Arial" w:cs="Arial"/>
          <w:sz w:val="24"/>
          <w:szCs w:val="24"/>
          <w:lang w:bidi="de-DE"/>
        </w:rPr>
        <w:t xml:space="preserve">Im Falle einer Verspätung am Endziel, die bei einer durchgehenden Fahrkarte festgestellt wird, entschädigt SNCF Voyageurs den Reisenden unter den unten angegebenen Bedingungen, </w:t>
      </w:r>
      <w:r w:rsidR="071FB85C" w:rsidRPr="6E584B89">
        <w:rPr>
          <w:rFonts w:ascii="Arial" w:eastAsia="Segoe UI" w:hAnsi="Arial" w:cs="Arial"/>
          <w:color w:val="3C3732"/>
          <w:sz w:val="24"/>
          <w:szCs w:val="24"/>
          <w:lang w:bidi="de-DE"/>
        </w:rPr>
        <w:t>unabhängig vom Grund der Verspätung.</w:t>
      </w:r>
    </w:p>
    <w:p w14:paraId="356A68D1" w14:textId="77777777" w:rsidR="0084153B" w:rsidRPr="00C268EE" w:rsidRDefault="0084153B" w:rsidP="00C268EE">
      <w:pPr>
        <w:spacing w:line="240" w:lineRule="exact"/>
        <w:rPr>
          <w:rFonts w:ascii="Arial" w:eastAsia="Segoe UI" w:hAnsi="Arial" w:cs="Arial"/>
          <w:color w:val="3C3732"/>
          <w:sz w:val="24"/>
          <w:szCs w:val="24"/>
        </w:rPr>
      </w:pPr>
    </w:p>
    <w:p w14:paraId="4612399B" w14:textId="7B838FE8" w:rsidR="071FB85C" w:rsidRPr="00C268EE" w:rsidRDefault="071FB85C" w:rsidP="00C268EE">
      <w:pPr>
        <w:spacing w:line="240" w:lineRule="exact"/>
        <w:rPr>
          <w:rFonts w:ascii="Arial" w:eastAsia="Segoe UI" w:hAnsi="Arial" w:cs="Arial"/>
          <w:color w:val="3C3732"/>
          <w:sz w:val="24"/>
          <w:szCs w:val="24"/>
        </w:rPr>
      </w:pPr>
      <w:r w:rsidRPr="6E584B89">
        <w:rPr>
          <w:rFonts w:ascii="Arial" w:eastAsia="Segoe UI" w:hAnsi="Arial" w:cs="Arial"/>
          <w:color w:val="3C3732"/>
          <w:sz w:val="24"/>
          <w:szCs w:val="24"/>
          <w:lang w:bidi="de-DE"/>
        </w:rPr>
        <w:t>Der Ausgleichssatz jedes Beförderers wird für die ihn betreffende Strecke entsprechend der Verspätung bei der Ankunft am Endziel nach folgender Tabelle angewendet:</w:t>
      </w:r>
    </w:p>
    <w:p w14:paraId="548E8F5E" w14:textId="293A7E94" w:rsidR="35889BFD" w:rsidRDefault="35889BFD" w:rsidP="00C268EE">
      <w:pPr>
        <w:jc w:val="both"/>
        <w:rPr>
          <w:rFonts w:ascii="Tahoma" w:eastAsia="Tahoma" w:hAnsi="Tahoma" w:cs="Tahoma"/>
          <w:color w:val="000000" w:themeColor="text1"/>
          <w:sz w:val="24"/>
          <w:szCs w:val="24"/>
        </w:rPr>
      </w:pPr>
    </w:p>
    <w:tbl>
      <w:tblPr>
        <w:tblStyle w:val="Tableausimple1"/>
        <w:tblW w:w="0" w:type="auto"/>
        <w:tblLayout w:type="fixed"/>
        <w:tblLook w:val="06A0" w:firstRow="1" w:lastRow="0" w:firstColumn="1" w:lastColumn="0" w:noHBand="1" w:noVBand="1"/>
      </w:tblPr>
      <w:tblGrid>
        <w:gridCol w:w="2461"/>
        <w:gridCol w:w="2675"/>
        <w:gridCol w:w="2562"/>
        <w:gridCol w:w="2562"/>
      </w:tblGrid>
      <w:tr w:rsidR="35889BFD" w14:paraId="5E849A3D" w14:textId="77777777" w:rsidTr="00B14B0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61" w:type="dxa"/>
            <w:vMerge w:val="restart"/>
          </w:tcPr>
          <w:p w14:paraId="02411FB8" w14:textId="30933EC5" w:rsidR="35889BFD" w:rsidRPr="00C268EE" w:rsidRDefault="35889BFD" w:rsidP="00C268EE">
            <w:pPr>
              <w:spacing w:line="240" w:lineRule="exact"/>
              <w:jc w:val="center"/>
              <w:rPr>
                <w:color w:val="3C3732"/>
                <w:sz w:val="28"/>
                <w:szCs w:val="28"/>
              </w:rPr>
            </w:pPr>
            <w:r w:rsidRPr="35889BFD">
              <w:rPr>
                <w:color w:val="3C3732"/>
                <w:sz w:val="28"/>
                <w:szCs w:val="28"/>
                <w:lang w:bidi="de-DE"/>
              </w:rPr>
              <w:t>Verspätung an Ihrem Endziel</w:t>
            </w:r>
          </w:p>
        </w:tc>
        <w:tc>
          <w:tcPr>
            <w:tcW w:w="7799" w:type="dxa"/>
            <w:gridSpan w:val="3"/>
          </w:tcPr>
          <w:p w14:paraId="3CB3B58E" w14:textId="4CFC13A0" w:rsidR="35889BFD" w:rsidRDefault="339387E0" w:rsidP="00C268EE">
            <w:pPr>
              <w:spacing w:line="240" w:lineRule="exact"/>
              <w:jc w:val="center"/>
              <w:cnfStyle w:val="100000000000" w:firstRow="1" w:lastRow="0" w:firstColumn="0" w:lastColumn="0" w:oddVBand="0" w:evenVBand="0" w:oddHBand="0" w:evenHBand="0" w:firstRowFirstColumn="0" w:firstRowLastColumn="0" w:lastRowFirstColumn="0" w:lastRowLastColumn="0"/>
              <w:rPr>
                <w:color w:val="3C3732"/>
                <w:sz w:val="24"/>
                <w:szCs w:val="24"/>
              </w:rPr>
            </w:pPr>
            <w:r w:rsidRPr="2BF1C1B0">
              <w:rPr>
                <w:color w:val="3C3732"/>
                <w:sz w:val="28"/>
                <w:szCs w:val="28"/>
                <w:lang w:bidi="de-DE"/>
              </w:rPr>
              <w:t>Wert des Gutscheins</w:t>
            </w:r>
            <w:r w:rsidR="00283814">
              <w:rPr>
                <w:rStyle w:val="Appelnotedebasdep"/>
                <w:color w:val="3C3732"/>
                <w:sz w:val="28"/>
                <w:szCs w:val="28"/>
                <w:lang w:bidi="de-DE"/>
              </w:rPr>
              <w:footnoteReference w:id="2"/>
            </w:r>
            <w:r w:rsidRPr="2BF1C1B0">
              <w:rPr>
                <w:color w:val="3C3732"/>
                <w:sz w:val="28"/>
                <w:szCs w:val="28"/>
                <w:lang w:bidi="de-DE"/>
              </w:rPr>
              <w:t xml:space="preserve"> </w:t>
            </w:r>
            <w:r w:rsidRPr="2BF1C1B0">
              <w:rPr>
                <w:color w:val="3C3732"/>
                <w:sz w:val="24"/>
                <w:szCs w:val="24"/>
                <w:lang w:bidi="de-DE"/>
              </w:rPr>
              <w:t>(% berechnet nach dem Preis des Tickets, das auf jeder der Fahrten bezahlt wurde)</w:t>
            </w:r>
          </w:p>
        </w:tc>
      </w:tr>
      <w:tr w:rsidR="35889BFD" w14:paraId="2D80B1F6"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vMerge/>
          </w:tcPr>
          <w:p w14:paraId="4F7DCE60" w14:textId="77777777" w:rsidR="009C1550" w:rsidRDefault="009C1550"/>
        </w:tc>
        <w:tc>
          <w:tcPr>
            <w:tcW w:w="2675" w:type="dxa"/>
          </w:tcPr>
          <w:p w14:paraId="739E2083" w14:textId="2C329EA3" w:rsidR="55CD051E" w:rsidRPr="00C268EE" w:rsidRDefault="55CD051E"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de-DE"/>
              </w:rPr>
              <w:t xml:space="preserve">TGV INOUI, INTERCITES </w:t>
            </w:r>
          </w:p>
        </w:tc>
        <w:tc>
          <w:tcPr>
            <w:tcW w:w="2562" w:type="dxa"/>
          </w:tcPr>
          <w:p w14:paraId="1CD5D576" w14:textId="5B4476FA" w:rsidR="59FA67A9" w:rsidRPr="00C268EE" w:rsidRDefault="59FA67A9"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de-DE"/>
              </w:rPr>
              <w:t>OUIGO</w:t>
            </w:r>
          </w:p>
        </w:tc>
        <w:tc>
          <w:tcPr>
            <w:tcW w:w="2562" w:type="dxa"/>
          </w:tcPr>
          <w:p w14:paraId="68568287" w14:textId="0ABEFCCC" w:rsidR="59FA67A9" w:rsidRPr="00C268EE" w:rsidRDefault="59FA67A9"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de-DE"/>
              </w:rPr>
              <w:t>TER</w:t>
            </w:r>
          </w:p>
        </w:tc>
      </w:tr>
      <w:tr w:rsidR="35889BFD" w14:paraId="02A483E4"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2C53239D" w14:textId="612CD222" w:rsidR="35889BFD" w:rsidRDefault="35889BFD" w:rsidP="00C268EE">
            <w:pPr>
              <w:spacing w:line="240" w:lineRule="exact"/>
              <w:jc w:val="center"/>
              <w:rPr>
                <w:color w:val="3C3732"/>
                <w:sz w:val="24"/>
                <w:szCs w:val="24"/>
                <w:lang w:val="en-US"/>
              </w:rPr>
            </w:pPr>
            <w:r w:rsidRPr="35889BFD">
              <w:rPr>
                <w:color w:val="3C3732"/>
                <w:sz w:val="24"/>
                <w:szCs w:val="24"/>
                <w:lang w:bidi="de-DE"/>
              </w:rPr>
              <w:t>Weniger als 30 Minuten</w:t>
            </w:r>
          </w:p>
        </w:tc>
        <w:tc>
          <w:tcPr>
            <w:tcW w:w="2675" w:type="dxa"/>
          </w:tcPr>
          <w:p w14:paraId="6E4EF691" w14:textId="7F3DDD9E"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de-DE"/>
              </w:rPr>
              <w:t>-</w:t>
            </w:r>
          </w:p>
        </w:tc>
        <w:tc>
          <w:tcPr>
            <w:tcW w:w="2562" w:type="dxa"/>
          </w:tcPr>
          <w:p w14:paraId="6616E4D8" w14:textId="118F5DF7"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de-DE"/>
              </w:rPr>
              <w:t>-</w:t>
            </w:r>
          </w:p>
        </w:tc>
        <w:tc>
          <w:tcPr>
            <w:tcW w:w="2562" w:type="dxa"/>
            <w:vMerge w:val="restart"/>
          </w:tcPr>
          <w:p w14:paraId="55B86F0A" w14:textId="555D3440" w:rsidR="35889BFD" w:rsidRPr="00A9586F"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p>
          <w:p w14:paraId="24917872" w14:textId="625EEF58"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p>
          <w:p w14:paraId="5F440F6F" w14:textId="77777777" w:rsidR="00CA3352" w:rsidRDefault="00CA3352"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r>
              <w:rPr>
                <w:lang w:bidi="de-DE"/>
              </w:rPr>
              <w:lastRenderedPageBreak/>
              <w:t>60 bis 119 Minuten = 25 %</w:t>
            </w:r>
          </w:p>
          <w:p w14:paraId="5AA52A28" w14:textId="343EC237" w:rsidR="35889BFD" w:rsidRPr="00A9586F" w:rsidRDefault="0062774E"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r>
              <w:rPr>
                <w:lang w:bidi="de-DE"/>
              </w:rPr>
              <w:t xml:space="preserve"> Ab 120 Minuten = 50 % </w:t>
            </w:r>
          </w:p>
        </w:tc>
      </w:tr>
      <w:tr w:rsidR="35889BFD" w14:paraId="7B8AB8A9"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74C05010" w14:textId="6AF84C30" w:rsidR="35889BFD" w:rsidRDefault="35889BFD" w:rsidP="00C268EE">
            <w:pPr>
              <w:spacing w:line="240" w:lineRule="exact"/>
              <w:jc w:val="center"/>
              <w:rPr>
                <w:color w:val="3C3732"/>
                <w:sz w:val="24"/>
                <w:szCs w:val="24"/>
                <w:lang w:val="en-US"/>
              </w:rPr>
            </w:pPr>
            <w:r w:rsidRPr="35889BFD">
              <w:rPr>
                <w:color w:val="3C3732"/>
                <w:sz w:val="24"/>
                <w:szCs w:val="24"/>
                <w:lang w:bidi="de-DE"/>
              </w:rPr>
              <w:lastRenderedPageBreak/>
              <w:t>Zwischen 30 und 59 Minuten</w:t>
            </w:r>
          </w:p>
        </w:tc>
        <w:tc>
          <w:tcPr>
            <w:tcW w:w="2675" w:type="dxa"/>
          </w:tcPr>
          <w:p w14:paraId="1F86DA63" w14:textId="7855C655"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de-DE"/>
              </w:rPr>
              <w:t>25%</w:t>
            </w:r>
          </w:p>
        </w:tc>
        <w:tc>
          <w:tcPr>
            <w:tcW w:w="2562" w:type="dxa"/>
          </w:tcPr>
          <w:p w14:paraId="5FBACD3A" w14:textId="6476211F"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de-DE"/>
              </w:rPr>
              <w:t>-</w:t>
            </w:r>
          </w:p>
        </w:tc>
        <w:tc>
          <w:tcPr>
            <w:tcW w:w="2562" w:type="dxa"/>
            <w:vMerge/>
          </w:tcPr>
          <w:p w14:paraId="4A66769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2AD84CA8"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03C874B9" w14:textId="42E4BBB3" w:rsidR="35889BFD" w:rsidRDefault="35889BFD" w:rsidP="00C268EE">
            <w:pPr>
              <w:spacing w:line="240" w:lineRule="exact"/>
              <w:jc w:val="center"/>
              <w:rPr>
                <w:color w:val="3C3732"/>
                <w:sz w:val="24"/>
                <w:szCs w:val="24"/>
                <w:lang w:val="en-US"/>
              </w:rPr>
            </w:pPr>
            <w:r w:rsidRPr="35889BFD">
              <w:rPr>
                <w:color w:val="3C3732"/>
                <w:sz w:val="24"/>
                <w:szCs w:val="24"/>
                <w:lang w:bidi="de-DE"/>
              </w:rPr>
              <w:t xml:space="preserve"> Zwischen 60 und 119 Minuten</w:t>
            </w:r>
          </w:p>
        </w:tc>
        <w:tc>
          <w:tcPr>
            <w:tcW w:w="2675" w:type="dxa"/>
          </w:tcPr>
          <w:p w14:paraId="608A3F68" w14:textId="610D82E3"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de-DE"/>
              </w:rPr>
              <w:t>25%</w:t>
            </w:r>
          </w:p>
        </w:tc>
        <w:tc>
          <w:tcPr>
            <w:tcW w:w="2562" w:type="dxa"/>
          </w:tcPr>
          <w:p w14:paraId="7B5A3140" w14:textId="4CCB9591"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de-DE"/>
              </w:rPr>
              <w:t>25%</w:t>
            </w:r>
          </w:p>
        </w:tc>
        <w:tc>
          <w:tcPr>
            <w:tcW w:w="2562" w:type="dxa"/>
            <w:vMerge/>
          </w:tcPr>
          <w:p w14:paraId="47847090"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4444E82A"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49CE6A2D" w14:textId="40E6A604" w:rsidR="35889BFD" w:rsidRDefault="35889BFD" w:rsidP="00C268EE">
            <w:pPr>
              <w:spacing w:line="240" w:lineRule="exact"/>
              <w:jc w:val="center"/>
              <w:rPr>
                <w:color w:val="3C3732"/>
                <w:sz w:val="24"/>
                <w:szCs w:val="24"/>
                <w:lang w:val="en-US"/>
              </w:rPr>
            </w:pPr>
            <w:r w:rsidRPr="35889BFD">
              <w:rPr>
                <w:color w:val="3C3732"/>
                <w:sz w:val="24"/>
                <w:szCs w:val="24"/>
                <w:lang w:bidi="de-DE"/>
              </w:rPr>
              <w:t>Zwischen 120 und 179 Minuten</w:t>
            </w:r>
          </w:p>
        </w:tc>
        <w:tc>
          <w:tcPr>
            <w:tcW w:w="2675" w:type="dxa"/>
          </w:tcPr>
          <w:p w14:paraId="293330FB" w14:textId="72F528ED"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de-DE"/>
              </w:rPr>
              <w:t>50%</w:t>
            </w:r>
          </w:p>
        </w:tc>
        <w:tc>
          <w:tcPr>
            <w:tcW w:w="2562" w:type="dxa"/>
          </w:tcPr>
          <w:p w14:paraId="5B88AED7" w14:textId="575C5808"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de-DE"/>
              </w:rPr>
              <w:t>50%</w:t>
            </w:r>
          </w:p>
        </w:tc>
        <w:tc>
          <w:tcPr>
            <w:tcW w:w="2562" w:type="dxa"/>
            <w:vMerge/>
          </w:tcPr>
          <w:p w14:paraId="0180E70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27DDE593"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14153EE0" w14:textId="26275B64" w:rsidR="35889BFD" w:rsidRDefault="35889BFD" w:rsidP="00C268EE">
            <w:pPr>
              <w:spacing w:line="240" w:lineRule="exact"/>
              <w:jc w:val="center"/>
              <w:rPr>
                <w:color w:val="3C3732"/>
                <w:sz w:val="24"/>
                <w:szCs w:val="24"/>
                <w:lang w:val="en-US"/>
              </w:rPr>
            </w:pPr>
            <w:r w:rsidRPr="35889BFD">
              <w:rPr>
                <w:color w:val="3C3732"/>
                <w:sz w:val="24"/>
                <w:szCs w:val="24"/>
                <w:lang w:bidi="de-DE"/>
              </w:rPr>
              <w:t>Mehr als 180 Minuten</w:t>
            </w:r>
          </w:p>
        </w:tc>
        <w:tc>
          <w:tcPr>
            <w:tcW w:w="2675" w:type="dxa"/>
          </w:tcPr>
          <w:p w14:paraId="6BF89242" w14:textId="7D89B2F1" w:rsidR="35889BFD" w:rsidRDefault="339387E0"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2BF1C1B0">
              <w:rPr>
                <w:color w:val="3C3732"/>
                <w:sz w:val="24"/>
                <w:szCs w:val="24"/>
                <w:lang w:bidi="de-DE"/>
              </w:rPr>
              <w:t>75%</w:t>
            </w:r>
            <w:r w:rsidR="00283D5E">
              <w:rPr>
                <w:rStyle w:val="Appelnotedebasdep"/>
                <w:color w:val="3C3732"/>
                <w:sz w:val="24"/>
                <w:szCs w:val="24"/>
                <w:lang w:bidi="de-DE"/>
              </w:rPr>
              <w:footnoteReference w:id="3"/>
            </w:r>
          </w:p>
        </w:tc>
        <w:tc>
          <w:tcPr>
            <w:tcW w:w="2562" w:type="dxa"/>
          </w:tcPr>
          <w:p w14:paraId="706AD16C" w14:textId="7BDF43EB" w:rsidR="35889BFD" w:rsidRDefault="339387E0"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2BF1C1B0">
              <w:rPr>
                <w:color w:val="3C3732"/>
                <w:sz w:val="24"/>
                <w:szCs w:val="24"/>
                <w:lang w:bidi="de-DE"/>
              </w:rPr>
              <w:t>50%</w:t>
            </w:r>
          </w:p>
        </w:tc>
        <w:tc>
          <w:tcPr>
            <w:tcW w:w="2562" w:type="dxa"/>
            <w:vMerge/>
          </w:tcPr>
          <w:p w14:paraId="63F55F1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bl>
    <w:p w14:paraId="185EF5C1" w14:textId="77777777" w:rsidR="0018058E" w:rsidRPr="00C268EE" w:rsidRDefault="0018058E" w:rsidP="0018058E">
      <w:pPr>
        <w:ind w:right="452"/>
        <w:jc w:val="both"/>
        <w:rPr>
          <w:rFonts w:asciiTheme="majorHAnsi" w:hAnsiTheme="majorHAnsi" w:cstheme="majorHAnsi"/>
          <w:sz w:val="24"/>
          <w:szCs w:val="24"/>
        </w:rPr>
      </w:pPr>
    </w:p>
    <w:p w14:paraId="27138BA2" w14:textId="483EC7E7" w:rsidR="2CE1AFB6" w:rsidRDefault="14651D0F" w:rsidP="35889BFD">
      <w:pPr>
        <w:ind w:right="452"/>
        <w:jc w:val="both"/>
        <w:rPr>
          <w:rFonts w:ascii="Arial" w:hAnsi="Arial" w:cs="Arial"/>
          <w:sz w:val="24"/>
          <w:szCs w:val="24"/>
        </w:rPr>
      </w:pPr>
      <w:r w:rsidRPr="00C268EE">
        <w:rPr>
          <w:rFonts w:ascii="Arial" w:eastAsiaTheme="minorEastAsia" w:hAnsi="Arial" w:cs="Arial"/>
          <w:sz w:val="24"/>
          <w:szCs w:val="24"/>
          <w:lang w:bidi="de-DE"/>
        </w:rPr>
        <w:t xml:space="preserve">Reisende, die ihre Fahrkarte über das Vertriebsnetz von SNCF Voyageurs gekauft haben, können ihren Antrag auf Entschädigung nach denselben Verfahren wie bei der Garantie G30 stellen vgl. Band 1 der vorliegenden Beförderungsbedingungen: online unter </w:t>
      </w:r>
      <w:hyperlink r:id="rId28" w:history="1">
        <w:r w:rsidR="005860C3" w:rsidRPr="009F384A">
          <w:rPr>
            <w:rStyle w:val="Lienhypertexte"/>
            <w:rFonts w:ascii="Arial" w:eastAsia="Arial" w:hAnsi="Arial" w:cs="Arial"/>
            <w:sz w:val="24"/>
            <w:szCs w:val="24"/>
            <w:lang w:bidi="de-DE"/>
          </w:rPr>
          <w:t>https://tout-oui.sncf.com/</w:t>
        </w:r>
      </w:hyperlink>
      <w:r w:rsidR="35B341A4" w:rsidRPr="35889BFD">
        <w:rPr>
          <w:rFonts w:ascii="Arial" w:eastAsia="Arial" w:hAnsi="Arial" w:cs="Arial"/>
          <w:sz w:val="24"/>
          <w:szCs w:val="24"/>
          <w:lang w:bidi="de-DE"/>
        </w:rPr>
        <w:t xml:space="preserve"> oder https://www.sncf-voyageurs.com/contactez-nous/reclamation-voyage/. </w:t>
      </w:r>
    </w:p>
    <w:p w14:paraId="1565CD1A" w14:textId="2288081D" w:rsidR="35B341A4" w:rsidRDefault="35B341A4" w:rsidP="35889BFD">
      <w:pPr>
        <w:ind w:right="452"/>
        <w:jc w:val="both"/>
        <w:rPr>
          <w:rFonts w:ascii="Arial" w:hAnsi="Arial" w:cs="Arial"/>
          <w:sz w:val="24"/>
          <w:szCs w:val="24"/>
        </w:rPr>
      </w:pPr>
      <w:r w:rsidRPr="35889BFD">
        <w:rPr>
          <w:rFonts w:ascii="Arial" w:eastAsia="Arial" w:hAnsi="Arial" w:cs="Arial"/>
          <w:sz w:val="24"/>
          <w:szCs w:val="24"/>
          <w:lang w:bidi="de-DE"/>
        </w:rPr>
        <w:t>Kunden, die ihre Fahrkarte außerhalb des Netzes von SNCF Voyageurs gekauft haben, müssen sich an ihren Händler wenden.</w:t>
      </w:r>
    </w:p>
    <w:p w14:paraId="3F4AC457" w14:textId="5B5EA1EE" w:rsidR="35B341A4" w:rsidRDefault="35B341A4" w:rsidP="35889BFD">
      <w:pPr>
        <w:ind w:right="452"/>
        <w:jc w:val="both"/>
      </w:pPr>
      <w:r w:rsidRPr="35889BFD">
        <w:rPr>
          <w:rFonts w:ascii="Arial" w:eastAsia="Arial" w:hAnsi="Arial" w:cs="Arial"/>
          <w:sz w:val="24"/>
          <w:szCs w:val="24"/>
          <w:lang w:bidi="de-DE"/>
        </w:rPr>
        <w:t>Alle Anträge sind spätestens 90 Tage nach der Reise einzureichen.</w:t>
      </w:r>
    </w:p>
    <w:p w14:paraId="34CDD111" w14:textId="3E486608" w:rsidR="35889BFD" w:rsidRPr="00C268EE" w:rsidRDefault="35889BFD" w:rsidP="35889BFD">
      <w:pPr>
        <w:ind w:right="452"/>
        <w:jc w:val="both"/>
        <w:rPr>
          <w:rFonts w:asciiTheme="majorHAnsi" w:hAnsiTheme="majorHAnsi" w:cstheme="majorBidi"/>
          <w:sz w:val="24"/>
          <w:szCs w:val="24"/>
        </w:rPr>
      </w:pPr>
    </w:p>
    <w:p w14:paraId="6F4CBE92" w14:textId="2A007E06" w:rsidR="000F6A1A" w:rsidRPr="00C268EE" w:rsidRDefault="000829E3" w:rsidP="00803123">
      <w:pPr>
        <w:ind w:right="452"/>
        <w:jc w:val="both"/>
        <w:rPr>
          <w:rFonts w:ascii="Arial" w:hAnsi="Arial" w:cs="Arial"/>
          <w:sz w:val="24"/>
          <w:szCs w:val="24"/>
        </w:rPr>
      </w:pPr>
      <w:r w:rsidRPr="00C268EE">
        <w:rPr>
          <w:rFonts w:ascii="Arial" w:eastAsia="Arial" w:hAnsi="Arial" w:cs="Arial"/>
          <w:sz w:val="24"/>
          <w:szCs w:val="24"/>
          <w:lang w:bidi="de-DE"/>
        </w:rPr>
        <w:t>Abonnements sind von den Garantien der direkten Fahrkarte ausgeschlossen.</w:t>
      </w:r>
    </w:p>
    <w:p w14:paraId="26433C44" w14:textId="2769714E" w:rsidR="00AD4C04" w:rsidRPr="001541C5"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56" w:name="_Toc232433528"/>
      <w:r w:rsidRPr="001541C5">
        <w:rPr>
          <w:rFonts w:cs="Times New Roman (Titres CS)"/>
          <w:b/>
          <w:color w:val="A1006B"/>
          <w:sz w:val="48"/>
          <w:lang w:bidi="de-DE"/>
        </w:rPr>
        <w:t>Reisegarantie</w:t>
      </w:r>
      <w:bookmarkEnd w:id="56"/>
    </w:p>
    <w:p w14:paraId="1A94BE8C" w14:textId="15A0DBF3" w:rsidR="00AB727D" w:rsidRPr="00633C89" w:rsidRDefault="00AB727D" w:rsidP="00737D1F">
      <w:pPr>
        <w:pStyle w:val="Titre3"/>
        <w:numPr>
          <w:ilvl w:val="1"/>
          <w:numId w:val="115"/>
        </w:numPr>
      </w:pPr>
      <w:bookmarkStart w:id="57" w:name="_Toc232433529"/>
      <w:r w:rsidRPr="0018674B">
        <w:rPr>
          <w:lang w:bidi="de-DE"/>
        </w:rPr>
        <w:t xml:space="preserve">Anwendungsbereiche der Reisegarantie „Garantie Voyage </w:t>
      </w:r>
      <w:r w:rsidRPr="0018674B">
        <w:rPr>
          <w:vertAlign w:val="superscript"/>
          <w:lang w:bidi="de-DE"/>
        </w:rPr>
        <w:t>TM</w:t>
      </w:r>
      <w:r w:rsidRPr="0018674B">
        <w:rPr>
          <w:lang w:bidi="de-DE"/>
        </w:rPr>
        <w:t>“</w:t>
      </w:r>
      <w:bookmarkEnd w:id="57"/>
    </w:p>
    <w:p w14:paraId="144DBA62" w14:textId="417A79B3" w:rsidR="00EB2B5F" w:rsidRPr="00393D32" w:rsidRDefault="0067060B" w:rsidP="00803123">
      <w:pPr>
        <w:ind w:right="452"/>
        <w:jc w:val="both"/>
        <w:rPr>
          <w:rFonts w:ascii="Arial" w:hAnsi="Arial" w:cs="Arial"/>
          <w:sz w:val="24"/>
          <w:szCs w:val="24"/>
        </w:rPr>
      </w:pPr>
      <w:r>
        <w:rPr>
          <w:rFonts w:ascii="Arial" w:eastAsia="Arial" w:hAnsi="Arial" w:cs="Arial"/>
          <w:sz w:val="24"/>
          <w:szCs w:val="24"/>
          <w:lang w:bidi="de-DE"/>
        </w:rPr>
        <w:t>Für Reisende, die eine Strecke in Frankreich zurücklegen, die den Beförderungsbedingungen unterliegt</w:t>
      </w:r>
    </w:p>
    <w:p w14:paraId="5914C467" w14:textId="1E3FE555" w:rsidR="00C50B51" w:rsidRPr="00393D32" w:rsidRDefault="00C50B51" w:rsidP="00803123">
      <w:pPr>
        <w:ind w:right="452"/>
        <w:jc w:val="both"/>
        <w:rPr>
          <w:rFonts w:ascii="Arial" w:hAnsi="Arial" w:cs="Arial"/>
          <w:sz w:val="24"/>
          <w:szCs w:val="24"/>
        </w:rPr>
      </w:pPr>
      <w:r w:rsidRPr="00393D32">
        <w:rPr>
          <w:rFonts w:ascii="Arial" w:eastAsia="Arial" w:hAnsi="Arial" w:cs="Arial"/>
          <w:sz w:val="24"/>
          <w:szCs w:val="24"/>
          <w:lang w:bidi="de-DE"/>
        </w:rPr>
        <w:t xml:space="preserve">SNCF: </w:t>
      </w:r>
    </w:p>
    <w:p w14:paraId="0CBF8773" w14:textId="129BA1A5" w:rsidR="00C50B51" w:rsidRPr="00393D32" w:rsidRDefault="00C50B51">
      <w:pPr>
        <w:pStyle w:val="Paragraphedeliste"/>
        <w:numPr>
          <w:ilvl w:val="0"/>
          <w:numId w:val="22"/>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de-DE"/>
        </w:rPr>
        <w:t xml:space="preserve">An Bord der Züge TGV INOUI und INTERCITÉS </w:t>
      </w:r>
    </w:p>
    <w:p w14:paraId="2ABC0D10" w14:textId="0EC65804" w:rsidR="00C50B51" w:rsidRPr="00393D32" w:rsidRDefault="00C50B51">
      <w:pPr>
        <w:pStyle w:val="Paragraphedeliste"/>
        <w:numPr>
          <w:ilvl w:val="0"/>
          <w:numId w:val="22"/>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de-DE"/>
        </w:rPr>
        <w:t xml:space="preserve">An Bord internationaler Züge, die von SNCF Voyageurs oder in Partnerschaft mit ihren Partnern in Europa betrieben werden. D.h.: TGV Lyria, TGV INOUI Frankreich-Italien, TGV INOUI Frankreich-Spanien, DB-SNCF in Kooperation, TGV Brüssel/Provinz in Kooperation mit SNCB, TGV INOUI Frankreich-Luxemburg, TGV Paris-Freiburg im Breisgau. </w:t>
      </w:r>
    </w:p>
    <w:p w14:paraId="52157D63" w14:textId="50DE8612" w:rsidR="00AB727D" w:rsidRPr="00393D32" w:rsidRDefault="00AB727D" w:rsidP="00803123">
      <w:pPr>
        <w:ind w:right="452"/>
        <w:jc w:val="both"/>
        <w:rPr>
          <w:rFonts w:ascii="Arial" w:hAnsi="Arial" w:cs="Arial"/>
          <w:sz w:val="24"/>
          <w:szCs w:val="24"/>
        </w:rPr>
      </w:pPr>
    </w:p>
    <w:p w14:paraId="32969BDA" w14:textId="2EB624D1" w:rsidR="007D02EF" w:rsidRPr="00393D32" w:rsidRDefault="007D02EF" w:rsidP="00803123">
      <w:pPr>
        <w:ind w:right="452"/>
        <w:jc w:val="both"/>
        <w:rPr>
          <w:rFonts w:ascii="Arial" w:hAnsi="Arial" w:cs="Arial"/>
          <w:sz w:val="24"/>
          <w:szCs w:val="24"/>
        </w:rPr>
      </w:pPr>
      <w:r w:rsidRPr="00393D32">
        <w:rPr>
          <w:rFonts w:ascii="Arial" w:eastAsia="Arial" w:hAnsi="Arial" w:cs="Arial"/>
          <w:sz w:val="24"/>
          <w:szCs w:val="24"/>
          <w:lang w:bidi="de-DE"/>
        </w:rPr>
        <w:t xml:space="preserve">Nicht betroffen von der Anwendung der Reisegarantie sind Reisende, die folgende Züge nutzen: </w:t>
      </w:r>
    </w:p>
    <w:p w14:paraId="56E5CAE4" w14:textId="7FCA8EBE"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de-DE"/>
        </w:rPr>
        <w:t xml:space="preserve">OUIGO, Angebot mit eigenen Geschäftsregeln und allgemeinen Geschäftsbedingungen, </w:t>
      </w:r>
    </w:p>
    <w:p w14:paraId="48A57EB8" w14:textId="7743C6D3"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de-DE"/>
        </w:rPr>
        <w:t>Transilien,</w:t>
      </w:r>
    </w:p>
    <w:p w14:paraId="0FFB3648" w14:textId="77777777"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de-DE"/>
        </w:rPr>
        <w:t xml:space="preserve">TER, </w:t>
      </w:r>
    </w:p>
    <w:p w14:paraId="335E2F0A" w14:textId="745F63CD" w:rsidR="006B23F8" w:rsidRPr="006B23F8" w:rsidRDefault="007D02EF">
      <w:pPr>
        <w:pStyle w:val="Paragraphedeliste"/>
        <w:numPr>
          <w:ilvl w:val="0"/>
          <w:numId w:val="23"/>
        </w:numPr>
        <w:autoSpaceDE w:val="0"/>
        <w:autoSpaceDN w:val="0"/>
        <w:adjustRightInd w:val="0"/>
        <w:ind w:right="452"/>
        <w:jc w:val="both"/>
        <w:textAlignment w:val="center"/>
      </w:pPr>
      <w:r w:rsidRPr="00393D32">
        <w:rPr>
          <w:rFonts w:ascii="Arial" w:eastAsia="Arial" w:hAnsi="Arial" w:cs="Arial"/>
          <w:sz w:val="24"/>
          <w:szCs w:val="24"/>
          <w:lang w:bidi="de-DE"/>
        </w:rPr>
        <w:t xml:space="preserve">andere Eisenbahnunternehmen (Eurostar, ...). </w:t>
      </w:r>
    </w:p>
    <w:p w14:paraId="276727A2" w14:textId="77777777" w:rsidR="00CB3694" w:rsidRPr="006B23F8" w:rsidRDefault="00CB3694" w:rsidP="006B23F8">
      <w:pPr>
        <w:ind w:right="452"/>
        <w:jc w:val="both"/>
      </w:pPr>
    </w:p>
    <w:p w14:paraId="3F3F6607" w14:textId="123BDEAB" w:rsidR="007D02EF" w:rsidRPr="00393D32" w:rsidRDefault="007D02EF" w:rsidP="00803123">
      <w:pPr>
        <w:ind w:right="452"/>
        <w:jc w:val="both"/>
        <w:rPr>
          <w:rFonts w:ascii="Arial" w:hAnsi="Arial" w:cs="Arial"/>
          <w:sz w:val="24"/>
          <w:szCs w:val="24"/>
        </w:rPr>
      </w:pPr>
      <w:r w:rsidRPr="00393D32">
        <w:rPr>
          <w:rFonts w:ascii="Arial" w:eastAsia="Arial" w:hAnsi="Arial" w:cs="Arial"/>
          <w:sz w:val="24"/>
          <w:szCs w:val="24"/>
          <w:lang w:bidi="de-DE"/>
        </w:rPr>
        <w:t xml:space="preserve">Im Falle außergewöhnlicher Umstände kann SNCF Voyageurs die Anwendung von La Garantie Voyage </w:t>
      </w:r>
      <w:r w:rsidRPr="00393D32">
        <w:rPr>
          <w:rFonts w:ascii="Arial" w:eastAsia="Arial" w:hAnsi="Arial" w:cs="Arial"/>
          <w:sz w:val="24"/>
          <w:szCs w:val="24"/>
          <w:vertAlign w:val="superscript"/>
          <w:lang w:bidi="de-DE"/>
        </w:rPr>
        <w:t>TM</w:t>
      </w:r>
      <w:r w:rsidRPr="00393D32">
        <w:rPr>
          <w:rFonts w:ascii="Arial" w:eastAsia="Arial" w:hAnsi="Arial" w:cs="Arial"/>
          <w:sz w:val="24"/>
          <w:szCs w:val="24"/>
          <w:lang w:bidi="de-DE"/>
        </w:rPr>
        <w:t xml:space="preserve"> anpassen. Wir informieren Sie so schnell wie möglich im Bahnhof, auf der SNCF VOYAGEURS-Website </w:t>
      </w:r>
      <w:hyperlink r:id="rId29" w:history="1">
        <w:r w:rsidR="000B0EA3" w:rsidRPr="00836F14">
          <w:rPr>
            <w:rStyle w:val="Lienhypertexte"/>
            <w:rFonts w:ascii="Arial" w:eastAsia="Arial" w:hAnsi="Arial" w:cs="Arial"/>
            <w:sz w:val="24"/>
            <w:szCs w:val="24"/>
            <w:lang w:bidi="de-DE"/>
          </w:rPr>
          <w:t>www.sncf-voyageurs.com</w:t>
        </w:r>
      </w:hyperlink>
      <w:r w:rsidRPr="00393D32">
        <w:rPr>
          <w:rFonts w:ascii="Arial" w:eastAsia="Arial" w:hAnsi="Arial" w:cs="Arial"/>
          <w:sz w:val="24"/>
          <w:szCs w:val="24"/>
          <w:lang w:bidi="de-DE"/>
        </w:rPr>
        <w:t xml:space="preserve"> und in Ihrer Mobilitäts-App darüber.</w:t>
      </w:r>
    </w:p>
    <w:p w14:paraId="2C961717" w14:textId="4FCD98AC" w:rsidR="00CF7153" w:rsidRDefault="007D02EF" w:rsidP="00737D1F">
      <w:pPr>
        <w:ind w:right="452"/>
        <w:jc w:val="both"/>
        <w:rPr>
          <w:rFonts w:asciiTheme="majorHAnsi" w:eastAsiaTheme="majorEastAsia" w:hAnsiTheme="majorHAnsi" w:cstheme="majorBidi"/>
          <w:b/>
          <w:color w:val="CD0037"/>
          <w:sz w:val="40"/>
          <w:szCs w:val="24"/>
        </w:rPr>
      </w:pPr>
      <w:r w:rsidRPr="00393D32">
        <w:rPr>
          <w:rFonts w:ascii="Arial" w:eastAsia="Arial" w:hAnsi="Arial" w:cs="Arial"/>
          <w:sz w:val="24"/>
          <w:szCs w:val="24"/>
          <w:lang w:bidi="de-DE"/>
        </w:rPr>
        <w:lastRenderedPageBreak/>
        <w:t xml:space="preserve">Für alle Ansprüche in Bezug auf die Reisegarantie „Garantie Voyage </w:t>
      </w:r>
      <w:r w:rsidRPr="00393D32">
        <w:rPr>
          <w:rFonts w:ascii="Arial" w:eastAsia="Arial" w:hAnsi="Arial" w:cs="Arial"/>
          <w:sz w:val="24"/>
          <w:szCs w:val="24"/>
          <w:vertAlign w:val="superscript"/>
          <w:lang w:bidi="de-DE"/>
        </w:rPr>
        <w:t>TM“</w:t>
      </w:r>
      <w:r w:rsidRPr="00393D32">
        <w:rPr>
          <w:rFonts w:ascii="Arial" w:eastAsia="Arial" w:hAnsi="Arial" w:cs="Arial"/>
          <w:sz w:val="24"/>
          <w:szCs w:val="24"/>
          <w:lang w:bidi="de-DE"/>
        </w:rPr>
        <w:t>, diese müssen spätestens 90 Tage nach dem Enddatum der Reise geltend gemacht werden (Band 1).</w:t>
      </w:r>
    </w:p>
    <w:p w14:paraId="7C6BC4DB" w14:textId="05D73843" w:rsidR="00AD4C04" w:rsidRPr="0018674B" w:rsidRDefault="00333DAC" w:rsidP="00737D1F">
      <w:pPr>
        <w:pStyle w:val="Titre3"/>
        <w:numPr>
          <w:ilvl w:val="1"/>
          <w:numId w:val="115"/>
        </w:numPr>
      </w:pPr>
      <w:bookmarkStart w:id="58" w:name="_Toc232433530"/>
      <w:r w:rsidRPr="06BF6F75">
        <w:rPr>
          <w:lang w:bidi="de-DE"/>
        </w:rPr>
        <w:t>Informationsgarantie</w:t>
      </w:r>
      <w:bookmarkEnd w:id="58"/>
    </w:p>
    <w:p w14:paraId="4DB1A5DF" w14:textId="7FD848F4" w:rsidR="00686217" w:rsidRPr="005A7744" w:rsidRDefault="00686217" w:rsidP="00803123">
      <w:pPr>
        <w:ind w:right="452"/>
        <w:jc w:val="both"/>
        <w:rPr>
          <w:rFonts w:ascii="Arial" w:hAnsi="Arial" w:cs="Arial"/>
          <w:sz w:val="24"/>
          <w:szCs w:val="24"/>
        </w:rPr>
      </w:pPr>
      <w:r w:rsidRPr="005A7744">
        <w:rPr>
          <w:rFonts w:ascii="Arial" w:eastAsia="Arial" w:hAnsi="Arial" w:cs="Arial"/>
          <w:sz w:val="24"/>
          <w:szCs w:val="24"/>
          <w:lang w:bidi="de-DE"/>
        </w:rPr>
        <w:t>Wir sind in Echtzeit für Sie da, um Sie am Bahnhof und in den Zügen zu informieren, aber auch auf Ihrem Handy mit Ihrer Reise-App oder telefonisch unter 3635*, um Ihnen Ihre Reise zu bestätigen oder Sie per E-Mail und/oder SMS über eine eventuelle Fahrplanänderung, die Ihre Reise betrifft, zu informieren, wenn Sie uns bei Ihrer Buchung Ihre Kontaktdaten hinterlassen haben.</w:t>
      </w:r>
    </w:p>
    <w:p w14:paraId="33353FBE" w14:textId="2457CD16" w:rsidR="00686217" w:rsidRDefault="00686217" w:rsidP="00803123">
      <w:pPr>
        <w:ind w:right="452"/>
        <w:jc w:val="both"/>
        <w:rPr>
          <w:rFonts w:ascii="Arial" w:hAnsi="Arial" w:cs="Arial"/>
          <w:sz w:val="24"/>
          <w:szCs w:val="24"/>
        </w:rPr>
      </w:pPr>
      <w:r w:rsidRPr="00FF6415">
        <w:rPr>
          <w:rFonts w:ascii="Arial" w:eastAsia="Arial" w:hAnsi="Arial" w:cs="Arial"/>
          <w:sz w:val="24"/>
          <w:szCs w:val="24"/>
          <w:lang w:bidi="de-DE"/>
        </w:rPr>
        <w:t xml:space="preserve">Wir sind auch im Internet für Sie da, um Ihnen den Pünktlichkeitsverlauf Ihres Zuges in den letzten 60 Tagen anzuzeigen. </w:t>
      </w:r>
    </w:p>
    <w:p w14:paraId="1CDB2CCC" w14:textId="77777777" w:rsidR="00686217" w:rsidRPr="00686217" w:rsidRDefault="00686217" w:rsidP="00537CED">
      <w:pPr>
        <w:spacing w:before="120" w:after="120" w:line="288" w:lineRule="auto"/>
        <w:ind w:right="454"/>
        <w:rPr>
          <w:rFonts w:ascii="Arial" w:hAnsi="Arial" w:cs="Arial"/>
          <w:b/>
          <w:bCs/>
          <w:sz w:val="24"/>
          <w:szCs w:val="24"/>
          <w:u w:val="single"/>
        </w:rPr>
      </w:pPr>
      <w:r w:rsidRPr="00686217">
        <w:rPr>
          <w:rFonts w:ascii="Arial" w:eastAsia="Arial" w:hAnsi="Arial" w:cs="Arial"/>
          <w:b/>
          <w:sz w:val="24"/>
          <w:szCs w:val="24"/>
          <w:u w:val="single"/>
          <w:lang w:bidi="de-DE"/>
        </w:rPr>
        <w:t>Anwendungsbedingungen</w:t>
      </w:r>
    </w:p>
    <w:p w14:paraId="1F52609C" w14:textId="2C033EEB"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de-DE"/>
        </w:rPr>
        <w:t xml:space="preserve">Vor oder während Ihrer Reise werden Sie in Echtzeit über die Fahrpläne und Verkehrsbedingungen Ihres Zuges informiert: </w:t>
      </w:r>
    </w:p>
    <w:p w14:paraId="3650F3A0" w14:textId="030FE85F"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 xml:space="preserve">Am Bahnhof dank unserer Kundenbetreuer oder Anzeigetafeln, </w:t>
      </w:r>
    </w:p>
    <w:p w14:paraId="41B485A0" w14:textId="1956A4F6"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Per Telefon unter 3635 (kostenloser Service + Kosten des Anrufs),</w:t>
      </w:r>
    </w:p>
    <w:p w14:paraId="2211677A" w14:textId="50B05894"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 xml:space="preserve">Per Internet Rubrik „Fahrpläne &amp; Verkehrsinfo“ auf </w:t>
      </w:r>
      <w:hyperlink r:id="rId30" w:history="1">
        <w:r w:rsidR="00CC7E04" w:rsidRPr="00FB0C13">
          <w:rPr>
            <w:rStyle w:val="Lienhypertexte"/>
            <w:rFonts w:ascii="Arial" w:eastAsia="Arial" w:hAnsi="Arial" w:cs="Arial"/>
            <w:sz w:val="24"/>
            <w:szCs w:val="24"/>
            <w:lang w:bidi="de-DE"/>
          </w:rPr>
          <w:t>Fahrpläne und Strecken | SNCF Voyageurs</w:t>
        </w:r>
      </w:hyperlink>
    </w:p>
    <w:p w14:paraId="10BB7EED" w14:textId="5AB516B1"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 xml:space="preserve">Auf Ihrem Smartphone mit Ihrer Mobilitäts-App. </w:t>
      </w:r>
    </w:p>
    <w:p w14:paraId="04010824" w14:textId="24789B9C"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de-DE"/>
        </w:rPr>
        <w:t xml:space="preserve">Wenn Sie uns bei Ihrer Buchung Ihre Kontaktdaten hinterlassen oder Mitglied des Programms Grand Voyageur sind, können Sie bei der SNCF bekannten Ereignissen, die den Ablauf Ihrer Reise verändern können (Gleisarbeiten, soziale Unruhen, Unwetter usw.), per E-Mail und/oder SMS über eine eventuelle Fahrplanänderung informiert werden. </w:t>
      </w:r>
    </w:p>
    <w:p w14:paraId="36A20FD7" w14:textId="267FA0DF" w:rsidR="00686217" w:rsidRPr="00686217" w:rsidRDefault="00686217" w:rsidP="00803123">
      <w:pPr>
        <w:pStyle w:val="Paragraphedeliste"/>
        <w:ind w:left="0" w:right="452"/>
        <w:jc w:val="both"/>
        <w:rPr>
          <w:rFonts w:ascii="Arial" w:hAnsi="Arial" w:cs="Arial"/>
          <w:sz w:val="24"/>
          <w:szCs w:val="24"/>
        </w:rPr>
      </w:pPr>
      <w:r w:rsidRPr="00686217">
        <w:rPr>
          <w:rFonts w:ascii="Arial" w:eastAsia="Arial" w:hAnsi="Arial" w:cs="Arial"/>
          <w:sz w:val="24"/>
          <w:szCs w:val="24"/>
          <w:lang w:bidi="de-DE"/>
        </w:rPr>
        <w:t xml:space="preserve">Darüber hinaus kann die SNCF im Rahmen der vorliegenden Informationsgarantie und der Verordnung (EG) Nr. 2021/782 des Europäischen Parlaments und des Rates vom 29. April 2021 über die Rechte und Pflichten der Fahrgäste im Eisenbahnverkehr die Kunden bei Störungen im Reiseverkehr über folgende Punkte informieren: </w:t>
      </w:r>
    </w:p>
    <w:p w14:paraId="02467EE1"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Fahrplanänderung bezüglich einer Reise</w:t>
      </w:r>
    </w:p>
    <w:p w14:paraId="657E340F"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Eventuelle Verspätung bezüglich einer Reise</w:t>
      </w:r>
    </w:p>
    <w:p w14:paraId="35A017B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Änderung des Streckenverlaufs</w:t>
      </w:r>
    </w:p>
    <w:p w14:paraId="59BB9AE8" w14:textId="74058000"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Servicemängel (keine Bar, kein WLAN, keine Klimaanlage...)</w:t>
      </w:r>
    </w:p>
    <w:p w14:paraId="0D3289A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Änderung der Zusammensetzung des Zugs</w:t>
      </w:r>
    </w:p>
    <w:p w14:paraId="66D8920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Material-Störung (u. a. Steckdose oder Tür außer Betrieb)</w:t>
      </w:r>
    </w:p>
    <w:p w14:paraId="1D68059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Verschiebung der Abfahrt eines Zuges oder Zugausfall.</w:t>
      </w:r>
    </w:p>
    <w:p w14:paraId="3AAC52C5"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Im Falle eines größeren Problems, um die Reisenden zu betreuen, eine Lösung für die Fortsetzung der Reise zu finden oder, falls nötig, eine Unterkunft anzubieten</w:t>
      </w:r>
    </w:p>
    <w:p w14:paraId="70E7A722" w14:textId="77777777" w:rsidR="00E46CB2" w:rsidRDefault="00E46CB2" w:rsidP="00803123">
      <w:pPr>
        <w:ind w:right="452"/>
        <w:jc w:val="both"/>
        <w:rPr>
          <w:rFonts w:ascii="Arial" w:hAnsi="Arial" w:cs="Arial"/>
          <w:sz w:val="24"/>
          <w:szCs w:val="24"/>
        </w:rPr>
      </w:pPr>
    </w:p>
    <w:p w14:paraId="7FF01745" w14:textId="70347391"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de-DE"/>
        </w:rPr>
        <w:t>Die auf Ihrem Ticket angegebenen Fahrpläne gelten als geändert, wenn bis zum Tag vor Ihrer Reise die Abfahrtszeit um mehr als 1 Minute vorverlegt oder um mehr als 5 Minuten verschoben wird; oder wenn die Ankunftszeit um mehr als 5 Minuten vorverlegt oder verschoben wird.</w:t>
      </w:r>
    </w:p>
    <w:p w14:paraId="38B9ABC0" w14:textId="25ABCB5A"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de-DE"/>
        </w:rPr>
        <w:t xml:space="preserve">Ihre Kontaktdaten, Ihre E-Mail-Adresse und/oder Ihre Handynummer werden nicht zu kommerziellen Zwecken verwendet. </w:t>
      </w:r>
    </w:p>
    <w:p w14:paraId="45FEBDFD" w14:textId="77777777"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de-DE"/>
        </w:rPr>
        <w:t xml:space="preserve">Die SNCF übernimmt keine Verantwortung für technische Fehler, die mit dem Handy oder dem Zugang zum Netz zusammenhängen. </w:t>
      </w:r>
    </w:p>
    <w:p w14:paraId="1AEB00FC" w14:textId="5D54AEFB" w:rsidR="000966D3" w:rsidRDefault="00686217" w:rsidP="00803123">
      <w:pPr>
        <w:ind w:right="452"/>
        <w:jc w:val="both"/>
        <w:rPr>
          <w:rFonts w:ascii="Arial" w:hAnsi="Arial" w:cs="Arial"/>
          <w:sz w:val="24"/>
          <w:szCs w:val="24"/>
        </w:rPr>
      </w:pPr>
      <w:r w:rsidRPr="00686217">
        <w:rPr>
          <w:rFonts w:ascii="Arial" w:eastAsia="Arial" w:hAnsi="Arial" w:cs="Arial"/>
          <w:sz w:val="24"/>
          <w:szCs w:val="24"/>
          <w:lang w:bidi="de-DE"/>
        </w:rPr>
        <w:t xml:space="preserve">Um Ihre Reise optimal vorzubereiten, können Sie sich außerdem über Strecken, Fahrpläne in den Bahnhöfen oder die Verkehrsinformationen auf: </w:t>
      </w:r>
      <w:hyperlink r:id="rId31" w:history="1">
        <w:r w:rsidR="00FB0C13" w:rsidRPr="00FB0C13">
          <w:rPr>
            <w:rStyle w:val="Lienhypertexte"/>
            <w:rFonts w:ascii="Arial" w:eastAsia="Arial" w:hAnsi="Arial" w:cs="Arial"/>
            <w:sz w:val="24"/>
            <w:szCs w:val="24"/>
            <w:lang w:bidi="de-DE"/>
          </w:rPr>
          <w:t>Fahrpläne und Strecken | SNCF Voyageurs</w:t>
        </w:r>
      </w:hyperlink>
    </w:p>
    <w:p w14:paraId="6BC826C6" w14:textId="77777777" w:rsidR="000966D3" w:rsidRPr="00686217" w:rsidRDefault="000966D3" w:rsidP="00803123">
      <w:pPr>
        <w:ind w:right="452"/>
        <w:jc w:val="both"/>
        <w:rPr>
          <w:rFonts w:ascii="Arial" w:hAnsi="Arial" w:cs="Arial"/>
          <w:sz w:val="24"/>
          <w:szCs w:val="24"/>
        </w:rPr>
      </w:pPr>
    </w:p>
    <w:p w14:paraId="5555EE06" w14:textId="44B7E3E6" w:rsidR="00686217" w:rsidRPr="00E46CB2" w:rsidRDefault="00686217" w:rsidP="00737D1F">
      <w:pPr>
        <w:ind w:right="452"/>
        <w:jc w:val="both"/>
        <w:rPr>
          <w:rFonts w:ascii="Arial" w:hAnsi="Arial" w:cs="Arial"/>
          <w:b/>
          <w:bCs/>
          <w:sz w:val="24"/>
          <w:szCs w:val="24"/>
          <w:u w:val="single"/>
        </w:rPr>
      </w:pPr>
      <w:r w:rsidRPr="00E46CB2">
        <w:rPr>
          <w:rFonts w:ascii="Arial" w:eastAsia="Arial" w:hAnsi="Arial" w:cs="Arial"/>
          <w:b/>
          <w:sz w:val="24"/>
          <w:szCs w:val="24"/>
          <w:u w:val="single"/>
          <w:lang w:bidi="de-DE"/>
        </w:rPr>
        <w:t xml:space="preserve">An wen kann man sich wenden? </w:t>
      </w:r>
    </w:p>
    <w:p w14:paraId="5C99338B" w14:textId="77777777" w:rsidR="00686217" w:rsidRP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 xml:space="preserve">An unsere SNCF-Mitarbeiter im Bahnhof oder an Bord des Zuges, </w:t>
      </w:r>
    </w:p>
    <w:p w14:paraId="7C5B53C1" w14:textId="789B1595" w:rsidR="00686217" w:rsidRP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 xml:space="preserve">Bei dem von der SNCF zugelassenen Reisebüro, bei dem Sie Ihre Buchung getätigt haben, </w:t>
      </w:r>
    </w:p>
    <w:p w14:paraId="56A90168" w14:textId="36228B96" w:rsid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 xml:space="preserve">An unsere SNCF-Berater unter der Telefonnummer 3635*. Sie stehen täglich von 7 bis 22 Uhr zur Verfügung, um Ihre Fragen zu beantworten. </w:t>
      </w:r>
    </w:p>
    <w:p w14:paraId="2CA7DB02" w14:textId="77777777" w:rsidR="00686217" w:rsidRPr="00E46CB2" w:rsidRDefault="00686217" w:rsidP="00537CED">
      <w:pPr>
        <w:spacing w:before="120" w:after="120" w:line="288" w:lineRule="auto"/>
        <w:ind w:right="454"/>
        <w:rPr>
          <w:rFonts w:ascii="Arial" w:hAnsi="Arial" w:cs="Arial"/>
          <w:b/>
          <w:bCs/>
          <w:sz w:val="24"/>
          <w:szCs w:val="24"/>
          <w:u w:val="single"/>
        </w:rPr>
      </w:pPr>
      <w:r w:rsidRPr="00E46CB2">
        <w:rPr>
          <w:rFonts w:ascii="Arial" w:eastAsia="Arial" w:hAnsi="Arial" w:cs="Arial"/>
          <w:b/>
          <w:sz w:val="24"/>
          <w:szCs w:val="24"/>
          <w:u w:val="single"/>
          <w:lang w:bidi="de-DE"/>
        </w:rPr>
        <w:t xml:space="preserve">Wo kann man nachschauen? </w:t>
      </w:r>
    </w:p>
    <w:p w14:paraId="3E89A89A" w14:textId="77777777" w:rsidR="00686217" w:rsidRP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 xml:space="preserve">Schilder, Abfahrts- oder Ankunftsbildschirme, die die Gleisnummern 20 Minuten vor der Abfahrt / Ankunft Ihres Zuges anzeigen, </w:t>
      </w:r>
    </w:p>
    <w:p w14:paraId="421603B9" w14:textId="55C5940D" w:rsidR="00686217" w:rsidRPr="00686217" w:rsidRDefault="00AC0889">
      <w:pPr>
        <w:pStyle w:val="Paragraphedeliste"/>
        <w:numPr>
          <w:ilvl w:val="0"/>
          <w:numId w:val="5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 xml:space="preserve">Ihre Mobilitäts-App </w:t>
      </w:r>
    </w:p>
    <w:p w14:paraId="619999A3" w14:textId="0A849DFF" w:rsidR="00686217" w:rsidRP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 xml:space="preserve">Internet: https://www.sncf-voyageurs.com/fr/ </w:t>
      </w:r>
    </w:p>
    <w:p w14:paraId="5CA7DC5A" w14:textId="0D13258E" w:rsid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de-DE"/>
        </w:rPr>
        <w:t>Ihr Handy (SMS) oder Ihre E-Mail.</w:t>
      </w:r>
    </w:p>
    <w:p w14:paraId="1CD66CA5" w14:textId="60A139C7" w:rsidR="00333DAC" w:rsidRPr="0018674B" w:rsidRDefault="00333DAC" w:rsidP="00737D1F">
      <w:pPr>
        <w:pStyle w:val="Titre3"/>
        <w:numPr>
          <w:ilvl w:val="1"/>
          <w:numId w:val="115"/>
        </w:numPr>
      </w:pPr>
      <w:bookmarkStart w:id="59" w:name="_Toc232433531"/>
      <w:r w:rsidRPr="0018674B">
        <w:rPr>
          <w:lang w:bidi="de-DE"/>
        </w:rPr>
        <w:t>Assistance-Garantie</w:t>
      </w:r>
      <w:bookmarkEnd w:id="59"/>
    </w:p>
    <w:p w14:paraId="5CB3075A" w14:textId="0CE6965E" w:rsidR="0072780A"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de-DE"/>
        </w:rPr>
        <w:t>Im Fall von Störungen im Reiseverkehr verpflichtet sich die SNCF, eine Betreuung zu gewährleisten, um ihren Kunden die Fortsetzung ihrer Reise zu ermöglichen.</w:t>
      </w:r>
    </w:p>
    <w:p w14:paraId="482EA44B" w14:textId="16D903BB" w:rsidR="00470C5E" w:rsidRPr="00F845FA" w:rsidRDefault="00A148D5" w:rsidP="00470C5E">
      <w:pPr>
        <w:ind w:right="452"/>
        <w:jc w:val="both"/>
        <w:rPr>
          <w:rFonts w:ascii="Arial" w:hAnsi="Arial" w:cs="Arial"/>
          <w:sz w:val="24"/>
          <w:szCs w:val="24"/>
        </w:rPr>
      </w:pPr>
      <w:r>
        <w:rPr>
          <w:rFonts w:ascii="Arial" w:eastAsia="Arial" w:hAnsi="Arial" w:cs="Arial"/>
          <w:sz w:val="24"/>
          <w:szCs w:val="24"/>
          <w:lang w:bidi="de-DE"/>
        </w:rPr>
        <w:t>Es ist zu beachten, dass minderjährige Kinder unter der Verantwortung ihrer Eltern bleiben. Diese sind dafür verantwortlich, sich zu vergewissern, dass sie in der Lage sind, die geplante Reise sicher durchzuführen.</w:t>
      </w:r>
    </w:p>
    <w:p w14:paraId="23816A29" w14:textId="77777777" w:rsidR="00470C5E" w:rsidRPr="0072780A" w:rsidRDefault="00470C5E" w:rsidP="00803123">
      <w:pPr>
        <w:ind w:right="452"/>
        <w:jc w:val="both"/>
        <w:rPr>
          <w:rFonts w:ascii="Arial" w:hAnsi="Arial" w:cs="Arial"/>
          <w:sz w:val="24"/>
          <w:szCs w:val="24"/>
        </w:rPr>
      </w:pPr>
    </w:p>
    <w:p w14:paraId="5B2DF04B" w14:textId="71B63739" w:rsidR="0072780A" w:rsidRPr="007D39DE" w:rsidRDefault="0072780A" w:rsidP="00537CED">
      <w:pPr>
        <w:spacing w:before="120" w:after="120" w:line="288" w:lineRule="auto"/>
        <w:ind w:right="454"/>
        <w:rPr>
          <w:rFonts w:ascii="Arial" w:hAnsi="Arial" w:cs="Arial"/>
          <w:b/>
          <w:bCs/>
          <w:sz w:val="24"/>
          <w:szCs w:val="24"/>
          <w:u w:val="single"/>
        </w:rPr>
      </w:pPr>
      <w:r w:rsidRPr="0073529D">
        <w:rPr>
          <w:rFonts w:ascii="Arial" w:eastAsia="Arial" w:hAnsi="Arial" w:cs="Arial"/>
          <w:b/>
          <w:sz w:val="24"/>
          <w:szCs w:val="24"/>
          <w:u w:val="single"/>
          <w:lang w:bidi="de-DE"/>
        </w:rPr>
        <w:t xml:space="preserve">Anwendungsbedingungen: </w:t>
      </w:r>
    </w:p>
    <w:p w14:paraId="1AC342E7" w14:textId="7CC3A005" w:rsidR="0072780A"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de-DE"/>
        </w:rPr>
        <w:t xml:space="preserve">Unabhängig davon, mit welchem Tarif Sie reisen, werden situationsgerechte Maßnahmen angeboten: </w:t>
      </w:r>
    </w:p>
    <w:p w14:paraId="19C692D0" w14:textId="77777777" w:rsidR="00A334A4"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de-DE"/>
        </w:rPr>
        <w:t xml:space="preserve">Priorität hat die Suche nach einer Transportlösung, um die Kunden bis zu ihrem auf der Fahrkarte angegebenen Zielbahnhof (außerhalb des Transilien-Netzes) zu bringen, über einen anderen Zug oder ein Ersatzfahrzeug, wenn dies materiell möglich ist und gemäß den von der SNCF festgelegten Modalitäten. </w:t>
      </w:r>
    </w:p>
    <w:p w14:paraId="4FEA6338" w14:textId="7B56E24C" w:rsidR="0072780A" w:rsidRPr="0072780A" w:rsidRDefault="00111F7D">
      <w:pPr>
        <w:pStyle w:val="Paragraphedeliste"/>
        <w:numPr>
          <w:ilvl w:val="0"/>
          <w:numId w:val="8"/>
        </w:numPr>
        <w:autoSpaceDE w:val="0"/>
        <w:autoSpaceDN w:val="0"/>
        <w:ind w:right="452"/>
        <w:jc w:val="both"/>
        <w:rPr>
          <w:rFonts w:ascii="Arial" w:eastAsia="Times New Roman" w:hAnsi="Arial" w:cs="Arial"/>
          <w:sz w:val="24"/>
          <w:szCs w:val="24"/>
        </w:rPr>
      </w:pPr>
      <w:r w:rsidRPr="00111F7D">
        <w:rPr>
          <w:rFonts w:ascii="Arial" w:eastAsia="Times New Roman" w:hAnsi="Arial" w:cs="Arial"/>
          <w:sz w:val="24"/>
          <w:szCs w:val="24"/>
          <w:lang w:bidi="de-DE"/>
        </w:rPr>
        <w:t>Es wird jedoch ausdrücklich festgelegt, dass, wenn eine Beförderungslösung angeboten wurde und am selben Tag mit einem anderen Zug verfügbar ist, der Kunde aber aus eigener Initiative beschließt, seine Reise auf den nächsten Tag zu verschieben und Übernachtungskosten zu verursachen, diese nicht übernommen werden und keine Erstattung durch die SNCF erfolgt.</w:t>
      </w:r>
    </w:p>
    <w:p w14:paraId="07CC8F62" w14:textId="6476C2F5" w:rsidR="0085748F" w:rsidRPr="0085748F" w:rsidRDefault="00245DBF" w:rsidP="0085748F">
      <w:pPr>
        <w:pStyle w:val="Paragraphedeliste"/>
        <w:numPr>
          <w:ilvl w:val="0"/>
          <w:numId w:val="8"/>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de-DE"/>
        </w:rPr>
        <w:t>Sollte der Kunde aus irgendeinem Grund den von der SNCF mitgeteilten Ersatzvorschlag nicht berücksichtigen, erfolgt die Berechnung der Verspätung, die eventuell einen Anspruch auf Entschädigung begründet, unter Bezugnahme auf die voraussichtliche Ankunftszeit des Zuges, der in der von der SNCF mitgeteilten Ersatzlösung vorgeschlagen wurde.</w:t>
      </w:r>
    </w:p>
    <w:p w14:paraId="4DA56896" w14:textId="169079AF" w:rsidR="0085748F" w:rsidRPr="0085748F" w:rsidRDefault="0085748F" w:rsidP="0085748F">
      <w:pPr>
        <w:pStyle w:val="Paragraphedeliste"/>
        <w:numPr>
          <w:ilvl w:val="0"/>
          <w:numId w:val="8"/>
        </w:numPr>
        <w:autoSpaceDE w:val="0"/>
        <w:autoSpaceDN w:val="0"/>
        <w:ind w:right="452"/>
        <w:jc w:val="both"/>
        <w:rPr>
          <w:rFonts w:ascii="Arial" w:eastAsia="Times New Roman" w:hAnsi="Arial" w:cs="Arial"/>
          <w:sz w:val="24"/>
          <w:szCs w:val="24"/>
        </w:rPr>
      </w:pPr>
      <w:r w:rsidRPr="0085748F">
        <w:rPr>
          <w:rFonts w:ascii="Arial" w:eastAsia="Times New Roman" w:hAnsi="Arial" w:cs="Arial"/>
          <w:sz w:val="24"/>
          <w:szCs w:val="24"/>
          <w:lang w:bidi="de-DE"/>
        </w:rPr>
        <w:t>Folglich wird als Zeitdifferenz diejenige berücksichtigt, die zwischen der ursprünglich geplanten Ankunftszeit des gestrichenen Zuges und der geplanten Ankunftszeit des von der SNCF vorgeschlagenen Ersatzzuges besteht, unabhängig von der tatsächlichen Ankunftszeit der vom Kunden tatsächlich benutzten Strecke.</w:t>
      </w:r>
    </w:p>
    <w:p w14:paraId="79670F8A" w14:textId="5DAA0EFE" w:rsidR="00356299" w:rsidRPr="0072780A" w:rsidRDefault="00356299" w:rsidP="0031318B">
      <w:pPr>
        <w:pStyle w:val="Paragraphedeliste"/>
        <w:autoSpaceDE w:val="0"/>
        <w:autoSpaceDN w:val="0"/>
        <w:ind w:right="452"/>
        <w:jc w:val="both"/>
        <w:rPr>
          <w:rFonts w:ascii="Arial" w:eastAsia="Times New Roman" w:hAnsi="Arial" w:cs="Arial"/>
          <w:sz w:val="24"/>
          <w:szCs w:val="24"/>
        </w:rPr>
      </w:pPr>
    </w:p>
    <w:p w14:paraId="6DED4A3C" w14:textId="77777777" w:rsidR="0072780A" w:rsidRPr="0072780A"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de-DE"/>
        </w:rPr>
        <w:t xml:space="preserve">Falls es nicht möglich ist, die Reise am selben Tag fortzusetzen, wird eine Unterbringung in einem 2-Sterne-Hotel im Rahmen der Aufnahmekapazitäten angeboten, andernfalls in einem Hotel einer niedrigeren Kategorie oder in einem am Bahnsteig stehenden Zug. </w:t>
      </w:r>
    </w:p>
    <w:p w14:paraId="4345D968" w14:textId="77777777" w:rsidR="0072780A"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de-DE"/>
        </w:rPr>
        <w:lastRenderedPageBreak/>
        <w:t xml:space="preserve">Soweit möglich und solange der Vorrat reicht, wird ein Getränk angeboten (und zur Mittags- oder Abendessenszeit ein Snack oder ein Essenspaket), </w:t>
      </w:r>
    </w:p>
    <w:p w14:paraId="11B92FCD" w14:textId="77777777" w:rsidR="00A90E0C" w:rsidRDefault="00A90E0C" w:rsidP="00A90E0C">
      <w:pPr>
        <w:autoSpaceDE w:val="0"/>
        <w:autoSpaceDN w:val="0"/>
        <w:ind w:right="452"/>
        <w:jc w:val="both"/>
        <w:rPr>
          <w:rFonts w:ascii="Arial" w:eastAsia="Times New Roman" w:hAnsi="Arial" w:cs="Arial"/>
          <w:sz w:val="24"/>
          <w:szCs w:val="24"/>
        </w:rPr>
      </w:pPr>
    </w:p>
    <w:p w14:paraId="5C4B2D54" w14:textId="76A781A3" w:rsidR="00A90E0C" w:rsidRPr="00E67ACE" w:rsidRDefault="00A90E0C" w:rsidP="00E67ACE">
      <w:pPr>
        <w:autoSpaceDE w:val="0"/>
        <w:autoSpaceDN w:val="0"/>
        <w:ind w:right="452"/>
        <w:jc w:val="both"/>
        <w:rPr>
          <w:rFonts w:ascii="Arial" w:eastAsia="Times New Roman" w:hAnsi="Arial" w:cs="Arial"/>
          <w:sz w:val="24"/>
          <w:szCs w:val="24"/>
        </w:rPr>
      </w:pPr>
      <w:r w:rsidRPr="00A90E0C">
        <w:rPr>
          <w:rFonts w:ascii="Arial" w:eastAsia="Times New Roman" w:hAnsi="Arial" w:cs="Arial"/>
          <w:sz w:val="24"/>
          <w:szCs w:val="24"/>
          <w:lang w:bidi="de-DE"/>
        </w:rPr>
        <w:t>Außerdem haben die Fahrgäste gemäß der Verordnung (EG) Nr. 2021/782 des Europäischen Parlaments und des Rates vom 29. April 2021 über die Rechte und Pflichten der Fahrgäste im Eisenbahnverkehr das Recht, ihre anderweitige Beförderung selbst zu organisieren, wenn der Beförderer den Fahrgästen nicht innerhalb von 100 Minuten ab der planmäßigen Abfahrtszeit des verspäteten oder annullierten Verkehrsdienstes oder des verpassten Anschlusses die Möglichkeiten einer anderweitigen Beförderung mitteilt, vorbehaltlich der Inanspruchnahme von Anbietern öffentlicher Verkehrsdienste mit Eisenbahnen, Bussen oder Reisebussen. Der Beförderer erstattet den Reisenden dann die notwendigen, angemessenen und vernünftigen Kosten, die ihnen entstanden sind.</w:t>
      </w:r>
    </w:p>
    <w:p w14:paraId="484877A9" w14:textId="77777777" w:rsidR="002A3F18" w:rsidRPr="00E67ACE" w:rsidRDefault="002A3F18" w:rsidP="00E67ACE">
      <w:pPr>
        <w:autoSpaceDE w:val="0"/>
        <w:autoSpaceDN w:val="0"/>
        <w:ind w:right="452"/>
        <w:jc w:val="both"/>
        <w:rPr>
          <w:rFonts w:ascii="Arial" w:eastAsia="Times New Roman" w:hAnsi="Arial" w:cs="Arial"/>
          <w:sz w:val="24"/>
          <w:szCs w:val="24"/>
        </w:rPr>
      </w:pPr>
    </w:p>
    <w:p w14:paraId="69B23D20" w14:textId="255C91DC" w:rsidR="0072780A" w:rsidRPr="007D39DE" w:rsidRDefault="0072780A" w:rsidP="00537CED">
      <w:pPr>
        <w:spacing w:before="120" w:after="120" w:line="288" w:lineRule="auto"/>
        <w:ind w:right="454"/>
        <w:rPr>
          <w:rFonts w:ascii="Arial" w:hAnsi="Arial" w:cs="Arial"/>
          <w:b/>
          <w:bCs/>
          <w:sz w:val="24"/>
          <w:szCs w:val="24"/>
          <w:u w:val="single"/>
        </w:rPr>
      </w:pPr>
      <w:r w:rsidRPr="0073529D">
        <w:rPr>
          <w:rFonts w:ascii="Arial" w:eastAsia="Arial" w:hAnsi="Arial" w:cs="Arial"/>
          <w:b/>
          <w:sz w:val="24"/>
          <w:szCs w:val="24"/>
          <w:u w:val="single"/>
          <w:lang w:bidi="de-DE"/>
        </w:rPr>
        <w:t>Gilt nicht für</w:t>
      </w:r>
    </w:p>
    <w:p w14:paraId="7C2C16F1" w14:textId="23442FD5" w:rsidR="00EB32B0"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de-DE"/>
        </w:rPr>
        <w:t xml:space="preserve">Die Beförderung zum Zielbahnhof, wenn dieser im Transilien-Netz liegt. </w:t>
      </w:r>
    </w:p>
    <w:p w14:paraId="1FA490B7" w14:textId="0682E5CD" w:rsidR="00333DAC" w:rsidRPr="0018674B" w:rsidRDefault="00333DAC" w:rsidP="00737D1F">
      <w:pPr>
        <w:pStyle w:val="Titre3"/>
        <w:numPr>
          <w:ilvl w:val="1"/>
          <w:numId w:val="115"/>
        </w:numPr>
      </w:pPr>
      <w:bookmarkStart w:id="60" w:name="_Toc232433532"/>
      <w:r w:rsidRPr="0018674B">
        <w:rPr>
          <w:lang w:bidi="de-DE"/>
        </w:rPr>
        <w:t>Garantie Verschiebung oder Erstattung</w:t>
      </w:r>
      <w:bookmarkEnd w:id="60"/>
    </w:p>
    <w:p w14:paraId="4A838A80" w14:textId="49F307B9" w:rsidR="00351C92" w:rsidRPr="00351C92" w:rsidRDefault="00351C92" w:rsidP="00803123">
      <w:pPr>
        <w:ind w:right="452"/>
        <w:jc w:val="both"/>
        <w:rPr>
          <w:rFonts w:ascii="Arial" w:hAnsi="Arial" w:cs="Arial"/>
          <w:sz w:val="24"/>
          <w:szCs w:val="24"/>
        </w:rPr>
      </w:pPr>
      <w:r>
        <w:rPr>
          <w:rFonts w:ascii="Arial" w:eastAsia="Arial" w:hAnsi="Arial" w:cs="Arial"/>
          <w:sz w:val="24"/>
          <w:szCs w:val="24"/>
          <w:lang w:bidi="de-DE"/>
        </w:rPr>
        <w:t>Wenn Ihr abfahrender Zug um mehr als 1 Stunde verschoben oder gestrichen wird, kann Ihnen eine alternative Reisemöglichkeit oder eine Rückerstattung angeboten werden, je nach Ihrer Wahl:</w:t>
      </w:r>
    </w:p>
    <w:p w14:paraId="75115EBC" w14:textId="7AA6BF23" w:rsidR="3098CBCE" w:rsidRDefault="3098CBCE" w:rsidP="3098CBCE">
      <w:pPr>
        <w:ind w:right="452"/>
        <w:jc w:val="both"/>
        <w:rPr>
          <w:rFonts w:ascii="Arial" w:hAnsi="Arial" w:cs="Arial"/>
          <w:sz w:val="24"/>
          <w:szCs w:val="24"/>
        </w:rPr>
      </w:pPr>
    </w:p>
    <w:p w14:paraId="3C90588E" w14:textId="1F208F45" w:rsidR="3098CBCE" w:rsidRDefault="3098CBCE" w:rsidP="3098CBCE">
      <w:pPr>
        <w:ind w:right="452"/>
        <w:jc w:val="both"/>
        <w:rPr>
          <w:rFonts w:ascii="Arial" w:hAnsi="Arial" w:cs="Arial"/>
          <w:sz w:val="24"/>
          <w:szCs w:val="24"/>
        </w:rPr>
      </w:pPr>
    </w:p>
    <w:p w14:paraId="37BE242F" w14:textId="55B027F4" w:rsidR="25D52D3D" w:rsidRDefault="00F76371">
      <w:pPr>
        <w:pStyle w:val="Paragraphedeliste"/>
        <w:numPr>
          <w:ilvl w:val="0"/>
          <w:numId w:val="56"/>
        </w:numPr>
        <w:ind w:right="452"/>
        <w:jc w:val="both"/>
        <w:rPr>
          <w:color w:val="3C3732"/>
          <w:sz w:val="24"/>
          <w:szCs w:val="24"/>
        </w:rPr>
      </w:pPr>
      <w:r>
        <w:rPr>
          <w:rFonts w:ascii="Arial" w:eastAsia="Arial" w:hAnsi="Arial" w:cs="Arial"/>
          <w:sz w:val="24"/>
          <w:szCs w:val="24"/>
          <w:lang w:bidi="de-DE"/>
        </w:rPr>
        <w:t>Sie setzen Ihre Reise fort oder werden unter vergleichbaren Beförderungsbedingungen und zum frühestmöglichen Zeitpunkt an Ihren Endbestimmungsort weiterbefördert.</w:t>
      </w:r>
    </w:p>
    <w:p w14:paraId="0502A197" w14:textId="5A506B54" w:rsidR="2A50D42B" w:rsidRDefault="2A50D42B" w:rsidP="001110E6">
      <w:pPr>
        <w:ind w:right="452"/>
        <w:jc w:val="both"/>
        <w:rPr>
          <w:rFonts w:eastAsia="Calibri"/>
          <w:sz w:val="24"/>
          <w:szCs w:val="24"/>
        </w:rPr>
      </w:pPr>
    </w:p>
    <w:p w14:paraId="7CDCD41B" w14:textId="51E2901F" w:rsidR="00351C92" w:rsidRPr="001110E6" w:rsidRDefault="00F76371">
      <w:pPr>
        <w:pStyle w:val="Paragraphedeliste"/>
        <w:numPr>
          <w:ilvl w:val="0"/>
          <w:numId w:val="56"/>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 xml:space="preserve">Sie setzen Ihre Reise fort oder werden unter vergleichbaren Beförderungsbedingungen und zu einem späteren Zeitpunkt, den Sie selbst bestimmen, kostenlos an Ihr Endziel weiterbefördert; z. B. durch einen Fahrkartenumtausch. Sie können die gleiche oder eine andere Strecke unter vergleichbaren Bedingungen wie bei Ihrer ursprünglichen Reise zurücklegen, gleiche Klasse, gleiches Komfortniveau, sofern Plätze verfügbar sind. </w:t>
      </w:r>
    </w:p>
    <w:p w14:paraId="3C125D6B" w14:textId="3A52E61F" w:rsidR="3098CBCE" w:rsidRPr="001110E6" w:rsidRDefault="3098CBCE" w:rsidP="3098CBCE">
      <w:pPr>
        <w:ind w:right="452"/>
        <w:jc w:val="both"/>
        <w:rPr>
          <w:rFonts w:eastAsia="Calibri"/>
          <w:sz w:val="24"/>
          <w:szCs w:val="24"/>
        </w:rPr>
      </w:pPr>
    </w:p>
    <w:p w14:paraId="3EC2151B" w14:textId="7F874C03" w:rsidR="00351C92" w:rsidRPr="00351C92" w:rsidRDefault="00F76371">
      <w:pPr>
        <w:pStyle w:val="Paragraphedeliste"/>
        <w:numPr>
          <w:ilvl w:val="0"/>
          <w:numId w:val="56"/>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 xml:space="preserve">Sie stornieren Ihre Reise und wir erstatten Ihnen den vollständigen Preis Ihrer Fahrkarte, einschließlich der bereits zurückgelegten Reiseabschnitte, wenn die Reise im Hinblick auf Ihren ursprünglichen Reiseplan nicht mehr von Interesse ist, sowie ggf. für Ihre Rückreise, sofern diese Fahrkarte gleichzeitig mit der Hinreise in derselben Bestellung gekauft wurde.  </w:t>
      </w:r>
    </w:p>
    <w:p w14:paraId="2E20CED3" w14:textId="09DA8CA0" w:rsidR="2ACB1825" w:rsidRDefault="2ACB1825" w:rsidP="001110E6">
      <w:pPr>
        <w:ind w:right="452"/>
        <w:jc w:val="both"/>
        <w:rPr>
          <w:rFonts w:eastAsia="Calibri"/>
          <w:sz w:val="24"/>
          <w:szCs w:val="24"/>
        </w:rPr>
      </w:pPr>
    </w:p>
    <w:p w14:paraId="36B08C0B" w14:textId="33512A12" w:rsidR="00351C92" w:rsidRPr="00351C92" w:rsidRDefault="00351C92" w:rsidP="00803123">
      <w:pPr>
        <w:ind w:right="452"/>
        <w:jc w:val="both"/>
        <w:rPr>
          <w:rFonts w:ascii="Arial" w:hAnsi="Arial" w:cs="Arial"/>
          <w:sz w:val="24"/>
          <w:szCs w:val="24"/>
        </w:rPr>
      </w:pPr>
      <w:r w:rsidRPr="00351C92">
        <w:rPr>
          <w:rFonts w:ascii="Arial" w:eastAsia="Arial" w:hAnsi="Arial" w:cs="Arial"/>
          <w:sz w:val="24"/>
          <w:szCs w:val="24"/>
          <w:lang w:bidi="de-DE"/>
        </w:rPr>
        <w:t xml:space="preserve">Die Geld-zurück-Garantie ist nicht mit der Entschädigung bei Verspätungen mit oder ohne durchgehende Fahrkarte kumulierbar. </w:t>
      </w:r>
    </w:p>
    <w:p w14:paraId="2DF956AB" w14:textId="7AC90190" w:rsidR="00351C92" w:rsidRPr="00F76371" w:rsidRDefault="4EBC4045" w:rsidP="00537CED">
      <w:pPr>
        <w:spacing w:before="120" w:after="120" w:line="288" w:lineRule="auto"/>
        <w:ind w:right="454"/>
        <w:rPr>
          <w:rFonts w:ascii="Arial" w:hAnsi="Arial" w:cs="Arial"/>
          <w:b/>
          <w:bCs/>
          <w:sz w:val="24"/>
          <w:szCs w:val="24"/>
          <w:u w:val="single"/>
        </w:rPr>
      </w:pPr>
      <w:r w:rsidRPr="2ACB1825">
        <w:rPr>
          <w:rFonts w:ascii="Arial" w:eastAsia="Arial" w:hAnsi="Arial" w:cs="Arial"/>
          <w:b/>
          <w:sz w:val="24"/>
          <w:szCs w:val="24"/>
          <w:u w:val="single"/>
          <w:lang w:bidi="de-DE"/>
        </w:rPr>
        <w:t>Welche Fahrkarten sind betroffen?</w:t>
      </w:r>
    </w:p>
    <w:p w14:paraId="517E9B56" w14:textId="7A42B4CC" w:rsidR="00351C92" w:rsidRDefault="00351C92" w:rsidP="00803123">
      <w:pPr>
        <w:ind w:right="452"/>
        <w:jc w:val="both"/>
        <w:rPr>
          <w:rFonts w:ascii="Arial" w:hAnsi="Arial" w:cs="Arial"/>
          <w:sz w:val="24"/>
          <w:szCs w:val="24"/>
        </w:rPr>
      </w:pPr>
      <w:r w:rsidRPr="00351C92">
        <w:rPr>
          <w:rFonts w:ascii="Arial" w:eastAsia="Arial" w:hAnsi="Arial" w:cs="Arial"/>
          <w:sz w:val="24"/>
          <w:szCs w:val="24"/>
          <w:lang w:bidi="de-DE"/>
        </w:rPr>
        <w:t xml:space="preserve">Alle Fahrkarten mit obligatorischer Reservierung, auch mit nicht umtauschbaren/nicht erstattungsfähigen Tarifen. </w:t>
      </w:r>
    </w:p>
    <w:p w14:paraId="294155F3" w14:textId="77777777" w:rsidR="00351C92" w:rsidRPr="00F76371" w:rsidRDefault="00351C92" w:rsidP="00537CED">
      <w:pPr>
        <w:spacing w:before="120" w:after="120" w:line="288" w:lineRule="auto"/>
        <w:ind w:right="454"/>
        <w:rPr>
          <w:rFonts w:ascii="Arial" w:hAnsi="Arial" w:cs="Arial"/>
          <w:b/>
          <w:bCs/>
          <w:sz w:val="24"/>
          <w:szCs w:val="24"/>
          <w:u w:val="single"/>
        </w:rPr>
      </w:pPr>
      <w:r w:rsidRPr="00F76371">
        <w:rPr>
          <w:rFonts w:ascii="Arial" w:eastAsia="Arial" w:hAnsi="Arial" w:cs="Arial"/>
          <w:b/>
          <w:sz w:val="24"/>
          <w:szCs w:val="24"/>
          <w:u w:val="single"/>
          <w:lang w:bidi="de-DE"/>
        </w:rPr>
        <w:t xml:space="preserve">Wo kann man die Fahrkarten umtauschen? Wo kann man die Rückerstattung beantragen? </w:t>
      </w:r>
    </w:p>
    <w:p w14:paraId="625BAC37" w14:textId="1D726B81" w:rsidR="00DE2C29" w:rsidRDefault="00CA097B" w:rsidP="00803123">
      <w:pPr>
        <w:ind w:right="452"/>
        <w:jc w:val="both"/>
        <w:rPr>
          <w:rFonts w:ascii="Arial" w:hAnsi="Arial" w:cs="Arial"/>
          <w:sz w:val="24"/>
          <w:szCs w:val="24"/>
        </w:rPr>
      </w:pPr>
      <w:r>
        <w:rPr>
          <w:rFonts w:ascii="Arial" w:eastAsia="Arial" w:hAnsi="Arial" w:cs="Arial"/>
          <w:sz w:val="24"/>
          <w:szCs w:val="24"/>
          <w:lang w:bidi="de-DE"/>
        </w:rPr>
        <w:lastRenderedPageBreak/>
        <w:t xml:space="preserve">Richten Sie Ihren Erstattungsantrag online unter </w:t>
      </w:r>
      <w:hyperlink r:id="rId32" w:history="1">
        <w:r w:rsidR="00E10002" w:rsidRPr="009F384A">
          <w:rPr>
            <w:rStyle w:val="Lienhypertexte"/>
            <w:rFonts w:ascii="Arial" w:eastAsia="Arial" w:hAnsi="Arial" w:cs="Arial"/>
            <w:sz w:val="24"/>
            <w:szCs w:val="24"/>
            <w:lang w:bidi="de-DE"/>
          </w:rPr>
          <w:t>https://tout-oui.sncf.com</w:t>
        </w:r>
      </w:hyperlink>
      <w:r>
        <w:rPr>
          <w:rFonts w:ascii="Arial" w:eastAsia="Arial" w:hAnsi="Arial" w:cs="Arial"/>
          <w:sz w:val="24"/>
          <w:szCs w:val="24"/>
          <w:lang w:bidi="de-DE"/>
        </w:rPr>
        <w:t xml:space="preserve"> oder </w:t>
      </w:r>
      <w:hyperlink r:id="rId33" w:history="1">
        <w:r w:rsidR="00302BAA" w:rsidRPr="00302BAA">
          <w:rPr>
            <w:rStyle w:val="Lienhypertexte"/>
            <w:rFonts w:ascii="Arial" w:eastAsia="Arial" w:hAnsi="Arial" w:cs="Arial"/>
            <w:sz w:val="24"/>
            <w:szCs w:val="24"/>
            <w:lang w:bidi="de-DE"/>
          </w:rPr>
          <w:t>Demande et réclamation | SNCF Voyageurs</w:t>
        </w:r>
      </w:hyperlink>
      <w:r>
        <w:rPr>
          <w:rFonts w:ascii="Arial" w:eastAsia="Arial" w:hAnsi="Arial" w:cs="Arial"/>
          <w:sz w:val="24"/>
          <w:szCs w:val="24"/>
          <w:lang w:bidi="de-DE"/>
        </w:rPr>
        <w:t xml:space="preserve"> oder bei Ihrem von der SNCF zugelassenen Reisebüro ein. </w:t>
      </w:r>
    </w:p>
    <w:p w14:paraId="124976E4" w14:textId="1DB2BF2C" w:rsidR="00DE2C29" w:rsidRDefault="0089179B" w:rsidP="00803123">
      <w:pPr>
        <w:ind w:right="452"/>
        <w:jc w:val="both"/>
        <w:rPr>
          <w:rFonts w:ascii="Arial" w:hAnsi="Arial" w:cs="Arial"/>
          <w:sz w:val="24"/>
          <w:szCs w:val="24"/>
        </w:rPr>
      </w:pPr>
      <w:r>
        <w:rPr>
          <w:rFonts w:ascii="Arial" w:eastAsia="Arial" w:hAnsi="Arial" w:cs="Arial"/>
          <w:sz w:val="24"/>
          <w:szCs w:val="24"/>
          <w:lang w:bidi="de-DE"/>
        </w:rPr>
        <w:t xml:space="preserve">Ihre Anfrage kann auch per Post an den Kundenservice Service Relation Client SNCF Voyageurs - 62973 ARRAS Cedex 9 gesendet werden. </w:t>
      </w:r>
    </w:p>
    <w:p w14:paraId="5E8C83B6" w14:textId="61D97282" w:rsidR="2ACB1825" w:rsidRDefault="006A131E" w:rsidP="2ACB1825">
      <w:pPr>
        <w:ind w:right="452"/>
        <w:jc w:val="both"/>
        <w:rPr>
          <w:rFonts w:ascii="Arial" w:hAnsi="Arial" w:cs="Arial"/>
          <w:sz w:val="24"/>
          <w:szCs w:val="24"/>
        </w:rPr>
      </w:pPr>
      <w:r w:rsidRPr="35889BFD">
        <w:rPr>
          <w:rFonts w:ascii="Arial" w:eastAsia="Arial" w:hAnsi="Arial" w:cs="Arial"/>
          <w:sz w:val="24"/>
          <w:szCs w:val="24"/>
          <w:lang w:bidi="de-DE"/>
        </w:rPr>
        <w:t>Alle Anträge sind spätestens 90 Tage nach der Reise einzureichen.</w:t>
      </w:r>
    </w:p>
    <w:p w14:paraId="256209A9" w14:textId="154F692E" w:rsidR="003E473F" w:rsidRPr="0018674B" w:rsidRDefault="28930C8B" w:rsidP="00737D1F">
      <w:pPr>
        <w:pStyle w:val="Titre3"/>
        <w:numPr>
          <w:ilvl w:val="1"/>
          <w:numId w:val="115"/>
        </w:numPr>
      </w:pPr>
      <w:bookmarkStart w:id="61" w:name="_Toc232433533"/>
      <w:r w:rsidRPr="00B3F48A">
        <w:rPr>
          <w:lang w:bidi="de-DE"/>
        </w:rPr>
        <w:t>Garantie G30</w:t>
      </w:r>
      <w:bookmarkEnd w:id="61"/>
    </w:p>
    <w:p w14:paraId="10D18EF8" w14:textId="6B97DDCC" w:rsidR="00A0114D" w:rsidRDefault="77CE8020" w:rsidP="00803123">
      <w:pPr>
        <w:ind w:right="452"/>
        <w:jc w:val="both"/>
        <w:rPr>
          <w:rFonts w:ascii="Arial" w:hAnsi="Arial" w:cs="Arial"/>
          <w:sz w:val="24"/>
          <w:szCs w:val="24"/>
        </w:rPr>
      </w:pPr>
      <w:r w:rsidRPr="00984C47">
        <w:rPr>
          <w:rFonts w:ascii="Arial" w:eastAsia="Arial" w:hAnsi="Arial" w:cs="Arial"/>
          <w:sz w:val="24"/>
          <w:szCs w:val="24"/>
          <w:lang w:bidi="de-DE"/>
        </w:rPr>
        <w:t xml:space="preserve">Im Falle einer verspäteten Ankunft von 30 Minuten oder mehr am Endziel bei einer Reise mit einem TGV INOUI oder INTERCITÉS oder einer Inlandsstrecke eines internationalen TGV, der von SNCF Voyageurs oder einem ihrer Partner betrieben wird (siehe Band 1 der vorliegenden Beförderungsbedingungen), kann eine Entschädigung in Höhe von 25 % bis 75 % des Preises der gültigen, benutzten Fahrkarte beantragt werden, je nach Ausmaß der Verspätung und unabhängig vom Grund der Verspätung. </w:t>
      </w:r>
    </w:p>
    <w:p w14:paraId="58AD5960" w14:textId="77777777" w:rsidR="00A9227A" w:rsidRPr="009320AF" w:rsidRDefault="00A9227A" w:rsidP="00803123">
      <w:pPr>
        <w:ind w:right="452"/>
        <w:jc w:val="both"/>
        <w:rPr>
          <w:rFonts w:ascii="Arial" w:hAnsi="Arial" w:cs="Arial"/>
          <w:sz w:val="24"/>
          <w:szCs w:val="24"/>
        </w:rPr>
      </w:pPr>
    </w:p>
    <w:p w14:paraId="402A312D" w14:textId="047C1B0F"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de-DE"/>
        </w:rPr>
        <w:t>SNCF Voyageurs verpflichtet sich, dem Kunden zu ermöglichen, seinen Antrag online zu stellen, sobald der Zug im Bahnhof ankommt, innerhalb einer maximalen Frist von einem Monat zu antworten und eine Entschädigung in Form eines Gutscheins anzubieten, der im am TGV INOUI-Servicecenter, per Telefon und im Internet für den Kauf von SNCF TGV INOUI und INTERCITÉS Fahrkarten verwendet werden kann, oder für Verspätungen von mehr als 60 Minuten auf Wunsch des Kunden in Euro ausbezahlt werden kann.</w:t>
      </w:r>
    </w:p>
    <w:p w14:paraId="18CCE25A" w14:textId="77777777" w:rsidR="00444822" w:rsidRDefault="00444822" w:rsidP="00803123">
      <w:pPr>
        <w:ind w:right="452"/>
        <w:jc w:val="both"/>
        <w:rPr>
          <w:rFonts w:ascii="Arial" w:hAnsi="Arial" w:cs="Arial"/>
          <w:sz w:val="24"/>
          <w:szCs w:val="24"/>
        </w:rPr>
      </w:pPr>
    </w:p>
    <w:p w14:paraId="2DAD614B" w14:textId="24CFFA1F"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de-DE"/>
        </w:rPr>
        <w:t xml:space="preserve">Bei Reisen ohne Reservierung oder mit bestimmten Sondertarifen muss der Antrag auf Entschädigung über das Formular G30 oder per Post gemäß den auf </w:t>
      </w:r>
      <w:hyperlink r:id="rId34" w:history="1">
        <w:r w:rsidR="00E1407B" w:rsidRPr="00E1407B">
          <w:rPr>
            <w:rStyle w:val="Lienhypertexte"/>
            <w:rFonts w:ascii="Arial" w:eastAsia="Arial" w:hAnsi="Arial" w:cs="Arial"/>
            <w:sz w:val="24"/>
            <w:szCs w:val="24"/>
            <w:lang w:bidi="de-DE"/>
          </w:rPr>
          <w:t>La Garantie G30 - TGV INOUI</w:t>
        </w:r>
      </w:hyperlink>
      <w:r w:rsidRPr="00001E98">
        <w:rPr>
          <w:rFonts w:ascii="Arial" w:eastAsia="Arial" w:hAnsi="Arial" w:cs="Arial"/>
          <w:sz w:val="24"/>
          <w:szCs w:val="24"/>
          <w:lang w:bidi="de-DE"/>
        </w:rPr>
        <w:t xml:space="preserve"> angegebenen Modalitäten gestellt werden.</w:t>
      </w:r>
    </w:p>
    <w:p w14:paraId="6F7A3AD5" w14:textId="77777777" w:rsidR="00A0114D" w:rsidRPr="00001E98" w:rsidRDefault="00A0114D" w:rsidP="00803123">
      <w:pPr>
        <w:ind w:right="452"/>
        <w:jc w:val="both"/>
        <w:rPr>
          <w:rFonts w:ascii="Arial" w:hAnsi="Arial" w:cs="Arial"/>
          <w:sz w:val="24"/>
          <w:szCs w:val="24"/>
        </w:rPr>
      </w:pPr>
    </w:p>
    <w:p w14:paraId="3F2FED3F" w14:textId="051FBF65"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de-DE"/>
        </w:rPr>
        <w:t xml:space="preserve">Der Antrag auf Entschädigung kann gestellt werden: </w:t>
      </w:r>
    </w:p>
    <w:p w14:paraId="13F15B92" w14:textId="45EE95C1" w:rsidR="00A0114D" w:rsidRPr="007B57CA" w:rsidRDefault="77CE8020" w:rsidP="00A00EA7">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de-DE"/>
        </w:rPr>
        <w:t xml:space="preserve">Online unter </w:t>
      </w:r>
      <w:hyperlink r:id="rId35" w:history="1">
        <w:r w:rsidR="00171BB0" w:rsidRPr="009F384A">
          <w:rPr>
            <w:rStyle w:val="Lienhypertexte"/>
            <w:rFonts w:ascii="Arial" w:eastAsia="Arial" w:hAnsi="Arial" w:cs="Arial"/>
            <w:sz w:val="24"/>
            <w:szCs w:val="24"/>
            <w:lang w:bidi="de-DE"/>
          </w:rPr>
          <w:t>https://tout-oui.sncf.com</w:t>
        </w:r>
      </w:hyperlink>
      <w:r w:rsidR="00380BAC">
        <w:rPr>
          <w:rStyle w:val="Lienhypertexte"/>
          <w:rFonts w:ascii="Arial" w:eastAsia="Arial" w:hAnsi="Arial" w:cs="Arial"/>
          <w:sz w:val="24"/>
          <w:szCs w:val="24"/>
          <w:lang w:bidi="de-DE"/>
        </w:rPr>
        <w:t xml:space="preserve">, oder unter </w:t>
      </w:r>
      <w:hyperlink r:id="rId36" w:history="1">
        <w:r w:rsidR="00AD062E" w:rsidRPr="00AD062E">
          <w:rPr>
            <w:rStyle w:val="Lienhypertexte"/>
            <w:rFonts w:ascii="Arial" w:eastAsia="Arial" w:hAnsi="Arial" w:cs="Arial"/>
            <w:sz w:val="24"/>
            <w:szCs w:val="24"/>
            <w:lang w:bidi="de-DE"/>
          </w:rPr>
          <w:t>Anfrage und Beschwerde | SNCF Voyageurs</w:t>
        </w:r>
      </w:hyperlink>
      <w:r w:rsidR="00AD062E">
        <w:rPr>
          <w:rFonts w:ascii="Arial" w:eastAsia="Arial" w:hAnsi="Arial" w:cs="Arial"/>
          <w:color w:val="0563C1" w:themeColor="hyperlink"/>
          <w:sz w:val="24"/>
          <w:szCs w:val="24"/>
          <w:u w:val="single"/>
          <w:lang w:bidi="de-DE"/>
        </w:rPr>
        <w:t xml:space="preserve"> </w:t>
      </w:r>
      <w:r w:rsidRPr="35889BFD">
        <w:rPr>
          <w:rFonts w:ascii="Arial" w:eastAsia="Times New Roman" w:hAnsi="Arial" w:cs="Arial"/>
          <w:sz w:val="24"/>
          <w:szCs w:val="24"/>
          <w:lang w:bidi="de-DE"/>
        </w:rPr>
        <w:t>oder Ihre Mobilitäts-App und zwar unabhängig von der Art der Fahrkarte.</w:t>
      </w:r>
    </w:p>
    <w:p w14:paraId="2D52B533" w14:textId="3883B909" w:rsidR="00A0114D" w:rsidRPr="00001E98" w:rsidRDefault="77CE8020">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de-DE"/>
        </w:rPr>
        <w:t>Per Post, indem Sie auf https://www.sncf-voyageurs.com/fr/contactez-nous/en-cas-de-retard/tgv-inoui-intercites/ das Antragsformular für eine Entschädigung herunterladen, das Sie ausfüllen und gemäß den mitgeteilten Modalitäten zurücksenden müssen.</w:t>
      </w:r>
    </w:p>
    <w:p w14:paraId="58FE321A" w14:textId="77777777" w:rsidR="00A0114D" w:rsidRPr="00001E98" w:rsidRDefault="77CE8020">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de-DE"/>
        </w:rPr>
        <w:t>Per Post unter Angabe: der Buchungsnummer auf der Fahrkarte (Referenz mit 6 Buchstaben), des Reisedatums, der Zugnummer, des Vor- und Nachnamens, der E-Mail-Adresse (oder Postanschrift) und unter Beifügung der Fahrkarte.</w:t>
      </w:r>
    </w:p>
    <w:p w14:paraId="7CEEF859" w14:textId="77777777" w:rsidR="00A0114D" w:rsidRPr="00001E98" w:rsidRDefault="00A0114D" w:rsidP="00803123">
      <w:pPr>
        <w:ind w:right="452"/>
        <w:jc w:val="both"/>
        <w:rPr>
          <w:rFonts w:ascii="Arial" w:hAnsi="Arial" w:cs="Arial"/>
          <w:sz w:val="24"/>
          <w:szCs w:val="24"/>
        </w:rPr>
      </w:pPr>
    </w:p>
    <w:p w14:paraId="2AD501B6" w14:textId="5F2E1C72" w:rsidR="00A0114D" w:rsidRPr="00001E98" w:rsidRDefault="46D0FC4F" w:rsidP="00803123">
      <w:pPr>
        <w:ind w:right="452"/>
        <w:jc w:val="both"/>
        <w:rPr>
          <w:rFonts w:ascii="Arial" w:hAnsi="Arial" w:cs="Arial"/>
          <w:sz w:val="24"/>
          <w:szCs w:val="24"/>
        </w:rPr>
      </w:pPr>
      <w:r w:rsidRPr="35889BFD">
        <w:rPr>
          <w:rFonts w:ascii="Arial" w:eastAsia="Arial" w:hAnsi="Arial" w:cs="Arial"/>
          <w:sz w:val="24"/>
          <w:szCs w:val="24"/>
          <w:lang w:bidi="de-DE"/>
        </w:rPr>
        <w:t xml:space="preserve">Wenn dem Reisenden durch die Verspätung keine Kosten entstanden sind, sind diese Elemente zu übermitteln an: Service Garantie 30 minutes SNCF Voyageurs -CS 69150 -14949 CAEN Cedex 9. </w:t>
      </w:r>
    </w:p>
    <w:p w14:paraId="0D589B1F" w14:textId="70285398" w:rsidR="35889BFD" w:rsidRDefault="35889BFD" w:rsidP="35889BFD">
      <w:pPr>
        <w:ind w:right="452"/>
        <w:jc w:val="both"/>
        <w:rPr>
          <w:rFonts w:ascii="Arial" w:hAnsi="Arial" w:cs="Arial"/>
          <w:sz w:val="24"/>
          <w:szCs w:val="24"/>
        </w:rPr>
      </w:pPr>
    </w:p>
    <w:p w14:paraId="32E123E0" w14:textId="3A662981" w:rsidR="7684EA57" w:rsidRDefault="7684EA57" w:rsidP="35889BFD">
      <w:pPr>
        <w:ind w:right="452"/>
        <w:jc w:val="both"/>
        <w:rPr>
          <w:rFonts w:ascii="Arial" w:eastAsia="Arial" w:hAnsi="Arial" w:cs="Arial"/>
          <w:sz w:val="48"/>
          <w:szCs w:val="48"/>
        </w:rPr>
      </w:pPr>
      <w:r w:rsidRPr="35889BFD">
        <w:rPr>
          <w:rFonts w:ascii="Arial" w:eastAsia="Arial" w:hAnsi="Arial" w:cs="Arial"/>
          <w:sz w:val="24"/>
          <w:szCs w:val="24"/>
          <w:lang w:bidi="de-DE"/>
        </w:rPr>
        <w:t>Wenn die Verspätung dem Reisenden Kosten verursacht hat, sind die oben genannten Elemente sowie die Belege für die entstandenen Kosten zu übermitteln an: Services Relations Clients SNCF Voyageurs 62973 ARRAS Cedex 9.</w:t>
      </w:r>
    </w:p>
    <w:p w14:paraId="2128CB82" w14:textId="08F87DCE" w:rsidR="35889BFD" w:rsidRPr="00984C47" w:rsidRDefault="35889BFD" w:rsidP="35889BFD">
      <w:pPr>
        <w:ind w:right="452"/>
        <w:jc w:val="both"/>
        <w:rPr>
          <w:rFonts w:ascii="Arial" w:eastAsiaTheme="minorEastAsia" w:hAnsi="Arial" w:cs="Arial"/>
          <w:sz w:val="24"/>
          <w:szCs w:val="24"/>
        </w:rPr>
      </w:pPr>
    </w:p>
    <w:p w14:paraId="48AF7D08" w14:textId="0FBC005A"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de-DE"/>
        </w:rPr>
        <w:t xml:space="preserve">Kunden, die im Besitz einer Treuekarte Grand Voyageur oder Grand Voyageur Le Club sind, können den Antrag direkt auf der dafür vorgesehenen Website tgvinoui.sncf stellen. </w:t>
      </w:r>
    </w:p>
    <w:p w14:paraId="0F5C748D" w14:textId="77777777"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de-DE"/>
        </w:rPr>
        <w:t>Dazu müssen Sie sich anmelden und zu „Hilfe benötigt“ und dann zu „Kontakt per Formular“ gehen.</w:t>
      </w:r>
    </w:p>
    <w:p w14:paraId="68EFF420" w14:textId="11D4217E"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de-DE"/>
        </w:rPr>
        <w:t xml:space="preserve">Für Kunden mit MAX ACTIF/+ und PASS-Abonnement, die Inhaber einer Karte Grand Voyageur oder Grand Voyageur Le Club sind, gelten möglicherweise besondere </w:t>
      </w:r>
      <w:r w:rsidRPr="35889BFD">
        <w:rPr>
          <w:rFonts w:ascii="Arial" w:eastAsia="Arial" w:hAnsi="Arial" w:cs="Arial"/>
          <w:sz w:val="24"/>
          <w:szCs w:val="24"/>
          <w:lang w:bidi="de-DE"/>
        </w:rPr>
        <w:lastRenderedPageBreak/>
        <w:t xml:space="preserve">Anwendungsbedingungen; sie können die Website tgvinoui.sncf besuchen, auf der sie alle Bedingungen und Modalitäten für die Anmeldung finden. </w:t>
      </w:r>
    </w:p>
    <w:p w14:paraId="0654151A" w14:textId="5367A0F0" w:rsidR="35889BFD" w:rsidRDefault="35889BFD" w:rsidP="35889BFD">
      <w:pPr>
        <w:ind w:right="452"/>
        <w:jc w:val="both"/>
        <w:rPr>
          <w:rFonts w:ascii="Arial" w:hAnsi="Arial" w:cs="Arial"/>
          <w:sz w:val="24"/>
          <w:szCs w:val="24"/>
        </w:rPr>
      </w:pPr>
    </w:p>
    <w:p w14:paraId="58756496" w14:textId="123C3DD6" w:rsidR="00A0114D" w:rsidRPr="005968AB" w:rsidRDefault="77CE8020" w:rsidP="005968AB">
      <w:pPr>
        <w:spacing w:before="120" w:after="120" w:line="288" w:lineRule="auto"/>
        <w:ind w:right="454"/>
        <w:rPr>
          <w:rFonts w:ascii="Arial" w:hAnsi="Arial" w:cs="Arial"/>
          <w:b/>
          <w:bCs/>
          <w:sz w:val="24"/>
          <w:szCs w:val="24"/>
          <w:u w:val="single"/>
        </w:rPr>
      </w:pPr>
      <w:r w:rsidRPr="35889BFD">
        <w:rPr>
          <w:rFonts w:ascii="Arial" w:eastAsia="Arial" w:hAnsi="Arial" w:cs="Arial"/>
          <w:b/>
          <w:sz w:val="24"/>
          <w:szCs w:val="24"/>
          <w:u w:val="single"/>
          <w:lang w:bidi="de-DE"/>
        </w:rPr>
        <w:t>Detaillierte Bedingungen für die Anwendung der Garantie G30 - außer „Direktfahrkarten“</w:t>
      </w:r>
    </w:p>
    <w:p w14:paraId="6A66B81E" w14:textId="04F51CEB" w:rsidR="00A0114D" w:rsidRPr="00001E98" w:rsidRDefault="77CE8020" w:rsidP="00BF020A">
      <w:pPr>
        <w:ind w:right="452"/>
        <w:jc w:val="both"/>
        <w:rPr>
          <w:rFonts w:ascii="Arial" w:hAnsi="Arial" w:cs="Arial"/>
          <w:sz w:val="24"/>
          <w:szCs w:val="24"/>
        </w:rPr>
      </w:pPr>
      <w:r w:rsidRPr="35889BFD">
        <w:rPr>
          <w:rFonts w:ascii="Arial" w:eastAsia="Arial" w:hAnsi="Arial" w:cs="Arial"/>
          <w:sz w:val="24"/>
          <w:szCs w:val="24"/>
          <w:lang w:bidi="de-DE"/>
        </w:rPr>
        <w:t>Die Entschädigungssätze sind in Kapitel 13.3 aufgeführt.</w:t>
      </w:r>
    </w:p>
    <w:p w14:paraId="01B25083" w14:textId="096285E7"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de-DE"/>
        </w:rPr>
        <w:t>Diese Entschädigung gilt für den Preis des gültigen, genutzten Tickets (ohne Nebenleistungen) und wird nur gewährt, wenn der errechnete Betrag 4 Euro oder mehr pro Strecke und Reisendem beträgt. Sie erfolgt wahlweise in Form eines digitalen Gutscheins (ab einer Verspätung von 30 Minuten) oder einer Banküberweisung für Verspätungen von einer Stunde oder mehr, wenn der Kunde bei der Beantragung von G30 seine Bankdaten mit einer gültigen BIC/IBAN angibt. Sie erfolgt in Gutscheinen für Verspätungen von weniger als einer Stunde.</w:t>
      </w:r>
    </w:p>
    <w:p w14:paraId="654778C5" w14:textId="74CD2435" w:rsidR="009F03D2" w:rsidRDefault="009F03D2" w:rsidP="00803123">
      <w:pPr>
        <w:ind w:right="452"/>
        <w:jc w:val="both"/>
        <w:rPr>
          <w:rFonts w:ascii="Arial" w:hAnsi="Arial" w:cs="Arial"/>
          <w:sz w:val="24"/>
          <w:szCs w:val="24"/>
        </w:rPr>
      </w:pPr>
    </w:p>
    <w:p w14:paraId="4358F710" w14:textId="381A5AD3" w:rsidR="009F03D2" w:rsidRPr="009F03D2" w:rsidRDefault="009F03D2" w:rsidP="009F03D2">
      <w:pPr>
        <w:ind w:right="452"/>
        <w:jc w:val="both"/>
        <w:rPr>
          <w:rFonts w:ascii="Arial" w:hAnsi="Arial" w:cs="Arial"/>
          <w:sz w:val="24"/>
          <w:szCs w:val="24"/>
        </w:rPr>
      </w:pPr>
      <w:r w:rsidRPr="009F03D2">
        <w:rPr>
          <w:rFonts w:ascii="Arial" w:eastAsia="Arial" w:hAnsi="Arial" w:cs="Arial"/>
          <w:sz w:val="24"/>
          <w:szCs w:val="24"/>
          <w:lang w:bidi="de-DE"/>
        </w:rPr>
        <w:t>Die Bedingungen für die Verwendung von Gutscheinen sind in Band 1 der Beförderungsbedingungen angegeben.</w:t>
      </w:r>
    </w:p>
    <w:p w14:paraId="12E7C445" w14:textId="7F411F63"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de-DE"/>
        </w:rPr>
        <w:t xml:space="preserve">TER fallen nicht unter die G30-Garantie. </w:t>
      </w:r>
    </w:p>
    <w:p w14:paraId="606150D3" w14:textId="77777777" w:rsidR="00A0114D" w:rsidRPr="00001E98" w:rsidRDefault="00A0114D" w:rsidP="00803123">
      <w:pPr>
        <w:ind w:right="452"/>
        <w:jc w:val="both"/>
        <w:rPr>
          <w:rFonts w:ascii="Arial" w:hAnsi="Arial" w:cs="Arial"/>
          <w:sz w:val="24"/>
          <w:szCs w:val="24"/>
        </w:rPr>
      </w:pPr>
    </w:p>
    <w:p w14:paraId="10668C9E" w14:textId="77777777"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de-DE"/>
        </w:rPr>
        <w:t xml:space="preserve">Für Abonnements und die Carte Liberté gelten besondere Berechnungsregeln: </w:t>
      </w:r>
    </w:p>
    <w:p w14:paraId="492D3455" w14:textId="61DF6EDD" w:rsidR="00A0114D" w:rsidRPr="00001E98" w:rsidRDefault="00A0114D">
      <w:pPr>
        <w:pStyle w:val="Paragraphedeliste"/>
        <w:numPr>
          <w:ilvl w:val="0"/>
          <w:numId w:val="26"/>
        </w:numPr>
        <w:autoSpaceDE w:val="0"/>
        <w:autoSpaceDN w:val="0"/>
        <w:ind w:right="452"/>
        <w:jc w:val="both"/>
        <w:rPr>
          <w:rFonts w:ascii="Arial" w:eastAsia="Times New Roman" w:hAnsi="Arial" w:cs="Arial"/>
          <w:sz w:val="24"/>
          <w:szCs w:val="24"/>
        </w:rPr>
      </w:pPr>
      <w:bookmarkStart w:id="62" w:name="_Hlk72817232"/>
      <w:r w:rsidRPr="00001E98">
        <w:rPr>
          <w:rFonts w:ascii="Arial" w:eastAsia="Times New Roman" w:hAnsi="Arial" w:cs="Arial"/>
          <w:sz w:val="24"/>
          <w:szCs w:val="24"/>
          <w:lang w:bidi="de-DE"/>
        </w:rPr>
        <w:t xml:space="preserve">Für Inhaber der Carte Liberté beträgt die wie für Kunden ohne Karte berechnete Entschädigung mindestens 5 Euro. </w:t>
      </w:r>
    </w:p>
    <w:bookmarkEnd w:id="62"/>
    <w:p w14:paraId="635EAA6D" w14:textId="2CCBB918" w:rsidR="00AC179E" w:rsidRDefault="00A0114D">
      <w:pPr>
        <w:pStyle w:val="Paragraphedeliste"/>
        <w:numPr>
          <w:ilvl w:val="0"/>
          <w:numId w:val="26"/>
        </w:numPr>
        <w:autoSpaceDE w:val="0"/>
        <w:autoSpaceDN w:val="0"/>
        <w:ind w:right="452"/>
        <w:jc w:val="both"/>
        <w:rPr>
          <w:rFonts w:ascii="Arial" w:eastAsia="Times New Roman" w:hAnsi="Arial" w:cs="Arial"/>
          <w:sz w:val="24"/>
          <w:szCs w:val="24"/>
        </w:rPr>
      </w:pPr>
      <w:r w:rsidRPr="00001E98">
        <w:rPr>
          <w:rFonts w:ascii="Arial" w:eastAsia="Times New Roman" w:hAnsi="Arial" w:cs="Arial"/>
          <w:sz w:val="24"/>
          <w:szCs w:val="24"/>
          <w:lang w:bidi="de-DE"/>
        </w:rPr>
        <w:t xml:space="preserve">Für PASS-Kunden mit Monats oder Wochenpauschale, Abonnenten von MAX ACTIF / MAX ACTIF, MAX JEUNE und MAX SENIOR beträgt die Entschädigung ja nach Verspätungsintervall </w:t>
      </w:r>
    </w:p>
    <w:p w14:paraId="00FF1E97" w14:textId="77777777" w:rsidR="00F35A00" w:rsidRDefault="00F35A00" w:rsidP="00AC179E">
      <w:pPr>
        <w:pStyle w:val="Paragraphedeliste"/>
        <w:numPr>
          <w:ilvl w:val="1"/>
          <w:numId w:val="26"/>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de-DE"/>
        </w:rPr>
        <w:t xml:space="preserve">5 € für Verspätungen zwischen 30 und 179 Minuten </w:t>
      </w:r>
    </w:p>
    <w:p w14:paraId="23318055" w14:textId="77777777" w:rsidR="001B6217" w:rsidRDefault="00F35A00" w:rsidP="001B6217">
      <w:pPr>
        <w:pStyle w:val="Paragraphedeliste"/>
        <w:numPr>
          <w:ilvl w:val="1"/>
          <w:numId w:val="26"/>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de-DE"/>
        </w:rPr>
        <w:t>10 € für Verspätungen zwischen 180 und 239 Minuten</w:t>
      </w:r>
    </w:p>
    <w:p w14:paraId="2A78BA31" w14:textId="6A4DF098" w:rsidR="00D67770" w:rsidRDefault="00057247" w:rsidP="00D67770">
      <w:pPr>
        <w:pStyle w:val="Paragraphedeliste"/>
        <w:numPr>
          <w:ilvl w:val="1"/>
          <w:numId w:val="26"/>
        </w:numPr>
        <w:autoSpaceDE w:val="0"/>
        <w:autoSpaceDN w:val="0"/>
        <w:ind w:right="452"/>
        <w:jc w:val="both"/>
        <w:rPr>
          <w:rFonts w:ascii="Arial" w:eastAsia="Times New Roman" w:hAnsi="Arial" w:cs="Arial"/>
          <w:sz w:val="24"/>
          <w:szCs w:val="24"/>
        </w:rPr>
      </w:pPr>
      <w:r w:rsidRPr="001C16E7">
        <w:rPr>
          <w:rFonts w:ascii="Arial" w:eastAsia="Times New Roman" w:hAnsi="Arial" w:cs="Arial"/>
          <w:sz w:val="24"/>
          <w:szCs w:val="24"/>
          <w:lang w:bidi="de-DE"/>
        </w:rPr>
        <w:t xml:space="preserve">20 € für Verspätungen von 240 Minuten oder mehr </w:t>
      </w:r>
    </w:p>
    <w:p w14:paraId="06B3CEC4" w14:textId="16856F7D" w:rsidR="000C2CAF" w:rsidRPr="001C16E7" w:rsidRDefault="0079026E" w:rsidP="001C16E7">
      <w:pPr>
        <w:pStyle w:val="Paragraphedeliste"/>
        <w:autoSpaceDE w:val="0"/>
        <w:autoSpaceDN w:val="0"/>
        <w:ind w:left="426" w:right="452"/>
        <w:jc w:val="both"/>
        <w:rPr>
          <w:rFonts w:ascii="Arial" w:eastAsia="Times New Roman" w:hAnsi="Arial" w:cs="Arial"/>
          <w:sz w:val="24"/>
          <w:szCs w:val="24"/>
        </w:rPr>
      </w:pPr>
      <w:r>
        <w:rPr>
          <w:rFonts w:ascii="Arial" w:eastAsia="Times New Roman" w:hAnsi="Arial" w:cs="Arial"/>
          <w:sz w:val="24"/>
          <w:szCs w:val="24"/>
          <w:lang w:bidi="de-DE"/>
        </w:rPr>
        <w:t xml:space="preserve">Die Zahlung der Ausgleichsleistung </w:t>
      </w:r>
      <w:r w:rsidR="00A0114D" w:rsidRPr="00D67770">
        <w:rPr>
          <w:lang w:bidi="de-DE"/>
        </w:rPr>
        <w:t xml:space="preserve"> </w:t>
      </w:r>
      <w:r w:rsidR="00A0114D" w:rsidRPr="001C16E7">
        <w:rPr>
          <w:rFonts w:ascii="Arial" w:eastAsia="Times New Roman" w:hAnsi="Arial" w:cs="Arial"/>
          <w:sz w:val="24"/>
          <w:szCs w:val="24"/>
          <w:lang w:bidi="de-DE"/>
        </w:rPr>
        <w:t>erfolgt</w:t>
      </w:r>
      <w:r w:rsidR="00A0114D" w:rsidRPr="001C16E7">
        <w:rPr>
          <w:rFonts w:ascii="Arial" w:eastAsia="Times New Roman" w:hAnsi="Arial" w:cs="Arial"/>
          <w:sz w:val="24"/>
          <w:szCs w:val="24"/>
          <w:u w:val="single"/>
          <w:lang w:bidi="de-DE"/>
        </w:rPr>
        <w:t>nur in Form eines Gutscheins</w:t>
      </w:r>
      <w:r w:rsidR="00A0114D" w:rsidRPr="001C16E7">
        <w:rPr>
          <w:rFonts w:ascii="Arial" w:eastAsia="Times New Roman" w:hAnsi="Arial" w:cs="Arial"/>
          <w:sz w:val="24"/>
          <w:szCs w:val="24"/>
          <w:lang w:bidi="de-DE"/>
        </w:rPr>
        <w:t>.</w:t>
      </w:r>
      <w:r w:rsidR="00A0114D" w:rsidRPr="00D67770">
        <w:rPr>
          <w:lang w:bidi="de-DE"/>
        </w:rPr>
        <w:t xml:space="preserve"> </w:t>
      </w:r>
    </w:p>
    <w:p w14:paraId="264260FD" w14:textId="4AF375C9" w:rsidR="007D402C" w:rsidRDefault="00A0114D">
      <w:pPr>
        <w:pStyle w:val="Paragraphedeliste"/>
        <w:numPr>
          <w:ilvl w:val="0"/>
          <w:numId w:val="26"/>
        </w:numPr>
        <w:autoSpaceDE w:val="0"/>
        <w:autoSpaceDN w:val="0"/>
        <w:ind w:right="452"/>
        <w:jc w:val="both"/>
        <w:rPr>
          <w:rFonts w:ascii="Arial" w:eastAsia="Times New Roman" w:hAnsi="Arial" w:cs="Arial"/>
          <w:sz w:val="24"/>
          <w:szCs w:val="24"/>
        </w:rPr>
      </w:pPr>
      <w:r w:rsidRPr="00001E98">
        <w:rPr>
          <w:rFonts w:ascii="Arial" w:eastAsia="Times New Roman" w:hAnsi="Arial" w:cs="Arial"/>
          <w:sz w:val="24"/>
          <w:szCs w:val="24"/>
          <w:lang w:bidi="de-DE"/>
        </w:rPr>
        <w:t>Die Abonnenten MAX ACTIF/MAX ACTIF+, Grand Voyageur le Club und Wochen- und Monats-PASS können sich auf der Website tgvinoui.sncf für die Garantie 30 minutes Proactive anmelden, um ab einer kumulierten Verspätung von 30 Minuten im Monat ab jeder einzelnen Verspätung von mehr als 15 Minuten automatisch mit Treuepunkten verrechnet zu werden.</w:t>
      </w:r>
    </w:p>
    <w:p w14:paraId="7F161814" w14:textId="77777777" w:rsidR="00DE621B" w:rsidRDefault="00DE621B" w:rsidP="00B051DE">
      <w:pPr>
        <w:autoSpaceDE w:val="0"/>
        <w:autoSpaceDN w:val="0"/>
        <w:ind w:right="452"/>
        <w:jc w:val="both"/>
        <w:rPr>
          <w:rFonts w:ascii="Arial" w:eastAsia="Times New Roman" w:hAnsi="Arial" w:cs="Arial"/>
          <w:sz w:val="24"/>
          <w:szCs w:val="24"/>
        </w:rPr>
      </w:pPr>
    </w:p>
    <w:p w14:paraId="0503416E" w14:textId="0DC9DD6F" w:rsidR="000803FF" w:rsidRPr="000803FF" w:rsidRDefault="000803FF" w:rsidP="00315CF7">
      <w:pPr>
        <w:spacing w:line="259" w:lineRule="auto"/>
        <w:jc w:val="both"/>
        <w:rPr>
          <w:rFonts w:ascii="Arial" w:hAnsi="Arial" w:cs="Arial"/>
          <w:sz w:val="24"/>
          <w:szCs w:val="24"/>
        </w:rPr>
      </w:pPr>
      <w:r w:rsidRPr="000803FF">
        <w:rPr>
          <w:rFonts w:ascii="Arial" w:eastAsia="Arial" w:hAnsi="Arial" w:cs="Arial"/>
          <w:sz w:val="24"/>
          <w:szCs w:val="24"/>
          <w:lang w:bidi="de-DE"/>
        </w:rPr>
        <w:t>Besonderheiten Pünktlichkeitsgarantie INTERCITÉS für Kunden mit Monatskarten für die Tagesstrecken Paris Limoges Toulouse und Paris Clermont-Ferrand:</w:t>
      </w:r>
    </w:p>
    <w:p w14:paraId="68F1DB92" w14:textId="1440991C" w:rsidR="000803FF" w:rsidRPr="000803FF" w:rsidRDefault="00BF020A" w:rsidP="00315CF7">
      <w:pPr>
        <w:spacing w:line="259" w:lineRule="auto"/>
        <w:jc w:val="both"/>
        <w:rPr>
          <w:rFonts w:ascii="Arial" w:hAnsi="Arial" w:cs="Arial"/>
          <w:sz w:val="24"/>
          <w:szCs w:val="24"/>
        </w:rPr>
      </w:pPr>
      <w:r>
        <w:rPr>
          <w:rFonts w:ascii="Arial" w:eastAsia="Arial" w:hAnsi="Arial" w:cs="Arial"/>
          <w:sz w:val="24"/>
          <w:szCs w:val="24"/>
          <w:lang w:bidi="de-DE"/>
        </w:rPr>
        <w:t>Seit März 2024 haben Kunden mit einer Monatskarte für die Strecken Paris Limoges Toulouse und Paris Clermont Ferrand Anspruch auf eine Erstattung von 20 % des Preises ihrer Monatskarte, wenn die Pünktlichkeit ihrer Strecke:</w:t>
      </w:r>
    </w:p>
    <w:p w14:paraId="21815C3D" w14:textId="77777777" w:rsidR="000803FF" w:rsidRPr="00315CF7" w:rsidRDefault="000803FF" w:rsidP="00315CF7">
      <w:pPr>
        <w:numPr>
          <w:ilvl w:val="0"/>
          <w:numId w:val="180"/>
        </w:numPr>
        <w:spacing w:after="160" w:line="259" w:lineRule="auto"/>
        <w:contextualSpacing/>
        <w:jc w:val="both"/>
        <w:rPr>
          <w:rFonts w:ascii="Arial" w:hAnsi="Arial" w:cs="Arial"/>
          <w:sz w:val="24"/>
          <w:szCs w:val="24"/>
        </w:rPr>
      </w:pPr>
      <w:r w:rsidRPr="00315CF7">
        <w:rPr>
          <w:rFonts w:ascii="Arial" w:eastAsia="Arial" w:hAnsi="Arial" w:cs="Arial"/>
          <w:sz w:val="24"/>
          <w:szCs w:val="24"/>
          <w:lang w:bidi="de-DE"/>
        </w:rPr>
        <w:t xml:space="preserve">bei weniger als 75 % bei Verspätungen von bis zu 5 Minuten liegt </w:t>
      </w:r>
      <w:bookmarkStart w:id="63" w:name="_Int_mHVhQltF"/>
      <w:r w:rsidRPr="00315CF7">
        <w:rPr>
          <w:rFonts w:ascii="Arial" w:eastAsia="Arial" w:hAnsi="Arial" w:cs="Arial"/>
          <w:sz w:val="24"/>
          <w:szCs w:val="24"/>
          <w:lang w:bidi="de-DE"/>
        </w:rPr>
        <w:t>oder</w:t>
      </w:r>
      <w:bookmarkEnd w:id="63"/>
    </w:p>
    <w:p w14:paraId="7ABC4EB9" w14:textId="77777777" w:rsidR="000803FF" w:rsidRPr="00315CF7" w:rsidRDefault="000803FF" w:rsidP="00315CF7">
      <w:pPr>
        <w:numPr>
          <w:ilvl w:val="0"/>
          <w:numId w:val="180"/>
        </w:numPr>
        <w:spacing w:after="160" w:line="259" w:lineRule="auto"/>
        <w:contextualSpacing/>
        <w:jc w:val="both"/>
        <w:rPr>
          <w:rFonts w:ascii="Arial" w:hAnsi="Arial" w:cs="Arial"/>
          <w:sz w:val="24"/>
          <w:szCs w:val="24"/>
        </w:rPr>
      </w:pPr>
      <w:r w:rsidRPr="00315CF7">
        <w:rPr>
          <w:rFonts w:ascii="Arial" w:eastAsia="Arial" w:hAnsi="Arial" w:cs="Arial"/>
          <w:sz w:val="24"/>
          <w:szCs w:val="24"/>
          <w:lang w:bidi="de-DE"/>
        </w:rPr>
        <w:t>weniger als 95 % bei Verspätungen bis zu einer Stunde liegt.</w:t>
      </w:r>
    </w:p>
    <w:p w14:paraId="252502C0" w14:textId="6D0EF79D" w:rsidR="000803FF" w:rsidRPr="00315CF7" w:rsidRDefault="000803FF" w:rsidP="00315CF7">
      <w:pPr>
        <w:spacing w:line="259" w:lineRule="auto"/>
        <w:jc w:val="both"/>
        <w:rPr>
          <w:rFonts w:ascii="Arial" w:hAnsi="Arial" w:cs="Arial"/>
          <w:sz w:val="24"/>
          <w:szCs w:val="24"/>
        </w:rPr>
      </w:pPr>
      <w:r w:rsidRPr="00315CF7">
        <w:rPr>
          <w:rFonts w:ascii="Arial" w:eastAsia="Arial" w:hAnsi="Arial" w:cs="Arial"/>
          <w:sz w:val="24"/>
          <w:szCs w:val="24"/>
          <w:lang w:bidi="de-DE"/>
        </w:rPr>
        <w:t>Wochenkarten und Monatstickets für die Strecke Paris Les Aubrais sind von dieser Maßnahme nicht betroffen.</w:t>
      </w:r>
    </w:p>
    <w:p w14:paraId="17E736D3" w14:textId="77777777" w:rsidR="000803FF" w:rsidRPr="00315CF7" w:rsidRDefault="000803FF" w:rsidP="00315CF7">
      <w:pPr>
        <w:spacing w:line="259" w:lineRule="auto"/>
        <w:jc w:val="both"/>
        <w:rPr>
          <w:rFonts w:ascii="Arial" w:hAnsi="Arial" w:cs="Arial"/>
          <w:sz w:val="24"/>
          <w:szCs w:val="24"/>
        </w:rPr>
      </w:pPr>
      <w:r w:rsidRPr="00315CF7">
        <w:rPr>
          <w:rFonts w:ascii="Arial" w:eastAsia="Arial" w:hAnsi="Arial" w:cs="Arial"/>
          <w:sz w:val="24"/>
          <w:szCs w:val="24"/>
          <w:lang w:bidi="de-DE"/>
        </w:rPr>
        <w:t xml:space="preserve">Wenn die Maßnahme für einen Inhaber einer Monatskarte gilt (Regelmäßigkeit entspricht nicht den Erwartungen und die Monatskarte ist im betroffenen Monat und auf der betroffenen Strecke gültig), erhält der Kunde um den 20. des Folgemonats eine E-Mail von den Teams der Kundenbetreuung SNCF Voyageurs, die ihn darüber informiert, dass er Anspruch auf eine Entschädigung hat. Dazu muss er auf die E-Mail antworten und einen gültigen IBAN angeben. </w:t>
      </w:r>
      <w:r w:rsidRPr="00315CF7">
        <w:rPr>
          <w:rFonts w:ascii="Arial" w:eastAsia="Arial" w:hAnsi="Arial" w:cs="Arial"/>
          <w:sz w:val="24"/>
          <w:szCs w:val="24"/>
          <w:lang w:bidi="de-DE"/>
        </w:rPr>
        <w:lastRenderedPageBreak/>
        <w:t>Der Kundenservice nimmt die Überweisung vor und dem Bankkonto des Kunden wird innerhalb von drei Wochen der Betrag gutgeschrieben, der 20 % des Preises der Monatskarte entspricht.</w:t>
      </w:r>
    </w:p>
    <w:p w14:paraId="1C2F0389" w14:textId="4BCF4612" w:rsidR="000803FF" w:rsidRPr="00315CF7" w:rsidRDefault="000803FF" w:rsidP="00561962">
      <w:pPr>
        <w:spacing w:line="259" w:lineRule="auto"/>
        <w:jc w:val="both"/>
        <w:rPr>
          <w:rFonts w:ascii="Arial" w:hAnsi="Arial" w:cs="Arial"/>
          <w:sz w:val="24"/>
          <w:szCs w:val="24"/>
        </w:rPr>
      </w:pPr>
      <w:r w:rsidRPr="00315CF7">
        <w:rPr>
          <w:rFonts w:ascii="Arial" w:eastAsia="Arial" w:hAnsi="Arial" w:cs="Arial"/>
          <w:sz w:val="24"/>
          <w:szCs w:val="24"/>
          <w:lang w:bidi="de-DE"/>
        </w:rPr>
        <w:t xml:space="preserve">Falls die E-Mail nicht ankommt, kann der Kunde um den 20. des Folgemonats auf SNCF-Voyageurs nachsehen, ob die Maßnahme für ihn zutrifft </w:t>
      </w:r>
      <w:hyperlink r:id="rId37" w:history="1">
        <w:r w:rsidR="008879CF" w:rsidRPr="00C67B77">
          <w:rPr>
            <w:rStyle w:val="Lienhypertexte"/>
            <w:rFonts w:ascii="Arial" w:eastAsia="Arial" w:hAnsi="Arial" w:cs="Arial"/>
            <w:sz w:val="24"/>
            <w:szCs w:val="24"/>
            <w:lang w:bidi="de-DE"/>
          </w:rPr>
          <w:t>(https://www.sncf-voyageurs.com/fr/contactez-nous/questions-et-reponses/garantie-voyage/</w:t>
        </w:r>
      </w:hyperlink>
      <w:r w:rsidRPr="00315CF7">
        <w:rPr>
          <w:rFonts w:ascii="Arial" w:eastAsia="Arial" w:hAnsi="Arial" w:cs="Arial"/>
          <w:sz w:val="24"/>
          <w:szCs w:val="24"/>
          <w:lang w:bidi="de-DE"/>
        </w:rPr>
        <w:t xml:space="preserve">). Wenn dies der Fall ist, kann der Kunde eine Antrag über den Link </w:t>
      </w:r>
      <w:hyperlink r:id="rId38" w:history="1">
        <w:r w:rsidR="001E1EAD" w:rsidRPr="009F384A">
          <w:rPr>
            <w:rStyle w:val="Lienhypertexte"/>
            <w:rFonts w:ascii="Arial" w:eastAsia="Arial" w:hAnsi="Arial" w:cs="Arial"/>
            <w:sz w:val="24"/>
            <w:szCs w:val="24"/>
            <w:lang w:bidi="de-DE"/>
          </w:rPr>
          <w:t>https://tout-oui.sncf.com</w:t>
        </w:r>
      </w:hyperlink>
      <w:r w:rsidRPr="00315CF7">
        <w:rPr>
          <w:rFonts w:ascii="Arial" w:eastAsia="Arial" w:hAnsi="Arial" w:cs="Arial"/>
          <w:sz w:val="24"/>
          <w:szCs w:val="24"/>
          <w:lang w:bidi="de-DE"/>
        </w:rPr>
        <w:t xml:space="preserve"> stellen</w:t>
      </w:r>
      <w:r w:rsidR="001E1EAD">
        <w:rPr>
          <w:rStyle w:val="Lienhypertexte"/>
          <w:rFonts w:ascii="Arial" w:eastAsia="Arial" w:hAnsi="Arial" w:cs="Arial"/>
          <w:sz w:val="24"/>
          <w:szCs w:val="24"/>
          <w:lang w:bidi="de-DE"/>
        </w:rPr>
        <w:t>.</w:t>
      </w:r>
    </w:p>
    <w:p w14:paraId="4F42F909" w14:textId="2F430980" w:rsidR="00B051DE" w:rsidRPr="00315CF7" w:rsidRDefault="000803FF" w:rsidP="00737D1F">
      <w:pPr>
        <w:spacing w:line="259" w:lineRule="auto"/>
        <w:jc w:val="both"/>
        <w:rPr>
          <w:rFonts w:ascii="Arial" w:hAnsi="Arial" w:cs="Arial"/>
          <w:sz w:val="24"/>
          <w:szCs w:val="24"/>
        </w:rPr>
      </w:pPr>
      <w:r w:rsidRPr="00315CF7">
        <w:rPr>
          <w:rFonts w:ascii="Arial" w:eastAsia="Arial" w:hAnsi="Arial" w:cs="Arial"/>
          <w:sz w:val="24"/>
          <w:szCs w:val="24"/>
          <w:lang w:bidi="de-DE"/>
        </w:rPr>
        <w:t>Der Kunde hat maximal 90 Tage nach Ablauf der Gültigkeit seines Abonnements Zeit, um die Rückerstattung zu beantragen.</w:t>
      </w:r>
    </w:p>
    <w:p w14:paraId="69788B74" w14:textId="77777777" w:rsidR="00BA05BA" w:rsidRPr="00315CF7" w:rsidRDefault="00BA05BA" w:rsidP="00315CF7">
      <w:pPr>
        <w:autoSpaceDE w:val="0"/>
        <w:autoSpaceDN w:val="0"/>
        <w:ind w:right="452"/>
        <w:jc w:val="both"/>
        <w:rPr>
          <w:rFonts w:ascii="Arial" w:eastAsia="Times New Roman" w:hAnsi="Arial" w:cs="Arial"/>
          <w:sz w:val="24"/>
          <w:szCs w:val="24"/>
        </w:rPr>
      </w:pPr>
    </w:p>
    <w:p w14:paraId="484014F4" w14:textId="09EBCB55" w:rsidR="00DE621B" w:rsidRPr="00DE621B" w:rsidRDefault="39AF17C1" w:rsidP="00DE621B">
      <w:pPr>
        <w:autoSpaceDE w:val="0"/>
        <w:autoSpaceDN w:val="0"/>
        <w:ind w:right="452"/>
        <w:jc w:val="both"/>
        <w:rPr>
          <w:rFonts w:ascii="Arial" w:hAnsi="Arial" w:cs="Arial"/>
          <w:sz w:val="24"/>
          <w:szCs w:val="24"/>
        </w:rPr>
      </w:pPr>
      <w:r w:rsidRPr="00DE621B">
        <w:rPr>
          <w:rFonts w:ascii="Arial" w:eastAsia="Arial" w:hAnsi="Arial" w:cs="Arial"/>
          <w:sz w:val="24"/>
          <w:szCs w:val="24"/>
          <w:lang w:bidi="de-DE"/>
        </w:rPr>
        <w:t xml:space="preserve">Zur Entschädigung bei Verspätungen mit einer Direkten Fahrkarte siehe Band 1 dieser Beförderungsbedingungen. </w:t>
      </w:r>
    </w:p>
    <w:p w14:paraId="677FC10B" w14:textId="32AAB238" w:rsidR="00A83197" w:rsidRPr="0018674B" w:rsidRDefault="00A83197" w:rsidP="00737D1F">
      <w:pPr>
        <w:pStyle w:val="Titre3"/>
        <w:numPr>
          <w:ilvl w:val="1"/>
          <w:numId w:val="115"/>
        </w:numPr>
      </w:pPr>
      <w:bookmarkStart w:id="64" w:name="_Toc232433534"/>
      <w:r w:rsidRPr="00B3F48A">
        <w:rPr>
          <w:lang w:bidi="de-DE"/>
        </w:rPr>
        <w:t>Garantie Reklamationen</w:t>
      </w:r>
      <w:bookmarkEnd w:id="64"/>
    </w:p>
    <w:p w14:paraId="7A371017" w14:textId="1B6A13F2" w:rsidR="00760231" w:rsidRDefault="00DA2E35" w:rsidP="00803123">
      <w:pPr>
        <w:ind w:right="452"/>
        <w:jc w:val="both"/>
        <w:rPr>
          <w:rFonts w:ascii="Arial" w:hAnsi="Arial" w:cs="Arial"/>
          <w:sz w:val="24"/>
          <w:szCs w:val="24"/>
        </w:rPr>
      </w:pPr>
      <w:r w:rsidRPr="00F57EB9">
        <w:rPr>
          <w:rFonts w:ascii="Arial" w:eastAsia="Arial" w:hAnsi="Arial" w:cs="Arial"/>
          <w:sz w:val="24"/>
          <w:szCs w:val="24"/>
          <w:lang w:bidi="de-DE"/>
        </w:rPr>
        <w:t>Die Abteilung für Kundenbeziehungen verpflichtet sich, auf Beschwerden innerhalb von höchstens einem Monat zu antworten. Weitere Informationen finden Sie in</w:t>
      </w:r>
      <w:r w:rsidR="00865CAA" w:rsidRPr="00F57EB9">
        <w:rPr>
          <w:rFonts w:ascii="Arial" w:eastAsia="Arial" w:hAnsi="Arial" w:cs="Arial"/>
          <w:lang w:bidi="de-DE"/>
        </w:rPr>
        <w:t xml:space="preserve"> </w:t>
      </w:r>
      <w:r w:rsidR="001215C3">
        <w:rPr>
          <w:rFonts w:ascii="Arial" w:eastAsia="Arial" w:hAnsi="Arial" w:cs="Arial"/>
          <w:sz w:val="24"/>
          <w:szCs w:val="24"/>
          <w:lang w:bidi="de-DE"/>
        </w:rPr>
        <w:t>Band 1 dieser Beförderungsbedingungen.</w:t>
      </w:r>
    </w:p>
    <w:p w14:paraId="274263A6" w14:textId="6991F6A1" w:rsidR="00755F04" w:rsidRDefault="00755F04" w:rsidP="00803123">
      <w:pPr>
        <w:ind w:right="452"/>
        <w:jc w:val="both"/>
        <w:rPr>
          <w:rFonts w:ascii="Arial" w:hAnsi="Arial" w:cs="Arial"/>
          <w:sz w:val="24"/>
          <w:szCs w:val="24"/>
        </w:rPr>
      </w:pPr>
    </w:p>
    <w:p w14:paraId="6CD5BCB5" w14:textId="77777777" w:rsidR="00760231" w:rsidRPr="0050734E"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de-DE"/>
        </w:rPr>
        <w:t>Wenn ein Anschlusszug nicht erreicht wird, was zu einer Verspätung von einer Stunde oder mehr führt, können den Reisenden zusätzliche Kosten entstehen. Es wird darauf hingewiesen, dass nur die unten aufgeführten Arten von Kosten für einen Erstattungsantrag in Frage kommen, sofern quittierte Rechnungen mit Mehrwertsteuer vorgelegt werden. Die Erstattung erfolgt auf der Grundlage der tatsächlichen Kosten bis zu einem vorher festgelegten Pauschalbetrag pro Kostenart.</w:t>
      </w:r>
    </w:p>
    <w:p w14:paraId="5EB56A9B" w14:textId="77777777" w:rsidR="00760231" w:rsidRPr="0050734E"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de-DE"/>
        </w:rPr>
        <w:t>Die betreffenden Kosten sind folgende:</w:t>
      </w:r>
    </w:p>
    <w:p w14:paraId="70C7AA13" w14:textId="77777777"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de-DE"/>
        </w:rPr>
        <w:t>Transportkosten</w:t>
      </w:r>
      <w:r w:rsidRPr="0050734E">
        <w:rPr>
          <w:rFonts w:ascii="Arial" w:eastAsia="Arial" w:hAnsi="Arial" w:cs="Arial"/>
          <w:sz w:val="24"/>
          <w:szCs w:val="24"/>
          <w:lang w:bidi="de-DE"/>
        </w:rPr>
        <w:t>: Es werden nur Kosten für Taxi, VTC, U-Bahn, Straßenbahn, Bus, Reisebus und Fahrgemeinschaften akzeptiert, nicht jedoch Kosten, die von SNCF Voyageurs vorgestreckt wurden.</w:t>
      </w:r>
    </w:p>
    <w:p w14:paraId="36D49F14" w14:textId="77777777"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de-DE"/>
        </w:rPr>
        <w:t>Unterbringungskosten</w:t>
      </w:r>
      <w:r w:rsidRPr="0050734E">
        <w:rPr>
          <w:rFonts w:ascii="Arial" w:eastAsia="Arial" w:hAnsi="Arial" w:cs="Arial"/>
          <w:sz w:val="24"/>
          <w:szCs w:val="24"/>
          <w:lang w:bidi="de-DE"/>
        </w:rPr>
        <w:t>: Es werden nur die Kosten für ein Hotel, eine Kurzzeitunterkunft, einen Campingplatz oder ein Gasthaus akzeptiert, nicht jedoch die von SNCF Voyageurs vorgestreckten Kosten.</w:t>
      </w:r>
    </w:p>
    <w:p w14:paraId="15E785A1" w14:textId="73AADE98"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de-DE"/>
        </w:rPr>
        <w:t>Verpflegungskosten</w:t>
      </w:r>
      <w:r w:rsidRPr="0050734E">
        <w:rPr>
          <w:rFonts w:ascii="Arial" w:eastAsia="Arial" w:hAnsi="Arial" w:cs="Arial"/>
          <w:sz w:val="24"/>
          <w:szCs w:val="24"/>
          <w:lang w:bidi="de-DE"/>
        </w:rPr>
        <w:t>: Es werden nur zusätzliche Ausgaben zur Verpflegung in Verbindung mit einem Hotelzimmer, einem Restaurant, dem Bistro TGV INOUI, einer Bäckerei oder Lebensmitteln aus dem Supermarkt akzeptiert.</w:t>
      </w:r>
    </w:p>
    <w:p w14:paraId="6DFE3047" w14:textId="77777777" w:rsidR="00760231"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de-DE"/>
        </w:rPr>
        <w:t>Kosten für SNCF-Zugticket</w:t>
      </w:r>
      <w:r w:rsidRPr="0050734E">
        <w:rPr>
          <w:rFonts w:ascii="Arial" w:eastAsia="Arial" w:hAnsi="Arial" w:cs="Arial"/>
          <w:sz w:val="24"/>
          <w:szCs w:val="24"/>
          <w:lang w:bidi="de-DE"/>
        </w:rPr>
        <w:t>: Einbehaltungsgebühren bei Umtausch oder Stornierung, die mit der angetroffenen Situation zusammenhängen, sowie Gebühren für den Preisunterschied zwischen dem ursprünglichen und dem neuen Ticket bei Umtausch auf denselben Abfahrtsort-Zielort werden akzeptiert.</w:t>
      </w:r>
    </w:p>
    <w:p w14:paraId="4B8EF5E0" w14:textId="77777777" w:rsidR="00760231" w:rsidRPr="0050734E" w:rsidRDefault="00760231" w:rsidP="00760231">
      <w:pPr>
        <w:autoSpaceDE w:val="0"/>
        <w:autoSpaceDN w:val="0"/>
        <w:ind w:left="360" w:right="452"/>
        <w:jc w:val="both"/>
        <w:rPr>
          <w:rFonts w:ascii="Arial" w:hAnsi="Arial" w:cs="Arial"/>
          <w:sz w:val="24"/>
          <w:szCs w:val="24"/>
        </w:rPr>
      </w:pPr>
    </w:p>
    <w:p w14:paraId="467B635F" w14:textId="77777777" w:rsidR="00760231"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de-DE"/>
        </w:rPr>
        <w:t>Es wird ausdrücklich festgelegt, dass ohne die Vorlage von quittierten Rechnungen keine Rückerstattung gewährt wird.</w:t>
      </w:r>
    </w:p>
    <w:p w14:paraId="06A01AEB" w14:textId="77777777" w:rsidR="00760231" w:rsidRDefault="00760231" w:rsidP="00760231">
      <w:pPr>
        <w:autoSpaceDE w:val="0"/>
        <w:autoSpaceDN w:val="0"/>
        <w:ind w:right="452"/>
        <w:jc w:val="both"/>
        <w:rPr>
          <w:rFonts w:ascii="Arial" w:hAnsi="Arial" w:cs="Arial"/>
          <w:sz w:val="24"/>
          <w:szCs w:val="24"/>
        </w:rPr>
      </w:pPr>
    </w:p>
    <w:p w14:paraId="47354FF6" w14:textId="77777777" w:rsidR="00760231" w:rsidRDefault="00760231" w:rsidP="00760231">
      <w:pPr>
        <w:autoSpaceDE w:val="0"/>
        <w:autoSpaceDN w:val="0"/>
        <w:ind w:right="452"/>
        <w:jc w:val="both"/>
        <w:rPr>
          <w:rFonts w:ascii="Arial" w:hAnsi="Arial" w:cs="Arial"/>
          <w:sz w:val="24"/>
          <w:szCs w:val="24"/>
        </w:rPr>
      </w:pPr>
      <w:r>
        <w:rPr>
          <w:rFonts w:ascii="Arial" w:eastAsia="Arial" w:hAnsi="Arial" w:cs="Arial"/>
          <w:sz w:val="24"/>
          <w:szCs w:val="24"/>
          <w:lang w:bidi="de-DE"/>
        </w:rPr>
        <w:t xml:space="preserve">Der Antrag auf Erstattung ist beim Beförderer zu stellen   </w:t>
      </w:r>
    </w:p>
    <w:p w14:paraId="634958BF" w14:textId="408B1680" w:rsidR="00760231" w:rsidRPr="007B57CA" w:rsidRDefault="00760231" w:rsidP="00760231">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de-DE"/>
        </w:rPr>
        <w:t xml:space="preserve">Online unter </w:t>
      </w:r>
      <w:hyperlink r:id="rId39" w:history="1">
        <w:r w:rsidRPr="009F384A">
          <w:rPr>
            <w:rStyle w:val="Lienhypertexte"/>
            <w:rFonts w:ascii="Arial" w:eastAsia="Arial" w:hAnsi="Arial" w:cs="Arial"/>
            <w:sz w:val="24"/>
            <w:szCs w:val="24"/>
            <w:lang w:bidi="de-DE"/>
          </w:rPr>
          <w:t>https://tout-oui.sncf.com</w:t>
        </w:r>
      </w:hyperlink>
      <w:r>
        <w:rPr>
          <w:rStyle w:val="Lienhypertexte"/>
          <w:rFonts w:ascii="Arial" w:eastAsia="Arial" w:hAnsi="Arial" w:cs="Arial"/>
          <w:sz w:val="24"/>
          <w:szCs w:val="24"/>
          <w:lang w:bidi="de-DE"/>
        </w:rPr>
        <w:t xml:space="preserve">, oder unter </w:t>
      </w:r>
      <w:hyperlink r:id="rId40" w:history="1">
        <w:r w:rsidRPr="00AD062E">
          <w:rPr>
            <w:rStyle w:val="Lienhypertexte"/>
            <w:rFonts w:ascii="Arial" w:eastAsia="Arial" w:hAnsi="Arial" w:cs="Arial"/>
            <w:sz w:val="24"/>
            <w:szCs w:val="24"/>
            <w:lang w:bidi="de-DE"/>
          </w:rPr>
          <w:t>Anfrage und Beschwerde | SNCF Voyageurs</w:t>
        </w:r>
      </w:hyperlink>
      <w:r>
        <w:rPr>
          <w:rFonts w:ascii="Arial" w:eastAsia="Arial" w:hAnsi="Arial" w:cs="Arial"/>
          <w:color w:val="0563C1" w:themeColor="hyperlink"/>
          <w:sz w:val="24"/>
          <w:szCs w:val="24"/>
          <w:u w:val="single"/>
          <w:lang w:bidi="de-DE"/>
        </w:rPr>
        <w:t xml:space="preserve"> </w:t>
      </w:r>
    </w:p>
    <w:p w14:paraId="4F291D9F" w14:textId="44D51E15" w:rsidR="0086744C" w:rsidRPr="0086744C" w:rsidRDefault="00760231" w:rsidP="00096A0F">
      <w:pPr>
        <w:pStyle w:val="Paragraphedeliste"/>
        <w:numPr>
          <w:ilvl w:val="0"/>
          <w:numId w:val="24"/>
        </w:numPr>
        <w:autoSpaceDE w:val="0"/>
        <w:autoSpaceDN w:val="0"/>
        <w:ind w:right="452"/>
        <w:jc w:val="both"/>
      </w:pPr>
      <w:r w:rsidRPr="00FB7B24">
        <w:rPr>
          <w:rFonts w:ascii="Arial" w:eastAsia="Times New Roman" w:hAnsi="Arial" w:cs="Arial"/>
          <w:sz w:val="24"/>
          <w:szCs w:val="24"/>
          <w:lang w:bidi="de-DE"/>
        </w:rPr>
        <w:t xml:space="preserve">Per Post unter Angabe: der Buchungsnummer auf der Fahrkarte (Referenz mit 6 Buchstaben), des Reisedatums, der Zugnummer, des Vor- und Nachnamens, der E-Mail-Adresse (oder Postanschrift) und unter Beifügung der Fahrkarte sowie sämtlicher </w:t>
      </w:r>
      <w:r w:rsidRPr="00FB7B24">
        <w:rPr>
          <w:rFonts w:ascii="Arial" w:eastAsia="Times New Roman" w:hAnsi="Arial" w:cs="Arial"/>
          <w:sz w:val="24"/>
          <w:szCs w:val="24"/>
          <w:lang w:bidi="de-DE"/>
        </w:rPr>
        <w:lastRenderedPageBreak/>
        <w:t>quittierter Rechnungen an folgende Adresse: Service Relation Clients SNCF Voyageurs, 62973 ARRAS Cedex 9.</w:t>
      </w:r>
    </w:p>
    <w:p w14:paraId="757E6EEB" w14:textId="77777777" w:rsidR="0086744C" w:rsidRDefault="0086744C" w:rsidP="00D30BEA"/>
    <w:p w14:paraId="5FB527FA" w14:textId="77777777" w:rsidR="00B14B00" w:rsidRDefault="00B14B00">
      <w:pPr>
        <w:spacing w:after="160" w:line="259" w:lineRule="auto"/>
        <w:rPr>
          <w:rFonts w:asciiTheme="majorHAnsi" w:eastAsiaTheme="majorEastAsia" w:hAnsiTheme="majorHAnsi" w:cs="Times New Roman (Titres CS)"/>
          <w:b/>
          <w:caps/>
          <w:color w:val="6E1E78"/>
          <w:sz w:val="56"/>
          <w:szCs w:val="56"/>
        </w:rPr>
      </w:pPr>
      <w:r>
        <w:rPr>
          <w:rFonts w:cs="Times New Roman (Titres CS)"/>
          <w:b/>
          <w:color w:val="6E1E78"/>
          <w:sz w:val="56"/>
          <w:szCs w:val="56"/>
          <w:lang w:bidi="de-DE"/>
        </w:rPr>
        <w:br w:type="page"/>
      </w:r>
    </w:p>
    <w:p w14:paraId="36F16ED1" w14:textId="26BE8198" w:rsidR="00AD22A0" w:rsidRPr="0068396A" w:rsidRDefault="00AD22A0" w:rsidP="00AD22A0">
      <w:pPr>
        <w:pStyle w:val="Titre1"/>
        <w:autoSpaceDE w:val="0"/>
        <w:autoSpaceDN w:val="0"/>
        <w:adjustRightInd w:val="0"/>
        <w:textAlignment w:val="center"/>
        <w:rPr>
          <w:rFonts w:cs="Times New Roman (Titres CS)"/>
          <w:b/>
          <w:caps/>
          <w:color w:val="6E1E78"/>
          <w:sz w:val="56"/>
          <w:szCs w:val="56"/>
        </w:rPr>
      </w:pPr>
      <w:bookmarkStart w:id="65" w:name="_Toc232433535"/>
      <w:r w:rsidRPr="0068396A">
        <w:rPr>
          <w:rFonts w:cs="Times New Roman (Titres CS)"/>
          <w:b/>
          <w:color w:val="6E1E78"/>
          <w:sz w:val="56"/>
          <w:szCs w:val="56"/>
          <w:lang w:bidi="de-DE"/>
        </w:rPr>
        <w:lastRenderedPageBreak/>
        <w:t>BAND 2 - CHARTA ZUM SCHUTZ PERSONENBEZOGENER DATEN</w:t>
      </w:r>
      <w:bookmarkEnd w:id="65"/>
    </w:p>
    <w:p w14:paraId="67352642" w14:textId="77777777" w:rsidR="00AD22A0" w:rsidRPr="00A81681" w:rsidRDefault="00AD22A0" w:rsidP="00AD22A0">
      <w:pPr>
        <w:jc w:val="both"/>
        <w:rPr>
          <w:rFonts w:ascii="Arial" w:hAnsi="Arial" w:cs="Arial"/>
          <w:sz w:val="24"/>
          <w:szCs w:val="24"/>
        </w:rPr>
      </w:pPr>
    </w:p>
    <w:p w14:paraId="7D09A61D" w14:textId="77777777" w:rsidR="00AD22A0" w:rsidRPr="00A81681" w:rsidRDefault="00AD22A0" w:rsidP="00AD22A0">
      <w:pPr>
        <w:autoSpaceDE w:val="0"/>
        <w:autoSpaceDN w:val="0"/>
        <w:adjustRightInd w:val="0"/>
        <w:jc w:val="both"/>
        <w:rPr>
          <w:rFonts w:ascii="Arial" w:hAnsi="Arial" w:cs="Arial"/>
          <w:color w:val="262626"/>
          <w:sz w:val="24"/>
          <w:szCs w:val="24"/>
        </w:rPr>
      </w:pPr>
    </w:p>
    <w:p w14:paraId="76369534" w14:textId="77777777" w:rsidR="00AD22A0" w:rsidRPr="00A81681" w:rsidRDefault="00AD22A0" w:rsidP="00AD22A0">
      <w:pPr>
        <w:autoSpaceDE w:val="0"/>
        <w:autoSpaceDN w:val="0"/>
        <w:adjustRightInd w:val="0"/>
        <w:jc w:val="both"/>
        <w:rPr>
          <w:rFonts w:ascii="Arial" w:hAnsi="Arial" w:cs="Arial"/>
          <w:color w:val="262626"/>
          <w:sz w:val="24"/>
          <w:szCs w:val="24"/>
        </w:rPr>
      </w:pPr>
      <w:r w:rsidRPr="00A81681">
        <w:rPr>
          <w:rFonts w:ascii="Arial" w:eastAsia="Arial" w:hAnsi="Arial" w:cs="Arial"/>
          <w:color w:val="262626"/>
          <w:sz w:val="24"/>
          <w:szCs w:val="24"/>
          <w:lang w:bidi="de-DE"/>
        </w:rPr>
        <w:t>Wenn Sie in unseren Hochgeschwindigkeitszügen reisen oder unsere Dienstleistungen in Anspruch nehmen, vertrauen Sie uns bestimmte persönliche Daten an. Diese Charta informiert Sie darüber, wie wir diese Daten verarbeiten.</w:t>
      </w:r>
    </w:p>
    <w:p w14:paraId="2706D0AC" w14:textId="77777777" w:rsidR="00AD22A0" w:rsidRPr="00A81681" w:rsidRDefault="00AD22A0" w:rsidP="00AD22A0">
      <w:pPr>
        <w:autoSpaceDE w:val="0"/>
        <w:autoSpaceDN w:val="0"/>
        <w:adjustRightInd w:val="0"/>
        <w:jc w:val="both"/>
        <w:rPr>
          <w:rFonts w:ascii="Arial" w:hAnsi="Arial" w:cs="Arial"/>
          <w:color w:val="262626"/>
          <w:sz w:val="24"/>
          <w:szCs w:val="24"/>
        </w:rPr>
      </w:pPr>
      <w:r w:rsidRPr="00A81681">
        <w:rPr>
          <w:rFonts w:ascii="Arial" w:eastAsia="Arial" w:hAnsi="Arial" w:cs="Arial"/>
          <w:color w:val="262626"/>
          <w:sz w:val="24"/>
          <w:szCs w:val="24"/>
          <w:lang w:bidi="de-DE"/>
        </w:rPr>
        <w:t xml:space="preserve">Über die gesetzlichen Verpflichtungen hinaus, legen wir in der Tat größten Wert auf den Schutz der uns anvertrauten personenbezogenen Daten und die Achtung Ihrer Privatsphäre. </w:t>
      </w:r>
    </w:p>
    <w:p w14:paraId="4B8015CC" w14:textId="77777777" w:rsidR="00AD22A0" w:rsidRPr="00A81681" w:rsidRDefault="00AD22A0" w:rsidP="00AD22A0">
      <w:pPr>
        <w:autoSpaceDE w:val="0"/>
        <w:autoSpaceDN w:val="0"/>
        <w:adjustRightInd w:val="0"/>
        <w:rPr>
          <w:rFonts w:ascii="Arial" w:hAnsi="Arial" w:cs="Arial"/>
          <w:color w:val="000000"/>
          <w:sz w:val="24"/>
          <w:szCs w:val="24"/>
        </w:rPr>
      </w:pPr>
    </w:p>
    <w:p w14:paraId="0BD11F9C" w14:textId="7C7353E1" w:rsidR="00AD22A0" w:rsidRPr="00A81681" w:rsidRDefault="00AD22A0" w:rsidP="00AD22A0">
      <w:pPr>
        <w:autoSpaceDE w:val="0"/>
        <w:autoSpaceDN w:val="0"/>
        <w:adjustRightInd w:val="0"/>
        <w:jc w:val="both"/>
        <w:rPr>
          <w:rFonts w:ascii="Arial" w:hAnsi="Arial" w:cs="Arial"/>
          <w:color w:val="262626"/>
          <w:sz w:val="24"/>
          <w:szCs w:val="24"/>
        </w:rPr>
      </w:pPr>
      <w:r w:rsidRPr="513B562B">
        <w:rPr>
          <w:rFonts w:ascii="Arial" w:eastAsia="Arial" w:hAnsi="Arial" w:cs="Arial"/>
          <w:color w:val="262626" w:themeColor="text1" w:themeTint="D9"/>
          <w:sz w:val="24"/>
          <w:szCs w:val="24"/>
          <w:lang w:bidi="de-DE"/>
        </w:rPr>
        <w:t xml:space="preserve">Die Website OUIGO.COM verfügt über eine eigene Charta zum Schutz personenbezogener Daten, die unter folgendem Link abgerufen werden kann: </w:t>
      </w:r>
      <w:hyperlink r:id="rId41">
        <w:r w:rsidRPr="513B562B">
          <w:rPr>
            <w:rStyle w:val="Lienhypertexte"/>
            <w:rFonts w:ascii="Arial" w:eastAsia="Arial" w:hAnsi="Arial" w:cs="Arial"/>
            <w:sz w:val="24"/>
            <w:szCs w:val="24"/>
            <w:lang w:bidi="de-DE"/>
          </w:rPr>
          <w:t>https://www.ouigo.com/charte-confidentialite</w:t>
        </w:r>
      </w:hyperlink>
      <w:r>
        <w:rPr>
          <w:rStyle w:val="Lienhypertexte"/>
          <w:rFonts w:ascii="Arial" w:eastAsia="Arial" w:hAnsi="Arial" w:cs="Arial"/>
          <w:sz w:val="24"/>
          <w:szCs w:val="24"/>
          <w:lang w:bidi="de-DE"/>
        </w:rPr>
        <w:t>.</w:t>
      </w:r>
    </w:p>
    <w:p w14:paraId="70B657BF" w14:textId="77777777" w:rsidR="00AD22A0" w:rsidRDefault="00AD22A0" w:rsidP="00AD22A0">
      <w:pPr>
        <w:autoSpaceDE w:val="0"/>
        <w:autoSpaceDN w:val="0"/>
        <w:adjustRightInd w:val="0"/>
        <w:rPr>
          <w:rFonts w:ascii="Univers-Extended" w:hAnsi="Univers-Extended" w:cs="Univers-Extended"/>
          <w:color w:val="000000"/>
          <w:sz w:val="26"/>
          <w:szCs w:val="26"/>
        </w:rPr>
      </w:pPr>
    </w:p>
    <w:p w14:paraId="1E511D72" w14:textId="77777777" w:rsidR="00AD22A0" w:rsidRPr="00A81681" w:rsidRDefault="00AD22A0" w:rsidP="00AD22A0">
      <w:pPr>
        <w:pStyle w:val="Titre2"/>
        <w:numPr>
          <w:ilvl w:val="0"/>
          <w:numId w:val="155"/>
        </w:numPr>
        <w:autoSpaceDE w:val="0"/>
        <w:autoSpaceDN w:val="0"/>
        <w:adjustRightInd w:val="0"/>
        <w:spacing w:before="120"/>
        <w:textAlignment w:val="center"/>
        <w:rPr>
          <w:rFonts w:cs="Times New Roman (Titres CS)"/>
          <w:b/>
          <w:color w:val="A1006B"/>
          <w:sz w:val="48"/>
        </w:rPr>
      </w:pPr>
      <w:bookmarkStart w:id="66" w:name="_Toc232433536"/>
      <w:r w:rsidRPr="00A81681">
        <w:rPr>
          <w:rFonts w:cs="Times New Roman (Titres CS)"/>
          <w:b/>
          <w:color w:val="A1006B"/>
          <w:sz w:val="48"/>
          <w:lang w:bidi="de-DE"/>
        </w:rPr>
        <w:t>Allgemeines</w:t>
      </w:r>
      <w:bookmarkEnd w:id="66"/>
    </w:p>
    <w:p w14:paraId="28E356FD" w14:textId="77777777" w:rsidR="00AD22A0" w:rsidRPr="00111990" w:rsidRDefault="00AD22A0" w:rsidP="00AD22A0">
      <w:pPr>
        <w:pStyle w:val="Titre3"/>
        <w:numPr>
          <w:ilvl w:val="1"/>
          <w:numId w:val="155"/>
        </w:numPr>
        <w:spacing w:before="120"/>
        <w:ind w:left="1440" w:hanging="360"/>
        <w:rPr>
          <w:b w:val="0"/>
        </w:rPr>
      </w:pPr>
      <w:bookmarkStart w:id="67" w:name="_Toc232433537"/>
      <w:r w:rsidRPr="00111990">
        <w:rPr>
          <w:lang w:bidi="de-DE"/>
        </w:rPr>
        <w:t>Verantwortlicher für die Verarbeitung von Personendaten</w:t>
      </w:r>
      <w:bookmarkEnd w:id="67"/>
    </w:p>
    <w:p w14:paraId="348CE0B5" w14:textId="77777777" w:rsidR="00AD22A0" w:rsidRPr="008879CF" w:rsidRDefault="00AD22A0" w:rsidP="00AD22A0">
      <w:pPr>
        <w:rPr>
          <w:rFonts w:ascii="Arial" w:hAnsi="Arial" w:cs="Arial"/>
          <w:b/>
          <w:color w:val="CD0037"/>
          <w:sz w:val="44"/>
          <w:szCs w:val="44"/>
        </w:rPr>
      </w:pPr>
      <w:r w:rsidRPr="008879CF">
        <w:rPr>
          <w:rFonts w:ascii="Arial" w:eastAsia="Arial" w:hAnsi="Arial" w:cs="Arial"/>
          <w:color w:val="262626" w:themeColor="text1" w:themeTint="D9"/>
          <w:sz w:val="24"/>
          <w:szCs w:val="24"/>
          <w:lang w:bidi="de-DE"/>
        </w:rPr>
        <w:t xml:space="preserve">SNCF Voyageurs SA handelnd als Verantwortlicher für die Verarbeitung im Sinne </w:t>
      </w:r>
      <w:r w:rsidRPr="008879CF">
        <w:rPr>
          <w:rFonts w:ascii="Arial" w:eastAsia="Arial" w:hAnsi="Arial" w:cs="Arial"/>
          <w:sz w:val="24"/>
          <w:szCs w:val="24"/>
          <w:lang w:bidi="de-DE"/>
        </w:rPr>
        <w:t xml:space="preserve">der Verordnung (EU) 2016-679 des Europäischen Parlaments und des Rates vom 27. April 2016 (im Folgenden „DSGVO“) und des Gesetzes Nr. 2018-493 vom 20. Juni 2018 </w:t>
      </w:r>
      <w:r w:rsidRPr="008879CF">
        <w:rPr>
          <w:rFonts w:ascii="Arial" w:eastAsia="Arial" w:hAnsi="Arial" w:cs="Arial"/>
          <w:color w:val="262626" w:themeColor="text1" w:themeTint="D9"/>
          <w:sz w:val="24"/>
          <w:szCs w:val="24"/>
          <w:lang w:bidi="de-DE"/>
        </w:rPr>
        <w:t>setzt die Verarbeitung personenbezogener Daten im Rahmen der Ausführung der von ihr erbrachten Dienstleistungen um.</w:t>
      </w:r>
    </w:p>
    <w:p w14:paraId="1B954D75" w14:textId="77777777" w:rsidR="00AD22A0" w:rsidRPr="00256475" w:rsidRDefault="00AD22A0" w:rsidP="00AD22A0">
      <w:pPr>
        <w:pStyle w:val="Titre3"/>
        <w:numPr>
          <w:ilvl w:val="1"/>
          <w:numId w:val="155"/>
        </w:numPr>
        <w:spacing w:before="120"/>
        <w:ind w:left="1440" w:hanging="360"/>
        <w:rPr>
          <w:b w:val="0"/>
        </w:rPr>
      </w:pPr>
      <w:bookmarkStart w:id="68" w:name="_Toc232433538"/>
      <w:r w:rsidRPr="00256475">
        <w:rPr>
          <w:lang w:bidi="de-DE"/>
        </w:rPr>
        <w:t>Zweck und Rechtsgrundlagen der Verarbeitung</w:t>
      </w:r>
      <w:bookmarkEnd w:id="68"/>
      <w:r w:rsidRPr="00256475">
        <w:rPr>
          <w:lang w:bidi="de-DE"/>
        </w:rPr>
        <w:t xml:space="preserve"> </w:t>
      </w:r>
    </w:p>
    <w:p w14:paraId="49C942D7" w14:textId="77777777" w:rsidR="00AD22A0" w:rsidRPr="00256475" w:rsidRDefault="00AD22A0" w:rsidP="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Die Verarbeitungen der Daten werden von SNCF Voyageurs oder ihren Tochtergesellschaften zu folgenden Zwecken durchgeführt:</w:t>
      </w:r>
    </w:p>
    <w:p w14:paraId="49161AEE" w14:textId="77777777" w:rsidR="00AD22A0" w:rsidRPr="00256475" w:rsidRDefault="00AD22A0" w:rsidP="00AD22A0">
      <w:pPr>
        <w:autoSpaceDE w:val="0"/>
        <w:autoSpaceDN w:val="0"/>
        <w:adjustRightInd w:val="0"/>
        <w:rPr>
          <w:rFonts w:ascii="Arial" w:hAnsi="Arial" w:cs="Arial"/>
          <w:color w:val="262626"/>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40"/>
      </w:tblGrid>
      <w:tr w:rsidR="00AD22A0" w:rsidRPr="00256475" w14:paraId="41052FF5" w14:textId="77777777">
        <w:trPr>
          <w:jc w:val="center"/>
        </w:trPr>
        <w:tc>
          <w:tcPr>
            <w:tcW w:w="4522" w:type="dxa"/>
          </w:tcPr>
          <w:p w14:paraId="7013FAB8" w14:textId="77777777" w:rsidR="00AD22A0" w:rsidRPr="000173B4" w:rsidRDefault="00AD22A0">
            <w:pPr>
              <w:autoSpaceDE w:val="0"/>
              <w:autoSpaceDN w:val="0"/>
              <w:adjustRightInd w:val="0"/>
              <w:jc w:val="center"/>
              <w:rPr>
                <w:rFonts w:ascii="Arial" w:hAnsi="Arial" w:cs="Arial"/>
                <w:color w:val="262626"/>
                <w:sz w:val="24"/>
                <w:szCs w:val="24"/>
              </w:rPr>
            </w:pPr>
            <w:r w:rsidRPr="000173B4">
              <w:rPr>
                <w:rFonts w:ascii="Arial" w:eastAsia="Arial" w:hAnsi="Arial" w:cs="Arial"/>
                <w:color w:val="262626"/>
                <w:sz w:val="24"/>
                <w:szCs w:val="24"/>
                <w:lang w:bidi="de-DE"/>
              </w:rPr>
              <w:t xml:space="preserve">Zwecke </w:t>
            </w:r>
          </w:p>
        </w:tc>
        <w:tc>
          <w:tcPr>
            <w:tcW w:w="4540" w:type="dxa"/>
          </w:tcPr>
          <w:p w14:paraId="49865204" w14:textId="77777777" w:rsidR="00AD22A0" w:rsidRPr="000173B4" w:rsidRDefault="00AD22A0">
            <w:pPr>
              <w:autoSpaceDE w:val="0"/>
              <w:autoSpaceDN w:val="0"/>
              <w:adjustRightInd w:val="0"/>
              <w:jc w:val="center"/>
              <w:rPr>
                <w:rFonts w:ascii="Arial" w:hAnsi="Arial" w:cs="Arial"/>
                <w:color w:val="262626"/>
                <w:sz w:val="24"/>
                <w:szCs w:val="24"/>
              </w:rPr>
            </w:pPr>
            <w:r w:rsidRPr="000173B4">
              <w:rPr>
                <w:rFonts w:ascii="Arial" w:eastAsia="Arial" w:hAnsi="Arial" w:cs="Arial"/>
                <w:color w:val="262626"/>
                <w:sz w:val="24"/>
                <w:szCs w:val="24"/>
                <w:lang w:bidi="de-DE"/>
              </w:rPr>
              <w:t xml:space="preserve">Rechtsgrundlage(n) der Verarbeitung </w:t>
            </w:r>
          </w:p>
        </w:tc>
      </w:tr>
      <w:tr w:rsidR="00AD22A0" w:rsidRPr="00256475" w14:paraId="335EAC22" w14:textId="77777777">
        <w:trPr>
          <w:jc w:val="center"/>
        </w:trPr>
        <w:tc>
          <w:tcPr>
            <w:tcW w:w="4522" w:type="dxa"/>
          </w:tcPr>
          <w:p w14:paraId="7F0D8EEF" w14:textId="77777777" w:rsidR="00AD22A0" w:rsidRPr="009F7E58" w:rsidRDefault="00AD22A0">
            <w:pPr>
              <w:autoSpaceDE w:val="0"/>
              <w:autoSpaceDN w:val="0"/>
              <w:adjustRightInd w:val="0"/>
              <w:rPr>
                <w:rFonts w:ascii="Arial" w:hAnsi="Arial" w:cs="Arial"/>
                <w:color w:val="262626" w:themeColor="text1" w:themeTint="D9"/>
                <w:sz w:val="24"/>
                <w:szCs w:val="24"/>
              </w:rPr>
            </w:pPr>
            <w:r w:rsidRPr="58305BF7">
              <w:rPr>
                <w:rFonts w:ascii="Arial" w:eastAsia="Arial" w:hAnsi="Arial" w:cs="Arial"/>
                <w:color w:val="262626" w:themeColor="text1" w:themeTint="D9"/>
                <w:sz w:val="24"/>
                <w:szCs w:val="24"/>
                <w:lang w:bidi="de-DE"/>
              </w:rPr>
              <w:t>Die Bereitstellung und Verwaltung der von SNCF Voyageurs angebotenen Verkehrsdienste (einschließlich des Verkaufs und der Ausstellung von Fahrscheinen sowie der Fahrgastinformation).</w:t>
            </w:r>
          </w:p>
          <w:p w14:paraId="46316B39" w14:textId="77777777" w:rsidR="00AD22A0" w:rsidRDefault="00AD22A0">
            <w:pPr>
              <w:autoSpaceDE w:val="0"/>
              <w:autoSpaceDN w:val="0"/>
              <w:adjustRightInd w:val="0"/>
              <w:rPr>
                <w:rFonts w:ascii="Arial" w:hAnsi="Arial" w:cs="Arial"/>
                <w:color w:val="262626"/>
                <w:sz w:val="24"/>
                <w:szCs w:val="24"/>
              </w:rPr>
            </w:pPr>
          </w:p>
          <w:p w14:paraId="70EB420B"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0C51A61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Erfüllung des Beförderungsvertrags oder/und der betreffenden Nebenleistung</w:t>
            </w:r>
          </w:p>
        </w:tc>
      </w:tr>
      <w:tr w:rsidR="00AD22A0" w:rsidRPr="00256475" w14:paraId="710D0C90" w14:textId="77777777">
        <w:trPr>
          <w:jc w:val="center"/>
        </w:trPr>
        <w:tc>
          <w:tcPr>
            <w:tcW w:w="4522" w:type="dxa"/>
          </w:tcPr>
          <w:p w14:paraId="51FE6905" w14:textId="77777777" w:rsidR="00AD22A0" w:rsidRPr="00256475"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de-DE"/>
              </w:rPr>
              <w:t>Die Verwaltung von Kundenkarten (insbesondere Rabattkarten, Abonnements, Treuekarten)</w:t>
            </w:r>
          </w:p>
        </w:tc>
        <w:tc>
          <w:tcPr>
            <w:tcW w:w="4540" w:type="dxa"/>
          </w:tcPr>
          <w:p w14:paraId="280FC866"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Erfüllung des Vertrags </w:t>
            </w:r>
          </w:p>
          <w:p w14:paraId="0087B3E5"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41B28068" w14:textId="77777777">
        <w:trPr>
          <w:jc w:val="center"/>
        </w:trPr>
        <w:tc>
          <w:tcPr>
            <w:tcW w:w="4522" w:type="dxa"/>
          </w:tcPr>
          <w:p w14:paraId="1CA7EF3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Kommerzielle Verwaltung von Reisenden und potenziellen Kunden </w:t>
            </w:r>
          </w:p>
        </w:tc>
        <w:tc>
          <w:tcPr>
            <w:tcW w:w="4540" w:type="dxa"/>
          </w:tcPr>
          <w:p w14:paraId="7191F75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Berechtigtes Interesse des für die Verarbeitung Verantwortlichen (auf der Grundlage der Ausnahme für „ähnliche </w:t>
            </w:r>
            <w:r w:rsidRPr="00256475">
              <w:rPr>
                <w:rFonts w:ascii="Arial" w:eastAsia="Arial" w:hAnsi="Arial" w:cs="Arial"/>
                <w:color w:val="262626"/>
                <w:sz w:val="24"/>
                <w:szCs w:val="24"/>
                <w:lang w:bidi="de-DE"/>
              </w:rPr>
              <w:lastRenderedPageBreak/>
              <w:t xml:space="preserve">Produkte und Dienstleistungen“) gemäß Artikel L. 34-5 des Gesetzbuchs für Post und elektronische Kommunikation. </w:t>
            </w:r>
          </w:p>
          <w:p w14:paraId="07CB7C76" w14:textId="77777777" w:rsidR="00AD22A0" w:rsidRPr="00256475" w:rsidRDefault="00AD22A0">
            <w:pPr>
              <w:autoSpaceDE w:val="0"/>
              <w:autoSpaceDN w:val="0"/>
              <w:adjustRightInd w:val="0"/>
              <w:rPr>
                <w:rFonts w:ascii="Arial" w:hAnsi="Arial" w:cs="Arial"/>
                <w:color w:val="262626"/>
                <w:sz w:val="24"/>
                <w:szCs w:val="24"/>
              </w:rPr>
            </w:pPr>
          </w:p>
          <w:p w14:paraId="24726E0C"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Zustimmung (für „Opt-in-Partner“-Kommunikation)</w:t>
            </w:r>
          </w:p>
          <w:p w14:paraId="54F47828"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2D6818D3" w14:textId="77777777">
        <w:trPr>
          <w:jc w:val="center"/>
        </w:trPr>
        <w:tc>
          <w:tcPr>
            <w:tcW w:w="4522" w:type="dxa"/>
          </w:tcPr>
          <w:p w14:paraId="77F4E28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lastRenderedPageBreak/>
              <w:t>Die Zusendung der Reiseunterlagen am Tag 1 vor der Abreise</w:t>
            </w:r>
          </w:p>
        </w:tc>
        <w:tc>
          <w:tcPr>
            <w:tcW w:w="4540" w:type="dxa"/>
          </w:tcPr>
          <w:p w14:paraId="08A26F1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Berechtigtes Interesse an den Reiseunterlagen zu Informationszwecken</w:t>
            </w:r>
          </w:p>
          <w:p w14:paraId="5A8BB0EC" w14:textId="77777777" w:rsidR="00AD22A0" w:rsidRDefault="00AD22A0">
            <w:pPr>
              <w:autoSpaceDE w:val="0"/>
              <w:autoSpaceDN w:val="0"/>
              <w:adjustRightInd w:val="0"/>
              <w:rPr>
                <w:rFonts w:ascii="Arial" w:hAnsi="Arial" w:cs="Arial"/>
                <w:color w:val="262626"/>
                <w:sz w:val="24"/>
                <w:szCs w:val="24"/>
              </w:rPr>
            </w:pPr>
          </w:p>
          <w:p w14:paraId="3C0F2E1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Einwilligung für die Reiseunterlagen zu kommerziellen Zwecken (wird nur an Kunden gesendet, die kommerzielle Angebote abonniert haben)</w:t>
            </w:r>
          </w:p>
        </w:tc>
      </w:tr>
      <w:tr w:rsidR="00AD22A0" w:rsidRPr="00256475" w14:paraId="0628F3D1" w14:textId="77777777">
        <w:trPr>
          <w:jc w:val="center"/>
        </w:trPr>
        <w:tc>
          <w:tcPr>
            <w:tcW w:w="4522" w:type="dxa"/>
          </w:tcPr>
          <w:p w14:paraId="0D8D22C8"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Die Organisation von Gewinnspielen</w:t>
            </w:r>
          </w:p>
        </w:tc>
        <w:tc>
          <w:tcPr>
            <w:tcW w:w="4540" w:type="dxa"/>
          </w:tcPr>
          <w:p w14:paraId="7A7C1B1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Erfüllung des Vertrags (Spielregeln)</w:t>
            </w:r>
          </w:p>
        </w:tc>
      </w:tr>
      <w:tr w:rsidR="00AD22A0" w:rsidRPr="00256475" w14:paraId="5F8B74E1" w14:textId="77777777">
        <w:trPr>
          <w:jc w:val="center"/>
        </w:trPr>
        <w:tc>
          <w:tcPr>
            <w:tcW w:w="4522" w:type="dxa"/>
          </w:tcPr>
          <w:p w14:paraId="6C1E491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Die Durchführung von Umfragen und Erhebungen zur Zufriedenheit </w:t>
            </w:r>
          </w:p>
          <w:p w14:paraId="60E762C7"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27C561B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Rechtliche Verpflichtung zu Zufriedenheitsumfragen über die Qualität der Dienstleistungen an Bord (Verordnung (EG) Nr. 2021/782 über die Rechte und Pflichten der Fahrgäste im Eisenbahnverkehr) </w:t>
            </w:r>
          </w:p>
          <w:p w14:paraId="5A42286E" w14:textId="77777777" w:rsidR="00AD22A0" w:rsidRPr="00256475" w:rsidRDefault="00AD22A0">
            <w:pPr>
              <w:autoSpaceDE w:val="0"/>
              <w:autoSpaceDN w:val="0"/>
              <w:adjustRightInd w:val="0"/>
              <w:rPr>
                <w:rFonts w:ascii="Arial" w:hAnsi="Arial" w:cs="Arial"/>
                <w:color w:val="262626"/>
                <w:sz w:val="24"/>
                <w:szCs w:val="24"/>
              </w:rPr>
            </w:pPr>
          </w:p>
          <w:p w14:paraId="3715EF5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Berechtigtes Interesse an der Bewertung der Kundenzufriedenheit im Zusammenhang mit der Entwicklung des/der von SNCF Voyageurs angebotenen Produkts/e und Dienstleistungen sowie der Angemessenheit seines Geschäftsmodells </w:t>
            </w:r>
          </w:p>
        </w:tc>
      </w:tr>
      <w:tr w:rsidR="00AD22A0" w:rsidRPr="00256475" w14:paraId="4C90BA68" w14:textId="77777777">
        <w:trPr>
          <w:trHeight w:val="738"/>
          <w:jc w:val="center"/>
        </w:trPr>
        <w:tc>
          <w:tcPr>
            <w:tcW w:w="4522" w:type="dxa"/>
          </w:tcPr>
          <w:p w14:paraId="040FD64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Erstellung von statistischen Studien zu Zwecken des gezielten Marketings durch Verhaltensbewertung, Segmentierung und Profilerstellung </w:t>
            </w:r>
          </w:p>
        </w:tc>
        <w:tc>
          <w:tcPr>
            <w:tcW w:w="4540" w:type="dxa"/>
          </w:tcPr>
          <w:p w14:paraId="6E9B080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Berechtigtes Interesse! Ermittlung der besten Übereinstimmung zwischen den von SNCF Voyageurs angebotenen Angeboten und Dienstleistungen und dem Profil und den Erwartungen der Kunden</w:t>
            </w:r>
          </w:p>
        </w:tc>
      </w:tr>
      <w:tr w:rsidR="00AD22A0" w:rsidRPr="00256475" w14:paraId="1AD38425" w14:textId="77777777">
        <w:trPr>
          <w:trHeight w:val="738"/>
          <w:jc w:val="center"/>
        </w:trPr>
        <w:tc>
          <w:tcPr>
            <w:tcW w:w="4522" w:type="dxa"/>
          </w:tcPr>
          <w:p w14:paraId="674BFFF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Die Verwaltung der Kundenbeziehung: Informationen, Kundenreklamationen, Unfälle usw.</w:t>
            </w:r>
          </w:p>
          <w:p w14:paraId="69A7C547" w14:textId="77777777" w:rsidR="00AD22A0" w:rsidRDefault="00AD22A0">
            <w:pPr>
              <w:autoSpaceDE w:val="0"/>
              <w:autoSpaceDN w:val="0"/>
              <w:adjustRightInd w:val="0"/>
              <w:rPr>
                <w:rFonts w:ascii="Arial" w:hAnsi="Arial" w:cs="Arial"/>
                <w:color w:val="262626"/>
                <w:sz w:val="24"/>
                <w:szCs w:val="24"/>
              </w:rPr>
            </w:pPr>
          </w:p>
          <w:p w14:paraId="64481C1E" w14:textId="77777777" w:rsidR="00AD22A0" w:rsidRPr="000173B4" w:rsidRDefault="00AD22A0">
            <w:pPr>
              <w:autoSpaceDE w:val="0"/>
              <w:autoSpaceDN w:val="0"/>
              <w:adjustRightInd w:val="0"/>
              <w:rPr>
                <w:rFonts w:ascii="Arial" w:hAnsi="Arial" w:cs="Arial"/>
                <w:i/>
                <w:iCs/>
                <w:color w:val="262626"/>
                <w:sz w:val="24"/>
                <w:szCs w:val="24"/>
              </w:rPr>
            </w:pPr>
            <w:r w:rsidRPr="000173B4">
              <w:rPr>
                <w:rFonts w:ascii="Arial" w:eastAsia="Arial" w:hAnsi="Arial" w:cs="Arial"/>
                <w:i/>
                <w:color w:val="262626"/>
                <w:sz w:val="24"/>
                <w:szCs w:val="24"/>
                <w:lang w:bidi="de-DE"/>
              </w:rPr>
              <w:t xml:space="preserve">Die geteilten Anfragen, Beschwerden und Belege können automatisiert analysiert werden. </w:t>
            </w:r>
          </w:p>
          <w:p w14:paraId="3D6B973F" w14:textId="77777777" w:rsidR="00AD22A0" w:rsidRPr="000173B4" w:rsidRDefault="00AD22A0">
            <w:pPr>
              <w:autoSpaceDE w:val="0"/>
              <w:autoSpaceDN w:val="0"/>
              <w:adjustRightInd w:val="0"/>
              <w:rPr>
                <w:rFonts w:ascii="Arial" w:hAnsi="Arial" w:cs="Arial"/>
                <w:i/>
                <w:iCs/>
                <w:color w:val="262626"/>
                <w:sz w:val="24"/>
                <w:szCs w:val="24"/>
              </w:rPr>
            </w:pPr>
            <w:r w:rsidRPr="000173B4">
              <w:rPr>
                <w:rFonts w:ascii="Arial" w:eastAsia="Arial" w:hAnsi="Arial" w:cs="Arial"/>
                <w:i/>
                <w:color w:val="262626"/>
                <w:sz w:val="24"/>
                <w:szCs w:val="24"/>
                <w:lang w:bidi="de-DE"/>
              </w:rPr>
              <w:t>Bei bestimmten Verarbeitungen können automatisierte Entscheidungen zum Tragen kommen.</w:t>
            </w:r>
          </w:p>
          <w:p w14:paraId="63961863" w14:textId="77777777" w:rsidR="00AD22A0" w:rsidRDefault="00AD22A0">
            <w:pPr>
              <w:autoSpaceDE w:val="0"/>
              <w:autoSpaceDN w:val="0"/>
              <w:adjustRightInd w:val="0"/>
              <w:rPr>
                <w:rFonts w:ascii="Arial" w:hAnsi="Arial" w:cs="Arial"/>
                <w:color w:val="262626"/>
                <w:sz w:val="24"/>
                <w:szCs w:val="24"/>
              </w:rPr>
            </w:pPr>
          </w:p>
          <w:p w14:paraId="10327944"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7B62DD5F" w14:textId="525EDFDF" w:rsidR="00AD22A0" w:rsidRPr="00256475" w:rsidRDefault="00B260A1">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Erfüllung des Vertrags</w:t>
            </w:r>
          </w:p>
        </w:tc>
      </w:tr>
      <w:tr w:rsidR="00AD22A0" w:rsidRPr="00256475" w14:paraId="6B4B89AF" w14:textId="77777777">
        <w:trPr>
          <w:jc w:val="center"/>
        </w:trPr>
        <w:tc>
          <w:tcPr>
            <w:tcW w:w="4522" w:type="dxa"/>
          </w:tcPr>
          <w:p w14:paraId="3F813205" w14:textId="77777777" w:rsidR="00AD22A0" w:rsidRPr="00256475"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de-DE"/>
              </w:rPr>
              <w:lastRenderedPageBreak/>
              <w:t>Die Verhinderung und Bekämpfung von Betrug, die Kontrolle der Tarifansprüche und Bearbeitung von Verstößen.</w:t>
            </w:r>
          </w:p>
          <w:p w14:paraId="5A68B498" w14:textId="77777777" w:rsidR="00AD22A0" w:rsidRPr="00256475" w:rsidRDefault="00AD22A0">
            <w:pPr>
              <w:autoSpaceDE w:val="0"/>
              <w:autoSpaceDN w:val="0"/>
              <w:adjustRightInd w:val="0"/>
              <w:rPr>
                <w:rFonts w:ascii="Arial" w:hAnsi="Arial" w:cs="Arial"/>
                <w:color w:val="262626"/>
                <w:sz w:val="24"/>
                <w:szCs w:val="24"/>
              </w:rPr>
            </w:pPr>
          </w:p>
          <w:p w14:paraId="7DE50FB2"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57980FC1"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 xml:space="preserve">Berechtigtes Interesse des für die Verarbeitung Verantwortlichen: Informationen für den Kunden, Bearbeitung seiner Anfragen, Verbesserung der Dienstleistung, Interessenvertretung </w:t>
            </w:r>
          </w:p>
          <w:p w14:paraId="7FA1551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Erfüllung des Beförderungsvertrags Gesetzliche Verpflichtung (Verordnung (EG) Nr. 2021/782)</w:t>
            </w:r>
          </w:p>
        </w:tc>
      </w:tr>
      <w:tr w:rsidR="00AD22A0" w:rsidRPr="00256475" w14:paraId="7AA2F5FC" w14:textId="77777777">
        <w:trPr>
          <w:trHeight w:val="1170"/>
          <w:jc w:val="center"/>
        </w:trPr>
        <w:tc>
          <w:tcPr>
            <w:tcW w:w="4522" w:type="dxa"/>
          </w:tcPr>
          <w:p w14:paraId="4BEDEF7E"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Verwaltung von Streitfällen</w:t>
            </w:r>
          </w:p>
        </w:tc>
        <w:tc>
          <w:tcPr>
            <w:tcW w:w="4540" w:type="dxa"/>
          </w:tcPr>
          <w:p w14:paraId="0209846D" w14:textId="77777777" w:rsidR="00AD22A0"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de-DE"/>
              </w:rPr>
              <w:t xml:space="preserve">Berechtigtes Interesse des für die Verarbeitung Verantwortlichen an der Verhinderung von Betrug und der Kontrolle von Tarifansprüchen  </w:t>
            </w:r>
          </w:p>
          <w:p w14:paraId="422A004C" w14:textId="77777777" w:rsidR="00AD22A0" w:rsidRDefault="00AD22A0">
            <w:pPr>
              <w:rPr>
                <w:rFonts w:ascii="Arial" w:hAnsi="Arial" w:cs="Arial"/>
                <w:color w:val="262626" w:themeColor="text1" w:themeTint="D9"/>
                <w:sz w:val="24"/>
                <w:szCs w:val="24"/>
              </w:rPr>
            </w:pPr>
          </w:p>
          <w:p w14:paraId="605A2E04" w14:textId="77777777" w:rsidR="00AD22A0" w:rsidRPr="00256475" w:rsidRDefault="00AD22A0">
            <w:pPr>
              <w:autoSpaceDE w:val="0"/>
              <w:autoSpaceDN w:val="0"/>
              <w:adjustRightInd w:val="0"/>
              <w:rPr>
                <w:rFonts w:ascii="Arial" w:hAnsi="Arial" w:cs="Arial"/>
                <w:sz w:val="24"/>
                <w:szCs w:val="24"/>
              </w:rPr>
            </w:pPr>
            <w:r>
              <w:rPr>
                <w:rFonts w:ascii="Arial" w:eastAsia="Arial" w:hAnsi="Arial" w:cs="Arial"/>
                <w:color w:val="262626"/>
                <w:sz w:val="24"/>
                <w:szCs w:val="24"/>
                <w:lang w:bidi="de-DE"/>
              </w:rPr>
              <w:t xml:space="preserve">Rechtliche Verpflichtungen bezüglich der Bearbeitung von Verstößen </w:t>
            </w:r>
          </w:p>
          <w:p w14:paraId="7EA42817"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5A596FAD" w14:textId="77777777">
        <w:trPr>
          <w:trHeight w:val="1170"/>
          <w:jc w:val="center"/>
        </w:trPr>
        <w:tc>
          <w:tcPr>
            <w:tcW w:w="4522" w:type="dxa"/>
          </w:tcPr>
          <w:p w14:paraId="58C3B9A9"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Verwaltung von Anträgen auf Ausübung von Rechten und Fragen zu Persönlichen Daten</w:t>
            </w:r>
          </w:p>
        </w:tc>
        <w:tc>
          <w:tcPr>
            <w:tcW w:w="4540" w:type="dxa"/>
          </w:tcPr>
          <w:p w14:paraId="67B65EA3" w14:textId="77777777" w:rsidR="00AD22A0"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de-DE"/>
              </w:rPr>
              <w:t>Vertragserfüllung oder berechtigtes Interesse</w:t>
            </w:r>
          </w:p>
        </w:tc>
      </w:tr>
      <w:tr w:rsidR="00AD22A0" w:rsidRPr="00256475" w14:paraId="751843F8" w14:textId="77777777">
        <w:trPr>
          <w:trHeight w:val="1170"/>
          <w:jc w:val="center"/>
        </w:trPr>
        <w:tc>
          <w:tcPr>
            <w:tcW w:w="4522" w:type="dxa"/>
          </w:tcPr>
          <w:p w14:paraId="341E1F3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Die Weitergabe von persönlichen Daten an die zuständigen Behörden (Verwaltungs-, Steuer-, Justiz-, Polizeibehörden usw.) </w:t>
            </w:r>
          </w:p>
        </w:tc>
        <w:tc>
          <w:tcPr>
            <w:tcW w:w="4540" w:type="dxa"/>
          </w:tcPr>
          <w:p w14:paraId="02A0FD0B"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Gesetzliche Verpflichtung</w:t>
            </w:r>
          </w:p>
        </w:tc>
      </w:tr>
      <w:tr w:rsidR="00AD22A0" w:rsidRPr="00256475" w14:paraId="4EBBAC30" w14:textId="77777777">
        <w:trPr>
          <w:trHeight w:val="302"/>
          <w:jc w:val="center"/>
        </w:trPr>
        <w:tc>
          <w:tcPr>
            <w:tcW w:w="4522" w:type="dxa"/>
          </w:tcPr>
          <w:p w14:paraId="3EF46B0C"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Verwaltung der Einziehung ausstehender Zahlungen, Rückforderung zu Unrecht gezahlter Beträge (Artikel 1302 ff. des Zivilgesetzbuchs)</w:t>
            </w:r>
          </w:p>
        </w:tc>
        <w:tc>
          <w:tcPr>
            <w:tcW w:w="4540" w:type="dxa"/>
          </w:tcPr>
          <w:p w14:paraId="41BB6FC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Gesetzliche Verpflichtung (wenn ein Gesetz dies verlangt)</w:t>
            </w:r>
          </w:p>
        </w:tc>
      </w:tr>
      <w:tr w:rsidR="00AD22A0" w:rsidRPr="00256475" w14:paraId="5D32F6CD" w14:textId="77777777">
        <w:trPr>
          <w:trHeight w:val="302"/>
          <w:jc w:val="center"/>
        </w:trPr>
        <w:tc>
          <w:tcPr>
            <w:tcW w:w="4522" w:type="dxa"/>
          </w:tcPr>
          <w:p w14:paraId="10C97C3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Die zentrale Verwaltung und Verfolgung von Feststellungen von Verstößen gegen die Bahnpolizei (automatisierte Verarbeitung): Einziehung, Aufdeckung von Gewohnheitsdelikten und vorsätzlicher Angabe einer falschen Adresse / Identität, Verwaltung der Mitteilungen an die Behörden</w:t>
            </w:r>
          </w:p>
        </w:tc>
        <w:tc>
          <w:tcPr>
            <w:tcW w:w="4540" w:type="dxa"/>
          </w:tcPr>
          <w:p w14:paraId="1CAE139C"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 xml:space="preserve">Berechtigtes Interesse des für die Verarbeitung Verantwortlichen </w:t>
            </w:r>
          </w:p>
        </w:tc>
      </w:tr>
      <w:tr w:rsidR="00AD22A0" w:rsidRPr="00256475" w14:paraId="414ED752" w14:textId="77777777">
        <w:trPr>
          <w:trHeight w:val="302"/>
          <w:jc w:val="center"/>
        </w:trPr>
        <w:tc>
          <w:tcPr>
            <w:tcW w:w="4522" w:type="dxa"/>
          </w:tcPr>
          <w:p w14:paraId="0732F9FB"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de-DE"/>
              </w:rPr>
              <w:t xml:space="preserve">Kontinuierliche Verbesserung unserer Automatisierungs- und Künstlichen Intelligenz-Tools </w:t>
            </w:r>
          </w:p>
          <w:p w14:paraId="49ACCE0D" w14:textId="77777777" w:rsidR="00AD22A0" w:rsidRDefault="00AD22A0">
            <w:pPr>
              <w:autoSpaceDE w:val="0"/>
              <w:autoSpaceDN w:val="0"/>
              <w:adjustRightInd w:val="0"/>
              <w:rPr>
                <w:rFonts w:ascii="Arial" w:hAnsi="Arial" w:cs="Arial"/>
                <w:color w:val="262626"/>
                <w:sz w:val="24"/>
                <w:szCs w:val="24"/>
              </w:rPr>
            </w:pPr>
          </w:p>
        </w:tc>
        <w:tc>
          <w:tcPr>
            <w:tcW w:w="4540" w:type="dxa"/>
          </w:tcPr>
          <w:p w14:paraId="0569A79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Berechtigtes Interesse des für die Verarbeitung Verantwortlichen</w:t>
            </w:r>
          </w:p>
        </w:tc>
      </w:tr>
      <w:tr w:rsidR="00AD22A0" w:rsidRPr="00256475" w14:paraId="621253FB" w14:textId="77777777">
        <w:trPr>
          <w:trHeight w:val="302"/>
          <w:jc w:val="center"/>
        </w:trPr>
        <w:tc>
          <w:tcPr>
            <w:tcW w:w="4522" w:type="dxa"/>
          </w:tcPr>
          <w:p w14:paraId="08A7369D" w14:textId="77777777" w:rsidR="00AD22A0" w:rsidRPr="00B373B4" w:rsidRDefault="00AD22A0">
            <w:pPr>
              <w:autoSpaceDE w:val="0"/>
              <w:autoSpaceDN w:val="0"/>
              <w:adjustRightInd w:val="0"/>
              <w:rPr>
                <w:rFonts w:ascii="Arial" w:hAnsi="Arial" w:cs="Arial"/>
                <w:color w:val="262626"/>
                <w:sz w:val="24"/>
                <w:szCs w:val="24"/>
              </w:rPr>
            </w:pPr>
          </w:p>
        </w:tc>
        <w:tc>
          <w:tcPr>
            <w:tcW w:w="4540" w:type="dxa"/>
          </w:tcPr>
          <w:p w14:paraId="11E6E600"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Berechtigtes Interesse des für die Verarbeitung Verantwortlichen</w:t>
            </w:r>
          </w:p>
        </w:tc>
      </w:tr>
    </w:tbl>
    <w:p w14:paraId="742CB70C" w14:textId="77777777" w:rsidR="00AD22A0" w:rsidRPr="00256475" w:rsidRDefault="00AD22A0" w:rsidP="00AD22A0">
      <w:pPr>
        <w:autoSpaceDE w:val="0"/>
        <w:autoSpaceDN w:val="0"/>
        <w:adjustRightInd w:val="0"/>
        <w:rPr>
          <w:rFonts w:ascii="Arial" w:hAnsi="Arial" w:cs="Arial"/>
          <w:color w:val="262626"/>
          <w:sz w:val="24"/>
          <w:szCs w:val="24"/>
        </w:rPr>
      </w:pPr>
    </w:p>
    <w:p w14:paraId="727732A7" w14:textId="77777777" w:rsidR="00AD22A0" w:rsidRDefault="00AD22A0" w:rsidP="00AD22A0">
      <w:pPr>
        <w:autoSpaceDE w:val="0"/>
        <w:autoSpaceDN w:val="0"/>
        <w:adjustRightInd w:val="0"/>
        <w:rPr>
          <w:rFonts w:ascii="Univers-Condensed" w:hAnsi="Univers-Condensed" w:cs="Univers-Condensed"/>
          <w:color w:val="262626"/>
          <w:sz w:val="20"/>
          <w:szCs w:val="20"/>
        </w:rPr>
      </w:pPr>
    </w:p>
    <w:p w14:paraId="61DF3511" w14:textId="77777777" w:rsidR="00AD22A0" w:rsidRDefault="00AD22A0" w:rsidP="00AD22A0">
      <w:pPr>
        <w:autoSpaceDE w:val="0"/>
        <w:autoSpaceDN w:val="0"/>
        <w:adjustRightInd w:val="0"/>
        <w:rPr>
          <w:rFonts w:ascii="Univers-Condensed" w:hAnsi="Univers-Condensed" w:cs="Univers-Condensed"/>
          <w:color w:val="262626"/>
          <w:sz w:val="20"/>
          <w:szCs w:val="20"/>
        </w:rPr>
      </w:pPr>
    </w:p>
    <w:p w14:paraId="4B03A584" w14:textId="77777777" w:rsidR="00AD22A0" w:rsidRDefault="00AD22A0" w:rsidP="00AD22A0">
      <w:pPr>
        <w:pStyle w:val="Titre3"/>
        <w:numPr>
          <w:ilvl w:val="1"/>
          <w:numId w:val="155"/>
        </w:numPr>
        <w:spacing w:before="120"/>
        <w:ind w:left="1440" w:hanging="360"/>
        <w:rPr>
          <w:b w:val="0"/>
        </w:rPr>
      </w:pPr>
      <w:bookmarkStart w:id="69" w:name="_Toc232433539"/>
      <w:r w:rsidRPr="00256475">
        <w:rPr>
          <w:lang w:bidi="de-DE"/>
        </w:rPr>
        <w:lastRenderedPageBreak/>
        <w:t>Kategorien der erhobenen personenbezogenen Daten</w:t>
      </w:r>
      <w:bookmarkEnd w:id="69"/>
    </w:p>
    <w:p w14:paraId="65F198B6" w14:textId="77777777" w:rsidR="00AD22A0" w:rsidRDefault="00AD22A0" w:rsidP="00AD22A0"/>
    <w:p w14:paraId="007C5D35" w14:textId="77777777" w:rsidR="00AD22A0" w:rsidRPr="00256475"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de-DE"/>
        </w:rPr>
        <w:t>Die Daten, die im Zusammenhang mit dem Kauf von Fahrkarten oder einem anwendbaren Tarifrecht ausgefüllt werden, müssen genau, relevant, notwendig und auf dem neuesten Stand sein müssen.</w:t>
      </w:r>
    </w:p>
    <w:p w14:paraId="3E105AA0" w14:textId="77777777" w:rsidR="00AD22A0" w:rsidRPr="000173B4" w:rsidRDefault="00AD22A0" w:rsidP="00AD22A0"/>
    <w:p w14:paraId="14717196" w14:textId="77777777" w:rsidR="00AD22A0" w:rsidRPr="00256475" w:rsidRDefault="00AD22A0" w:rsidP="00AD22A0">
      <w:pPr>
        <w:autoSpaceDE w:val="0"/>
        <w:autoSpaceDN w:val="0"/>
        <w:adjustRightInd w:val="0"/>
        <w:rPr>
          <w:rFonts w:ascii="Arial" w:hAnsi="Arial" w:cs="Arial"/>
          <w:color w:val="262626"/>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9"/>
        <w:gridCol w:w="4531"/>
      </w:tblGrid>
      <w:tr w:rsidR="00AD22A0" w:rsidRPr="00256475" w14:paraId="52A2E38B" w14:textId="77777777">
        <w:trPr>
          <w:trHeight w:val="358"/>
          <w:jc w:val="center"/>
        </w:trPr>
        <w:tc>
          <w:tcPr>
            <w:tcW w:w="4531" w:type="dxa"/>
            <w:gridSpan w:val="2"/>
          </w:tcPr>
          <w:p w14:paraId="5F1F550B"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de-DE"/>
              </w:rPr>
              <w:t xml:space="preserve">Zwecke </w:t>
            </w:r>
          </w:p>
        </w:tc>
        <w:tc>
          <w:tcPr>
            <w:tcW w:w="4531" w:type="dxa"/>
          </w:tcPr>
          <w:p w14:paraId="500E60C2"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de-DE"/>
              </w:rPr>
              <w:t>Kategorien von personenbezogenen Daten</w:t>
            </w:r>
          </w:p>
        </w:tc>
      </w:tr>
      <w:tr w:rsidR="00AD22A0" w:rsidRPr="00256475" w14:paraId="286D0A26" w14:textId="77777777">
        <w:trPr>
          <w:jc w:val="center"/>
        </w:trPr>
        <w:tc>
          <w:tcPr>
            <w:tcW w:w="4531" w:type="dxa"/>
            <w:gridSpan w:val="2"/>
          </w:tcPr>
          <w:p w14:paraId="4E002902"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Die Bereitstellung und Verwaltung der von SNCF Voyageurs angebotenen Verkehrsdienste (einschließlich des Verkaufs und der Ausstellung von Fahrscheinen sowie der Fahrgastinformation).</w:t>
            </w:r>
          </w:p>
          <w:p w14:paraId="7731FF93" w14:textId="77777777" w:rsidR="00AD22A0" w:rsidRDefault="00AD22A0">
            <w:pPr>
              <w:autoSpaceDE w:val="0"/>
              <w:autoSpaceDN w:val="0"/>
              <w:adjustRightInd w:val="0"/>
              <w:rPr>
                <w:rFonts w:ascii="Arial" w:hAnsi="Arial" w:cs="Arial"/>
                <w:color w:val="262626"/>
                <w:sz w:val="24"/>
                <w:szCs w:val="24"/>
              </w:rPr>
            </w:pPr>
          </w:p>
          <w:p w14:paraId="5426A00A"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68D6805D"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de-DE"/>
              </w:rPr>
              <w:t xml:space="preserve">Identitätsdaten </w:t>
            </w:r>
          </w:p>
          <w:p w14:paraId="08075CBC"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de-DE"/>
              </w:rPr>
              <w:t xml:space="preserve">Persönliche und geschäftliche Kontaktdaten, einschließlich E-Mail-Adresse und/oder Mobiltelefonnummer </w:t>
            </w:r>
          </w:p>
          <w:p w14:paraId="1D7D4FD2"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de-DE"/>
              </w:rPr>
              <w:t xml:space="preserve">Bankverbindung </w:t>
            </w:r>
          </w:p>
          <w:p w14:paraId="6B6BF59E"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de-DE"/>
              </w:rPr>
              <w:t xml:space="preserve">Reiseinformationen </w:t>
            </w:r>
          </w:p>
          <w:p w14:paraId="27BA8F6F"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de-DE"/>
              </w:rPr>
              <w:t xml:space="preserve">Kundendaten (Bestellnummer usw.) </w:t>
            </w:r>
          </w:p>
          <w:p w14:paraId="3B1D517E" w14:textId="77777777" w:rsidR="00AD22A0" w:rsidRPr="00256475" w:rsidRDefault="00AD22A0">
            <w:pPr>
              <w:autoSpaceDE w:val="0"/>
              <w:autoSpaceDN w:val="0"/>
              <w:adjustRightInd w:val="0"/>
              <w:rPr>
                <w:rFonts w:ascii="Arial" w:hAnsi="Arial" w:cs="Arial"/>
                <w:sz w:val="24"/>
                <w:szCs w:val="24"/>
              </w:rPr>
            </w:pPr>
            <w:r w:rsidRPr="58305BF7">
              <w:rPr>
                <w:rFonts w:ascii="Arial" w:eastAsia="Arial" w:hAnsi="Arial" w:cs="Arial"/>
                <w:sz w:val="24"/>
                <w:szCs w:val="24"/>
                <w:lang w:bidi="de-DE"/>
              </w:rPr>
              <w:t xml:space="preserve">Präferenzen für die Hilfestellung </w:t>
            </w:r>
          </w:p>
          <w:p w14:paraId="6ECC2324" w14:textId="77777777" w:rsidR="00AD22A0" w:rsidRPr="00256475" w:rsidRDefault="00AD22A0">
            <w:pPr>
              <w:autoSpaceDE w:val="0"/>
              <w:autoSpaceDN w:val="0"/>
              <w:adjustRightInd w:val="0"/>
              <w:rPr>
                <w:rFonts w:ascii="Arial" w:hAnsi="Arial" w:cs="Arial"/>
                <w:sz w:val="24"/>
                <w:szCs w:val="24"/>
              </w:rPr>
            </w:pPr>
            <w:r w:rsidRPr="58305BF7">
              <w:rPr>
                <w:rFonts w:ascii="Arial" w:eastAsia="Arial" w:hAnsi="Arial" w:cs="Arial"/>
                <w:sz w:val="24"/>
                <w:szCs w:val="24"/>
                <w:lang w:bidi="de-DE"/>
              </w:rPr>
              <w:t>Daten im Zusammenhang mit dem Zugang an Bord</w:t>
            </w:r>
          </w:p>
        </w:tc>
      </w:tr>
      <w:tr w:rsidR="00AD22A0" w:rsidRPr="00256475" w14:paraId="08E10015" w14:textId="77777777">
        <w:trPr>
          <w:jc w:val="center"/>
        </w:trPr>
        <w:tc>
          <w:tcPr>
            <w:tcW w:w="4531" w:type="dxa"/>
            <w:gridSpan w:val="2"/>
          </w:tcPr>
          <w:p w14:paraId="7A2B273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Die Verwaltung von Kundenkarten (insbesondere Rabattkarten, Abonnements, Treuekarten)</w:t>
            </w:r>
          </w:p>
        </w:tc>
        <w:tc>
          <w:tcPr>
            <w:tcW w:w="4531" w:type="dxa"/>
          </w:tcPr>
          <w:p w14:paraId="648BAFB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Identitätsdaten </w:t>
            </w:r>
          </w:p>
          <w:p w14:paraId="5DE1A1D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Persönliche und/oder geschäftliche Kontaktdaten, einschließlich E-Mail-Adresse</w:t>
            </w:r>
          </w:p>
          <w:p w14:paraId="340A1663"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 xml:space="preserve">Informationen zu Rabattkarten (einschließlich Karten-Nr.) </w:t>
            </w:r>
          </w:p>
          <w:p w14:paraId="02099BAD"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de-DE"/>
              </w:rPr>
              <w:t>Biometrische Daten</w:t>
            </w:r>
          </w:p>
          <w:p w14:paraId="45A5E8CE"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4AE8EA3C" w14:textId="77777777">
        <w:trPr>
          <w:trHeight w:val="803"/>
          <w:jc w:val="center"/>
        </w:trPr>
        <w:tc>
          <w:tcPr>
            <w:tcW w:w="4531" w:type="dxa"/>
            <w:gridSpan w:val="2"/>
          </w:tcPr>
          <w:p w14:paraId="3ACCD68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Kommerzielle Verwaltung von Reisenden und potenziellen Kunden </w:t>
            </w:r>
          </w:p>
        </w:tc>
        <w:tc>
          <w:tcPr>
            <w:tcW w:w="4531" w:type="dxa"/>
          </w:tcPr>
          <w:p w14:paraId="5F4FF6E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Identitätsdaten </w:t>
            </w:r>
          </w:p>
          <w:p w14:paraId="19BEE1CB"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Persönliche Kontaktdaten, einschließlich E-Mail-Adresse</w:t>
            </w:r>
          </w:p>
        </w:tc>
      </w:tr>
      <w:tr w:rsidR="00AD22A0" w:rsidRPr="00256475" w14:paraId="431A9147" w14:textId="77777777">
        <w:trPr>
          <w:trHeight w:val="702"/>
          <w:jc w:val="center"/>
        </w:trPr>
        <w:tc>
          <w:tcPr>
            <w:tcW w:w="4531" w:type="dxa"/>
            <w:gridSpan w:val="2"/>
          </w:tcPr>
          <w:p w14:paraId="646ED03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Die Zusendung der Reiseunterlagen am Tag 1 vor der Abreise</w:t>
            </w:r>
          </w:p>
        </w:tc>
        <w:tc>
          <w:tcPr>
            <w:tcW w:w="4531" w:type="dxa"/>
          </w:tcPr>
          <w:p w14:paraId="0A35E42F" w14:textId="77777777" w:rsidR="00AD22A0"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de-DE"/>
              </w:rPr>
              <w:t>Identitätsdaten</w:t>
            </w:r>
          </w:p>
          <w:p w14:paraId="507FA6A1" w14:textId="77777777" w:rsidR="00AD22A0"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de-DE"/>
              </w:rPr>
              <w:t>E-Mail-Adresse</w:t>
            </w:r>
          </w:p>
          <w:p w14:paraId="4C285A3C"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de-DE"/>
              </w:rPr>
              <w:t>Informationen zur Reise des Kunden</w:t>
            </w:r>
          </w:p>
        </w:tc>
      </w:tr>
      <w:tr w:rsidR="00AD22A0" w:rsidRPr="00256475" w14:paraId="0857F15C" w14:textId="77777777">
        <w:trPr>
          <w:trHeight w:val="702"/>
          <w:jc w:val="center"/>
        </w:trPr>
        <w:tc>
          <w:tcPr>
            <w:tcW w:w="4531" w:type="dxa"/>
            <w:gridSpan w:val="2"/>
          </w:tcPr>
          <w:p w14:paraId="6D4436B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Die Organisation von Gewinnspielen</w:t>
            </w:r>
          </w:p>
        </w:tc>
        <w:tc>
          <w:tcPr>
            <w:tcW w:w="4531" w:type="dxa"/>
          </w:tcPr>
          <w:p w14:paraId="6CF325B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Identitätsdaten </w:t>
            </w:r>
          </w:p>
          <w:p w14:paraId="46FA388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Persönliche Kontaktdaten, einschließlich E-Mail-Adresse</w:t>
            </w:r>
          </w:p>
        </w:tc>
      </w:tr>
      <w:tr w:rsidR="00AD22A0" w:rsidRPr="00256475" w14:paraId="358D5B66" w14:textId="77777777">
        <w:trPr>
          <w:jc w:val="center"/>
        </w:trPr>
        <w:tc>
          <w:tcPr>
            <w:tcW w:w="4531" w:type="dxa"/>
            <w:gridSpan w:val="2"/>
          </w:tcPr>
          <w:p w14:paraId="30D3072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Die Durchführung von Umfragen und Erhebungen zur Zufriedenheit </w:t>
            </w:r>
          </w:p>
          <w:p w14:paraId="2AC53303"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6A42D28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Identitätsdaten </w:t>
            </w:r>
          </w:p>
          <w:p w14:paraId="20928598"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Informationen zur Reise des Kunden</w:t>
            </w:r>
          </w:p>
          <w:p w14:paraId="301BCCD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Persönliche Kontaktdaten, einschließlich E-Mail-Adresse</w:t>
            </w:r>
          </w:p>
        </w:tc>
      </w:tr>
      <w:tr w:rsidR="00AD22A0" w:rsidRPr="00256475" w14:paraId="649690A2" w14:textId="77777777">
        <w:trPr>
          <w:trHeight w:val="738"/>
          <w:jc w:val="center"/>
        </w:trPr>
        <w:tc>
          <w:tcPr>
            <w:tcW w:w="4531" w:type="dxa"/>
            <w:gridSpan w:val="2"/>
          </w:tcPr>
          <w:p w14:paraId="0AF819F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Erstellung von statistischen Studien zu Zwecken des gezielten Marketings durch Verhaltensbewertung, Segmentierung und Profilerstellung </w:t>
            </w:r>
          </w:p>
        </w:tc>
        <w:tc>
          <w:tcPr>
            <w:tcW w:w="4531" w:type="dxa"/>
          </w:tcPr>
          <w:p w14:paraId="6B09F91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Identitätsdaten </w:t>
            </w:r>
          </w:p>
          <w:p w14:paraId="78A6D78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Persönliche Kontaktdaten </w:t>
            </w:r>
          </w:p>
          <w:p w14:paraId="33A82C8B"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Informationen zur Reise </w:t>
            </w:r>
          </w:p>
          <w:p w14:paraId="55C18EC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Informationen über den Besitz einer Rabattkarte, eines Abonnements oder eines Treueprogramms </w:t>
            </w:r>
          </w:p>
          <w:p w14:paraId="7D8EA68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lastRenderedPageBreak/>
              <w:t xml:space="preserve">Kundenpräferenzen (Reisepräferenzen, Essensvorlieben im Rahmen der Bordverpflegung) </w:t>
            </w:r>
          </w:p>
        </w:tc>
      </w:tr>
      <w:tr w:rsidR="00AD22A0" w:rsidRPr="00256475" w14:paraId="44AF6853" w14:textId="77777777">
        <w:trPr>
          <w:jc w:val="center"/>
        </w:trPr>
        <w:tc>
          <w:tcPr>
            <w:tcW w:w="4531" w:type="dxa"/>
            <w:gridSpan w:val="2"/>
          </w:tcPr>
          <w:p w14:paraId="7F3774BC"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lastRenderedPageBreak/>
              <w:t>Die Verwaltung der Kundenbeziehung: Informationen, Kundenreklamationen, Unfälle usw.</w:t>
            </w:r>
          </w:p>
          <w:p w14:paraId="0D8640FE" w14:textId="77777777" w:rsidR="00AD22A0" w:rsidRDefault="00AD22A0">
            <w:pPr>
              <w:autoSpaceDE w:val="0"/>
              <w:autoSpaceDN w:val="0"/>
              <w:adjustRightInd w:val="0"/>
              <w:rPr>
                <w:rFonts w:ascii="Arial" w:hAnsi="Arial" w:cs="Arial"/>
                <w:color w:val="262626"/>
                <w:sz w:val="24"/>
                <w:szCs w:val="24"/>
              </w:rPr>
            </w:pPr>
          </w:p>
          <w:p w14:paraId="72780AF1"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de-DE"/>
              </w:rPr>
              <w:t xml:space="preserve">Die geteilten Anfragen, Beschwerden und Belege können automatisiert analysiert werden. </w:t>
            </w:r>
          </w:p>
          <w:p w14:paraId="0248A203"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de-DE"/>
              </w:rPr>
              <w:t>Bei bestimmten Verarbeitungen können automatisierte Entscheidungen zum Tragen kommen.</w:t>
            </w:r>
          </w:p>
          <w:p w14:paraId="377BF447"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2957219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Identitätsdaten </w:t>
            </w:r>
          </w:p>
          <w:p w14:paraId="0EAF4CA9"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 xml:space="preserve">Persönliche Kontaktdaten </w:t>
            </w:r>
          </w:p>
          <w:p w14:paraId="761C9D79"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Biometrische Daten (einige Telefongespräche können aufgezeichnet werden, um den Service zu verbessern und im Falle böswilliger Anrufe)</w:t>
            </w:r>
          </w:p>
          <w:p w14:paraId="42D21FFF"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 xml:space="preserve">Informationen zur Reise </w:t>
            </w:r>
          </w:p>
          <w:p w14:paraId="122248FD"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 xml:space="preserve">Informationen über die Ermäßigungskarten, Abonnements oder das Treueprogramm des Kunden </w:t>
            </w:r>
          </w:p>
          <w:p w14:paraId="4856D319"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Bankverbindung (RIB)</w:t>
            </w:r>
          </w:p>
          <w:p w14:paraId="45ED40F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Rechnung(en) oder Beleg(e)</w:t>
            </w:r>
          </w:p>
          <w:p w14:paraId="39E25099"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Daten, die die Identität der Person sicherstellen (ggf. Kopie eines Identitätsnachweises) </w:t>
            </w:r>
          </w:p>
          <w:p w14:paraId="3A3AC3A4"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Alle Daten, die für die Bearbeitung der Anfrage oder Beschwerde erforderlich sind</w:t>
            </w:r>
          </w:p>
          <w:p w14:paraId="7B703E0C" w14:textId="77777777" w:rsidR="00AD22A0" w:rsidRDefault="00AD22A0">
            <w:pPr>
              <w:autoSpaceDE w:val="0"/>
              <w:autoSpaceDN w:val="0"/>
              <w:adjustRightInd w:val="0"/>
              <w:rPr>
                <w:rFonts w:ascii="Arial" w:hAnsi="Arial" w:cs="Arial"/>
                <w:color w:val="262626"/>
                <w:sz w:val="24"/>
                <w:szCs w:val="24"/>
              </w:rPr>
            </w:pPr>
          </w:p>
          <w:p w14:paraId="1C09398A"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Gesundheitsdaten (bei Körperverletzung)</w:t>
            </w:r>
          </w:p>
          <w:p w14:paraId="28F11B41"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2250BDFA" w14:textId="77777777">
        <w:trPr>
          <w:trHeight w:val="1170"/>
          <w:jc w:val="center"/>
        </w:trPr>
        <w:tc>
          <w:tcPr>
            <w:tcW w:w="4531" w:type="dxa"/>
            <w:gridSpan w:val="2"/>
          </w:tcPr>
          <w:p w14:paraId="18421E9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Die Verhinderung und Bekämpfung von Betrug, die Kontrolle der Tarifansprüche und Bearbeitung von Verstößen.</w:t>
            </w:r>
          </w:p>
          <w:p w14:paraId="3B9BF938" w14:textId="77777777" w:rsidR="00AD22A0" w:rsidRPr="00256475" w:rsidRDefault="00AD22A0">
            <w:pPr>
              <w:autoSpaceDE w:val="0"/>
              <w:autoSpaceDN w:val="0"/>
              <w:adjustRightInd w:val="0"/>
              <w:rPr>
                <w:rFonts w:ascii="Arial" w:hAnsi="Arial" w:cs="Arial"/>
                <w:color w:val="262626"/>
                <w:sz w:val="24"/>
                <w:szCs w:val="24"/>
              </w:rPr>
            </w:pPr>
          </w:p>
          <w:p w14:paraId="69B4B0EF"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53F4A7A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Identitätsdaten </w:t>
            </w:r>
          </w:p>
          <w:p w14:paraId="6BCF870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Persönliche Kontaktdaten </w:t>
            </w:r>
          </w:p>
          <w:p w14:paraId="137D0D7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Informationen zur Reise</w:t>
            </w:r>
          </w:p>
          <w:p w14:paraId="3F794426"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Informationen über den Besitz einer Rabattkarte, eines Abonnements oder eines Treueprogramms </w:t>
            </w:r>
          </w:p>
          <w:p w14:paraId="2A38441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Angaben zum Inhaber des Fahrscheins, der Karte oder des Abonnements</w:t>
            </w:r>
          </w:p>
          <w:p w14:paraId="4B9806F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Daten zu Verstößen </w:t>
            </w:r>
          </w:p>
        </w:tc>
      </w:tr>
      <w:tr w:rsidR="00AD22A0" w:rsidRPr="00256475" w14:paraId="7F53B1DD" w14:textId="77777777">
        <w:trPr>
          <w:trHeight w:val="1170"/>
          <w:jc w:val="center"/>
        </w:trPr>
        <w:tc>
          <w:tcPr>
            <w:tcW w:w="4531" w:type="dxa"/>
            <w:gridSpan w:val="2"/>
          </w:tcPr>
          <w:p w14:paraId="0E94DDCA" w14:textId="77777777" w:rsidR="00AD22A0" w:rsidRPr="00256475" w:rsidDel="009F2B71"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Verwaltung von Streitfällen</w:t>
            </w:r>
          </w:p>
        </w:tc>
        <w:tc>
          <w:tcPr>
            <w:tcW w:w="4531" w:type="dxa"/>
          </w:tcPr>
          <w:p w14:paraId="000D4A2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Identitätsdaten </w:t>
            </w:r>
          </w:p>
          <w:p w14:paraId="18E3783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Persönliche Kontaktdaten </w:t>
            </w:r>
          </w:p>
          <w:p w14:paraId="69889879"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 xml:space="preserve">Informationen zur Reise </w:t>
            </w:r>
          </w:p>
          <w:p w14:paraId="384E3910"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 xml:space="preserve">Informationen über die Ermäßigungskarten, Abonnements oder das Treueprogramm des Kunden </w:t>
            </w:r>
          </w:p>
          <w:p w14:paraId="2BEFD9AE"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Bankverbindung (RIB)</w:t>
            </w:r>
          </w:p>
          <w:p w14:paraId="2B7EAAE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Alle Daten, die für die Bearbeitung von Rechtsstreitigkeiten erforderlich sind</w:t>
            </w:r>
          </w:p>
          <w:p w14:paraId="356F065B"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de-DE"/>
              </w:rPr>
              <w:t>Gesundheitsdaten (bei Körperverletzung)</w:t>
            </w:r>
          </w:p>
        </w:tc>
      </w:tr>
      <w:tr w:rsidR="00AD22A0" w:rsidRPr="00256475" w14:paraId="73A24106" w14:textId="77777777">
        <w:trPr>
          <w:trHeight w:val="1170"/>
          <w:jc w:val="center"/>
        </w:trPr>
        <w:tc>
          <w:tcPr>
            <w:tcW w:w="4522" w:type="dxa"/>
          </w:tcPr>
          <w:p w14:paraId="48DB5F33"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lastRenderedPageBreak/>
              <w:t>Verwaltung von Anträgen auf Ausübung von Rechten und Fragen zu Persönlichen Daten</w:t>
            </w:r>
          </w:p>
        </w:tc>
        <w:tc>
          <w:tcPr>
            <w:tcW w:w="4540" w:type="dxa"/>
            <w:gridSpan w:val="2"/>
          </w:tcPr>
          <w:p w14:paraId="22E0015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Identitätsdaten </w:t>
            </w:r>
          </w:p>
          <w:p w14:paraId="06A144D3"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Persönliche Kontaktdaten</w:t>
            </w:r>
          </w:p>
          <w:p w14:paraId="73DA05AD"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 xml:space="preserve">Informationen über die Rabatt- oder Abonnementkarten des Kunden (einschließlich der Nr. der Ermäßigungs-, Abonnement- oder Treuekarte) </w:t>
            </w:r>
          </w:p>
          <w:p w14:paraId="0E18B270" w14:textId="77777777" w:rsidR="00AD22A0" w:rsidRPr="00256475" w:rsidRDefault="00AD22A0">
            <w:pPr>
              <w:autoSpaceDE w:val="0"/>
              <w:autoSpaceDN w:val="0"/>
              <w:adjustRightInd w:val="0"/>
              <w:rPr>
                <w:rFonts w:ascii="Arial" w:hAnsi="Arial" w:cs="Arial"/>
                <w:color w:val="262626"/>
                <w:sz w:val="24"/>
                <w:szCs w:val="24"/>
              </w:rPr>
            </w:pPr>
          </w:p>
          <w:p w14:paraId="64823E7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Daten, die die Identität der Person sicherstellen und das Risiko von gleichen Namen vermeiden (ggf. Kopie eines Identitätsnachweises)</w:t>
            </w:r>
          </w:p>
        </w:tc>
      </w:tr>
      <w:tr w:rsidR="00AD22A0" w:rsidRPr="00256475" w14:paraId="02E57160" w14:textId="77777777">
        <w:trPr>
          <w:trHeight w:val="302"/>
          <w:jc w:val="center"/>
        </w:trPr>
        <w:tc>
          <w:tcPr>
            <w:tcW w:w="4531" w:type="dxa"/>
            <w:gridSpan w:val="2"/>
          </w:tcPr>
          <w:p w14:paraId="32A58A6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Die Weitergabe von persönlichen Daten an die zuständigen Behörden (Verwaltungs-, Steuer-, Justiz-, Polizeibehörden usw.) </w:t>
            </w:r>
          </w:p>
        </w:tc>
        <w:tc>
          <w:tcPr>
            <w:tcW w:w="4531" w:type="dxa"/>
          </w:tcPr>
          <w:p w14:paraId="13BC4C3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Identitätsdaten</w:t>
            </w:r>
          </w:p>
          <w:p w14:paraId="39C3D06A"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Persönliche Kontaktdaten</w:t>
            </w:r>
          </w:p>
          <w:p w14:paraId="281F3977"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Informationen zu den Reisen </w:t>
            </w:r>
          </w:p>
          <w:p w14:paraId="50EC6498"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Informationen zu Ermäßigungs- und Abonnementkarten</w:t>
            </w:r>
          </w:p>
          <w:p w14:paraId="17DBF74F" w14:textId="77777777" w:rsidR="00AD22A0" w:rsidRPr="00256475" w:rsidRDefault="00AD22A0">
            <w:pPr>
              <w:autoSpaceDE w:val="0"/>
              <w:autoSpaceDN w:val="0"/>
              <w:adjustRightInd w:val="0"/>
              <w:rPr>
                <w:rFonts w:ascii="Arial" w:hAnsi="Arial" w:cs="Arial"/>
                <w:color w:val="262626"/>
                <w:sz w:val="24"/>
                <w:szCs w:val="24"/>
              </w:rPr>
            </w:pPr>
          </w:p>
          <w:p w14:paraId="6CAB4E3D" w14:textId="77777777" w:rsidR="00AD22A0" w:rsidRPr="0090515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Weitere Elemente je nach Art des Antrags und der betreffenden zuständigen Behörde </w:t>
            </w:r>
          </w:p>
        </w:tc>
      </w:tr>
      <w:tr w:rsidR="00AD22A0" w:rsidRPr="00256475" w14:paraId="39A9A171" w14:textId="77777777">
        <w:trPr>
          <w:trHeight w:val="302"/>
          <w:jc w:val="center"/>
        </w:trPr>
        <w:tc>
          <w:tcPr>
            <w:tcW w:w="4531" w:type="dxa"/>
            <w:gridSpan w:val="2"/>
          </w:tcPr>
          <w:p w14:paraId="373B230D"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Die Verwaltung der Einziehung von ausstehenden Zahlungen</w:t>
            </w:r>
          </w:p>
        </w:tc>
        <w:tc>
          <w:tcPr>
            <w:tcW w:w="4531" w:type="dxa"/>
          </w:tcPr>
          <w:p w14:paraId="72BC85E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Identitätsdaten</w:t>
            </w:r>
          </w:p>
          <w:p w14:paraId="45692FF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Persönliche Kontaktdaten </w:t>
            </w:r>
          </w:p>
          <w:p w14:paraId="6F6273D7" w14:textId="77777777" w:rsidR="00AD22A0" w:rsidRDefault="00AD22A0">
            <w:pPr>
              <w:autoSpaceDE w:val="0"/>
              <w:autoSpaceDN w:val="0"/>
              <w:adjustRightInd w:val="0"/>
              <w:rPr>
                <w:rFonts w:ascii="Arial" w:hAnsi="Arial"/>
                <w:color w:val="262626"/>
                <w:sz w:val="24"/>
                <w:szCs w:val="24"/>
              </w:rPr>
            </w:pPr>
            <w:r>
              <w:rPr>
                <w:rFonts w:ascii="Arial" w:eastAsia="Arial" w:hAnsi="Arial" w:cs="Arial"/>
                <w:color w:val="262626"/>
                <w:sz w:val="24"/>
                <w:szCs w:val="24"/>
                <w:lang w:bidi="de-DE"/>
              </w:rPr>
              <w:t>Bankverbindung</w:t>
            </w:r>
          </w:p>
          <w:p w14:paraId="2F030022"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de-DE"/>
              </w:rPr>
              <w:t xml:space="preserve">Reiseinformationen </w:t>
            </w:r>
          </w:p>
          <w:p w14:paraId="2128EA1A" w14:textId="77777777" w:rsidR="00AD22A0" w:rsidRPr="000173B4"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de-DE"/>
              </w:rPr>
              <w:t xml:space="preserve">Kundendaten(Bestell- oder Rechnungsnummer usw.) </w:t>
            </w:r>
          </w:p>
        </w:tc>
      </w:tr>
      <w:tr w:rsidR="00AD22A0" w:rsidRPr="00256475" w14:paraId="20514E39" w14:textId="77777777">
        <w:trPr>
          <w:trHeight w:val="302"/>
          <w:jc w:val="center"/>
        </w:trPr>
        <w:tc>
          <w:tcPr>
            <w:tcW w:w="4531" w:type="dxa"/>
            <w:gridSpan w:val="2"/>
          </w:tcPr>
          <w:p w14:paraId="3BA3362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 xml:space="preserve">Die zentrale Verwaltung und Verfolgung von Feststellungen von Verstößen gegen die Bahnpolizei (automatisierte Verarbeitung): Einziehung, Aufdeckung von Gewohnheitsdelikten und vorsätzlicher Angabe einer falschen Adresse / Identität, Verwaltung der Mitteilungen an die Behörden </w:t>
            </w:r>
          </w:p>
        </w:tc>
        <w:tc>
          <w:tcPr>
            <w:tcW w:w="4531" w:type="dxa"/>
          </w:tcPr>
          <w:p w14:paraId="7F6168A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Identitätsdaten</w:t>
            </w:r>
          </w:p>
          <w:p w14:paraId="56F8E3D9"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Persönliche Kontaktdaten </w:t>
            </w:r>
          </w:p>
          <w:p w14:paraId="2549EE8D" w14:textId="77777777" w:rsidR="00AD22A0" w:rsidRPr="001066E0" w:rsidRDefault="00AD22A0">
            <w:pPr>
              <w:autoSpaceDE w:val="0"/>
              <w:autoSpaceDN w:val="0"/>
              <w:adjustRightInd w:val="0"/>
              <w:rPr>
                <w:rFonts w:ascii="Arial" w:hAnsi="Arial" w:cs="Arial"/>
                <w:color w:val="262626"/>
                <w:sz w:val="24"/>
                <w:szCs w:val="24"/>
              </w:rPr>
            </w:pPr>
          </w:p>
        </w:tc>
      </w:tr>
      <w:tr w:rsidR="00AD22A0" w14:paraId="71907613" w14:textId="77777777">
        <w:tblPrEx>
          <w:jc w:val="left"/>
        </w:tblPrEx>
        <w:trPr>
          <w:trHeight w:val="302"/>
        </w:trPr>
        <w:tc>
          <w:tcPr>
            <w:tcW w:w="4531" w:type="dxa"/>
            <w:gridSpan w:val="2"/>
          </w:tcPr>
          <w:p w14:paraId="6A32A09E"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de-DE"/>
              </w:rPr>
              <w:t xml:space="preserve">Kontinuierliche Verbesserung unserer Automatisierungs- und Künstlichen Intelligenz-Tools </w:t>
            </w:r>
          </w:p>
          <w:p w14:paraId="3348CB47" w14:textId="77777777" w:rsidR="00AD22A0" w:rsidRPr="00B373B4" w:rsidRDefault="00AD22A0">
            <w:pPr>
              <w:autoSpaceDE w:val="0"/>
              <w:autoSpaceDN w:val="0"/>
              <w:adjustRightInd w:val="0"/>
              <w:rPr>
                <w:rFonts w:ascii="Arial" w:hAnsi="Arial" w:cs="Arial"/>
                <w:color w:val="262626"/>
                <w:sz w:val="24"/>
                <w:szCs w:val="24"/>
              </w:rPr>
            </w:pPr>
          </w:p>
        </w:tc>
        <w:tc>
          <w:tcPr>
            <w:tcW w:w="4531" w:type="dxa"/>
          </w:tcPr>
          <w:p w14:paraId="0AAB42A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Identitätsdaten </w:t>
            </w:r>
          </w:p>
          <w:p w14:paraId="6727DA2D"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 xml:space="preserve">Persönliche Kontaktdaten </w:t>
            </w:r>
          </w:p>
          <w:p w14:paraId="7EE9D952"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 xml:space="preserve">Informationen zur Reise </w:t>
            </w:r>
          </w:p>
          <w:p w14:paraId="6C430AFC"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de-DE"/>
              </w:rPr>
              <w:t xml:space="preserve">Informationen über die Ermäßigungskarten, Abonnements oder das Treueprogramm des Kunden </w:t>
            </w:r>
          </w:p>
          <w:p w14:paraId="63094A79" w14:textId="77777777" w:rsidR="00AD22A0" w:rsidRPr="00963548" w:rsidRDefault="00AD22A0">
            <w:pPr>
              <w:autoSpaceDE w:val="0"/>
              <w:autoSpaceDN w:val="0"/>
              <w:adjustRightInd w:val="0"/>
              <w:rPr>
                <w:rFonts w:ascii="Arial" w:hAnsi="Arial" w:cs="Arial"/>
                <w:color w:val="262626"/>
                <w:sz w:val="24"/>
                <w:szCs w:val="24"/>
                <w:lang w:val="pt-BR"/>
              </w:rPr>
            </w:pPr>
            <w:r w:rsidRPr="00963548">
              <w:rPr>
                <w:rFonts w:ascii="Arial" w:eastAsia="Arial" w:hAnsi="Arial" w:cs="Arial"/>
                <w:color w:val="262626"/>
                <w:sz w:val="24"/>
                <w:szCs w:val="24"/>
                <w:lang w:bidi="de-DE"/>
              </w:rPr>
              <w:t>Rechnung(en) oder Beleg(e)</w:t>
            </w:r>
          </w:p>
          <w:p w14:paraId="767AF792" w14:textId="77777777" w:rsidR="00AD22A0" w:rsidRPr="00963548" w:rsidRDefault="00AD22A0">
            <w:pPr>
              <w:autoSpaceDE w:val="0"/>
              <w:autoSpaceDN w:val="0"/>
              <w:adjustRightInd w:val="0"/>
              <w:rPr>
                <w:rFonts w:ascii="Arial" w:hAnsi="Arial" w:cs="Arial"/>
                <w:color w:val="262626"/>
                <w:sz w:val="24"/>
                <w:szCs w:val="24"/>
                <w:lang w:val="pt-BR"/>
              </w:rPr>
            </w:pPr>
          </w:p>
          <w:p w14:paraId="6678804B"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Alle Daten, die für die Bearbeitung der Anfrage oder Beschwerde erforderlich sind</w:t>
            </w:r>
          </w:p>
          <w:p w14:paraId="37DE9896" w14:textId="77777777" w:rsidR="00AD22A0" w:rsidRDefault="00AD22A0">
            <w:pPr>
              <w:autoSpaceDE w:val="0"/>
              <w:autoSpaceDN w:val="0"/>
              <w:adjustRightInd w:val="0"/>
              <w:rPr>
                <w:rFonts w:ascii="Arial" w:hAnsi="Arial" w:cs="Arial"/>
                <w:color w:val="262626"/>
                <w:sz w:val="24"/>
                <w:szCs w:val="24"/>
              </w:rPr>
            </w:pPr>
          </w:p>
        </w:tc>
      </w:tr>
    </w:tbl>
    <w:p w14:paraId="24A7A329" w14:textId="77777777" w:rsidR="00AD22A0" w:rsidRDefault="00AD22A0" w:rsidP="00AD22A0">
      <w:pPr>
        <w:autoSpaceDE w:val="0"/>
        <w:autoSpaceDN w:val="0"/>
        <w:adjustRightInd w:val="0"/>
        <w:rPr>
          <w:rFonts w:ascii="Arial" w:hAnsi="Arial" w:cs="Arial"/>
          <w:color w:val="262626"/>
          <w:sz w:val="24"/>
          <w:szCs w:val="24"/>
        </w:rPr>
      </w:pPr>
    </w:p>
    <w:p w14:paraId="6A99A064" w14:textId="18236BFE" w:rsidR="00AD22A0" w:rsidRPr="00A17A5B" w:rsidRDefault="00AD22A0" w:rsidP="00AD22A0">
      <w:pPr>
        <w:pStyle w:val="Titre3"/>
        <w:numPr>
          <w:ilvl w:val="1"/>
          <w:numId w:val="155"/>
        </w:numPr>
        <w:spacing w:before="120"/>
        <w:ind w:left="1440" w:hanging="360"/>
        <w:rPr>
          <w:b w:val="0"/>
        </w:rPr>
      </w:pPr>
      <w:bookmarkStart w:id="70" w:name="_Toc232433540"/>
      <w:r w:rsidRPr="00905150">
        <w:rPr>
          <w:lang w:bidi="de-DE"/>
        </w:rPr>
        <w:t>Aufbewahrungsfristen</w:t>
      </w:r>
      <w:bookmarkEnd w:id="70"/>
      <w:r w:rsidRPr="00905150">
        <w:rPr>
          <w:lang w:bidi="de-DE"/>
        </w:rPr>
        <w:t xml:space="preserve"> </w:t>
      </w:r>
    </w:p>
    <w:p w14:paraId="22AAFCB0"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r>
        <w:rPr>
          <w:rFonts w:ascii="Arial" w:eastAsiaTheme="minorHAnsi" w:hAnsi="Arial" w:cs="Arial"/>
          <w:color w:val="262626"/>
          <w:lang w:bidi="de-DE"/>
        </w:rPr>
        <w:lastRenderedPageBreak/>
        <w:t>In Übereinstimmung mit den anwendbaren Vorschriften verpflichtet sich SNCF Voyageurs, Ihre Persönlichen Daten nicht länger zu speichern, als es für die Zwecke, für die sie gesammelt wurden, unbedingt erforderlich ist.</w:t>
      </w:r>
    </w:p>
    <w:p w14:paraId="14ACB60B" w14:textId="77777777" w:rsidR="00AD22A0" w:rsidRPr="00905150" w:rsidRDefault="00AD22A0" w:rsidP="00AD22A0">
      <w:pPr>
        <w:pStyle w:val="NormalWeb"/>
        <w:spacing w:before="0" w:beforeAutospacing="0" w:after="0" w:afterAutospacing="0"/>
        <w:jc w:val="both"/>
        <w:rPr>
          <w:rFonts w:ascii="Arial" w:eastAsiaTheme="minorHAnsi" w:hAnsi="Arial" w:cs="Arial"/>
          <w:color w:val="262626"/>
          <w:lang w:eastAsia="en-US"/>
        </w:rPr>
      </w:pPr>
    </w:p>
    <w:p w14:paraId="40D09020" w14:textId="77777777" w:rsidR="00AD22A0" w:rsidRPr="00905150" w:rsidRDefault="00AD22A0" w:rsidP="00AD22A0">
      <w:pPr>
        <w:pStyle w:val="NormalWeb"/>
        <w:spacing w:before="0" w:beforeAutospacing="0" w:after="0" w:afterAutospacing="0"/>
        <w:jc w:val="both"/>
        <w:rPr>
          <w:rFonts w:ascii="Arial" w:eastAsiaTheme="minorHAnsi" w:hAnsi="Arial" w:cs="Arial"/>
          <w:color w:val="262626"/>
          <w:lang w:eastAsia="en-US"/>
        </w:rPr>
      </w:pPr>
      <w:r w:rsidRPr="00905150">
        <w:rPr>
          <w:rFonts w:ascii="Arial" w:eastAsiaTheme="minorHAnsi" w:hAnsi="Arial" w:cs="Arial"/>
          <w:color w:val="262626"/>
          <w:lang w:bidi="de-DE"/>
        </w:rPr>
        <w:t xml:space="preserve">Der für die Verarbeitung Verantwortliche verpflichtet sich, Ihre Persönlichen Daten zu archivieren oder zu löschen, sobald der Zweck und/oder die festgelegte Dauer der Speicherung abläuft. </w:t>
      </w:r>
    </w:p>
    <w:p w14:paraId="1C35E415"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r w:rsidRPr="00905150">
        <w:rPr>
          <w:rFonts w:ascii="Arial" w:eastAsiaTheme="minorHAnsi" w:hAnsi="Arial" w:cs="Arial"/>
          <w:color w:val="262626"/>
          <w:lang w:bidi="de-DE"/>
        </w:rPr>
        <w:t>Diese maximalen Fristen gelten, es sei denn, Sie verlangen die Löschung oder Einstellung der Verarbeitung Ihrer Persönlichen Daten vor Ablauf dieser Fristen, wenn ihre Aufbewahrung nicht mehr durch gesetzliche Anforderungen gerechtfertigt ist.</w:t>
      </w:r>
    </w:p>
    <w:p w14:paraId="5A7BC5E8"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p w14:paraId="59642BAC"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p w14:paraId="72EC4FE1"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52"/>
      </w:tblGrid>
      <w:tr w:rsidR="00AD22A0" w:rsidRPr="00256475" w14:paraId="14906CFB" w14:textId="77777777">
        <w:trPr>
          <w:trHeight w:val="300"/>
          <w:jc w:val="center"/>
        </w:trPr>
        <w:tc>
          <w:tcPr>
            <w:tcW w:w="4815" w:type="dxa"/>
          </w:tcPr>
          <w:p w14:paraId="6EC1683E"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de-DE"/>
              </w:rPr>
              <w:t xml:space="preserve">Zwecke </w:t>
            </w:r>
          </w:p>
        </w:tc>
        <w:tc>
          <w:tcPr>
            <w:tcW w:w="4252" w:type="dxa"/>
          </w:tcPr>
          <w:p w14:paraId="0CC8F5F5" w14:textId="77777777" w:rsidR="00AD22A0" w:rsidRPr="00256475" w:rsidRDefault="00AD22A0">
            <w:pPr>
              <w:autoSpaceDE w:val="0"/>
              <w:autoSpaceDN w:val="0"/>
              <w:adjustRightInd w:val="0"/>
              <w:jc w:val="center"/>
              <w:rPr>
                <w:rFonts w:ascii="Arial" w:hAnsi="Arial" w:cs="Arial"/>
                <w:color w:val="262626"/>
                <w:sz w:val="24"/>
                <w:szCs w:val="24"/>
                <w:u w:val="single"/>
              </w:rPr>
            </w:pPr>
            <w:r>
              <w:rPr>
                <w:rFonts w:ascii="Arial" w:eastAsia="Arial" w:hAnsi="Arial" w:cs="Arial"/>
                <w:color w:val="262626"/>
                <w:sz w:val="24"/>
                <w:szCs w:val="24"/>
                <w:u w:val="single"/>
                <w:lang w:bidi="de-DE"/>
              </w:rPr>
              <w:t>Aufbewahrungsfristen</w:t>
            </w:r>
          </w:p>
        </w:tc>
      </w:tr>
      <w:tr w:rsidR="00AD22A0" w:rsidRPr="00256475" w14:paraId="2D4EB10F" w14:textId="77777777">
        <w:trPr>
          <w:trHeight w:val="300"/>
          <w:jc w:val="center"/>
        </w:trPr>
        <w:tc>
          <w:tcPr>
            <w:tcW w:w="4815" w:type="dxa"/>
          </w:tcPr>
          <w:p w14:paraId="03B19CC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Die Bereitstellung und Verwaltung der von SNCF Voyageurs angebotenen Verkehrsdienste (einschließlich des Verkaufs und der Ausstellung von Fahrscheinen sowie der Fahrgastinformation).</w:t>
            </w:r>
          </w:p>
        </w:tc>
        <w:tc>
          <w:tcPr>
            <w:tcW w:w="4252" w:type="dxa"/>
          </w:tcPr>
          <w:p w14:paraId="4FD80543"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000000" w:themeColor="text1"/>
                <w:sz w:val="24"/>
                <w:szCs w:val="24"/>
                <w:lang w:bidi="de-DE"/>
              </w:rPr>
              <w:t>3 Jahre ab der Reise oder dem Kaufdatum der Reise</w:t>
            </w:r>
          </w:p>
        </w:tc>
      </w:tr>
      <w:tr w:rsidR="00AD22A0" w:rsidRPr="00256475" w14:paraId="68AD75F5" w14:textId="77777777">
        <w:trPr>
          <w:trHeight w:val="300"/>
          <w:jc w:val="center"/>
        </w:trPr>
        <w:tc>
          <w:tcPr>
            <w:tcW w:w="4815" w:type="dxa"/>
          </w:tcPr>
          <w:p w14:paraId="3EEB5E7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Die Verwaltung von Kundenkarten (insbesondere Rabattkarten, Abonnements, Treuekarten)</w:t>
            </w:r>
          </w:p>
        </w:tc>
        <w:tc>
          <w:tcPr>
            <w:tcW w:w="4252" w:type="dxa"/>
          </w:tcPr>
          <w:p w14:paraId="66950401" w14:textId="77777777" w:rsidR="00AD22A0" w:rsidRDefault="00AD22A0">
            <w:pPr>
              <w:autoSpaceDE w:val="0"/>
              <w:autoSpaceDN w:val="0"/>
              <w:adjustRightInd w:val="0"/>
              <w:rPr>
                <w:rFonts w:ascii="Arial" w:hAnsi="Arial" w:cs="Arial"/>
                <w:color w:val="262626" w:themeColor="text1" w:themeTint="D9"/>
                <w:sz w:val="24"/>
                <w:szCs w:val="24"/>
              </w:rPr>
            </w:pPr>
            <w:r w:rsidRPr="6EEA831F">
              <w:rPr>
                <w:rFonts w:ascii="Arial" w:eastAsia="Arial" w:hAnsi="Arial" w:cs="Arial"/>
                <w:color w:val="262626" w:themeColor="text1" w:themeTint="D9"/>
                <w:sz w:val="24"/>
                <w:szCs w:val="24"/>
                <w:lang w:bidi="de-DE"/>
              </w:rPr>
              <w:t xml:space="preserve">3 Jahre nach Ablauf der Gültigkeitsdauer der Kundenkarte und des Abonnements </w:t>
            </w:r>
          </w:p>
          <w:p w14:paraId="7DC77A5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5 Jahre nach Ablauf der Treuekarte</w:t>
            </w:r>
          </w:p>
        </w:tc>
      </w:tr>
      <w:tr w:rsidR="00AD22A0" w:rsidRPr="00256475" w14:paraId="2FF01569" w14:textId="77777777">
        <w:trPr>
          <w:trHeight w:val="300"/>
          <w:jc w:val="center"/>
        </w:trPr>
        <w:tc>
          <w:tcPr>
            <w:tcW w:w="4815" w:type="dxa"/>
          </w:tcPr>
          <w:p w14:paraId="619318BC"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de-DE"/>
              </w:rPr>
              <w:t>Kommerzielle Verwaltung von Reisenden und potenziellen Kunden</w:t>
            </w:r>
          </w:p>
        </w:tc>
        <w:tc>
          <w:tcPr>
            <w:tcW w:w="4252" w:type="dxa"/>
          </w:tcPr>
          <w:p w14:paraId="6328D13E"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de-DE"/>
              </w:rPr>
              <w:t>4 Jahre ab Nichtnutzung durch den Kunden</w:t>
            </w:r>
          </w:p>
        </w:tc>
      </w:tr>
      <w:tr w:rsidR="00AD22A0" w:rsidRPr="00256475" w14:paraId="312E255E" w14:textId="77777777">
        <w:trPr>
          <w:trHeight w:val="300"/>
          <w:jc w:val="center"/>
        </w:trPr>
        <w:tc>
          <w:tcPr>
            <w:tcW w:w="4815" w:type="dxa"/>
          </w:tcPr>
          <w:p w14:paraId="2872277A"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sz w:val="24"/>
                <w:szCs w:val="24"/>
                <w:lang w:bidi="de-DE"/>
              </w:rPr>
              <w:t>Die Zusendung der Reiseunterlagen am Tag 1 vor der Abreise</w:t>
            </w:r>
          </w:p>
        </w:tc>
        <w:tc>
          <w:tcPr>
            <w:tcW w:w="4252" w:type="dxa"/>
          </w:tcPr>
          <w:p w14:paraId="3E612DFD"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de-DE"/>
              </w:rPr>
              <w:t>1 Jahr ab dem Zeitpunkt des Versands</w:t>
            </w:r>
          </w:p>
        </w:tc>
      </w:tr>
      <w:tr w:rsidR="00AD22A0" w:rsidRPr="00256475" w14:paraId="0011D2AC" w14:textId="77777777">
        <w:trPr>
          <w:trHeight w:val="300"/>
          <w:jc w:val="center"/>
        </w:trPr>
        <w:tc>
          <w:tcPr>
            <w:tcW w:w="4815" w:type="dxa"/>
          </w:tcPr>
          <w:p w14:paraId="525C548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Die Organisation von Gewinnspielen</w:t>
            </w:r>
          </w:p>
        </w:tc>
        <w:tc>
          <w:tcPr>
            <w:tcW w:w="4252" w:type="dxa"/>
          </w:tcPr>
          <w:p w14:paraId="3B24710D" w14:textId="77777777" w:rsidR="00AD22A0" w:rsidRPr="00256475" w:rsidRDefault="00AD22A0">
            <w:pPr>
              <w:autoSpaceDE w:val="0"/>
              <w:autoSpaceDN w:val="0"/>
              <w:adjustRightInd w:val="0"/>
              <w:rPr>
                <w:rFonts w:ascii="Arial" w:hAnsi="Arial" w:cs="Arial"/>
                <w:color w:val="262626"/>
                <w:sz w:val="24"/>
                <w:szCs w:val="24"/>
              </w:rPr>
            </w:pPr>
            <w:r w:rsidRPr="61F54DEC">
              <w:rPr>
                <w:rFonts w:ascii="Arial" w:eastAsia="Arial" w:hAnsi="Arial" w:cs="Arial"/>
                <w:color w:val="262626" w:themeColor="text1" w:themeTint="D9"/>
                <w:sz w:val="24"/>
                <w:szCs w:val="24"/>
                <w:lang w:bidi="de-DE"/>
              </w:rPr>
              <w:t>Dauer, die in den Regeln des jeweiligen Gewinnspiels angegeben ist</w:t>
            </w:r>
          </w:p>
        </w:tc>
      </w:tr>
      <w:tr w:rsidR="00AD22A0" w:rsidRPr="00256475" w14:paraId="77AD9FC6" w14:textId="77777777">
        <w:trPr>
          <w:trHeight w:val="300"/>
          <w:jc w:val="center"/>
        </w:trPr>
        <w:tc>
          <w:tcPr>
            <w:tcW w:w="4815" w:type="dxa"/>
          </w:tcPr>
          <w:p w14:paraId="46CBC6E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Die Durchführung von Umfragen und Erhebungen zur Zufriedenheit </w:t>
            </w:r>
          </w:p>
          <w:p w14:paraId="1299A100"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2AC23666"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de-DE"/>
              </w:rPr>
              <w:t>4 Jahre ab Nichtnutzung durch den Kunden</w:t>
            </w:r>
          </w:p>
        </w:tc>
      </w:tr>
      <w:tr w:rsidR="00AD22A0" w:rsidRPr="00256475" w14:paraId="72416E73" w14:textId="77777777">
        <w:trPr>
          <w:trHeight w:val="300"/>
          <w:jc w:val="center"/>
        </w:trPr>
        <w:tc>
          <w:tcPr>
            <w:tcW w:w="4815" w:type="dxa"/>
          </w:tcPr>
          <w:p w14:paraId="5AD75C0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Erstellung von statistischen Studien zu Zwecken des gezielten Marketings durch Verhaltensbewertung, Segmentierung und Profilerstellung </w:t>
            </w:r>
          </w:p>
        </w:tc>
        <w:tc>
          <w:tcPr>
            <w:tcW w:w="4252" w:type="dxa"/>
          </w:tcPr>
          <w:p w14:paraId="12F23E01"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de-DE"/>
              </w:rPr>
              <w:t>4 Jahre ab Nichtnutzung durch den Kunden</w:t>
            </w:r>
          </w:p>
        </w:tc>
      </w:tr>
      <w:tr w:rsidR="00AD22A0" w:rsidRPr="00256475" w14:paraId="74285A63" w14:textId="77777777">
        <w:trPr>
          <w:trHeight w:val="300"/>
          <w:jc w:val="center"/>
        </w:trPr>
        <w:tc>
          <w:tcPr>
            <w:tcW w:w="4815" w:type="dxa"/>
          </w:tcPr>
          <w:p w14:paraId="5337138F"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Die Verwaltung der Kundenbeziehung: Informationen, Kundenreklamationen, Unfälle usw.</w:t>
            </w:r>
          </w:p>
          <w:p w14:paraId="02F63071" w14:textId="77777777" w:rsidR="00AD22A0" w:rsidRDefault="00AD22A0">
            <w:pPr>
              <w:autoSpaceDE w:val="0"/>
              <w:autoSpaceDN w:val="0"/>
              <w:adjustRightInd w:val="0"/>
              <w:rPr>
                <w:rFonts w:ascii="Arial" w:hAnsi="Arial" w:cs="Arial"/>
                <w:color w:val="262626"/>
                <w:sz w:val="24"/>
                <w:szCs w:val="24"/>
              </w:rPr>
            </w:pPr>
          </w:p>
          <w:p w14:paraId="39AD0A36"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de-DE"/>
              </w:rPr>
              <w:t xml:space="preserve">Die geteilten Anfragen, Beschwerden und Belege können automatisiert analysiert werden. </w:t>
            </w:r>
          </w:p>
          <w:p w14:paraId="3E6D8513"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de-DE"/>
              </w:rPr>
              <w:t>Bei bestimmten Verarbeitungen können automatisierte Entscheidungen zum Tragen kommen.</w:t>
            </w:r>
          </w:p>
          <w:p w14:paraId="0A96F103"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5BA8C206" w14:textId="77777777" w:rsidR="00AD22A0" w:rsidRPr="000173B4" w:rsidRDefault="00AD22A0">
            <w:pPr>
              <w:autoSpaceDE w:val="0"/>
              <w:autoSpaceDN w:val="0"/>
              <w:adjustRightInd w:val="0"/>
              <w:rPr>
                <w:rFonts w:ascii="Arial" w:hAnsi="Arial" w:cs="Arial"/>
                <w:color w:val="262626" w:themeColor="text1" w:themeTint="D9"/>
                <w:sz w:val="24"/>
                <w:szCs w:val="24"/>
              </w:rPr>
            </w:pPr>
            <w:r w:rsidRPr="6EEA831F">
              <w:rPr>
                <w:rFonts w:ascii="Arial" w:eastAsia="Arial" w:hAnsi="Arial" w:cs="Arial"/>
                <w:color w:val="262626" w:themeColor="text1" w:themeTint="D9"/>
                <w:sz w:val="24"/>
                <w:szCs w:val="24"/>
                <w:lang w:bidi="de-DE"/>
              </w:rPr>
              <w:t>Maximal 3 Jahre ab dem Kauf eines Fahrscheins, eines Abonnements oder einer Ermäßigungskarte oder ab der abschließenden Bearbeitung der Beschwerde</w:t>
            </w:r>
          </w:p>
        </w:tc>
      </w:tr>
      <w:tr w:rsidR="00AD22A0" w:rsidRPr="00256475" w14:paraId="58C4DF9F" w14:textId="77777777">
        <w:trPr>
          <w:trHeight w:val="300"/>
          <w:jc w:val="center"/>
        </w:trPr>
        <w:tc>
          <w:tcPr>
            <w:tcW w:w="4815" w:type="dxa"/>
          </w:tcPr>
          <w:p w14:paraId="4B206B9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lastRenderedPageBreak/>
              <w:t>Die Verhinderung und Bekämpfung von Betrug, die Kontrolle der Tarifansprüche und Bearbeitung von Verstößen.</w:t>
            </w:r>
          </w:p>
          <w:p w14:paraId="35CD7CB8" w14:textId="77777777" w:rsidR="00AD22A0" w:rsidRPr="00256475" w:rsidRDefault="00AD22A0">
            <w:pPr>
              <w:autoSpaceDE w:val="0"/>
              <w:autoSpaceDN w:val="0"/>
              <w:adjustRightInd w:val="0"/>
              <w:rPr>
                <w:rFonts w:ascii="Arial" w:hAnsi="Arial" w:cs="Arial"/>
                <w:color w:val="262626"/>
                <w:sz w:val="24"/>
                <w:szCs w:val="24"/>
              </w:rPr>
            </w:pPr>
          </w:p>
          <w:p w14:paraId="27365D09"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6B9BF2F7"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de-DE"/>
              </w:rPr>
              <w:t>Maximal 5 Jahre ab dem Kauf eines Fahrscheins, einer Karte oder eines Abonnements</w:t>
            </w:r>
          </w:p>
        </w:tc>
      </w:tr>
      <w:tr w:rsidR="00AD22A0" w:rsidRPr="00256475" w14:paraId="45F5C28A" w14:textId="77777777">
        <w:trPr>
          <w:trHeight w:val="300"/>
          <w:jc w:val="center"/>
        </w:trPr>
        <w:tc>
          <w:tcPr>
            <w:tcW w:w="4815" w:type="dxa"/>
          </w:tcPr>
          <w:p w14:paraId="13C3B433"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Verwaltung von Streitfällen</w:t>
            </w:r>
          </w:p>
        </w:tc>
        <w:tc>
          <w:tcPr>
            <w:tcW w:w="4252" w:type="dxa"/>
          </w:tcPr>
          <w:p w14:paraId="55E4CF69"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de-DE"/>
              </w:rPr>
              <w:t>Bis zur Ausschöpfung aller Rechtsmittel und Fristen gegen die ergangene Entscheidung und ihre Vollstreckungsmaßnahmen</w:t>
            </w:r>
          </w:p>
        </w:tc>
      </w:tr>
      <w:tr w:rsidR="00AD22A0" w:rsidRPr="00256475" w14:paraId="15101717" w14:textId="77777777">
        <w:trPr>
          <w:trHeight w:val="300"/>
          <w:jc w:val="center"/>
        </w:trPr>
        <w:tc>
          <w:tcPr>
            <w:tcW w:w="4815" w:type="dxa"/>
          </w:tcPr>
          <w:p w14:paraId="0035085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Verwaltung von Anträgen auf Ausübung von Rechten und Fragen zu Persönlichen Daten</w:t>
            </w:r>
          </w:p>
        </w:tc>
        <w:tc>
          <w:tcPr>
            <w:tcW w:w="4252" w:type="dxa"/>
          </w:tcPr>
          <w:p w14:paraId="0D8DD424"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de-DE"/>
              </w:rPr>
              <w:t>5 Jahre ab der Einreichung des Antrags</w:t>
            </w:r>
          </w:p>
        </w:tc>
      </w:tr>
      <w:tr w:rsidR="00AD22A0" w:rsidRPr="00256475" w14:paraId="6B452189" w14:textId="77777777">
        <w:trPr>
          <w:trHeight w:val="300"/>
          <w:jc w:val="center"/>
        </w:trPr>
        <w:tc>
          <w:tcPr>
            <w:tcW w:w="4815" w:type="dxa"/>
          </w:tcPr>
          <w:p w14:paraId="25527D1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de-DE"/>
              </w:rPr>
              <w:t xml:space="preserve">Die Weitergabe von persönlichen Daten an die zuständigen Behörden (Verwaltungs-, Steuer-, Justiz-, Polizeibehörden usw.) </w:t>
            </w:r>
          </w:p>
        </w:tc>
        <w:tc>
          <w:tcPr>
            <w:tcW w:w="4252" w:type="dxa"/>
          </w:tcPr>
          <w:p w14:paraId="6894CB8C" w14:textId="77777777" w:rsidR="00AD22A0" w:rsidRDefault="00AD22A0">
            <w:r w:rsidRPr="6EEA831F">
              <w:rPr>
                <w:rFonts w:ascii="Arial" w:eastAsia="Arial" w:hAnsi="Arial" w:cs="Arial"/>
                <w:color w:val="262626" w:themeColor="text1" w:themeTint="D9"/>
                <w:sz w:val="24"/>
                <w:szCs w:val="24"/>
                <w:lang w:bidi="de-DE"/>
              </w:rPr>
              <w:t>Dauer, die zur Erfüllung gesetzlicher Verpflichtungen erforderlich ist</w:t>
            </w:r>
          </w:p>
          <w:p w14:paraId="2F51AC20"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1D100B00" w14:textId="77777777">
        <w:trPr>
          <w:trHeight w:val="300"/>
          <w:jc w:val="center"/>
        </w:trPr>
        <w:tc>
          <w:tcPr>
            <w:tcW w:w="4815" w:type="dxa"/>
          </w:tcPr>
          <w:p w14:paraId="562483C6"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Die Verwaltung der Einziehung von ausstehenden Zahlungen</w:t>
            </w:r>
          </w:p>
        </w:tc>
        <w:tc>
          <w:tcPr>
            <w:tcW w:w="4252" w:type="dxa"/>
          </w:tcPr>
          <w:p w14:paraId="51E0184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themeColor="text1" w:themeTint="D9"/>
                <w:sz w:val="24"/>
                <w:szCs w:val="24"/>
                <w:lang w:bidi="de-DE"/>
              </w:rPr>
              <w:t>Maximal 2 Jahre ab dem Zeitpunkt, an dem die ausstehende Zahlung festgestellt wurde</w:t>
            </w:r>
          </w:p>
        </w:tc>
      </w:tr>
      <w:tr w:rsidR="00AD22A0" w:rsidRPr="00256475" w14:paraId="094C9465" w14:textId="77777777">
        <w:trPr>
          <w:trHeight w:val="300"/>
          <w:jc w:val="center"/>
        </w:trPr>
        <w:tc>
          <w:tcPr>
            <w:tcW w:w="4815" w:type="dxa"/>
          </w:tcPr>
          <w:p w14:paraId="0B82C31D"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 xml:space="preserve">Die zentrale Verwaltung und Nachverfolgung von Feststellungen von Verstößen gegen die Bahnpolizei (automatisierte Verarbeitung): Einziehung, Aufdeckung von Gewohnheitsdelikten und vorsätzlicher Angabe einer falschen Adresse/Identität, Verwaltung der Mitteilungen an die Behörden </w:t>
            </w:r>
          </w:p>
        </w:tc>
        <w:tc>
          <w:tcPr>
            <w:tcW w:w="4252" w:type="dxa"/>
          </w:tcPr>
          <w:p w14:paraId="3283E748" w14:textId="77777777" w:rsidR="00AD22A0" w:rsidRPr="61F54DEC"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sz w:val="24"/>
                <w:szCs w:val="24"/>
                <w:lang w:bidi="de-DE"/>
              </w:rPr>
              <w:t>5 Jahre ab dem Datum des Verstoßes oder ab der Zahlung der Strafgebühren</w:t>
            </w:r>
          </w:p>
        </w:tc>
      </w:tr>
      <w:tr w:rsidR="00AD22A0" w14:paraId="29FA3873" w14:textId="77777777">
        <w:tblPrEx>
          <w:jc w:val="left"/>
        </w:tblPrEx>
        <w:trPr>
          <w:trHeight w:val="302"/>
        </w:trPr>
        <w:tc>
          <w:tcPr>
            <w:tcW w:w="4815" w:type="dxa"/>
          </w:tcPr>
          <w:p w14:paraId="59E594FF"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de-DE"/>
              </w:rPr>
              <w:t xml:space="preserve">Kontinuierliche Verbesserung unserer Automatisierungs- und Künstlichen Intelligenz-Tools </w:t>
            </w:r>
          </w:p>
          <w:p w14:paraId="5791DE37" w14:textId="77777777" w:rsidR="00AD22A0" w:rsidRPr="00B373B4" w:rsidRDefault="00AD22A0">
            <w:pPr>
              <w:autoSpaceDE w:val="0"/>
              <w:autoSpaceDN w:val="0"/>
              <w:adjustRightInd w:val="0"/>
              <w:rPr>
                <w:rFonts w:ascii="Arial" w:hAnsi="Arial" w:cs="Arial"/>
                <w:color w:val="262626"/>
                <w:sz w:val="24"/>
                <w:szCs w:val="24"/>
              </w:rPr>
            </w:pPr>
          </w:p>
        </w:tc>
        <w:tc>
          <w:tcPr>
            <w:tcW w:w="4252" w:type="dxa"/>
          </w:tcPr>
          <w:p w14:paraId="1206CD2F" w14:textId="781E2D49"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Dauer, die für das Einlernen des Tolls benötigt wird</w:t>
            </w:r>
          </w:p>
        </w:tc>
      </w:tr>
    </w:tbl>
    <w:p w14:paraId="7F546C57" w14:textId="77777777" w:rsidR="00AD22A0" w:rsidRDefault="00AD22A0" w:rsidP="00AD22A0"/>
    <w:p w14:paraId="64CD3A44" w14:textId="77777777" w:rsidR="00AD22A0" w:rsidRDefault="00AD22A0" w:rsidP="00AD22A0">
      <w:pPr>
        <w:rPr>
          <w:rFonts w:ascii="Arial" w:hAnsi="Arial" w:cs="Arial"/>
          <w:color w:val="262626"/>
          <w:sz w:val="24"/>
          <w:szCs w:val="24"/>
        </w:rPr>
      </w:pPr>
    </w:p>
    <w:p w14:paraId="30413BDD" w14:textId="77777777" w:rsidR="00AD22A0" w:rsidRPr="000173B4" w:rsidRDefault="00AD22A0" w:rsidP="00AD22A0">
      <w:pPr>
        <w:rPr>
          <w:rFonts w:ascii="Arial" w:hAnsi="Arial" w:cs="Arial"/>
          <w:color w:val="262626"/>
          <w:sz w:val="24"/>
          <w:szCs w:val="24"/>
        </w:rPr>
      </w:pPr>
      <w:r w:rsidRPr="000173B4">
        <w:rPr>
          <w:rFonts w:ascii="Arial" w:eastAsia="Arial" w:hAnsi="Arial" w:cs="Arial"/>
          <w:color w:val="262626"/>
          <w:sz w:val="24"/>
          <w:szCs w:val="24"/>
          <w:lang w:bidi="de-DE"/>
        </w:rPr>
        <w:t>SNCF Voyageurs legt für jeden Kunden eine Kundenkartei an. Dieses Kundenkartei enthält die folgenden Daten: Daten zur Identität und Kontaktdaten. Jedem Kunden wird eine eindeutige Kennung zugewiesen. Diese Kundenkartei wird drei Jahre nach der letzten Aktivität des Kunden aufbewahrt.</w:t>
      </w:r>
    </w:p>
    <w:p w14:paraId="51A25C1C" w14:textId="77777777" w:rsidR="00AD22A0" w:rsidRDefault="00AD22A0" w:rsidP="00AD22A0">
      <w:pPr>
        <w:pStyle w:val="NormalWeb"/>
        <w:spacing w:before="0" w:beforeAutospacing="0" w:after="0" w:afterAutospacing="0"/>
        <w:jc w:val="both"/>
        <w:rPr>
          <w:rFonts w:ascii="Arial" w:hAnsi="Arial" w:cs="Arial"/>
          <w:color w:val="262626"/>
        </w:rPr>
      </w:pPr>
    </w:p>
    <w:p w14:paraId="12EB5713" w14:textId="4478ECB1" w:rsidR="00AD22A0" w:rsidRDefault="00AD22A0" w:rsidP="00A17A5B">
      <w:pPr>
        <w:rPr>
          <w:rFonts w:ascii="Arial" w:hAnsi="Arial" w:cs="Arial"/>
          <w:color w:val="262626"/>
        </w:rPr>
      </w:pPr>
      <w:r w:rsidRPr="00C41A9C">
        <w:rPr>
          <w:rFonts w:ascii="Arial" w:eastAsia="Arial" w:hAnsi="Arial" w:cs="Arial"/>
          <w:color w:val="262626"/>
          <w:sz w:val="24"/>
          <w:szCs w:val="24"/>
          <w:lang w:bidi="de-DE"/>
        </w:rPr>
        <w:t>Im Rahmen der Verteidigung ihrer Interessen in Verwaltungs-, Zivil- und/oder Strafsachen, zur Erfüllung gesetzlicher oder behördlicher Verpflichtungen oder zur Beweisführung im Falle von Vor- oder Rechtsstreitigkeiten kann SNCF Voyageurs Ihre personenbezogenen Daten für den Zeitraum archivieren, der für die Erfüllung dieser gesetzlichen oder behördlichen Verpflichtungen erforderlich ist, oder für einen Zeitraum, der die gesetzliche Verjährungsfrist nach allgemeinem Recht nicht überschreitet. Unmittelbar vor der Löschung können Ihre Daten eventuell zu statistischen Zwecken gemäß den geltenden Vorschriften anonymisiert werden.</w:t>
      </w:r>
      <w:r>
        <w:rPr>
          <w:rFonts w:ascii="Arial" w:eastAsia="Arial" w:hAnsi="Arial" w:cs="Arial"/>
          <w:color w:val="262626"/>
          <w:lang w:bidi="de-DE"/>
        </w:rPr>
        <w:t xml:space="preserve"> </w:t>
      </w:r>
    </w:p>
    <w:p w14:paraId="6978316B" w14:textId="77777777" w:rsidR="00AD22A0" w:rsidRPr="00905150" w:rsidRDefault="00AD22A0" w:rsidP="00AD22A0">
      <w:pPr>
        <w:pStyle w:val="NormalWeb"/>
        <w:spacing w:before="0" w:beforeAutospacing="0" w:after="0" w:afterAutospacing="0"/>
        <w:jc w:val="both"/>
        <w:rPr>
          <w:rFonts w:ascii="Arial" w:hAnsi="Arial" w:cs="Arial"/>
          <w:color w:val="262626"/>
        </w:rPr>
      </w:pPr>
    </w:p>
    <w:p w14:paraId="430CB495" w14:textId="77777777" w:rsidR="00AD22A0" w:rsidRDefault="00AD22A0" w:rsidP="00AD22A0">
      <w:pPr>
        <w:pStyle w:val="Titre3"/>
        <w:numPr>
          <w:ilvl w:val="1"/>
          <w:numId w:val="155"/>
        </w:numPr>
        <w:spacing w:before="120"/>
        <w:ind w:left="1440" w:hanging="360"/>
        <w:rPr>
          <w:b w:val="0"/>
        </w:rPr>
      </w:pPr>
      <w:bookmarkStart w:id="71" w:name="_Toc232433541"/>
      <w:r w:rsidRPr="00905150">
        <w:rPr>
          <w:lang w:bidi="de-DE"/>
        </w:rPr>
        <w:t>Empfänger und Übermittlung personenbezogener Daten</w:t>
      </w:r>
      <w:bookmarkEnd w:id="71"/>
      <w:r w:rsidRPr="00905150">
        <w:rPr>
          <w:lang w:bidi="de-DE"/>
        </w:rPr>
        <w:t xml:space="preserve"> </w:t>
      </w:r>
    </w:p>
    <w:p w14:paraId="7F2EC3A9" w14:textId="77777777" w:rsidR="00AD22A0" w:rsidRPr="00B00E9D" w:rsidRDefault="00AD22A0" w:rsidP="00AD22A0"/>
    <w:p w14:paraId="40153756"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de-DE"/>
        </w:rPr>
        <w:t xml:space="preserve">Die von SNCF Voyageurs direkt oder indirekt gesammelten Daten sind für die Verarbeitung und die in dieser Charta genannten Zwecke notwendig und für die entsprechenden Abteilungen von SNCF Voyageurs bestimmt, wie sie in den jeweiligen Allgemeinen Geschäftsbedingungen oder Datenschutzrichtlinien für die einzelnen Abteilungen genannt sind, sowie gegebenenfalls für ihre Partner oder Dienstleister. </w:t>
      </w:r>
    </w:p>
    <w:p w14:paraId="08F8AB59" w14:textId="77777777" w:rsidR="00AD22A0" w:rsidRDefault="00AD22A0" w:rsidP="00AD22A0">
      <w:pPr>
        <w:autoSpaceDE w:val="0"/>
        <w:autoSpaceDN w:val="0"/>
        <w:adjustRightInd w:val="0"/>
        <w:jc w:val="both"/>
        <w:rPr>
          <w:rFonts w:ascii="Arial" w:hAnsi="Arial" w:cs="Arial"/>
          <w:color w:val="262626"/>
          <w:sz w:val="24"/>
          <w:szCs w:val="24"/>
        </w:rPr>
      </w:pPr>
    </w:p>
    <w:p w14:paraId="46D22549" w14:textId="77777777" w:rsidR="00AD22A0" w:rsidRPr="009F4F21" w:rsidRDefault="00AD22A0" w:rsidP="00AD22A0">
      <w:pPr>
        <w:jc w:val="both"/>
        <w:rPr>
          <w:rFonts w:ascii="Arial" w:hAnsi="Arial" w:cs="Arial"/>
          <w:color w:val="262626"/>
          <w:sz w:val="24"/>
          <w:szCs w:val="24"/>
        </w:rPr>
      </w:pPr>
      <w:r w:rsidRPr="009F4F21">
        <w:rPr>
          <w:rFonts w:ascii="Arial" w:eastAsia="Arial" w:hAnsi="Arial" w:cs="Arial"/>
          <w:color w:val="262626"/>
          <w:sz w:val="24"/>
          <w:szCs w:val="24"/>
          <w:lang w:bidi="de-DE"/>
        </w:rPr>
        <w:t>Personenbezogene Daten können von den Mitarbeitern von SNCF Voyageurs im Rahmen ihrer jeweiligen Befugnisse und zur Erfüllung der Zwecke der jeweiligen Verarbeitung verarbeitet werden. In diesem Rahmen können personenbezogene Daten an jeden Mitarbeiter von SNCF Voyageurs oder gegebenenfalls an die von SNCF zugelassenen Händler und Reisebüros weitergegeben werden, wenn sie für die Bearbeitung einer Anfrage oder Reklamation des Kunden sowie für seine Information notwendig sind.</w:t>
      </w:r>
    </w:p>
    <w:p w14:paraId="46D4363C" w14:textId="77777777" w:rsidR="007B31D2" w:rsidRDefault="007B31D2" w:rsidP="00AD22A0">
      <w:pPr>
        <w:jc w:val="both"/>
        <w:rPr>
          <w:rFonts w:ascii="Arial" w:hAnsi="Arial" w:cs="Arial"/>
          <w:color w:val="262626"/>
          <w:sz w:val="24"/>
          <w:szCs w:val="24"/>
        </w:rPr>
      </w:pPr>
    </w:p>
    <w:p w14:paraId="06ED44F4" w14:textId="762519B1" w:rsidR="00AD22A0" w:rsidRPr="009F4F21" w:rsidRDefault="000E6E2B" w:rsidP="00AD22A0">
      <w:pPr>
        <w:jc w:val="both"/>
        <w:rPr>
          <w:rFonts w:ascii="Arial" w:hAnsi="Arial" w:cs="Arial"/>
          <w:color w:val="262626"/>
          <w:sz w:val="24"/>
          <w:szCs w:val="24"/>
        </w:rPr>
      </w:pPr>
      <w:r w:rsidRPr="00526D0A">
        <w:rPr>
          <w:rFonts w:ascii="Arial" w:eastAsia="Arial" w:hAnsi="Arial" w:cs="Arial"/>
          <w:color w:val="262626"/>
          <w:sz w:val="24"/>
          <w:szCs w:val="24"/>
          <w:lang w:bidi="de-DE"/>
        </w:rPr>
        <w:t>In bestimmten Kundenbereichen der SNCF-Websites oder mobilen Anwendungen haben die Reisenden gegebenenfalls Zugang zu den Fahrscheinen aller, die derselben Bestellung zugeordnet sind.</w:t>
      </w:r>
    </w:p>
    <w:p w14:paraId="577AF98A" w14:textId="77777777" w:rsidR="00AD22A0" w:rsidRPr="009F4F21" w:rsidRDefault="00AD22A0" w:rsidP="00AD22A0">
      <w:pPr>
        <w:jc w:val="both"/>
        <w:rPr>
          <w:rFonts w:ascii="Arial" w:hAnsi="Arial" w:cs="Arial"/>
          <w:color w:val="262626" w:themeColor="text1" w:themeTint="D9"/>
          <w:sz w:val="24"/>
          <w:szCs w:val="24"/>
        </w:rPr>
      </w:pPr>
      <w:r w:rsidRPr="008879CF">
        <w:rPr>
          <w:rFonts w:ascii="Arial" w:eastAsia="Arial" w:hAnsi="Arial" w:cs="Arial"/>
          <w:sz w:val="24"/>
          <w:szCs w:val="24"/>
          <w:lang w:bidi="de-DE"/>
        </w:rPr>
        <w:t xml:space="preserve">Personenbezogene Daten können auch an staatliche Stellen weitergegeben werden, sofern dies zu den jeweiligen Zwecken geschieht. Die personenbezogenen Daten, die insbesondere im Rahmen der </w:t>
      </w:r>
      <w:r>
        <w:rPr>
          <w:rFonts w:ascii="Arial" w:eastAsia="Arial" w:hAnsi="Arial" w:cs="Arial"/>
          <w:color w:val="262626"/>
          <w:sz w:val="24"/>
          <w:szCs w:val="24"/>
          <w:lang w:bidi="de-DE"/>
        </w:rPr>
        <w:t>(automatischen) Verwaltung von Verstößen gegen die Vorschriften des Eisenbahnverkehrs verwendet werden, werden nur von dem zugelassenen Personal der Einrichtung des staatlichen Eisenbahnwesens und den Abteilungen/Dienstleistern bearbeitet, die mit der Einziehung beauftragt sind und werden, abgesehen von den Justizbehörden, keinem Dritten zugänglich gemacht.</w:t>
      </w:r>
    </w:p>
    <w:p w14:paraId="23C4061D" w14:textId="77777777" w:rsidR="00AD22A0" w:rsidRDefault="00AD22A0" w:rsidP="00AD22A0">
      <w:pPr>
        <w:jc w:val="both"/>
        <w:rPr>
          <w:rFonts w:ascii="Arial" w:hAnsi="Arial" w:cs="Arial"/>
          <w:color w:val="262626" w:themeColor="text1" w:themeTint="D9"/>
          <w:sz w:val="24"/>
          <w:szCs w:val="24"/>
        </w:rPr>
      </w:pPr>
    </w:p>
    <w:p w14:paraId="322B5E5A" w14:textId="77777777" w:rsidR="00AD22A0" w:rsidRPr="009F4F21" w:rsidRDefault="00AD22A0" w:rsidP="00AD22A0">
      <w:pPr>
        <w:jc w:val="both"/>
        <w:rPr>
          <w:rFonts w:ascii="Arial" w:hAnsi="Arial" w:cs="Arial"/>
          <w:color w:val="262626"/>
          <w:sz w:val="24"/>
          <w:szCs w:val="24"/>
        </w:rPr>
      </w:pPr>
      <w:r w:rsidRPr="0D995D20">
        <w:rPr>
          <w:rFonts w:ascii="Arial" w:eastAsia="Arial" w:hAnsi="Arial" w:cs="Arial"/>
          <w:color w:val="262626" w:themeColor="text1" w:themeTint="D9"/>
          <w:sz w:val="24"/>
          <w:szCs w:val="24"/>
          <w:lang w:bidi="de-DE"/>
        </w:rPr>
        <w:t>Personenbezogene Daten können auch von den Partnern und Dienstleistern von SNCF Voyageurs (darunter dritte Eisenbahnunternehmen, denen bestimmte Leistungen anvertraut wurden), einschließlich ihrer Tochtergesellschaften, im Rahmen ihrer jeweiligen Befugnisse und zur Erfüllung der Zwecke der jeweiligen Verarbeitung verarbeitet werden.</w:t>
      </w:r>
    </w:p>
    <w:p w14:paraId="44CF780A" w14:textId="77777777" w:rsidR="00AD22A0" w:rsidRPr="00905150" w:rsidRDefault="00AD22A0" w:rsidP="00AD22A0">
      <w:pPr>
        <w:autoSpaceDE w:val="0"/>
        <w:autoSpaceDN w:val="0"/>
        <w:adjustRightInd w:val="0"/>
        <w:jc w:val="both"/>
        <w:rPr>
          <w:rFonts w:ascii="Arial" w:hAnsi="Arial" w:cs="Arial"/>
          <w:color w:val="262626"/>
          <w:sz w:val="24"/>
          <w:szCs w:val="24"/>
        </w:rPr>
      </w:pPr>
    </w:p>
    <w:p w14:paraId="663CED33"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de-DE"/>
        </w:rPr>
        <w:t xml:space="preserve">Die Hauptkategorien von Dienstleistern, für die die von SNCF Voyageurs gesammelten Daten bestimmt sein können, sind die folgenden: </w:t>
      </w:r>
    </w:p>
    <w:p w14:paraId="4A64A800" w14:textId="77777777" w:rsidR="00AD22A0" w:rsidRPr="00905150" w:rsidRDefault="00AD22A0" w:rsidP="00AD22A0">
      <w:pPr>
        <w:autoSpaceDE w:val="0"/>
        <w:autoSpaceDN w:val="0"/>
        <w:adjustRightInd w:val="0"/>
        <w:jc w:val="both"/>
        <w:rPr>
          <w:rFonts w:ascii="Arial" w:hAnsi="Arial" w:cs="Arial"/>
          <w:color w:val="262626"/>
          <w:sz w:val="24"/>
          <w:szCs w:val="24"/>
        </w:rPr>
      </w:pPr>
    </w:p>
    <w:p w14:paraId="128DE61D"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de-DE"/>
        </w:rPr>
        <w:t>„CRMS“: Tochterunternehmen von SNCF Voyageurs, das für die kommerzielle Animation und die Pflege von Kundenbeziehungen zuständig ist</w:t>
      </w:r>
    </w:p>
    <w:p w14:paraId="68C19F67"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de-DE"/>
        </w:rPr>
        <w:t>Umfrage- und Meinungsforschungsinstitute</w:t>
      </w:r>
    </w:p>
    <w:p w14:paraId="670D2D73"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de-DE"/>
        </w:rPr>
        <w:t>Dienstleister, die insbesondere die Begleitung von Kindern an Bord, die Verpflegung oder auch die Begleitung von Personen mit eingeschränkter Mobilität betreffen</w:t>
      </w:r>
    </w:p>
    <w:p w14:paraId="7F95785A"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de-DE"/>
        </w:rPr>
        <w:t xml:space="preserve">IT-Dienstleister (Hosting-Anbieter, Entwickler, IT-Support usw.), darunter SNCF Connect &amp; Tech Services, eine Tochtergesellschaft von SNCF Voyageurs. </w:t>
      </w:r>
    </w:p>
    <w:p w14:paraId="24372443" w14:textId="77777777" w:rsidR="00AD22A0" w:rsidRDefault="00AD22A0" w:rsidP="00AD22A0">
      <w:pPr>
        <w:autoSpaceDE w:val="0"/>
        <w:autoSpaceDN w:val="0"/>
        <w:adjustRightInd w:val="0"/>
        <w:jc w:val="both"/>
        <w:rPr>
          <w:rFonts w:ascii="Arial" w:hAnsi="Arial" w:cs="Arial"/>
          <w:color w:val="262626"/>
          <w:sz w:val="24"/>
          <w:szCs w:val="24"/>
        </w:rPr>
      </w:pPr>
    </w:p>
    <w:p w14:paraId="7276D2B6" w14:textId="77777777" w:rsidR="00AD22A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de-DE"/>
        </w:rPr>
        <w:t>Die betreffenden Dienstleister von SNCF Voyageurs wurden sorgfältig ausgewählt und haben sich verpflichtet, eine Reihe von Sicherheitsmaßnahmen einzuhalten, die alle dem Stand der Technik entsprechen. SNCF Voyageurs behält sich das Recht vor, die ordnungsgemäße Anwendung dieser Maßnahmen durch die Dienstleister jederzeit überprüfen zu können.</w:t>
      </w:r>
    </w:p>
    <w:p w14:paraId="537E8F0B" w14:textId="77777777" w:rsidR="00AD22A0" w:rsidRDefault="00AD22A0" w:rsidP="00AD22A0">
      <w:pPr>
        <w:autoSpaceDE w:val="0"/>
        <w:autoSpaceDN w:val="0"/>
        <w:jc w:val="both"/>
        <w:rPr>
          <w:rFonts w:ascii="Arial" w:hAnsi="Arial" w:cs="Arial"/>
          <w:color w:val="262626"/>
          <w:sz w:val="24"/>
          <w:szCs w:val="24"/>
        </w:rPr>
      </w:pPr>
    </w:p>
    <w:p w14:paraId="39428DCF" w14:textId="77777777" w:rsidR="00AD22A0" w:rsidRPr="00905150"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de-DE"/>
        </w:rPr>
        <w:t xml:space="preserve">Die Daten werden in der Europäischen Union, hauptsächlich in Frankreich, gehostet. </w:t>
      </w:r>
    </w:p>
    <w:p w14:paraId="49471EDB" w14:textId="77777777" w:rsidR="00AD22A0" w:rsidRDefault="00AD22A0" w:rsidP="00AD22A0">
      <w:pPr>
        <w:autoSpaceDE w:val="0"/>
        <w:autoSpaceDN w:val="0"/>
        <w:jc w:val="both"/>
        <w:rPr>
          <w:rFonts w:ascii="Arial" w:hAnsi="Arial" w:cs="Arial"/>
          <w:color w:val="262626"/>
          <w:sz w:val="24"/>
          <w:szCs w:val="24"/>
        </w:rPr>
      </w:pPr>
    </w:p>
    <w:p w14:paraId="48779D89" w14:textId="77777777" w:rsidR="00AD22A0" w:rsidRPr="000173B4" w:rsidRDefault="00AD22A0" w:rsidP="00AD22A0">
      <w:pPr>
        <w:pStyle w:val="Titre3"/>
        <w:numPr>
          <w:ilvl w:val="1"/>
          <w:numId w:val="155"/>
        </w:numPr>
        <w:spacing w:before="120"/>
        <w:ind w:left="1440" w:hanging="360"/>
        <w:rPr>
          <w:b w:val="0"/>
        </w:rPr>
      </w:pPr>
      <w:bookmarkStart w:id="72" w:name="_Toc232433542"/>
      <w:r>
        <w:rPr>
          <w:lang w:bidi="de-DE"/>
        </w:rPr>
        <w:lastRenderedPageBreak/>
        <w:t>Automatisierte Verarbeitung und Künstliche Intelligenzsysteme</w:t>
      </w:r>
      <w:bookmarkEnd w:id="72"/>
    </w:p>
    <w:p w14:paraId="2FE372C7" w14:textId="77777777" w:rsidR="00AD22A0" w:rsidRDefault="00AD22A0" w:rsidP="00AD22A0">
      <w:pPr>
        <w:autoSpaceDE w:val="0"/>
        <w:autoSpaceDN w:val="0"/>
        <w:adjustRightInd w:val="0"/>
        <w:jc w:val="both"/>
        <w:rPr>
          <w:rFonts w:ascii="Arial" w:hAnsi="Arial" w:cs="Arial"/>
          <w:color w:val="262626"/>
          <w:sz w:val="24"/>
          <w:szCs w:val="24"/>
        </w:rPr>
      </w:pPr>
    </w:p>
    <w:p w14:paraId="43B7063F" w14:textId="77777777" w:rsidR="00AD22A0" w:rsidRPr="008F2AD5"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de-DE"/>
        </w:rPr>
        <w:t>Im Rahmen der Bearbeitung Ihrer Anfragen und Beschwerden (z. B. Rückerstattungen, Nachverfolgung Ihrer Verträge oder Anfragen im Zusammenhang mit unseren Dienstleistungen) können wir Tools zur Automatisierung und künstliche Intelligenz einsetzen, wie z. B.:</w:t>
      </w:r>
    </w:p>
    <w:p w14:paraId="5F778370"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000000" w:themeColor="text1"/>
          <w:sz w:val="24"/>
          <w:szCs w:val="24"/>
          <w:lang w:bidi="de-DE"/>
        </w:rPr>
        <w:t>Systeme zur optischen Zeichenerkennung (OCR), um die Belege, die Sie uns übermitteln (Rechnungen über entstandene Kosten usw.), zu analysieren, ohne dass Ihre persönlichen Daten vom System gespeichert werden; nur die Daten über entstandene Kosten werden für die Dauer der Bearbeitung Ihres Antrags aufbewahrt;</w:t>
      </w:r>
    </w:p>
    <w:p w14:paraId="06FA56C1"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de-DE"/>
        </w:rPr>
        <w:t>Systeme zur Unterstützung der Bearbeitung, um Anträge zu analysieren und unseren Mitarbeitern die Nachverfolgung zu erleichtern;</w:t>
      </w:r>
    </w:p>
    <w:p w14:paraId="4CDECF47"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de-DE"/>
        </w:rPr>
        <w:t>einen Chatbot, mit dem Sie Ihre Fragen beantworten oder sich durch den Prozess führen lassen können;</w:t>
      </w:r>
    </w:p>
    <w:p w14:paraId="1AC2B43B"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A5227D">
        <w:rPr>
          <w:rFonts w:ascii="Arial" w:eastAsia="Arial" w:hAnsi="Arial" w:cs="Arial"/>
          <w:color w:val="262626"/>
          <w:sz w:val="24"/>
          <w:szCs w:val="24"/>
          <w:lang w:bidi="de-DE"/>
        </w:rPr>
        <w:t>Sprachaustausch-Dolmetschsysteme zur Analyse von Telefonanfragen und zur Erleichterung ihrer Weiterverfolgung durch unsere Mitarbeiter;</w:t>
      </w:r>
    </w:p>
    <w:p w14:paraId="3A890251"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2E56A362">
        <w:rPr>
          <w:rFonts w:ascii="Arial" w:eastAsia="Arial" w:hAnsi="Arial" w:cs="Arial"/>
          <w:color w:val="262626" w:themeColor="text1" w:themeTint="D9"/>
          <w:sz w:val="24"/>
          <w:szCs w:val="24"/>
          <w:lang w:bidi="de-DE"/>
        </w:rPr>
        <w:t>Systeme zur automatischen Überprüfung von Tarifansprüchen beim Kauf von Fahrscheinen zu ermäßigten Preisen und bei Rückerstattungsanträgen;</w:t>
      </w:r>
    </w:p>
    <w:p w14:paraId="352AB0D2" w14:textId="77777777" w:rsidR="00AD22A0" w:rsidRPr="000173B4" w:rsidRDefault="00AD22A0" w:rsidP="00AD22A0">
      <w:pPr>
        <w:pStyle w:val="Paragraphedeliste"/>
        <w:numPr>
          <w:ilvl w:val="0"/>
          <w:numId w:val="209"/>
        </w:numPr>
        <w:jc w:val="both"/>
        <w:rPr>
          <w:rFonts w:ascii="Arial" w:hAnsi="Arial" w:cs="Arial"/>
          <w:color w:val="262626" w:themeColor="text1" w:themeTint="D9"/>
          <w:sz w:val="24"/>
          <w:szCs w:val="24"/>
        </w:rPr>
      </w:pPr>
      <w:r w:rsidRPr="2E56A362">
        <w:rPr>
          <w:rFonts w:ascii="Arial" w:eastAsia="Arial" w:hAnsi="Arial" w:cs="Arial"/>
          <w:color w:val="262626" w:themeColor="text1" w:themeTint="D9"/>
          <w:sz w:val="24"/>
          <w:szCs w:val="24"/>
          <w:lang w:bidi="de-DE"/>
        </w:rPr>
        <w:t>Systeme zur automatischen Prüfung der Zulässigkeit eines Antrags auf Ausgleichsleistung für die Rückfahrt oder Erstattung von Nebenkosten (Unterkunft, Verpflegung, Transport)</w:t>
      </w:r>
    </w:p>
    <w:p w14:paraId="41CE487F"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themeColor="text1" w:themeTint="D9"/>
          <w:sz w:val="24"/>
          <w:szCs w:val="24"/>
          <w:lang w:bidi="de-DE"/>
        </w:rPr>
        <w:t>automatisierte Entscheidungsprozesse, z. B. um einen einfachen Antrag auf Rückerstattung automatisch anzunehmen oder abzulehnen.</w:t>
      </w:r>
    </w:p>
    <w:p w14:paraId="21C012AB" w14:textId="77777777" w:rsidR="00AD22A0" w:rsidRDefault="00AD22A0" w:rsidP="00AD22A0">
      <w:pPr>
        <w:autoSpaceDE w:val="0"/>
        <w:autoSpaceDN w:val="0"/>
        <w:adjustRightInd w:val="0"/>
        <w:jc w:val="both"/>
        <w:rPr>
          <w:rFonts w:ascii="Arial" w:hAnsi="Arial" w:cs="Arial"/>
          <w:color w:val="262626"/>
          <w:sz w:val="24"/>
          <w:szCs w:val="24"/>
        </w:rPr>
      </w:pPr>
    </w:p>
    <w:p w14:paraId="6098FE7D" w14:textId="77777777" w:rsidR="00AD22A0" w:rsidRPr="000173B4" w:rsidRDefault="00AD22A0" w:rsidP="00AD22A0">
      <w:pPr>
        <w:autoSpaceDE w:val="0"/>
        <w:autoSpaceDN w:val="0"/>
        <w:adjustRightInd w:val="0"/>
        <w:jc w:val="both"/>
        <w:rPr>
          <w:rFonts w:ascii="Arial" w:hAnsi="Arial" w:cs="Arial"/>
          <w:color w:val="262626"/>
          <w:sz w:val="24"/>
          <w:szCs w:val="24"/>
        </w:rPr>
      </w:pPr>
      <w:r>
        <w:rPr>
          <w:rStyle w:val="Marquedecommentaire"/>
          <w:rFonts w:ascii="Arial" w:eastAsia="Arial" w:hAnsi="Arial" w:cs="Arial"/>
          <w:b/>
          <w:color w:val="262626"/>
          <w:sz w:val="24"/>
          <w:szCs w:val="24"/>
          <w:lang w:bidi="de-DE"/>
        </w:rPr>
        <w:t>Training und Verbesserung der Tools</w:t>
      </w:r>
    </w:p>
    <w:p w14:paraId="6867EF7A" w14:textId="77777777" w:rsidR="00AD22A0" w:rsidRDefault="00AD22A0" w:rsidP="00AD22A0">
      <w:pPr>
        <w:autoSpaceDE w:val="0"/>
        <w:autoSpaceDN w:val="0"/>
        <w:adjustRightInd w:val="0"/>
        <w:jc w:val="both"/>
        <w:rPr>
          <w:rFonts w:ascii="Arial" w:hAnsi="Arial" w:cs="Arial"/>
          <w:color w:val="262626"/>
          <w:sz w:val="24"/>
          <w:szCs w:val="24"/>
        </w:rPr>
      </w:pPr>
    </w:p>
    <w:p w14:paraId="765B1500" w14:textId="77777777" w:rsidR="00AD22A0"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de-DE"/>
        </w:rPr>
        <w:t xml:space="preserve">Einige der personenbezogenen Daten, die Sie uns übermitteln, können, wenn nötig, auch dazu verwendet werden, unsere technischen Hilfsmittel zu trainieren und zu verbessern, damit sie optimal funktionieren. Wenn das Training des Tools dies zulässt, werden die verwendeten Daten anonymisiert oder pseudonymisiert. </w:t>
      </w:r>
    </w:p>
    <w:p w14:paraId="1F41A09B" w14:textId="77777777" w:rsidR="00AD22A0" w:rsidRDefault="00AD22A0" w:rsidP="00AD22A0">
      <w:pPr>
        <w:autoSpaceDE w:val="0"/>
        <w:autoSpaceDN w:val="0"/>
        <w:adjustRightInd w:val="0"/>
        <w:jc w:val="both"/>
        <w:rPr>
          <w:rFonts w:ascii="Arial" w:hAnsi="Arial" w:cs="Arial"/>
          <w:color w:val="262626"/>
          <w:sz w:val="24"/>
          <w:szCs w:val="24"/>
        </w:rPr>
      </w:pPr>
      <w:r w:rsidRPr="6C622BB7">
        <w:rPr>
          <w:rFonts w:ascii="Arial" w:eastAsia="Arial" w:hAnsi="Arial" w:cs="Arial"/>
          <w:color w:val="262626" w:themeColor="text1" w:themeTint="D9"/>
          <w:sz w:val="24"/>
          <w:szCs w:val="24"/>
          <w:lang w:bidi="de-DE"/>
        </w:rPr>
        <w:t xml:space="preserve">Die Rechtsgrundlage für diese Verarbeitung ist unser berechtigtes Interesse an der Verbesserung unserer Dienstleistungen. </w:t>
      </w:r>
    </w:p>
    <w:p w14:paraId="33BB1AAC" w14:textId="77777777" w:rsidR="00AD22A0" w:rsidRDefault="00AD22A0" w:rsidP="00AD22A0">
      <w:pPr>
        <w:autoSpaceDE w:val="0"/>
        <w:autoSpaceDN w:val="0"/>
        <w:adjustRightInd w:val="0"/>
        <w:jc w:val="both"/>
        <w:rPr>
          <w:rFonts w:ascii="Arial" w:hAnsi="Arial" w:cs="Arial"/>
          <w:color w:val="262626"/>
          <w:sz w:val="24"/>
          <w:szCs w:val="24"/>
        </w:rPr>
      </w:pPr>
    </w:p>
    <w:p w14:paraId="2BFB1373" w14:textId="30FBA2C0" w:rsidR="00AD22A0"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de-DE"/>
        </w:rPr>
        <w:t>Sie können dem jederzeit widersprechen, über die Kontaktdaten in Abschnitt „</w:t>
      </w:r>
      <w:hyperlink w:anchor="_Droits_des_personnes" w:history="1">
        <w:r w:rsidRPr="001C0D28">
          <w:rPr>
            <w:rStyle w:val="Lienhypertexte"/>
            <w:rFonts w:ascii="Arial" w:eastAsia="Arial" w:hAnsi="Arial" w:cs="Arial"/>
            <w:sz w:val="24"/>
            <w:szCs w:val="24"/>
            <w:lang w:bidi="de-DE"/>
          </w:rPr>
          <w:t>1.8. Rechte des Einzelnen</w:t>
        </w:r>
      </w:hyperlink>
      <w:r>
        <w:rPr>
          <w:rFonts w:ascii="Arial" w:eastAsia="Arial" w:hAnsi="Arial" w:cs="Arial"/>
          <w:color w:val="262626"/>
          <w:sz w:val="24"/>
          <w:szCs w:val="24"/>
          <w:lang w:bidi="de-DE"/>
        </w:rPr>
        <w:t>“.</w:t>
      </w:r>
    </w:p>
    <w:p w14:paraId="5A25E9E2" w14:textId="77777777" w:rsidR="00AD22A0" w:rsidRPr="008F2AD5" w:rsidRDefault="00AD22A0" w:rsidP="00AD22A0">
      <w:pPr>
        <w:autoSpaceDE w:val="0"/>
        <w:autoSpaceDN w:val="0"/>
        <w:adjustRightInd w:val="0"/>
        <w:jc w:val="both"/>
        <w:rPr>
          <w:rFonts w:ascii="Arial" w:hAnsi="Arial" w:cs="Arial"/>
          <w:color w:val="262626"/>
          <w:sz w:val="24"/>
          <w:szCs w:val="24"/>
        </w:rPr>
      </w:pPr>
    </w:p>
    <w:p w14:paraId="7B8A6B66" w14:textId="77777777" w:rsidR="00AD22A0" w:rsidRPr="000173B4" w:rsidRDefault="00AD22A0" w:rsidP="00AD22A0">
      <w:pPr>
        <w:autoSpaceDE w:val="0"/>
        <w:autoSpaceDN w:val="0"/>
        <w:adjustRightInd w:val="0"/>
        <w:jc w:val="both"/>
        <w:rPr>
          <w:rFonts w:ascii="Arial" w:hAnsi="Arial" w:cs="Arial"/>
          <w:b/>
          <w:bCs/>
          <w:color w:val="262626"/>
          <w:sz w:val="24"/>
          <w:szCs w:val="24"/>
        </w:rPr>
      </w:pPr>
      <w:r w:rsidRPr="000173B4">
        <w:rPr>
          <w:rFonts w:ascii="Arial" w:eastAsia="Arial" w:hAnsi="Arial" w:cs="Arial"/>
          <w:b/>
          <w:color w:val="262626"/>
          <w:sz w:val="24"/>
          <w:szCs w:val="24"/>
          <w:lang w:bidi="de-DE"/>
        </w:rPr>
        <w:t>Automatisierte Entscheidungen</w:t>
      </w:r>
    </w:p>
    <w:p w14:paraId="08472244" w14:textId="77777777" w:rsidR="00AD22A0" w:rsidRPr="008F2AD5"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de-DE"/>
        </w:rPr>
        <w:t>Wenn Entscheidungen, die ausschließlich auf einer automatisierten Verarbeitung beruhen, für Sie rechtliche oder erhebliche Auswirkungen haben, haben Sie folgende Rechte:</w:t>
      </w:r>
    </w:p>
    <w:p w14:paraId="2BFA4812"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de-DE"/>
        </w:rPr>
        <w:t>menschliches Eingreifen erfordern,</w:t>
      </w:r>
    </w:p>
    <w:p w14:paraId="3BABAB50"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de-DE"/>
        </w:rPr>
        <w:t>Ihre Meinung ausdrücken,</w:t>
      </w:r>
    </w:p>
    <w:p w14:paraId="43D7EE8F"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de-DE"/>
        </w:rPr>
        <w:t>die Entscheidung anfechten.</w:t>
      </w:r>
    </w:p>
    <w:p w14:paraId="4DE7BD43" w14:textId="77777777" w:rsidR="00AD22A0" w:rsidRDefault="00AD22A0" w:rsidP="00AD22A0">
      <w:pPr>
        <w:autoSpaceDE w:val="0"/>
        <w:autoSpaceDN w:val="0"/>
        <w:adjustRightInd w:val="0"/>
        <w:jc w:val="both"/>
        <w:rPr>
          <w:rFonts w:ascii="Arial" w:hAnsi="Arial" w:cs="Arial"/>
          <w:color w:val="262626"/>
          <w:sz w:val="24"/>
          <w:szCs w:val="24"/>
        </w:rPr>
      </w:pPr>
    </w:p>
    <w:p w14:paraId="4E54A0F6" w14:textId="3D4292FB" w:rsidR="00AD22A0" w:rsidRDefault="00AD22A0" w:rsidP="00AD22A0">
      <w:pPr>
        <w:autoSpaceDE w:val="0"/>
        <w:autoSpaceDN w:val="0"/>
        <w:adjustRightInd w:val="0"/>
        <w:jc w:val="both"/>
        <w:rPr>
          <w:rFonts w:ascii="Univers-Condensed" w:hAnsi="Univers-Condensed" w:cs="Univers-Condensed"/>
          <w:color w:val="262626"/>
          <w:sz w:val="20"/>
          <w:szCs w:val="20"/>
        </w:rPr>
      </w:pPr>
      <w:r w:rsidRPr="008F2AD5">
        <w:rPr>
          <w:rFonts w:ascii="Arial" w:eastAsia="Arial" w:hAnsi="Arial" w:cs="Arial"/>
          <w:color w:val="262626"/>
          <w:sz w:val="24"/>
          <w:szCs w:val="24"/>
          <w:lang w:bidi="de-DE"/>
        </w:rPr>
        <w:t>Sie können diese Rechte ausüben, indem Sie uns kontaktieren, über die Kontaktdaten in Abschnitt „</w:t>
      </w:r>
      <w:hyperlink w:anchor="_Droits_des_personnes" w:history="1">
        <w:r w:rsidRPr="001C0D28">
          <w:rPr>
            <w:rStyle w:val="Lienhypertexte"/>
            <w:rFonts w:ascii="Arial" w:eastAsia="Arial" w:hAnsi="Arial" w:cs="Arial"/>
            <w:sz w:val="24"/>
            <w:szCs w:val="24"/>
            <w:lang w:bidi="de-DE"/>
          </w:rPr>
          <w:t>1.8. Rechte des Einzelnen</w:t>
        </w:r>
      </w:hyperlink>
      <w:r w:rsidRPr="008F2AD5">
        <w:rPr>
          <w:rFonts w:ascii="Arial" w:eastAsia="Arial" w:hAnsi="Arial" w:cs="Arial"/>
          <w:color w:val="262626"/>
          <w:sz w:val="24"/>
          <w:szCs w:val="24"/>
          <w:lang w:bidi="de-DE"/>
        </w:rPr>
        <w:t>“.</w:t>
      </w:r>
    </w:p>
    <w:p w14:paraId="1FAFCD3E" w14:textId="77777777" w:rsidR="00AD22A0" w:rsidRDefault="00AD22A0" w:rsidP="00AD22A0">
      <w:pPr>
        <w:autoSpaceDE w:val="0"/>
        <w:autoSpaceDN w:val="0"/>
        <w:adjustRightInd w:val="0"/>
        <w:jc w:val="both"/>
        <w:rPr>
          <w:rFonts w:ascii="Univers-Condensed" w:hAnsi="Univers-Condensed" w:cs="Univers-Condensed"/>
          <w:color w:val="262626"/>
          <w:sz w:val="20"/>
          <w:szCs w:val="20"/>
        </w:rPr>
      </w:pPr>
    </w:p>
    <w:p w14:paraId="36618F21" w14:textId="77777777" w:rsidR="00AD22A0" w:rsidRPr="00905150" w:rsidRDefault="00AD22A0" w:rsidP="00AD22A0">
      <w:pPr>
        <w:pStyle w:val="Titre3"/>
        <w:numPr>
          <w:ilvl w:val="1"/>
          <w:numId w:val="155"/>
        </w:numPr>
        <w:spacing w:before="120"/>
        <w:ind w:left="1440" w:hanging="360"/>
        <w:rPr>
          <w:b w:val="0"/>
        </w:rPr>
      </w:pPr>
      <w:bookmarkStart w:id="73" w:name="_Toc232433543"/>
      <w:r w:rsidRPr="00905150">
        <w:rPr>
          <w:lang w:bidi="de-DE"/>
        </w:rPr>
        <w:lastRenderedPageBreak/>
        <w:t>Verpflichtungen von SNCF Voyageurs in Bezug auf die Sicherheit personenbezogener Daten</w:t>
      </w:r>
      <w:bookmarkEnd w:id="73"/>
      <w:r w:rsidRPr="00905150">
        <w:rPr>
          <w:lang w:bidi="de-DE"/>
        </w:rPr>
        <w:t xml:space="preserve"> </w:t>
      </w:r>
    </w:p>
    <w:p w14:paraId="57BCA307" w14:textId="77777777" w:rsidR="00AD22A0" w:rsidRPr="00905150" w:rsidRDefault="00AD22A0" w:rsidP="00AD22A0">
      <w:pPr>
        <w:jc w:val="both"/>
        <w:rPr>
          <w:rFonts w:ascii="Arial" w:hAnsi="Arial" w:cs="Arial"/>
          <w:color w:val="262626"/>
          <w:sz w:val="24"/>
          <w:szCs w:val="24"/>
        </w:rPr>
      </w:pPr>
      <w:r w:rsidRPr="00905150">
        <w:rPr>
          <w:rFonts w:ascii="Arial" w:eastAsia="Arial" w:hAnsi="Arial" w:cs="Arial"/>
          <w:color w:val="262626"/>
          <w:sz w:val="24"/>
          <w:szCs w:val="24"/>
          <w:lang w:bidi="de-DE"/>
        </w:rPr>
        <w:t>SNCF Voyageurs verpflichtet sich, alle notwendigen Sicherheitsmaßnahmen zu ergreifen, um eine Beeinträchtigung der personenbezogenen Daten dieser Kunden zu verhindern, sei es durch böswillige Handlungen oder durch Zufall. Diese Maßnahmen umfassen eine Reihe von Themenbereichen wie:</w:t>
      </w:r>
    </w:p>
    <w:p w14:paraId="7AC72CAA"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de-DE"/>
        </w:rPr>
        <w:t>Die Integration von Sicherheitsaspekten in Projekte, einschließlich der Formalisierung einer Risikoanalyse, die sich insbesondere auf die Cybersicherheit bezieht,</w:t>
      </w:r>
    </w:p>
    <w:p w14:paraId="46096FE4"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de-DE"/>
        </w:rPr>
        <w:t>Eine genaue Verwaltung der Befugnisse innerhalb des Personals von SNCF Voyageurs und der Dienstleister, die im Rahmen ihrer Tätigkeiten auf die Daten der Kunden zugreifen müssen,</w:t>
      </w:r>
    </w:p>
    <w:p w14:paraId="73165AA9"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de-DE"/>
        </w:rPr>
        <w:t>Eine Verpflichtung zur Vertraulichkeit aller Dienstleister, die Zugang zu den Daten der Kunden haben,</w:t>
      </w:r>
    </w:p>
    <w:p w14:paraId="3BA1079F"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de-DE"/>
        </w:rPr>
        <w:t>Eine Sicherheits- und Regulierungsüberwachung, die es ermöglicht, den Authentifizierungsdienst regelmäßig weiterzuentwickeln, um sein Sicherheitsniveau aufrechtzuerhalten.</w:t>
      </w:r>
    </w:p>
    <w:p w14:paraId="2BAE2CEA"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de-DE"/>
        </w:rPr>
        <w:t>Die Organisation regelmäßiger technischer und funktionaler Audits, die zu Aktionsplänen führen, deren Umsetzung nachverfolgt wird.</w:t>
      </w:r>
    </w:p>
    <w:p w14:paraId="53FDD1CB" w14:textId="77777777" w:rsidR="00AD22A0" w:rsidRPr="00905150" w:rsidRDefault="00AD22A0" w:rsidP="00AD22A0">
      <w:pPr>
        <w:pStyle w:val="Titre3"/>
        <w:numPr>
          <w:ilvl w:val="1"/>
          <w:numId w:val="155"/>
        </w:numPr>
        <w:spacing w:before="120"/>
        <w:ind w:left="1440" w:hanging="360"/>
        <w:rPr>
          <w:b w:val="0"/>
        </w:rPr>
      </w:pPr>
      <w:bookmarkStart w:id="74" w:name="_Droits_des_personnes"/>
      <w:bookmarkStart w:id="75" w:name="_Toc232433544"/>
      <w:bookmarkEnd w:id="74"/>
      <w:r w:rsidRPr="00905150">
        <w:rPr>
          <w:lang w:bidi="de-DE"/>
        </w:rPr>
        <w:t>Rechte des Einzelnen</w:t>
      </w:r>
      <w:bookmarkEnd w:id="75"/>
      <w:r w:rsidRPr="00905150">
        <w:rPr>
          <w:lang w:bidi="de-DE"/>
        </w:rPr>
        <w:t xml:space="preserve"> </w:t>
      </w:r>
    </w:p>
    <w:p w14:paraId="4B6628D8" w14:textId="77777777" w:rsidR="00AD22A0" w:rsidRPr="0090515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de-DE"/>
        </w:rPr>
        <w:t xml:space="preserve">Gemäß den geltenden Vorschriften kann der Kunde in Bezug auf die Verwendung seiner personenbezogenen Daten verschiedene Rechte ausüben. </w:t>
      </w:r>
    </w:p>
    <w:p w14:paraId="2939C6FA" w14:textId="77777777" w:rsidR="00AD22A0" w:rsidRPr="0090515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de-DE"/>
        </w:rPr>
        <w:t>Diese Rechte sind:</w:t>
      </w:r>
    </w:p>
    <w:p w14:paraId="28933CDD" w14:textId="77777777" w:rsidR="00AD22A0" w:rsidRPr="00905150" w:rsidRDefault="00AD22A0" w:rsidP="00AD22A0">
      <w:pPr>
        <w:autoSpaceDE w:val="0"/>
        <w:autoSpaceDN w:val="0"/>
        <w:jc w:val="both"/>
        <w:rPr>
          <w:rFonts w:ascii="Arial" w:hAnsi="Arial" w:cs="Arial"/>
          <w:color w:val="000000"/>
          <w:sz w:val="24"/>
          <w:szCs w:val="24"/>
          <w:lang w:eastAsia="fr-FR"/>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D22A0" w:rsidRPr="00905150" w14:paraId="614C44D0" w14:textId="77777777">
        <w:trPr>
          <w:jc w:val="center"/>
        </w:trPr>
        <w:tc>
          <w:tcPr>
            <w:tcW w:w="3020" w:type="dxa"/>
          </w:tcPr>
          <w:p w14:paraId="3392AE2C"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de-DE"/>
              </w:rPr>
              <w:t>Zugang</w:t>
            </w:r>
          </w:p>
        </w:tc>
        <w:tc>
          <w:tcPr>
            <w:tcW w:w="3021" w:type="dxa"/>
          </w:tcPr>
          <w:p w14:paraId="1D309731"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de-DE"/>
              </w:rPr>
              <w:t>Berichtigung</w:t>
            </w:r>
          </w:p>
        </w:tc>
        <w:tc>
          <w:tcPr>
            <w:tcW w:w="3021" w:type="dxa"/>
          </w:tcPr>
          <w:p w14:paraId="6C24F808"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de-DE"/>
              </w:rPr>
              <w:t>Die Übertragbarkeit</w:t>
            </w:r>
          </w:p>
        </w:tc>
      </w:tr>
      <w:tr w:rsidR="00AD22A0" w:rsidRPr="00905150" w14:paraId="29DB89D7" w14:textId="77777777">
        <w:trPr>
          <w:jc w:val="center"/>
        </w:trPr>
        <w:tc>
          <w:tcPr>
            <w:tcW w:w="3020" w:type="dxa"/>
            <w:vAlign w:val="center"/>
          </w:tcPr>
          <w:p w14:paraId="45F8CDC8"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de-DE"/>
              </w:rPr>
              <w:t>Die Ausübung des Zugangsrechts ermöglicht es dem Kunden, die Richtigkeit der Daten zu überprüfen und sie gegebenenfalls berichtigen oder löschen zu lassen</w:t>
            </w:r>
            <w:r w:rsidRPr="00905150">
              <w:rPr>
                <w:rFonts w:ascii="Arial" w:eastAsia="Arial" w:hAnsi="Arial" w:cs="Arial"/>
                <w:color w:val="71716E"/>
                <w:sz w:val="24"/>
                <w:szCs w:val="24"/>
                <w:shd w:val="clear" w:color="auto" w:fill="FFFFFF"/>
                <w:lang w:bidi="de-DE"/>
              </w:rPr>
              <w:t>.</w:t>
            </w:r>
          </w:p>
        </w:tc>
        <w:tc>
          <w:tcPr>
            <w:tcW w:w="3021" w:type="dxa"/>
            <w:vAlign w:val="center"/>
          </w:tcPr>
          <w:p w14:paraId="74FB52E9"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de-DE"/>
              </w:rPr>
              <w:t>Die Ausübung des Änderungsrechts ermöglicht es dem Kunden, seine Daten zu aktualisieren.</w:t>
            </w:r>
          </w:p>
        </w:tc>
        <w:tc>
          <w:tcPr>
            <w:tcW w:w="3021" w:type="dxa"/>
            <w:vAlign w:val="center"/>
          </w:tcPr>
          <w:p w14:paraId="68A8AC01"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de-DE"/>
              </w:rPr>
              <w:t>Die Ausübung des Rechts auf  Datenübertragbarkeit ermöglicht es dem Kunden seine Daten an einen Dritten seiner Wahl zu übermitteln</w:t>
            </w:r>
            <w:r w:rsidRPr="00905150">
              <w:rPr>
                <w:rFonts w:ascii="Arial" w:eastAsia="Arial" w:hAnsi="Arial" w:cs="Arial"/>
                <w:color w:val="192325"/>
                <w:sz w:val="24"/>
                <w:szCs w:val="24"/>
                <w:lang w:bidi="de-DE"/>
              </w:rPr>
              <w:t>.</w:t>
            </w:r>
          </w:p>
        </w:tc>
      </w:tr>
      <w:tr w:rsidR="00AD22A0" w:rsidRPr="00905150" w14:paraId="5256BE4F" w14:textId="77777777">
        <w:trPr>
          <w:jc w:val="center"/>
        </w:trPr>
        <w:tc>
          <w:tcPr>
            <w:tcW w:w="3020" w:type="dxa"/>
          </w:tcPr>
          <w:p w14:paraId="6643D106"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de-DE"/>
              </w:rPr>
              <w:t>Löschung</w:t>
            </w:r>
          </w:p>
        </w:tc>
        <w:tc>
          <w:tcPr>
            <w:tcW w:w="3021" w:type="dxa"/>
          </w:tcPr>
          <w:p w14:paraId="52B6BDCD"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de-DE"/>
              </w:rPr>
              <w:t>Widerspruch</w:t>
            </w:r>
          </w:p>
        </w:tc>
        <w:tc>
          <w:tcPr>
            <w:tcW w:w="3021" w:type="dxa"/>
          </w:tcPr>
          <w:p w14:paraId="479C4D85"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de-DE"/>
              </w:rPr>
              <w:t>Einschränkung</w:t>
            </w:r>
          </w:p>
        </w:tc>
      </w:tr>
      <w:tr w:rsidR="00AD22A0" w:rsidRPr="00905150" w14:paraId="3DFF2055" w14:textId="77777777">
        <w:trPr>
          <w:jc w:val="center"/>
        </w:trPr>
        <w:tc>
          <w:tcPr>
            <w:tcW w:w="3020" w:type="dxa"/>
            <w:vAlign w:val="center"/>
          </w:tcPr>
          <w:p w14:paraId="64CFB21E"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de-DE"/>
              </w:rPr>
              <w:t>Die Ausübung des Rechts auf Löschung ermöglicht es dem Kunden, die Löschung seiner Daten zu erwirken.</w:t>
            </w:r>
          </w:p>
        </w:tc>
        <w:tc>
          <w:tcPr>
            <w:tcW w:w="3021" w:type="dxa"/>
            <w:vAlign w:val="center"/>
          </w:tcPr>
          <w:p w14:paraId="0EF10570"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de-DE"/>
              </w:rPr>
              <w:t xml:space="preserve">Die Ausübung des Widerspruchsrechts ermöglicht es dem Kunden, sich der Verwendung seiner Daten für einen bestimmten Zweck zu widersetzen. </w:t>
            </w:r>
          </w:p>
        </w:tc>
        <w:tc>
          <w:tcPr>
            <w:tcW w:w="3021" w:type="dxa"/>
            <w:vAlign w:val="center"/>
          </w:tcPr>
          <w:p w14:paraId="4F6A59AD"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de-DE"/>
              </w:rPr>
              <w:t>Die Ausübung des Rechts auf Einschränkung ermöglicht es dem Kunden, eine Organisation zu bitten, die Verwendung einiger seiner Daten vorübergehend einzufrieren.</w:t>
            </w:r>
          </w:p>
        </w:tc>
      </w:tr>
    </w:tbl>
    <w:p w14:paraId="7F883896" w14:textId="77777777" w:rsidR="00AD22A0" w:rsidRDefault="00AD22A0" w:rsidP="00AD22A0">
      <w:pPr>
        <w:autoSpaceDE w:val="0"/>
        <w:autoSpaceDN w:val="0"/>
        <w:jc w:val="both"/>
        <w:rPr>
          <w:rFonts w:ascii="Arial" w:hAnsi="Arial" w:cs="Arial"/>
          <w:color w:val="000000"/>
          <w:sz w:val="24"/>
          <w:szCs w:val="24"/>
          <w:lang w:eastAsia="fr-FR"/>
        </w:rPr>
      </w:pPr>
    </w:p>
    <w:p w14:paraId="27EFDF49" w14:textId="77777777" w:rsidR="00AD22A0" w:rsidRDefault="00AD22A0" w:rsidP="00AD22A0">
      <w:pPr>
        <w:autoSpaceDE w:val="0"/>
        <w:autoSpaceDN w:val="0"/>
        <w:jc w:val="both"/>
        <w:rPr>
          <w:rFonts w:ascii="Arial" w:hAnsi="Arial" w:cs="Arial"/>
          <w:color w:val="000000"/>
          <w:sz w:val="24"/>
          <w:szCs w:val="24"/>
          <w:lang w:eastAsia="fr-FR"/>
        </w:rPr>
      </w:pPr>
      <w:r>
        <w:rPr>
          <w:rFonts w:ascii="Arial" w:eastAsia="Arial" w:hAnsi="Arial" w:cs="Arial"/>
          <w:color w:val="000000"/>
          <w:sz w:val="24"/>
          <w:szCs w:val="24"/>
          <w:lang w:bidi="de-DE"/>
        </w:rPr>
        <w:lastRenderedPageBreak/>
        <w:t xml:space="preserve">Der Kunde kann auch über zusätzliche Rechte verfügen, die in der für ihn geltenden nationalen Gesetzgebung vorgesehen sind, wie z. B. die Festlegung von Richtlinien über die Aufbewahrung, Löschung und Weitergabe personenbezogener Daten nach seinem Tod. </w:t>
      </w:r>
    </w:p>
    <w:p w14:paraId="3855B2AF" w14:textId="77777777" w:rsidR="00AD22A0" w:rsidRPr="00905150" w:rsidRDefault="00AD22A0" w:rsidP="00AD22A0">
      <w:pPr>
        <w:autoSpaceDE w:val="0"/>
        <w:autoSpaceDN w:val="0"/>
        <w:jc w:val="both"/>
        <w:rPr>
          <w:rFonts w:ascii="Arial" w:hAnsi="Arial" w:cs="Arial"/>
          <w:color w:val="000000"/>
          <w:sz w:val="24"/>
          <w:szCs w:val="24"/>
          <w:lang w:eastAsia="fr-FR"/>
        </w:rPr>
      </w:pPr>
      <w:r>
        <w:rPr>
          <w:rFonts w:ascii="Arial" w:eastAsia="Arial" w:hAnsi="Arial" w:cs="Arial"/>
          <w:color w:val="000000"/>
          <w:sz w:val="24"/>
          <w:szCs w:val="24"/>
          <w:lang w:bidi="de-DE"/>
        </w:rPr>
        <w:t xml:space="preserve">Das Recht auf Löschung kann insbesondere im Rahmen von Art. 17 Abs. E DSGVO eingeschränkt sein. </w:t>
      </w:r>
    </w:p>
    <w:p w14:paraId="4AB4C222" w14:textId="77777777" w:rsidR="00AD22A0" w:rsidRPr="00905150" w:rsidRDefault="00AD22A0" w:rsidP="00AD22A0">
      <w:pPr>
        <w:autoSpaceDE w:val="0"/>
        <w:autoSpaceDN w:val="0"/>
        <w:jc w:val="both"/>
        <w:rPr>
          <w:rFonts w:ascii="Arial" w:hAnsi="Arial" w:cs="Arial"/>
          <w:color w:val="000000"/>
          <w:sz w:val="24"/>
          <w:szCs w:val="24"/>
          <w:lang w:eastAsia="fr-FR"/>
        </w:rPr>
      </w:pPr>
    </w:p>
    <w:p w14:paraId="13887509" w14:textId="77777777" w:rsidR="00AD22A0" w:rsidRDefault="00AD22A0" w:rsidP="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de-DE"/>
        </w:rPr>
        <w:t xml:space="preserve">Der Kunde kann diese Rechte über mehrere Kanäle ausüben: </w:t>
      </w:r>
    </w:p>
    <w:p w14:paraId="74FE9636" w14:textId="77777777" w:rsidR="00AD22A0" w:rsidRPr="00905150" w:rsidRDefault="00AD22A0" w:rsidP="00AD22A0">
      <w:pPr>
        <w:autoSpaceDE w:val="0"/>
        <w:autoSpaceDN w:val="0"/>
        <w:jc w:val="both"/>
        <w:rPr>
          <w:rFonts w:ascii="Arial" w:hAnsi="Arial" w:cs="Arial"/>
          <w:color w:val="000000"/>
          <w:sz w:val="24"/>
          <w:szCs w:val="24"/>
          <w:lang w:eastAsia="fr-FR"/>
        </w:rPr>
      </w:pPr>
    </w:p>
    <w:p w14:paraId="65D57B71" w14:textId="77777777" w:rsidR="00AD22A0" w:rsidRPr="00905150" w:rsidRDefault="00AD22A0" w:rsidP="00AD22A0">
      <w:pPr>
        <w:autoSpaceDE w:val="0"/>
        <w:autoSpaceDN w:val="0"/>
        <w:jc w:val="both"/>
        <w:rPr>
          <w:rFonts w:ascii="Arial" w:hAnsi="Arial" w:cs="Arial"/>
          <w:color w:val="000000"/>
          <w:sz w:val="24"/>
          <w:szCs w:val="24"/>
          <w:lang w:eastAsia="fr-FR"/>
        </w:rPr>
      </w:pPr>
    </w:p>
    <w:tbl>
      <w:tblPr>
        <w:tblStyle w:val="Grilledutableau"/>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182"/>
      </w:tblGrid>
      <w:tr w:rsidR="00AD22A0" w:rsidRPr="00905150" w14:paraId="69D35B37" w14:textId="77777777">
        <w:trPr>
          <w:jc w:val="center"/>
        </w:trPr>
        <w:tc>
          <w:tcPr>
            <w:tcW w:w="4900" w:type="dxa"/>
          </w:tcPr>
          <w:p w14:paraId="49ED988F" w14:textId="77777777" w:rsidR="00AD22A0" w:rsidRPr="00905150" w:rsidRDefault="00AD22A0">
            <w:pPr>
              <w:autoSpaceDE w:val="0"/>
              <w:autoSpaceDN w:val="0"/>
              <w:jc w:val="both"/>
              <w:rPr>
                <w:rFonts w:ascii="Arial" w:hAnsi="Arial" w:cs="Arial"/>
                <w:b/>
                <w:color w:val="000000"/>
                <w:sz w:val="24"/>
                <w:szCs w:val="24"/>
                <w:lang w:eastAsia="fr-FR"/>
              </w:rPr>
            </w:pPr>
            <w:r>
              <w:rPr>
                <w:rFonts w:ascii="Arial" w:eastAsia="Arial" w:hAnsi="Arial" w:cs="Arial"/>
                <w:b/>
                <w:color w:val="000000"/>
                <w:sz w:val="24"/>
                <w:szCs w:val="24"/>
                <w:lang w:bidi="de-DE"/>
              </w:rPr>
              <w:t xml:space="preserve">Über das Kontaktformular </w:t>
            </w:r>
          </w:p>
        </w:tc>
        <w:tc>
          <w:tcPr>
            <w:tcW w:w="4182" w:type="dxa"/>
          </w:tcPr>
          <w:p w14:paraId="3B027F1D" w14:textId="77777777" w:rsidR="00AD22A0" w:rsidRPr="00905150" w:rsidRDefault="00AD22A0">
            <w:pPr>
              <w:autoSpaceDE w:val="0"/>
              <w:autoSpaceDN w:val="0"/>
              <w:jc w:val="both"/>
              <w:rPr>
                <w:rFonts w:ascii="Arial" w:hAnsi="Arial" w:cs="Arial"/>
                <w:b/>
                <w:color w:val="000000"/>
                <w:sz w:val="24"/>
                <w:szCs w:val="24"/>
                <w:lang w:eastAsia="fr-FR"/>
              </w:rPr>
            </w:pPr>
            <w:r w:rsidRPr="00905150">
              <w:rPr>
                <w:rFonts w:ascii="Arial" w:eastAsia="Arial" w:hAnsi="Arial" w:cs="Arial"/>
                <w:b/>
                <w:color w:val="000000"/>
                <w:sz w:val="24"/>
                <w:szCs w:val="24"/>
                <w:lang w:bidi="de-DE"/>
              </w:rPr>
              <w:t>Per Post</w:t>
            </w:r>
          </w:p>
        </w:tc>
      </w:tr>
      <w:tr w:rsidR="00AD22A0" w:rsidRPr="00905150" w14:paraId="41BFCBE2" w14:textId="77777777">
        <w:trPr>
          <w:jc w:val="center"/>
        </w:trPr>
        <w:tc>
          <w:tcPr>
            <w:tcW w:w="4900" w:type="dxa"/>
          </w:tcPr>
          <w:p w14:paraId="6C5F4B75" w14:textId="77777777" w:rsidR="00AD22A0" w:rsidRDefault="00AD22A0">
            <w:pPr>
              <w:autoSpaceDE w:val="0"/>
              <w:autoSpaceDN w:val="0"/>
              <w:jc w:val="both"/>
              <w:rPr>
                <w:rFonts w:ascii="Arial" w:hAnsi="Arial" w:cs="Arial"/>
                <w:sz w:val="24"/>
                <w:szCs w:val="24"/>
              </w:rPr>
            </w:pPr>
          </w:p>
          <w:p w14:paraId="1EDEB8B9" w14:textId="27944F6C" w:rsidR="00AD22A0" w:rsidRPr="00905150" w:rsidRDefault="00AD22A0">
            <w:pPr>
              <w:autoSpaceDE w:val="0"/>
              <w:autoSpaceDN w:val="0"/>
              <w:jc w:val="both"/>
              <w:rPr>
                <w:rFonts w:ascii="Arial" w:hAnsi="Arial" w:cs="Arial"/>
                <w:color w:val="000000"/>
                <w:sz w:val="24"/>
                <w:szCs w:val="24"/>
                <w:lang w:eastAsia="fr-FR"/>
              </w:rPr>
            </w:pPr>
            <w:hyperlink r:id="rId42" w:history="1">
              <w:r w:rsidRPr="00EB169E">
                <w:rPr>
                  <w:rStyle w:val="Lienhypertexte"/>
                  <w:rFonts w:ascii="Arial" w:eastAsia="Arial" w:hAnsi="Arial" w:cs="Arial"/>
                  <w:sz w:val="24"/>
                  <w:szCs w:val="24"/>
                  <w:lang w:bidi="de-DE"/>
                </w:rPr>
                <w:t>Indem Sie hier klicken </w:t>
              </w:r>
              <w:bookmarkStart w:id="76" w:name="_Hlt229061442"/>
              <w:bookmarkStart w:id="77" w:name="_Hlt229061443"/>
              <w:bookmarkEnd w:id="76"/>
              <w:bookmarkEnd w:id="77"/>
              <w:r w:rsidRPr="00EB169E">
                <w:rPr>
                  <w:rStyle w:val="Lienhypertexte"/>
                  <w:rFonts w:ascii="Arial" w:eastAsia="Arial" w:hAnsi="Arial" w:cs="Arial"/>
                  <w:sz w:val="24"/>
                  <w:szCs w:val="24"/>
                  <w:lang w:bidi="de-DE"/>
                </w:rPr>
                <w:t xml:space="preserve"> </w:t>
              </w:r>
            </w:hyperlink>
            <w:r w:rsidRPr="00D45FE5">
              <w:rPr>
                <w:rFonts w:ascii="Arial" w:eastAsia="Arial" w:hAnsi="Arial" w:cs="Arial"/>
                <w:color w:val="000000"/>
                <w:sz w:val="24"/>
                <w:szCs w:val="24"/>
                <w:lang w:bidi="de-DE"/>
              </w:rPr>
              <w:t xml:space="preserve"> </w:t>
            </w:r>
          </w:p>
        </w:tc>
        <w:tc>
          <w:tcPr>
            <w:tcW w:w="4182" w:type="dxa"/>
          </w:tcPr>
          <w:p w14:paraId="6161565D" w14:textId="77777777" w:rsidR="00AD22A0" w:rsidRPr="0090515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de-DE"/>
              </w:rPr>
              <w:t>SNCF Voyageurs</w:t>
            </w:r>
          </w:p>
          <w:p w14:paraId="6E3B20B9" w14:textId="77777777" w:rsidR="00AD22A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de-DE"/>
              </w:rPr>
              <w:t>Equipe Protection des Données TGV IC</w:t>
            </w:r>
          </w:p>
          <w:p w14:paraId="6D634B78" w14:textId="77777777" w:rsidR="00AD22A0"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de-DE"/>
              </w:rPr>
              <w:t xml:space="preserve">1/3 RUE CAMILLE MOKE </w:t>
            </w:r>
          </w:p>
          <w:p w14:paraId="15533AF3" w14:textId="77777777" w:rsidR="00AD22A0" w:rsidRPr="002C7A1E"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de-DE"/>
              </w:rPr>
              <w:t>CS 20012</w:t>
            </w:r>
          </w:p>
          <w:p w14:paraId="35093599" w14:textId="77777777" w:rsidR="00AD22A0" w:rsidRPr="00905150"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de-DE"/>
              </w:rPr>
              <w:t>93212 LA PLAINE SAINT DENIS</w:t>
            </w:r>
          </w:p>
          <w:p w14:paraId="3D5A06B3" w14:textId="77777777" w:rsidR="00AD22A0" w:rsidRPr="0090515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de-DE"/>
              </w:rPr>
              <w:t>Frankreich.</w:t>
            </w:r>
          </w:p>
        </w:tc>
      </w:tr>
    </w:tbl>
    <w:p w14:paraId="75FD622F" w14:textId="77777777" w:rsidR="00AD22A0" w:rsidRPr="00905150" w:rsidRDefault="00AD22A0" w:rsidP="00AD22A0">
      <w:pPr>
        <w:autoSpaceDE w:val="0"/>
        <w:autoSpaceDN w:val="0"/>
        <w:jc w:val="both"/>
        <w:rPr>
          <w:rFonts w:ascii="Arial" w:hAnsi="Arial" w:cs="Arial"/>
          <w:color w:val="000000"/>
          <w:sz w:val="24"/>
          <w:szCs w:val="24"/>
          <w:lang w:eastAsia="fr-FR"/>
        </w:rPr>
      </w:pPr>
    </w:p>
    <w:p w14:paraId="14AC910D" w14:textId="77777777" w:rsidR="00AD22A0" w:rsidRPr="00905150" w:rsidRDefault="00AD22A0" w:rsidP="00AD22A0">
      <w:pPr>
        <w:autoSpaceDE w:val="0"/>
        <w:autoSpaceDN w:val="0"/>
        <w:jc w:val="both"/>
        <w:rPr>
          <w:rFonts w:ascii="Arial" w:hAnsi="Arial" w:cs="Arial"/>
          <w:sz w:val="24"/>
          <w:szCs w:val="24"/>
          <w:lang w:eastAsia="fr-FR"/>
        </w:rPr>
      </w:pPr>
      <w:r w:rsidRPr="00905150">
        <w:rPr>
          <w:rFonts w:ascii="Arial" w:eastAsia="Arial" w:hAnsi="Arial" w:cs="Arial"/>
          <w:color w:val="000000"/>
          <w:sz w:val="24"/>
          <w:szCs w:val="24"/>
          <w:lang w:bidi="de-DE"/>
        </w:rPr>
        <w:t>Der Kunde hat auch die Möglichkeit, sich an die für ihn zuständige Aufsichtsbehörde zu wenden, um ihr eine Nichteinhaltung in Bezug auf die Verwendung seiner personenbezogenen Daten zu melden.</w:t>
      </w:r>
    </w:p>
    <w:p w14:paraId="3B454975" w14:textId="77777777" w:rsidR="00AD22A0" w:rsidRPr="00905150" w:rsidRDefault="00AD22A0" w:rsidP="00AD22A0">
      <w:pPr>
        <w:autoSpaceDE w:val="0"/>
        <w:autoSpaceDN w:val="0"/>
        <w:adjustRightInd w:val="0"/>
        <w:jc w:val="both"/>
        <w:rPr>
          <w:rFonts w:ascii="Arial" w:hAnsi="Arial" w:cs="Arial"/>
          <w:color w:val="262626"/>
          <w:sz w:val="24"/>
          <w:szCs w:val="24"/>
        </w:rPr>
      </w:pPr>
    </w:p>
    <w:p w14:paraId="6C1FEE02" w14:textId="77777777" w:rsidR="00AD22A0" w:rsidRPr="00905150" w:rsidRDefault="00AD22A0" w:rsidP="00AD22A0">
      <w:pPr>
        <w:autoSpaceDE w:val="0"/>
        <w:autoSpaceDN w:val="0"/>
        <w:adjustRightInd w:val="0"/>
        <w:jc w:val="both"/>
        <w:rPr>
          <w:rFonts w:ascii="Arial" w:hAnsi="Arial" w:cs="Arial"/>
          <w:color w:val="000000"/>
          <w:sz w:val="24"/>
          <w:szCs w:val="24"/>
          <w:lang w:eastAsia="fr-FR"/>
        </w:rPr>
      </w:pPr>
    </w:p>
    <w:p w14:paraId="1FFAC122" w14:textId="77777777" w:rsidR="00AD22A0" w:rsidRPr="00905150" w:rsidRDefault="00AD22A0" w:rsidP="00AD22A0">
      <w:pPr>
        <w:pStyle w:val="Titre2"/>
        <w:numPr>
          <w:ilvl w:val="0"/>
          <w:numId w:val="155"/>
        </w:numPr>
        <w:autoSpaceDE w:val="0"/>
        <w:autoSpaceDN w:val="0"/>
        <w:adjustRightInd w:val="0"/>
        <w:spacing w:before="120"/>
        <w:textAlignment w:val="center"/>
        <w:rPr>
          <w:rFonts w:cs="Times New Roman (Titres CS)"/>
          <w:b/>
          <w:bCs/>
          <w:color w:val="A1006B"/>
          <w:sz w:val="48"/>
          <w:szCs w:val="48"/>
        </w:rPr>
      </w:pPr>
      <w:bookmarkStart w:id="78" w:name="_Toc232433545"/>
      <w:r w:rsidRPr="58305BF7">
        <w:rPr>
          <w:rFonts w:cs="Times New Roman (Titres CS)"/>
          <w:b/>
          <w:color w:val="A1006B"/>
          <w:sz w:val="48"/>
          <w:szCs w:val="48"/>
          <w:lang w:bidi="de-DE"/>
        </w:rPr>
        <w:t>Mit dem Transport verbundene Leistungen</w:t>
      </w:r>
      <w:bookmarkEnd w:id="78"/>
      <w:r w:rsidRPr="58305BF7">
        <w:rPr>
          <w:rFonts w:cs="Times New Roman (Titres CS)"/>
          <w:b/>
          <w:color w:val="A1006B"/>
          <w:sz w:val="48"/>
          <w:szCs w:val="48"/>
          <w:lang w:bidi="de-DE"/>
        </w:rPr>
        <w:t xml:space="preserve"> </w:t>
      </w:r>
    </w:p>
    <w:p w14:paraId="71CFF94F"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de-DE"/>
        </w:rPr>
        <w:t xml:space="preserve">Die geltenden Regeln für die Verarbeitung und Aufbewahrung personenbezogener Daten für die Ausführung der von SNCF Voyageurs oder ihren Tochtergesellschaften angebotenen, mit dem Transport verbundenen Leistungen sind unter folgenden Adressen abrufbar: </w:t>
      </w:r>
    </w:p>
    <w:p w14:paraId="529C423C" w14:textId="77777777" w:rsidR="00AD22A0" w:rsidRPr="00905150" w:rsidRDefault="00AD22A0" w:rsidP="00AD22A0">
      <w:pPr>
        <w:autoSpaceDE w:val="0"/>
        <w:autoSpaceDN w:val="0"/>
        <w:adjustRightInd w:val="0"/>
        <w:jc w:val="both"/>
        <w:rPr>
          <w:rFonts w:ascii="Arial" w:hAnsi="Arial" w:cs="Arial"/>
          <w:color w:val="000000"/>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AD22A0" w:rsidRPr="00905150" w14:paraId="250498BD" w14:textId="77777777">
        <w:trPr>
          <w:jc w:val="center"/>
        </w:trPr>
        <w:tc>
          <w:tcPr>
            <w:tcW w:w="4531" w:type="dxa"/>
          </w:tcPr>
          <w:p w14:paraId="4FA5DF6C" w14:textId="77777777" w:rsidR="00AD22A0" w:rsidRPr="00905150" w:rsidRDefault="00AD22A0">
            <w:pPr>
              <w:autoSpaceDE w:val="0"/>
              <w:autoSpaceDN w:val="0"/>
              <w:adjustRightInd w:val="0"/>
              <w:jc w:val="center"/>
              <w:rPr>
                <w:rFonts w:ascii="Arial" w:hAnsi="Arial" w:cs="Arial"/>
                <w:b/>
                <w:color w:val="000000"/>
                <w:sz w:val="24"/>
                <w:szCs w:val="24"/>
                <w:u w:val="single"/>
              </w:rPr>
            </w:pPr>
            <w:r w:rsidRPr="00905150">
              <w:rPr>
                <w:rFonts w:ascii="Arial" w:eastAsia="Arial" w:hAnsi="Arial" w:cs="Arial"/>
                <w:b/>
                <w:color w:val="262626"/>
                <w:sz w:val="24"/>
                <w:szCs w:val="24"/>
                <w:u w:val="single"/>
                <w:lang w:bidi="de-DE"/>
              </w:rPr>
              <w:t>Dienstleistung</w:t>
            </w:r>
          </w:p>
        </w:tc>
        <w:tc>
          <w:tcPr>
            <w:tcW w:w="5245" w:type="dxa"/>
          </w:tcPr>
          <w:p w14:paraId="29791418" w14:textId="77777777" w:rsidR="00AD22A0" w:rsidRPr="00905150" w:rsidRDefault="00AD22A0">
            <w:pPr>
              <w:autoSpaceDE w:val="0"/>
              <w:autoSpaceDN w:val="0"/>
              <w:adjustRightInd w:val="0"/>
              <w:jc w:val="center"/>
              <w:rPr>
                <w:rFonts w:ascii="Arial" w:hAnsi="Arial" w:cs="Arial"/>
                <w:b/>
                <w:color w:val="000000"/>
                <w:sz w:val="24"/>
                <w:szCs w:val="24"/>
                <w:u w:val="single"/>
              </w:rPr>
            </w:pPr>
            <w:r w:rsidRPr="00905150">
              <w:rPr>
                <w:rFonts w:ascii="Arial" w:eastAsia="Arial" w:hAnsi="Arial" w:cs="Arial"/>
                <w:b/>
                <w:color w:val="262626"/>
                <w:sz w:val="24"/>
                <w:szCs w:val="24"/>
                <w:u w:val="single"/>
                <w:lang w:bidi="de-DE"/>
              </w:rPr>
              <w:t>Link zu den geltenden Regeln für den Schutz personenbezogener Daten</w:t>
            </w:r>
          </w:p>
        </w:tc>
      </w:tr>
      <w:tr w:rsidR="00AD22A0" w:rsidRPr="00905150" w14:paraId="491CD3B1" w14:textId="77777777">
        <w:trPr>
          <w:trHeight w:val="1187"/>
          <w:jc w:val="center"/>
        </w:trPr>
        <w:tc>
          <w:tcPr>
            <w:tcW w:w="4531" w:type="dxa"/>
          </w:tcPr>
          <w:p w14:paraId="3C645118"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de-DE"/>
              </w:rPr>
              <w:t>Mein Gepäck</w:t>
            </w:r>
          </w:p>
        </w:tc>
        <w:tc>
          <w:tcPr>
            <w:tcW w:w="5245" w:type="dxa"/>
          </w:tcPr>
          <w:p w14:paraId="6F87D5AA" w14:textId="43B4993C" w:rsidR="00AD22A0" w:rsidRPr="00512113"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de-DE"/>
              </w:rPr>
              <w:t>Artikel 4 von Band 5 der Beförderungsbedingungen und AGB, die hier eingesehen werden können:</w:t>
            </w:r>
            <w:hyperlink r:id="rId43" w:history="1">
              <w:r w:rsidRPr="0005577C">
                <w:rPr>
                  <w:rStyle w:val="Lienhypertexte"/>
                  <w:rFonts w:ascii="Arial" w:eastAsia="Arial" w:hAnsi="Arial" w:cs="Arial"/>
                  <w:sz w:val="24"/>
                  <w:szCs w:val="24"/>
                  <w:lang w:bidi="de-DE"/>
                </w:rPr>
                <w:t>https://www.sncf-voyageurs.com/fr/mentions-legales/conditions-generales-de-vente-du-service-mes-bagages/</w:t>
              </w:r>
            </w:hyperlink>
          </w:p>
        </w:tc>
      </w:tr>
      <w:tr w:rsidR="00AD22A0" w:rsidRPr="00905150" w14:paraId="6C3222AA" w14:textId="77777777">
        <w:trPr>
          <w:jc w:val="center"/>
        </w:trPr>
        <w:tc>
          <w:tcPr>
            <w:tcW w:w="4531" w:type="dxa"/>
          </w:tcPr>
          <w:p w14:paraId="71F20DBB"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de-DE"/>
              </w:rPr>
              <w:t xml:space="preserve">Accès Plus </w:t>
            </w:r>
          </w:p>
        </w:tc>
        <w:tc>
          <w:tcPr>
            <w:tcW w:w="5245" w:type="dxa"/>
          </w:tcPr>
          <w:p w14:paraId="6E05B65E" w14:textId="537D895F" w:rsidR="00AD22A0" w:rsidRPr="00591984" w:rsidRDefault="00AD22A0">
            <w:pPr>
              <w:autoSpaceDE w:val="0"/>
              <w:autoSpaceDN w:val="0"/>
              <w:adjustRightInd w:val="0"/>
              <w:rPr>
                <w:rFonts w:ascii="Arial" w:hAnsi="Arial" w:cs="Arial"/>
                <w:color w:val="000000"/>
                <w:sz w:val="24"/>
                <w:szCs w:val="24"/>
              </w:rPr>
            </w:pPr>
            <w:r>
              <w:rPr>
                <w:rFonts w:ascii="Arial" w:eastAsia="Arial" w:hAnsi="Arial" w:cs="Arial"/>
                <w:color w:val="262626" w:themeColor="text1" w:themeTint="D9"/>
                <w:sz w:val="24"/>
                <w:szCs w:val="24"/>
                <w:lang w:bidi="de-DE"/>
              </w:rPr>
              <w:t xml:space="preserve">Artikel 2.4 von Band 4 der Beförderungsbedingungen und AGB hier einsehbar: </w:t>
            </w:r>
            <w:hyperlink r:id="rId44" w:history="1">
              <w:r w:rsidRPr="008879CF">
                <w:rPr>
                  <w:rStyle w:val="Lienhypertexte"/>
                  <w:rFonts w:ascii="Arial" w:eastAsia="Arial" w:hAnsi="Arial" w:cs="Arial"/>
                  <w:sz w:val="24"/>
                  <w:szCs w:val="24"/>
                  <w:lang w:bidi="de-DE"/>
                </w:rPr>
                <w:t>www.sncf-voyageurs.com/fr/voyagez-avec-nous/preparez-votre-voyage/accessibilite/cgu-du-service-dassistance-pmrpsh-de-tgv/</w:t>
              </w:r>
            </w:hyperlink>
            <w:r>
              <w:rPr>
                <w:rFonts w:ascii="Arial" w:eastAsia="Arial" w:hAnsi="Arial" w:cs="Arial"/>
                <w:sz w:val="24"/>
                <w:szCs w:val="24"/>
                <w:lang w:bidi="de-DE"/>
              </w:rPr>
              <w:t xml:space="preserve"> </w:t>
            </w:r>
          </w:p>
        </w:tc>
      </w:tr>
      <w:tr w:rsidR="00AD22A0" w:rsidRPr="00905150" w14:paraId="6E2BEB44" w14:textId="77777777">
        <w:trPr>
          <w:jc w:val="center"/>
        </w:trPr>
        <w:tc>
          <w:tcPr>
            <w:tcW w:w="4531" w:type="dxa"/>
          </w:tcPr>
          <w:p w14:paraId="5A68D0F6"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de-DE"/>
              </w:rPr>
              <w:t>WLan</w:t>
            </w:r>
          </w:p>
        </w:tc>
        <w:tc>
          <w:tcPr>
            <w:tcW w:w="5245" w:type="dxa"/>
          </w:tcPr>
          <w:p w14:paraId="02255B4B" w14:textId="77777777" w:rsidR="00AD22A0" w:rsidRPr="00905150" w:rsidRDefault="00AD22A0">
            <w:pPr>
              <w:autoSpaceDE w:val="0"/>
              <w:autoSpaceDN w:val="0"/>
              <w:adjustRightInd w:val="0"/>
              <w:rPr>
                <w:rFonts w:ascii="Arial" w:hAnsi="Arial" w:cs="Arial"/>
                <w:color w:val="000000"/>
                <w:sz w:val="24"/>
                <w:szCs w:val="24"/>
              </w:rPr>
            </w:pPr>
            <w:r w:rsidRPr="002B7F48">
              <w:rPr>
                <w:rFonts w:ascii="Arial" w:eastAsia="Arial" w:hAnsi="Arial" w:cs="Arial"/>
                <w:color w:val="262626"/>
                <w:sz w:val="24"/>
                <w:szCs w:val="24"/>
                <w:lang w:bidi="de-DE"/>
              </w:rPr>
              <w:t>Direkt an Bord unserer TGV INOUI-Züge beim Anschluss an das WLan-Netzwerk SNCF_WIFI_INOUI und auf dem TGV INOUI-Portal unter der Rubrik Rechtliche Hinweise.</w:t>
            </w:r>
          </w:p>
        </w:tc>
      </w:tr>
      <w:tr w:rsidR="00AD22A0" w:rsidRPr="00905150" w14:paraId="4D5DB328" w14:textId="77777777">
        <w:trPr>
          <w:jc w:val="center"/>
        </w:trPr>
        <w:tc>
          <w:tcPr>
            <w:tcW w:w="4531" w:type="dxa"/>
          </w:tcPr>
          <w:p w14:paraId="25ED7130" w14:textId="77777777" w:rsidR="00AD22A0" w:rsidRPr="00905150" w:rsidRDefault="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de-DE"/>
              </w:rPr>
              <w:t xml:space="preserve">Verkäufe Gruppen </w:t>
            </w:r>
          </w:p>
        </w:tc>
        <w:tc>
          <w:tcPr>
            <w:tcW w:w="5245" w:type="dxa"/>
          </w:tcPr>
          <w:p w14:paraId="211C14FB" w14:textId="6C07B313" w:rsidR="00AD22A0" w:rsidRPr="00905150"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de-DE"/>
              </w:rPr>
              <w:t xml:space="preserve">Für eine Gruppenreise von 10 bis über 250 Personen: Die AGB enthalten einen Artikel „Persönliche Daten“, der hier eingesehen </w:t>
            </w:r>
            <w:r w:rsidRPr="00905150">
              <w:rPr>
                <w:rFonts w:ascii="Arial" w:eastAsia="Arial" w:hAnsi="Arial" w:cs="Arial"/>
                <w:color w:val="262626"/>
                <w:sz w:val="24"/>
                <w:szCs w:val="24"/>
                <w:lang w:bidi="de-DE"/>
              </w:rPr>
              <w:lastRenderedPageBreak/>
              <w:t xml:space="preserve">werden kann: </w:t>
            </w:r>
            <w:hyperlink r:id="rId45" w:history="1">
              <w:r w:rsidRPr="004A13F1">
                <w:rPr>
                  <w:rStyle w:val="Lienhypertexte"/>
                  <w:rFonts w:ascii="Arial" w:eastAsia="Arial" w:hAnsi="Arial" w:cs="Arial"/>
                  <w:sz w:val="24"/>
                  <w:szCs w:val="24"/>
                  <w:lang w:bidi="de-DE"/>
                </w:rPr>
                <w:t>https://www.sncf-voyageurs.com/fr/voyagez-avec-nous/preparez-votre-voyage/voyagez-en-groupe/</w:t>
              </w:r>
            </w:hyperlink>
            <w:r w:rsidRPr="00905150">
              <w:rPr>
                <w:rFonts w:ascii="Arial" w:eastAsia="Arial" w:hAnsi="Arial" w:cs="Arial"/>
                <w:color w:val="262626"/>
                <w:sz w:val="24"/>
                <w:szCs w:val="24"/>
                <w:lang w:bidi="de-DE"/>
              </w:rPr>
              <w:t xml:space="preserve">  </w:t>
            </w:r>
          </w:p>
        </w:tc>
      </w:tr>
      <w:tr w:rsidR="00AD22A0" w:rsidRPr="00905150" w14:paraId="3BE112DA" w14:textId="77777777">
        <w:trPr>
          <w:jc w:val="center"/>
        </w:trPr>
        <w:tc>
          <w:tcPr>
            <w:tcW w:w="4531" w:type="dxa"/>
          </w:tcPr>
          <w:p w14:paraId="1EAED46F" w14:textId="77777777" w:rsidR="00AD22A0" w:rsidRPr="00905150" w:rsidRDefault="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de-DE"/>
              </w:rPr>
              <w:lastRenderedPageBreak/>
              <w:t xml:space="preserve">Verpflegung an Bord </w:t>
            </w:r>
            <w:r>
              <w:rPr>
                <w:rFonts w:ascii="Arial" w:eastAsia="Arial" w:hAnsi="Arial" w:cs="Arial"/>
                <w:i/>
                <w:color w:val="262626"/>
                <w:lang w:bidi="de-DE"/>
              </w:rPr>
              <w:t>(Intercités)</w:t>
            </w:r>
          </w:p>
        </w:tc>
        <w:tc>
          <w:tcPr>
            <w:tcW w:w="5245" w:type="dxa"/>
          </w:tcPr>
          <w:p w14:paraId="34186411"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de-DE"/>
              </w:rPr>
              <w:t>Die Charta zum Schutz personenbezogener Daten kann hier eingesehen werden:</w:t>
            </w:r>
          </w:p>
          <w:p w14:paraId="26C3AD6E" w14:textId="5660F2F8" w:rsidR="00AD22A0" w:rsidRPr="00905150" w:rsidRDefault="00AD22A0">
            <w:pPr>
              <w:autoSpaceDE w:val="0"/>
              <w:autoSpaceDN w:val="0"/>
              <w:adjustRightInd w:val="0"/>
              <w:rPr>
                <w:rFonts w:ascii="Arial" w:hAnsi="Arial" w:cs="Arial"/>
                <w:color w:val="262626"/>
                <w:sz w:val="24"/>
                <w:szCs w:val="24"/>
              </w:rPr>
            </w:pPr>
            <w:hyperlink r:id="rId46" w:history="1">
              <w:r w:rsidRPr="00527445">
                <w:rPr>
                  <w:rStyle w:val="Lienhypertexte"/>
                  <w:rFonts w:ascii="Arial" w:eastAsia="Arial" w:hAnsi="Arial" w:cs="Arial"/>
                  <w:sz w:val="24"/>
                  <w:szCs w:val="24"/>
                  <w:lang w:bidi="de-DE"/>
                </w:rPr>
                <w:t>Nos Territoires Gourmands - Charta zum Schutz der persönlichen Daten</w:t>
              </w:r>
            </w:hyperlink>
          </w:p>
        </w:tc>
      </w:tr>
      <w:tr w:rsidR="00AD22A0" w:rsidRPr="00905150" w14:paraId="0A8958B1" w14:textId="77777777">
        <w:trPr>
          <w:jc w:val="center"/>
        </w:trPr>
        <w:tc>
          <w:tcPr>
            <w:tcW w:w="4531" w:type="dxa"/>
          </w:tcPr>
          <w:p w14:paraId="449D1062"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sz w:val="24"/>
                <w:szCs w:val="24"/>
                <w:lang w:bidi="de-DE"/>
              </w:rPr>
              <w:t xml:space="preserve">Le Bistro </w:t>
            </w:r>
            <w:r w:rsidRPr="00905150">
              <w:rPr>
                <w:rFonts w:ascii="Arial" w:eastAsia="Arial" w:hAnsi="Arial" w:cs="Arial"/>
                <w:i/>
                <w:lang w:bidi="de-DE"/>
              </w:rPr>
              <w:t>(TGV INOUI)</w:t>
            </w:r>
          </w:p>
        </w:tc>
        <w:tc>
          <w:tcPr>
            <w:tcW w:w="5245" w:type="dxa"/>
          </w:tcPr>
          <w:p w14:paraId="588A5B9D" w14:textId="77777777" w:rsidR="00AD22A0" w:rsidRPr="00905150"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de-DE"/>
              </w:rPr>
              <w:t xml:space="preserve">Der Verkauf von „SmartBar“-Produkten und ihre Verwaltung werden ausschließlich von Newrest verwaltet. </w:t>
            </w:r>
          </w:p>
          <w:p w14:paraId="4EE971F9" w14:textId="5C08B652" w:rsidR="00AD22A0" w:rsidRPr="007B57CA" w:rsidRDefault="00AD22A0">
            <w:pPr>
              <w:autoSpaceDE w:val="0"/>
              <w:autoSpaceDN w:val="0"/>
              <w:adjustRightInd w:val="0"/>
              <w:rPr>
                <w:rStyle w:val="Lienhypertexte"/>
              </w:rPr>
            </w:pPr>
            <w:r w:rsidRPr="00905150">
              <w:rPr>
                <w:rFonts w:ascii="Arial" w:eastAsia="Arial" w:hAnsi="Arial" w:cs="Arial"/>
                <w:color w:val="262626"/>
                <w:sz w:val="24"/>
                <w:szCs w:val="24"/>
                <w:lang w:bidi="de-DE"/>
              </w:rPr>
              <w:t xml:space="preserve">In Bezug auf lebar.sncf.com können die Datenschutzrichtlinien hier eingesehen werden: </w:t>
            </w:r>
            <w:hyperlink r:id="rId47" w:history="1">
              <w:r w:rsidRPr="00E154A9">
                <w:rPr>
                  <w:rStyle w:val="Lienhypertexte"/>
                  <w:rFonts w:ascii="Arial" w:eastAsia="Arial" w:hAnsi="Arial" w:cs="Arial"/>
                  <w:sz w:val="24"/>
                  <w:szCs w:val="24"/>
                  <w:lang w:bidi="de-DE"/>
                </w:rPr>
                <w:t>Le Bistro - Charta zum Schutz personenbezogener Daten</w:t>
              </w:r>
            </w:hyperlink>
            <w:r w:rsidRPr="00905150">
              <w:rPr>
                <w:rFonts w:ascii="Arial" w:eastAsia="Arial" w:hAnsi="Arial" w:cs="Arial"/>
                <w:color w:val="262626"/>
                <w:sz w:val="24"/>
                <w:szCs w:val="24"/>
                <w:lang w:bidi="de-DE"/>
              </w:rPr>
              <w:t xml:space="preserve"> </w:t>
            </w:r>
          </w:p>
          <w:p w14:paraId="6CC6326C" w14:textId="77777777" w:rsidR="00AD22A0" w:rsidRPr="00905150" w:rsidRDefault="00AD22A0">
            <w:pPr>
              <w:autoSpaceDE w:val="0"/>
              <w:autoSpaceDN w:val="0"/>
              <w:adjustRightInd w:val="0"/>
              <w:rPr>
                <w:rFonts w:ascii="Arial" w:hAnsi="Arial" w:cs="Arial"/>
                <w:color w:val="262626"/>
                <w:sz w:val="24"/>
                <w:szCs w:val="24"/>
              </w:rPr>
            </w:pPr>
          </w:p>
        </w:tc>
      </w:tr>
      <w:tr w:rsidR="00AD22A0" w:rsidRPr="00905150" w14:paraId="247649A6" w14:textId="77777777">
        <w:trPr>
          <w:jc w:val="center"/>
        </w:trPr>
        <w:tc>
          <w:tcPr>
            <w:tcW w:w="4531" w:type="dxa"/>
          </w:tcPr>
          <w:p w14:paraId="521C30BA" w14:textId="77777777" w:rsidR="00AD22A0" w:rsidRPr="00A431D5" w:rsidRDefault="00AD22A0">
            <w:pPr>
              <w:autoSpaceDE w:val="0"/>
              <w:autoSpaceDN w:val="0"/>
              <w:adjustRightInd w:val="0"/>
              <w:jc w:val="both"/>
              <w:rPr>
                <w:rFonts w:ascii="Arial" w:hAnsi="Arial" w:cs="Arial"/>
                <w:sz w:val="24"/>
                <w:szCs w:val="24"/>
              </w:rPr>
            </w:pPr>
            <w:r w:rsidRPr="00A431D5">
              <w:rPr>
                <w:rFonts w:ascii="Arial" w:eastAsia="Arial" w:hAnsi="Arial" w:cs="Arial"/>
                <w:sz w:val="24"/>
                <w:szCs w:val="24"/>
                <w:lang w:bidi="de-DE"/>
              </w:rPr>
              <w:t>Junior et compagnie </w:t>
            </w:r>
          </w:p>
          <w:p w14:paraId="1E8632C7" w14:textId="77777777" w:rsidR="00AD22A0" w:rsidRPr="00A431D5" w:rsidRDefault="00AD22A0">
            <w:pPr>
              <w:autoSpaceDE w:val="0"/>
              <w:autoSpaceDN w:val="0"/>
              <w:adjustRightInd w:val="0"/>
              <w:jc w:val="both"/>
              <w:rPr>
                <w:rFonts w:ascii="Arial" w:hAnsi="Arial" w:cs="Arial"/>
                <w:sz w:val="24"/>
                <w:szCs w:val="24"/>
              </w:rPr>
            </w:pPr>
          </w:p>
        </w:tc>
        <w:tc>
          <w:tcPr>
            <w:tcW w:w="5245" w:type="dxa"/>
          </w:tcPr>
          <w:p w14:paraId="1D56C2A7" w14:textId="2DA72161" w:rsidR="00AD22A0" w:rsidRPr="00905150" w:rsidRDefault="00AD22A0">
            <w:pPr>
              <w:autoSpaceDE w:val="0"/>
              <w:autoSpaceDN w:val="0"/>
              <w:adjustRightInd w:val="0"/>
              <w:rPr>
                <w:rFonts w:ascii="Arial" w:hAnsi="Arial" w:cs="Arial"/>
                <w:color w:val="262626"/>
                <w:sz w:val="24"/>
                <w:szCs w:val="24"/>
              </w:rPr>
            </w:pPr>
            <w:hyperlink r:id="rId48" w:history="1">
              <w:r>
                <w:rPr>
                  <w:rStyle w:val="Lienhypertexte"/>
                  <w:rFonts w:ascii="Arial" w:eastAsia="Arial" w:hAnsi="Arial" w:cs="Arial"/>
                  <w:sz w:val="24"/>
                  <w:szCs w:val="24"/>
                  <w:lang w:bidi="de-DE"/>
                </w:rPr>
                <w:t>Datenschutzrichtlinie Junior &amp; Cie.</w:t>
              </w:r>
            </w:hyperlink>
            <w:r>
              <w:rPr>
                <w:rFonts w:ascii="Arial" w:eastAsia="Arial" w:hAnsi="Arial" w:cs="Arial"/>
                <w:color w:val="262626"/>
                <w:sz w:val="24"/>
                <w:szCs w:val="24"/>
                <w:lang w:bidi="de-DE"/>
              </w:rPr>
              <w:t xml:space="preserve"> </w:t>
            </w:r>
          </w:p>
        </w:tc>
      </w:tr>
    </w:tbl>
    <w:p w14:paraId="68F43BFF" w14:textId="77777777" w:rsidR="00AD22A0" w:rsidRDefault="00AD22A0" w:rsidP="00D17F26"/>
    <w:p w14:paraId="7CAE858B" w14:textId="77777777" w:rsidR="00AD22A0" w:rsidRPr="00A17A5B" w:rsidRDefault="00AD22A0" w:rsidP="00A17A5B">
      <w:pPr>
        <w:pStyle w:val="Titre2"/>
        <w:numPr>
          <w:ilvl w:val="0"/>
          <w:numId w:val="155"/>
        </w:numPr>
        <w:autoSpaceDE w:val="0"/>
        <w:autoSpaceDN w:val="0"/>
        <w:adjustRightInd w:val="0"/>
        <w:spacing w:before="120"/>
        <w:textAlignment w:val="center"/>
        <w:rPr>
          <w:rFonts w:cs="Times New Roman (Titres CS)"/>
          <w:b/>
          <w:bCs/>
          <w:color w:val="A1006B"/>
          <w:sz w:val="48"/>
          <w:szCs w:val="48"/>
        </w:rPr>
      </w:pPr>
      <w:bookmarkStart w:id="79" w:name="_Toc232433546"/>
      <w:r w:rsidRPr="00A17A5B">
        <w:rPr>
          <w:rFonts w:cs="Times New Roman (Titres CS)"/>
          <w:b/>
          <w:color w:val="A1006B"/>
          <w:sz w:val="48"/>
          <w:szCs w:val="48"/>
          <w:lang w:bidi="de-DE"/>
        </w:rPr>
        <w:t>Publikumsmessung, Cookies und sonstige Tracker</w:t>
      </w:r>
      <w:bookmarkEnd w:id="79"/>
    </w:p>
    <w:p w14:paraId="4E461284" w14:textId="77777777" w:rsidR="00AD22A0" w:rsidRDefault="00AD22A0" w:rsidP="00AD22A0">
      <w:pPr>
        <w:rPr>
          <w:rFonts w:ascii="Arial" w:hAnsi="Arial" w:cs="Arial"/>
          <w:sz w:val="24"/>
          <w:szCs w:val="24"/>
        </w:rPr>
      </w:pPr>
    </w:p>
    <w:p w14:paraId="714136E1" w14:textId="77777777" w:rsidR="00AD22A0" w:rsidRDefault="00AD22A0" w:rsidP="00AD22A0">
      <w:pPr>
        <w:rPr>
          <w:rFonts w:ascii="Arial" w:hAnsi="Arial" w:cs="Arial"/>
          <w:color w:val="262626"/>
          <w:sz w:val="24"/>
          <w:szCs w:val="24"/>
        </w:rPr>
      </w:pPr>
      <w:r>
        <w:rPr>
          <w:rFonts w:ascii="Arial" w:eastAsia="Arial" w:hAnsi="Arial" w:cs="Arial"/>
          <w:color w:val="262626"/>
          <w:sz w:val="24"/>
          <w:szCs w:val="24"/>
          <w:lang w:bidi="de-DE"/>
        </w:rPr>
        <w:t>Beim Aufrufen oder Nutzen der Websites oder mobilen Apps von SNCF VOYAGEURS kann SNCF VOYAGEURS Zugriff auf Verbindungs- und Navigationsdaten (Protokolle, IP-Adresse, MAC-Adresse) erhalten.</w:t>
      </w:r>
    </w:p>
    <w:p w14:paraId="6DE34946" w14:textId="77777777" w:rsidR="00AD22A0" w:rsidRDefault="00AD22A0" w:rsidP="00AD22A0">
      <w:pPr>
        <w:rPr>
          <w:rFonts w:ascii="Arial" w:hAnsi="Arial" w:cs="Arial"/>
          <w:color w:val="262626"/>
          <w:sz w:val="24"/>
          <w:szCs w:val="24"/>
        </w:rPr>
      </w:pPr>
    </w:p>
    <w:p w14:paraId="437F063B" w14:textId="77777777" w:rsidR="00AD22A0" w:rsidRDefault="00AD22A0" w:rsidP="00AD22A0">
      <w:pPr>
        <w:rPr>
          <w:rFonts w:ascii="Arial" w:hAnsi="Arial" w:cs="Arial"/>
          <w:color w:val="262626"/>
          <w:sz w:val="24"/>
          <w:szCs w:val="24"/>
        </w:rPr>
      </w:pPr>
      <w:r>
        <w:rPr>
          <w:rFonts w:ascii="Arial" w:eastAsia="Arial" w:hAnsi="Arial" w:cs="Arial"/>
          <w:color w:val="262626"/>
          <w:sz w:val="24"/>
          <w:szCs w:val="24"/>
          <w:lang w:bidi="de-DE"/>
        </w:rPr>
        <w:t>Ebenso können SNCF VOYAGEURS oder ihre Partner Cookies oder Cookie-ähnliche Tracker hinterlegen.</w:t>
      </w:r>
    </w:p>
    <w:p w14:paraId="7B1ECC63" w14:textId="77777777" w:rsidR="00AD22A0" w:rsidRPr="000173B4" w:rsidRDefault="00AD22A0" w:rsidP="00AD22A0">
      <w:pPr>
        <w:jc w:val="both"/>
        <w:rPr>
          <w:rFonts w:ascii="Arial" w:hAnsi="Arial" w:cs="Arial"/>
          <w:color w:val="262626"/>
          <w:sz w:val="24"/>
          <w:szCs w:val="24"/>
        </w:rPr>
      </w:pPr>
      <w:r w:rsidRPr="000173B4">
        <w:rPr>
          <w:rFonts w:ascii="Arial" w:eastAsia="Arial" w:hAnsi="Arial" w:cs="Arial"/>
          <w:color w:val="262626"/>
          <w:sz w:val="24"/>
          <w:szCs w:val="24"/>
          <w:lang w:bidi="de-DE"/>
        </w:rPr>
        <w:t>Ein Cookie ist eine kleine Datei, die weder die Identifizierung des Nutzers noch das Lesen von Informationen in Dateien auf seinem Computer ermöglicht, sondern Informationen über die Navigation eines elektronischen Geräts in einem Dienst, einer Website oder einer mobilen App speichert. Die so gewonnenen Daten dienen beispielsweise dazu, die spätere Navigation zu erleichtern, personalisierte Dienste anzubieten, die Leistung der Inhalte der Website oder der App zu verbessern und verschiedene Messungen der Besucherzahlen zu ermöglichen.</w:t>
      </w:r>
    </w:p>
    <w:p w14:paraId="6793F2B1" w14:textId="77777777" w:rsidR="00AD22A0" w:rsidRPr="000173B4" w:rsidRDefault="00AD22A0" w:rsidP="00AD22A0">
      <w:pPr>
        <w:pStyle w:val="Sansinterligne"/>
        <w:jc w:val="both"/>
        <w:rPr>
          <w:rFonts w:ascii="Arial" w:eastAsiaTheme="minorHAnsi" w:hAnsi="Arial" w:cs="Arial"/>
          <w:color w:val="262626"/>
          <w:sz w:val="24"/>
          <w:szCs w:val="24"/>
        </w:rPr>
      </w:pPr>
    </w:p>
    <w:p w14:paraId="7B1B07A0" w14:textId="155DA468" w:rsidR="00F54BC3" w:rsidRPr="00A17A5B" w:rsidRDefault="00AD22A0" w:rsidP="00A17A5B">
      <w:pPr>
        <w:autoSpaceDE w:val="0"/>
        <w:autoSpaceDN w:val="0"/>
        <w:adjustRightInd w:val="0"/>
        <w:jc w:val="both"/>
        <w:rPr>
          <w:rFonts w:cs="Times New Roman (Titres CS)"/>
          <w:b/>
          <w:color w:val="A1006B"/>
          <w:sz w:val="48"/>
        </w:rPr>
      </w:pPr>
      <w:r w:rsidRPr="00905150">
        <w:rPr>
          <w:rFonts w:ascii="Arial" w:eastAsia="Arial" w:hAnsi="Arial" w:cs="Arial"/>
          <w:color w:val="262626"/>
          <w:sz w:val="24"/>
          <w:szCs w:val="24"/>
          <w:lang w:bidi="de-DE"/>
        </w:rPr>
        <w:t xml:space="preserve">Informationen über die Hinterlegung von Cookies oder ähnlichen Trackern finden Sie in den Datenschutzrichtlinien, die auf den verschiedenen Websites und Apps von SNCF VOYAGEURS zu finden sind. </w:t>
      </w:r>
    </w:p>
    <w:p w14:paraId="4268809E" w14:textId="77777777" w:rsidR="00A17A5B" w:rsidRDefault="00A17A5B">
      <w:pPr>
        <w:spacing w:after="160" w:line="259" w:lineRule="auto"/>
        <w:rPr>
          <w:rFonts w:asciiTheme="majorHAnsi" w:eastAsiaTheme="majorEastAsia" w:hAnsiTheme="majorHAnsi" w:cs="Times New Roman (Titres CS)"/>
          <w:b/>
          <w:caps/>
          <w:color w:val="6E1E78"/>
          <w:sz w:val="56"/>
          <w:szCs w:val="56"/>
        </w:rPr>
      </w:pPr>
      <w:r>
        <w:rPr>
          <w:rFonts w:cs="Times New Roman (Titres CS)"/>
          <w:b/>
          <w:color w:val="6E1E78"/>
          <w:sz w:val="56"/>
          <w:szCs w:val="56"/>
          <w:lang w:bidi="de-DE"/>
        </w:rPr>
        <w:br w:type="page"/>
      </w:r>
    </w:p>
    <w:p w14:paraId="5A5BF001" w14:textId="72C6744C" w:rsidR="00D14C76" w:rsidRPr="0068396A" w:rsidRDefault="00D14C76" w:rsidP="00803123">
      <w:pPr>
        <w:pStyle w:val="Titre1"/>
        <w:keepNext w:val="0"/>
        <w:keepLines w:val="0"/>
        <w:autoSpaceDE w:val="0"/>
        <w:autoSpaceDN w:val="0"/>
        <w:adjustRightInd w:val="0"/>
        <w:spacing w:after="120"/>
        <w:ind w:right="452"/>
        <w:textAlignment w:val="center"/>
        <w:rPr>
          <w:rFonts w:cs="Times New Roman (Titres CS)"/>
          <w:b/>
          <w:caps/>
          <w:color w:val="6E1E78"/>
          <w:sz w:val="56"/>
          <w:szCs w:val="56"/>
        </w:rPr>
      </w:pPr>
      <w:bookmarkStart w:id="80" w:name="_Toc232433547"/>
      <w:r w:rsidRPr="0068396A">
        <w:rPr>
          <w:rFonts w:cs="Times New Roman (Titres CS)"/>
          <w:b/>
          <w:color w:val="6E1E78"/>
          <w:sz w:val="56"/>
          <w:szCs w:val="56"/>
          <w:lang w:bidi="de-DE"/>
        </w:rPr>
        <w:lastRenderedPageBreak/>
        <w:t>BAND 3 - PREISTABELLE</w:t>
      </w:r>
      <w:bookmarkEnd w:id="80"/>
    </w:p>
    <w:p w14:paraId="5A92E359" w14:textId="73799C9B" w:rsidR="00BB58AD" w:rsidRPr="001541C5" w:rsidRDefault="00BB58AD" w:rsidP="00F54BC3">
      <w:pPr>
        <w:pStyle w:val="Titre2"/>
        <w:keepNext w:val="0"/>
        <w:keepLines w:val="0"/>
        <w:numPr>
          <w:ilvl w:val="0"/>
          <w:numId w:val="203"/>
        </w:numPr>
        <w:autoSpaceDE w:val="0"/>
        <w:autoSpaceDN w:val="0"/>
        <w:adjustRightInd w:val="0"/>
        <w:spacing w:before="240" w:after="120"/>
        <w:ind w:right="452"/>
        <w:textAlignment w:val="center"/>
        <w:rPr>
          <w:rFonts w:cs="Times New Roman (Titres CS)"/>
          <w:b/>
          <w:color w:val="A1006B"/>
          <w:sz w:val="48"/>
        </w:rPr>
      </w:pPr>
      <w:bookmarkStart w:id="81" w:name="_Toc232433548"/>
      <w:r w:rsidRPr="001541C5">
        <w:rPr>
          <w:rFonts w:cs="Times New Roman (Titres CS)"/>
          <w:b/>
          <w:color w:val="A1006B"/>
          <w:sz w:val="48"/>
          <w:lang w:bidi="de-DE"/>
        </w:rPr>
        <w:t>Preisbildung</w:t>
      </w:r>
      <w:bookmarkEnd w:id="81"/>
    </w:p>
    <w:p w14:paraId="0695E291" w14:textId="6532EE40" w:rsidR="00A17A5B" w:rsidRPr="00A17A5B" w:rsidRDefault="00A17A5B" w:rsidP="00B94778">
      <w:pPr>
        <w:pStyle w:val="Titre3"/>
        <w:ind w:left="709" w:hanging="425"/>
        <w:jc w:val="both"/>
      </w:pPr>
      <w:bookmarkStart w:id="82" w:name="_Hlk213245099"/>
      <w:bookmarkStart w:id="83" w:name="_Toc232433549"/>
      <w:r>
        <w:rPr>
          <w:lang w:bidi="de-DE"/>
        </w:rPr>
        <w:t>Informationen zu den Preisen</w:t>
      </w:r>
      <w:bookmarkEnd w:id="83"/>
    </w:p>
    <w:p w14:paraId="7885086F" w14:textId="0C3C45DC"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de-DE"/>
        </w:rPr>
        <w:t>Preisinformationen erhalten Sie in den TGV INOUI-Servicezentren, in zugelassenen Reisebüros, im Internet, über die Kundenbetreuung (3635 kostenloser Service + Kosten des Anrufs) und für bestimmte Direktstrecken anhand von Reiseführern und Merkblättern, die den Kunden zur Verfügung gestellt werden.</w:t>
      </w:r>
    </w:p>
    <w:p w14:paraId="1D05BE67" w14:textId="77F7FB65" w:rsidR="00A17A5B" w:rsidRDefault="00A17A5B" w:rsidP="007465B1">
      <w:pPr>
        <w:ind w:right="452"/>
        <w:rPr>
          <w:rFonts w:ascii="Arial" w:hAnsi="Arial" w:cs="Arial"/>
          <w:b/>
          <w:sz w:val="24"/>
          <w:szCs w:val="24"/>
          <w:u w:val="single"/>
        </w:rPr>
      </w:pPr>
    </w:p>
    <w:p w14:paraId="00662839" w14:textId="5F113386" w:rsidR="007465B1" w:rsidRDefault="007465B1" w:rsidP="007465B1">
      <w:pPr>
        <w:ind w:right="452"/>
      </w:pPr>
      <w:r>
        <w:rPr>
          <w:rFonts w:ascii="Arial" w:eastAsia="Arial" w:hAnsi="Arial" w:cs="Arial"/>
          <w:sz w:val="24"/>
          <w:szCs w:val="24"/>
          <w:lang w:bidi="de-DE"/>
        </w:rPr>
        <w:t xml:space="preserve">Die aktuellen Tarife für die nationalen Strecken der TGV INOUI sind auf der Website einsehbar: </w:t>
      </w:r>
      <w:hyperlink r:id="rId49" w:history="1">
        <w:r w:rsidRPr="00670979">
          <w:rPr>
            <w:rStyle w:val="Lienhypertexte"/>
            <w:rFonts w:ascii="Arial" w:eastAsia="Arial" w:hAnsi="Arial" w:cs="Arial"/>
            <w:color w:val="auto"/>
            <w:sz w:val="24"/>
            <w:szCs w:val="24"/>
            <w:lang w:bidi="de-DE"/>
          </w:rPr>
          <w:t>Einzelheiten zu den Tarifen</w:t>
        </w:r>
      </w:hyperlink>
      <w:r w:rsidR="00EE27A6">
        <w:rPr>
          <w:lang w:bidi="de-DE"/>
        </w:rPr>
        <w:t>.</w:t>
      </w:r>
    </w:p>
    <w:p w14:paraId="14C87B88" w14:textId="77777777" w:rsidR="00E1522B" w:rsidRDefault="00E1522B" w:rsidP="007465B1">
      <w:pPr>
        <w:ind w:right="452"/>
      </w:pPr>
    </w:p>
    <w:p w14:paraId="4C4FB2C9" w14:textId="3E6237AD" w:rsidR="00E1522B" w:rsidRPr="00963548" w:rsidRDefault="00E1522B" w:rsidP="007465B1">
      <w:pPr>
        <w:ind w:right="452"/>
        <w:rPr>
          <w:rFonts w:ascii="Arial" w:hAnsi="Arial" w:cs="Arial"/>
          <w:sz w:val="24"/>
          <w:szCs w:val="24"/>
        </w:rPr>
      </w:pPr>
      <w:r w:rsidRPr="00963548">
        <w:rPr>
          <w:rFonts w:ascii="Arial" w:eastAsia="Arial" w:hAnsi="Arial" w:cs="Arial"/>
          <w:sz w:val="24"/>
          <w:szCs w:val="24"/>
          <w:lang w:bidi="de-DE"/>
        </w:rPr>
        <w:t xml:space="preserve">Die aktuellen Tarife für die von INTERCITÉS tagsüber und nachts bedienten Direktverbindungen sind auf der Website: abrufbar. </w:t>
      </w:r>
      <w:hyperlink r:id="rId50" w:history="1">
        <w:r w:rsidR="00F826C8" w:rsidRPr="00670979">
          <w:rPr>
            <w:rStyle w:val="Lienhypertexte"/>
            <w:rFonts w:ascii="Arial" w:eastAsia="Arial" w:hAnsi="Arial" w:cs="Arial"/>
            <w:color w:val="auto"/>
            <w:sz w:val="24"/>
            <w:szCs w:val="24"/>
            <w:lang w:bidi="de-DE"/>
          </w:rPr>
          <w:t>Einzelheiten zu den Tarifen</w:t>
        </w:r>
      </w:hyperlink>
    </w:p>
    <w:p w14:paraId="19CB7FA0" w14:textId="77777777" w:rsidR="001827B5" w:rsidRDefault="001827B5" w:rsidP="001827B5">
      <w:pPr>
        <w:ind w:right="452"/>
        <w:rPr>
          <w:rFonts w:ascii="Arial" w:hAnsi="Arial" w:cs="Arial"/>
          <w:sz w:val="24"/>
          <w:szCs w:val="24"/>
        </w:rPr>
      </w:pPr>
    </w:p>
    <w:p w14:paraId="3C45624F" w14:textId="41CEFDCC" w:rsidR="007465B1" w:rsidRPr="00963548" w:rsidRDefault="0001427F" w:rsidP="00963548">
      <w:pPr>
        <w:ind w:right="452"/>
        <w:rPr>
          <w:rFonts w:ascii="Helvetica" w:hAnsi="Helvetica" w:cs="Helvetica"/>
          <w:color w:val="000000"/>
          <w:sz w:val="24"/>
          <w:szCs w:val="24"/>
        </w:rPr>
      </w:pPr>
      <w:r>
        <w:rPr>
          <w:rFonts w:ascii="Helvetica" w:eastAsia="Helvetica" w:hAnsi="Helvetica" w:cs="Helvetica"/>
          <w:color w:val="000000"/>
          <w:sz w:val="24"/>
          <w:szCs w:val="24"/>
          <w:lang w:bidi="de-DE"/>
        </w:rPr>
        <w:t xml:space="preserve">Im Rahmen der Tariffreiheit gelten die Methoden zur Preisberechnung spezifisch für jede Region und werden in den Allgemeinen Verkaufs- und Beförderungsbedingungen aufgeführt, die auf den regionalen TER-Websites verfügbar sind. </w:t>
      </w:r>
      <w:r w:rsidRPr="007B7D8D">
        <w:rPr>
          <w:rFonts w:ascii="Arial" w:eastAsia="Arial" w:hAnsi="Arial" w:cs="Arial"/>
          <w:sz w:val="24"/>
          <w:szCs w:val="24"/>
          <w:lang w:bidi="de-DE"/>
        </w:rPr>
        <w:t xml:space="preserve">Alle TER-Tarife und ihre Anwendungsbedingungen sind unter folgendem Link verfügbar: </w:t>
      </w:r>
      <w:hyperlink r:id="rId51" w:history="1">
        <w:r w:rsidRPr="00666F22">
          <w:rPr>
            <w:rStyle w:val="Lienhypertexte"/>
            <w:rFonts w:ascii="Arial" w:eastAsia="Arial" w:hAnsi="Arial" w:cs="Arial"/>
            <w:sz w:val="24"/>
            <w:szCs w:val="24"/>
            <w:lang w:bidi="de-DE"/>
          </w:rPr>
          <w:t>https://www.sncf-voyageurs.com/fr/voyagez-avec-nous/en-france/ter/</w:t>
        </w:r>
      </w:hyperlink>
      <w:r w:rsidRPr="007B7D8D">
        <w:rPr>
          <w:rFonts w:ascii="Arial" w:eastAsia="Arial" w:hAnsi="Arial" w:cs="Arial"/>
          <w:sz w:val="24"/>
          <w:szCs w:val="24"/>
          <w:lang w:bidi="de-DE"/>
        </w:rPr>
        <w:t xml:space="preserve"> </w:t>
      </w:r>
    </w:p>
    <w:p w14:paraId="579FC7DC" w14:textId="0021C8A4" w:rsidR="00EF66C8" w:rsidRPr="0018674B" w:rsidRDefault="00A17A5B" w:rsidP="00B94778">
      <w:pPr>
        <w:pStyle w:val="Titre3"/>
        <w:ind w:left="426" w:hanging="142"/>
      </w:pPr>
      <w:bookmarkStart w:id="84" w:name="_Toc232433550"/>
      <w:r>
        <w:rPr>
          <w:lang w:bidi="de-DE"/>
        </w:rPr>
        <w:t>Definitionen der Preise, die als Referenz für die Berechnung der Preise nach Tarif dienen</w:t>
      </w:r>
      <w:bookmarkEnd w:id="84"/>
    </w:p>
    <w:p w14:paraId="76A6970D" w14:textId="2C9BEE2F" w:rsidR="00A17A5B" w:rsidRPr="00A17A5B" w:rsidRDefault="00A17A5B" w:rsidP="00A17A5B">
      <w:pPr>
        <w:ind w:right="452"/>
        <w:jc w:val="both"/>
        <w:rPr>
          <w:rFonts w:ascii="Arial" w:hAnsi="Arial" w:cs="Arial"/>
          <w:sz w:val="24"/>
          <w:szCs w:val="24"/>
          <w:u w:val="single"/>
        </w:rPr>
      </w:pPr>
      <w:r w:rsidRPr="00A17A5B">
        <w:rPr>
          <w:rFonts w:ascii="Arial" w:eastAsia="Arial" w:hAnsi="Arial" w:cs="Arial"/>
          <w:sz w:val="24"/>
          <w:szCs w:val="24"/>
          <w:u w:val="single"/>
          <w:lang w:bidi="de-DE"/>
        </w:rPr>
        <w:t>Der Standardsekundentarif (Normaltarif):</w:t>
      </w:r>
    </w:p>
    <w:p w14:paraId="6FFDC0F6" w14:textId="77777777" w:rsidR="00A17A5B" w:rsidRPr="00A17A5B" w:rsidRDefault="00A17A5B" w:rsidP="00A17A5B">
      <w:pPr>
        <w:ind w:right="452"/>
        <w:jc w:val="both"/>
        <w:rPr>
          <w:rFonts w:ascii="Arial" w:hAnsi="Arial" w:cs="Arial"/>
          <w:sz w:val="24"/>
          <w:szCs w:val="24"/>
        </w:rPr>
      </w:pPr>
    </w:p>
    <w:p w14:paraId="74E0854A"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de-DE"/>
        </w:rPr>
        <w:t>Der Standardpreis ist der Preis, der einem erwachsenen Reisenden ohne besondere Ermäßigungen für eine bestimmte Verbindung, eine bestimmte Komfortklasse und ein bestimmtes Buchungsdatum angeboten wird.</w:t>
      </w:r>
    </w:p>
    <w:p w14:paraId="1923091C" w14:textId="3705181F" w:rsidR="005403C0"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de-DE"/>
        </w:rPr>
        <w:t>Er liegt zwischen einem Mindest- und einem Höchstwert, die auf der oben genannten Informationsseite zu finden sind. Der Höchstwert wird vom Verkehrsministerium für nationale Strecken in der zweiten Klasse für TGV INOUI und INTERCITES genehmigt.</w:t>
      </w:r>
    </w:p>
    <w:p w14:paraId="4757E9E1" w14:textId="750D4B53"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de-DE"/>
        </w:rPr>
        <w:t>Auf diesen Standardpreis wird bei bestimmten Tarifen (AVANTAGE, KINDER...) eine Ermäßigung gemäß dem festgelegten Satz angewendet.</w:t>
      </w:r>
    </w:p>
    <w:p w14:paraId="12B42785" w14:textId="77777777" w:rsidR="00A17A5B" w:rsidRPr="00A17A5B" w:rsidRDefault="00A17A5B" w:rsidP="00A17A5B">
      <w:pPr>
        <w:ind w:right="452"/>
        <w:jc w:val="both"/>
        <w:rPr>
          <w:rFonts w:ascii="Arial" w:hAnsi="Arial" w:cs="Arial"/>
          <w:sz w:val="24"/>
          <w:szCs w:val="24"/>
        </w:rPr>
      </w:pPr>
    </w:p>
    <w:p w14:paraId="245CD76F" w14:textId="475967BC" w:rsidR="00A17A5B" w:rsidRPr="00A17A5B" w:rsidRDefault="00A17A5B" w:rsidP="00A17A5B">
      <w:pPr>
        <w:ind w:right="452"/>
        <w:jc w:val="both"/>
        <w:rPr>
          <w:rFonts w:ascii="Arial" w:hAnsi="Arial" w:cs="Arial"/>
          <w:sz w:val="24"/>
          <w:szCs w:val="24"/>
          <w:u w:val="single"/>
        </w:rPr>
      </w:pPr>
      <w:r w:rsidRPr="00A17A5B">
        <w:rPr>
          <w:rFonts w:ascii="Arial" w:eastAsia="Arial" w:hAnsi="Arial" w:cs="Arial"/>
          <w:sz w:val="24"/>
          <w:szCs w:val="24"/>
          <w:u w:val="single"/>
          <w:lang w:bidi="de-DE"/>
        </w:rPr>
        <w:t>Der regulierte (oder soziale) Referenztarif:</w:t>
      </w:r>
    </w:p>
    <w:p w14:paraId="18C1870E" w14:textId="77777777" w:rsidR="00A17A5B" w:rsidRPr="00A17A5B" w:rsidRDefault="00A17A5B" w:rsidP="00A17A5B">
      <w:pPr>
        <w:ind w:right="452"/>
        <w:jc w:val="both"/>
        <w:rPr>
          <w:rFonts w:ascii="Arial" w:hAnsi="Arial" w:cs="Arial"/>
          <w:sz w:val="24"/>
          <w:szCs w:val="24"/>
        </w:rPr>
      </w:pPr>
    </w:p>
    <w:p w14:paraId="5366F3BC" w14:textId="3DB12179"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de-DE"/>
        </w:rPr>
        <w:t>Der regulierte Preis oder soziale Referenzpreis ist ein Wert, der vom zuständigen Ministerium pro Strecke und Klasse festgelegt wird, wobei beim TGV zwischen Normal- und Spitzenzeiten unterschieden wird.</w:t>
      </w:r>
    </w:p>
    <w:p w14:paraId="2FA1505C"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de-DE"/>
        </w:rPr>
        <w:t xml:space="preserve">In der zweiten Klasse gilt für Reisende, die einen Sozialtarif haben, der regulierte Preis abzüglich der tarifspezifischen Ermäßigung.  </w:t>
      </w:r>
    </w:p>
    <w:p w14:paraId="3860D58C" w14:textId="5A94A3D3" w:rsidR="00A17A5B" w:rsidRDefault="00A17A5B" w:rsidP="00A17A5B">
      <w:pPr>
        <w:ind w:right="452"/>
        <w:jc w:val="both"/>
        <w:rPr>
          <w:rFonts w:ascii="Arial" w:hAnsi="Arial" w:cs="Arial"/>
          <w:sz w:val="24"/>
          <w:szCs w:val="24"/>
        </w:rPr>
      </w:pPr>
      <w:r w:rsidRPr="00A17A5B">
        <w:rPr>
          <w:rFonts w:ascii="Arial" w:eastAsia="Arial" w:hAnsi="Arial" w:cs="Arial"/>
          <w:sz w:val="24"/>
          <w:szCs w:val="24"/>
          <w:lang w:bidi="de-DE"/>
        </w:rPr>
        <w:t>In der ersten Klasse hängt die Berechnung des Preises vom Sozialtarif ab (siehe Kapitel zum Sozialtarif des Reisenden, der ihn in Anspruch nimmt).</w:t>
      </w:r>
    </w:p>
    <w:p w14:paraId="5FE3BD1A" w14:textId="0BAF903C" w:rsidR="000407DC" w:rsidRPr="0018674B" w:rsidRDefault="00A17A5B" w:rsidP="00B94778">
      <w:pPr>
        <w:pStyle w:val="Titre3"/>
        <w:ind w:left="284"/>
      </w:pPr>
      <w:bookmarkStart w:id="85" w:name="_Toc232433551"/>
      <w:r>
        <w:rPr>
          <w:lang w:bidi="de-DE"/>
        </w:rPr>
        <w:lastRenderedPageBreak/>
        <w:t>Berechnung des Preises von Fahrscheinen</w:t>
      </w:r>
      <w:bookmarkEnd w:id="85"/>
    </w:p>
    <w:p w14:paraId="499068FF"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de-DE"/>
        </w:rPr>
        <w:t xml:space="preserve">Um die Strecke zwischen dem Ausgangsbahnhof und dem Zielbahnhof zurückzulegen, hat der Reisende die Wahl der Strecke. Jeder Teil einer Reise, der der Nutzung eines Zuges zwischen dem Ausgangsbahnhof und dem Zielbahnhof entspricht, wird als „Abschnitt“ bezeichnet. </w:t>
      </w:r>
    </w:p>
    <w:p w14:paraId="326C07BF" w14:textId="4418E6DD" w:rsidR="00A17A5B" w:rsidRPr="000910D2" w:rsidRDefault="00A17A5B" w:rsidP="00A17A5B">
      <w:pPr>
        <w:ind w:right="452"/>
        <w:jc w:val="both"/>
        <w:rPr>
          <w:rFonts w:ascii="Arial" w:hAnsi="Arial" w:cs="Arial"/>
          <w:sz w:val="24"/>
          <w:szCs w:val="24"/>
        </w:rPr>
      </w:pPr>
      <w:r w:rsidRPr="00A17A5B">
        <w:rPr>
          <w:rFonts w:ascii="Arial" w:eastAsia="Arial" w:hAnsi="Arial" w:cs="Arial"/>
          <w:sz w:val="24"/>
          <w:szCs w:val="24"/>
          <w:lang w:bidi="de-DE"/>
        </w:rPr>
        <w:t>Die Berechnung des Preises einer Reise erfolgt aus den Preisen der einzelnen Abschnitte.</w:t>
      </w:r>
    </w:p>
    <w:p w14:paraId="5B8FAC1D" w14:textId="15CB0128" w:rsidR="004227AA" w:rsidRPr="0018674B" w:rsidRDefault="00A17A5B" w:rsidP="00B94778">
      <w:pPr>
        <w:pStyle w:val="Titre3"/>
        <w:ind w:left="284"/>
      </w:pPr>
      <w:bookmarkStart w:id="86" w:name="_Toc232433552"/>
      <w:r>
        <w:rPr>
          <w:lang w:bidi="de-DE"/>
        </w:rPr>
        <w:t>Preise, die für Kinder gelten</w:t>
      </w:r>
      <w:bookmarkEnd w:id="86"/>
    </w:p>
    <w:p w14:paraId="461E28DA"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de-DE"/>
        </w:rPr>
        <w:t>Minderjährige Kinder stehen unter der Verantwortung ihrer Eltern. Diese sind dafür verantwortlich, sich zu vergewissern, dass sie in der Lage sind, sicher zu reisen.</w:t>
      </w:r>
    </w:p>
    <w:p w14:paraId="0E1203AC"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de-DE"/>
        </w:rPr>
        <w:t>Ein Begleitservice für Minderjährige „Junior &amp; Cie“ von 4 bis einschließlich 14 Jahren wird von SNCF Voyageurs auf bestimmten Langstreckenverbindungen während der Schulferien und an Wochenenden angeboten.</w:t>
      </w:r>
    </w:p>
    <w:p w14:paraId="29186779" w14:textId="6423941B" w:rsidR="00A17A5B" w:rsidRPr="000910D2" w:rsidRDefault="00A17A5B" w:rsidP="00A17A5B">
      <w:pPr>
        <w:ind w:right="452"/>
        <w:jc w:val="both"/>
        <w:rPr>
          <w:rFonts w:ascii="Arial" w:hAnsi="Arial" w:cs="Arial"/>
          <w:sz w:val="24"/>
          <w:szCs w:val="24"/>
        </w:rPr>
      </w:pPr>
      <w:r w:rsidRPr="00A17A5B">
        <w:rPr>
          <w:rFonts w:ascii="Arial" w:eastAsia="Arial" w:hAnsi="Arial" w:cs="Arial"/>
          <w:sz w:val="24"/>
          <w:szCs w:val="24"/>
          <w:lang w:bidi="de-DE"/>
        </w:rPr>
        <w:t>Kinder, die zum Zeitpunkt der Fahrt jünger als 4 Jahre sind, dürfen kostenlos mitfahren, haben in diesem Fall aber keinen Anspruch auf einen Sitzplatz. Um einen Sitzplatz für ein Kind unter 4 Jahren zu erhalten, muss ein Pauschalpreis „Bambin“ bezahlt werden.</w:t>
      </w:r>
    </w:p>
    <w:p w14:paraId="12676C56" w14:textId="6DD7F302" w:rsidR="000D44B2" w:rsidRPr="0088292E" w:rsidRDefault="000D44B2">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87" w:name="_Toc232433553"/>
      <w:bookmarkEnd w:id="82"/>
      <w:r w:rsidRPr="0088292E">
        <w:rPr>
          <w:rFonts w:cs="Times New Roman (Titres CS)"/>
          <w:b/>
          <w:color w:val="A1006B"/>
          <w:sz w:val="48"/>
          <w:lang w:bidi="de-DE"/>
        </w:rPr>
        <w:t>Zugang zu ermäßigten Preisen</w:t>
      </w:r>
      <w:bookmarkEnd w:id="87"/>
    </w:p>
    <w:p w14:paraId="288B6EC1" w14:textId="77777777" w:rsidR="00840B5D" w:rsidRPr="00083027" w:rsidRDefault="00840B5D" w:rsidP="00B94778">
      <w:pPr>
        <w:pStyle w:val="Titre3"/>
        <w:ind w:left="284"/>
      </w:pPr>
      <w:bookmarkStart w:id="88" w:name="_Toc232433554"/>
      <w:r w:rsidRPr="00083027">
        <w:rPr>
          <w:lang w:bidi="de-DE"/>
        </w:rPr>
        <w:t>Ermäßigungskarte</w:t>
      </w:r>
      <w:bookmarkEnd w:id="88"/>
    </w:p>
    <w:p w14:paraId="24B3D857" w14:textId="062B9443" w:rsidR="000D44B2" w:rsidRPr="00460BC3" w:rsidRDefault="000D44B2" w:rsidP="00EB443B">
      <w:pPr>
        <w:pStyle w:val="Titre4"/>
        <w:rPr>
          <w:i/>
        </w:rPr>
      </w:pPr>
      <w:r w:rsidRPr="00460BC3">
        <w:rPr>
          <w:lang w:bidi="de-DE"/>
        </w:rPr>
        <w:t xml:space="preserve">Ausstellung von Karten, die den Zugang zu bestimmten ermäßigten Preisen bedingen </w:t>
      </w:r>
    </w:p>
    <w:p w14:paraId="227F44D1"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de-DE"/>
        </w:rPr>
        <w:t>Die Anwendung bestimmter ermäßigter Tarife hängt davon ab, ob der Reisende im Besitz einer Karte ist.</w:t>
      </w:r>
      <w:r w:rsidRPr="00234870">
        <w:rPr>
          <w:rFonts w:ascii="Arial" w:eastAsia="Arial" w:hAnsi="Arial" w:cs="Arial"/>
          <w:lang w:bidi="de-DE"/>
        </w:rPr>
        <w:t xml:space="preserve"> </w:t>
      </w:r>
      <w:r w:rsidRPr="00234870">
        <w:rPr>
          <w:rFonts w:ascii="Arial" w:eastAsia="Arial" w:hAnsi="Arial" w:cs="Arial"/>
          <w:sz w:val="24"/>
          <w:szCs w:val="24"/>
          <w:lang w:bidi="de-DE"/>
        </w:rPr>
        <w:t>Die Bedingungen für die Ausstellung einer Ermäßigungskarte sind in den jeweiligen Tarifen aufgeführt.</w:t>
      </w:r>
    </w:p>
    <w:p w14:paraId="077FDD25"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de-DE"/>
        </w:rPr>
        <w:t>Die Karten sind personengebunden und nicht übertragbar.</w:t>
      </w:r>
    </w:p>
    <w:p w14:paraId="4F539867"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de-DE"/>
        </w:rPr>
        <w:t>Für die Ausstellung dieser Karten müssen bestimmte amtliche Belege vorgelegt werden. Wenn diese in einer Fremdsprache verfasst sind, muss ihnen eine beglaubigte Übersetzung ins Französische beigefügt werden, die dem Original entspricht.</w:t>
      </w:r>
    </w:p>
    <w:p w14:paraId="550A7797"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de-DE"/>
        </w:rPr>
        <w:t>Für die Ausstellung einer Karte muss der Antragsteller ein aktuelles Passfoto von jedem der Inhaber vorlegen.</w:t>
      </w:r>
    </w:p>
    <w:p w14:paraId="0D9AC356" w14:textId="2EF0412D" w:rsidR="000D44B2" w:rsidRDefault="000D44B2" w:rsidP="00803123">
      <w:pPr>
        <w:ind w:right="452"/>
        <w:jc w:val="both"/>
        <w:rPr>
          <w:rFonts w:ascii="Arial" w:hAnsi="Arial" w:cs="Arial"/>
          <w:sz w:val="24"/>
          <w:szCs w:val="24"/>
        </w:rPr>
      </w:pPr>
      <w:r w:rsidRPr="00234870">
        <w:rPr>
          <w:rFonts w:ascii="Arial" w:eastAsia="Arial" w:hAnsi="Arial" w:cs="Arial"/>
          <w:sz w:val="24"/>
          <w:szCs w:val="24"/>
          <w:lang w:bidi="de-DE"/>
        </w:rPr>
        <w:t>Dieses Foto muss ohne Bildbearbeitung vor einem neutralen Hintergrund aufgenommen werden, so dass die Konturen und Details des Porträts deutlich hervortreten, wobei der Kopf frontal oder höchstens als Dreiviertelansicht aufgenommen werden muss. Es werden nur Fotos akzeptiert, die eine eindeutige Identifizierung ermöglichen.</w:t>
      </w:r>
    </w:p>
    <w:p w14:paraId="054467CD" w14:textId="31EA5D84" w:rsidR="000D44B2" w:rsidRPr="0040200B" w:rsidRDefault="000D44B2" w:rsidP="00EB443B">
      <w:pPr>
        <w:pStyle w:val="Titre4"/>
        <w:rPr>
          <w:i/>
        </w:rPr>
      </w:pPr>
      <w:r w:rsidRPr="0040200B">
        <w:rPr>
          <w:lang w:bidi="de-DE"/>
        </w:rPr>
        <w:t xml:space="preserve">Verwendung der Karten </w:t>
      </w:r>
    </w:p>
    <w:p w14:paraId="2C4EE7BC" w14:textId="19753BDB" w:rsidR="000D44B2" w:rsidRPr="004D044E" w:rsidRDefault="000D44B2" w:rsidP="00803123">
      <w:pPr>
        <w:ind w:right="452"/>
        <w:jc w:val="both"/>
        <w:rPr>
          <w:rFonts w:ascii="Arial" w:hAnsi="Arial" w:cs="Arial"/>
          <w:sz w:val="24"/>
          <w:szCs w:val="24"/>
        </w:rPr>
      </w:pPr>
      <w:r w:rsidRPr="004D044E">
        <w:rPr>
          <w:rFonts w:ascii="Arial" w:eastAsia="Arial" w:hAnsi="Arial" w:cs="Arial"/>
          <w:sz w:val="24"/>
          <w:szCs w:val="24"/>
          <w:lang w:bidi="de-DE"/>
        </w:rPr>
        <w:t>Sie müssen bei jeder Aufforderung vorgelegt werden. Es kann die Vorlage eines gültigen amtlichen Originalausweises mit Foto verlangt werden, der die Identität und/oder das Alter des Inhabers belegt. Kopien von Ausweisdokumenten (Papier, gescannte Dokumente usw.) sind nicht zulässig.</w:t>
      </w:r>
    </w:p>
    <w:p w14:paraId="6A1CDCFA" w14:textId="77777777" w:rsidR="000D44B2" w:rsidRPr="004D044E" w:rsidRDefault="000D44B2" w:rsidP="00803123">
      <w:pPr>
        <w:ind w:right="452"/>
        <w:jc w:val="both"/>
        <w:rPr>
          <w:rFonts w:ascii="Arial" w:hAnsi="Arial" w:cs="Arial"/>
          <w:sz w:val="24"/>
          <w:szCs w:val="24"/>
        </w:rPr>
      </w:pPr>
      <w:r w:rsidRPr="004D044E">
        <w:rPr>
          <w:rFonts w:ascii="Arial" w:eastAsia="Arial" w:hAnsi="Arial" w:cs="Arial"/>
          <w:sz w:val="24"/>
          <w:szCs w:val="24"/>
          <w:lang w:bidi="de-DE"/>
        </w:rPr>
        <w:lastRenderedPageBreak/>
        <w:t>Eine Karte, deren Gültigkeit am Tag der Reise abgelaufen ist, berechtigt nicht zur Nutzung der dem Inhaber ausgestellten Fahrscheine, selbst wenn diese innerhalb des Gültigkeitszeitraums der Karte ausgestellt wurden.</w:t>
      </w:r>
    </w:p>
    <w:p w14:paraId="7056602C" w14:textId="67C1634C" w:rsidR="000D44B2" w:rsidRDefault="000D44B2" w:rsidP="00803123">
      <w:pPr>
        <w:ind w:right="452"/>
        <w:jc w:val="both"/>
        <w:rPr>
          <w:rFonts w:ascii="Arial" w:hAnsi="Arial" w:cs="Arial"/>
          <w:sz w:val="24"/>
          <w:szCs w:val="24"/>
        </w:rPr>
      </w:pPr>
      <w:r w:rsidRPr="004D044E">
        <w:rPr>
          <w:rFonts w:ascii="Arial" w:eastAsia="Arial" w:hAnsi="Arial" w:cs="Arial"/>
          <w:sz w:val="24"/>
          <w:szCs w:val="24"/>
          <w:lang w:bidi="de-DE"/>
        </w:rPr>
        <w:t>Wenn festgestellt wird, dass ein Reisender eine gefälschte Karte, Karte und/oder einen Abonnement-Schein benutzt oder eine Karte, Karte oder einen Abonnement-Schein verwendet, deren Inhaber er nicht ist, zieht die SNCF sofort den vorgelegten Fahrschein ohne Rückerstattung ein und/oder erklärt das Produkt im System für ungültig. Darüber hinaus können von den Inhabern oder den Nutzern, die keine Inhaber sind, Schadensersatzforderungen gestellt oder rechtliche Schritte eingeleitet werden. Dasselbe gilt für jede Person, die betrügerische Mittel oder gefälschte Dokumente verwendet hat, um sich eine Karte ausstellen zu lassen.</w:t>
      </w:r>
    </w:p>
    <w:p w14:paraId="750245E5" w14:textId="21C9568C" w:rsidR="00AF54E9" w:rsidRPr="00083027" w:rsidRDefault="00AF54E9" w:rsidP="00B94778">
      <w:pPr>
        <w:pStyle w:val="Titre3"/>
        <w:ind w:left="284"/>
      </w:pPr>
      <w:bookmarkStart w:id="89" w:name="_Toc232433555"/>
      <w:r w:rsidRPr="00083027">
        <w:rPr>
          <w:lang w:bidi="de-DE"/>
        </w:rPr>
        <w:t>Besondere Anwendung bestimmter Ermäßigungen</w:t>
      </w:r>
      <w:bookmarkEnd w:id="89"/>
      <w:r w:rsidRPr="00083027">
        <w:rPr>
          <w:lang w:bidi="de-DE"/>
        </w:rPr>
        <w:t xml:space="preserve"> </w:t>
      </w:r>
    </w:p>
    <w:p w14:paraId="70DD4DE5" w14:textId="4F3515F6" w:rsidR="00AF54E9" w:rsidRDefault="00AF54E9" w:rsidP="00803123">
      <w:pPr>
        <w:ind w:right="452"/>
        <w:jc w:val="both"/>
        <w:rPr>
          <w:rFonts w:ascii="Helvetica" w:hAnsi="Helvetica" w:cs="Helvetica"/>
          <w:sz w:val="24"/>
          <w:szCs w:val="24"/>
        </w:rPr>
      </w:pPr>
      <w:r w:rsidRPr="004D044E">
        <w:rPr>
          <w:rFonts w:ascii="Arial" w:eastAsia="Arial" w:hAnsi="Arial" w:cs="Arial"/>
          <w:sz w:val="24"/>
          <w:szCs w:val="24"/>
          <w:lang w:bidi="de-DE"/>
        </w:rPr>
        <w:t xml:space="preserve">Die Ermäßigungen, die für bestimmte Tarife gewährt werden, können zu bestimmten Zeiten, in bestimmten Regionen auf TER-Zügen oder in bestimmten Zügen, die in der Fahrplandatenbank aufgeführt sind, aufgehoben oder verringert werden; der Zugang der Reisenden, die von diesen Ermäßigungen profitieren, ist dann von der Zahlung des entsprechenden Zusatzpreises abhängig. Es obliegt den Reisenden, sich vor der Reservierung ihrer Plätze über die besonderen Zugangsbedingungen zu informieren, die für den Zug gelten, den sie benutzen möchten. </w:t>
      </w:r>
    </w:p>
    <w:p w14:paraId="6FBAB294" w14:textId="1DE17124" w:rsidR="001239BA" w:rsidRPr="00083027" w:rsidRDefault="001239BA" w:rsidP="00B94778">
      <w:pPr>
        <w:pStyle w:val="Titre3"/>
        <w:ind w:left="426" w:hanging="426"/>
      </w:pPr>
      <w:bookmarkStart w:id="90" w:name="_Toc232433556"/>
      <w:r w:rsidRPr="00083027">
        <w:rPr>
          <w:lang w:bidi="de-DE"/>
        </w:rPr>
        <w:t>Reisekalender</w:t>
      </w:r>
      <w:bookmarkEnd w:id="90"/>
      <w:r w:rsidRPr="00083027">
        <w:rPr>
          <w:lang w:bidi="de-DE"/>
        </w:rPr>
        <w:t xml:space="preserve"> </w:t>
      </w:r>
    </w:p>
    <w:p w14:paraId="3826819B" w14:textId="7575CF17" w:rsidR="00331AAB" w:rsidRPr="0040200B" w:rsidRDefault="00331AAB" w:rsidP="00EB443B">
      <w:pPr>
        <w:pStyle w:val="Titre4"/>
        <w:rPr>
          <w:i/>
        </w:rPr>
      </w:pPr>
      <w:r w:rsidRPr="0040200B">
        <w:rPr>
          <w:lang w:bidi="de-DE"/>
        </w:rPr>
        <w:t>Beschreibungen des Reisekalenders</w:t>
      </w:r>
    </w:p>
    <w:p w14:paraId="6861BAE5" w14:textId="4BED84C4"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de-DE"/>
        </w:rPr>
        <w:t>Der Reisekalender legt je nach Verkehrsaufkommen zwei Zeiträume fest; sie werden mit den herkömmlichen Farben Blau und Weiß gekennzeichnet.</w:t>
      </w:r>
    </w:p>
    <w:p w14:paraId="084BC906"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de-DE"/>
        </w:rPr>
        <w:t>Die Definition dieser Zeiträume lautet in der Regel wie folgt:</w:t>
      </w:r>
    </w:p>
    <w:p w14:paraId="5E6B98E2" w14:textId="77777777" w:rsidR="001239BA" w:rsidRPr="004D044E" w:rsidRDefault="001239BA">
      <w:pPr>
        <w:pStyle w:val="Paragraphedeliste"/>
        <w:numPr>
          <w:ilvl w:val="0"/>
          <w:numId w:val="30"/>
        </w:numPr>
        <w:ind w:right="452"/>
        <w:jc w:val="both"/>
        <w:rPr>
          <w:rFonts w:ascii="Arial" w:hAnsi="Arial" w:cs="Arial"/>
          <w:sz w:val="24"/>
          <w:szCs w:val="24"/>
        </w:rPr>
      </w:pPr>
      <w:r w:rsidRPr="004D044E">
        <w:rPr>
          <w:rFonts w:ascii="Arial" w:eastAsia="Arial" w:hAnsi="Arial" w:cs="Arial"/>
          <w:sz w:val="24"/>
          <w:szCs w:val="24"/>
          <w:lang w:bidi="de-DE"/>
        </w:rPr>
        <w:t>blau: Zeiten mit wenig Verkehr;</w:t>
      </w:r>
    </w:p>
    <w:p w14:paraId="60D50EA9" w14:textId="77777777" w:rsidR="001239BA" w:rsidRPr="004D044E" w:rsidRDefault="001239BA">
      <w:pPr>
        <w:pStyle w:val="Paragraphedeliste"/>
        <w:numPr>
          <w:ilvl w:val="0"/>
          <w:numId w:val="30"/>
        </w:numPr>
        <w:ind w:right="452"/>
        <w:jc w:val="both"/>
        <w:rPr>
          <w:rFonts w:ascii="Arial" w:hAnsi="Arial" w:cs="Arial"/>
          <w:sz w:val="24"/>
          <w:szCs w:val="24"/>
        </w:rPr>
      </w:pPr>
      <w:r w:rsidRPr="004D044E">
        <w:rPr>
          <w:rFonts w:ascii="Arial" w:eastAsia="Arial" w:hAnsi="Arial" w:cs="Arial"/>
          <w:sz w:val="24"/>
          <w:szCs w:val="24"/>
          <w:lang w:bidi="de-DE"/>
        </w:rPr>
        <w:t>weiß: tägliche und wöchentliche Verkehrsspitzen und Zeiten mit sehr hoher Nachfrage aufgrund von Feiertagen und Urlaubsreisen während der Schulferien.</w:t>
      </w:r>
    </w:p>
    <w:p w14:paraId="2CF71746" w14:textId="2B493E66" w:rsidR="00B94778" w:rsidRDefault="001239BA" w:rsidP="00803123">
      <w:pPr>
        <w:ind w:right="452"/>
        <w:jc w:val="both"/>
        <w:rPr>
          <w:rFonts w:ascii="Arial" w:hAnsi="Arial" w:cs="Arial"/>
          <w:sz w:val="24"/>
          <w:szCs w:val="24"/>
        </w:rPr>
      </w:pPr>
      <w:r w:rsidRPr="004D044E">
        <w:rPr>
          <w:rFonts w:ascii="Arial" w:eastAsia="Arial" w:hAnsi="Arial" w:cs="Arial"/>
          <w:sz w:val="24"/>
          <w:szCs w:val="24"/>
          <w:lang w:bidi="de-DE"/>
        </w:rPr>
        <w:t xml:space="preserve">Der Kalender ist auch online unter </w:t>
      </w:r>
      <w:hyperlink r:id="rId52" w:history="1">
        <w:r w:rsidR="00B94778" w:rsidRPr="00983FC0">
          <w:rPr>
            <w:rStyle w:val="Lienhypertexte"/>
            <w:rFonts w:ascii="Arial" w:eastAsia="Arial" w:hAnsi="Arial" w:cs="Arial"/>
            <w:sz w:val="24"/>
            <w:szCs w:val="24"/>
            <w:lang w:bidi="de-DE"/>
          </w:rPr>
          <w:t>https://www.sncf-voyageurs.com/fr/voyagez-avec-nous/en-france/ter/cartes-de-reduction/</w:t>
        </w:r>
      </w:hyperlink>
      <w:r w:rsidRPr="004D044E">
        <w:rPr>
          <w:rFonts w:ascii="Arial" w:eastAsia="Arial" w:hAnsi="Arial" w:cs="Arial"/>
          <w:sz w:val="24"/>
          <w:szCs w:val="24"/>
          <w:lang w:bidi="de-DE"/>
        </w:rPr>
        <w:t>verfügbar</w:t>
      </w:r>
    </w:p>
    <w:p w14:paraId="68BE7544" w14:textId="7B24B080" w:rsidR="001239BA" w:rsidRPr="0040200B" w:rsidRDefault="001239BA" w:rsidP="00EB443B">
      <w:pPr>
        <w:pStyle w:val="Titre4"/>
        <w:rPr>
          <w:i/>
        </w:rPr>
      </w:pPr>
      <w:r w:rsidRPr="0040200B">
        <w:rPr>
          <w:lang w:bidi="de-DE"/>
        </w:rPr>
        <w:t xml:space="preserve">Anwendung des Reisekalenders </w:t>
      </w:r>
    </w:p>
    <w:p w14:paraId="6DA5A670" w14:textId="776C35A8"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de-DE"/>
        </w:rPr>
        <w:t>Bei Fahrten oder Teilen von Fahrten, auf die die Optimierung nicht angewendet wird (insbesondere Fahrten oder Teile von Fahrten mit dem TER), kann der Reisekalender verwendet werden, um den anwendbaren Ermäßigungssatz unter Berücksichtigung des Datums und der Uhrzeit des Reisebeginns zu bestimmen.</w:t>
      </w:r>
    </w:p>
    <w:p w14:paraId="06EF16BE"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de-DE"/>
        </w:rPr>
        <w:t>Die Abfahrtszeit am Ausgangsbahnhof der Strecke ist die Bezugszeit für die Gewährung von Ermäßigungen auf den Streckenabschnitten, für die der Fahrgastkalender gilt, unabhängig von der Art des zuerst benutzten Zuges.</w:t>
      </w:r>
    </w:p>
    <w:p w14:paraId="1D483AD6"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de-DE"/>
        </w:rPr>
        <w:t>Wenn der Ausgangspunkt der Fahrt jedoch in einem Bahnhof der Region Ile-de-France liegt und die Fahrt über Paris erfolgt, ist die Abfahrtszeit die des Kopfbahnhofs in Paris.</w:t>
      </w:r>
    </w:p>
    <w:p w14:paraId="7705E5FA"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de-DE"/>
        </w:rPr>
        <w:t>Diese Berücksichtigung des Datums und der Uhrzeit am Beginn der Fahrt für die Anwendung dieser Tarife während der gesamten Fahrt ist abhängig von:</w:t>
      </w:r>
    </w:p>
    <w:p w14:paraId="3854978A" w14:textId="77777777" w:rsidR="001239BA" w:rsidRPr="004D044E" w:rsidRDefault="001239BA">
      <w:pPr>
        <w:pStyle w:val="Paragraphedeliste"/>
        <w:numPr>
          <w:ilvl w:val="0"/>
          <w:numId w:val="31"/>
        </w:numPr>
        <w:ind w:right="452"/>
        <w:jc w:val="both"/>
        <w:rPr>
          <w:rFonts w:ascii="Arial" w:hAnsi="Arial" w:cs="Arial"/>
          <w:sz w:val="24"/>
          <w:szCs w:val="24"/>
        </w:rPr>
      </w:pPr>
      <w:r w:rsidRPr="004D044E">
        <w:rPr>
          <w:rFonts w:ascii="Arial" w:eastAsia="Arial" w:hAnsi="Arial" w:cs="Arial"/>
          <w:sz w:val="24"/>
          <w:szCs w:val="24"/>
          <w:lang w:bidi="de-DE"/>
        </w:rPr>
        <w:t>bei Umsteigen: bei Antritt der Fahrt mit dem ersten benutzten Zug;</w:t>
      </w:r>
    </w:p>
    <w:p w14:paraId="20465C61" w14:textId="77777777" w:rsidR="001239BA" w:rsidRPr="004D044E" w:rsidRDefault="001239BA">
      <w:pPr>
        <w:pStyle w:val="Paragraphedeliste"/>
        <w:numPr>
          <w:ilvl w:val="0"/>
          <w:numId w:val="31"/>
        </w:numPr>
        <w:ind w:right="452"/>
        <w:jc w:val="both"/>
        <w:rPr>
          <w:rFonts w:ascii="Arial" w:hAnsi="Arial" w:cs="Arial"/>
          <w:sz w:val="24"/>
          <w:szCs w:val="24"/>
        </w:rPr>
      </w:pPr>
      <w:r w:rsidRPr="004D044E">
        <w:rPr>
          <w:rFonts w:ascii="Arial" w:eastAsia="Arial" w:hAnsi="Arial" w:cs="Arial"/>
          <w:sz w:val="24"/>
          <w:szCs w:val="24"/>
          <w:lang w:bidi="de-DE"/>
        </w:rPr>
        <w:lastRenderedPageBreak/>
        <w:t>bei einem Wechsel des Bahnhofs in derselben Stadt: auf die Einhaltung der maximalen Unterbrechung der Reise von 24 Stunden.</w:t>
      </w:r>
    </w:p>
    <w:p w14:paraId="61BC9B15" w14:textId="111B83A7" w:rsidR="003C170B" w:rsidRPr="001E4C6B" w:rsidRDefault="001239BA" w:rsidP="001E4C6B">
      <w:pPr>
        <w:ind w:right="452"/>
        <w:jc w:val="both"/>
        <w:rPr>
          <w:rFonts w:ascii="Arial" w:hAnsi="Arial" w:cs="Arial"/>
          <w:sz w:val="24"/>
          <w:szCs w:val="24"/>
        </w:rPr>
      </w:pPr>
      <w:r w:rsidRPr="004D044E">
        <w:rPr>
          <w:rFonts w:ascii="Arial" w:eastAsia="Arial" w:hAnsi="Arial" w:cs="Arial"/>
          <w:sz w:val="24"/>
          <w:szCs w:val="24"/>
          <w:lang w:bidi="de-DE"/>
        </w:rPr>
        <w:t>Ansonsten und in allen anderen Fällen werden Datum und Uhrzeit der Abfahrt nach der Haltestelle für den noch zu fahrenden Teil der Strecke berücksichtigt.</w:t>
      </w:r>
    </w:p>
    <w:p w14:paraId="4268973E" w14:textId="3D723734" w:rsidR="00BB58AD" w:rsidRPr="0088292E" w:rsidRDefault="00BB58AD">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91" w:name="_Toc232433557"/>
      <w:r w:rsidRPr="0088292E">
        <w:rPr>
          <w:rFonts w:cs="Times New Roman (Titres CS)"/>
          <w:b/>
          <w:color w:val="A1006B"/>
          <w:sz w:val="48"/>
          <w:lang w:bidi="de-DE"/>
        </w:rPr>
        <w:t>Kommerzielle Tarife</w:t>
      </w:r>
      <w:bookmarkEnd w:id="91"/>
    </w:p>
    <w:p w14:paraId="778A0CF0" w14:textId="1988AB94" w:rsidR="007F2D29" w:rsidRPr="001F26C3" w:rsidRDefault="007F2D29" w:rsidP="00B94778">
      <w:pPr>
        <w:pStyle w:val="Titre3"/>
        <w:ind w:left="284"/>
      </w:pPr>
      <w:bookmarkStart w:id="92" w:name="_Toc232433558"/>
      <w:r w:rsidRPr="001F26C3">
        <w:rPr>
          <w:lang w:bidi="de-DE"/>
        </w:rPr>
        <w:t>Kommerzielle Optimierung</w:t>
      </w:r>
      <w:bookmarkEnd w:id="92"/>
      <w:r w:rsidRPr="001F26C3">
        <w:rPr>
          <w:lang w:bidi="de-DE"/>
        </w:rPr>
        <w:t xml:space="preserve"> </w:t>
      </w:r>
    </w:p>
    <w:p w14:paraId="061F5DA9" w14:textId="24BCEDA2" w:rsidR="007F2D29" w:rsidRPr="004D044E" w:rsidRDefault="007F2D29" w:rsidP="00803123">
      <w:pPr>
        <w:ind w:right="452"/>
        <w:jc w:val="both"/>
        <w:rPr>
          <w:rFonts w:ascii="Arial" w:hAnsi="Arial" w:cs="Arial"/>
          <w:sz w:val="24"/>
          <w:szCs w:val="24"/>
        </w:rPr>
      </w:pPr>
      <w:r w:rsidRPr="382D0F25">
        <w:rPr>
          <w:rFonts w:ascii="Arial" w:eastAsia="Arial" w:hAnsi="Arial" w:cs="Arial"/>
          <w:sz w:val="24"/>
          <w:szCs w:val="24"/>
          <w:lang w:bidi="de-DE"/>
        </w:rPr>
        <w:t xml:space="preserve">In Zügen mit Reservierungspflicht werden ermäßigte Fahrpreise in der 1. und 2. Klasse angeboten (Tarif 1. und 2. Klasse, Tarif NO FLEX, Tarif Avantage 1. und 2. Klasse mit der Carte Avantage oder Liberté). Diese ermäßigten Tarife werden im Rahmen der zugehörigen Plätze angeboten. </w:t>
      </w:r>
    </w:p>
    <w:p w14:paraId="40E09B68" w14:textId="3687FFE2" w:rsidR="00BB58AD" w:rsidRPr="001F26C3" w:rsidRDefault="00BB58AD" w:rsidP="00B94778">
      <w:pPr>
        <w:pStyle w:val="Titre3"/>
        <w:ind w:left="142" w:hanging="142"/>
      </w:pPr>
      <w:bookmarkStart w:id="93" w:name="_Toc232433559"/>
      <w:r w:rsidRPr="001F26C3">
        <w:rPr>
          <w:lang w:bidi="de-DE"/>
        </w:rPr>
        <w:t>Angebot für die breite Öffentlichkeit</w:t>
      </w:r>
      <w:bookmarkEnd w:id="93"/>
    </w:p>
    <w:p w14:paraId="11ADCE9D" w14:textId="7E06C29D" w:rsidR="00BB58AD" w:rsidRPr="0040200B" w:rsidRDefault="00BB58AD" w:rsidP="00EB443B">
      <w:pPr>
        <w:pStyle w:val="Titre4"/>
        <w:rPr>
          <w:i/>
        </w:rPr>
      </w:pPr>
      <w:r w:rsidRPr="0040200B">
        <w:rPr>
          <w:lang w:bidi="de-DE"/>
        </w:rPr>
        <w:t>Carte Avantage (Vorteilskarte und Ticket)</w:t>
      </w:r>
    </w:p>
    <w:p w14:paraId="60D50732" w14:textId="2E7C9614" w:rsidR="00EE6CD6" w:rsidRDefault="00EE6CD6" w:rsidP="00803123">
      <w:pPr>
        <w:autoSpaceDE w:val="0"/>
        <w:autoSpaceDN w:val="0"/>
        <w:adjustRightInd w:val="0"/>
        <w:ind w:right="452"/>
        <w:jc w:val="both"/>
        <w:rPr>
          <w:rFonts w:ascii="Arial" w:hAnsi="Arial" w:cs="Arial"/>
          <w:color w:val="262626"/>
          <w:sz w:val="24"/>
          <w:szCs w:val="24"/>
        </w:rPr>
      </w:pPr>
      <w:r w:rsidRPr="382D0F25">
        <w:rPr>
          <w:rFonts w:ascii="Arial" w:eastAsia="Arial" w:hAnsi="Arial" w:cs="Arial"/>
          <w:color w:val="262626" w:themeColor="text1" w:themeTint="D9"/>
          <w:sz w:val="24"/>
          <w:szCs w:val="24"/>
          <w:lang w:bidi="de-DE"/>
        </w:rPr>
        <w:t>Mit der Carte Avantage erhalten Sie Ermäßigungen, um in reservierungspflichtigen Zügen außerhalb von OUIGO zu ermäßigten Preisen zu reisen. </w:t>
      </w:r>
    </w:p>
    <w:p w14:paraId="0FB483B2" w14:textId="7700FB75" w:rsidR="000E10BB" w:rsidRPr="000E10BB" w:rsidRDefault="000E10BB" w:rsidP="00803123">
      <w:pPr>
        <w:autoSpaceDE w:val="0"/>
        <w:autoSpaceDN w:val="0"/>
        <w:adjustRightInd w:val="0"/>
        <w:ind w:right="452"/>
        <w:jc w:val="both"/>
        <w:rPr>
          <w:rFonts w:ascii="Arial" w:hAnsi="Arial" w:cs="Arial"/>
          <w:color w:val="262626"/>
          <w:sz w:val="24"/>
          <w:szCs w:val="24"/>
        </w:rPr>
      </w:pPr>
      <w:r w:rsidRPr="000E10BB">
        <w:rPr>
          <w:rFonts w:ascii="Arial" w:eastAsia="Arial" w:hAnsi="Arial" w:cs="Arial"/>
          <w:color w:val="262626"/>
          <w:sz w:val="24"/>
          <w:szCs w:val="24"/>
          <w:lang w:bidi="de-DE"/>
        </w:rPr>
        <w:t>In den TER-Zügen liegen die Bedingungen für die Anwendung der Ermäßigung Carte Avantage in der Verantwortung der organisierenden Behörden und sind auf den TER-Websites zu finden.</w:t>
      </w:r>
    </w:p>
    <w:p w14:paraId="1541E516" w14:textId="627F8C1D" w:rsidR="0026357A" w:rsidRPr="00B357AD" w:rsidRDefault="001733CF" w:rsidP="00803123">
      <w:pPr>
        <w:autoSpaceDE w:val="0"/>
        <w:autoSpaceDN w:val="0"/>
        <w:adjustRightInd w:val="0"/>
        <w:ind w:right="452"/>
        <w:jc w:val="both"/>
        <w:rPr>
          <w:rFonts w:ascii="Arial" w:hAnsi="Arial" w:cs="Arial"/>
          <w:color w:val="262626"/>
          <w:sz w:val="24"/>
          <w:szCs w:val="24"/>
        </w:rPr>
      </w:pPr>
      <w:r w:rsidRPr="001733CF">
        <w:rPr>
          <w:rFonts w:ascii="Arial" w:eastAsia="Arial" w:hAnsi="Arial" w:cs="Arial"/>
          <w:color w:val="262626"/>
          <w:sz w:val="24"/>
          <w:szCs w:val="24"/>
          <w:lang w:bidi="de-DE"/>
        </w:rPr>
        <w:t>Diese Ermäßigungen gelten nicht für Fahrten, die vollständig im Netz der Ile-de-France (Großraum Paris) durchgeführt werden.</w:t>
      </w:r>
    </w:p>
    <w:p w14:paraId="005567DB" w14:textId="77777777" w:rsidR="00EE6CD6" w:rsidRPr="00EE6CD6" w:rsidRDefault="00EE6CD6" w:rsidP="00EB443B">
      <w:pPr>
        <w:pStyle w:val="Titre5"/>
      </w:pPr>
      <w:r w:rsidRPr="00EE6CD6">
        <w:rPr>
          <w:lang w:bidi="de-DE"/>
        </w:rPr>
        <w:t>Begünstigte</w:t>
      </w:r>
    </w:p>
    <w:p w14:paraId="677DDA87" w14:textId="77777777" w:rsidR="00EE6CD6" w:rsidRPr="00B357AD" w:rsidRDefault="00EE6CD6" w:rsidP="00803123">
      <w:pPr>
        <w:autoSpaceDE w:val="0"/>
        <w:autoSpaceDN w:val="0"/>
        <w:adjustRightInd w:val="0"/>
        <w:ind w:right="452"/>
        <w:jc w:val="both"/>
        <w:rPr>
          <w:rFonts w:ascii="Arial" w:hAnsi="Arial" w:cs="Arial"/>
          <w:sz w:val="24"/>
          <w:szCs w:val="24"/>
        </w:rPr>
      </w:pPr>
      <w:r w:rsidRPr="00B357AD">
        <w:rPr>
          <w:rFonts w:ascii="Arial" w:eastAsia="Arial" w:hAnsi="Arial" w:cs="Arial"/>
          <w:color w:val="262626"/>
          <w:sz w:val="24"/>
          <w:szCs w:val="24"/>
          <w:lang w:bidi="de-DE"/>
        </w:rPr>
        <w:t xml:space="preserve">Die Carte Avantage gibt es </w:t>
      </w:r>
      <w:r w:rsidRPr="00B357AD">
        <w:rPr>
          <w:rFonts w:ascii="Arial" w:eastAsia="Arial" w:hAnsi="Arial" w:cs="Arial"/>
          <w:sz w:val="24"/>
          <w:szCs w:val="24"/>
          <w:lang w:bidi="de-DE"/>
        </w:rPr>
        <w:t>in drei Profilen:</w:t>
      </w:r>
    </w:p>
    <w:p w14:paraId="6235600F" w14:textId="43B9543B" w:rsidR="00EE6CD6" w:rsidRPr="00B357AD" w:rsidRDefault="00EE6CD6">
      <w:pPr>
        <w:pStyle w:val="Paragraphedeliste"/>
        <w:numPr>
          <w:ilvl w:val="0"/>
          <w:numId w:val="57"/>
        </w:numPr>
        <w:autoSpaceDE w:val="0"/>
        <w:autoSpaceDN w:val="0"/>
        <w:adjustRightInd w:val="0"/>
        <w:ind w:right="452"/>
        <w:contextualSpacing w:val="0"/>
        <w:jc w:val="both"/>
        <w:rPr>
          <w:rFonts w:ascii="Arial" w:hAnsi="Arial" w:cs="Arial"/>
          <w:sz w:val="24"/>
          <w:szCs w:val="24"/>
        </w:rPr>
      </w:pPr>
      <w:r w:rsidRPr="00B357AD">
        <w:rPr>
          <w:rFonts w:ascii="Arial" w:eastAsia="Arial" w:hAnsi="Arial" w:cs="Arial"/>
          <w:sz w:val="24"/>
          <w:szCs w:val="24"/>
          <w:lang w:bidi="de-DE"/>
        </w:rPr>
        <w:t xml:space="preserve">JUGENDLICHE (12-27 Jahre): Für </w:t>
      </w:r>
      <w:r w:rsidRPr="00B357AD">
        <w:rPr>
          <w:rFonts w:ascii="Arial" w:eastAsia="Arial" w:hAnsi="Arial" w:cs="Arial"/>
          <w:color w:val="262626"/>
          <w:sz w:val="24"/>
          <w:szCs w:val="24"/>
          <w:lang w:bidi="de-DE"/>
        </w:rPr>
        <w:t>alle Personen, die mindestens 12 Jahre alt sind und zum Zeitpunkt des Gültigkeitsbeginns der Karte das 28. Lebensjahr noch nicht vollendet haben. Wenn der Erwerb der Karte nach dem 27. Geburtstag erfolgt, ist die Gültigkeitsdauer der Karte auf den Tag vor dem 28. Geburtstag beschränkt, also weniger als ein Jahr.</w:t>
      </w:r>
    </w:p>
    <w:p w14:paraId="6794A1E5" w14:textId="5DCA8431" w:rsidR="0066669C" w:rsidRPr="00B357AD" w:rsidRDefault="00EE6CD6">
      <w:pPr>
        <w:pStyle w:val="Paragraphedeliste"/>
        <w:numPr>
          <w:ilvl w:val="0"/>
          <w:numId w:val="57"/>
        </w:numPr>
        <w:autoSpaceDE w:val="0"/>
        <w:autoSpaceDN w:val="0"/>
        <w:adjustRightInd w:val="0"/>
        <w:ind w:right="452"/>
        <w:jc w:val="both"/>
        <w:rPr>
          <w:rFonts w:ascii="Arial" w:hAnsi="Arial" w:cs="Arial"/>
          <w:sz w:val="24"/>
          <w:szCs w:val="24"/>
        </w:rPr>
      </w:pPr>
      <w:r w:rsidRPr="5D472A07">
        <w:rPr>
          <w:rFonts w:ascii="Arial" w:eastAsia="Arial" w:hAnsi="Arial" w:cs="Arial"/>
          <w:sz w:val="24"/>
          <w:szCs w:val="24"/>
          <w:lang w:bidi="de-DE"/>
        </w:rPr>
        <w:t xml:space="preserve">ERWACHSENE 27-59 Jahre: Für alle Personen, die bei Beginn der Gültigkeit der Karte mindestens 27 Jahre alt sind und noch nicht 60 Jahre alt sind. Die Karte kann bis zum Tag vor dem </w:t>
      </w:r>
      <w:r w:rsidRPr="5D472A07">
        <w:rPr>
          <w:rFonts w:ascii="Arial" w:eastAsia="Arial" w:hAnsi="Arial" w:cs="Arial"/>
          <w:color w:val="000000" w:themeColor="text1"/>
          <w:sz w:val="24"/>
          <w:szCs w:val="24"/>
          <w:vertAlign w:val="superscript"/>
          <w:lang w:bidi="de-DE"/>
        </w:rPr>
        <w:t>60</w:t>
      </w:r>
      <w:r w:rsidRPr="5D472A07">
        <w:rPr>
          <w:rFonts w:ascii="Arial" w:eastAsia="Arial" w:hAnsi="Arial" w:cs="Arial"/>
          <w:sz w:val="24"/>
          <w:szCs w:val="24"/>
          <w:lang w:bidi="de-DE"/>
        </w:rPr>
        <w:t>.</w:t>
      </w:r>
      <w:r w:rsidRPr="5D472A07">
        <w:rPr>
          <w:rFonts w:ascii="Arial" w:eastAsia="Arial" w:hAnsi="Arial" w:cs="Arial"/>
          <w:color w:val="000000" w:themeColor="text1"/>
          <w:sz w:val="24"/>
          <w:szCs w:val="24"/>
          <w:lang w:bidi="de-DE"/>
        </w:rPr>
        <w:t xml:space="preserve"> Geburtstag</w:t>
      </w:r>
      <w:r w:rsidRPr="5D472A07">
        <w:rPr>
          <w:rFonts w:ascii="Arial" w:eastAsia="Arial" w:hAnsi="Arial" w:cs="Arial"/>
          <w:sz w:val="24"/>
          <w:szCs w:val="24"/>
          <w:lang w:bidi="de-DE"/>
        </w:rPr>
        <w:t xml:space="preserve"> gekauft werden.</w:t>
      </w:r>
      <w:r w:rsidRPr="5D472A07">
        <w:rPr>
          <w:rFonts w:ascii="Arial" w:eastAsia="Arial" w:hAnsi="Arial" w:cs="Arial"/>
          <w:color w:val="000000" w:themeColor="text1"/>
          <w:sz w:val="24"/>
          <w:szCs w:val="24"/>
          <w:lang w:bidi="de-DE"/>
        </w:rPr>
        <w:t xml:space="preserve"> In diesem Fall beträgt die Gültigkeitsdauer</w:t>
      </w:r>
      <w:r w:rsidR="207B0B60" w:rsidRPr="5D472A07">
        <w:rPr>
          <w:rFonts w:ascii="Arial" w:eastAsia="Arial" w:hAnsi="Arial" w:cs="Arial"/>
          <w:color w:val="262626" w:themeColor="text1" w:themeTint="D9"/>
          <w:sz w:val="24"/>
          <w:szCs w:val="24"/>
          <w:lang w:bidi="de-DE"/>
        </w:rPr>
        <w:t xml:space="preserve">der Karte ein Jahr. </w:t>
      </w:r>
    </w:p>
    <w:p w14:paraId="4ABDDE10" w14:textId="3AB85F6C" w:rsidR="002E7E63" w:rsidRDefault="00EE6CD6">
      <w:pPr>
        <w:pStyle w:val="Paragraphedeliste"/>
        <w:numPr>
          <w:ilvl w:val="0"/>
          <w:numId w:val="57"/>
        </w:numPr>
        <w:autoSpaceDE w:val="0"/>
        <w:autoSpaceDN w:val="0"/>
        <w:adjustRightInd w:val="0"/>
        <w:ind w:right="452"/>
        <w:contextualSpacing w:val="0"/>
        <w:jc w:val="both"/>
        <w:rPr>
          <w:rFonts w:ascii="Arial" w:hAnsi="Arial" w:cs="Arial"/>
          <w:sz w:val="24"/>
          <w:szCs w:val="24"/>
        </w:rPr>
      </w:pPr>
      <w:r w:rsidRPr="00B357AD">
        <w:rPr>
          <w:rFonts w:ascii="Arial" w:eastAsia="Arial" w:hAnsi="Arial" w:cs="Arial"/>
          <w:sz w:val="24"/>
          <w:szCs w:val="24"/>
          <w:lang w:bidi="de-DE"/>
        </w:rPr>
        <w:t xml:space="preserve">SENIOREN ab 60 Jahren: </w:t>
      </w:r>
      <w:r w:rsidRPr="00B357AD">
        <w:rPr>
          <w:rFonts w:ascii="Arial" w:eastAsia="Arial" w:hAnsi="Arial" w:cs="Arial"/>
          <w:color w:val="262626"/>
          <w:sz w:val="24"/>
          <w:szCs w:val="24"/>
          <w:lang w:bidi="de-DE"/>
        </w:rPr>
        <w:t>Für alle Personen, die zu Beginn der Gültigkeitsdauer der Karte das Alter von 60 Jahren erreicht haben</w:t>
      </w:r>
      <w:r w:rsidRPr="00B357AD">
        <w:rPr>
          <w:rFonts w:ascii="Arial" w:eastAsia="Arial" w:hAnsi="Arial" w:cs="Arial"/>
          <w:sz w:val="24"/>
          <w:szCs w:val="24"/>
          <w:lang w:bidi="de-DE"/>
        </w:rPr>
        <w:t>.</w:t>
      </w:r>
    </w:p>
    <w:p w14:paraId="7D11ACAB" w14:textId="77777777" w:rsidR="002E7E63" w:rsidRDefault="002E7E63" w:rsidP="002E7E63">
      <w:pPr>
        <w:autoSpaceDE w:val="0"/>
        <w:autoSpaceDN w:val="0"/>
        <w:adjustRightInd w:val="0"/>
        <w:ind w:right="452"/>
        <w:jc w:val="both"/>
        <w:rPr>
          <w:rFonts w:ascii="Arial" w:hAnsi="Arial" w:cs="Arial"/>
          <w:sz w:val="24"/>
          <w:szCs w:val="24"/>
        </w:rPr>
      </w:pPr>
    </w:p>
    <w:p w14:paraId="4D72E30F" w14:textId="2D434FCD" w:rsidR="002E7E63" w:rsidRPr="00572E4C" w:rsidRDefault="002E7E63" w:rsidP="00572E4C">
      <w:pPr>
        <w:autoSpaceDE w:val="0"/>
        <w:autoSpaceDN w:val="0"/>
        <w:adjustRightInd w:val="0"/>
        <w:ind w:right="452"/>
        <w:jc w:val="both"/>
        <w:rPr>
          <w:rFonts w:ascii="Arial" w:hAnsi="Arial" w:cs="Arial"/>
          <w:sz w:val="24"/>
          <w:szCs w:val="24"/>
        </w:rPr>
      </w:pPr>
      <w:r w:rsidRPr="00572E4C">
        <w:rPr>
          <w:rFonts w:ascii="Arial" w:eastAsia="Arial" w:hAnsi="Arial" w:cs="Arial"/>
          <w:sz w:val="24"/>
          <w:szCs w:val="24"/>
          <w:lang w:bidi="de-DE"/>
        </w:rPr>
        <w:t>Die Carte Avantage ist streng persönlich und nicht übertragbar. Sie muss bei Kontrollen am Bahnsteig und/oder im Zug zusammen mit einem Ausweisdokument vorgezeigt werden.</w:t>
      </w:r>
    </w:p>
    <w:p w14:paraId="6DD6DD26" w14:textId="77777777" w:rsidR="00EE6CD6" w:rsidRPr="00B357AD" w:rsidRDefault="00EE6CD6" w:rsidP="00803123">
      <w:pPr>
        <w:adjustRightInd w:val="0"/>
        <w:ind w:right="452"/>
        <w:jc w:val="both"/>
        <w:rPr>
          <w:rFonts w:ascii="Arial" w:hAnsi="Arial" w:cs="Arial"/>
          <w:sz w:val="24"/>
          <w:szCs w:val="24"/>
        </w:rPr>
      </w:pPr>
    </w:p>
    <w:p w14:paraId="70EE65CE" w14:textId="1276E4F9" w:rsidR="00EE6CD6" w:rsidRPr="00EE6CD6" w:rsidRDefault="00EE6CD6" w:rsidP="00EB443B">
      <w:pPr>
        <w:pStyle w:val="Titre5"/>
      </w:pPr>
      <w:bookmarkStart w:id="94" w:name="_Hlk159404786"/>
      <w:r w:rsidRPr="00EE6CD6">
        <w:rPr>
          <w:lang w:bidi="de-DE"/>
        </w:rPr>
        <w:t xml:space="preserve">Anwendung von Ermäßigungen mit der Carte Avantage </w:t>
      </w:r>
      <w:bookmarkEnd w:id="94"/>
    </w:p>
    <w:p w14:paraId="024074BF" w14:textId="77777777" w:rsidR="0092024C" w:rsidRDefault="0092024C" w:rsidP="0092024C">
      <w:pPr>
        <w:autoSpaceDE w:val="0"/>
        <w:autoSpaceDN w:val="0"/>
        <w:adjustRightInd w:val="0"/>
        <w:ind w:right="452"/>
        <w:jc w:val="both"/>
        <w:rPr>
          <w:rFonts w:ascii="Arial" w:hAnsi="Arial" w:cs="Arial"/>
          <w:color w:val="262626" w:themeColor="text1" w:themeTint="D9"/>
          <w:sz w:val="24"/>
          <w:szCs w:val="24"/>
        </w:rPr>
      </w:pPr>
    </w:p>
    <w:p w14:paraId="4F79625C" w14:textId="072D7947" w:rsidR="00E60E87" w:rsidRDefault="00EE6CD6" w:rsidP="0092024C">
      <w:pPr>
        <w:autoSpaceDE w:val="0"/>
        <w:autoSpaceDN w:val="0"/>
        <w:adjustRightInd w:val="0"/>
        <w:ind w:right="452"/>
        <w:jc w:val="both"/>
        <w:rPr>
          <w:rFonts w:ascii="Arial" w:hAnsi="Arial" w:cs="Arial"/>
          <w:color w:val="262626" w:themeColor="text1" w:themeTint="D9"/>
          <w:sz w:val="24"/>
          <w:szCs w:val="24"/>
        </w:rPr>
      </w:pPr>
      <w:r w:rsidRPr="00963548">
        <w:rPr>
          <w:rFonts w:ascii="Arial" w:eastAsia="Arial" w:hAnsi="Arial" w:cs="Arial"/>
          <w:b/>
          <w:color w:val="262626" w:themeColor="text1" w:themeTint="D9"/>
          <w:sz w:val="24"/>
          <w:szCs w:val="24"/>
          <w:u w:val="single"/>
          <w:lang w:bidi="de-DE"/>
        </w:rPr>
        <w:t>In den reservierungspflichtigen Zügen:</w:t>
      </w:r>
      <w:r w:rsidRPr="00963548">
        <w:rPr>
          <w:rFonts w:ascii="Arial" w:eastAsia="Arial" w:hAnsi="Arial" w:cs="Arial"/>
          <w:color w:val="262626" w:themeColor="text1" w:themeTint="D9"/>
          <w:sz w:val="24"/>
          <w:szCs w:val="24"/>
          <w:lang w:bidi="de-DE"/>
        </w:rPr>
        <w:t xml:space="preserve"> (TGV INOUI und INTERCITÉS mit Reservierungspflicht): 30 % Ermäßigung in 2. und 1. Klasse (unter Ausnahme der OPTIMUM- </w:t>
      </w:r>
      <w:r w:rsidRPr="00963548">
        <w:rPr>
          <w:rFonts w:ascii="Arial" w:eastAsia="Arial" w:hAnsi="Arial" w:cs="Arial"/>
          <w:color w:val="262626" w:themeColor="text1" w:themeTint="D9"/>
          <w:sz w:val="24"/>
          <w:szCs w:val="24"/>
          <w:lang w:bidi="de-DE"/>
        </w:rPr>
        <w:lastRenderedPageBreak/>
        <w:t xml:space="preserve">und OPTIMUM-PLUS-Klassen) auf die Tarife Standard Seconde und Standard Première (Tagespreise) sowie auf die Tarife NO FLEX Seconde und NO FLEX Première (Tarife, die in bestimmten Zügen verfügbar sind, sofern noch Plätze frei sind). </w:t>
      </w:r>
    </w:p>
    <w:p w14:paraId="3FD17D14" w14:textId="77777777" w:rsidR="00427D05" w:rsidRDefault="00427D05" w:rsidP="0092024C">
      <w:pPr>
        <w:autoSpaceDE w:val="0"/>
        <w:autoSpaceDN w:val="0"/>
        <w:adjustRightInd w:val="0"/>
        <w:ind w:right="452"/>
        <w:jc w:val="both"/>
        <w:rPr>
          <w:rFonts w:ascii="Arial" w:hAnsi="Arial" w:cs="Arial"/>
          <w:color w:val="262626" w:themeColor="text1" w:themeTint="D9"/>
          <w:sz w:val="24"/>
          <w:szCs w:val="24"/>
        </w:rPr>
      </w:pPr>
    </w:p>
    <w:p w14:paraId="257FF05F" w14:textId="0DD89B9F" w:rsidR="00427D05" w:rsidRPr="00963548" w:rsidRDefault="00427D05" w:rsidP="00963548">
      <w:pPr>
        <w:autoSpaceDE w:val="0"/>
        <w:autoSpaceDN w:val="0"/>
        <w:adjustRightInd w:val="0"/>
        <w:ind w:right="452"/>
        <w:jc w:val="both"/>
        <w:rPr>
          <w:rFonts w:ascii="Arial" w:hAnsi="Arial" w:cs="Arial"/>
          <w:color w:val="262626"/>
          <w:sz w:val="24"/>
          <w:szCs w:val="24"/>
        </w:rPr>
      </w:pPr>
      <w:r w:rsidRPr="00FA5ED4">
        <w:rPr>
          <w:rFonts w:ascii="Arial" w:eastAsia="Arial" w:hAnsi="Arial" w:cs="Arial"/>
          <w:b/>
          <w:color w:val="262626" w:themeColor="text1" w:themeTint="D9"/>
          <w:sz w:val="24"/>
          <w:szCs w:val="24"/>
          <w:u w:val="single"/>
          <w:lang w:bidi="de-DE"/>
        </w:rPr>
        <w:t>In den nicht reservierungspflichtigen Zügen:</w:t>
      </w:r>
      <w:r w:rsidRPr="00FA5ED4">
        <w:rPr>
          <w:rFonts w:ascii="Arial" w:eastAsia="Arial" w:hAnsi="Arial" w:cs="Arial"/>
          <w:color w:val="262626" w:themeColor="text1" w:themeTint="D9"/>
          <w:sz w:val="24"/>
          <w:szCs w:val="24"/>
          <w:lang w:bidi="de-DE"/>
        </w:rPr>
        <w:t xml:space="preserve"> 30 % Ermäßigung in 2. und 1. Klasse auf die Tarife Normal Seconde und Normal Première.</w:t>
      </w:r>
    </w:p>
    <w:p w14:paraId="0232F444" w14:textId="21D50691" w:rsidR="00EE6CD6" w:rsidRPr="00666BC5" w:rsidRDefault="00EE6CD6" w:rsidP="00963548">
      <w:pPr>
        <w:autoSpaceDE w:val="0"/>
        <w:autoSpaceDN w:val="0"/>
        <w:adjustRightInd w:val="0"/>
        <w:ind w:right="452"/>
        <w:jc w:val="both"/>
        <w:rPr>
          <w:rFonts w:ascii="Arial" w:hAnsi="Arial" w:cs="Arial"/>
          <w:color w:val="262626"/>
          <w:sz w:val="24"/>
          <w:szCs w:val="24"/>
        </w:rPr>
      </w:pPr>
    </w:p>
    <w:p w14:paraId="6621A079" w14:textId="76EDC317" w:rsidR="007B27DA" w:rsidRPr="00963548" w:rsidRDefault="00755215" w:rsidP="00963548">
      <w:pPr>
        <w:rPr>
          <w:rFonts w:ascii="Arial" w:hAnsi="Arial" w:cs="Arial"/>
          <w:color w:val="262626"/>
          <w:sz w:val="24"/>
          <w:szCs w:val="24"/>
        </w:rPr>
      </w:pPr>
      <w:r w:rsidRPr="00963548">
        <w:rPr>
          <w:rFonts w:ascii="Arial" w:eastAsia="Arial" w:hAnsi="Arial" w:cs="Arial"/>
          <w:b/>
          <w:color w:val="262626"/>
          <w:sz w:val="24"/>
          <w:szCs w:val="24"/>
          <w:u w:val="single"/>
          <w:lang w:bidi="de-DE"/>
        </w:rPr>
        <w:t>In Zügen mit internationalem Start- oder Zielort</w:t>
      </w:r>
      <w:r w:rsidRPr="00963548">
        <w:rPr>
          <w:rFonts w:ascii="Arial" w:eastAsia="Arial" w:hAnsi="Arial" w:cs="Arial"/>
          <w:color w:val="262626"/>
          <w:sz w:val="24"/>
          <w:szCs w:val="24"/>
          <w:lang w:bidi="de-DE"/>
        </w:rPr>
        <w:t>: 30 % Ermäßigung in 2. und 1. Klasse auf die folgenden Tarife je nach Transportunternehmen:</w:t>
      </w:r>
      <w:r w:rsidRPr="00963548">
        <w:rPr>
          <w:rFonts w:ascii="Arial" w:eastAsia="Arial" w:hAnsi="Arial" w:cs="Arial"/>
          <w:color w:val="262626"/>
          <w:sz w:val="24"/>
          <w:szCs w:val="24"/>
          <w:lang w:bidi="de-DE"/>
        </w:rPr>
        <w:br/>
        <w:t>- auf den Standard Seconde- oder Standard Première-Tarif des Tages in den TGV INOUI-Zügen nach Luxemburg, Freiburg im Breisgau, Brüssel und in den TGV INOUI- und ICE-Zügen von DB-SNCF VOYAGEURS in Kooperation nach Deutschland**</w:t>
      </w:r>
      <w:r w:rsidRPr="00963548">
        <w:rPr>
          <w:rFonts w:ascii="Arial" w:eastAsia="Arial" w:hAnsi="Arial" w:cs="Arial"/>
          <w:color w:val="262626"/>
          <w:sz w:val="24"/>
          <w:szCs w:val="24"/>
          <w:lang w:bidi="de-DE"/>
        </w:rPr>
        <w:br/>
        <w:t>• die Prima- und Seconda-Tarife auf den TGV INOUI-Zügen zwischen Frankreich und Italien</w:t>
      </w:r>
      <w:r w:rsidRPr="00963548">
        <w:rPr>
          <w:rFonts w:ascii="Arial" w:eastAsia="Arial" w:hAnsi="Arial" w:cs="Arial"/>
          <w:color w:val="262626"/>
          <w:sz w:val="24"/>
          <w:szCs w:val="24"/>
          <w:lang w:bidi="de-DE"/>
        </w:rPr>
        <w:br/>
        <w:t>• den Tarif Essential Seconde und Essential Première in den TGV INOUI-Zügen zwischen Frankreich und Spanien</w:t>
      </w:r>
    </w:p>
    <w:p w14:paraId="33162071" w14:textId="77777777" w:rsidR="007B27DA" w:rsidRPr="007B27DA" w:rsidRDefault="007B27DA" w:rsidP="007B27DA">
      <w:pPr>
        <w:pStyle w:val="Paragraphedeliste"/>
        <w:numPr>
          <w:ilvl w:val="0"/>
          <w:numId w:val="58"/>
        </w:numPr>
        <w:rPr>
          <w:rFonts w:ascii="Arial" w:hAnsi="Arial" w:cs="Arial"/>
          <w:color w:val="262626"/>
          <w:sz w:val="24"/>
          <w:szCs w:val="24"/>
        </w:rPr>
      </w:pPr>
      <w:r w:rsidRPr="007B27DA">
        <w:rPr>
          <w:rFonts w:ascii="Arial" w:eastAsia="Arial" w:hAnsi="Arial" w:cs="Arial"/>
          <w:color w:val="262626"/>
          <w:sz w:val="24"/>
          <w:szCs w:val="24"/>
          <w:lang w:bidi="de-DE"/>
        </w:rPr>
        <w:t>• den Tarif Semi Flex Standard oder Semi Flex Première in den TGV Lyria-Zügen</w:t>
      </w:r>
    </w:p>
    <w:p w14:paraId="564D0712" w14:textId="77777777" w:rsidR="007D0DDE" w:rsidRDefault="007D0DDE" w:rsidP="00803123">
      <w:pPr>
        <w:autoSpaceDE w:val="0"/>
        <w:autoSpaceDN w:val="0"/>
        <w:adjustRightInd w:val="0"/>
        <w:ind w:right="452"/>
        <w:jc w:val="both"/>
        <w:rPr>
          <w:rFonts w:ascii="Arial" w:hAnsi="Arial" w:cs="Arial"/>
          <w:color w:val="262626"/>
          <w:sz w:val="24"/>
          <w:szCs w:val="24"/>
        </w:rPr>
      </w:pPr>
    </w:p>
    <w:p w14:paraId="04E11581"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 Maximale Ermäßigung von 30 % bei einem Mindestpreis von:</w:t>
      </w:r>
    </w:p>
    <w:p w14:paraId="4A02A78A"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 xml:space="preserve">- 29 € in der 1. Klasse und 19 € in der 2. Klasse für folgende Fahrten: </w:t>
      </w:r>
    </w:p>
    <w:p w14:paraId="62E24361" w14:textId="2E7C5486" w:rsidR="007D0DDE" w:rsidRPr="00963548" w:rsidRDefault="007D0DDE" w:rsidP="007D0DDE">
      <w:pPr>
        <w:autoSpaceDE w:val="0"/>
        <w:autoSpaceDN w:val="0"/>
        <w:adjustRightInd w:val="0"/>
        <w:ind w:right="452"/>
        <w:jc w:val="both"/>
        <w:rPr>
          <w:rFonts w:ascii="Arial" w:hAnsi="Arial" w:cs="Arial"/>
          <w:color w:val="262626"/>
          <w:sz w:val="24"/>
          <w:szCs w:val="24"/>
        </w:rPr>
      </w:pPr>
      <w:r w:rsidRPr="00963548">
        <w:rPr>
          <w:rFonts w:ascii="Arial" w:eastAsia="Arial" w:hAnsi="Arial" w:cs="Arial"/>
          <w:color w:val="262626"/>
          <w:sz w:val="24"/>
          <w:szCs w:val="24"/>
          <w:lang w:bidi="de-DE"/>
        </w:rPr>
        <w:t xml:space="preserve">Straßburg - Baden-Baden / Straßburg - Karlsruhe / Forbach - Kaiserslautern / Forbach - Mannheim; </w:t>
      </w:r>
    </w:p>
    <w:p w14:paraId="1D3FCFCF"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 xml:space="preserve">- 39 € in der 1. Klasse und 29 € in der 2. Klasse für folgende Fahrten: </w:t>
      </w:r>
    </w:p>
    <w:p w14:paraId="3413FD6F" w14:textId="66257B9F"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Straßburg - Augsburg Hbf / Belfort-Montbeliard Tgv - Baden Baden / Besancon - F Comte Tgv - Baden Baden / Chalon Sur Saone - Baden Baden / Mulhouse Ville - Baden Baden / Belfort-Montbeliard Tgv - Frankfurt Main Hbf / Besancon - F Comte Tgv - Frankfurt Main Hbf / Forbach - Frankfurt Main Hbf / Mulhouse Ville - Frankfurt Main Hbf / Strasbourg - Frankfurt Main Hbf / Paris Est - Kaiserslautern Hbf / Belfort-Montbeliard Tgv - Karlsruhe Hbf / Besancon - F Comte Tgv - Karlsruhe Hbf / Chalon Sur Saone - Karlsruhe Hbf / Mulhouse Ville - Karlsruhe Hbf / Belfort-Montbeliard Tgv - Mannheim Hbf / Besancon - F Comte Tgv - Mannheim Hbf / Chalon Sur Saone - Mannheim Hbf / Mulhouse Ville - Mannheim Hbf / Straßburg - Mannheim Hbf / Straßburg - München Hbf / Paris Est - Saarbrücken Hbf / Straßburg - Stuttgart Hbf / Straßburg - Ulm Hbf;</w:t>
      </w:r>
    </w:p>
    <w:p w14:paraId="7DEE5EDE"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- 49 € in der 1. Klasse und 39 € in der 2. Klasse für folgende Fahrten:</w:t>
      </w:r>
    </w:p>
    <w:p w14:paraId="3CBA58CB" w14:textId="1EE0ECBE"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Chalon Sur Saone - Frankfurt Main Hbf / Paris Est - Frankfurt Main Hbf / Paris Est - Karlsruhe Hbf / Paris Est - Mannheim Hbf/ Paris Est - Stuttgart Hbf;</w:t>
      </w:r>
    </w:p>
    <w:p w14:paraId="53ED3E2F"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- 59 € in der 1. Klasse und 49 € in der 2. Klasse für folgende Fahrten:</w:t>
      </w:r>
    </w:p>
    <w:p w14:paraId="4F777421" w14:textId="72C85D6D"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Paris Est - Augsburg Hbf / Aix En Provence Tgv - Baden Baden / Avignon Tgv - Baden Baden / Lyon Part Dieu - Baden Baden / Marseille St. Charles - Baden Baden / Straßburg - Berlin Hbf / Aix En Provence Tgv - Frankfurt Main Hbf / Avignon Tgv - Frankfurt Main Hbf / Lyon Part Dieu - Frankfurt Main Hbf / Marseille St. Charles -. Frankfurt Main Hbf / Aix En Provence Tgv - Karlsruhe Hbf / Avignon Tgv - Karlsruhe Hbf / Lyon Part Dieu - Karlsruhe Hbf / Marseille St Charles - Karlsruhe Hbf / Aix En Provence Tgv - Mannheim Hbf / Avignon Tgv - Mannheim Hbf / Lyon Part Dieu - Mannheim Hbf / Marseille St Charles - Mannheim Hbf / Paris Est - München Hbf / Paris Est - Ulm Hbf;  Straßburg - Erfurt / Straßburg - Halle</w:t>
      </w:r>
    </w:p>
    <w:p w14:paraId="34AEF4C6"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- 69 € in der 1. Klasse und 59 € in der 2. Klasse für folgende Fahrten:</w:t>
      </w:r>
    </w:p>
    <w:p w14:paraId="36F12127" w14:textId="5CAA5B9E" w:rsidR="007D0DDE" w:rsidRPr="000D07F4"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Paris Est - Berlin Hbf / Lorraine Tgv - Karlsruhe Hbf / Meuse Tgv - Karlsruhe Hbf; Paris Est -Erfurt / Paris Est - Halle</w:t>
      </w:r>
    </w:p>
    <w:p w14:paraId="5B91AB1C"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- 74 € in der 1. Klasse und 59 € in der 2. Klasse für folgende Fahrten:</w:t>
      </w:r>
    </w:p>
    <w:p w14:paraId="7E5E381F" w14:textId="59351CA9"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lastRenderedPageBreak/>
        <w:t>Champagne-Ardenne - Frankfurt Main Hbf / Lorraine Tgv - Frankfurt Main Hbf / Meuse Tgv - Frankfurt Main Hbf / Champagne-Ardenne - Karlsruhe Hbf / Champagne-Ardenne - Mannheim Hbf / Lorraine Tgv - Mannheim Hbf / Meuse Tgv - Mannheim Hbf;</w:t>
      </w:r>
    </w:p>
    <w:p w14:paraId="7F9BED20"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- 79 € in der 1. Klasse und 69 € in der 2. Klasse für folgende Fahrten:</w:t>
      </w:r>
    </w:p>
    <w:p w14:paraId="5EE7F37B" w14:textId="125190B2" w:rsidR="007D0DDE" w:rsidRPr="000C1B6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de-DE"/>
        </w:rPr>
        <w:t>Angouleme - Frankfurt Main Hbf / Bordeaux St. Jean - Frankfurt Main Hbf / Marne La Vallee Chessy - Frankfurt Main Hbf / Massy Tgv - Frankfurt Main Hbf / Poitiers - Frankfurt Main Hbf / St Pierre Des Corps - Frankfurt Main Hbf / Angouleme - Karlsruhe Hbf / Bordeaux St. Jean - Karlsruhe Hbf / Marne La Vallee Chessy - Karlsruhe Hbf / Massy Tgv - Karlsruhe Hbf / Poitiers - Karlsruhe Hbf / St Pierre Des Corps - Karlsruhe Hbf / Angouleme - Mannheim Hbf /Bordeaux St Jean - Mannheim Hbf / Marne La Vallee Chessy - Mannheim Hbf / Massy Tgv - Mannheim Hbf / Poitiers - Mannheim Hbf / St Pierre Des Corps - Mannheim Hbf.</w:t>
      </w:r>
    </w:p>
    <w:p w14:paraId="50EE29B7" w14:textId="77777777" w:rsidR="00EE6CD6" w:rsidRPr="000C1B6E" w:rsidRDefault="00EE6CD6" w:rsidP="00803123">
      <w:pPr>
        <w:autoSpaceDE w:val="0"/>
        <w:autoSpaceDN w:val="0"/>
        <w:adjustRightInd w:val="0"/>
        <w:ind w:right="452"/>
        <w:jc w:val="both"/>
        <w:rPr>
          <w:rFonts w:ascii="Arial" w:hAnsi="Arial" w:cs="Arial"/>
          <w:color w:val="262626"/>
          <w:sz w:val="24"/>
          <w:szCs w:val="24"/>
        </w:rPr>
      </w:pPr>
    </w:p>
    <w:p w14:paraId="5D2040C4" w14:textId="6E195756" w:rsidR="00E2745B" w:rsidRPr="00666BC5" w:rsidRDefault="00EE6CD6" w:rsidP="00963548">
      <w:pPr>
        <w:autoSpaceDE w:val="0"/>
        <w:autoSpaceDN w:val="0"/>
        <w:adjustRightInd w:val="0"/>
        <w:ind w:right="452"/>
        <w:jc w:val="both"/>
        <w:rPr>
          <w:rFonts w:ascii="Arial" w:hAnsi="Arial" w:cs="Arial"/>
          <w:color w:val="262626"/>
          <w:sz w:val="24"/>
          <w:szCs w:val="24"/>
        </w:rPr>
      </w:pPr>
      <w:r w:rsidRPr="000C1B6E">
        <w:rPr>
          <w:rFonts w:ascii="Arial" w:eastAsia="Arial" w:hAnsi="Arial" w:cs="Arial"/>
          <w:color w:val="262626"/>
          <w:sz w:val="24"/>
          <w:szCs w:val="24"/>
          <w:lang w:bidi="de-DE"/>
        </w:rPr>
        <w:t xml:space="preserve">Die Carte Avantage ermöglicht außerdem eine 60 %ige Ermäßigung in der 2. und 1. Klasse auf die Tarife Standard Seconde und Standard Première (Tagestarife) für Begleitpersonen von Kindern im Alter von 4 bis einschließlich 11 Jahren (maximal 3 Kinder), sofern diese vom Inhaber der Carte Avantage begleitet werden.} Die Buchung der Begleitpersonen für Kinder muss gleichzeitig mit der Buchung des Tickets für den Inhaber der Carte Avantage erfolgen. Es ist zu beachten, dass der Inhaber der Carte Avantage und die mitreisenden Kinder zum gleichen Avantage-Tarif reisen müssen. Der Inhaber der Carte Avantage kann nämlich nicht zu einem anderen Tarif als dem Avantage-Tarif reisen, da sonst die Avantage-Ermäßigung nicht für die begleitenden Kinder gelten kann. </w:t>
      </w:r>
    </w:p>
    <w:p w14:paraId="539E0ECA" w14:textId="77777777" w:rsidR="001C2C8D" w:rsidRDefault="001C2C8D" w:rsidP="001C2C8D">
      <w:pPr>
        <w:pStyle w:val="Paragraphedeliste"/>
        <w:autoSpaceDE w:val="0"/>
        <w:autoSpaceDN w:val="0"/>
        <w:adjustRightInd w:val="0"/>
        <w:ind w:right="452"/>
        <w:jc w:val="both"/>
        <w:rPr>
          <w:rFonts w:ascii="Arial" w:hAnsi="Arial" w:cs="Arial"/>
          <w:color w:val="262626"/>
          <w:sz w:val="24"/>
          <w:szCs w:val="24"/>
        </w:rPr>
      </w:pPr>
    </w:p>
    <w:p w14:paraId="25D134F8" w14:textId="6331B7DF" w:rsidR="00EE6CD6" w:rsidRDefault="00696B16" w:rsidP="000C7AF1">
      <w:pPr>
        <w:autoSpaceDE w:val="0"/>
        <w:autoSpaceDN w:val="0"/>
        <w:adjustRightInd w:val="0"/>
        <w:ind w:right="452"/>
        <w:jc w:val="both"/>
        <w:rPr>
          <w:rFonts w:ascii="Arial" w:hAnsi="Arial" w:cs="Arial"/>
          <w:color w:val="262626"/>
          <w:sz w:val="24"/>
          <w:szCs w:val="24"/>
        </w:rPr>
      </w:pPr>
      <w:r w:rsidRPr="001C2C8D">
        <w:rPr>
          <w:rFonts w:ascii="Arial" w:eastAsia="Arial" w:hAnsi="Arial" w:cs="Arial"/>
          <w:b/>
          <w:color w:val="262626"/>
          <w:sz w:val="24"/>
          <w:szCs w:val="24"/>
          <w:lang w:bidi="de-DE"/>
        </w:rPr>
        <w:t>Beachten Sie</w:t>
      </w:r>
      <w:r w:rsidRPr="001C2C8D">
        <w:rPr>
          <w:rFonts w:ascii="Arial" w:eastAsia="Arial" w:hAnsi="Arial" w:cs="Arial"/>
          <w:color w:val="262626"/>
          <w:sz w:val="24"/>
          <w:szCs w:val="24"/>
          <w:lang w:bidi="de-DE"/>
        </w:rPr>
        <w:t>, dass diese Ermäßigung nicht auf TER-Züge, 1. Klasse und 2. Klasse sowie auf bestimmte Strecken, die von TGV INOUI und ICE der Kooperation DB-SNCF bedient werden, anwendbar ist.</w:t>
      </w:r>
    </w:p>
    <w:p w14:paraId="626D1880" w14:textId="77777777" w:rsidR="00EE49BA" w:rsidRDefault="00EE49BA" w:rsidP="000C7AF1">
      <w:pPr>
        <w:autoSpaceDE w:val="0"/>
        <w:autoSpaceDN w:val="0"/>
        <w:adjustRightInd w:val="0"/>
        <w:ind w:right="452"/>
        <w:jc w:val="both"/>
        <w:rPr>
          <w:rFonts w:ascii="Arial" w:hAnsi="Arial" w:cs="Arial"/>
          <w:color w:val="262626"/>
          <w:sz w:val="24"/>
          <w:szCs w:val="24"/>
        </w:rPr>
      </w:pPr>
    </w:p>
    <w:p w14:paraId="6E4F4A21" w14:textId="77777777" w:rsidR="00EE49BA" w:rsidRPr="00FA5ED4" w:rsidRDefault="00EE49BA" w:rsidP="00963548">
      <w:pPr>
        <w:autoSpaceDE w:val="0"/>
        <w:autoSpaceDN w:val="0"/>
        <w:adjustRightInd w:val="0"/>
        <w:ind w:right="452"/>
        <w:jc w:val="both"/>
        <w:rPr>
          <w:rFonts w:ascii="Arial" w:hAnsi="Arial" w:cs="Arial"/>
          <w:color w:val="262626"/>
          <w:sz w:val="24"/>
          <w:szCs w:val="24"/>
        </w:rPr>
      </w:pPr>
      <w:r w:rsidRPr="00FA5ED4">
        <w:rPr>
          <w:rFonts w:ascii="Arial" w:eastAsia="Arial" w:hAnsi="Arial" w:cs="Arial"/>
          <w:sz w:val="24"/>
          <w:szCs w:val="24"/>
          <w:lang w:bidi="de-DE"/>
        </w:rPr>
        <w:t>Die Vorteilskarte berechtigt nicht zu einer Ermäßigung auf den Tarif Bambin.</w:t>
      </w:r>
    </w:p>
    <w:p w14:paraId="4BC2EC2F" w14:textId="77777777" w:rsidR="00225151" w:rsidRPr="001C2C8D" w:rsidRDefault="00225151" w:rsidP="00963548">
      <w:pPr>
        <w:autoSpaceDE w:val="0"/>
        <w:autoSpaceDN w:val="0"/>
        <w:adjustRightInd w:val="0"/>
        <w:ind w:right="452"/>
        <w:jc w:val="both"/>
        <w:rPr>
          <w:rFonts w:ascii="Arial" w:hAnsi="Arial" w:cs="Arial"/>
          <w:color w:val="262626"/>
          <w:sz w:val="24"/>
          <w:szCs w:val="24"/>
        </w:rPr>
      </w:pPr>
    </w:p>
    <w:p w14:paraId="3206DFCD" w14:textId="77777777" w:rsidR="00AA2F81" w:rsidRDefault="00AA2F81" w:rsidP="00AA2F81">
      <w:pPr>
        <w:autoSpaceDE w:val="0"/>
        <w:autoSpaceDN w:val="0"/>
        <w:adjustRightInd w:val="0"/>
        <w:ind w:right="452"/>
        <w:jc w:val="both"/>
        <w:rPr>
          <w:rFonts w:ascii="Arial" w:hAnsi="Arial" w:cs="Arial"/>
          <w:color w:val="262626"/>
          <w:sz w:val="24"/>
          <w:szCs w:val="24"/>
        </w:rPr>
      </w:pPr>
    </w:p>
    <w:p w14:paraId="5D9B6A8F" w14:textId="1BAA6AF0" w:rsidR="00294E0E" w:rsidRPr="0094570A" w:rsidRDefault="00294E0E" w:rsidP="00294E0E">
      <w:pPr>
        <w:rPr>
          <w:rFonts w:ascii="Arial" w:hAnsi="Arial" w:cs="Arial"/>
          <w:sz w:val="24"/>
          <w:szCs w:val="24"/>
        </w:rPr>
      </w:pPr>
      <w:r w:rsidRPr="0094570A">
        <w:rPr>
          <w:rFonts w:ascii="Arial" w:eastAsia="Arial" w:hAnsi="Arial" w:cs="Arial"/>
          <w:sz w:val="24"/>
          <w:szCs w:val="24"/>
          <w:lang w:bidi="de-DE"/>
        </w:rPr>
        <w:t xml:space="preserve">Bei INTERCITÉS ohne Reservierungspflicht gilt der flexible 1-Tagestarif für einen Tag auf einer INTERCITÉS-Strecke ohne Reservierungspflicht an dem Tag, an dem der auf der Fahrkarte angegebene Zug fährt, und auf der gleichen Strecke. Ohne Sitzplatzgarantie, falls am Tag X ein anderer Zug benutzt wird. </w:t>
      </w:r>
    </w:p>
    <w:p w14:paraId="58319BFB" w14:textId="77777777" w:rsidR="00EE6CD6" w:rsidRPr="000C1B6E" w:rsidRDefault="00EE6CD6" w:rsidP="00803123">
      <w:pPr>
        <w:adjustRightInd w:val="0"/>
        <w:ind w:right="452"/>
        <w:jc w:val="both"/>
        <w:rPr>
          <w:rFonts w:ascii="Arial" w:hAnsi="Arial" w:cs="Arial"/>
          <w:color w:val="262626"/>
          <w:sz w:val="24"/>
          <w:szCs w:val="24"/>
          <w:u w:val="single"/>
        </w:rPr>
      </w:pPr>
    </w:p>
    <w:p w14:paraId="7D8B648E" w14:textId="13D1886E" w:rsidR="00EE6CD6" w:rsidRPr="00163AA8" w:rsidRDefault="00EE6CD6" w:rsidP="00EB443B">
      <w:pPr>
        <w:pStyle w:val="Titre5"/>
      </w:pPr>
      <w:r w:rsidRPr="00163AA8">
        <w:rPr>
          <w:lang w:bidi="de-DE"/>
        </w:rPr>
        <w:t>Besonderheiten und Anwendungsbedingungen der Karte Avantage Adulte 27-59 Jahre</w:t>
      </w:r>
    </w:p>
    <w:p w14:paraId="679D987E" w14:textId="5BBF8A1D" w:rsidR="00EE6CD6" w:rsidRPr="00163AA8" w:rsidRDefault="00EE6CD6" w:rsidP="00803123">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de-DE"/>
        </w:rPr>
        <w:t>Die Ermäßigungen, wie in Absatz 3.2.1.2 angegeben, gelten unter folgenden Bedingungen:</w:t>
      </w:r>
    </w:p>
    <w:p w14:paraId="23F002C0" w14:textId="4F712E9B" w:rsidR="00EE6CD6" w:rsidRPr="00163AA8" w:rsidRDefault="00EE6CD6">
      <w:pPr>
        <w:pStyle w:val="Paragraphedeliste"/>
        <w:numPr>
          <w:ilvl w:val="0"/>
          <w:numId w:val="60"/>
        </w:numPr>
        <w:autoSpaceDE w:val="0"/>
        <w:autoSpaceDN w:val="0"/>
        <w:adjustRightInd w:val="0"/>
        <w:ind w:right="452"/>
        <w:contextualSpacing w:val="0"/>
        <w:jc w:val="both"/>
        <w:rPr>
          <w:rFonts w:ascii="Arial" w:hAnsi="Arial" w:cs="Arial"/>
          <w:color w:val="262626"/>
          <w:sz w:val="24"/>
          <w:szCs w:val="24"/>
        </w:rPr>
      </w:pPr>
      <w:r w:rsidRPr="00163AA8">
        <w:rPr>
          <w:rFonts w:ascii="Arial" w:eastAsia="Arial" w:hAnsi="Arial" w:cs="Arial"/>
          <w:color w:val="262626"/>
          <w:sz w:val="24"/>
          <w:szCs w:val="24"/>
          <w:lang w:bidi="de-DE"/>
        </w:rPr>
        <w:t>Für jede einfache Fahrt, wenn der Karteninhaber mit einem Kleinkind unter 4 Jahren, einem Kind zwischen 4 und 11 Jahren oder an einem Wochenendtag (Samstag oder Sonntag) reist.</w:t>
      </w:r>
    </w:p>
    <w:p w14:paraId="56FE16EE" w14:textId="68384C0C" w:rsidR="00EE6CD6" w:rsidRDefault="00EE6CD6">
      <w:pPr>
        <w:pStyle w:val="Paragraphedeliste"/>
        <w:numPr>
          <w:ilvl w:val="0"/>
          <w:numId w:val="60"/>
        </w:num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de-DE"/>
        </w:rPr>
        <w:t xml:space="preserve">Auf einem vorgeschriebenen Hin- und Rückweg, der die Nacht von Freitag auf Samstag, von Samstag auf Sonntag oder von Sonntag auf Montag einschließt. Der maximale Zeitraum zwischen Hin- und Rückreise darf 61 Tage nicht überschreiten. </w:t>
      </w:r>
    </w:p>
    <w:p w14:paraId="125EA9FB" w14:textId="77777777" w:rsidR="00EE6140" w:rsidRPr="00EE6140" w:rsidRDefault="00EE6140" w:rsidP="00EE6140">
      <w:pPr>
        <w:autoSpaceDE w:val="0"/>
        <w:autoSpaceDN w:val="0"/>
        <w:adjustRightInd w:val="0"/>
        <w:ind w:left="360" w:right="452"/>
        <w:jc w:val="both"/>
        <w:rPr>
          <w:rFonts w:ascii="Arial" w:hAnsi="Arial" w:cs="Arial"/>
          <w:color w:val="262626"/>
          <w:sz w:val="24"/>
          <w:szCs w:val="24"/>
        </w:rPr>
      </w:pPr>
    </w:p>
    <w:p w14:paraId="523465C2" w14:textId="6A744734" w:rsidR="002A09C0" w:rsidRDefault="00EE6CD6"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de-DE"/>
        </w:rPr>
        <w:t xml:space="preserve">Die Karte Avantage Adulte 27-59 Jahre ermöglicht es außerdem einer Person über 12 Jahre, die den Inhaber der Karte Avantage Adulte begleitet, dieselben Ermäßigungen zu nutzen, die dem Inhaber der Karte Avantage Adulte 27-59 Jahre angeboten werden. Der Inhaber der Karte Avantage Adulte 27-59 Jahre und die erwachsene Begleitperson müssen zum gleichen Avantage-Tarif reisen. Der Inhaber der Karte Avantage Adulte 27-59 Jahre darf nicht zu einem </w:t>
      </w:r>
      <w:r w:rsidRPr="0CFEECA9">
        <w:rPr>
          <w:rFonts w:ascii="Arial" w:eastAsia="Arial" w:hAnsi="Arial" w:cs="Arial"/>
          <w:color w:val="262626" w:themeColor="text1" w:themeTint="D9"/>
          <w:sz w:val="24"/>
          <w:szCs w:val="24"/>
          <w:lang w:bidi="de-DE"/>
        </w:rPr>
        <w:lastRenderedPageBreak/>
        <w:t xml:space="preserve">anderen Tarif als dem Avantage-Tarif reisen, da sonst die Avantage-Ermäßigung nicht auf die erwachsene Begleitperson angewendet werden kann. </w:t>
      </w:r>
    </w:p>
    <w:p w14:paraId="112945BD" w14:textId="60DBFED4" w:rsidR="00EE6140" w:rsidRDefault="00EE6140"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de-DE"/>
        </w:rPr>
        <w:t>Dieses Angebot gilt für maximal eine erwachsene Person über 12 Jahre, die den Inhaber der Karte Avantage Adulte 27-59 Jahre begleitet, vorausgesetzt, dass der Karteninhaber und die erwachsene Begleitperson gemeinsam reisen. Daher muss die Fahrkarte der erwachsenen Begleitperson gleichzeitig mit der Fahrkarte des Inhabers der Karte Avantage Adulte 27-59 Jahre gekauft werden.</w:t>
      </w:r>
    </w:p>
    <w:p w14:paraId="755178B0" w14:textId="2E1B5A1B" w:rsidR="00874194" w:rsidRPr="004B4190" w:rsidRDefault="00EE6140"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de-DE"/>
        </w:rPr>
        <w:t xml:space="preserve">Es ist zu beachten, dass die Ermäßigung für den begleitenden Erwachsenen nur mit einer Karte Avantage Adulte 27-59 Jahre gültig ist. Die Karten Avantage Jeune und Avantage Senior bieten keinen Anspruch auf diese Ermäßigung.  </w:t>
      </w:r>
    </w:p>
    <w:p w14:paraId="6BCE9473" w14:textId="518FFE48" w:rsidR="00EE6CD6" w:rsidRPr="00163AA8" w:rsidRDefault="00EE6CD6" w:rsidP="00803123">
      <w:pPr>
        <w:autoSpaceDE w:val="0"/>
        <w:autoSpaceDN w:val="0"/>
        <w:adjustRightInd w:val="0"/>
        <w:ind w:right="452"/>
        <w:jc w:val="both"/>
        <w:rPr>
          <w:rFonts w:ascii="Arial" w:hAnsi="Arial" w:cs="Arial"/>
          <w:color w:val="262626"/>
          <w:sz w:val="24"/>
          <w:szCs w:val="24"/>
        </w:rPr>
      </w:pPr>
      <w:r w:rsidRPr="00163AA8">
        <w:rPr>
          <w:rFonts w:ascii="Arial" w:eastAsia="Arial" w:hAnsi="Arial" w:cs="Arial"/>
          <w:color w:val="262626"/>
          <w:sz w:val="24"/>
          <w:szCs w:val="24"/>
          <w:lang w:bidi="de-DE"/>
        </w:rPr>
        <w:t xml:space="preserve">  </w:t>
      </w:r>
    </w:p>
    <w:p w14:paraId="188E5E28" w14:textId="77777777" w:rsidR="0034573D" w:rsidRDefault="0034573D" w:rsidP="00803123">
      <w:pPr>
        <w:adjustRightInd w:val="0"/>
        <w:ind w:right="452"/>
        <w:jc w:val="both"/>
        <w:rPr>
          <w:rFonts w:ascii="Arial" w:hAnsi="Arial" w:cs="Arial"/>
          <w:b/>
          <w:bCs/>
          <w:color w:val="262626"/>
          <w:sz w:val="24"/>
          <w:szCs w:val="24"/>
        </w:rPr>
      </w:pPr>
    </w:p>
    <w:p w14:paraId="5F871406" w14:textId="77777777" w:rsidR="00DE6F05" w:rsidRDefault="00DE6F05" w:rsidP="00DE6F05">
      <w:pPr>
        <w:pStyle w:val="xxmsonormal"/>
        <w:shd w:val="clear" w:color="auto" w:fill="FFFFFF"/>
        <w:spacing w:before="0" w:beforeAutospacing="0" w:after="0" w:afterAutospacing="0"/>
        <w:ind w:right="452"/>
        <w:jc w:val="both"/>
        <w:rPr>
          <w:color w:val="000000"/>
        </w:rPr>
      </w:pPr>
      <w:r>
        <w:rPr>
          <w:rStyle w:val="xxcontentpasted0"/>
          <w:rFonts w:ascii="Arial" w:eastAsiaTheme="majorEastAsia" w:hAnsi="Arial" w:cs="Arial"/>
          <w:b/>
          <w:color w:val="262626"/>
          <w:bdr w:val="none" w:sz="0" w:space="0" w:color="auto" w:frame="1"/>
          <w:lang w:bidi="de-DE"/>
        </w:rPr>
        <w:t>Besonderheit des Umtauschs und der Erstattung im Falle einer obligatorischen Hin- und Rückreise zum Tarif Avantage: </w:t>
      </w:r>
    </w:p>
    <w:p w14:paraId="5C180CDC" w14:textId="77777777" w:rsidR="00DE6F05" w:rsidRDefault="00DE6F05" w:rsidP="00DE6F05">
      <w:pPr>
        <w:pStyle w:val="xxmsonormal"/>
        <w:shd w:val="clear" w:color="auto" w:fill="FFFFFF"/>
        <w:spacing w:before="0" w:beforeAutospacing="0" w:after="0" w:afterAutospacing="0"/>
        <w:ind w:right="452"/>
        <w:jc w:val="both"/>
        <w:rPr>
          <w:color w:val="000000"/>
        </w:rPr>
      </w:pPr>
      <w:r>
        <w:rPr>
          <w:rFonts w:ascii="Arial" w:eastAsia="Arial" w:hAnsi="Arial" w:cs="Arial"/>
          <w:b/>
          <w:color w:val="262626"/>
          <w:bdr w:val="none" w:sz="0" w:space="0" w:color="auto" w:frame="1"/>
          <w:lang w:bidi="de-DE"/>
        </w:rPr>
        <w:t> </w:t>
      </w:r>
    </w:p>
    <w:p w14:paraId="21B2363B" w14:textId="1E202283" w:rsidR="00DE6F05" w:rsidRDefault="00DE6F05" w:rsidP="00DE6F05">
      <w:pPr>
        <w:pStyle w:val="NormalWeb"/>
        <w:shd w:val="clear" w:color="auto" w:fill="FFFFFF"/>
        <w:spacing w:before="0" w:beforeAutospacing="0" w:after="0" w:afterAutospacing="0"/>
        <w:rPr>
          <w:color w:val="000000"/>
        </w:rPr>
      </w:pPr>
      <w:r>
        <w:rPr>
          <w:rStyle w:val="xxcontentpasted0"/>
          <w:rFonts w:ascii="Arial" w:eastAsiaTheme="majorEastAsia" w:hAnsi="Arial" w:cs="Arial"/>
          <w:color w:val="000000"/>
          <w:bdr w:val="none" w:sz="0" w:space="0" w:color="auto" w:frame="1"/>
          <w:lang w:bidi="de-DE"/>
        </w:rPr>
        <w:t>Erstmalige Buchung, die für die Ermäßigung Avantage Adulte in Frage kommt:</w:t>
      </w:r>
      <w:r>
        <w:rPr>
          <w:rStyle w:val="xxcontentpasted0"/>
          <w:rFonts w:ascii="Arial" w:eastAsiaTheme="majorEastAsia" w:hAnsi="Arial" w:cs="Arial"/>
          <w:color w:val="000000"/>
          <w:bdr w:val="none" w:sz="0" w:space="0" w:color="auto" w:frame="1"/>
          <w:lang w:bidi="de-DE"/>
        </w:rPr>
        <w:br/>
        <w:t>Wenn die Stornierung oder der Umtausch einer der beiden Fahrten zum Verlust der Bedingungen für die Ermäßigung der Carte Avantage Adulte führt; wird die umgetauschte Fahrkarte zum Tarif des Tages des Umtauschs neu bewertet.</w:t>
      </w:r>
      <w:r>
        <w:rPr>
          <w:rStyle w:val="xxcontentpasted0"/>
          <w:rFonts w:ascii="Arial" w:eastAsiaTheme="majorEastAsia" w:hAnsi="Arial" w:cs="Arial"/>
          <w:color w:val="000000"/>
          <w:bdr w:val="none" w:sz="0" w:space="0" w:color="auto" w:frame="1"/>
          <w:lang w:bidi="de-DE"/>
        </w:rPr>
        <w:br/>
        <w:t>Die unveränderte Fahrkarte (die einer zukünftigen oder bereits durchgeführten Fahrt entspricht) wird erneut mit dem Tarif ohne Ermäßigung des Tages, an dem die Fahrkarten ursprünglich gekauft wurden, bewertet.</w:t>
      </w:r>
      <w:r>
        <w:rPr>
          <w:rStyle w:val="xxcontentpasted0"/>
          <w:rFonts w:ascii="Arial" w:eastAsiaTheme="majorEastAsia" w:hAnsi="Arial" w:cs="Arial"/>
          <w:color w:val="000000"/>
          <w:bdr w:val="none" w:sz="0" w:space="0" w:color="auto" w:frame="1"/>
          <w:lang w:bidi="de-DE"/>
        </w:rPr>
        <w:br/>
      </w:r>
      <w:r>
        <w:rPr>
          <w:rStyle w:val="xxcontentpasted0"/>
          <w:rFonts w:ascii="Arial" w:eastAsiaTheme="majorEastAsia" w:hAnsi="Arial" w:cs="Arial"/>
          <w:color w:val="000000"/>
          <w:bdr w:val="none" w:sz="0" w:space="0" w:color="auto" w:frame="1"/>
          <w:lang w:bidi="de-DE"/>
        </w:rPr>
        <w:br/>
        <w:t>Wenn die ursprüngliche Reservierung nicht für die Ermäßigung Avantage Adulte zulässig ist:</w:t>
      </w:r>
      <w:r>
        <w:rPr>
          <w:rStyle w:val="xxcontentpasted0"/>
          <w:rFonts w:ascii="Arial" w:eastAsiaTheme="majorEastAsia" w:hAnsi="Arial" w:cs="Arial"/>
          <w:color w:val="000000"/>
          <w:bdr w:val="none" w:sz="0" w:space="0" w:color="auto" w:frame="1"/>
          <w:lang w:bidi="de-DE"/>
        </w:rPr>
        <w:br/>
        <w:t>Wenn der Umtausch eines Hin- und Rückfahrscheins die Berechtigung für die Ermäßigung der Carte Avantage Adulte ermöglicht; gilt die Avantage-Ermäßigung für den umgetauschten Fahrschein (Hin- oder Rückfahrt).</w:t>
      </w:r>
      <w:r>
        <w:rPr>
          <w:rStyle w:val="xxcontentpasted0"/>
          <w:rFonts w:ascii="Arial" w:eastAsiaTheme="majorEastAsia" w:hAnsi="Arial" w:cs="Arial"/>
          <w:color w:val="000000"/>
          <w:bdr w:val="none" w:sz="0" w:space="0" w:color="auto" w:frame="1"/>
          <w:lang w:bidi="de-DE"/>
        </w:rPr>
        <w:br/>
        <w:t>Die Ermäßigung der Carte Avantage gilt nicht für ein unverändertes Ticket (das einer zukünftigen oder bereits durchgeführten Fahrt entspricht). </w:t>
      </w:r>
    </w:p>
    <w:p w14:paraId="42F57172" w14:textId="77777777" w:rsidR="00EE6CD6" w:rsidRPr="00163AA8" w:rsidRDefault="00EE6CD6" w:rsidP="00803123">
      <w:pPr>
        <w:adjustRightInd w:val="0"/>
        <w:ind w:right="452"/>
        <w:rPr>
          <w:rFonts w:ascii="Arial" w:hAnsi="Arial" w:cs="Arial"/>
          <w:color w:val="262626"/>
          <w:sz w:val="24"/>
          <w:szCs w:val="24"/>
        </w:rPr>
      </w:pPr>
    </w:p>
    <w:p w14:paraId="5D0DE985" w14:textId="40CA0F4E" w:rsidR="00EE6CD6" w:rsidRPr="00163AA8" w:rsidRDefault="00EE6CD6" w:rsidP="00803123">
      <w:pPr>
        <w:autoSpaceDE w:val="0"/>
        <w:autoSpaceDN w:val="0"/>
        <w:adjustRightInd w:val="0"/>
        <w:ind w:right="452"/>
        <w:rPr>
          <w:rFonts w:ascii="Arial" w:hAnsi="Arial" w:cs="Arial"/>
          <w:color w:val="262626"/>
          <w:sz w:val="24"/>
          <w:szCs w:val="24"/>
        </w:rPr>
      </w:pPr>
      <w:r w:rsidRPr="0CFEECA9">
        <w:rPr>
          <w:rFonts w:ascii="Arial" w:eastAsia="Arial" w:hAnsi="Arial" w:cs="Arial"/>
          <w:color w:val="262626" w:themeColor="text1" w:themeTint="D9"/>
          <w:sz w:val="24"/>
          <w:szCs w:val="24"/>
          <w:lang w:bidi="de-DE"/>
        </w:rPr>
        <w:t xml:space="preserve">Für die erwachsene Begleitperson und die sie begleitenden Kinder (bis maximal 3) gelten die gleichen Nachverkaufsbedingungen wie für den Inhaber der Carte Avantage Adulte. </w:t>
      </w:r>
    </w:p>
    <w:p w14:paraId="32C21336" w14:textId="31C3A011" w:rsidR="00EE6CD6" w:rsidRPr="00C22200" w:rsidRDefault="00EE6CD6" w:rsidP="00EB443B">
      <w:pPr>
        <w:pStyle w:val="Titre5"/>
      </w:pPr>
      <w:r w:rsidRPr="00C22200">
        <w:rPr>
          <w:lang w:bidi="de-DE"/>
        </w:rPr>
        <w:t xml:space="preserve">Preis und Gültigkeit der Avantage-Karte  </w:t>
      </w:r>
    </w:p>
    <w:p w14:paraId="5A67BD1B" w14:textId="6D13D387" w:rsidR="00EE6CD6" w:rsidRPr="00C22200" w:rsidRDefault="00EE6CD6" w:rsidP="00803123">
      <w:pPr>
        <w:autoSpaceDE w:val="0"/>
        <w:autoSpaceDN w:val="0"/>
        <w:adjustRightInd w:val="0"/>
        <w:ind w:right="452"/>
        <w:jc w:val="both"/>
        <w:rPr>
          <w:rFonts w:ascii="Arial" w:hAnsi="Arial" w:cs="Arial"/>
          <w:color w:val="262626"/>
          <w:sz w:val="24"/>
          <w:szCs w:val="24"/>
        </w:rPr>
      </w:pPr>
      <w:r w:rsidRPr="00C22200">
        <w:rPr>
          <w:rFonts w:ascii="Arial" w:eastAsia="Arial" w:hAnsi="Arial" w:cs="Arial"/>
          <w:color w:val="262626"/>
          <w:sz w:val="24"/>
          <w:szCs w:val="24"/>
          <w:lang w:bidi="de-DE"/>
        </w:rPr>
        <w:t xml:space="preserve">Die Avantage-Karte wird zu einem festen Standardpreis von 49 € verkauft, kann aber von Zeit zu Zeit Gegenstand spezifischer Werbeaktionen sein.  </w:t>
      </w:r>
    </w:p>
    <w:p w14:paraId="58CEA161" w14:textId="77777777" w:rsidR="00EE6CD6" w:rsidRPr="00C22200" w:rsidRDefault="00EE6CD6" w:rsidP="00803123">
      <w:pPr>
        <w:autoSpaceDE w:val="0"/>
        <w:autoSpaceDN w:val="0"/>
        <w:adjustRightInd w:val="0"/>
        <w:ind w:right="452"/>
        <w:jc w:val="both"/>
        <w:rPr>
          <w:rFonts w:ascii="Arial" w:hAnsi="Arial" w:cs="Arial"/>
          <w:color w:val="262626"/>
          <w:sz w:val="24"/>
          <w:szCs w:val="24"/>
        </w:rPr>
      </w:pPr>
      <w:r w:rsidRPr="00C22200">
        <w:rPr>
          <w:rFonts w:ascii="Arial" w:eastAsia="Arial" w:hAnsi="Arial" w:cs="Arial"/>
          <w:color w:val="262626"/>
          <w:sz w:val="24"/>
          <w:szCs w:val="24"/>
          <w:lang w:bidi="de-DE"/>
        </w:rPr>
        <w:t xml:space="preserve">Sie ist 365 Tage ab dem 1. Gültigkeitstag gültig, der auf der Karte angegeben und zum Zeitpunkt des Kartenkaufs festgelegt wird. Dieser Tag muss innerhalb von höchstens fünf Monaten ab dem Kaufdatum der Karte liegen, wobei dieser Tag eingeschlossen ist (Hinweis: Eine am T/M/J gekaufte Karte ist bis zum T-1/M/J+1 gültig. Im Falle eines Schaltjahres ist die am T/M/J gekaufte Karte bis zum T-2/M/J+1 gültig). </w:t>
      </w:r>
    </w:p>
    <w:p w14:paraId="0A11E7A6" w14:textId="7FE050F8" w:rsidR="00EE6CD6" w:rsidRDefault="00EE6CD6" w:rsidP="00803123">
      <w:pPr>
        <w:autoSpaceDE w:val="0"/>
        <w:autoSpaceDN w:val="0"/>
        <w:adjustRightInd w:val="0"/>
        <w:ind w:right="452"/>
        <w:jc w:val="both"/>
        <w:rPr>
          <w:rFonts w:ascii="Arial" w:hAnsi="Arial" w:cs="Arial"/>
          <w:color w:val="262626"/>
          <w:sz w:val="24"/>
          <w:szCs w:val="24"/>
        </w:rPr>
      </w:pPr>
      <w:r w:rsidRPr="20A79C2B">
        <w:rPr>
          <w:rFonts w:ascii="Arial" w:eastAsia="Arial" w:hAnsi="Arial" w:cs="Arial"/>
          <w:color w:val="262626" w:themeColor="text1" w:themeTint="D9"/>
          <w:sz w:val="24"/>
          <w:szCs w:val="24"/>
          <w:lang w:bidi="de-DE"/>
        </w:rPr>
        <w:t xml:space="preserve">Die Karte ist persönlich und nicht übertragbar. Bei der Kontrolle am Bahnsteig oder an Bord muss zwingend ein Identitätsnachweis vorgelegt werden. </w:t>
      </w:r>
    </w:p>
    <w:p w14:paraId="0935F0F0" w14:textId="77777777" w:rsidR="00C67A94" w:rsidRDefault="00C67A94" w:rsidP="00803123">
      <w:pPr>
        <w:autoSpaceDE w:val="0"/>
        <w:autoSpaceDN w:val="0"/>
        <w:adjustRightInd w:val="0"/>
        <w:ind w:right="452"/>
        <w:jc w:val="both"/>
        <w:rPr>
          <w:rFonts w:ascii="Arial" w:hAnsi="Arial" w:cs="Arial"/>
          <w:color w:val="262626"/>
          <w:sz w:val="24"/>
          <w:szCs w:val="24"/>
        </w:rPr>
      </w:pPr>
    </w:p>
    <w:p w14:paraId="72FC3502" w14:textId="77777777" w:rsidR="00C67A94" w:rsidRPr="00C22200" w:rsidRDefault="00C67A94" w:rsidP="00C67A94">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t xml:space="preserve">Wenn die Karte während ihrer gesamten Gültigkeitsdauer nie benutzt wurde, kann keine Verlängerung beantragt werden. </w:t>
      </w:r>
    </w:p>
    <w:p w14:paraId="53F82DA7" w14:textId="77777777" w:rsidR="00C67A94" w:rsidRPr="00C22200" w:rsidRDefault="00C67A94" w:rsidP="00803123">
      <w:pPr>
        <w:autoSpaceDE w:val="0"/>
        <w:autoSpaceDN w:val="0"/>
        <w:adjustRightInd w:val="0"/>
        <w:ind w:right="452"/>
        <w:jc w:val="both"/>
        <w:rPr>
          <w:rFonts w:ascii="Arial" w:hAnsi="Arial" w:cs="Arial"/>
          <w:color w:val="262626"/>
          <w:sz w:val="24"/>
          <w:szCs w:val="24"/>
        </w:rPr>
      </w:pPr>
    </w:p>
    <w:p w14:paraId="0500078A" w14:textId="17572694" w:rsidR="00EE6CD6" w:rsidRPr="00C22200" w:rsidRDefault="00EE6CD6" w:rsidP="00EB443B">
      <w:pPr>
        <w:pStyle w:val="Titre5"/>
      </w:pPr>
      <w:r w:rsidRPr="00C22200">
        <w:rPr>
          <w:lang w:bidi="de-DE"/>
        </w:rPr>
        <w:t xml:space="preserve">Ausstellen der Carte Avantage </w:t>
      </w:r>
    </w:p>
    <w:p w14:paraId="6D2DE09E" w14:textId="4CEC9F65" w:rsidR="00EE6CD6" w:rsidRPr="00C22200" w:rsidRDefault="00EE6CD6" w:rsidP="00803123">
      <w:pPr>
        <w:ind w:right="452"/>
        <w:jc w:val="both"/>
        <w:rPr>
          <w:rFonts w:ascii="Arial" w:hAnsi="Arial" w:cs="Arial"/>
          <w:color w:val="262626"/>
          <w:sz w:val="24"/>
          <w:szCs w:val="24"/>
        </w:rPr>
      </w:pPr>
      <w:r w:rsidRPr="00C22200">
        <w:rPr>
          <w:rFonts w:ascii="Arial" w:eastAsia="Arial" w:hAnsi="Arial" w:cs="Arial"/>
          <w:color w:val="262626"/>
          <w:sz w:val="24"/>
          <w:szCs w:val="24"/>
          <w:lang w:bidi="de-DE"/>
        </w:rPr>
        <w:lastRenderedPageBreak/>
        <w:t xml:space="preserve">Die Carte Avantage wird in den TGV INOUI-Servicezentren (an den Schaltern und begleiteten Selbstbedienungstafeln), an Selbstbedienungsterminals und in zugelassenen Reisebüros ausgestellt. Sie kann auch über Ligne Directe oder das Internet bestellt werden. </w:t>
      </w:r>
    </w:p>
    <w:p w14:paraId="140F030A" w14:textId="72E8EF61" w:rsidR="00EE6CD6" w:rsidRDefault="004578DA"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t>Die Karte wird in papierloser Form ausgestellt: Ein PDF mit dem QR-Code der Ermäßigungskarte wird als E-Mail-Anhang verschickt oder kann über einen Link heruntergeladen werden.</w:t>
      </w:r>
    </w:p>
    <w:p w14:paraId="0CBA4F20" w14:textId="77777777" w:rsidR="00D67081" w:rsidRDefault="00D67081" w:rsidP="00803123">
      <w:pPr>
        <w:autoSpaceDE w:val="0"/>
        <w:autoSpaceDN w:val="0"/>
        <w:adjustRightInd w:val="0"/>
        <w:ind w:right="452"/>
        <w:jc w:val="both"/>
        <w:rPr>
          <w:rFonts w:ascii="Arial" w:hAnsi="Arial" w:cs="Arial"/>
          <w:color w:val="262626"/>
          <w:sz w:val="24"/>
          <w:szCs w:val="24"/>
        </w:rPr>
      </w:pPr>
    </w:p>
    <w:p w14:paraId="47639795" w14:textId="77777777" w:rsidR="002762D4" w:rsidRPr="000E3487" w:rsidRDefault="002762D4" w:rsidP="002762D4">
      <w:pPr>
        <w:autoSpaceDE w:val="0"/>
        <w:autoSpaceDN w:val="0"/>
        <w:adjustRightInd w:val="0"/>
        <w:ind w:right="452"/>
        <w:rPr>
          <w:rFonts w:ascii="Arial" w:hAnsi="Arial" w:cs="Arial"/>
          <w:sz w:val="24"/>
          <w:szCs w:val="24"/>
        </w:rPr>
      </w:pPr>
      <w:r w:rsidRPr="000E3487">
        <w:rPr>
          <w:rFonts w:ascii="Arial" w:eastAsia="Arial" w:hAnsi="Arial" w:cs="Arial"/>
          <w:color w:val="262626"/>
          <w:sz w:val="24"/>
          <w:szCs w:val="24"/>
          <w:lang w:bidi="de-DE"/>
        </w:rPr>
        <w:t>An Fahrkartenautomaten kann auch eine Kaufbestätigung im Kartenbelegformat mit dem QR-Code der Karte ausgestellt werden.</w:t>
      </w:r>
    </w:p>
    <w:p w14:paraId="1EF45101" w14:textId="77777777" w:rsidR="00EE6CD6" w:rsidRPr="00C22200" w:rsidRDefault="00EE6CD6" w:rsidP="00803123">
      <w:pPr>
        <w:autoSpaceDE w:val="0"/>
        <w:autoSpaceDN w:val="0"/>
        <w:adjustRightInd w:val="0"/>
        <w:ind w:right="452"/>
        <w:jc w:val="both"/>
        <w:rPr>
          <w:rFonts w:ascii="Arial" w:hAnsi="Arial" w:cs="Arial"/>
          <w:color w:val="262626"/>
          <w:sz w:val="24"/>
          <w:szCs w:val="24"/>
        </w:rPr>
      </w:pPr>
    </w:p>
    <w:p w14:paraId="1DD459F3" w14:textId="2CABB3D8" w:rsidR="00EE6CD6" w:rsidRPr="00C22200" w:rsidRDefault="00EE6CD6" w:rsidP="00803123">
      <w:pPr>
        <w:autoSpaceDE w:val="0"/>
        <w:autoSpaceDN w:val="0"/>
        <w:adjustRightInd w:val="0"/>
        <w:ind w:right="452"/>
        <w:jc w:val="both"/>
        <w:rPr>
          <w:rFonts w:ascii="Arial" w:hAnsi="Arial" w:cs="Arial"/>
          <w:sz w:val="24"/>
          <w:szCs w:val="24"/>
        </w:rPr>
      </w:pPr>
      <w:r w:rsidRPr="00C22200">
        <w:rPr>
          <w:rFonts w:ascii="Arial" w:eastAsia="Arial" w:hAnsi="Arial" w:cs="Arial"/>
          <w:color w:val="262626"/>
          <w:sz w:val="24"/>
          <w:szCs w:val="24"/>
          <w:lang w:bidi="de-DE"/>
        </w:rPr>
        <w:t xml:space="preserve">Für Kunden ohne E-Mail-Adresse wird die Karte im Kartenbelegformat nur im Bahnhof am Schalter der TGV INOUI-Servicezentren ausgestellt. </w:t>
      </w:r>
    </w:p>
    <w:p w14:paraId="5F5960CD" w14:textId="2EF8869F" w:rsidR="00EE6CD6" w:rsidRPr="00C22200" w:rsidRDefault="00EE6CD6" w:rsidP="00EB443B">
      <w:pPr>
        <w:pStyle w:val="Titre5"/>
      </w:pPr>
      <w:r w:rsidRPr="00C22200">
        <w:rPr>
          <w:lang w:bidi="de-DE"/>
        </w:rPr>
        <w:t xml:space="preserve">Verlust oder Diebstahl der Carte Avantage </w:t>
      </w:r>
    </w:p>
    <w:p w14:paraId="6BB92C51" w14:textId="659F30BF" w:rsidR="00EE6CD6" w:rsidRPr="00B357AD"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de-DE"/>
        </w:rPr>
        <w:t xml:space="preserve">Die erneute Ausstellung der Karte im elektronischen PDF- oder Kartenbelegformat erfolgt kostenlos: </w:t>
      </w:r>
    </w:p>
    <w:p w14:paraId="39E61331" w14:textId="71007EC7" w:rsidR="00EE6CD6" w:rsidRPr="00B357AD" w:rsidRDefault="00EE6CD6">
      <w:pPr>
        <w:pStyle w:val="Paragraphedeliste"/>
        <w:numPr>
          <w:ilvl w:val="0"/>
          <w:numId w:val="62"/>
        </w:numPr>
        <w:autoSpaceDE w:val="0"/>
        <w:autoSpaceDN w:val="0"/>
        <w:adjustRightInd w:val="0"/>
        <w:ind w:right="452"/>
        <w:jc w:val="both"/>
        <w:rPr>
          <w:rFonts w:ascii="Arial" w:hAnsi="Arial" w:cs="Arial"/>
          <w:color w:val="262626"/>
          <w:sz w:val="24"/>
          <w:szCs w:val="24"/>
        </w:rPr>
      </w:pPr>
      <w:r w:rsidRPr="20A79C2B">
        <w:rPr>
          <w:rFonts w:ascii="Arial" w:eastAsia="Arial" w:hAnsi="Arial" w:cs="Arial"/>
          <w:color w:val="262626" w:themeColor="text1" w:themeTint="D9"/>
          <w:sz w:val="24"/>
          <w:szCs w:val="24"/>
          <w:lang w:bidi="de-DE"/>
        </w:rPr>
        <w:t xml:space="preserve">Auf der Website </w:t>
      </w:r>
      <w:hyperlink r:id="rId53">
        <w:r w:rsidR="00AF1D4B" w:rsidRPr="20A79C2B">
          <w:rPr>
            <w:rFonts w:ascii="Arial" w:eastAsia="Arial" w:hAnsi="Arial" w:cs="Arial"/>
            <w:color w:val="262626" w:themeColor="text1" w:themeTint="D9"/>
            <w:sz w:val="24"/>
            <w:szCs w:val="24"/>
            <w:lang w:bidi="de-DE"/>
          </w:rPr>
          <w:t>tgvinoui.sncf</w:t>
        </w:r>
      </w:hyperlink>
      <w:r w:rsidRPr="20A79C2B">
        <w:rPr>
          <w:rFonts w:ascii="Arial" w:eastAsia="Arial" w:hAnsi="Arial" w:cs="Arial"/>
          <w:color w:val="262626" w:themeColor="text1" w:themeTint="D9"/>
          <w:sz w:val="24"/>
          <w:szCs w:val="24"/>
          <w:lang w:bidi="de-DE"/>
        </w:rPr>
        <w:t>, indem Sie sich in Ihr Kundenkonto einloggen oder Ihren Namen, Vornamen, Ihr Geburtsdatum und die beim Kauf angegebene E-Mail-Adresse eingeben, wird die Karte an die E-Mail-Adresse des Karteninhabers zurückgesendet.</w:t>
      </w:r>
    </w:p>
    <w:p w14:paraId="4A7B21A2" w14:textId="10A4CFB7" w:rsidR="00EE6CD6" w:rsidRPr="00B357AD" w:rsidRDefault="00EE6CD6">
      <w:pPr>
        <w:pStyle w:val="Paragraphedeliste"/>
        <w:numPr>
          <w:ilvl w:val="0"/>
          <w:numId w:val="62"/>
        </w:numPr>
        <w:autoSpaceDE w:val="0"/>
        <w:autoSpaceDN w:val="0"/>
        <w:adjustRightInd w:val="0"/>
        <w:ind w:right="452"/>
        <w:contextualSpacing w:val="0"/>
        <w:jc w:val="both"/>
        <w:rPr>
          <w:rFonts w:ascii="Arial" w:hAnsi="Arial" w:cs="Arial"/>
          <w:color w:val="262626"/>
          <w:sz w:val="24"/>
          <w:szCs w:val="24"/>
        </w:rPr>
      </w:pPr>
      <w:r w:rsidRPr="00B357AD">
        <w:rPr>
          <w:rFonts w:ascii="Arial" w:eastAsia="Arial" w:hAnsi="Arial" w:cs="Arial"/>
          <w:color w:val="262626"/>
          <w:sz w:val="24"/>
          <w:szCs w:val="24"/>
          <w:lang w:bidi="de-DE"/>
        </w:rPr>
        <w:t>Im Bahnhof an den Selbstbedienungsterminals, indem Sie sich mit Ihrem „SNCF Connect-Login“ einloggen. Die Karte wird an die E-Mail-Adresse des Karteninhabers zurückgeschickt und auf Wunsch im Kartenbelegformat ausgestellt.</w:t>
      </w:r>
    </w:p>
    <w:p w14:paraId="050D6F70" w14:textId="77777777" w:rsidR="00A44B19" w:rsidRPr="001E4C6B" w:rsidRDefault="00A44B19" w:rsidP="001E4C6B">
      <w:pPr>
        <w:autoSpaceDE w:val="0"/>
        <w:autoSpaceDN w:val="0"/>
        <w:adjustRightInd w:val="0"/>
        <w:ind w:right="452"/>
        <w:jc w:val="both"/>
        <w:rPr>
          <w:rFonts w:ascii="Arial" w:hAnsi="Arial" w:cs="Arial"/>
          <w:color w:val="262626"/>
          <w:sz w:val="24"/>
          <w:szCs w:val="24"/>
        </w:rPr>
      </w:pPr>
    </w:p>
    <w:p w14:paraId="3B3AEF60" w14:textId="1C300AF5" w:rsidR="00EE6CD6" w:rsidRPr="00B357AD" w:rsidRDefault="00EE6CD6" w:rsidP="00EB443B">
      <w:pPr>
        <w:pStyle w:val="Titre5"/>
      </w:pPr>
      <w:r w:rsidRPr="00B357AD">
        <w:rPr>
          <w:lang w:bidi="de-DE"/>
        </w:rPr>
        <w:t>Rückerstattung der Carte Avantage</w:t>
      </w:r>
    </w:p>
    <w:p w14:paraId="24C2D6C9" w14:textId="6B441486" w:rsidR="00F558EB" w:rsidRPr="009E0C90" w:rsidRDefault="008C4031" w:rsidP="00F558EB">
      <w:pPr>
        <w:jc w:val="both"/>
        <w:rPr>
          <w:rFonts w:ascii="Arial" w:hAnsi="Arial" w:cs="Arial"/>
          <w:sz w:val="24"/>
          <w:szCs w:val="24"/>
        </w:rPr>
      </w:pPr>
      <w:r>
        <w:rPr>
          <w:rFonts w:ascii="Arial" w:eastAsia="Arial" w:hAnsi="Arial" w:cs="Arial"/>
          <w:sz w:val="24"/>
          <w:szCs w:val="24"/>
          <w:lang w:bidi="de-DE"/>
        </w:rPr>
        <w:t xml:space="preserve">Die Rückerstattung der Carte Avantage erfolgt ausschließlich gemäß den Modalitäten des Widerrufsrechts, die in Band 1 verfügbar sind. </w:t>
      </w:r>
    </w:p>
    <w:p w14:paraId="7052E62F" w14:textId="77777777" w:rsidR="00F558EB" w:rsidRPr="009E0C90" w:rsidRDefault="00F558EB" w:rsidP="00F558EB">
      <w:pPr>
        <w:jc w:val="both"/>
        <w:rPr>
          <w:rFonts w:ascii="Arial" w:hAnsi="Arial" w:cs="Arial"/>
          <w:sz w:val="24"/>
          <w:szCs w:val="24"/>
        </w:rPr>
      </w:pPr>
    </w:p>
    <w:p w14:paraId="68EF4E44" w14:textId="3AD7B729" w:rsidR="00EE6CD6" w:rsidRPr="00B357AD" w:rsidRDefault="00EE6CD6" w:rsidP="00EB443B">
      <w:pPr>
        <w:pStyle w:val="Titre5"/>
      </w:pPr>
      <w:r w:rsidRPr="00B357AD">
        <w:rPr>
          <w:lang w:bidi="de-DE"/>
        </w:rPr>
        <w:t>Kauf, Umtausch und Erstattung von Tickets, die zum Tarif Carte Avantage ausgestellt wurden</w:t>
      </w:r>
    </w:p>
    <w:p w14:paraId="3F9A65A4" w14:textId="009A7ADD" w:rsidR="00EE6CD6" w:rsidRPr="00B357AD"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de-DE"/>
        </w:rPr>
        <w:t>Für den Kauf einer Fahrkarte zum Vorteilstarif der Carte Avantage muss der Reisende unbedingt die Nummer der für das geplante Reisedatum gültigen Karte angeben. Der Reisende kann seinen Tarif entweder durch Eingabe der Kartennummer bei jedem Kauf oder durch Einloggen in sein Kundenkonto, in dem die Nummer zuvor gespeichert wurde, beanspruchen. Andernfalls, wenn der Kunde nicht in der Lage ist, nachzuweisen, dass er eine Vorteilskarte besitzt, kann ihm der ermäßigte Tarif „Carte Avantage“ nicht gewährt werden.</w:t>
      </w:r>
    </w:p>
    <w:p w14:paraId="213A1461" w14:textId="77777777" w:rsidR="00EE6CD6" w:rsidRPr="00B357AD" w:rsidRDefault="00EE6CD6" w:rsidP="00803123">
      <w:pPr>
        <w:autoSpaceDE w:val="0"/>
        <w:autoSpaceDN w:val="0"/>
        <w:adjustRightInd w:val="0"/>
        <w:ind w:right="452"/>
        <w:jc w:val="both"/>
        <w:rPr>
          <w:rFonts w:ascii="Arial" w:hAnsi="Arial" w:cs="Arial"/>
          <w:color w:val="262626"/>
          <w:sz w:val="24"/>
          <w:szCs w:val="24"/>
        </w:rPr>
      </w:pPr>
    </w:p>
    <w:p w14:paraId="6BB9BD5D" w14:textId="18AE4D29" w:rsidR="003F66D7"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de-DE"/>
        </w:rPr>
        <w:t>Die Tarife der Carte Avantage werden nur als E-Ticket ausgestellt.</w:t>
      </w:r>
    </w:p>
    <w:p w14:paraId="72BC5E17" w14:textId="77777777" w:rsidR="00C04565" w:rsidRDefault="00C04565" w:rsidP="00803123">
      <w:pPr>
        <w:autoSpaceDE w:val="0"/>
        <w:autoSpaceDN w:val="0"/>
        <w:adjustRightInd w:val="0"/>
        <w:ind w:right="452"/>
        <w:jc w:val="both"/>
        <w:rPr>
          <w:rFonts w:ascii="Arial" w:hAnsi="Arial" w:cs="Arial"/>
          <w:color w:val="262626"/>
          <w:sz w:val="24"/>
          <w:szCs w:val="24"/>
        </w:rPr>
      </w:pPr>
    </w:p>
    <w:p w14:paraId="40527085" w14:textId="092038B3" w:rsidR="00EE6CD6" w:rsidRDefault="005B760C"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t xml:space="preserve">Die Bedingungen für den Umtausch und die Erstattung von Tickets zum Tarif Carte Avantage sind: </w:t>
      </w:r>
    </w:p>
    <w:p w14:paraId="36B30662" w14:textId="77777777" w:rsidR="003F66D7" w:rsidRPr="00B357AD" w:rsidRDefault="003F66D7" w:rsidP="00803123">
      <w:pPr>
        <w:autoSpaceDE w:val="0"/>
        <w:autoSpaceDN w:val="0"/>
        <w:adjustRightInd w:val="0"/>
        <w:ind w:right="452"/>
        <w:jc w:val="both"/>
        <w:rPr>
          <w:rFonts w:ascii="Arial" w:hAnsi="Arial" w:cs="Arial"/>
          <w:color w:val="262626"/>
          <w:sz w:val="24"/>
          <w:szCs w:val="24"/>
        </w:rPr>
      </w:pPr>
    </w:p>
    <w:tbl>
      <w:tblPr>
        <w:tblStyle w:val="Grilledutableau"/>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54"/>
      </w:tblGrid>
      <w:tr w:rsidR="00DC47A0" w:rsidRPr="00B357AD" w14:paraId="11632D7E" w14:textId="77777777" w:rsidTr="00D15A8E">
        <w:trPr>
          <w:jc w:val="center"/>
        </w:trPr>
        <w:tc>
          <w:tcPr>
            <w:tcW w:w="4957" w:type="dxa"/>
          </w:tcPr>
          <w:p w14:paraId="35B3759C" w14:textId="0E11AE24" w:rsidR="00DC47A0" w:rsidRPr="00B357AD" w:rsidRDefault="00DC47A0" w:rsidP="00597907">
            <w:pPr>
              <w:autoSpaceDE w:val="0"/>
              <w:autoSpaceDN w:val="0"/>
              <w:adjustRightInd w:val="0"/>
              <w:ind w:right="174"/>
              <w:jc w:val="center"/>
              <w:rPr>
                <w:rFonts w:ascii="Arial" w:hAnsi="Arial" w:cs="Arial"/>
                <w:color w:val="262626"/>
                <w:sz w:val="24"/>
                <w:szCs w:val="24"/>
              </w:rPr>
            </w:pPr>
            <w:r w:rsidRPr="00B357AD">
              <w:rPr>
                <w:rFonts w:ascii="Arial" w:eastAsia="Arial" w:hAnsi="Arial" w:cs="Arial"/>
                <w:color w:val="262626"/>
                <w:sz w:val="24"/>
                <w:szCs w:val="24"/>
                <w:lang w:bidi="de-DE"/>
              </w:rPr>
              <w:t>TGV INOUI</w:t>
            </w:r>
          </w:p>
        </w:tc>
        <w:tc>
          <w:tcPr>
            <w:tcW w:w="5254" w:type="dxa"/>
          </w:tcPr>
          <w:p w14:paraId="79CC4454" w14:textId="790EE72C" w:rsidR="00DC47A0" w:rsidRPr="00B357AD" w:rsidRDefault="00D82F08" w:rsidP="00597907">
            <w:pPr>
              <w:autoSpaceDE w:val="0"/>
              <w:autoSpaceDN w:val="0"/>
              <w:adjustRightInd w:val="0"/>
              <w:ind w:right="37"/>
              <w:jc w:val="center"/>
              <w:rPr>
                <w:rFonts w:ascii="Arial" w:hAnsi="Arial" w:cs="Arial"/>
                <w:color w:val="262626"/>
                <w:sz w:val="24"/>
                <w:szCs w:val="24"/>
              </w:rPr>
            </w:pPr>
            <w:r>
              <w:rPr>
                <w:rFonts w:ascii="Arial" w:eastAsia="Arial" w:hAnsi="Arial" w:cs="Arial"/>
                <w:color w:val="262626"/>
                <w:sz w:val="24"/>
                <w:szCs w:val="24"/>
                <w:lang w:bidi="de-DE"/>
              </w:rPr>
              <w:t xml:space="preserve">INTERCITÉS mit Reservierungspflicht und INTERCITÉS ohne Reservierungspflicht </w:t>
            </w:r>
          </w:p>
        </w:tc>
      </w:tr>
      <w:tr w:rsidR="00DC47A0" w:rsidRPr="00B357AD" w14:paraId="3E1F8B68" w14:textId="77777777" w:rsidTr="00D15A8E">
        <w:trPr>
          <w:jc w:val="center"/>
        </w:trPr>
        <w:tc>
          <w:tcPr>
            <w:tcW w:w="4957" w:type="dxa"/>
          </w:tcPr>
          <w:p w14:paraId="24D4E4CF" w14:textId="6EEC53AE"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de-DE"/>
              </w:rPr>
              <w:t xml:space="preserve">Ticket kann bis zu 7 Tage vor Abfahrt kostenlos umgetauscht und erstattet werden. </w:t>
            </w:r>
          </w:p>
          <w:p w14:paraId="521DF00B" w14:textId="7456EEC4"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de-DE"/>
              </w:rPr>
              <w:lastRenderedPageBreak/>
              <w:t xml:space="preserve">Ab 6 Tage vor Abfahrt werden 19 € abgezogen. </w:t>
            </w:r>
          </w:p>
          <w:p w14:paraId="3000BEE7" w14:textId="3021D6EE"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de-DE"/>
              </w:rPr>
              <w:t>Ticket kann nach der Abfahrt nicht mehr umgetauscht oder erstattet werden.</w:t>
            </w:r>
          </w:p>
          <w:p w14:paraId="27A8694E" w14:textId="41428BB3"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de-DE"/>
              </w:rPr>
              <w:t>Ab 30 Minuten vor Abfahrt, Ticket maximal 1 Mal umtauschbar (beliebiger Tag und Strecke) und nach 1 Mal Umtausch nicht mehr erstattungsfähig.</w:t>
            </w:r>
          </w:p>
        </w:tc>
        <w:tc>
          <w:tcPr>
            <w:tcW w:w="5254" w:type="dxa"/>
          </w:tcPr>
          <w:p w14:paraId="1F667ED8" w14:textId="77777777" w:rsidR="00DC47A0" w:rsidRPr="00B357AD"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de-DE"/>
              </w:rPr>
              <w:lastRenderedPageBreak/>
              <w:t>Ticket kann bis zu 7 Tage vor Abfahrt kostenlos umgetauscht und erstattet werden.</w:t>
            </w:r>
          </w:p>
          <w:p w14:paraId="3A1CF8EA" w14:textId="77777777" w:rsidR="00DC47A0" w:rsidRPr="00B357AD"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de-DE"/>
              </w:rPr>
              <w:lastRenderedPageBreak/>
              <w:t xml:space="preserve">Ab 6 Tage vor Abfahrt: Abzug von 40 % des Ticketpreises mit einem Höchstbetrag von 15 €.  </w:t>
            </w:r>
          </w:p>
          <w:p w14:paraId="0485F7B0" w14:textId="77777777" w:rsidR="00DC47A0" w:rsidRPr="00137570"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de-DE"/>
              </w:rPr>
              <w:t>Ticket kann nach der Abfahrt nicht mehr umgetauscht oder erstattet werden.</w:t>
            </w:r>
          </w:p>
          <w:p w14:paraId="227BC3C7" w14:textId="6FC9CC23" w:rsidR="00DC47A0"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137570">
              <w:rPr>
                <w:rFonts w:ascii="Arial" w:eastAsia="Arial" w:hAnsi="Arial" w:cs="Arial"/>
                <w:color w:val="262626"/>
                <w:sz w:val="24"/>
                <w:szCs w:val="24"/>
                <w:lang w:bidi="de-DE"/>
              </w:rPr>
              <w:t>Ab 30 Minuten vor Abfahrt, Ticket maximal 1 Mal umtauschbar (beliebiger Tag und Strecke) und nach 1 Mal Umtausch nicht mehr erstattungsfähig.</w:t>
            </w:r>
          </w:p>
          <w:p w14:paraId="01125C8C" w14:textId="36502C24" w:rsidR="00DC47A0" w:rsidRPr="00210D25" w:rsidRDefault="00DC47A0">
            <w:pPr>
              <w:pStyle w:val="Paragraphedeliste"/>
              <w:numPr>
                <w:ilvl w:val="0"/>
                <w:numId w:val="49"/>
              </w:numPr>
              <w:ind w:left="310" w:hanging="310"/>
              <w:rPr>
                <w:rFonts w:ascii="Arial" w:hAnsi="Arial" w:cs="Arial"/>
                <w:color w:val="262626"/>
                <w:sz w:val="24"/>
                <w:szCs w:val="24"/>
              </w:rPr>
            </w:pPr>
            <w:r w:rsidRPr="00210D25">
              <w:rPr>
                <w:rFonts w:ascii="Arial" w:eastAsia="Arial" w:hAnsi="Arial" w:cs="Arial"/>
                <w:color w:val="262626"/>
                <w:sz w:val="24"/>
                <w:szCs w:val="24"/>
                <w:lang w:bidi="de-DE"/>
              </w:rPr>
              <w:t>Besonderheiten INTERCITÉS ohne Reservierungspflicht: Flexible Fahrkarten, als E-Ticket, mit einer Gültigkeit von 1 Tag können bis zum Tag vor der Abreise kostenlos umgetauscht und erstattet werden. Ab T sind sie weder umtauschbar noch erstattungsfähig.</w:t>
            </w:r>
          </w:p>
          <w:p w14:paraId="2EDC3288" w14:textId="77777777" w:rsidR="00DC47A0" w:rsidRPr="00B357AD" w:rsidRDefault="00DC47A0" w:rsidP="000D60B3">
            <w:pPr>
              <w:pStyle w:val="Paragraphedeliste"/>
              <w:autoSpaceDE w:val="0"/>
              <w:autoSpaceDN w:val="0"/>
              <w:adjustRightInd w:val="0"/>
              <w:ind w:right="37"/>
              <w:contextualSpacing w:val="0"/>
              <w:rPr>
                <w:rFonts w:ascii="Arial" w:hAnsi="Arial" w:cs="Arial"/>
                <w:color w:val="262626"/>
                <w:sz w:val="24"/>
                <w:szCs w:val="24"/>
              </w:rPr>
            </w:pPr>
          </w:p>
        </w:tc>
      </w:tr>
    </w:tbl>
    <w:p w14:paraId="25B4F3E9" w14:textId="77777777" w:rsidR="002E75AB" w:rsidRDefault="002E75AB" w:rsidP="00803123">
      <w:pPr>
        <w:ind w:right="452"/>
        <w:rPr>
          <w:lang w:eastAsia="fr-FR"/>
        </w:rPr>
      </w:pPr>
    </w:p>
    <w:p w14:paraId="78F4C464" w14:textId="271A9ECA" w:rsidR="006D63FB" w:rsidRPr="006D63FB"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de-DE"/>
        </w:rPr>
        <w:t xml:space="preserve">Der Umtausch oder die Erstattung von TER-Fahrkarten ist je nach Vertriebskanal und anwendbarem Tarif möglich. </w:t>
      </w:r>
    </w:p>
    <w:p w14:paraId="611F2058" w14:textId="77777777" w:rsidR="006D63FB" w:rsidRPr="006D63FB"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de-DE"/>
        </w:rPr>
        <w:t xml:space="preserve">Die Bedingungen sind auf dem Fahrschein angegeben. </w:t>
      </w:r>
    </w:p>
    <w:p w14:paraId="0228BF17" w14:textId="5D286486" w:rsidR="006D63FB" w:rsidRPr="006D63FB" w:rsidRDefault="006D63FB" w:rsidP="00803123">
      <w:pPr>
        <w:ind w:right="452"/>
        <w:jc w:val="both"/>
        <w:rPr>
          <w:rFonts w:ascii="Arial" w:hAnsi="Arial" w:cs="Arial"/>
          <w:sz w:val="24"/>
          <w:szCs w:val="24"/>
        </w:rPr>
      </w:pPr>
      <w:r w:rsidRPr="006D63FB">
        <w:rPr>
          <w:rFonts w:ascii="Arial" w:eastAsia="Arial" w:hAnsi="Arial" w:cs="Arial"/>
          <w:sz w:val="24"/>
          <w:szCs w:val="24"/>
          <w:lang w:bidi="de-DE"/>
        </w:rPr>
        <w:t xml:space="preserve">Die M-Fahrkarte oder die gedruckte TER-Fahrkarte sind nicht umtauschbar. Sie können bis zum Tag-1 zurückerstattet werden (außer bei spezifischen Einschränkungen im Zusammenhang mit dem Tarif). </w:t>
      </w:r>
    </w:p>
    <w:p w14:paraId="75138EFF" w14:textId="38EA7ABD" w:rsidR="00BB58AD"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de-DE"/>
        </w:rPr>
        <w:t>Einige Regionen können einen Einbehalt von 10 % oder einen Mindestbetrag für die Erstattung von Fahrkarten vorschreiben. </w:t>
      </w:r>
    </w:p>
    <w:p w14:paraId="0A61D562" w14:textId="5056B18B" w:rsidR="00BB58AD" w:rsidRPr="0040200B" w:rsidRDefault="00BB58AD" w:rsidP="00EB443B">
      <w:pPr>
        <w:pStyle w:val="Titre4"/>
        <w:rPr>
          <w:i/>
        </w:rPr>
      </w:pPr>
      <w:r w:rsidRPr="0040200B">
        <w:rPr>
          <w:lang w:bidi="de-DE"/>
        </w:rPr>
        <w:t>Offre Loisir (Ticket ohne Ermäßigungskarte)</w:t>
      </w:r>
    </w:p>
    <w:p w14:paraId="5C41E142" w14:textId="1D98272B" w:rsidR="00DC7364" w:rsidRPr="00DC7364" w:rsidRDefault="00825DC2" w:rsidP="00EB443B">
      <w:pPr>
        <w:pStyle w:val="Titre5"/>
      </w:pPr>
      <w:r>
        <w:rPr>
          <w:lang w:bidi="de-DE"/>
        </w:rPr>
        <w:t xml:space="preserve">Das FLEXIBLE Angebot in den TGV-Zügen INOUI und INTERCITÉS </w:t>
      </w:r>
    </w:p>
    <w:p w14:paraId="490ABF48" w14:textId="43B0870D" w:rsidR="00DC7364" w:rsidRPr="00DC7364" w:rsidRDefault="00DC7364" w:rsidP="00803123">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de-DE"/>
        </w:rPr>
        <w:t>Das Angebot besteht aus mehreren Preisstufen in der 2. und 1. Klasse:</w:t>
      </w:r>
    </w:p>
    <w:p w14:paraId="3C59020D" w14:textId="6639D576"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de-DE"/>
        </w:rPr>
        <w:t xml:space="preserve">In der 2. Klasse: </w:t>
      </w:r>
    </w:p>
    <w:p w14:paraId="3DB07ED8" w14:textId="52947BA2"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de-DE"/>
        </w:rPr>
        <w:t xml:space="preserve">ein Standardtarif 2. Klasse, der den Referenztarif darstellt </w:t>
      </w:r>
    </w:p>
    <w:p w14:paraId="36FF014E" w14:textId="7EF5192B"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de-DE"/>
        </w:rPr>
        <w:t xml:space="preserve">verschiedene ermäßigte Preisstufen 2. Klasse  </w:t>
      </w:r>
    </w:p>
    <w:p w14:paraId="48BC1787" w14:textId="507510D0"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de-DE"/>
        </w:rPr>
        <w:t xml:space="preserve">In der 1. Klasse: </w:t>
      </w:r>
    </w:p>
    <w:p w14:paraId="72DF7353" w14:textId="34EB6EC1"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de-DE"/>
        </w:rPr>
        <w:t xml:space="preserve">einen Standardtarif 1. Klasse, der den Referenztarif darstellt </w:t>
      </w:r>
    </w:p>
    <w:p w14:paraId="01583CD4" w14:textId="77777777"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de-DE"/>
        </w:rPr>
        <w:t xml:space="preserve">verschiedene ermäßigte Preisniveaus 1. Klasse  </w:t>
      </w:r>
    </w:p>
    <w:p w14:paraId="3122464A" w14:textId="77777777" w:rsidR="00DC7364" w:rsidRPr="00DC7364" w:rsidRDefault="00DC7364" w:rsidP="00803123">
      <w:pPr>
        <w:autoSpaceDE w:val="0"/>
        <w:autoSpaceDN w:val="0"/>
        <w:adjustRightInd w:val="0"/>
        <w:ind w:right="452"/>
        <w:jc w:val="both"/>
        <w:rPr>
          <w:rFonts w:ascii="Arial" w:hAnsi="Arial" w:cs="Arial"/>
          <w:color w:val="262626"/>
          <w:sz w:val="24"/>
          <w:szCs w:val="24"/>
        </w:rPr>
      </w:pPr>
    </w:p>
    <w:p w14:paraId="0AEF6459" w14:textId="1BD3851A" w:rsidR="00DC7364" w:rsidRPr="00D66CAF" w:rsidRDefault="00DC7364" w:rsidP="00803123">
      <w:pPr>
        <w:autoSpaceDE w:val="0"/>
        <w:autoSpaceDN w:val="0"/>
        <w:adjustRightInd w:val="0"/>
        <w:ind w:right="452"/>
        <w:jc w:val="both"/>
        <w:rPr>
          <w:rFonts w:ascii="Arial" w:hAnsi="Arial" w:cs="Arial"/>
          <w:b/>
          <w:bCs/>
          <w:color w:val="262626"/>
          <w:sz w:val="24"/>
          <w:szCs w:val="24"/>
        </w:rPr>
      </w:pPr>
      <w:r w:rsidRPr="00D66CAF">
        <w:rPr>
          <w:rFonts w:ascii="Arial" w:eastAsia="Arial" w:hAnsi="Arial" w:cs="Arial"/>
          <w:color w:val="262626"/>
          <w:sz w:val="24"/>
          <w:szCs w:val="24"/>
          <w:lang w:bidi="de-DE"/>
        </w:rPr>
        <w:t>Die Tarife 2. Klasse und 1. Klasse werden nur als E-Ticket ausgestellt</w:t>
      </w:r>
    </w:p>
    <w:p w14:paraId="3E15C314" w14:textId="6EAACC9A" w:rsidR="00DC7364" w:rsidRPr="00D66CAF" w:rsidRDefault="00DC7364" w:rsidP="007316F9">
      <w:pPr>
        <w:spacing w:before="120" w:after="120" w:line="288" w:lineRule="auto"/>
        <w:ind w:right="454"/>
        <w:rPr>
          <w:rFonts w:ascii="Arial" w:hAnsi="Arial" w:cs="Arial"/>
          <w:b/>
          <w:bCs/>
          <w:sz w:val="24"/>
          <w:szCs w:val="24"/>
          <w:u w:val="single"/>
        </w:rPr>
      </w:pPr>
      <w:r w:rsidRPr="00D66CAF">
        <w:rPr>
          <w:rFonts w:ascii="Arial" w:eastAsia="Arial" w:hAnsi="Arial" w:cs="Arial"/>
          <w:b/>
          <w:sz w:val="24"/>
          <w:szCs w:val="24"/>
          <w:u w:val="single"/>
          <w:lang w:bidi="de-DE"/>
        </w:rPr>
        <w:t>Zugangsvoraussetzung und Anwendung der Tarife, 2. Klasse und 1. Klasse</w:t>
      </w:r>
    </w:p>
    <w:p w14:paraId="63E99AA3" w14:textId="4704B416"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de-DE"/>
        </w:rPr>
        <w:t xml:space="preserve">Jede Person kann die Tarife der 2. Klasse und der 1. Klasse in Anspruch nehmen. Kinder von 4 bis unter 12 Jahren erhalten 50 % Ermäßigung auf den für einen Erwachsenen erhobenen Preis. </w:t>
      </w:r>
    </w:p>
    <w:p w14:paraId="13DE4293" w14:textId="77777777"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de-DE"/>
        </w:rPr>
        <w:t xml:space="preserve"> </w:t>
      </w:r>
    </w:p>
    <w:p w14:paraId="50ACAF55" w14:textId="4D6B7D63"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de-DE"/>
        </w:rPr>
        <w:t>Die Tarife 2. Klasse und 1. Klasse gelten in allen reservierungspflichtigen Zügen im Rahmen der diesen Tarifen zugewiesenen Plätze.</w:t>
      </w:r>
    </w:p>
    <w:p w14:paraId="0BCF36FC" w14:textId="0E46929A"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de-DE"/>
        </w:rPr>
        <w:lastRenderedPageBreak/>
        <w:t>Der Zugang zu den niedrigsten Standardtarifen beruht im Wesentlichen auf vorausschauendem Kaufverhalten. Die Tarife können vom Verkaufsbeginn bis zur Abfahrt des Zuges in Anspruch genommen werden, solange unabhängig von der Art der Reise noch Plätze verfügbar sind. Wenn kein Angebot für den Seconde- oder Première -Tarif bzw. kein NO-FLEX -Tarif verfügbar ist, werden die Standard-Tarife für die 2. und die 1. Klasse angeboten.</w:t>
      </w:r>
    </w:p>
    <w:p w14:paraId="04405CFE" w14:textId="77777777"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de-DE"/>
        </w:rPr>
        <w:t>Hinweis</w:t>
      </w:r>
    </w:p>
    <w:p w14:paraId="343C4016" w14:textId="5BFDCB67" w:rsidR="00DC7364" w:rsidRDefault="00DC7364" w:rsidP="00803123">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de-DE"/>
        </w:rPr>
        <w:t>Wenn bei einer einfachen Fahrt mit Umsteigen ein umtauschbares und erstattungsfähiges Ticket mit einem nicht umtauschbaren und nicht erstattungsfähigen Ticket kombiniert wird, wird die gesamte Strecke nicht umtauschbar und nicht erstattungsfähig.</w:t>
      </w:r>
    </w:p>
    <w:p w14:paraId="32712122" w14:textId="77777777" w:rsidR="003A39F0" w:rsidRPr="00DC7364" w:rsidRDefault="003A39F0" w:rsidP="00803123">
      <w:pPr>
        <w:autoSpaceDE w:val="0"/>
        <w:autoSpaceDN w:val="0"/>
        <w:adjustRightInd w:val="0"/>
        <w:ind w:right="452"/>
        <w:jc w:val="both"/>
        <w:rPr>
          <w:rFonts w:ascii="Arial" w:hAnsi="Arial" w:cs="Arial"/>
          <w:color w:val="262626"/>
          <w:sz w:val="24"/>
          <w:szCs w:val="24"/>
        </w:rPr>
      </w:pPr>
    </w:p>
    <w:p w14:paraId="3AE11ACD" w14:textId="248FD687" w:rsidR="00A70FFB" w:rsidRPr="00A70FFB" w:rsidRDefault="00CB6499" w:rsidP="00EB443B">
      <w:pPr>
        <w:pStyle w:val="Titre5"/>
      </w:pPr>
      <w:r>
        <w:rPr>
          <w:lang w:bidi="de-DE"/>
        </w:rPr>
        <w:t xml:space="preserve">Das NO FLEX-Angebot in den TGV-Zügen INOUI und INTERCITÉS </w:t>
      </w:r>
    </w:p>
    <w:p w14:paraId="78DEF341" w14:textId="5D44D65E" w:rsidR="006A5D82" w:rsidRDefault="00DC7364" w:rsidP="00803123">
      <w:pPr>
        <w:autoSpaceDE w:val="0"/>
        <w:autoSpaceDN w:val="0"/>
        <w:adjustRightInd w:val="0"/>
        <w:ind w:right="452"/>
        <w:jc w:val="both"/>
        <w:rPr>
          <w:rFonts w:ascii="Arial" w:hAnsi="Arial" w:cs="Arial"/>
          <w:color w:val="262626"/>
          <w:sz w:val="24"/>
          <w:szCs w:val="24"/>
        </w:rPr>
      </w:pPr>
      <w:r w:rsidRPr="00C13B76">
        <w:rPr>
          <w:rFonts w:ascii="Arial" w:eastAsia="Arial" w:hAnsi="Arial" w:cs="Arial"/>
          <w:color w:val="262626"/>
          <w:sz w:val="24"/>
          <w:szCs w:val="24"/>
          <w:lang w:bidi="de-DE"/>
        </w:rPr>
        <w:t>Der NO FLEX-Tarif ist ein Fahrkartenangebot, das für eine Auswahl von Zielen in Frankreich an bestimmten Tagen und in bestimmten Zügen verfügbar ist, sofern für diesen Tarif noch Plätze vorhanden sind. Dieses Angebot ist nur in der 2. Klasse verfügbar.</w:t>
      </w:r>
    </w:p>
    <w:p w14:paraId="09B71851" w14:textId="416A4539" w:rsidR="00DC7364" w:rsidRPr="00C13B76" w:rsidRDefault="006A5D82"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t xml:space="preserve">Der NO FLEX-Tarif wird auch für ausgewählte Ziele in Europa angeboten (MINI-Tarif in der 1. und 2. Klasse im TGV Frankreich-Italien).    </w:t>
      </w:r>
    </w:p>
    <w:p w14:paraId="502C7FD7" w14:textId="77777777" w:rsidR="00DC7364" w:rsidRPr="00C13B76" w:rsidRDefault="00DC7364" w:rsidP="00803123">
      <w:pPr>
        <w:autoSpaceDE w:val="0"/>
        <w:autoSpaceDN w:val="0"/>
        <w:adjustRightInd w:val="0"/>
        <w:ind w:right="452"/>
        <w:jc w:val="both"/>
        <w:rPr>
          <w:rFonts w:ascii="Arial" w:hAnsi="Arial" w:cs="Arial"/>
          <w:color w:val="262626"/>
          <w:sz w:val="24"/>
          <w:szCs w:val="24"/>
        </w:rPr>
      </w:pPr>
      <w:r w:rsidRPr="00C13B76">
        <w:rPr>
          <w:rFonts w:ascii="Arial" w:eastAsia="Arial" w:hAnsi="Arial" w:cs="Arial"/>
          <w:color w:val="262626"/>
          <w:sz w:val="24"/>
          <w:szCs w:val="24"/>
          <w:lang w:bidi="de-DE"/>
        </w:rPr>
        <w:t xml:space="preserve">Jede Person kann den NO FLEX-Tarif in Anspruch nehmen. </w:t>
      </w:r>
    </w:p>
    <w:p w14:paraId="56313F95" w14:textId="77777777" w:rsidR="00DC7364" w:rsidRPr="00C13B76" w:rsidRDefault="00DC7364" w:rsidP="00803123">
      <w:pPr>
        <w:autoSpaceDE w:val="0"/>
        <w:autoSpaceDN w:val="0"/>
        <w:adjustRightInd w:val="0"/>
        <w:ind w:right="452"/>
        <w:jc w:val="both"/>
        <w:rPr>
          <w:rFonts w:ascii="Arial" w:hAnsi="Arial" w:cs="Arial"/>
          <w:color w:val="262626"/>
          <w:sz w:val="24"/>
          <w:szCs w:val="24"/>
        </w:rPr>
      </w:pPr>
    </w:p>
    <w:p w14:paraId="3A612739" w14:textId="775F9A52"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de-DE"/>
        </w:rPr>
        <w:t>Besonderheit für Inhaber der Carte Avantage und der Carte Liberté</w:t>
      </w:r>
    </w:p>
    <w:p w14:paraId="466EEAA3" w14:textId="17E485EE"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de-DE"/>
        </w:rPr>
        <w:t>In den Zügen TGV INOUI, INTERCITÉS mit Reservierungspflicht und INTERCITÉS ohne Reservierungspflicht erhalten Sie mit den Carte Avantage und Carte Liberté Zugang zum Last-Minute-Tarif NO FLEX. Inhaber der Carte Avantage und der Carte Liberté erhalten eine Ermäßigung von 30 % auf den NO FLEX-Tarif.</w:t>
      </w:r>
    </w:p>
    <w:p w14:paraId="282C4157" w14:textId="203D9D21"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de-DE"/>
        </w:rPr>
        <w:t xml:space="preserve">Inhaber der Carte Avantage und der Carte Liberté können den NO FLEX-Tarif für bis zu drei begleitende Kinder im Alter von 4 bis 11 Jahren nutzen, sofern sie im selben Zug und in derselben Klasse reisen. Darüber hinaus kann der Inhaber der Carte Avantage Adulte und der Inhaber der Carte Liberté die Vorteile des NO FLEX-Angebots für eine Begleitperson über 12 Jahre nutzen, sofern diese im gleichen Zug, in der gleichen Klasse und zum gleichen NO FLEX-Tarif reist. </w:t>
      </w:r>
    </w:p>
    <w:p w14:paraId="44D35D14" w14:textId="77777777"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de-DE"/>
        </w:rPr>
        <w:t xml:space="preserve">Der Kauf der NO FLEX-Fahrkarten des Inhabers und der begleitenden Kinder und/oder Erwachsenen muss gleichzeitig erfolgen. </w:t>
      </w:r>
    </w:p>
    <w:p w14:paraId="7BA6A420" w14:textId="3509BBA1" w:rsidR="004A50A8" w:rsidRDefault="004A50A8" w:rsidP="004A50A8">
      <w:pPr>
        <w:adjustRightInd w:val="0"/>
        <w:ind w:right="452"/>
        <w:jc w:val="both"/>
        <w:rPr>
          <w:rFonts w:ascii="Arial" w:hAnsi="Arial" w:cs="Arial"/>
          <w:sz w:val="24"/>
          <w:szCs w:val="24"/>
        </w:rPr>
      </w:pPr>
      <w:r w:rsidRPr="004A50A8">
        <w:rPr>
          <w:rFonts w:ascii="Arial" w:eastAsia="Arial" w:hAnsi="Arial" w:cs="Arial"/>
          <w:sz w:val="24"/>
          <w:szCs w:val="24"/>
          <w:lang w:bidi="de-DE"/>
        </w:rPr>
        <w:t>Das NO FLEX-Angebot ist nicht umtauschbar, nicht erstattungsfähig und kann nicht mit anderen laufenden Aktionen oder ermäßigten Tarifen der SNCF oder ihrer europäischen Partner kombiniert werden.</w:t>
      </w:r>
    </w:p>
    <w:p w14:paraId="68B5C408" w14:textId="77777777" w:rsidR="004A50A8" w:rsidRPr="004A50A8" w:rsidRDefault="004A50A8" w:rsidP="004A50A8">
      <w:pPr>
        <w:adjustRightInd w:val="0"/>
        <w:ind w:right="452"/>
        <w:jc w:val="both"/>
        <w:rPr>
          <w:rFonts w:ascii="Arial" w:hAnsi="Arial" w:cs="Arial"/>
          <w:sz w:val="24"/>
          <w:szCs w:val="24"/>
        </w:rPr>
      </w:pPr>
    </w:p>
    <w:p w14:paraId="254C1107" w14:textId="7C2F62E9" w:rsidR="009B60DD" w:rsidRPr="007316F9" w:rsidRDefault="009B60DD" w:rsidP="009B60DD">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de-DE"/>
        </w:rPr>
        <w:t>Hinweis</w:t>
      </w:r>
    </w:p>
    <w:p w14:paraId="72360358" w14:textId="3C4568A5" w:rsidR="009B60DD" w:rsidRDefault="009B60DD" w:rsidP="009B60DD">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de-DE"/>
        </w:rPr>
        <w:t>Wenn auf einer Reise mit obligatorischer Hin- und Rückfahrt eine Fahrt zum Advantage-Tarif (umtauschbar und erstattungsfähig) mit einer Fahrt zum NO FLEX-Tarif (nicht umtauschbar und nicht erstattungsfähig) kombiniert wird, wird die gesamte Hin- und Rückfahrt nicht umtauschbar und nicht erstattungsfähig.</w:t>
      </w:r>
    </w:p>
    <w:p w14:paraId="06206EEC" w14:textId="77777777" w:rsidR="009B60DD" w:rsidRPr="004A50A8" w:rsidRDefault="009B60DD" w:rsidP="004A50A8">
      <w:pPr>
        <w:adjustRightInd w:val="0"/>
        <w:ind w:right="452"/>
        <w:jc w:val="both"/>
        <w:rPr>
          <w:rFonts w:ascii="Arial" w:hAnsi="Arial" w:cs="Arial"/>
          <w:sz w:val="24"/>
          <w:szCs w:val="24"/>
        </w:rPr>
      </w:pPr>
    </w:p>
    <w:p w14:paraId="5DF86956" w14:textId="0A4450F2" w:rsidR="00DC7364" w:rsidRPr="002F4948" w:rsidRDefault="00DC7364" w:rsidP="00EB443B">
      <w:pPr>
        <w:pStyle w:val="Titre5"/>
      </w:pPr>
      <w:r w:rsidRPr="002F4948">
        <w:rPr>
          <w:lang w:bidi="de-DE"/>
        </w:rPr>
        <w:t>Umtausch und Erstattung von „Loisir“-Fahrscheinen (ohne Ermäßigungskarte)</w:t>
      </w:r>
    </w:p>
    <w:p w14:paraId="79E20DD5" w14:textId="77777777" w:rsidR="000436B2" w:rsidRPr="000436B2" w:rsidRDefault="000436B2" w:rsidP="00803123">
      <w:pPr>
        <w:ind w:right="452"/>
      </w:pPr>
    </w:p>
    <w:tbl>
      <w:tblPr>
        <w:tblStyle w:val="Grilledutableau"/>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4064"/>
        <w:gridCol w:w="4563"/>
      </w:tblGrid>
      <w:tr w:rsidR="00EE0742" w14:paraId="15145DCF" w14:textId="77777777" w:rsidTr="00D15A8E">
        <w:tc>
          <w:tcPr>
            <w:tcW w:w="1347" w:type="dxa"/>
          </w:tcPr>
          <w:p w14:paraId="1DEDF21E" w14:textId="77777777" w:rsidR="00EE0742" w:rsidRPr="00930A75" w:rsidRDefault="00EE0742" w:rsidP="009A20D2">
            <w:pPr>
              <w:autoSpaceDE w:val="0"/>
              <w:autoSpaceDN w:val="0"/>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de-DE"/>
              </w:rPr>
              <w:t>Tarife</w:t>
            </w:r>
          </w:p>
        </w:tc>
        <w:tc>
          <w:tcPr>
            <w:tcW w:w="4177" w:type="dxa"/>
          </w:tcPr>
          <w:p w14:paraId="4C6E35A0" w14:textId="77777777" w:rsidR="00EE0742" w:rsidRPr="00930A75" w:rsidRDefault="00EE0742" w:rsidP="009A20D2">
            <w:pPr>
              <w:autoSpaceDE w:val="0"/>
              <w:autoSpaceDN w:val="0"/>
              <w:adjustRightInd w:val="0"/>
              <w:ind w:right="24"/>
              <w:jc w:val="center"/>
              <w:rPr>
                <w:rFonts w:ascii="Arial" w:hAnsi="Arial" w:cs="Arial"/>
                <w:color w:val="262626"/>
                <w:sz w:val="24"/>
                <w:szCs w:val="24"/>
              </w:rPr>
            </w:pPr>
            <w:r w:rsidRPr="00930A75">
              <w:rPr>
                <w:rFonts w:ascii="Arial" w:eastAsia="Arial" w:hAnsi="Arial" w:cs="Arial"/>
                <w:color w:val="262626"/>
                <w:sz w:val="24"/>
                <w:szCs w:val="24"/>
                <w:lang w:bidi="de-DE"/>
              </w:rPr>
              <w:t>TGV</w:t>
            </w:r>
          </w:p>
        </w:tc>
        <w:tc>
          <w:tcPr>
            <w:tcW w:w="4677" w:type="dxa"/>
          </w:tcPr>
          <w:p w14:paraId="3B0C14F7" w14:textId="694A75B2" w:rsidR="00EE0742" w:rsidRPr="00930A75" w:rsidRDefault="00D82F08" w:rsidP="009A20D2">
            <w:pPr>
              <w:autoSpaceDE w:val="0"/>
              <w:autoSpaceDN w:val="0"/>
              <w:adjustRightInd w:val="0"/>
              <w:ind w:right="24"/>
              <w:jc w:val="center"/>
              <w:rPr>
                <w:rFonts w:ascii="Arial" w:hAnsi="Arial" w:cs="Arial"/>
                <w:color w:val="262626"/>
                <w:sz w:val="24"/>
                <w:szCs w:val="24"/>
              </w:rPr>
            </w:pPr>
            <w:r>
              <w:rPr>
                <w:rFonts w:ascii="Arial" w:eastAsia="Arial" w:hAnsi="Arial" w:cs="Arial"/>
                <w:color w:val="262626"/>
                <w:sz w:val="24"/>
                <w:szCs w:val="24"/>
                <w:lang w:bidi="de-DE"/>
              </w:rPr>
              <w:t xml:space="preserve">INTERCITÉS mit Reservierungspflicht und INTERCITÉS ohne Reservierungspflicht </w:t>
            </w:r>
          </w:p>
        </w:tc>
      </w:tr>
      <w:tr w:rsidR="00EE0742" w14:paraId="2117A0D2" w14:textId="77777777" w:rsidTr="00D15A8E">
        <w:tc>
          <w:tcPr>
            <w:tcW w:w="1347" w:type="dxa"/>
          </w:tcPr>
          <w:p w14:paraId="7400CD59" w14:textId="77777777" w:rsidR="00EE0742" w:rsidRPr="00930A75" w:rsidRDefault="00EE0742" w:rsidP="009A20D2">
            <w:pPr>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de-DE"/>
              </w:rPr>
              <w:t>2. KLASSE</w:t>
            </w:r>
          </w:p>
          <w:p w14:paraId="5DD2C1AC" w14:textId="77777777" w:rsidR="00EE0742" w:rsidRPr="00930A75" w:rsidRDefault="00EE0742" w:rsidP="009A20D2">
            <w:pPr>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de-DE"/>
              </w:rPr>
              <w:t>1. KLASSE</w:t>
            </w:r>
          </w:p>
          <w:p w14:paraId="795CC483" w14:textId="77777777" w:rsidR="00EE0742" w:rsidRPr="00930A75" w:rsidRDefault="00EE0742" w:rsidP="009A20D2">
            <w:pPr>
              <w:adjustRightInd w:val="0"/>
              <w:ind w:right="157"/>
              <w:rPr>
                <w:rFonts w:ascii="Arial" w:hAnsi="Arial" w:cs="Arial"/>
                <w:color w:val="262626"/>
                <w:sz w:val="24"/>
                <w:szCs w:val="24"/>
              </w:rPr>
            </w:pPr>
          </w:p>
        </w:tc>
        <w:tc>
          <w:tcPr>
            <w:tcW w:w="4177" w:type="dxa"/>
          </w:tcPr>
          <w:p w14:paraId="4D78613F" w14:textId="7D323778"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de-DE"/>
              </w:rPr>
              <w:t xml:space="preserve">Ticket kann bis zu 7 Tage vor Abfahrt kostenlos umgetauscht und erstattet werden. </w:t>
            </w:r>
          </w:p>
          <w:p w14:paraId="1E37816F" w14:textId="6FBB3AF6"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de-DE"/>
              </w:rPr>
              <w:t xml:space="preserve">Ab 6 Tage vor Abfahrt werden 19 € abgezogen. </w:t>
            </w:r>
          </w:p>
          <w:p w14:paraId="526D471B" w14:textId="77777777"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de-DE"/>
              </w:rPr>
              <w:t>Ticket kann nach der Abfahrt nicht mehr umgetauscht oder erstattet werden.</w:t>
            </w:r>
          </w:p>
          <w:p w14:paraId="77FA0400" w14:textId="485E6D32" w:rsidR="00EE0742" w:rsidRPr="003C29A8" w:rsidRDefault="00EE0742">
            <w:pPr>
              <w:pStyle w:val="Paragraphedeliste"/>
              <w:numPr>
                <w:ilvl w:val="0"/>
                <w:numId w:val="50"/>
              </w:numPr>
              <w:autoSpaceDE w:val="0"/>
              <w:autoSpaceDN w:val="0"/>
              <w:adjustRightInd w:val="0"/>
              <w:ind w:left="315" w:right="24"/>
              <w:contextualSpacing w:val="0"/>
              <w:rPr>
                <w:rFonts w:ascii="Arial" w:hAnsi="Arial" w:cs="Arial"/>
                <w:color w:val="262626"/>
                <w:sz w:val="24"/>
                <w:szCs w:val="24"/>
              </w:rPr>
            </w:pPr>
            <w:r w:rsidRPr="003C29A8">
              <w:rPr>
                <w:rFonts w:ascii="Arial" w:eastAsia="Arial" w:hAnsi="Arial" w:cs="Arial"/>
                <w:color w:val="262626"/>
                <w:sz w:val="24"/>
                <w:szCs w:val="24"/>
                <w:lang w:bidi="de-DE"/>
              </w:rPr>
              <w:t>Ab 30 Minuten vor Abfahrt, Ticket maximal 1 Mal umtauschbar (beliebiger Tag und Strecke) und nach 1 Mal Umtausch nicht mehr erstattungsfähig.</w:t>
            </w:r>
          </w:p>
          <w:p w14:paraId="79F7BB88" w14:textId="0A7A1B15" w:rsidR="00EE0742" w:rsidRPr="003C29A8" w:rsidRDefault="00EE0742" w:rsidP="009A20D2">
            <w:pPr>
              <w:pStyle w:val="Paragraphedeliste"/>
              <w:autoSpaceDE w:val="0"/>
              <w:autoSpaceDN w:val="0"/>
              <w:adjustRightInd w:val="0"/>
              <w:ind w:left="315" w:right="24"/>
              <w:contextualSpacing w:val="0"/>
              <w:rPr>
                <w:rFonts w:ascii="Arial" w:hAnsi="Arial" w:cs="Arial"/>
                <w:color w:val="262626"/>
                <w:sz w:val="24"/>
                <w:szCs w:val="24"/>
              </w:rPr>
            </w:pPr>
          </w:p>
        </w:tc>
        <w:tc>
          <w:tcPr>
            <w:tcW w:w="4677" w:type="dxa"/>
          </w:tcPr>
          <w:p w14:paraId="40B45A3C" w14:textId="198E1CBF" w:rsidR="00EE0742" w:rsidRPr="003C29A8" w:rsidRDefault="00EE0742" w:rsidP="0052348B">
            <w:pPr>
              <w:pStyle w:val="Paragraphedeliste"/>
              <w:numPr>
                <w:ilvl w:val="0"/>
                <w:numId w:val="50"/>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de-DE"/>
              </w:rPr>
              <w:t xml:space="preserve">Ticket kann bis zu 7 Tage vor Abfahrt kostenlos umgetauscht und erstattet werden. </w:t>
            </w:r>
          </w:p>
          <w:p w14:paraId="61F68FB4" w14:textId="274CCB75" w:rsidR="00EE0742" w:rsidRPr="003C29A8" w:rsidRDefault="00EE074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de-DE"/>
              </w:rPr>
              <w:t>Ab 6 Tage vor Abfahrt: Abzug von 40 % des Ticketpreises mit einem Höchstbetrag von 15 €.</w:t>
            </w:r>
          </w:p>
          <w:p w14:paraId="4AF3D969" w14:textId="0570B87C" w:rsidR="00EE0742" w:rsidRPr="003C29A8" w:rsidRDefault="00EE074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de-DE"/>
              </w:rPr>
              <w:t>Ticket kann nach der Abfahrt nicht mehr umgetauscht oder erstattet werden.</w:t>
            </w:r>
          </w:p>
          <w:p w14:paraId="3037497C" w14:textId="50FB3219" w:rsidR="00EE0742" w:rsidRPr="003C29A8" w:rsidRDefault="00EE0742">
            <w:pPr>
              <w:pStyle w:val="Paragraphedeliste"/>
              <w:numPr>
                <w:ilvl w:val="0"/>
                <w:numId w:val="49"/>
              </w:numPr>
              <w:autoSpaceDE w:val="0"/>
              <w:autoSpaceDN w:val="0"/>
              <w:adjustRightInd w:val="0"/>
              <w:ind w:left="336" w:right="24"/>
              <w:contextualSpacing w:val="0"/>
              <w:rPr>
                <w:rFonts w:ascii="Arial" w:hAnsi="Arial" w:cs="Arial"/>
                <w:color w:val="262626"/>
                <w:sz w:val="24"/>
                <w:szCs w:val="24"/>
              </w:rPr>
            </w:pPr>
            <w:r w:rsidRPr="003C29A8">
              <w:rPr>
                <w:rFonts w:ascii="Arial" w:eastAsia="Arial" w:hAnsi="Arial" w:cs="Arial"/>
                <w:color w:val="262626"/>
                <w:sz w:val="24"/>
                <w:szCs w:val="24"/>
                <w:lang w:bidi="de-DE"/>
              </w:rPr>
              <w:t>Ab 30 Minuten vor Abfahrt, Ticket maximal 1 Mal umtauschbar (beliebiger Tag und Strecke) und nach 1 Mal Umtausch nicht mehr erstattungsfähig.</w:t>
            </w:r>
          </w:p>
          <w:p w14:paraId="28D8DAF9" w14:textId="53FA7F3F" w:rsidR="00EE0742" w:rsidRPr="003C29A8" w:rsidRDefault="00EE0742">
            <w:pPr>
              <w:pStyle w:val="Paragraphedeliste"/>
              <w:numPr>
                <w:ilvl w:val="0"/>
                <w:numId w:val="49"/>
              </w:numPr>
              <w:ind w:left="343" w:hanging="343"/>
              <w:rPr>
                <w:rFonts w:ascii="Arial" w:hAnsi="Arial" w:cs="Arial"/>
                <w:color w:val="262626"/>
                <w:sz w:val="24"/>
                <w:szCs w:val="24"/>
              </w:rPr>
            </w:pPr>
            <w:r w:rsidRPr="003C29A8">
              <w:rPr>
                <w:rFonts w:ascii="Arial" w:eastAsia="Arial" w:hAnsi="Arial" w:cs="Arial"/>
                <w:color w:val="262626"/>
                <w:sz w:val="24"/>
                <w:szCs w:val="24"/>
                <w:lang w:bidi="de-DE"/>
              </w:rPr>
              <w:t>Besonderheiten INTERCITÉS ohne Reservierungspflicht: Superflex-Fahrkarten mit einer Gültigkeit von einem Tag können bis zum Tag vor der Abfahrt kostenlos umgetauscht und erstattet werden. Ab T sind sie weder umtauschbar noch erstattungsfähig.</w:t>
            </w:r>
          </w:p>
          <w:p w14:paraId="764C4F42" w14:textId="22553C61" w:rsidR="00EE0742" w:rsidRPr="003C29A8" w:rsidRDefault="00EE0742" w:rsidP="000D60B3">
            <w:pPr>
              <w:pStyle w:val="Paragraphedeliste"/>
              <w:autoSpaceDE w:val="0"/>
              <w:autoSpaceDN w:val="0"/>
              <w:adjustRightInd w:val="0"/>
              <w:ind w:left="336" w:right="24"/>
              <w:contextualSpacing w:val="0"/>
              <w:rPr>
                <w:rFonts w:ascii="Arial" w:hAnsi="Arial" w:cs="Arial"/>
                <w:color w:val="262626"/>
                <w:sz w:val="24"/>
                <w:szCs w:val="24"/>
              </w:rPr>
            </w:pPr>
          </w:p>
          <w:p w14:paraId="2FA33753" w14:textId="55D28235" w:rsidR="00EE0742" w:rsidRPr="003C29A8" w:rsidRDefault="00EE0742" w:rsidP="009A20D2">
            <w:pPr>
              <w:pStyle w:val="Paragraphedeliste"/>
              <w:autoSpaceDE w:val="0"/>
              <w:autoSpaceDN w:val="0"/>
              <w:adjustRightInd w:val="0"/>
              <w:ind w:left="336" w:right="24"/>
              <w:contextualSpacing w:val="0"/>
              <w:rPr>
                <w:rFonts w:ascii="Arial" w:hAnsi="Arial" w:cs="Arial"/>
                <w:color w:val="262626"/>
                <w:sz w:val="24"/>
                <w:szCs w:val="24"/>
              </w:rPr>
            </w:pPr>
          </w:p>
        </w:tc>
      </w:tr>
      <w:tr w:rsidR="00EE0742" w14:paraId="2C4EA64F" w14:textId="77777777" w:rsidTr="00D15A8E">
        <w:tc>
          <w:tcPr>
            <w:tcW w:w="1347" w:type="dxa"/>
          </w:tcPr>
          <w:p w14:paraId="228160AC" w14:textId="77777777" w:rsidR="00EE0742" w:rsidRPr="00930A75" w:rsidRDefault="00EE0742" w:rsidP="009A20D2">
            <w:pPr>
              <w:adjustRightInd w:val="0"/>
              <w:ind w:right="15"/>
              <w:rPr>
                <w:rFonts w:ascii="Arial" w:hAnsi="Arial" w:cs="Arial"/>
                <w:color w:val="262626"/>
                <w:sz w:val="24"/>
                <w:szCs w:val="24"/>
              </w:rPr>
            </w:pPr>
            <w:r w:rsidRPr="00930A75">
              <w:rPr>
                <w:rFonts w:ascii="Arial" w:eastAsia="Arial" w:hAnsi="Arial" w:cs="Arial"/>
                <w:color w:val="262626"/>
                <w:sz w:val="24"/>
                <w:szCs w:val="24"/>
                <w:lang w:bidi="de-DE"/>
              </w:rPr>
              <w:t>NO FLEX</w:t>
            </w:r>
          </w:p>
          <w:p w14:paraId="409C3F00" w14:textId="3EC8A31B" w:rsidR="00EE0742" w:rsidRPr="00930A75" w:rsidRDefault="00EE0742" w:rsidP="009A20D2">
            <w:pPr>
              <w:adjustRightInd w:val="0"/>
              <w:ind w:right="15"/>
              <w:rPr>
                <w:rFonts w:ascii="Arial" w:hAnsi="Arial" w:cs="Arial"/>
                <w:color w:val="262626"/>
                <w:sz w:val="24"/>
                <w:szCs w:val="24"/>
              </w:rPr>
            </w:pPr>
            <w:r w:rsidRPr="00930A75">
              <w:rPr>
                <w:rFonts w:ascii="Arial" w:eastAsia="Arial" w:hAnsi="Arial" w:cs="Arial"/>
                <w:color w:val="262626"/>
                <w:sz w:val="24"/>
                <w:szCs w:val="24"/>
                <w:lang w:bidi="de-DE"/>
              </w:rPr>
              <w:t xml:space="preserve"> </w:t>
            </w:r>
          </w:p>
        </w:tc>
        <w:tc>
          <w:tcPr>
            <w:tcW w:w="4177" w:type="dxa"/>
          </w:tcPr>
          <w:p w14:paraId="4529BDBD" w14:textId="77777777" w:rsidR="00EE0742" w:rsidRPr="00930A75" w:rsidRDefault="00EE0742" w:rsidP="009A20D2">
            <w:pPr>
              <w:adjustRightInd w:val="0"/>
              <w:ind w:right="60"/>
              <w:rPr>
                <w:rFonts w:ascii="Arial" w:hAnsi="Arial" w:cs="Arial"/>
                <w:color w:val="262626"/>
                <w:sz w:val="24"/>
                <w:szCs w:val="24"/>
              </w:rPr>
            </w:pPr>
            <w:r w:rsidRPr="00930A75">
              <w:rPr>
                <w:rFonts w:ascii="Arial" w:eastAsia="Arial" w:hAnsi="Arial" w:cs="Arial"/>
                <w:color w:val="262626"/>
                <w:sz w:val="24"/>
                <w:szCs w:val="24"/>
                <w:lang w:bidi="de-DE"/>
              </w:rPr>
              <w:t>Nicht umtauschbar, nicht erstattungsfähig</w:t>
            </w:r>
          </w:p>
        </w:tc>
        <w:tc>
          <w:tcPr>
            <w:tcW w:w="4677" w:type="dxa"/>
          </w:tcPr>
          <w:p w14:paraId="6D60D439" w14:textId="08F37FD2" w:rsidR="00EE0742" w:rsidRPr="00930A75" w:rsidRDefault="00EE0742" w:rsidP="009A20D2">
            <w:pPr>
              <w:adjustRightInd w:val="0"/>
              <w:ind w:right="39"/>
              <w:rPr>
                <w:rFonts w:ascii="Arial" w:hAnsi="Arial" w:cs="Arial"/>
                <w:color w:val="262626"/>
                <w:sz w:val="24"/>
                <w:szCs w:val="24"/>
              </w:rPr>
            </w:pPr>
            <w:r w:rsidRPr="00930A75">
              <w:rPr>
                <w:rFonts w:ascii="Arial" w:eastAsia="Arial" w:hAnsi="Arial" w:cs="Arial"/>
                <w:color w:val="262626"/>
                <w:sz w:val="24"/>
                <w:szCs w:val="24"/>
                <w:lang w:bidi="de-DE"/>
              </w:rPr>
              <w:t>Nicht umtauschbar, nicht erstattungsfähig</w:t>
            </w:r>
          </w:p>
        </w:tc>
      </w:tr>
    </w:tbl>
    <w:p w14:paraId="604EF386" w14:textId="1BE02D75" w:rsidR="00DC7364" w:rsidRDefault="00DC7364" w:rsidP="00803123">
      <w:pPr>
        <w:ind w:right="452"/>
        <w:jc w:val="both"/>
      </w:pPr>
    </w:p>
    <w:p w14:paraId="122D331B" w14:textId="441B0B26" w:rsidR="002212D3" w:rsidRPr="00577904" w:rsidRDefault="002212D3" w:rsidP="00EB443B">
      <w:pPr>
        <w:pStyle w:val="Titre5"/>
      </w:pPr>
      <w:r w:rsidRPr="00577904">
        <w:rPr>
          <w:lang w:bidi="de-DE"/>
        </w:rPr>
        <w:t>Preise, die für Kinder gelten</w:t>
      </w:r>
    </w:p>
    <w:p w14:paraId="6B0E5EB5" w14:textId="77777777" w:rsidR="002212D3" w:rsidRPr="00F845FA" w:rsidRDefault="002212D3" w:rsidP="00803123">
      <w:pPr>
        <w:ind w:right="452"/>
        <w:jc w:val="both"/>
        <w:rPr>
          <w:rFonts w:ascii="Arial" w:hAnsi="Arial" w:cs="Arial"/>
          <w:sz w:val="24"/>
          <w:szCs w:val="24"/>
        </w:rPr>
      </w:pPr>
      <w:r w:rsidRPr="00F845FA">
        <w:rPr>
          <w:rFonts w:ascii="Arial" w:eastAsia="Arial" w:hAnsi="Arial" w:cs="Arial"/>
          <w:sz w:val="24"/>
          <w:szCs w:val="24"/>
          <w:lang w:bidi="de-DE"/>
        </w:rPr>
        <w:t>Minderjährige Kinder stehen unter der Verantwortung ihrer Eltern. Diese sind dafür verantwortlich, sich zu vergewissern, dass sie in der Lage sind, die geplante Reise sicher durchzuführen.</w:t>
      </w:r>
    </w:p>
    <w:p w14:paraId="21544609" w14:textId="77777777" w:rsidR="002212D3" w:rsidRPr="00F845FA" w:rsidRDefault="002212D3" w:rsidP="00803123">
      <w:pPr>
        <w:ind w:right="452"/>
        <w:jc w:val="both"/>
        <w:rPr>
          <w:rFonts w:ascii="Arial" w:hAnsi="Arial" w:cs="Arial"/>
          <w:sz w:val="24"/>
          <w:szCs w:val="24"/>
        </w:rPr>
      </w:pPr>
      <w:r w:rsidRPr="00F845FA">
        <w:rPr>
          <w:rFonts w:ascii="Arial" w:eastAsia="Arial" w:hAnsi="Arial" w:cs="Arial"/>
          <w:sz w:val="24"/>
          <w:szCs w:val="24"/>
          <w:lang w:bidi="de-DE"/>
        </w:rPr>
        <w:t>Ein Begleitservice für Minderjährige „Junior &amp; Cie“ von 4 bis einschließlich 14 Jahren wird von der SNCF auf bestimmten Langstreckenverbindungen während der Schulferien und an Wochenenden angeboten.</w:t>
      </w:r>
    </w:p>
    <w:p w14:paraId="729A0281" w14:textId="5A32B72E"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de-DE"/>
        </w:rPr>
        <w:t xml:space="preserve">Kinder unter 4 Jahren </w:t>
      </w:r>
    </w:p>
    <w:p w14:paraId="195F0CBF" w14:textId="3A7613FE" w:rsidR="00536ECC" w:rsidRDefault="00536ECC" w:rsidP="00803123">
      <w:pPr>
        <w:ind w:right="452"/>
        <w:jc w:val="both"/>
        <w:rPr>
          <w:rFonts w:ascii="Arial" w:hAnsi="Arial" w:cs="Arial"/>
          <w:sz w:val="24"/>
          <w:szCs w:val="24"/>
        </w:rPr>
      </w:pPr>
      <w:r w:rsidRPr="00642464">
        <w:rPr>
          <w:rFonts w:ascii="Arial" w:eastAsia="Arial" w:hAnsi="Arial" w:cs="Arial"/>
          <w:sz w:val="24"/>
          <w:szCs w:val="24"/>
          <w:lang w:bidi="de-DE"/>
        </w:rPr>
        <w:t>Kinder, die zum Zeitpunkt der Fahrt jünger als 4 Jahre sind, dürfen kostenlos mitfahren, haben in diesem Fall aber keinen Anspruch auf einen Sitzplatz. Um einen Sitzplatz bzw. Liegeplatz für ein Kind unter 4 Jahren zu erhalten, muss der Pauschalpreis „Bambin“ bezahlt werden.</w:t>
      </w:r>
    </w:p>
    <w:p w14:paraId="6E78B4DB" w14:textId="755F6F17"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de-DE"/>
        </w:rPr>
        <w:t>Pauschale Bambin / Nachtpauschale Bambin für Kinder unter 4 Jahren</w:t>
      </w:r>
    </w:p>
    <w:p w14:paraId="27BF1B9D" w14:textId="6A72E241" w:rsidR="00536ECC" w:rsidRDefault="00B50354" w:rsidP="00803123">
      <w:pPr>
        <w:ind w:right="452"/>
        <w:jc w:val="both"/>
        <w:rPr>
          <w:rFonts w:ascii="Arial" w:hAnsi="Arial" w:cs="Arial"/>
          <w:sz w:val="24"/>
          <w:szCs w:val="24"/>
        </w:rPr>
      </w:pPr>
      <w:r>
        <w:rPr>
          <w:rFonts w:ascii="Arial" w:eastAsia="Arial" w:hAnsi="Arial" w:cs="Arial"/>
          <w:sz w:val="24"/>
          <w:szCs w:val="24"/>
          <w:lang w:bidi="de-DE"/>
        </w:rPr>
        <w:lastRenderedPageBreak/>
        <w:t xml:space="preserve">Die Pauschale Bambin gilt für eine einfache Fahrt (ohne Umsteigen), unabhängig von der Art des benutzten Zuges und der Klasse. Es ermöglicht dem Inhaber, einen Sitzplatz zu einem einheitlichen Preis von 9 € pro Fahrt zu reservieren, unabhängig von der Beförderungsklasse. </w:t>
      </w:r>
    </w:p>
    <w:p w14:paraId="2DFA8F9E" w14:textId="77777777" w:rsidR="00642464" w:rsidRPr="00642464" w:rsidRDefault="00642464" w:rsidP="00803123">
      <w:pPr>
        <w:ind w:right="452"/>
        <w:jc w:val="both"/>
        <w:rPr>
          <w:rFonts w:ascii="Arial" w:hAnsi="Arial" w:cs="Arial"/>
          <w:sz w:val="24"/>
          <w:szCs w:val="24"/>
        </w:rPr>
      </w:pPr>
    </w:p>
    <w:p w14:paraId="4B2B1DE1" w14:textId="304C239B" w:rsidR="00536ECC" w:rsidRDefault="00C24D75" w:rsidP="00803123">
      <w:pPr>
        <w:ind w:right="452"/>
        <w:jc w:val="both"/>
        <w:rPr>
          <w:rFonts w:ascii="Arial" w:hAnsi="Arial" w:cs="Arial"/>
          <w:sz w:val="24"/>
          <w:szCs w:val="24"/>
        </w:rPr>
      </w:pPr>
      <w:r>
        <w:rPr>
          <w:rFonts w:ascii="Arial" w:eastAsia="Arial" w:hAnsi="Arial" w:cs="Arial"/>
          <w:sz w:val="24"/>
          <w:szCs w:val="24"/>
          <w:lang w:bidi="de-DE"/>
        </w:rPr>
        <w:t xml:space="preserve">Die Nachtpauschale Bambin gilt für eine Fahrt im Nachtzug im Liegewagen, unabhängig von der Klasse. Es ermöglicht dem Inhaber einen Liegeplatz zum Einheitspreis von 30 € pro Fahrt, unabhängig von der Beförderungsklasse. </w:t>
      </w:r>
    </w:p>
    <w:p w14:paraId="0AA955AD" w14:textId="1D48849F" w:rsidR="00C24D75" w:rsidRDefault="00C24D75" w:rsidP="00803123">
      <w:pPr>
        <w:ind w:right="452"/>
        <w:jc w:val="both"/>
        <w:rPr>
          <w:rFonts w:ascii="Arial" w:hAnsi="Arial" w:cs="Arial"/>
          <w:sz w:val="24"/>
          <w:szCs w:val="24"/>
        </w:rPr>
      </w:pPr>
    </w:p>
    <w:p w14:paraId="02149923" w14:textId="0F9301F6" w:rsidR="00C24D75" w:rsidRDefault="00E24C7A" w:rsidP="00803123">
      <w:pPr>
        <w:ind w:right="452"/>
        <w:jc w:val="both"/>
        <w:rPr>
          <w:rFonts w:ascii="Arial" w:hAnsi="Arial" w:cs="Arial"/>
          <w:sz w:val="24"/>
          <w:szCs w:val="24"/>
        </w:rPr>
      </w:pPr>
      <w:r>
        <w:rPr>
          <w:rFonts w:ascii="Arial" w:eastAsia="Arial" w:hAnsi="Arial" w:cs="Arial"/>
          <w:sz w:val="24"/>
          <w:szCs w:val="24"/>
          <w:lang w:bidi="de-DE"/>
        </w:rPr>
        <w:t xml:space="preserve">Bei Umsteigefahrten ist der Preis für die gesamte Reise die Summe der Preise für jede einzelne Fahrt, aus der die Reise besteht: </w:t>
      </w:r>
    </w:p>
    <w:p w14:paraId="61592B3C" w14:textId="738681B9" w:rsidR="00F170B7" w:rsidRPr="00F170B7" w:rsidRDefault="00F170B7">
      <w:pPr>
        <w:pStyle w:val="Paragraphedeliste"/>
        <w:numPr>
          <w:ilvl w:val="0"/>
          <w:numId w:val="34"/>
        </w:numPr>
        <w:ind w:right="452"/>
        <w:jc w:val="both"/>
        <w:rPr>
          <w:rFonts w:ascii="Arial" w:hAnsi="Arial" w:cs="Arial"/>
          <w:sz w:val="24"/>
          <w:szCs w:val="24"/>
        </w:rPr>
      </w:pPr>
      <w:r w:rsidRPr="00F170B7">
        <w:rPr>
          <w:rFonts w:ascii="Arial" w:eastAsia="Arial" w:hAnsi="Arial" w:cs="Arial"/>
          <w:sz w:val="24"/>
          <w:szCs w:val="24"/>
          <w:lang w:bidi="de-DE"/>
        </w:rPr>
        <w:t xml:space="preserve">Anwendbarer Preis in der 2. und 1. Klasse mit einem Sitzplatz + einem Sitzplatz: Der Preis entspricht der Summe des Preises für jede Fahrt, d. h. 9 €x2 = 18 €.     </w:t>
      </w:r>
    </w:p>
    <w:p w14:paraId="134A1D4B" w14:textId="10DAE8C7" w:rsidR="000E0684" w:rsidRPr="001C6E04" w:rsidRDefault="001C6E04">
      <w:pPr>
        <w:pStyle w:val="Paragraphedeliste"/>
        <w:numPr>
          <w:ilvl w:val="0"/>
          <w:numId w:val="34"/>
        </w:numPr>
        <w:ind w:right="452"/>
        <w:jc w:val="both"/>
        <w:rPr>
          <w:rFonts w:ascii="Arial" w:hAnsi="Arial" w:cs="Arial"/>
          <w:sz w:val="24"/>
          <w:szCs w:val="24"/>
        </w:rPr>
      </w:pPr>
      <w:r w:rsidRPr="00363EDD">
        <w:rPr>
          <w:rFonts w:ascii="Arial" w:eastAsia="Arial" w:hAnsi="Arial" w:cs="Arial"/>
          <w:sz w:val="24"/>
          <w:szCs w:val="24"/>
          <w:lang w:bidi="de-DE"/>
        </w:rPr>
        <w:t>Anwendbarer Preis in der 2. und 1. Klasse mit einem Sitzplatz + einem Sitzplatz in INTERCITÉS Nachtzügen: Der Preis entspricht der Summe des Preises für jede Strecke, d. h. 9 € x 2 = 18 €.</w:t>
      </w:r>
    </w:p>
    <w:p w14:paraId="075BDD17" w14:textId="2B9E42B4" w:rsidR="000931EA" w:rsidRPr="00BC4C8B" w:rsidRDefault="00F77E58">
      <w:pPr>
        <w:pStyle w:val="Paragraphedeliste"/>
        <w:numPr>
          <w:ilvl w:val="0"/>
          <w:numId w:val="34"/>
        </w:numPr>
        <w:ind w:right="452"/>
        <w:jc w:val="both"/>
        <w:rPr>
          <w:rFonts w:ascii="Arial" w:hAnsi="Arial" w:cs="Arial"/>
          <w:sz w:val="24"/>
          <w:szCs w:val="24"/>
        </w:rPr>
      </w:pPr>
      <w:r w:rsidRPr="00BC4C8B">
        <w:rPr>
          <w:rFonts w:ascii="Arial" w:eastAsia="Arial" w:hAnsi="Arial" w:cs="Arial"/>
          <w:sz w:val="24"/>
          <w:szCs w:val="24"/>
          <w:lang w:bidi="de-DE"/>
        </w:rPr>
        <w:t>Anwendbarer Preis in der 2. und 1. Klasse mit einem Sitzplatz + einem Liegeplatz: Der Preis entspricht der Summe des Preises für jede Strecke, also 9 € + 30 € = 39 €.</w:t>
      </w:r>
    </w:p>
    <w:p w14:paraId="7B70E24C" w14:textId="25087F92" w:rsidR="00642464" w:rsidRDefault="00642464" w:rsidP="00803123">
      <w:pPr>
        <w:ind w:right="452"/>
        <w:jc w:val="both"/>
        <w:rPr>
          <w:rFonts w:ascii="Helvetica" w:hAnsi="Helvetica" w:cs="Helvetica"/>
          <w:sz w:val="24"/>
          <w:szCs w:val="24"/>
        </w:rPr>
      </w:pPr>
    </w:p>
    <w:p w14:paraId="5212D795" w14:textId="04EDCFF0" w:rsidR="00F9055B" w:rsidRDefault="00362FA3" w:rsidP="00803123">
      <w:pPr>
        <w:ind w:right="452"/>
        <w:jc w:val="both"/>
        <w:rPr>
          <w:rFonts w:ascii="Helvetica" w:hAnsi="Helvetica" w:cs="Helvetica"/>
          <w:sz w:val="24"/>
          <w:szCs w:val="24"/>
        </w:rPr>
      </w:pPr>
      <w:r>
        <w:rPr>
          <w:rFonts w:ascii="Helvetica" w:eastAsia="Helvetica" w:hAnsi="Helvetica" w:cs="Helvetica"/>
          <w:sz w:val="24"/>
          <w:szCs w:val="24"/>
          <w:lang w:bidi="de-DE"/>
        </w:rPr>
        <w:t>Kinder, die mit einer Pauschale Bambin oder Nachtpauschale Bambin reisen, gelten nicht als begleitendes Kind des Erwachsenen mit Carte Avantage und Liberté und haben keinen Anspruch auf die Ermäßigung für begleitende Kinder für die Avantage-Karten (Jugend, Erwachsene und Senioren) und Liberté (mit einem Avantage-Tarif).</w:t>
      </w:r>
    </w:p>
    <w:p w14:paraId="659213DE" w14:textId="77777777" w:rsidR="007316F9" w:rsidRDefault="007316F9" w:rsidP="00803123">
      <w:pPr>
        <w:ind w:right="452"/>
        <w:jc w:val="both"/>
        <w:rPr>
          <w:rFonts w:ascii="Helvetica" w:hAnsi="Helvetica" w:cs="Helvetica"/>
          <w:sz w:val="24"/>
          <w:szCs w:val="24"/>
        </w:rPr>
      </w:pPr>
    </w:p>
    <w:p w14:paraId="5BBC6982" w14:textId="6F2D23CB" w:rsidR="00632636" w:rsidRDefault="00632636" w:rsidP="00803123">
      <w:pPr>
        <w:ind w:right="452"/>
        <w:jc w:val="both"/>
        <w:rPr>
          <w:rFonts w:ascii="Helvetica" w:hAnsi="Helvetica" w:cs="Helvetica"/>
          <w:sz w:val="24"/>
          <w:szCs w:val="24"/>
        </w:rPr>
      </w:pPr>
      <w:r>
        <w:rPr>
          <w:rFonts w:ascii="Helvetica" w:eastAsia="Helvetica" w:hAnsi="Helvetica" w:cs="Helvetica"/>
          <w:sz w:val="24"/>
          <w:szCs w:val="24"/>
          <w:lang w:bidi="de-DE"/>
        </w:rPr>
        <w:t xml:space="preserve">Beachten Sie, dass ab den Reisen vom 10.01.2024 die Pauschale Bambin nicht mehr allein vermarktet wird. Sie muss unbedingt zusammen mit dem Erwachsenenticket gebucht werden.  </w:t>
      </w:r>
    </w:p>
    <w:p w14:paraId="46EE6FE8" w14:textId="77777777" w:rsidR="0013117D" w:rsidRDefault="0013117D" w:rsidP="00803123">
      <w:pPr>
        <w:ind w:right="452"/>
        <w:jc w:val="both"/>
        <w:rPr>
          <w:rFonts w:ascii="Helvetica" w:hAnsi="Helvetica" w:cs="Helvetica"/>
          <w:sz w:val="24"/>
          <w:szCs w:val="24"/>
        </w:rPr>
      </w:pPr>
    </w:p>
    <w:p w14:paraId="50261D6D" w14:textId="3920E1DA"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de-DE"/>
        </w:rPr>
        <w:t xml:space="preserve">Kinder von 4 bis unter 12 Jahren für TGV INOUI und INTERCITÉS </w:t>
      </w:r>
    </w:p>
    <w:p w14:paraId="6143AC85" w14:textId="67EEFD1F" w:rsidR="00536ECC" w:rsidRPr="00642464" w:rsidRDefault="00536ECC" w:rsidP="00803123">
      <w:pPr>
        <w:ind w:right="452"/>
        <w:jc w:val="both"/>
        <w:rPr>
          <w:rFonts w:ascii="Arial" w:hAnsi="Arial" w:cs="Arial"/>
          <w:sz w:val="24"/>
          <w:szCs w:val="24"/>
        </w:rPr>
      </w:pPr>
      <w:r w:rsidRPr="00642464">
        <w:rPr>
          <w:rFonts w:ascii="Arial" w:eastAsia="Arial" w:hAnsi="Arial" w:cs="Arial"/>
          <w:sz w:val="24"/>
          <w:szCs w:val="24"/>
          <w:lang w:bidi="de-DE"/>
        </w:rPr>
        <w:t>Von 4 bis unter 12 Jahren, am Tag der Reise, beträgt der von Kindern gezahlte Preis 50 % des Flex 1. KLASSE oder 50 % des 2. KLASSE oder 1. KLASSE-Preises.</w:t>
      </w:r>
    </w:p>
    <w:p w14:paraId="6FF2EE34" w14:textId="585F7C36" w:rsidR="00536ECC" w:rsidRPr="00642464" w:rsidRDefault="00536ECC" w:rsidP="00803123">
      <w:pPr>
        <w:ind w:right="452"/>
        <w:jc w:val="both"/>
        <w:rPr>
          <w:rFonts w:ascii="Arial" w:hAnsi="Arial" w:cs="Arial"/>
          <w:sz w:val="24"/>
          <w:szCs w:val="24"/>
        </w:rPr>
      </w:pPr>
      <w:r w:rsidRPr="00642464">
        <w:rPr>
          <w:rFonts w:ascii="Arial" w:eastAsia="Arial" w:hAnsi="Arial" w:cs="Arial"/>
          <w:sz w:val="24"/>
          <w:szCs w:val="24"/>
          <w:lang w:bidi="de-DE"/>
        </w:rPr>
        <w:t>Kinder haben auch Anspruch auf zusätzliche Ermäßigungen, wenn sie Inhaber der Carte Avantage und der Carte Liberté begleiten, nur mit einem Avantage-Tarif.</w:t>
      </w:r>
    </w:p>
    <w:p w14:paraId="55A945D0" w14:textId="63C8710D" w:rsidR="00536ECC" w:rsidRDefault="00536ECC" w:rsidP="00803123">
      <w:pPr>
        <w:ind w:right="452"/>
        <w:jc w:val="both"/>
        <w:rPr>
          <w:rFonts w:ascii="Arial" w:hAnsi="Arial" w:cs="Arial"/>
          <w:sz w:val="24"/>
          <w:szCs w:val="24"/>
        </w:rPr>
      </w:pPr>
      <w:r w:rsidRPr="00642464">
        <w:rPr>
          <w:rFonts w:ascii="Arial" w:eastAsia="Arial" w:hAnsi="Arial" w:cs="Arial"/>
          <w:sz w:val="24"/>
          <w:szCs w:val="24"/>
          <w:lang w:bidi="de-DE"/>
        </w:rPr>
        <w:t>Der sich ergebende Betrag wird auf das nächste Dezimale eines Euro aufgerundet. Für jede Fahrt darf der erhobene Preis nicht unter dem im Preisverzeichnis aufgeführten Mindestbetrag liegen.</w:t>
      </w:r>
    </w:p>
    <w:p w14:paraId="59E81F64" w14:textId="0D6AAD7D"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de-DE"/>
        </w:rPr>
        <w:t xml:space="preserve">Kinder ab 12 Jahren </w:t>
      </w:r>
    </w:p>
    <w:p w14:paraId="39092F92" w14:textId="5A4AF0BD" w:rsidR="00536ECC" w:rsidRPr="00642464" w:rsidRDefault="00C87BBD" w:rsidP="00803123">
      <w:pPr>
        <w:ind w:right="452"/>
        <w:jc w:val="both"/>
        <w:rPr>
          <w:rFonts w:ascii="Arial" w:hAnsi="Arial" w:cs="Arial"/>
          <w:sz w:val="24"/>
          <w:szCs w:val="24"/>
        </w:rPr>
      </w:pPr>
      <w:r w:rsidRPr="00642464">
        <w:rPr>
          <w:rFonts w:ascii="Arial" w:eastAsia="Arial" w:hAnsi="Arial" w:cs="Arial"/>
          <w:sz w:val="24"/>
          <w:szCs w:val="24"/>
          <w:lang w:bidi="de-DE"/>
        </w:rPr>
        <w:t>Ab einem Alter von 12 Jahren zum Zeitpunkt der Fahrt gilt für Kinder derselbe Preis wie für Erwachsene, mit Ausnahme von Kindern, die im Rahmen des Services „Junior &amp; Co.“ reisen und für die bis 14 Jahre der Kindertarif gilt.</w:t>
      </w:r>
    </w:p>
    <w:p w14:paraId="53A02416" w14:textId="32EA166F" w:rsidR="00BB58AD" w:rsidRPr="0040200B" w:rsidRDefault="00BB58AD" w:rsidP="00EB443B">
      <w:pPr>
        <w:pStyle w:val="Titre4"/>
        <w:rPr>
          <w:i/>
        </w:rPr>
      </w:pPr>
      <w:r w:rsidRPr="0040200B">
        <w:rPr>
          <w:lang w:bidi="de-DE"/>
        </w:rPr>
        <w:t>Das Eurail/Interrail-Pass-Angebot</w:t>
      </w:r>
    </w:p>
    <w:p w14:paraId="2CE51FF6" w14:textId="7A68066B" w:rsidR="007F5EFC" w:rsidRPr="007F5EFC" w:rsidRDefault="007F5EFC" w:rsidP="00803123">
      <w:pPr>
        <w:pStyle w:val="Paragraphedeliste"/>
        <w:ind w:left="0" w:right="452"/>
        <w:jc w:val="both"/>
        <w:rPr>
          <w:rFonts w:ascii="Arial" w:hAnsi="Arial" w:cs="Arial"/>
          <w:sz w:val="24"/>
          <w:szCs w:val="24"/>
        </w:rPr>
      </w:pPr>
      <w:r w:rsidRPr="007F5EFC">
        <w:rPr>
          <w:rFonts w:ascii="Arial" w:eastAsia="Arial" w:hAnsi="Arial" w:cs="Arial"/>
          <w:sz w:val="24"/>
          <w:szCs w:val="24"/>
          <w:lang w:bidi="de-DE"/>
        </w:rPr>
        <w:t>Der Interrail-Pass (für Personen mit Wohnsitz in Europa) und der Eurail-Pass (für Personen mit Wohnsitz außerhalb Europas) sind Angebote, mit denen man in den meisten europäischen Zügen reisen kann. Sie eröffnen den Zugang zu den Dienstleistungen von fast 37 Eisenbahnunternehmen und Fährgesellschaften in 30 Ländern.</w:t>
      </w:r>
    </w:p>
    <w:p w14:paraId="6D07E79F" w14:textId="77777777" w:rsidR="007F5EFC" w:rsidRPr="007F5EFC" w:rsidRDefault="007F5EFC" w:rsidP="00803123">
      <w:pPr>
        <w:pStyle w:val="Paragraphedeliste"/>
        <w:ind w:left="0" w:right="452"/>
        <w:jc w:val="both"/>
        <w:rPr>
          <w:rFonts w:ascii="Arial" w:hAnsi="Arial" w:cs="Arial"/>
          <w:sz w:val="24"/>
          <w:szCs w:val="24"/>
        </w:rPr>
      </w:pPr>
      <w:r w:rsidRPr="007F5EFC">
        <w:rPr>
          <w:rFonts w:ascii="Arial" w:eastAsia="Arial" w:hAnsi="Arial" w:cs="Arial"/>
          <w:sz w:val="24"/>
          <w:szCs w:val="24"/>
          <w:lang w:bidi="de-DE"/>
        </w:rPr>
        <w:t>Die Eurail-/Interail-Pass-Tarife werden nur als E-Ticket ausgestellt.</w:t>
      </w:r>
    </w:p>
    <w:p w14:paraId="634DB4FF" w14:textId="77777777" w:rsidR="007F5EFC" w:rsidRPr="007F5EFC" w:rsidRDefault="007F5EFC" w:rsidP="00803123">
      <w:pPr>
        <w:ind w:right="452"/>
        <w:jc w:val="both"/>
        <w:rPr>
          <w:rFonts w:ascii="Arial" w:hAnsi="Arial" w:cs="Arial"/>
          <w:spacing w:val="2"/>
          <w:sz w:val="24"/>
          <w:szCs w:val="24"/>
        </w:rPr>
      </w:pPr>
      <w:r w:rsidRPr="007F5EFC">
        <w:rPr>
          <w:rFonts w:ascii="Arial" w:eastAsia="Arial" w:hAnsi="Arial" w:cs="Arial"/>
          <w:spacing w:val="2"/>
          <w:sz w:val="24"/>
          <w:szCs w:val="24"/>
          <w:lang w:bidi="de-DE"/>
        </w:rPr>
        <w:lastRenderedPageBreak/>
        <w:t>In den meisten Fällen erfolgt der Einstieg in die Züge durch einfaches Vorzeigen des Passes. Die Benutzung einiger Züge erfordert jedoch den Kauf einer zusätzlichen Reservierung.</w:t>
      </w:r>
    </w:p>
    <w:p w14:paraId="37258CC1" w14:textId="77777777" w:rsidR="007F5EFC" w:rsidRPr="007F5EFC" w:rsidRDefault="007F5EFC" w:rsidP="00803123">
      <w:pPr>
        <w:ind w:right="452"/>
        <w:jc w:val="both"/>
        <w:rPr>
          <w:rFonts w:ascii="Arial" w:hAnsi="Arial" w:cs="Arial"/>
          <w:sz w:val="24"/>
          <w:szCs w:val="24"/>
        </w:rPr>
      </w:pPr>
      <w:r w:rsidRPr="007F5EFC">
        <w:rPr>
          <w:rFonts w:ascii="Arial" w:eastAsia="Arial" w:hAnsi="Arial" w:cs="Arial"/>
          <w:sz w:val="24"/>
          <w:szCs w:val="24"/>
          <w:lang w:bidi="de-DE"/>
        </w:rPr>
        <w:t xml:space="preserve">Die Bedingungen für die Nutzung dieser beiden Angebote sind in den folgenden Dokumenten detailliert beschrieben: </w:t>
      </w:r>
    </w:p>
    <w:p w14:paraId="36959417" w14:textId="6A9130EB" w:rsidR="007F5EFC" w:rsidRPr="007F5EFC" w:rsidRDefault="007F5EFC">
      <w:pPr>
        <w:pStyle w:val="Paragraphedeliste"/>
        <w:numPr>
          <w:ilvl w:val="0"/>
          <w:numId w:val="106"/>
        </w:numPr>
        <w:autoSpaceDE w:val="0"/>
        <w:autoSpaceDN w:val="0"/>
        <w:adjustRightInd w:val="0"/>
        <w:ind w:right="452"/>
        <w:jc w:val="both"/>
        <w:textAlignment w:val="center"/>
        <w:rPr>
          <w:rFonts w:ascii="Arial" w:hAnsi="Arial" w:cs="Arial"/>
          <w:sz w:val="24"/>
          <w:szCs w:val="24"/>
        </w:rPr>
      </w:pPr>
      <w:r w:rsidRPr="007F5EFC">
        <w:rPr>
          <w:rFonts w:ascii="Arial" w:eastAsia="Arial" w:hAnsi="Arial" w:cs="Arial"/>
          <w:sz w:val="24"/>
          <w:szCs w:val="24"/>
          <w:lang w:bidi="de-DE"/>
        </w:rPr>
        <w:t xml:space="preserve">Für den Interrail-Pass: </w:t>
      </w:r>
      <w:hyperlink r:id="rId54" w:history="1">
        <w:r w:rsidRPr="00C82D10">
          <w:rPr>
            <w:rStyle w:val="Lienhypertexte"/>
            <w:rFonts w:ascii="Arial" w:eastAsia="Arial" w:hAnsi="Arial" w:cs="Arial"/>
            <w:sz w:val="24"/>
            <w:szCs w:val="24"/>
            <w:lang w:bidi="de-DE"/>
          </w:rPr>
          <w:t>https://www.interrail.eu/fr/modalites/conditions-de-reservation</w:t>
        </w:r>
      </w:hyperlink>
      <w:r w:rsidRPr="007F5EFC">
        <w:rPr>
          <w:rFonts w:ascii="Arial" w:eastAsia="Arial" w:hAnsi="Arial" w:cs="Arial"/>
          <w:sz w:val="24"/>
          <w:szCs w:val="24"/>
          <w:lang w:bidi="de-DE"/>
        </w:rPr>
        <w:t xml:space="preserve">   </w:t>
      </w:r>
    </w:p>
    <w:p w14:paraId="235F173D" w14:textId="4FF7A74F" w:rsidR="007F5EFC" w:rsidRPr="007F5EFC" w:rsidRDefault="007F5EFC">
      <w:pPr>
        <w:pStyle w:val="Paragraphedeliste"/>
        <w:numPr>
          <w:ilvl w:val="0"/>
          <w:numId w:val="106"/>
        </w:numPr>
        <w:autoSpaceDE w:val="0"/>
        <w:autoSpaceDN w:val="0"/>
        <w:adjustRightInd w:val="0"/>
        <w:ind w:right="452"/>
        <w:jc w:val="both"/>
        <w:textAlignment w:val="center"/>
        <w:rPr>
          <w:rFonts w:ascii="Arial" w:hAnsi="Arial" w:cs="Arial"/>
          <w:sz w:val="24"/>
          <w:szCs w:val="24"/>
        </w:rPr>
      </w:pPr>
      <w:r w:rsidRPr="007F5EFC">
        <w:rPr>
          <w:rFonts w:ascii="Arial" w:eastAsia="Arial" w:hAnsi="Arial" w:cs="Arial"/>
          <w:sz w:val="24"/>
          <w:szCs w:val="24"/>
          <w:lang w:bidi="de-DE"/>
        </w:rPr>
        <w:t xml:space="preserve">Für den Eurail-Pass: </w:t>
      </w:r>
      <w:hyperlink r:id="rId55" w:history="1">
        <w:r w:rsidRPr="00C82D10">
          <w:rPr>
            <w:rStyle w:val="Lienhypertexte"/>
            <w:rFonts w:ascii="Arial" w:eastAsia="Arial" w:hAnsi="Arial" w:cs="Arial"/>
            <w:sz w:val="24"/>
            <w:szCs w:val="24"/>
            <w:lang w:bidi="de-DE"/>
          </w:rPr>
          <w:t>https://www.eurail.com/en/terms-conditions/booking-conditions</w:t>
        </w:r>
      </w:hyperlink>
      <w:r w:rsidRPr="007F5EFC">
        <w:rPr>
          <w:rFonts w:ascii="Arial" w:eastAsia="Arial" w:hAnsi="Arial" w:cs="Arial"/>
          <w:sz w:val="24"/>
          <w:szCs w:val="24"/>
          <w:lang w:bidi="de-DE"/>
        </w:rPr>
        <w:t xml:space="preserve">  </w:t>
      </w:r>
    </w:p>
    <w:p w14:paraId="18E3437F" w14:textId="2A6A4322" w:rsidR="00BB58AD" w:rsidRDefault="00BB58AD" w:rsidP="00EB443B">
      <w:pPr>
        <w:pStyle w:val="Titre4"/>
        <w:rPr>
          <w:i/>
        </w:rPr>
      </w:pPr>
      <w:r w:rsidRPr="2FA3B594">
        <w:rPr>
          <w:lang w:bidi="de-DE"/>
        </w:rPr>
        <w:t>MAX JEUNE</w:t>
      </w:r>
    </w:p>
    <w:p w14:paraId="66871144" w14:textId="54168467" w:rsidR="00B73866" w:rsidRPr="00B73866" w:rsidRDefault="00B73866" w:rsidP="00B73866">
      <w:pPr>
        <w:pStyle w:val="Paragraphedeliste"/>
        <w:ind w:left="0" w:right="452"/>
      </w:pPr>
      <w:r w:rsidRPr="00B73866">
        <w:rPr>
          <w:rFonts w:ascii="Arial" w:eastAsia="Arial" w:hAnsi="Arial" w:cs="Arial"/>
          <w:sz w:val="24"/>
          <w:szCs w:val="24"/>
          <w:lang w:bidi="de-DE"/>
        </w:rPr>
        <w:t xml:space="preserve">Die Allgemeinen Geschäftsbedingungen für das MAX JEUNE Abonnement finden Sie unter: </w:t>
      </w:r>
      <w:hyperlink r:id="rId56" w:history="1">
        <w:r w:rsidR="00464EB5" w:rsidRPr="005259C1">
          <w:rPr>
            <w:rStyle w:val="Lienhypertexte"/>
            <w:rFonts w:ascii="Arial" w:eastAsia="Arial" w:hAnsi="Arial" w:cs="Arial"/>
            <w:sz w:val="24"/>
            <w:szCs w:val="24"/>
            <w:lang w:bidi="de-DE"/>
          </w:rPr>
          <w:t>www.maxjeune-tgvinoui.sncf</w:t>
        </w:r>
      </w:hyperlink>
    </w:p>
    <w:p w14:paraId="6BC48F7E" w14:textId="685E45C9" w:rsidR="00B73866" w:rsidRDefault="00377D67" w:rsidP="00EB443B">
      <w:pPr>
        <w:pStyle w:val="Titre4"/>
        <w:rPr>
          <w:i/>
        </w:rPr>
      </w:pPr>
      <w:r w:rsidRPr="2FA3B594">
        <w:rPr>
          <w:lang w:bidi="de-DE"/>
        </w:rPr>
        <w:t>MAX SENIOR</w:t>
      </w:r>
    </w:p>
    <w:p w14:paraId="146DC5E3" w14:textId="47ED634E" w:rsidR="00464EB5" w:rsidRDefault="004F3CD9" w:rsidP="004F3CD9">
      <w:pPr>
        <w:pStyle w:val="Paragraphedeliste"/>
        <w:ind w:left="0" w:right="452"/>
        <w:rPr>
          <w:rFonts w:ascii="Arial" w:hAnsi="Arial" w:cs="Arial"/>
          <w:sz w:val="24"/>
          <w:szCs w:val="24"/>
        </w:rPr>
      </w:pPr>
      <w:r w:rsidRPr="004F3CD9">
        <w:rPr>
          <w:rFonts w:ascii="Arial" w:eastAsia="Arial" w:hAnsi="Arial" w:cs="Arial"/>
          <w:sz w:val="24"/>
          <w:szCs w:val="24"/>
          <w:lang w:bidi="de-DE"/>
        </w:rPr>
        <w:t xml:space="preserve">Die Allgemeinen Geschäftsbedingungen für das MAX SENIOR Abonnement finden Sie unter: </w:t>
      </w:r>
      <w:hyperlink r:id="rId57" w:history="1">
        <w:r w:rsidR="008879CF" w:rsidRPr="00C67B77">
          <w:rPr>
            <w:rStyle w:val="Lienhypertexte"/>
            <w:rFonts w:ascii="Arial" w:eastAsia="Arial" w:hAnsi="Arial" w:cs="Arial"/>
            <w:sz w:val="24"/>
            <w:szCs w:val="24"/>
            <w:lang w:bidi="de-DE"/>
          </w:rPr>
          <w:t>www.maxsenior-tgvinoui.sncf</w:t>
        </w:r>
      </w:hyperlink>
      <w:r w:rsidRPr="004F3CD9">
        <w:rPr>
          <w:rFonts w:ascii="Arial" w:eastAsia="Arial" w:hAnsi="Arial" w:cs="Arial"/>
          <w:sz w:val="24"/>
          <w:szCs w:val="24"/>
          <w:lang w:bidi="de-DE"/>
        </w:rPr>
        <w:t xml:space="preserve"> </w:t>
      </w:r>
    </w:p>
    <w:p w14:paraId="5E8F0197" w14:textId="0DB4EB05" w:rsidR="00BB58AD" w:rsidRPr="001F26C3" w:rsidRDefault="00BB58AD" w:rsidP="00334CB6">
      <w:pPr>
        <w:pStyle w:val="Titre3"/>
        <w:ind w:left="-142" w:firstLine="142"/>
      </w:pPr>
      <w:bookmarkStart w:id="95" w:name="_Toc232433560"/>
      <w:r w:rsidRPr="001F26C3">
        <w:rPr>
          <w:lang w:bidi="de-DE"/>
        </w:rPr>
        <w:t>Angebot für Geschäftsreisende</w:t>
      </w:r>
      <w:bookmarkEnd w:id="95"/>
    </w:p>
    <w:p w14:paraId="5F84BFD1" w14:textId="7A03C3AE" w:rsidR="00E21C9B" w:rsidRDefault="00E21C9B" w:rsidP="00EB443B">
      <w:pPr>
        <w:pStyle w:val="Titre4"/>
        <w:rPr>
          <w:i/>
        </w:rPr>
      </w:pPr>
      <w:r>
        <w:rPr>
          <w:lang w:bidi="de-DE"/>
        </w:rPr>
        <w:t>Carte Liberté</w:t>
      </w:r>
    </w:p>
    <w:p w14:paraId="54E68372" w14:textId="77777777" w:rsidR="00E21C9B" w:rsidRPr="00E21C9B" w:rsidRDefault="00E21C9B" w:rsidP="00803123">
      <w:pPr>
        <w:autoSpaceDE w:val="0"/>
        <w:autoSpaceDN w:val="0"/>
        <w:adjustRightInd w:val="0"/>
        <w:ind w:right="452"/>
        <w:jc w:val="both"/>
        <w:rPr>
          <w:rFonts w:ascii="Arial" w:hAnsi="Arial" w:cs="Arial"/>
          <w:color w:val="262626"/>
          <w:sz w:val="24"/>
          <w:szCs w:val="24"/>
        </w:rPr>
      </w:pPr>
      <w:r w:rsidRPr="00E21C9B">
        <w:rPr>
          <w:rFonts w:ascii="Arial" w:eastAsia="Arial" w:hAnsi="Arial" w:cs="Arial"/>
          <w:color w:val="262626"/>
          <w:sz w:val="24"/>
          <w:szCs w:val="24"/>
          <w:lang w:bidi="de-DE"/>
        </w:rPr>
        <w:t xml:space="preserve">Mit der Carte Liberté können Sie ein Jahr lang in allen Zügen des Linienverkehrs, die auf allen Strecken mit SNCF-Tarif verkehren, zu ermäßigten Preisen in der 2. und 1. Klasse reisen, ausgenommen OUIGO.  </w:t>
      </w:r>
    </w:p>
    <w:p w14:paraId="4ABF8B8F" w14:textId="77777777" w:rsidR="001563D0" w:rsidRDefault="00E21C9B" w:rsidP="00803123">
      <w:pPr>
        <w:ind w:right="452"/>
        <w:jc w:val="both"/>
        <w:rPr>
          <w:rFonts w:ascii="Arial" w:hAnsi="Arial" w:cs="Arial"/>
          <w:b/>
          <w:bCs/>
          <w:sz w:val="24"/>
          <w:szCs w:val="24"/>
        </w:rPr>
      </w:pPr>
      <w:r w:rsidRPr="00F07501">
        <w:rPr>
          <w:rFonts w:ascii="Arial" w:eastAsia="Arial" w:hAnsi="Arial" w:cs="Arial"/>
          <w:b/>
          <w:sz w:val="24"/>
          <w:szCs w:val="24"/>
          <w:u w:val="single"/>
          <w:lang w:bidi="de-DE"/>
        </w:rPr>
        <w:br/>
        <w:t>Begünstigter:</w:t>
      </w:r>
      <w:r w:rsidRPr="00F07501">
        <w:rPr>
          <w:rFonts w:ascii="Arial" w:eastAsia="Arial" w:hAnsi="Arial" w:cs="Arial"/>
          <w:b/>
          <w:sz w:val="24"/>
          <w:szCs w:val="24"/>
          <w:lang w:bidi="de-DE"/>
        </w:rPr>
        <w:t xml:space="preserve"> </w:t>
      </w:r>
    </w:p>
    <w:p w14:paraId="4BBEE17E" w14:textId="5848EB7F" w:rsidR="001563D0" w:rsidRDefault="00E21C9B" w:rsidP="00803123">
      <w:pPr>
        <w:ind w:right="452"/>
        <w:jc w:val="both"/>
        <w:rPr>
          <w:rFonts w:ascii="Arial" w:hAnsi="Arial" w:cs="Arial"/>
          <w:color w:val="262626"/>
          <w:sz w:val="24"/>
          <w:szCs w:val="24"/>
        </w:rPr>
      </w:pPr>
      <w:r w:rsidRPr="00E21C9B">
        <w:rPr>
          <w:rFonts w:ascii="Arial" w:eastAsia="Arial" w:hAnsi="Arial" w:cs="Arial"/>
          <w:color w:val="262626"/>
          <w:sz w:val="24"/>
          <w:szCs w:val="24"/>
          <w:lang w:bidi="de-DE"/>
        </w:rPr>
        <w:t>Carte Liberté:</w:t>
      </w:r>
    </w:p>
    <w:p w14:paraId="767B2386" w14:textId="007F5C1B" w:rsidR="002E7E63" w:rsidRDefault="001563D0" w:rsidP="001563D0">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de-DE"/>
        </w:rPr>
        <w:t>kann von allen Personen über 12 Jahren genutzt werden.</w:t>
      </w:r>
    </w:p>
    <w:p w14:paraId="4008500C" w14:textId="28C6B890" w:rsidR="001563D0" w:rsidRDefault="001563D0">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de-DE"/>
        </w:rPr>
        <w:t xml:space="preserve">ist streng persönlich und nicht übertragbar. </w:t>
      </w:r>
    </w:p>
    <w:p w14:paraId="1F6F366D" w14:textId="6AA33EBB" w:rsidR="002E7E63" w:rsidRPr="001563D0" w:rsidRDefault="001563D0" w:rsidP="00D15A8E">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de-DE"/>
        </w:rPr>
        <w:t>muss bei Kontrollen am Bahnsteig und/oder im Zug zusammen mit einem Ausweisdokument vorgezeigt werden.</w:t>
      </w:r>
    </w:p>
    <w:p w14:paraId="10BD76FE" w14:textId="44918D39" w:rsidR="00E21C9B" w:rsidRDefault="00E21C9B" w:rsidP="00EB443B">
      <w:pPr>
        <w:pStyle w:val="Titre5"/>
      </w:pPr>
      <w:r w:rsidRPr="00A006E2">
        <w:rPr>
          <w:lang w:bidi="de-DE"/>
        </w:rPr>
        <w:t xml:space="preserve">Anwendung von Ermäßigungen mit der Carte Liberté </w:t>
      </w:r>
    </w:p>
    <w:p w14:paraId="26F464FD" w14:textId="63943AD7" w:rsidR="008D2B90" w:rsidRDefault="007944C7">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7944C7">
        <w:rPr>
          <w:color w:val="6E1E78"/>
          <w:sz w:val="28"/>
          <w:szCs w:val="24"/>
          <w:lang w:bidi="de-DE"/>
        </w:rPr>
        <w:t>Anwendung des Liberté-Tarifs für den Inhaber der Carte Liberté</w:t>
      </w:r>
    </w:p>
    <w:p w14:paraId="445CFB95" w14:textId="77777777" w:rsidR="007E46FA" w:rsidRPr="007E46FA" w:rsidRDefault="007E46FA" w:rsidP="007E46FA"/>
    <w:p w14:paraId="14E4CEFE" w14:textId="7A614348" w:rsidR="00E21C9B" w:rsidRPr="0099498F" w:rsidRDefault="00E21C9B" w:rsidP="00803123">
      <w:pPr>
        <w:autoSpaceDE w:val="0"/>
        <w:autoSpaceDN w:val="0"/>
        <w:adjustRightInd w:val="0"/>
        <w:ind w:right="452"/>
        <w:jc w:val="both"/>
        <w:rPr>
          <w:rFonts w:ascii="Arial" w:hAnsi="Arial" w:cs="Arial"/>
          <w:sz w:val="24"/>
          <w:szCs w:val="24"/>
        </w:rPr>
      </w:pPr>
      <w:r w:rsidRPr="00B37314">
        <w:rPr>
          <w:rFonts w:ascii="Arial" w:eastAsia="Arial" w:hAnsi="Arial" w:cs="Arial"/>
          <w:b/>
          <w:color w:val="262626"/>
          <w:sz w:val="24"/>
          <w:szCs w:val="24"/>
          <w:u w:val="single"/>
          <w:lang w:bidi="de-DE"/>
        </w:rPr>
        <w:t>In den reservierungspflichtigen Zügen von TGV INOUI und INTERCITÉS</w:t>
      </w:r>
      <w:r w:rsidRPr="00F07501">
        <w:rPr>
          <w:rFonts w:ascii="Arial" w:eastAsia="Arial" w:hAnsi="Arial" w:cs="Arial"/>
          <w:b/>
          <w:color w:val="262626"/>
          <w:sz w:val="24"/>
          <w:szCs w:val="24"/>
          <w:lang w:bidi="de-DE"/>
        </w:rPr>
        <w:t xml:space="preserve"> : </w:t>
      </w:r>
      <w:r w:rsidRPr="00B37314">
        <w:rPr>
          <w:rFonts w:ascii="Arial" w:eastAsia="Arial" w:hAnsi="Arial" w:cs="Arial"/>
          <w:b/>
          <w:color w:val="262626"/>
          <w:sz w:val="24"/>
          <w:szCs w:val="24"/>
          <w:u w:val="single"/>
          <w:lang w:bidi="de-DE"/>
        </w:rPr>
        <w:t>45 % Ermäßigung in der 1. Klasse Flex Première oder in den Klassen OPTIMUM und OPTIMUM PLUS, berechnet auf der Grundlage des 1. Klasse Flex Première Tarifs, ohne Zusatzkosten für OPTIMUM und OPTIMUM PLUS Tarife und 60 % Ermäßigung in der 2. Klasse auf der Grundlage des Flex Première Tarifs (oder eines anderen Tarifs, der den Flex Première Tarif ersetzt, wenn die Tarifreihe geändert wird).</w:t>
      </w:r>
      <w:r w:rsidR="001E409A" w:rsidRPr="001E409A">
        <w:rPr>
          <w:rFonts w:ascii="Arial" w:eastAsia="Arial" w:hAnsi="Arial" w:cs="Arial"/>
          <w:color w:val="262626"/>
          <w:sz w:val="24"/>
          <w:szCs w:val="24"/>
          <w:lang w:bidi="de-DE"/>
        </w:rPr>
        <w:t xml:space="preserve"> </w:t>
      </w:r>
      <w:r w:rsidR="00FA28F7">
        <w:rPr>
          <w:rFonts w:ascii="Arial" w:eastAsia="Arial" w:hAnsi="Arial" w:cs="Arial"/>
          <w:sz w:val="24"/>
          <w:szCs w:val="24"/>
          <w:lang w:bidi="de-DE"/>
        </w:rPr>
        <w:t xml:space="preserve">Der Tarif Flex Première wird nicht angeboten, wenn der Tarif OPTIMUM verfügbar ist. </w:t>
      </w:r>
      <w:r w:rsidR="001E409A" w:rsidRPr="001E409A">
        <w:rPr>
          <w:rFonts w:ascii="Arial" w:eastAsia="Arial" w:hAnsi="Arial" w:cs="Arial"/>
          <w:color w:val="262626"/>
          <w:sz w:val="24"/>
          <w:szCs w:val="24"/>
          <w:lang w:bidi="de-DE"/>
        </w:rPr>
        <w:t xml:space="preserve">Ermäßigungen, die dem Inhaber der Carte Liberté vorbehalten sind, ohne kostenpflichtige Zusatzleistungen. </w:t>
      </w:r>
      <w:r w:rsidR="00FA28F7">
        <w:rPr>
          <w:rFonts w:ascii="Arial" w:eastAsia="Arial" w:hAnsi="Arial" w:cs="Arial"/>
          <w:sz w:val="24"/>
          <w:szCs w:val="24"/>
          <w:lang w:bidi="de-DE"/>
        </w:rPr>
        <w:t xml:space="preserve">Der Liberté-Tarif gilt jeden Tag ohne Bedingungen. </w:t>
      </w:r>
    </w:p>
    <w:p w14:paraId="28E5AC09" w14:textId="77777777" w:rsidR="00E21C9B" w:rsidRPr="00E21C9B" w:rsidRDefault="00E21C9B" w:rsidP="00803123">
      <w:pPr>
        <w:adjustRightInd w:val="0"/>
        <w:ind w:left="720" w:right="452"/>
        <w:jc w:val="both"/>
        <w:rPr>
          <w:rFonts w:ascii="Arial" w:hAnsi="Arial" w:cs="Arial"/>
          <w:color w:val="262626"/>
          <w:sz w:val="24"/>
          <w:szCs w:val="24"/>
        </w:rPr>
      </w:pPr>
    </w:p>
    <w:p w14:paraId="61D1BB75" w14:textId="2399239B" w:rsidR="003B4419" w:rsidRDefault="00E21C9B" w:rsidP="003B4419">
      <w:pPr>
        <w:autoSpaceDE w:val="0"/>
        <w:autoSpaceDN w:val="0"/>
        <w:adjustRightInd w:val="0"/>
        <w:ind w:right="452"/>
        <w:jc w:val="both"/>
        <w:rPr>
          <w:rFonts w:ascii="Arial" w:hAnsi="Arial" w:cs="Arial"/>
          <w:color w:val="262626"/>
          <w:sz w:val="24"/>
          <w:szCs w:val="24"/>
        </w:rPr>
      </w:pPr>
      <w:r w:rsidRPr="0099498F">
        <w:rPr>
          <w:rFonts w:ascii="Arial" w:eastAsia="Arial" w:hAnsi="Arial" w:cs="Arial"/>
          <w:b/>
          <w:color w:val="262626"/>
          <w:sz w:val="24"/>
          <w:szCs w:val="24"/>
          <w:u w:val="single"/>
          <w:lang w:bidi="de-DE"/>
        </w:rPr>
        <w:t>In nicht reservierungspflichtigen INTERCITÉS-Zügen:</w:t>
      </w:r>
      <w:r w:rsidRPr="0099498F">
        <w:rPr>
          <w:rFonts w:ascii="Arial" w:eastAsia="Arial" w:hAnsi="Arial" w:cs="Arial"/>
          <w:b/>
          <w:color w:val="262626"/>
          <w:sz w:val="24"/>
          <w:szCs w:val="24"/>
          <w:lang w:bidi="de-DE"/>
        </w:rPr>
        <w:t xml:space="preserve"> </w:t>
      </w:r>
      <w:r w:rsidRPr="0099498F">
        <w:rPr>
          <w:rFonts w:ascii="Arial" w:eastAsia="Arial" w:hAnsi="Arial" w:cs="Arial"/>
          <w:color w:val="262626"/>
          <w:sz w:val="24"/>
          <w:szCs w:val="24"/>
          <w:lang w:bidi="de-DE"/>
        </w:rPr>
        <w:t xml:space="preserve">50 % Ermäßigung, die auf den Standardtarif der gebuchten Klasse für den Inhaber berechnet wird. </w:t>
      </w:r>
    </w:p>
    <w:p w14:paraId="05F9F1F3" w14:textId="7E3D9AFC" w:rsidR="00E21C9B" w:rsidRPr="00E21C9B" w:rsidRDefault="004D7BDC"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lastRenderedPageBreak/>
        <w:t>Der Tarif Liberté ist flexibel und gilt für 1 Tag auf einer INTERCITÉS-Strecke ohne Reservierungspflicht, am Verkehrstag des auf der Fahrkarte angegebenen Zuges und auf der gleichen Strecke. Ohne Sitzplatzgarantie, falls am Tag X ein anderer Zug benutzt wird.</w:t>
      </w:r>
    </w:p>
    <w:p w14:paraId="60C3ADD3" w14:textId="77777777" w:rsidR="00E21C9B" w:rsidRPr="00E21C9B" w:rsidRDefault="00E21C9B" w:rsidP="00803123">
      <w:pPr>
        <w:adjustRightInd w:val="0"/>
        <w:ind w:left="720" w:right="452"/>
        <w:jc w:val="both"/>
        <w:rPr>
          <w:rFonts w:ascii="Arial" w:hAnsi="Arial" w:cs="Arial"/>
          <w:color w:val="262626"/>
          <w:sz w:val="24"/>
          <w:szCs w:val="24"/>
        </w:rPr>
      </w:pPr>
    </w:p>
    <w:p w14:paraId="4DF05A7B" w14:textId="77777777" w:rsidR="00E21C9B" w:rsidRPr="00771CF2" w:rsidRDefault="00E21C9B" w:rsidP="00803123">
      <w:pPr>
        <w:autoSpaceDE w:val="0"/>
        <w:autoSpaceDN w:val="0"/>
        <w:adjustRightInd w:val="0"/>
        <w:ind w:right="452"/>
        <w:jc w:val="both"/>
        <w:rPr>
          <w:rFonts w:ascii="Arial" w:hAnsi="Arial" w:cs="Arial"/>
          <w:color w:val="262626"/>
          <w:sz w:val="24"/>
          <w:szCs w:val="24"/>
        </w:rPr>
      </w:pPr>
      <w:r w:rsidRPr="00B37314">
        <w:rPr>
          <w:rFonts w:ascii="Arial" w:eastAsia="Arial" w:hAnsi="Arial" w:cs="Arial"/>
          <w:color w:val="262626"/>
          <w:sz w:val="24"/>
          <w:szCs w:val="24"/>
          <w:lang w:bidi="de-DE"/>
        </w:rPr>
        <w:t xml:space="preserve">Die Anwendungsbedingungen </w:t>
      </w:r>
      <w:r w:rsidRPr="00B37314">
        <w:rPr>
          <w:rFonts w:ascii="Arial" w:eastAsia="Arial" w:hAnsi="Arial" w:cs="Arial"/>
          <w:b/>
          <w:color w:val="262626"/>
          <w:sz w:val="24"/>
          <w:szCs w:val="24"/>
          <w:u w:val="single"/>
          <w:lang w:bidi="de-DE"/>
        </w:rPr>
        <w:t>im TER</w:t>
      </w:r>
      <w:r w:rsidRPr="00B37314">
        <w:rPr>
          <w:rFonts w:ascii="Arial" w:eastAsia="Arial" w:hAnsi="Arial" w:cs="Arial"/>
          <w:color w:val="262626"/>
          <w:sz w:val="24"/>
          <w:szCs w:val="24"/>
          <w:lang w:bidi="de-DE"/>
        </w:rPr>
        <w:t xml:space="preserve"> liegen in der Verantwortung der Organisationsbehörden und sind auf den regionalen TER-Websites verfügbar.</w:t>
      </w:r>
    </w:p>
    <w:p w14:paraId="18CC10EE" w14:textId="77777777" w:rsidR="00E21C9B" w:rsidRPr="00E21C9B" w:rsidRDefault="00E21C9B" w:rsidP="00803123">
      <w:pPr>
        <w:adjustRightInd w:val="0"/>
        <w:ind w:left="720" w:right="452"/>
        <w:rPr>
          <w:rFonts w:ascii="Arial" w:hAnsi="Arial" w:cs="Arial"/>
          <w:color w:val="262626"/>
          <w:sz w:val="24"/>
          <w:szCs w:val="24"/>
        </w:rPr>
      </w:pPr>
    </w:p>
    <w:p w14:paraId="67B231AE" w14:textId="210C427B" w:rsidR="00E21C9B" w:rsidRPr="00771CF2" w:rsidRDefault="00E21C9B" w:rsidP="00803123">
      <w:pPr>
        <w:autoSpaceDE w:val="0"/>
        <w:autoSpaceDN w:val="0"/>
        <w:adjustRightInd w:val="0"/>
        <w:ind w:right="452"/>
        <w:rPr>
          <w:rFonts w:ascii="Arial" w:hAnsi="Arial" w:cs="Arial"/>
          <w:color w:val="262626"/>
          <w:sz w:val="24"/>
          <w:szCs w:val="24"/>
        </w:rPr>
      </w:pPr>
      <w:r w:rsidRPr="00B37314">
        <w:rPr>
          <w:rFonts w:ascii="Arial" w:eastAsia="Arial" w:hAnsi="Arial" w:cs="Arial"/>
          <w:b/>
          <w:color w:val="262626"/>
          <w:sz w:val="24"/>
          <w:szCs w:val="24"/>
          <w:u w:val="single"/>
          <w:lang w:bidi="de-DE"/>
        </w:rPr>
        <w:t>In Zügen von oder zu internationalen Zielen</w:t>
      </w:r>
      <w:r w:rsidRPr="00B37314">
        <w:rPr>
          <w:rFonts w:ascii="Arial" w:eastAsia="Arial" w:hAnsi="Arial" w:cs="Arial"/>
          <w:color w:val="262626"/>
          <w:sz w:val="24"/>
          <w:szCs w:val="24"/>
          <w:lang w:bidi="de-DE"/>
        </w:rPr>
        <w:t>: Ermäßigung in der 2. und 1. Klasse zu den unten aufgeführten Tarifen und Sätzen je nach Beförderer:</w:t>
      </w:r>
    </w:p>
    <w:p w14:paraId="15A02AC5" w14:textId="1DAE5F37"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de-DE"/>
        </w:rPr>
        <w:t>• Ermäßigung von 45 % in der 1. Klasse und 60 % in der 2. Klasse, berechnet auf den Tarif Flex Première in den TGV INOUI-Zügen nach Luxemburg, Freiburg im Breisgau, Brüssel,</w:t>
      </w:r>
    </w:p>
    <w:p w14:paraId="324BD81B" w14:textId="6D2485E2"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de-DE"/>
        </w:rPr>
        <w:t>• Ermäßigung von 45 % in der 1. Klasse und 60 % in 2. Klasse, berechnet auf den Tarif Full Flex Première in den TGV-Zügen INOUI und ICE von DB-SNCF VOYAGEURS in Kooperation mit Ziel Deutschland,</w:t>
      </w:r>
    </w:p>
    <w:p w14:paraId="33ACF7F3" w14:textId="40B0B054" w:rsidR="003C189A"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de-DE"/>
        </w:rPr>
        <w:t>- Ermäßigung von 45% in der1. Klasse und 60% in der 2. Klasse, berechnet auf den Tarif Liberté Prima in den TGV INOUI-Zügen nach Italien,</w:t>
      </w:r>
    </w:p>
    <w:p w14:paraId="2B8293A5" w14:textId="473B5BFB" w:rsidR="003C189A"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de-DE"/>
        </w:rPr>
        <w:t>• Ermäßigung von 45 % in der 1. Klasse und 60 % in der 2. Klasse, berechnet auf den Flexpreis in den TGV INOUI-Zügen nach Spanien,</w:t>
      </w:r>
    </w:p>
    <w:p w14:paraId="4A7D8B8E" w14:textId="40906312"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de-DE"/>
        </w:rPr>
        <w:t xml:space="preserve">Ermäßigungen von 40 % in der Klasse Première Signature, berechnet nach dem Tarif Première Signature; außerdem eine weitere Ermäßigung von 40 % in der Klasse Première, berechnet nach dem Tarif Première Flex, die nur angeboten wird, wenn die Klasse Première Signature nicht mehr verfügbar ist. Diese Ermäßigung gilt für den Inhaber. Zudem gibt es eine Ermäßigung von 50 % in der Standardklasse, berechnet nach dem Tarif Première Flex, auf den TGV Lyria-Zügen, ohne kostenpflichtige Zusatzleistungen. </w:t>
      </w:r>
    </w:p>
    <w:p w14:paraId="35812010" w14:textId="77777777" w:rsidR="00D01EF8" w:rsidRPr="00771CF2" w:rsidRDefault="00D01EF8" w:rsidP="00803123">
      <w:pPr>
        <w:autoSpaceDE w:val="0"/>
        <w:autoSpaceDN w:val="0"/>
        <w:adjustRightInd w:val="0"/>
        <w:ind w:right="452"/>
        <w:rPr>
          <w:rFonts w:ascii="Arial" w:hAnsi="Arial" w:cs="Arial"/>
          <w:color w:val="262626"/>
          <w:sz w:val="24"/>
          <w:szCs w:val="24"/>
        </w:rPr>
      </w:pPr>
    </w:p>
    <w:p w14:paraId="46710A41" w14:textId="5E3162E6" w:rsidR="00E21C9B" w:rsidRDefault="00E21C9B" w:rsidP="005C04EA">
      <w:pPr>
        <w:autoSpaceDE w:val="0"/>
        <w:autoSpaceDN w:val="0"/>
        <w:adjustRightInd w:val="0"/>
        <w:ind w:left="720" w:right="452"/>
        <w:jc w:val="both"/>
        <w:rPr>
          <w:rFonts w:ascii="Arial" w:hAnsi="Arial" w:cs="Arial"/>
          <w:b/>
          <w:bCs/>
          <w:color w:val="262626"/>
          <w:sz w:val="24"/>
          <w:szCs w:val="24"/>
        </w:rPr>
      </w:pPr>
    </w:p>
    <w:p w14:paraId="0EDF338A" w14:textId="54B665F3" w:rsidR="00DA2C21" w:rsidRDefault="00DA2C21">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7944C7">
        <w:rPr>
          <w:color w:val="6E1E78"/>
          <w:sz w:val="28"/>
          <w:szCs w:val="24"/>
          <w:lang w:bidi="de-DE"/>
        </w:rPr>
        <w:t xml:space="preserve">Anwendung des Avantage-Tarifs für den Inhaber der Carte Liberté, der von einem Erwachsenen und bis zu 3 Kindern begleitet werden kann </w:t>
      </w:r>
    </w:p>
    <w:p w14:paraId="6001123D" w14:textId="77777777" w:rsidR="00DA2C21" w:rsidRDefault="00DA2C21" w:rsidP="005C04EA">
      <w:pPr>
        <w:autoSpaceDE w:val="0"/>
        <w:autoSpaceDN w:val="0"/>
        <w:adjustRightInd w:val="0"/>
        <w:ind w:left="720" w:right="452"/>
        <w:jc w:val="both"/>
        <w:rPr>
          <w:rFonts w:ascii="Arial" w:hAnsi="Arial" w:cs="Arial"/>
          <w:b/>
          <w:bCs/>
          <w:color w:val="262626"/>
          <w:sz w:val="24"/>
          <w:szCs w:val="24"/>
        </w:rPr>
      </w:pPr>
    </w:p>
    <w:p w14:paraId="52C1327F" w14:textId="64A6995F" w:rsidR="00670159" w:rsidRPr="00670159" w:rsidRDefault="00670159" w:rsidP="00670159">
      <w:p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de-DE"/>
        </w:rPr>
        <w:t>Der Inhaber der Carte Liberté kann unter bestimmten Bedingungen auch einen Avantage-Tarif für sich selbst sowie für eine erwachsene Begleitperson (bis zu einer erwachsenen Begleitperson pro Reise) und bis zu drei begleitende Kinder im Alter von 4 bis 11 Jahren in Anspruch nehmen.</w:t>
      </w:r>
    </w:p>
    <w:p w14:paraId="7FE128A6" w14:textId="77777777" w:rsidR="00C759D8" w:rsidRDefault="00C759D8" w:rsidP="00670159">
      <w:pPr>
        <w:autoSpaceDE w:val="0"/>
        <w:autoSpaceDN w:val="0"/>
        <w:adjustRightInd w:val="0"/>
        <w:ind w:right="452"/>
        <w:jc w:val="both"/>
        <w:rPr>
          <w:rFonts w:ascii="Arial" w:hAnsi="Arial" w:cs="Arial"/>
          <w:sz w:val="24"/>
          <w:szCs w:val="24"/>
        </w:rPr>
      </w:pPr>
    </w:p>
    <w:p w14:paraId="58BB0DBC" w14:textId="77777777" w:rsidR="00670159" w:rsidRDefault="00670159" w:rsidP="00670159">
      <w:pPr>
        <w:autoSpaceDE w:val="0"/>
        <w:autoSpaceDN w:val="0"/>
        <w:adjustRightInd w:val="0"/>
        <w:ind w:right="452"/>
        <w:jc w:val="both"/>
        <w:rPr>
          <w:rFonts w:ascii="Arial" w:hAnsi="Arial" w:cs="Arial"/>
          <w:sz w:val="24"/>
          <w:szCs w:val="24"/>
        </w:rPr>
      </w:pPr>
      <w:r w:rsidRPr="00C026D8">
        <w:rPr>
          <w:rFonts w:ascii="Arial" w:eastAsia="Arial" w:hAnsi="Arial" w:cs="Arial"/>
          <w:sz w:val="24"/>
          <w:szCs w:val="24"/>
          <w:u w:val="single"/>
          <w:lang w:bidi="de-DE"/>
        </w:rPr>
        <w:t>Die Avantage-Ermäßigungen sind folgende</w:t>
      </w:r>
      <w:r w:rsidRPr="00C026D8">
        <w:rPr>
          <w:rFonts w:ascii="Arial" w:eastAsia="Arial" w:hAnsi="Arial" w:cs="Arial"/>
          <w:sz w:val="24"/>
          <w:szCs w:val="24"/>
          <w:lang w:bidi="de-DE"/>
        </w:rPr>
        <w:t xml:space="preserve">:  </w:t>
      </w:r>
    </w:p>
    <w:p w14:paraId="29D28C0F" w14:textId="77777777" w:rsidR="005C32CE" w:rsidRPr="00670159" w:rsidRDefault="005C32CE" w:rsidP="00670159">
      <w:pPr>
        <w:autoSpaceDE w:val="0"/>
        <w:autoSpaceDN w:val="0"/>
        <w:adjustRightInd w:val="0"/>
        <w:ind w:right="452"/>
        <w:jc w:val="both"/>
        <w:rPr>
          <w:rFonts w:ascii="Arial" w:hAnsi="Arial" w:cs="Arial"/>
          <w:sz w:val="24"/>
          <w:szCs w:val="24"/>
        </w:rPr>
      </w:pPr>
    </w:p>
    <w:p w14:paraId="556E9CFF" w14:textId="583EC745" w:rsidR="00735B00" w:rsidRPr="00963548" w:rsidRDefault="00590D37" w:rsidP="00963548">
      <w:pPr>
        <w:autoSpaceDE w:val="0"/>
        <w:autoSpaceDN w:val="0"/>
        <w:adjustRightInd w:val="0"/>
        <w:ind w:right="452"/>
        <w:jc w:val="both"/>
        <w:rPr>
          <w:rFonts w:ascii="Arial" w:hAnsi="Arial" w:cs="Arial"/>
          <w:color w:val="262626"/>
          <w:sz w:val="24"/>
          <w:szCs w:val="24"/>
        </w:rPr>
      </w:pPr>
      <w:r w:rsidRPr="00963548">
        <w:rPr>
          <w:rFonts w:ascii="Arial" w:eastAsia="Arial" w:hAnsi="Arial" w:cs="Arial"/>
          <w:b/>
          <w:color w:val="262626" w:themeColor="text1" w:themeTint="D9"/>
          <w:sz w:val="24"/>
          <w:szCs w:val="24"/>
          <w:u w:val="single"/>
          <w:lang w:bidi="de-DE"/>
        </w:rPr>
        <w:t>In reservierungspflichtigen Zügen (reservierungspflichtige TGV INOUI und INTERCITÉS):</w:t>
      </w:r>
      <w:r w:rsidRPr="00963548">
        <w:rPr>
          <w:rFonts w:ascii="Arial" w:eastAsia="Arial" w:hAnsi="Arial" w:cs="Arial"/>
          <w:color w:val="262626" w:themeColor="text1" w:themeTint="D9"/>
          <w:sz w:val="24"/>
          <w:szCs w:val="24"/>
          <w:lang w:bidi="de-DE"/>
        </w:rPr>
        <w:t xml:space="preserve"> 30 % Ermäßigung in 2. und 1. Klasse auf die Tarife Standard Seconde und Standard Première (Tagespreise) und auf die Tarife NO FLEX Seconde und NO FLEX Première (Tarife, die in bestimmten Zügen innerhalb der verfügbaren Plätze gelten, außer in den Klassen OPTIMUM und OPTIMUM PLUS). </w:t>
      </w:r>
    </w:p>
    <w:p w14:paraId="3C065E49" w14:textId="1C914C9A" w:rsidR="00735B00" w:rsidRDefault="00735B00" w:rsidP="00963548">
      <w:pPr>
        <w:pStyle w:val="Paragraphedeliste"/>
        <w:autoSpaceDE w:val="0"/>
        <w:autoSpaceDN w:val="0"/>
        <w:adjustRightInd w:val="0"/>
        <w:ind w:left="1080" w:right="452"/>
        <w:contextualSpacing w:val="0"/>
        <w:jc w:val="both"/>
        <w:rPr>
          <w:rFonts w:ascii="Arial" w:hAnsi="Arial" w:cs="Arial"/>
          <w:color w:val="262626"/>
          <w:sz w:val="24"/>
          <w:szCs w:val="24"/>
        </w:rPr>
      </w:pPr>
    </w:p>
    <w:p w14:paraId="7C85CE7E" w14:textId="58C29621" w:rsidR="00590D37" w:rsidRPr="00963548" w:rsidRDefault="00590D37" w:rsidP="00963548">
      <w:pPr>
        <w:autoSpaceDE w:val="0"/>
        <w:autoSpaceDN w:val="0"/>
        <w:adjustRightInd w:val="0"/>
        <w:ind w:right="452"/>
        <w:jc w:val="both"/>
        <w:rPr>
          <w:rFonts w:ascii="Arial" w:hAnsi="Arial" w:cs="Arial"/>
          <w:color w:val="262626"/>
          <w:sz w:val="24"/>
          <w:szCs w:val="24"/>
        </w:rPr>
      </w:pPr>
      <w:r w:rsidRPr="00963548">
        <w:rPr>
          <w:rFonts w:ascii="Arial" w:eastAsia="Arial" w:hAnsi="Arial" w:cs="Arial"/>
          <w:b/>
          <w:color w:val="262626"/>
          <w:sz w:val="24"/>
          <w:szCs w:val="24"/>
          <w:u w:val="single"/>
          <w:lang w:bidi="de-DE"/>
        </w:rPr>
        <w:t>In reservierungspflichtigen Zügen</w:t>
      </w:r>
      <w:r w:rsidRPr="00963548">
        <w:rPr>
          <w:rFonts w:ascii="Arial" w:eastAsia="Arial" w:hAnsi="Arial" w:cs="Arial"/>
          <w:color w:val="262626"/>
          <w:sz w:val="24"/>
          <w:szCs w:val="24"/>
          <w:lang w:bidi="de-DE"/>
        </w:rPr>
        <w:t xml:space="preserve"> : 30 % Ermäßigung in der 2.</w:t>
      </w:r>
      <w:r w:rsidRPr="00963548">
        <w:rPr>
          <w:rFonts w:ascii="Arial" w:eastAsia="Arial" w:hAnsi="Arial" w:cs="Arial"/>
          <w:color w:val="262626" w:themeColor="text1" w:themeTint="D9"/>
          <w:sz w:val="24"/>
          <w:szCs w:val="24"/>
          <w:lang w:bidi="de-DE"/>
        </w:rPr>
        <w:t>und 1. Klasse auf die Tarife Normal Seconde und Normal Première.</w:t>
      </w:r>
    </w:p>
    <w:p w14:paraId="683754CD" w14:textId="77777777" w:rsidR="00D142E0" w:rsidRDefault="00D142E0" w:rsidP="00D142E0">
      <w:pPr>
        <w:rPr>
          <w:rFonts w:ascii="Arial" w:hAnsi="Arial" w:cs="Arial"/>
          <w:color w:val="262626"/>
          <w:sz w:val="24"/>
          <w:szCs w:val="24"/>
        </w:rPr>
      </w:pPr>
    </w:p>
    <w:p w14:paraId="344FA146" w14:textId="1971970B" w:rsidR="00590D37" w:rsidRPr="00963548" w:rsidRDefault="00590D37" w:rsidP="00963548">
      <w:pPr>
        <w:rPr>
          <w:rFonts w:ascii="Arial" w:hAnsi="Arial" w:cs="Arial"/>
          <w:color w:val="262626"/>
          <w:sz w:val="24"/>
          <w:szCs w:val="24"/>
        </w:rPr>
      </w:pPr>
      <w:r w:rsidRPr="00963548">
        <w:rPr>
          <w:rFonts w:ascii="Arial" w:eastAsia="Arial" w:hAnsi="Arial" w:cs="Arial"/>
          <w:b/>
          <w:color w:val="262626"/>
          <w:sz w:val="24"/>
          <w:szCs w:val="24"/>
          <w:u w:val="single"/>
          <w:lang w:bidi="de-DE"/>
        </w:rPr>
        <w:t>In Zügen mit internationalem Start- oder Zielort</w:t>
      </w:r>
      <w:r w:rsidRPr="00963548">
        <w:rPr>
          <w:rFonts w:ascii="Arial" w:eastAsia="Arial" w:hAnsi="Arial" w:cs="Arial"/>
          <w:color w:val="262626"/>
          <w:sz w:val="24"/>
          <w:szCs w:val="24"/>
          <w:lang w:bidi="de-DE"/>
        </w:rPr>
        <w:t>: 30 % Ermäßigung in 2. und 1. Klasse auf die folgenden Tarife je nach Transportunternehmen:</w:t>
      </w:r>
      <w:r w:rsidRPr="00963548">
        <w:rPr>
          <w:rFonts w:ascii="Arial" w:eastAsia="Arial" w:hAnsi="Arial" w:cs="Arial"/>
          <w:color w:val="262626"/>
          <w:sz w:val="24"/>
          <w:szCs w:val="24"/>
          <w:lang w:bidi="de-DE"/>
        </w:rPr>
        <w:br/>
        <w:t xml:space="preserve">- auf den Standard Seconde- oder Standard Première-Tarif des Tages in den TGV INOUI-Zügen nach Luxemburg, Freiburg im Breisgau, Brüssel und in den TGV INOUI- und ICE-Zügen von </w:t>
      </w:r>
      <w:r w:rsidRPr="00963548">
        <w:rPr>
          <w:rFonts w:ascii="Arial" w:eastAsia="Arial" w:hAnsi="Arial" w:cs="Arial"/>
          <w:color w:val="262626"/>
          <w:sz w:val="24"/>
          <w:szCs w:val="24"/>
          <w:lang w:bidi="de-DE"/>
        </w:rPr>
        <w:lastRenderedPageBreak/>
        <w:t>DB-SNCF VOYAGEURS in Kooperation nach Deutschland**</w:t>
      </w:r>
      <w:r w:rsidRPr="00963548">
        <w:rPr>
          <w:rFonts w:ascii="Arial" w:eastAsia="Arial" w:hAnsi="Arial" w:cs="Arial"/>
          <w:color w:val="262626"/>
          <w:sz w:val="24"/>
          <w:szCs w:val="24"/>
          <w:lang w:bidi="de-DE"/>
        </w:rPr>
        <w:br/>
        <w:t>• die Prima- und Seconda-Tarife auf den TGV INOUI-Zügen zwischen Frankreich und Italien</w:t>
      </w:r>
      <w:r w:rsidRPr="00963548">
        <w:rPr>
          <w:rFonts w:ascii="Arial" w:eastAsia="Arial" w:hAnsi="Arial" w:cs="Arial"/>
          <w:color w:val="262626"/>
          <w:sz w:val="24"/>
          <w:szCs w:val="24"/>
          <w:lang w:bidi="de-DE"/>
        </w:rPr>
        <w:br/>
        <w:t>• den Tarif Essential Seconde und Essential Première in den TGV INOUI-Zügen zwischen Frankreich und Spanien</w:t>
      </w:r>
    </w:p>
    <w:p w14:paraId="19DADE1C" w14:textId="27808BBE" w:rsidR="002F0607" w:rsidRPr="00C026D8" w:rsidRDefault="00590D37" w:rsidP="00C026D8">
      <w:pPr>
        <w:adjustRightInd w:val="0"/>
        <w:ind w:left="502" w:right="452"/>
        <w:jc w:val="both"/>
        <w:rPr>
          <w:rFonts w:ascii="Arial" w:hAnsi="Arial" w:cs="Arial"/>
          <w:color w:val="262626"/>
          <w:sz w:val="24"/>
          <w:szCs w:val="24"/>
        </w:rPr>
      </w:pPr>
      <w:r w:rsidRPr="007B27DA">
        <w:rPr>
          <w:rFonts w:ascii="Arial" w:eastAsia="Arial" w:hAnsi="Arial" w:cs="Arial"/>
          <w:color w:val="262626"/>
          <w:sz w:val="24"/>
          <w:szCs w:val="24"/>
          <w:lang w:bidi="de-DE"/>
        </w:rPr>
        <w:t>• den Tarif Semi Flex Standard oder Semi Flex Première in den TGV Lyria-Zügen</w:t>
      </w:r>
    </w:p>
    <w:p w14:paraId="07AD368D" w14:textId="0B77943B" w:rsidR="002F0607" w:rsidRPr="002D17F3" w:rsidRDefault="002F0607" w:rsidP="00C026D8">
      <w:pPr>
        <w:autoSpaceDE w:val="0"/>
        <w:autoSpaceDN w:val="0"/>
        <w:adjustRightInd w:val="0"/>
        <w:ind w:right="452"/>
        <w:jc w:val="both"/>
        <w:rPr>
          <w:rFonts w:ascii="Arial" w:hAnsi="Arial" w:cs="Arial"/>
          <w:color w:val="262626"/>
          <w:sz w:val="24"/>
          <w:szCs w:val="24"/>
        </w:rPr>
      </w:pPr>
      <w:r w:rsidRPr="00C026D8">
        <w:rPr>
          <w:rFonts w:ascii="Arial" w:eastAsia="Arial" w:hAnsi="Arial" w:cs="Arial"/>
          <w:sz w:val="24"/>
          <w:szCs w:val="24"/>
          <w:lang w:bidi="de-DE"/>
        </w:rPr>
        <w:t>Der Inhaber der Carte Liberté kann unter bestimmten Bedingungen auch</w:t>
      </w:r>
      <w:r w:rsidRPr="002D17F3">
        <w:rPr>
          <w:rFonts w:ascii="Arial" w:eastAsia="Arial" w:hAnsi="Arial" w:cs="Arial"/>
          <w:color w:val="262626"/>
          <w:sz w:val="24"/>
          <w:szCs w:val="24"/>
          <w:lang w:bidi="de-DE"/>
        </w:rPr>
        <w:t xml:space="preserve">das Last-Minute-Angebot </w:t>
      </w:r>
      <w:r w:rsidRPr="00C026D8">
        <w:rPr>
          <w:rFonts w:ascii="Arial" w:eastAsia="Arial" w:hAnsi="Arial" w:cs="Arial"/>
          <w:sz w:val="24"/>
          <w:szCs w:val="24"/>
          <w:lang w:bidi="de-DE"/>
        </w:rPr>
        <w:t>NO FLEX für bestimmte Züge in Anspruch nehmen, solange Plätze verfügbar sind, wie in Band 3 angegeben.</w:t>
      </w:r>
    </w:p>
    <w:p w14:paraId="330EED28" w14:textId="77777777" w:rsidR="00670159" w:rsidRPr="00670159" w:rsidRDefault="00670159" w:rsidP="00670159">
      <w:pPr>
        <w:autoSpaceDE w:val="0"/>
        <w:autoSpaceDN w:val="0"/>
        <w:adjustRightInd w:val="0"/>
        <w:ind w:right="452"/>
        <w:jc w:val="both"/>
        <w:rPr>
          <w:rFonts w:ascii="Arial" w:hAnsi="Arial" w:cs="Arial"/>
          <w:sz w:val="24"/>
          <w:szCs w:val="24"/>
        </w:rPr>
      </w:pPr>
    </w:p>
    <w:p w14:paraId="5EACDC77" w14:textId="77777777" w:rsidR="00670159" w:rsidRPr="00C026D8" w:rsidRDefault="00670159" w:rsidP="00670159">
      <w:pPr>
        <w:autoSpaceDE w:val="0"/>
        <w:autoSpaceDN w:val="0"/>
        <w:adjustRightInd w:val="0"/>
        <w:ind w:right="452"/>
        <w:jc w:val="both"/>
        <w:rPr>
          <w:rFonts w:ascii="Arial" w:hAnsi="Arial" w:cs="Arial"/>
          <w:sz w:val="24"/>
          <w:szCs w:val="24"/>
          <w:u w:val="single"/>
        </w:rPr>
      </w:pPr>
      <w:r w:rsidRPr="00C026D8">
        <w:rPr>
          <w:rFonts w:ascii="Arial" w:eastAsia="Arial" w:hAnsi="Arial" w:cs="Arial"/>
          <w:sz w:val="24"/>
          <w:szCs w:val="24"/>
          <w:u w:val="single"/>
          <w:lang w:bidi="de-DE"/>
        </w:rPr>
        <w:t>Folgende Bedingungen gelten für den Zugang zu den Avantage-Ermäßigungen:</w:t>
      </w:r>
    </w:p>
    <w:p w14:paraId="6351A6E2" w14:textId="77777777" w:rsidR="00B14167" w:rsidRPr="00670159" w:rsidRDefault="00B14167" w:rsidP="00670159">
      <w:pPr>
        <w:autoSpaceDE w:val="0"/>
        <w:autoSpaceDN w:val="0"/>
        <w:adjustRightInd w:val="0"/>
        <w:ind w:right="452"/>
        <w:jc w:val="both"/>
        <w:rPr>
          <w:rFonts w:ascii="Arial" w:hAnsi="Arial" w:cs="Arial"/>
          <w:sz w:val="24"/>
          <w:szCs w:val="24"/>
        </w:rPr>
      </w:pPr>
    </w:p>
    <w:p w14:paraId="28929F44" w14:textId="777E806C" w:rsidR="00670159" w:rsidRPr="00670159" w:rsidRDefault="00670159">
      <w:pPr>
        <w:pStyle w:val="Paragraphedeliste"/>
        <w:numPr>
          <w:ilvl w:val="1"/>
          <w:numId w:val="153"/>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de-DE"/>
        </w:rPr>
        <w:t>Für jede einfache Fahrt, wenn der Inhaber der Carte Liberté mit einem Kleinkind unter 4 Jahren, einem Kind zwischen 4 und 11 Jahren oder an einem Wochenendtag (Samstag oder Sonntag) reist.</w:t>
      </w:r>
    </w:p>
    <w:p w14:paraId="1BF4CBF9" w14:textId="77777777" w:rsidR="00670159" w:rsidRPr="00670159" w:rsidRDefault="00670159">
      <w:pPr>
        <w:pStyle w:val="Paragraphedeliste"/>
        <w:numPr>
          <w:ilvl w:val="1"/>
          <w:numId w:val="153"/>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de-DE"/>
        </w:rPr>
        <w:t xml:space="preserve">Auf einem vorgeschriebenen Hin- und Rückweg, der die Nacht von Freitag auf Samstag, von Samstag auf Sonntag oder von Sonntag auf Montag einschließt. Die maximale Zeitspanne zwischen Hin- und Rückreise beträgt 61 Tage. </w:t>
      </w:r>
    </w:p>
    <w:p w14:paraId="1941C1E3" w14:textId="77777777" w:rsidR="00670159" w:rsidRPr="00670159" w:rsidRDefault="00670159" w:rsidP="00670159">
      <w:pPr>
        <w:autoSpaceDE w:val="0"/>
        <w:autoSpaceDN w:val="0"/>
        <w:adjustRightInd w:val="0"/>
        <w:ind w:right="452"/>
        <w:jc w:val="both"/>
        <w:rPr>
          <w:rFonts w:ascii="Arial" w:hAnsi="Arial" w:cs="Arial"/>
          <w:sz w:val="24"/>
          <w:szCs w:val="24"/>
        </w:rPr>
      </w:pPr>
    </w:p>
    <w:p w14:paraId="4AD8430E" w14:textId="1F80DD02" w:rsidR="00670159" w:rsidRPr="00670159" w:rsidRDefault="00670159" w:rsidP="00670159">
      <w:p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de-DE"/>
        </w:rPr>
        <w:t xml:space="preserve">Wenn der Inhaber der Carte Liberté mit einem Kind zum Avantage-Tarif reist, (bis zu 3 Kinder im Alter von 4 bis 11 Jahren), wird den begleitenden Kindern eine Avantage-Ermäßigung wie folgt gewährt:  </w:t>
      </w:r>
    </w:p>
    <w:p w14:paraId="65915F6D" w14:textId="77777777" w:rsidR="00670159" w:rsidRPr="00670159" w:rsidRDefault="00670159" w:rsidP="00670159">
      <w:pPr>
        <w:autoSpaceDE w:val="0"/>
        <w:autoSpaceDN w:val="0"/>
        <w:adjustRightInd w:val="0"/>
        <w:ind w:right="452"/>
        <w:jc w:val="both"/>
        <w:rPr>
          <w:rFonts w:ascii="Arial" w:hAnsi="Arial" w:cs="Arial"/>
          <w:sz w:val="24"/>
          <w:szCs w:val="24"/>
        </w:rPr>
      </w:pPr>
    </w:p>
    <w:p w14:paraId="33662468" w14:textId="55D623F4" w:rsidR="005A0716" w:rsidRDefault="0075682B">
      <w:pPr>
        <w:numPr>
          <w:ilvl w:val="0"/>
          <w:numId w:val="59"/>
        </w:numPr>
        <w:autoSpaceDE w:val="0"/>
        <w:autoSpaceDN w:val="0"/>
        <w:adjustRightInd w:val="0"/>
        <w:ind w:right="452"/>
        <w:jc w:val="both"/>
        <w:rPr>
          <w:rFonts w:ascii="Arial" w:hAnsi="Arial" w:cs="Arial"/>
          <w:sz w:val="24"/>
          <w:szCs w:val="24"/>
        </w:rPr>
      </w:pPr>
      <w:r w:rsidRPr="0CFEECA9">
        <w:rPr>
          <w:rFonts w:ascii="Arial" w:eastAsia="Arial" w:hAnsi="Arial" w:cs="Arial"/>
          <w:color w:val="262626" w:themeColor="text1" w:themeTint="D9"/>
          <w:sz w:val="24"/>
          <w:szCs w:val="24"/>
          <w:lang w:bidi="de-DE"/>
        </w:rPr>
        <w:t>60 % Ermäßigung in der</w:t>
      </w:r>
      <w:r w:rsidRPr="00FA5ED4">
        <w:rPr>
          <w:rFonts w:ascii="Arial" w:eastAsia="Arial" w:hAnsi="Arial" w:cs="Arial"/>
          <w:color w:val="262626" w:themeColor="text1" w:themeTint="D9"/>
          <w:sz w:val="24"/>
          <w:szCs w:val="24"/>
          <w:vertAlign w:val="superscript"/>
          <w:lang w:bidi="de-DE"/>
        </w:rPr>
        <w:t>2</w:t>
      </w:r>
      <w:r w:rsidRPr="0CFEECA9">
        <w:rPr>
          <w:rFonts w:ascii="Arial" w:eastAsia="Arial" w:hAnsi="Arial" w:cs="Arial"/>
          <w:color w:val="262626" w:themeColor="text1" w:themeTint="D9"/>
          <w:sz w:val="24"/>
          <w:szCs w:val="24"/>
          <w:lang w:bidi="de-DE"/>
        </w:rPr>
        <w:t>.</w:t>
      </w:r>
      <w:r>
        <w:rPr>
          <w:rFonts w:ascii="Arial" w:eastAsia="Arial" w:hAnsi="Arial" w:cs="Arial"/>
          <w:color w:val="262626" w:themeColor="text1" w:themeTint="D9"/>
          <w:sz w:val="24"/>
          <w:szCs w:val="24"/>
          <w:lang w:bidi="de-DE"/>
        </w:rPr>
        <w:t xml:space="preserve"> und</w:t>
      </w:r>
      <w:r w:rsidRPr="00FA5ED4">
        <w:rPr>
          <w:rFonts w:ascii="Arial" w:eastAsia="Arial" w:hAnsi="Arial" w:cs="Arial"/>
          <w:color w:val="262626" w:themeColor="text1" w:themeTint="D9"/>
          <w:sz w:val="24"/>
          <w:szCs w:val="24"/>
          <w:vertAlign w:val="superscript"/>
          <w:lang w:bidi="de-DE"/>
        </w:rPr>
        <w:t>1</w:t>
      </w:r>
      <w:r>
        <w:rPr>
          <w:rFonts w:ascii="Arial" w:eastAsia="Arial" w:hAnsi="Arial" w:cs="Arial"/>
          <w:color w:val="262626" w:themeColor="text1" w:themeTint="D9"/>
          <w:sz w:val="24"/>
          <w:szCs w:val="24"/>
          <w:lang w:bidi="de-DE"/>
        </w:rPr>
        <w:t xml:space="preserve">. Klasse auf die Tarife Standard Seconde und Standard Première (Tagestarife) </w:t>
      </w:r>
      <w:r w:rsidR="0080549C">
        <w:rPr>
          <w:rFonts w:ascii="Arial" w:eastAsia="Arial" w:hAnsi="Arial" w:cs="Arial"/>
          <w:sz w:val="24"/>
          <w:szCs w:val="24"/>
          <w:lang w:bidi="de-DE"/>
        </w:rPr>
        <w:t xml:space="preserve">, wenn die begleitenden Kinder von 4 bis einschließlich 11 Jahren (maximal 3 Kinder) vom Inhaber der Carte Liberté begleitet werden. Die Buchung der begleitenden Kinder muss gleichzeitig mit der Buchung des Avantage-Fahrscheins des Inhabers der Carte Liberté erfolgen. Der Inhaber der Carte Liberté muss selbst zum Avantage-Tarif reisen, da sonst die Avantage-Ermäßigung nicht für die begleitenden Kinder gilt. </w:t>
      </w:r>
    </w:p>
    <w:p w14:paraId="1506D5A8" w14:textId="56979C17" w:rsidR="00670159" w:rsidRPr="00A741C9" w:rsidRDefault="00670159">
      <w:pPr>
        <w:numPr>
          <w:ilvl w:val="0"/>
          <w:numId w:val="59"/>
        </w:numPr>
        <w:autoSpaceDE w:val="0"/>
        <w:autoSpaceDN w:val="0"/>
        <w:adjustRightInd w:val="0"/>
        <w:ind w:right="452"/>
        <w:jc w:val="both"/>
        <w:rPr>
          <w:rFonts w:ascii="Arial" w:hAnsi="Arial" w:cs="Arial"/>
          <w:sz w:val="24"/>
          <w:szCs w:val="24"/>
        </w:rPr>
      </w:pPr>
      <w:r w:rsidRPr="00A741C9">
        <w:rPr>
          <w:rFonts w:ascii="Arial" w:eastAsia="Arial" w:hAnsi="Arial" w:cs="Arial"/>
          <w:sz w:val="24"/>
          <w:szCs w:val="24"/>
          <w:lang w:bidi="de-DE"/>
        </w:rPr>
        <w:t>Diese Ermäßigung gilt nicht für TER-Züge und bestimmte 2. Klasse- und 1. Klasse-Tarife sowie für bestimmte Strecken, die von TGV INOUI und ICE der Kooperation DB-SNCF bedient werden.</w:t>
      </w:r>
    </w:p>
    <w:p w14:paraId="423F4794" w14:textId="77777777" w:rsidR="00670159" w:rsidRDefault="00670159">
      <w:pPr>
        <w:numPr>
          <w:ilvl w:val="0"/>
          <w:numId w:val="59"/>
        </w:numPr>
        <w:autoSpaceDE w:val="0"/>
        <w:autoSpaceDN w:val="0"/>
        <w:adjustRightInd w:val="0"/>
        <w:ind w:right="452"/>
        <w:jc w:val="both"/>
        <w:rPr>
          <w:rFonts w:ascii="Arial" w:hAnsi="Arial" w:cs="Arial"/>
          <w:sz w:val="24"/>
          <w:szCs w:val="24"/>
        </w:rPr>
      </w:pPr>
      <w:r w:rsidRPr="00A741C9">
        <w:rPr>
          <w:rFonts w:ascii="Arial" w:eastAsia="Arial" w:hAnsi="Arial" w:cs="Arial"/>
          <w:sz w:val="24"/>
          <w:szCs w:val="24"/>
          <w:lang w:bidi="de-DE"/>
        </w:rPr>
        <w:t>50 % Ermäßigung auf den NO FLEX-Tarif für Begleitpersonen von Kindern von 4 bis einschließlich 11 Jahren (maximal 3 Kinder), wenn sie vom Inhaber der Carte Liberté begleitet werden. Die Buchung der Begleitpersonen für Kinder muss gleichzeitig mit der Buchung des NO FLEX-Tickets des Inhabers der Carte Liberté erfolgen.</w:t>
      </w:r>
    </w:p>
    <w:p w14:paraId="4364BA07" w14:textId="44560F24" w:rsidR="003311BB" w:rsidRPr="00A741C9" w:rsidRDefault="00642D30">
      <w:pPr>
        <w:numPr>
          <w:ilvl w:val="0"/>
          <w:numId w:val="59"/>
        </w:numPr>
        <w:autoSpaceDE w:val="0"/>
        <w:autoSpaceDN w:val="0"/>
        <w:adjustRightInd w:val="0"/>
        <w:ind w:right="452"/>
        <w:jc w:val="both"/>
        <w:rPr>
          <w:rFonts w:ascii="Arial" w:hAnsi="Arial" w:cs="Arial"/>
          <w:sz w:val="24"/>
          <w:szCs w:val="24"/>
        </w:rPr>
      </w:pPr>
      <w:r>
        <w:rPr>
          <w:rFonts w:ascii="Arial" w:eastAsia="Arial" w:hAnsi="Arial" w:cs="Arial"/>
          <w:sz w:val="24"/>
          <w:szCs w:val="24"/>
          <w:lang w:bidi="de-DE"/>
        </w:rPr>
        <w:t>Der Vorteilstarif Avantage berechtigt nicht zu einer Ermäßigung auf den Tarif Bambin.</w:t>
      </w:r>
    </w:p>
    <w:p w14:paraId="10A9BF6D" w14:textId="77777777" w:rsidR="00670159" w:rsidRPr="00670159" w:rsidRDefault="00670159" w:rsidP="00670159">
      <w:pPr>
        <w:autoSpaceDE w:val="0"/>
        <w:autoSpaceDN w:val="0"/>
        <w:adjustRightInd w:val="0"/>
        <w:ind w:right="452"/>
        <w:jc w:val="both"/>
        <w:rPr>
          <w:rFonts w:ascii="Arial" w:hAnsi="Arial" w:cs="Arial"/>
          <w:sz w:val="24"/>
          <w:szCs w:val="24"/>
        </w:rPr>
      </w:pPr>
    </w:p>
    <w:p w14:paraId="5B217716" w14:textId="77777777" w:rsidR="00670159" w:rsidRPr="00670159" w:rsidRDefault="00670159" w:rsidP="00670159">
      <w:pPr>
        <w:autoSpaceDE w:val="0"/>
        <w:autoSpaceDN w:val="0"/>
        <w:adjustRightInd w:val="0"/>
        <w:ind w:right="452"/>
        <w:jc w:val="both"/>
        <w:rPr>
          <w:rFonts w:ascii="Arial" w:hAnsi="Arial" w:cs="Arial"/>
          <w:sz w:val="24"/>
          <w:szCs w:val="24"/>
        </w:rPr>
      </w:pPr>
    </w:p>
    <w:p w14:paraId="2DE27391" w14:textId="4F0DEA28" w:rsidR="00670159" w:rsidRPr="00670159" w:rsidRDefault="00670159" w:rsidP="00670159">
      <w:pPr>
        <w:autoSpaceDE w:val="0"/>
        <w:autoSpaceDN w:val="0"/>
        <w:adjustRightInd w:val="0"/>
        <w:ind w:right="452"/>
        <w:jc w:val="both"/>
        <w:rPr>
          <w:rFonts w:ascii="Arial" w:hAnsi="Arial" w:cs="Arial"/>
          <w:sz w:val="24"/>
          <w:szCs w:val="24"/>
        </w:rPr>
      </w:pPr>
      <w:r w:rsidRPr="00670159" w:rsidDel="00907E40">
        <w:rPr>
          <w:rFonts w:ascii="Arial" w:eastAsia="Arial" w:hAnsi="Arial" w:cs="Arial"/>
          <w:sz w:val="24"/>
          <w:szCs w:val="24"/>
          <w:lang w:bidi="de-DE"/>
        </w:rPr>
        <w:t xml:space="preserve">Wenn der Inhaber der Carte Liberté für den Avantage-Tarif in Frage kommt, kann er von einer erwachsenen Person über 12 Jahren begleitet werden, die den Avantage-Tarif für Begleitpersonen der Carte Liberté in Anspruch nehmen kann (bis zu einer Obergrenze von einem erwachsenen Begleitperson). </w:t>
      </w:r>
    </w:p>
    <w:p w14:paraId="63783CB8" w14:textId="01802896" w:rsidR="00670159" w:rsidRPr="00670159" w:rsidRDefault="00670159">
      <w:pPr>
        <w:numPr>
          <w:ilvl w:val="0"/>
          <w:numId w:val="59"/>
        </w:numPr>
        <w:autoSpaceDE w:val="0"/>
        <w:autoSpaceDN w:val="0"/>
        <w:adjustRightInd w:val="0"/>
        <w:ind w:right="452"/>
        <w:jc w:val="both"/>
        <w:rPr>
          <w:rFonts w:ascii="Arial" w:hAnsi="Arial" w:cs="Arial"/>
          <w:sz w:val="24"/>
          <w:szCs w:val="24"/>
        </w:rPr>
      </w:pPr>
      <w:r w:rsidRPr="004B4190">
        <w:rPr>
          <w:rFonts w:ascii="Arial" w:eastAsia="Arial" w:hAnsi="Arial" w:cs="Arial"/>
          <w:sz w:val="24"/>
          <w:szCs w:val="24"/>
          <w:lang w:bidi="de-DE"/>
        </w:rPr>
        <w:t xml:space="preserve">Die Fahrkarte der erwachsenen Begleitperson muss gleichzeitig mit der Fahrkarte des Inhabers der Carte Liberté gekauft werden. </w:t>
      </w:r>
    </w:p>
    <w:p w14:paraId="16BE3DC8" w14:textId="1E2C25BD" w:rsidR="00670159" w:rsidRDefault="00670159">
      <w:pPr>
        <w:numPr>
          <w:ilvl w:val="0"/>
          <w:numId w:val="59"/>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de-DE"/>
        </w:rPr>
        <w:t xml:space="preserve">Es ist zu beachten, dass der Inhaber der Carte Liberté und die erwachsene Begleitperson gemeinsam reisen müssen. Der Inhaber der Carte Liberté reist zum Avantage-Tarif oder nur dann zum Liberté-Tarif, wenn dieser günstiger ist als der Avantage-Tarif des Tages. Die Begleitperson erhält immer den Tarif Avantage. </w:t>
      </w:r>
    </w:p>
    <w:p w14:paraId="09390326" w14:textId="77777777" w:rsidR="00487435" w:rsidRDefault="00487435" w:rsidP="00487435">
      <w:pPr>
        <w:autoSpaceDE w:val="0"/>
        <w:autoSpaceDN w:val="0"/>
        <w:adjustRightInd w:val="0"/>
        <w:ind w:right="452"/>
        <w:jc w:val="both"/>
        <w:rPr>
          <w:rFonts w:ascii="Arial" w:hAnsi="Arial" w:cs="Arial"/>
          <w:sz w:val="24"/>
          <w:szCs w:val="24"/>
        </w:rPr>
      </w:pPr>
    </w:p>
    <w:p w14:paraId="79C8569B" w14:textId="77777777" w:rsidR="005C5005" w:rsidRDefault="005C5005" w:rsidP="005C5005">
      <w:pPr>
        <w:pStyle w:val="xxmsonormal"/>
        <w:shd w:val="clear" w:color="auto" w:fill="FFFFFF"/>
        <w:spacing w:before="0" w:beforeAutospacing="0" w:after="0" w:afterAutospacing="0"/>
        <w:ind w:right="452"/>
        <w:jc w:val="both"/>
        <w:rPr>
          <w:color w:val="000000"/>
        </w:rPr>
      </w:pPr>
      <w:r>
        <w:rPr>
          <w:rStyle w:val="xxcontentpasted0"/>
          <w:rFonts w:ascii="Arial" w:eastAsiaTheme="majorEastAsia" w:hAnsi="Arial" w:cs="Arial"/>
          <w:b/>
          <w:color w:val="262626"/>
          <w:bdr w:val="none" w:sz="0" w:space="0" w:color="auto" w:frame="1"/>
          <w:lang w:bidi="de-DE"/>
        </w:rPr>
        <w:lastRenderedPageBreak/>
        <w:t>Besonderheit des Umtauschs und der Erstattung im Falle einer obligatorischen Hin- und Rückreise zum Tarif Avantage: </w:t>
      </w:r>
    </w:p>
    <w:p w14:paraId="15AF748B" w14:textId="77777777" w:rsidR="005C5005" w:rsidRDefault="005C5005" w:rsidP="005C5005">
      <w:pPr>
        <w:pStyle w:val="xxmsonormal"/>
        <w:shd w:val="clear" w:color="auto" w:fill="FFFFFF"/>
        <w:spacing w:before="0" w:beforeAutospacing="0" w:after="0" w:afterAutospacing="0"/>
        <w:ind w:right="452"/>
        <w:jc w:val="both"/>
        <w:rPr>
          <w:color w:val="000000"/>
        </w:rPr>
      </w:pPr>
      <w:r>
        <w:rPr>
          <w:rFonts w:ascii="Arial" w:eastAsia="Arial" w:hAnsi="Arial" w:cs="Arial"/>
          <w:b/>
          <w:color w:val="262626"/>
          <w:bdr w:val="none" w:sz="0" w:space="0" w:color="auto" w:frame="1"/>
          <w:lang w:bidi="de-DE"/>
        </w:rPr>
        <w:t> </w:t>
      </w:r>
    </w:p>
    <w:p w14:paraId="0716B245" w14:textId="708ADBEF" w:rsidR="005C5005" w:rsidRDefault="005C5005" w:rsidP="005C5005">
      <w:pPr>
        <w:pStyle w:val="NormalWeb"/>
        <w:shd w:val="clear" w:color="auto" w:fill="FFFFFF"/>
        <w:spacing w:before="0" w:beforeAutospacing="0" w:after="0" w:afterAutospacing="0"/>
        <w:rPr>
          <w:color w:val="000000"/>
        </w:rPr>
      </w:pPr>
      <w:r>
        <w:rPr>
          <w:rStyle w:val="xxcontentpasted0"/>
          <w:rFonts w:ascii="Arial" w:eastAsiaTheme="majorEastAsia" w:hAnsi="Arial" w:cs="Arial"/>
          <w:color w:val="000000"/>
          <w:bdr w:val="none" w:sz="0" w:space="0" w:color="auto" w:frame="1"/>
          <w:lang w:bidi="de-DE"/>
        </w:rPr>
        <w:t>Erstmalige Buchung, die für die Ermäßigung Avantage Adulte in Frage kommt:</w:t>
      </w:r>
      <w:r>
        <w:rPr>
          <w:rStyle w:val="xxcontentpasted0"/>
          <w:rFonts w:ascii="Arial" w:eastAsiaTheme="majorEastAsia" w:hAnsi="Arial" w:cs="Arial"/>
          <w:color w:val="000000"/>
          <w:bdr w:val="none" w:sz="0" w:space="0" w:color="auto" w:frame="1"/>
          <w:lang w:bidi="de-DE"/>
        </w:rPr>
        <w:br/>
        <w:t>Wenn die Stornierung oder der Umtausch einer der beiden Fahrten zum Verlust der Bedingungen für die Ermäßigung der Carte Avantage Adulte führt; wird die umgetauschte Fahrkarte zum Tarif des Tages des Umtauschs neu bewertet.</w:t>
      </w:r>
      <w:r>
        <w:rPr>
          <w:rStyle w:val="xxcontentpasted0"/>
          <w:rFonts w:ascii="Arial" w:eastAsiaTheme="majorEastAsia" w:hAnsi="Arial" w:cs="Arial"/>
          <w:color w:val="000000"/>
          <w:bdr w:val="none" w:sz="0" w:space="0" w:color="auto" w:frame="1"/>
          <w:lang w:bidi="de-DE"/>
        </w:rPr>
        <w:br/>
        <w:t>Die unveränderte Fahrkarte (die einer zukünftigen oder bereits durchgeführten Fahrt entspricht) wird erneut mit dem Tarif ohne Ermäßigung des Tages, an dem die Fahrkarten ursprünglich gekauft wurden, bewertet.</w:t>
      </w:r>
      <w:r>
        <w:rPr>
          <w:rStyle w:val="xxcontentpasted0"/>
          <w:rFonts w:ascii="Arial" w:eastAsiaTheme="majorEastAsia" w:hAnsi="Arial" w:cs="Arial"/>
          <w:color w:val="000000"/>
          <w:bdr w:val="none" w:sz="0" w:space="0" w:color="auto" w:frame="1"/>
          <w:lang w:bidi="de-DE"/>
        </w:rPr>
        <w:br/>
      </w:r>
      <w:r>
        <w:rPr>
          <w:rStyle w:val="xxcontentpasted0"/>
          <w:rFonts w:ascii="Arial" w:eastAsiaTheme="majorEastAsia" w:hAnsi="Arial" w:cs="Arial"/>
          <w:color w:val="000000"/>
          <w:bdr w:val="none" w:sz="0" w:space="0" w:color="auto" w:frame="1"/>
          <w:lang w:bidi="de-DE"/>
        </w:rPr>
        <w:br/>
        <w:t>Wenn die ursprüngliche Reservierung nicht für die Ermäßigung Avantage Adulte zulässig ist:</w:t>
      </w:r>
      <w:r>
        <w:rPr>
          <w:rStyle w:val="xxcontentpasted0"/>
          <w:rFonts w:ascii="Arial" w:eastAsiaTheme="majorEastAsia" w:hAnsi="Arial" w:cs="Arial"/>
          <w:color w:val="000000"/>
          <w:bdr w:val="none" w:sz="0" w:space="0" w:color="auto" w:frame="1"/>
          <w:lang w:bidi="de-DE"/>
        </w:rPr>
        <w:br/>
        <w:t>Wenn der Umtausch eines Hin- und Rückfahrscheins die Berechtigung für die Ermäßigung der Carte Avantage Adulte ermöglicht; gilt die Avantage-Ermäßigung für den umgetauschten Fahrschein (Hin- oder Rückfahrt).</w:t>
      </w:r>
      <w:r>
        <w:rPr>
          <w:rStyle w:val="xxcontentpasted0"/>
          <w:rFonts w:ascii="Arial" w:eastAsiaTheme="majorEastAsia" w:hAnsi="Arial" w:cs="Arial"/>
          <w:color w:val="000000"/>
          <w:bdr w:val="none" w:sz="0" w:space="0" w:color="auto" w:frame="1"/>
          <w:lang w:bidi="de-DE"/>
        </w:rPr>
        <w:br/>
        <w:t>Die Ermäßigung der Carte Avantage gilt nicht für ein unverändertes Ticket (das einer zukünftigen oder bereits durchgeführten Fahrt entspricht).</w:t>
      </w:r>
    </w:p>
    <w:p w14:paraId="0AE2CBD8" w14:textId="77777777" w:rsidR="00670159" w:rsidRPr="004B4190" w:rsidRDefault="00670159" w:rsidP="00670159">
      <w:pPr>
        <w:adjustRightInd w:val="0"/>
        <w:ind w:right="452"/>
        <w:rPr>
          <w:rFonts w:ascii="Arial" w:hAnsi="Arial" w:cs="Arial"/>
          <w:sz w:val="24"/>
          <w:szCs w:val="24"/>
        </w:rPr>
      </w:pPr>
    </w:p>
    <w:p w14:paraId="39B2C388" w14:textId="24AD02F1" w:rsidR="00670159" w:rsidRPr="00670159" w:rsidRDefault="00670159" w:rsidP="00670159">
      <w:pPr>
        <w:autoSpaceDE w:val="0"/>
        <w:autoSpaceDN w:val="0"/>
        <w:adjustRightInd w:val="0"/>
        <w:ind w:right="452"/>
        <w:jc w:val="both"/>
        <w:rPr>
          <w:rFonts w:ascii="Arial" w:hAnsi="Arial" w:cs="Arial"/>
          <w:sz w:val="24"/>
          <w:szCs w:val="24"/>
        </w:rPr>
      </w:pPr>
      <w:r w:rsidRPr="004B4190">
        <w:rPr>
          <w:rFonts w:ascii="Arial" w:eastAsia="Arial" w:hAnsi="Arial" w:cs="Arial"/>
          <w:sz w:val="24"/>
          <w:szCs w:val="24"/>
          <w:lang w:bidi="de-DE"/>
        </w:rPr>
        <w:t>Für begleitende Erwachsene und Kinder gelten die gleichen Umtausch- und Erstattungsbedingungen wie für Inhaber der Carte Liberté.</w:t>
      </w:r>
    </w:p>
    <w:p w14:paraId="1A041CBD" w14:textId="77777777" w:rsidR="00670159" w:rsidRPr="00670159" w:rsidRDefault="00670159" w:rsidP="00670159">
      <w:pPr>
        <w:jc w:val="both"/>
        <w:rPr>
          <w:rFonts w:ascii="Arial" w:hAnsi="Arial" w:cs="Arial"/>
          <w:b/>
          <w:bCs/>
          <w:sz w:val="24"/>
          <w:szCs w:val="24"/>
        </w:rPr>
      </w:pPr>
    </w:p>
    <w:p w14:paraId="04DA5496" w14:textId="053E8238" w:rsidR="00E21C9B" w:rsidRPr="000E3487" w:rsidRDefault="00E21C9B" w:rsidP="00EB443B">
      <w:pPr>
        <w:pStyle w:val="Titre5"/>
      </w:pPr>
      <w:r w:rsidRPr="000E3487">
        <w:rPr>
          <w:lang w:bidi="de-DE"/>
        </w:rPr>
        <w:t xml:space="preserve">Preis und Gültigkeit der Carte Liberté  </w:t>
      </w:r>
    </w:p>
    <w:p w14:paraId="5005C012" w14:textId="2E82C393" w:rsidR="00342EB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de-DE"/>
        </w:rPr>
        <w:t>Die Carte Liberté wird ab dem 29.02.2024 zum Standard- und Festpreis von 349€ statt 399€ verkauft.</w:t>
      </w:r>
    </w:p>
    <w:p w14:paraId="46EBA8FA" w14:textId="393FCE1D" w:rsidR="00E21C9B" w:rsidRPr="000E3487" w:rsidRDefault="00D03E8C" w:rsidP="00A4593E">
      <w:pPr>
        <w:autoSpaceDE w:val="0"/>
        <w:autoSpaceDN w:val="0"/>
        <w:adjustRightInd w:val="0"/>
        <w:ind w:right="452"/>
        <w:rPr>
          <w:rFonts w:ascii="Arial" w:hAnsi="Arial" w:cs="Arial"/>
          <w:color w:val="262626"/>
          <w:sz w:val="24"/>
          <w:szCs w:val="24"/>
        </w:rPr>
      </w:pPr>
      <w:r>
        <w:rPr>
          <w:rFonts w:ascii="Arial" w:eastAsia="Arial" w:hAnsi="Arial" w:cs="Arial"/>
          <w:color w:val="262626"/>
          <w:sz w:val="24"/>
          <w:szCs w:val="24"/>
          <w:lang w:bidi="de-DE"/>
        </w:rPr>
        <w:t>Für Kunden mit einem Contrat Pro und einem Unternehmenscode (oder FCE-Code) beträgt der Festpreis seit dem 29.02.2024 299 € statt 379 €.</w:t>
      </w:r>
      <w:r>
        <w:rPr>
          <w:rFonts w:ascii="Arial" w:eastAsia="Arial" w:hAnsi="Arial" w:cs="Arial"/>
          <w:color w:val="262626"/>
          <w:sz w:val="24"/>
          <w:szCs w:val="24"/>
          <w:lang w:bidi="de-DE"/>
        </w:rPr>
        <w:br/>
        <w:t xml:space="preserve">Diese ermäßigten Preise können auch Gegenstand von Sonderaktionen sein.  </w:t>
      </w:r>
    </w:p>
    <w:p w14:paraId="59BE5849" w14:textId="731192EE" w:rsidR="00E21C9B" w:rsidRPr="000E3487" w:rsidRDefault="00FD45BD"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br/>
        <w:t xml:space="preserve">Die Karte ist 365 Tage ab dem 1. Gültigkeitstag gültig, der auf der Karte angegeben ist und zum Zeitpunkt des Kartenkaufs festgelegt wird. Dieser Tag muss innerhalb von höchstens fünf Monaten ab dem Kaufdatum der Karte liegen, wobei dieser Tag eingeschlossen ist (Hinweis: Eine am T/M/J gekaufte Karte ist bis zum T-1/M/J+1 gültig. Im Falle eines Schaltjahres ist die am T/M/J gekaufte Karte bis zum T-2/M/J+1 gültig). </w:t>
      </w:r>
    </w:p>
    <w:p w14:paraId="764DBDB6" w14:textId="7693546F" w:rsidR="00E21C9B" w:rsidRDefault="00E21C9B" w:rsidP="00803123">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de-DE"/>
        </w:rPr>
        <w:t xml:space="preserve">Die Karte ist persönlich und nicht übertragbar. Bei der Kontrolle muss zwingend ein Identitätsnachweis vorgelegt werden. </w:t>
      </w:r>
    </w:p>
    <w:p w14:paraId="41FB8213" w14:textId="77777777" w:rsidR="00E04951" w:rsidRDefault="00E04951" w:rsidP="00803123">
      <w:pPr>
        <w:autoSpaceDE w:val="0"/>
        <w:autoSpaceDN w:val="0"/>
        <w:adjustRightInd w:val="0"/>
        <w:ind w:right="452"/>
        <w:jc w:val="both"/>
        <w:rPr>
          <w:rFonts w:ascii="Arial" w:hAnsi="Arial" w:cs="Arial"/>
          <w:sz w:val="24"/>
          <w:szCs w:val="24"/>
        </w:rPr>
      </w:pPr>
    </w:p>
    <w:p w14:paraId="2953B2E2" w14:textId="77777777" w:rsidR="00E04951" w:rsidRPr="00C22200" w:rsidRDefault="00E04951" w:rsidP="00E04951">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t xml:space="preserve">Wenn die Karte während ihrer gesamten Gültigkeitsdauer nie benutzt wurde, kann keine Verlängerung beantragt werden. </w:t>
      </w:r>
    </w:p>
    <w:p w14:paraId="400F62F2" w14:textId="77777777" w:rsidR="00E04951" w:rsidRPr="000E3487" w:rsidRDefault="00E04951" w:rsidP="00803123">
      <w:pPr>
        <w:autoSpaceDE w:val="0"/>
        <w:autoSpaceDN w:val="0"/>
        <w:adjustRightInd w:val="0"/>
        <w:ind w:right="452"/>
        <w:jc w:val="both"/>
        <w:rPr>
          <w:rFonts w:ascii="Arial" w:hAnsi="Arial" w:cs="Arial"/>
          <w:sz w:val="24"/>
          <w:szCs w:val="24"/>
        </w:rPr>
      </w:pPr>
    </w:p>
    <w:p w14:paraId="3AF66DE3" w14:textId="3B579A2A" w:rsidR="00E21C9B" w:rsidRPr="000E3487" w:rsidRDefault="00E21C9B" w:rsidP="00EB443B">
      <w:pPr>
        <w:pStyle w:val="Titre5"/>
      </w:pPr>
      <w:r w:rsidRPr="000E3487">
        <w:rPr>
          <w:lang w:bidi="de-DE"/>
        </w:rPr>
        <w:t xml:space="preserve">Ausstellung der Carte Liberté </w:t>
      </w:r>
    </w:p>
    <w:p w14:paraId="1AE27AD4" w14:textId="77777777" w:rsidR="00E21C9B" w:rsidRPr="000E3487" w:rsidRDefault="00E21C9B" w:rsidP="00803123">
      <w:pPr>
        <w:ind w:right="452"/>
        <w:jc w:val="both"/>
        <w:rPr>
          <w:rFonts w:ascii="Arial" w:hAnsi="Arial" w:cs="Arial"/>
          <w:color w:val="262626"/>
          <w:sz w:val="24"/>
          <w:szCs w:val="24"/>
        </w:rPr>
      </w:pPr>
      <w:r w:rsidRPr="000E3487">
        <w:rPr>
          <w:rFonts w:ascii="Arial" w:eastAsia="Arial" w:hAnsi="Arial" w:cs="Arial"/>
          <w:color w:val="262626"/>
          <w:sz w:val="24"/>
          <w:szCs w:val="24"/>
          <w:lang w:bidi="de-DE"/>
        </w:rPr>
        <w:t xml:space="preserve">Die Carte Liberté wird in den meisten Bahnhöfen, SNCF-Reisezentren, an Fahrkartenautomaten und in zugelassenen Reisebüros ausgestellt. Sie kann auch über Ligne Directe oder das Internet bestellt werden. </w:t>
      </w:r>
    </w:p>
    <w:p w14:paraId="7D8ED6ED" w14:textId="53A50418" w:rsidR="00E21C9B" w:rsidRPr="000E3487" w:rsidRDefault="002762D4"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t>Die Karte wird in papierloser Form ausgestellt: Ein PDF mit dem QR-Code der Ermäßigungskarte wird als E-Mail-Anhang verschickt oder kann über einen Link heruntergeladen werden.</w:t>
      </w:r>
    </w:p>
    <w:p w14:paraId="6BD83FFA" w14:textId="3908F501" w:rsidR="00E21C9B" w:rsidRPr="000E3487" w:rsidRDefault="00E21C9B" w:rsidP="00803123">
      <w:pPr>
        <w:autoSpaceDE w:val="0"/>
        <w:autoSpaceDN w:val="0"/>
        <w:adjustRightInd w:val="0"/>
        <w:ind w:right="452"/>
        <w:rPr>
          <w:rFonts w:ascii="Arial" w:hAnsi="Arial" w:cs="Arial"/>
          <w:sz w:val="24"/>
          <w:szCs w:val="24"/>
        </w:rPr>
      </w:pPr>
      <w:r w:rsidRPr="000E3487">
        <w:rPr>
          <w:rFonts w:ascii="Arial" w:eastAsia="Arial" w:hAnsi="Arial" w:cs="Arial"/>
          <w:color w:val="262626"/>
          <w:sz w:val="24"/>
          <w:szCs w:val="24"/>
          <w:lang w:bidi="de-DE"/>
        </w:rPr>
        <w:t>An Fahrkartenautomaten kann auch eine Kaufbestätigung im Kartenbelegformat mit dem QR-Code der Karte ausgestellt werden.</w:t>
      </w:r>
    </w:p>
    <w:p w14:paraId="621B39A7" w14:textId="77777777" w:rsidR="00E21C9B" w:rsidRPr="000E3487" w:rsidRDefault="00E21C9B" w:rsidP="00803123">
      <w:pPr>
        <w:autoSpaceDE w:val="0"/>
        <w:autoSpaceDN w:val="0"/>
        <w:adjustRightInd w:val="0"/>
        <w:ind w:right="452"/>
        <w:jc w:val="both"/>
        <w:rPr>
          <w:rFonts w:ascii="Arial" w:hAnsi="Arial" w:cs="Arial"/>
          <w:color w:val="262626"/>
          <w:sz w:val="24"/>
          <w:szCs w:val="24"/>
        </w:rPr>
      </w:pPr>
    </w:p>
    <w:p w14:paraId="171E2359" w14:textId="132E22E8" w:rsidR="00B33F56" w:rsidRPr="00C22200" w:rsidRDefault="00E21C9B" w:rsidP="00B33F56">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de-DE"/>
        </w:rPr>
        <w:t xml:space="preserve">Für Kunden ohne E-Mail-Adresse wird die Karte im Kartenbelegformat nur im Bahnhof am Schalter der TGV INOUI-Servicezentren ausgestellt. </w:t>
      </w:r>
    </w:p>
    <w:p w14:paraId="497FA1CC" w14:textId="79B948DA" w:rsidR="00E21C9B" w:rsidRPr="000E3487" w:rsidRDefault="00E21C9B" w:rsidP="00803123">
      <w:pPr>
        <w:autoSpaceDE w:val="0"/>
        <w:autoSpaceDN w:val="0"/>
        <w:adjustRightInd w:val="0"/>
        <w:ind w:right="452"/>
        <w:jc w:val="both"/>
        <w:rPr>
          <w:rFonts w:ascii="Arial" w:hAnsi="Arial" w:cs="Arial"/>
          <w:sz w:val="24"/>
          <w:szCs w:val="24"/>
        </w:rPr>
      </w:pPr>
    </w:p>
    <w:p w14:paraId="1C23B304" w14:textId="4BB63184" w:rsidR="00E21C9B" w:rsidRPr="000E3487" w:rsidRDefault="00E21C9B" w:rsidP="00EB443B">
      <w:pPr>
        <w:pStyle w:val="Titre5"/>
      </w:pPr>
      <w:r w:rsidRPr="000E3487">
        <w:rPr>
          <w:lang w:bidi="de-DE"/>
        </w:rPr>
        <w:t xml:space="preserve">Verlust oder Diebstahl der Carte Liberté </w:t>
      </w:r>
    </w:p>
    <w:p w14:paraId="77E704E0" w14:textId="77777777" w:rsidR="0092024C" w:rsidRDefault="0092024C" w:rsidP="00803123">
      <w:pPr>
        <w:autoSpaceDE w:val="0"/>
        <w:autoSpaceDN w:val="0"/>
        <w:adjustRightInd w:val="0"/>
        <w:spacing w:before="120" w:after="120"/>
        <w:ind w:right="454"/>
        <w:rPr>
          <w:rFonts w:ascii="Arial" w:hAnsi="Arial" w:cs="Arial"/>
          <w:b/>
          <w:bCs/>
          <w:color w:val="262626"/>
          <w:sz w:val="24"/>
          <w:szCs w:val="24"/>
          <w:u w:val="single"/>
        </w:rPr>
      </w:pPr>
    </w:p>
    <w:p w14:paraId="20975B46" w14:textId="49164F24" w:rsidR="00E21C9B" w:rsidRPr="00B37314" w:rsidRDefault="00E21C9B" w:rsidP="00803123">
      <w:pPr>
        <w:autoSpaceDE w:val="0"/>
        <w:autoSpaceDN w:val="0"/>
        <w:adjustRightInd w:val="0"/>
        <w:spacing w:before="120" w:after="120"/>
        <w:ind w:right="454"/>
        <w:rPr>
          <w:rFonts w:ascii="Arial" w:hAnsi="Arial" w:cs="Arial"/>
          <w:b/>
          <w:bCs/>
          <w:color w:val="262626"/>
          <w:sz w:val="24"/>
          <w:szCs w:val="24"/>
          <w:u w:val="single"/>
        </w:rPr>
      </w:pPr>
      <w:r w:rsidRPr="00B37314">
        <w:rPr>
          <w:rFonts w:ascii="Arial" w:eastAsia="Arial" w:hAnsi="Arial" w:cs="Arial"/>
          <w:b/>
          <w:color w:val="262626"/>
          <w:sz w:val="24"/>
          <w:szCs w:val="24"/>
          <w:u w:val="single"/>
          <w:lang w:bidi="de-DE"/>
        </w:rPr>
        <w:t xml:space="preserve">In elektronischem Format ausgestellte Karte, PDF oder Kartenbelegformat </w:t>
      </w:r>
    </w:p>
    <w:p w14:paraId="69955675" w14:textId="0CC6F6F8" w:rsidR="00E21C9B" w:rsidRPr="000E3487" w:rsidRDefault="00E21C9B" w:rsidP="00803123">
      <w:pPr>
        <w:autoSpaceDE w:val="0"/>
        <w:autoSpaceDN w:val="0"/>
        <w:adjustRightInd w:val="0"/>
        <w:ind w:right="452"/>
        <w:rPr>
          <w:rFonts w:ascii="Arial" w:hAnsi="Arial" w:cs="Arial"/>
          <w:color w:val="262626"/>
          <w:sz w:val="24"/>
          <w:szCs w:val="24"/>
        </w:rPr>
      </w:pPr>
      <w:r w:rsidRPr="000E3487">
        <w:rPr>
          <w:rFonts w:ascii="Arial" w:eastAsia="Arial" w:hAnsi="Arial" w:cs="Arial"/>
          <w:color w:val="262626"/>
          <w:sz w:val="24"/>
          <w:szCs w:val="24"/>
          <w:lang w:bidi="de-DE"/>
        </w:rPr>
        <w:t xml:space="preserve">Die Neuausstellung der Karte in elektronischem Format oder im Kartenbelegformat ist kostenlos: </w:t>
      </w:r>
    </w:p>
    <w:p w14:paraId="2122B207" w14:textId="3B53DC5B" w:rsidR="00E21C9B" w:rsidRPr="000E3487" w:rsidRDefault="00E21C9B">
      <w:pPr>
        <w:pStyle w:val="Paragraphedeliste"/>
        <w:numPr>
          <w:ilvl w:val="0"/>
          <w:numId w:val="47"/>
        </w:numPr>
        <w:autoSpaceDE w:val="0"/>
        <w:autoSpaceDN w:val="0"/>
        <w:adjustRightInd w:val="0"/>
        <w:ind w:right="452"/>
        <w:contextualSpacing w:val="0"/>
        <w:jc w:val="both"/>
        <w:rPr>
          <w:rFonts w:ascii="Arial" w:hAnsi="Arial" w:cs="Arial"/>
          <w:color w:val="262626"/>
          <w:sz w:val="24"/>
          <w:szCs w:val="24"/>
        </w:rPr>
      </w:pPr>
      <w:r w:rsidRPr="000E3487">
        <w:rPr>
          <w:rFonts w:ascii="Arial" w:eastAsia="Arial" w:hAnsi="Arial" w:cs="Arial"/>
          <w:color w:val="262626"/>
          <w:sz w:val="24"/>
          <w:szCs w:val="24"/>
          <w:lang w:bidi="de-DE"/>
        </w:rPr>
        <w:t>Auf der Website tgvinoui.sncf, indem Sie sich in Ihr Kundenkonto einloggen oder Ihren Namen, Vornamen, Ihr Geburtsdatum und die beim Kauf angegebene E-Mail-Adresse eingeben, wird die Karte an die E-Mail-Adresse des Karteninhabers zurückgesendet.</w:t>
      </w:r>
    </w:p>
    <w:p w14:paraId="6CF70829" w14:textId="04C38160" w:rsidR="00E21C9B" w:rsidRPr="00803123" w:rsidRDefault="00E21C9B">
      <w:pPr>
        <w:pStyle w:val="Paragraphedeliste"/>
        <w:numPr>
          <w:ilvl w:val="0"/>
          <w:numId w:val="47"/>
        </w:numPr>
        <w:autoSpaceDE w:val="0"/>
        <w:autoSpaceDN w:val="0"/>
        <w:adjustRightInd w:val="0"/>
        <w:ind w:right="452"/>
        <w:contextualSpacing w:val="0"/>
        <w:jc w:val="both"/>
        <w:rPr>
          <w:rFonts w:ascii="Arial" w:hAnsi="Arial" w:cs="Arial"/>
          <w:color w:val="262626"/>
          <w:sz w:val="24"/>
          <w:szCs w:val="24"/>
        </w:rPr>
      </w:pPr>
      <w:r w:rsidRPr="00803123">
        <w:rPr>
          <w:rFonts w:ascii="Arial" w:eastAsia="Arial" w:hAnsi="Arial" w:cs="Arial"/>
          <w:color w:val="262626"/>
          <w:sz w:val="24"/>
          <w:szCs w:val="24"/>
          <w:lang w:bidi="de-DE"/>
        </w:rPr>
        <w:t xml:space="preserve">Im Bahnhof an den Selbstbedienungsterminals, indem Sie sich mit Ihrem „SNCF Connect-Login“ einloggen. Die Karte wird an die E-Mail-Adresse des Karteninhabers zurückgeschickt und auf Wunsch im Kartenbelegformat ausgestellt. </w:t>
      </w:r>
    </w:p>
    <w:p w14:paraId="3678072C" w14:textId="77777777" w:rsidR="00BC10F6" w:rsidRPr="000E3487" w:rsidRDefault="00BC10F6" w:rsidP="00BC10F6">
      <w:pPr>
        <w:pStyle w:val="Paragraphedeliste"/>
        <w:autoSpaceDE w:val="0"/>
        <w:autoSpaceDN w:val="0"/>
        <w:adjustRightInd w:val="0"/>
        <w:ind w:right="452"/>
        <w:contextualSpacing w:val="0"/>
        <w:rPr>
          <w:rFonts w:ascii="Arial" w:hAnsi="Arial" w:cs="Arial"/>
          <w:color w:val="262626"/>
          <w:sz w:val="24"/>
          <w:szCs w:val="24"/>
        </w:rPr>
      </w:pPr>
    </w:p>
    <w:p w14:paraId="0D2D67C6" w14:textId="4C575EC0" w:rsidR="00E21C9B" w:rsidRPr="000E3487" w:rsidRDefault="00E21C9B" w:rsidP="00EB443B">
      <w:pPr>
        <w:pStyle w:val="Titre5"/>
      </w:pPr>
      <w:r w:rsidRPr="000E3487">
        <w:rPr>
          <w:lang w:bidi="de-DE"/>
        </w:rPr>
        <w:t>Rückerstattung der Carte Liberté</w:t>
      </w:r>
    </w:p>
    <w:p w14:paraId="784F248F" w14:textId="77777777" w:rsidR="002A0B59" w:rsidRDefault="002A0B59" w:rsidP="00803123">
      <w:pPr>
        <w:autoSpaceDE w:val="0"/>
        <w:autoSpaceDN w:val="0"/>
        <w:adjustRightInd w:val="0"/>
        <w:ind w:right="452"/>
        <w:jc w:val="both"/>
        <w:rPr>
          <w:rFonts w:ascii="Arial" w:hAnsi="Arial" w:cs="Arial"/>
          <w:color w:val="262626"/>
          <w:sz w:val="24"/>
          <w:szCs w:val="24"/>
        </w:rPr>
      </w:pPr>
    </w:p>
    <w:p w14:paraId="34A204CF" w14:textId="74E28CB8" w:rsidR="00B62D52" w:rsidRPr="00B62D52" w:rsidRDefault="00700C23" w:rsidP="00B62D52">
      <w:pPr>
        <w:spacing w:after="160" w:line="259" w:lineRule="auto"/>
        <w:jc w:val="both"/>
        <w:rPr>
          <w:rFonts w:ascii="Arial" w:hAnsi="Arial" w:cs="Arial"/>
          <w:sz w:val="24"/>
          <w:szCs w:val="24"/>
        </w:rPr>
      </w:pPr>
      <w:r>
        <w:rPr>
          <w:rFonts w:ascii="Arial" w:eastAsia="Arial" w:hAnsi="Arial" w:cs="Arial"/>
          <w:sz w:val="24"/>
          <w:szCs w:val="24"/>
          <w:lang w:bidi="de-DE"/>
        </w:rPr>
        <w:t xml:space="preserve">Die Rückerstattung der Carte Liberté erfolgt ausschließlich gemäß den Modalitäten des Widerrufsrechts, die in Band 1 verfügbar sind. </w:t>
      </w:r>
    </w:p>
    <w:p w14:paraId="1AD5EE30" w14:textId="77777777" w:rsidR="00D43C9F" w:rsidRPr="000E3487" w:rsidRDefault="00D43C9F" w:rsidP="00803123">
      <w:pPr>
        <w:autoSpaceDE w:val="0"/>
        <w:autoSpaceDN w:val="0"/>
        <w:adjustRightInd w:val="0"/>
        <w:ind w:right="452"/>
        <w:jc w:val="both"/>
        <w:rPr>
          <w:rFonts w:ascii="Arial" w:hAnsi="Arial" w:cs="Arial"/>
          <w:b/>
          <w:bCs/>
          <w:color w:val="262626"/>
          <w:sz w:val="24"/>
          <w:szCs w:val="24"/>
        </w:rPr>
      </w:pPr>
    </w:p>
    <w:p w14:paraId="12448994" w14:textId="567DC522" w:rsidR="00E21C9B" w:rsidRPr="000E3487" w:rsidRDefault="00E21C9B" w:rsidP="00EB443B">
      <w:pPr>
        <w:pStyle w:val="Titre5"/>
      </w:pPr>
      <w:r w:rsidRPr="000E3487">
        <w:rPr>
          <w:lang w:bidi="de-DE"/>
        </w:rPr>
        <w:t>Kauf, Umtausch und Erstattung von Tickets, die mit einer Carte Liberté ausgestellt wurden</w:t>
      </w:r>
    </w:p>
    <w:p w14:paraId="6A5EAFD4" w14:textId="28739E5E" w:rsidR="00E21C9B" w:rsidRPr="000E348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de-DE"/>
        </w:rPr>
        <w:t>Beim Kauf einer Fahrkarte zum Tarif Liberté oder Avantage mit der Carte Liberté muss der Reisende unbedingt die Nummer der für die geplante Reise gültigen Karte nachweisen. Der Reisende kann seinen Tarif entweder durch Eingabe der Kartennummer bei jedem Kauf oder durch Einloggen in sein Kundenkonto, in dem die Nummer zuvor gespeichert wurde, beanspruchen. Andernfalls, wenn der Kunde nicht nachweisen kann, dass er eine Karte besitzt, kann ihm der ermäßigte Tarif nicht gewährt werden.</w:t>
      </w:r>
    </w:p>
    <w:p w14:paraId="4D8C59A4" w14:textId="77777777" w:rsidR="00E21C9B" w:rsidRPr="000E3487" w:rsidRDefault="00E21C9B" w:rsidP="00803123">
      <w:pPr>
        <w:autoSpaceDE w:val="0"/>
        <w:autoSpaceDN w:val="0"/>
        <w:adjustRightInd w:val="0"/>
        <w:ind w:right="452"/>
        <w:jc w:val="both"/>
        <w:rPr>
          <w:rFonts w:ascii="Arial" w:hAnsi="Arial" w:cs="Arial"/>
          <w:color w:val="262626"/>
          <w:sz w:val="24"/>
          <w:szCs w:val="24"/>
        </w:rPr>
      </w:pPr>
    </w:p>
    <w:p w14:paraId="1C57CB90" w14:textId="6E730316" w:rsidR="00E21C9B" w:rsidRPr="000E348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de-DE"/>
        </w:rPr>
        <w:t>Die Tarife der Carte Liberté werden nur als E-Ticket ausgestellt.</w:t>
      </w:r>
    </w:p>
    <w:tbl>
      <w:tblPr>
        <w:tblStyle w:val="Grilledutableau"/>
        <w:tblpPr w:leftFromText="141" w:rightFromText="141" w:vertAnchor="text" w:horzAnchor="margin" w:tblpXSpec="center" w:tblpY="-336"/>
        <w:tblW w:w="1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391"/>
        <w:gridCol w:w="2976"/>
        <w:gridCol w:w="3270"/>
      </w:tblGrid>
      <w:tr w:rsidR="00C479E7" w:rsidRPr="000E3487" w14:paraId="4C1DD28A" w14:textId="2E71E0E7" w:rsidTr="00A4593E">
        <w:tc>
          <w:tcPr>
            <w:tcW w:w="1566" w:type="dxa"/>
            <w:vMerge w:val="restart"/>
          </w:tcPr>
          <w:p w14:paraId="381B97EB" w14:textId="4219FF7F" w:rsidR="00C479E7" w:rsidRPr="000E3487" w:rsidRDefault="00C479E7" w:rsidP="00946F9E">
            <w:pPr>
              <w:autoSpaceDE w:val="0"/>
              <w:autoSpaceDN w:val="0"/>
              <w:adjustRightInd w:val="0"/>
              <w:ind w:right="29"/>
              <w:rPr>
                <w:rFonts w:ascii="Arial" w:hAnsi="Arial" w:cs="Arial"/>
                <w:color w:val="262626"/>
                <w:sz w:val="24"/>
                <w:szCs w:val="24"/>
              </w:rPr>
            </w:pPr>
          </w:p>
          <w:p w14:paraId="6F2904C3" w14:textId="159FD762" w:rsidR="00C479E7" w:rsidRPr="000E3487" w:rsidRDefault="00C479E7" w:rsidP="00A722D0">
            <w:pPr>
              <w:adjustRightInd w:val="0"/>
              <w:ind w:right="29"/>
              <w:rPr>
                <w:rFonts w:ascii="Arial" w:hAnsi="Arial" w:cs="Arial"/>
                <w:color w:val="262626"/>
                <w:sz w:val="24"/>
                <w:szCs w:val="24"/>
              </w:rPr>
            </w:pPr>
            <w:r w:rsidRPr="003A0B58">
              <w:rPr>
                <w:rFonts w:ascii="Arial" w:eastAsia="Arial" w:hAnsi="Arial" w:cs="Arial"/>
                <w:sz w:val="24"/>
                <w:szCs w:val="24"/>
                <w:lang w:bidi="de-DE"/>
              </w:rPr>
              <w:t xml:space="preserve">Zum Liberté-Tarif ausgestellte Fahrkarten </w:t>
            </w:r>
          </w:p>
        </w:tc>
        <w:tc>
          <w:tcPr>
            <w:tcW w:w="3391" w:type="dxa"/>
          </w:tcPr>
          <w:p w14:paraId="13A8A88D" w14:textId="77777777" w:rsidR="00C479E7" w:rsidRPr="000E3487" w:rsidRDefault="00C479E7" w:rsidP="007D09BE">
            <w:pPr>
              <w:autoSpaceDE w:val="0"/>
              <w:autoSpaceDN w:val="0"/>
              <w:adjustRightInd w:val="0"/>
              <w:ind w:right="40"/>
              <w:jc w:val="center"/>
              <w:rPr>
                <w:rFonts w:ascii="Arial" w:hAnsi="Arial" w:cs="Arial"/>
                <w:color w:val="262626"/>
                <w:sz w:val="24"/>
                <w:szCs w:val="24"/>
              </w:rPr>
            </w:pPr>
            <w:r w:rsidRPr="000E3487">
              <w:rPr>
                <w:rFonts w:ascii="Arial" w:eastAsia="Arial" w:hAnsi="Arial" w:cs="Arial"/>
                <w:color w:val="262626"/>
                <w:sz w:val="24"/>
                <w:szCs w:val="24"/>
                <w:lang w:bidi="de-DE"/>
              </w:rPr>
              <w:t>TGV</w:t>
            </w:r>
          </w:p>
        </w:tc>
        <w:tc>
          <w:tcPr>
            <w:tcW w:w="2976" w:type="dxa"/>
          </w:tcPr>
          <w:p w14:paraId="4856D881" w14:textId="36584AEA" w:rsidR="00C479E7" w:rsidRPr="000E3487" w:rsidRDefault="00A14012" w:rsidP="007D09BE">
            <w:pPr>
              <w:autoSpaceDE w:val="0"/>
              <w:autoSpaceDN w:val="0"/>
              <w:adjustRightInd w:val="0"/>
              <w:ind w:right="50"/>
              <w:jc w:val="center"/>
              <w:rPr>
                <w:rFonts w:ascii="Arial" w:hAnsi="Arial" w:cs="Arial"/>
                <w:color w:val="262626"/>
                <w:sz w:val="24"/>
                <w:szCs w:val="24"/>
              </w:rPr>
            </w:pPr>
            <w:r>
              <w:rPr>
                <w:rFonts w:ascii="Arial" w:eastAsia="Arial" w:hAnsi="Arial" w:cs="Arial"/>
                <w:color w:val="262626"/>
                <w:sz w:val="24"/>
                <w:szCs w:val="24"/>
                <w:lang w:bidi="de-DE"/>
              </w:rPr>
              <w:t>INTERCITÉS mit obligatorischer Reservierung</w:t>
            </w:r>
          </w:p>
        </w:tc>
        <w:tc>
          <w:tcPr>
            <w:tcW w:w="3270" w:type="dxa"/>
          </w:tcPr>
          <w:p w14:paraId="46BC97F1" w14:textId="2D6E7205" w:rsidR="00C479E7" w:rsidRPr="000E3487" w:rsidRDefault="00A14012" w:rsidP="007D09BE">
            <w:pPr>
              <w:autoSpaceDE w:val="0"/>
              <w:autoSpaceDN w:val="0"/>
              <w:adjustRightInd w:val="0"/>
              <w:ind w:right="44"/>
              <w:jc w:val="center"/>
              <w:rPr>
                <w:rFonts w:ascii="Arial" w:hAnsi="Arial" w:cs="Arial"/>
                <w:color w:val="262626"/>
                <w:sz w:val="24"/>
                <w:szCs w:val="24"/>
              </w:rPr>
            </w:pPr>
            <w:r>
              <w:rPr>
                <w:rFonts w:ascii="Arial" w:eastAsia="Arial" w:hAnsi="Arial" w:cs="Arial"/>
                <w:color w:val="262626"/>
                <w:sz w:val="24"/>
                <w:szCs w:val="24"/>
                <w:lang w:bidi="de-DE"/>
              </w:rPr>
              <w:t>INTERCITÉS ohne obligatorische Reservierung</w:t>
            </w:r>
          </w:p>
        </w:tc>
      </w:tr>
      <w:tr w:rsidR="00C479E7" w:rsidRPr="000E3487" w14:paraId="34848A84" w14:textId="5B6319C7" w:rsidTr="00A4593E">
        <w:tc>
          <w:tcPr>
            <w:tcW w:w="1566" w:type="dxa"/>
            <w:vMerge/>
          </w:tcPr>
          <w:p w14:paraId="2F22D7BE" w14:textId="31676145" w:rsidR="00C479E7" w:rsidRPr="000E3487" w:rsidRDefault="00C479E7" w:rsidP="007D09BE">
            <w:pPr>
              <w:adjustRightInd w:val="0"/>
              <w:ind w:right="29"/>
              <w:rPr>
                <w:rFonts w:ascii="Arial" w:hAnsi="Arial" w:cs="Arial"/>
                <w:color w:val="262626"/>
                <w:sz w:val="24"/>
                <w:szCs w:val="24"/>
              </w:rPr>
            </w:pPr>
          </w:p>
        </w:tc>
        <w:tc>
          <w:tcPr>
            <w:tcW w:w="3391" w:type="dxa"/>
          </w:tcPr>
          <w:p w14:paraId="66BB652B" w14:textId="77777777" w:rsidR="00C479E7" w:rsidRPr="00A14012" w:rsidRDefault="00C479E7">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de-DE"/>
              </w:rPr>
              <w:t xml:space="preserve">Ticket kann bis zu 30 Minuten nach Abfahrt kostenlos umgetauscht und erstattet werden. </w:t>
            </w:r>
          </w:p>
          <w:p w14:paraId="3E2517F6" w14:textId="0118EA1C" w:rsidR="00C479E7" w:rsidRPr="00A14012" w:rsidRDefault="002B5FF9">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de-DE"/>
              </w:rPr>
              <w:t>Ab 30 Minuten vor Abfahrt, Ticket maximal 1 Mal umtauschbar (beliebiger Tag und Strecke) und nach 1 Mal Umtausch nicht mehr rückerstattbar.</w:t>
            </w:r>
          </w:p>
          <w:p w14:paraId="7BB75D10" w14:textId="77777777" w:rsidR="00C479E7" w:rsidRPr="00A14012" w:rsidRDefault="00C479E7">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de-DE"/>
              </w:rPr>
              <w:t>Mehr als 30 Minuten nach Abfahrt: Ticket nicht umtauschbar und nicht erstattbar</w:t>
            </w:r>
          </w:p>
          <w:p w14:paraId="3C313D26" w14:textId="77777777" w:rsidR="00C479E7" w:rsidRPr="00A14012" w:rsidRDefault="00C479E7" w:rsidP="00C964BC">
            <w:pPr>
              <w:adjustRightInd w:val="0"/>
              <w:ind w:right="29"/>
              <w:rPr>
                <w:rFonts w:ascii="Arial" w:hAnsi="Arial" w:cs="Arial"/>
                <w:sz w:val="24"/>
                <w:szCs w:val="24"/>
              </w:rPr>
            </w:pPr>
          </w:p>
          <w:p w14:paraId="65E8A8FF" w14:textId="78E4EC3C" w:rsidR="00C479E7" w:rsidRPr="00A14012" w:rsidRDefault="00C479E7" w:rsidP="00C964BC">
            <w:pPr>
              <w:adjustRightInd w:val="0"/>
              <w:ind w:right="29"/>
              <w:rPr>
                <w:rFonts w:ascii="Arial" w:hAnsi="Arial" w:cs="Arial"/>
                <w:sz w:val="24"/>
                <w:szCs w:val="24"/>
              </w:rPr>
            </w:pPr>
            <w:r w:rsidRPr="00A14012">
              <w:rPr>
                <w:rFonts w:ascii="Arial" w:eastAsia="Arial" w:hAnsi="Arial" w:cs="Arial"/>
                <w:sz w:val="24"/>
                <w:szCs w:val="24"/>
                <w:lang w:bidi="de-DE"/>
              </w:rPr>
              <w:t>Der Umtausch für einen anderen Zug des Tages, auch für einen ausgebuchten Zug und für eine Strecke, die die ursprüngliche Strecke umfasst, ist bis 30 Minuten nach Abfahrt ebenfalls kostenlos möglich über die App TGV INOUI PRO oder die mobile Website tgv-pro.mobi, oder die mobile App unserer Vertriebspartner und zugelassenen Reisebüros, der Fahrkartenautomaten oder unter 3635 (kostenloser Service + Anrufpreis).</w:t>
            </w:r>
            <w:r w:rsidRPr="00A14012">
              <w:rPr>
                <w:rFonts w:asciiTheme="minorHAnsi" w:eastAsiaTheme="minorEastAsia" w:hAnsi="Avenir" w:cstheme="minorBidi"/>
                <w:color w:val="00223A"/>
                <w:kern w:val="24"/>
                <w:lang w:bidi="de-DE"/>
              </w:rPr>
              <w:t xml:space="preserve"> </w:t>
            </w:r>
            <w:r w:rsidRPr="00A14012">
              <w:rPr>
                <w:rFonts w:ascii="Arial" w:eastAsia="Arial" w:hAnsi="Arial" w:cs="Arial"/>
                <w:sz w:val="24"/>
                <w:szCs w:val="24"/>
                <w:lang w:bidi="de-DE"/>
              </w:rPr>
              <w:t xml:space="preserve">Für Inhaber eines OPTIMUM PLUS-Tarifs wird die Bordverpflegung nach dem Umsteigen auf einen ausgebuchten Zug nicht mehr gewährleistet. </w:t>
            </w:r>
          </w:p>
          <w:p w14:paraId="03BAC0A8" w14:textId="77777777" w:rsidR="00C479E7" w:rsidRPr="00A14012" w:rsidRDefault="00C479E7" w:rsidP="00C964BC">
            <w:pPr>
              <w:adjustRightInd w:val="0"/>
              <w:ind w:right="29"/>
              <w:rPr>
                <w:rFonts w:ascii="Arial" w:hAnsi="Arial" w:cs="Arial"/>
                <w:sz w:val="24"/>
                <w:szCs w:val="24"/>
              </w:rPr>
            </w:pPr>
          </w:p>
          <w:p w14:paraId="3014FD14" w14:textId="039D14AD" w:rsidR="00C479E7" w:rsidRPr="00A14012" w:rsidRDefault="00C479E7" w:rsidP="00D41F94">
            <w:pPr>
              <w:adjustRightInd w:val="0"/>
              <w:ind w:right="29"/>
              <w:rPr>
                <w:rFonts w:ascii="Arial" w:hAnsi="Arial" w:cs="Arial"/>
                <w:sz w:val="24"/>
                <w:szCs w:val="24"/>
              </w:rPr>
            </w:pPr>
          </w:p>
        </w:tc>
        <w:tc>
          <w:tcPr>
            <w:tcW w:w="2976" w:type="dxa"/>
          </w:tcPr>
          <w:p w14:paraId="303DB166" w14:textId="77777777" w:rsidR="00C479E7" w:rsidRPr="00A14012" w:rsidRDefault="00C479E7">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de-DE"/>
              </w:rPr>
              <w:t xml:space="preserve">Ticket kann bis zu 30 Minuten vor Abfahrt kostenlos umgetauscht und erstattet werden. </w:t>
            </w:r>
          </w:p>
          <w:p w14:paraId="49CB5452" w14:textId="33D9E1CE" w:rsidR="00C479E7" w:rsidRPr="00A14012" w:rsidRDefault="002B5FF9">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de-DE"/>
              </w:rPr>
              <w:t xml:space="preserve">Ab 30 Minuten vor Abfahrt, Ticket maximal 1 Mal umtauschbar </w:t>
            </w:r>
            <w:r w:rsidR="00771AEC" w:rsidRPr="00A4593E">
              <w:rPr>
                <w:rFonts w:ascii="Arial" w:eastAsia="Arial" w:hAnsi="Arial" w:cs="Arial"/>
                <w:sz w:val="24"/>
                <w:szCs w:val="24"/>
                <w:lang w:bidi="de-DE"/>
              </w:rPr>
              <w:t xml:space="preserve">(beliebiger Tag und Strecke) </w:t>
            </w:r>
            <w:r w:rsidR="00C479E7" w:rsidRPr="00A14012">
              <w:rPr>
                <w:rFonts w:ascii="Arial" w:eastAsia="Arial" w:hAnsi="Arial" w:cs="Arial"/>
                <w:color w:val="262626"/>
                <w:sz w:val="24"/>
                <w:szCs w:val="24"/>
                <w:lang w:bidi="de-DE"/>
              </w:rPr>
              <w:t>und nach 1 Mal Umtausch nicht mehr rückerstattbar.</w:t>
            </w:r>
          </w:p>
          <w:p w14:paraId="2AAB86EC" w14:textId="77777777" w:rsidR="00C479E7" w:rsidRPr="00A14012" w:rsidRDefault="00C479E7">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de-DE"/>
              </w:rPr>
              <w:t>Mehr als 30 Minuten nach Abfahrt: Ticket nicht umtauschbar und nicht erstattbar</w:t>
            </w:r>
          </w:p>
          <w:p w14:paraId="1B57FA85" w14:textId="77777777" w:rsidR="00C479E7" w:rsidRPr="00A14012" w:rsidRDefault="00C479E7" w:rsidP="001E0DB3">
            <w:pPr>
              <w:autoSpaceDE w:val="0"/>
              <w:autoSpaceDN w:val="0"/>
              <w:adjustRightInd w:val="0"/>
              <w:ind w:right="50"/>
              <w:rPr>
                <w:rFonts w:ascii="Arial" w:hAnsi="Arial" w:cs="Arial"/>
                <w:sz w:val="24"/>
                <w:szCs w:val="24"/>
              </w:rPr>
            </w:pPr>
          </w:p>
          <w:p w14:paraId="186EA575" w14:textId="6C429953" w:rsidR="00C479E7" w:rsidRPr="00A14012" w:rsidRDefault="00C479E7" w:rsidP="00FD3AAC">
            <w:pPr>
              <w:autoSpaceDE w:val="0"/>
              <w:autoSpaceDN w:val="0"/>
              <w:adjustRightInd w:val="0"/>
              <w:ind w:right="50"/>
              <w:rPr>
                <w:rFonts w:ascii="Arial" w:hAnsi="Arial" w:cs="Arial"/>
                <w:color w:val="262626"/>
                <w:sz w:val="24"/>
                <w:szCs w:val="24"/>
              </w:rPr>
            </w:pPr>
            <w:r w:rsidRPr="00A14012">
              <w:rPr>
                <w:rFonts w:ascii="Arial" w:eastAsia="Arial" w:hAnsi="Arial" w:cs="Arial"/>
                <w:sz w:val="24"/>
                <w:szCs w:val="24"/>
                <w:lang w:bidi="de-DE"/>
              </w:rPr>
              <w:t>Der Umtausch für einen anderen Zug des Tages, auch für einen ausgebuchten Zug und für eine Strecke, die die ursprüngliche Strecke umfasst, ist bis 30 Minuten nach Abfahrt ebenfalls kostenlos in einem zugelassenen Reisebüro oder im Bahnhof an den Fahrkartenautomaten oder unter 3635 (kostenloser Service + Anrufpreis) möglich.</w:t>
            </w:r>
          </w:p>
        </w:tc>
        <w:tc>
          <w:tcPr>
            <w:tcW w:w="3270" w:type="dxa"/>
          </w:tcPr>
          <w:p w14:paraId="67CE40E9" w14:textId="5200EAFB" w:rsidR="00C479E7" w:rsidRPr="000E3487" w:rsidRDefault="00C479E7">
            <w:pPr>
              <w:pStyle w:val="Paragraphedeliste"/>
              <w:numPr>
                <w:ilvl w:val="0"/>
                <w:numId w:val="49"/>
              </w:numPr>
              <w:autoSpaceDE w:val="0"/>
              <w:autoSpaceDN w:val="0"/>
              <w:adjustRightInd w:val="0"/>
              <w:ind w:left="302" w:right="44"/>
              <w:contextualSpacing w:val="0"/>
              <w:rPr>
                <w:rFonts w:ascii="Arial" w:hAnsi="Arial" w:cs="Arial"/>
                <w:color w:val="262626"/>
                <w:sz w:val="24"/>
                <w:szCs w:val="24"/>
              </w:rPr>
            </w:pPr>
            <w:r w:rsidRPr="000E3487">
              <w:rPr>
                <w:rFonts w:ascii="Arial" w:eastAsia="Arial" w:hAnsi="Arial" w:cs="Arial"/>
                <w:color w:val="262626"/>
                <w:sz w:val="24"/>
                <w:szCs w:val="24"/>
                <w:lang w:bidi="de-DE"/>
              </w:rPr>
              <w:t xml:space="preserve">Ticket kann bis zum Tag vor der Abreise kostenlos umgetauscht und erstattet werden. </w:t>
            </w:r>
          </w:p>
          <w:p w14:paraId="195A33DE" w14:textId="518F9851" w:rsidR="00C479E7" w:rsidRPr="000E3487" w:rsidRDefault="00C479E7">
            <w:pPr>
              <w:pStyle w:val="Paragraphedeliste"/>
              <w:numPr>
                <w:ilvl w:val="0"/>
                <w:numId w:val="48"/>
              </w:numPr>
              <w:autoSpaceDE w:val="0"/>
              <w:autoSpaceDN w:val="0"/>
              <w:adjustRightInd w:val="0"/>
              <w:ind w:left="302" w:right="44"/>
              <w:contextualSpacing w:val="0"/>
              <w:rPr>
                <w:rFonts w:ascii="Arial" w:hAnsi="Arial" w:cs="Arial"/>
                <w:color w:val="262626"/>
                <w:sz w:val="24"/>
                <w:szCs w:val="24"/>
              </w:rPr>
            </w:pPr>
            <w:r>
              <w:rPr>
                <w:rFonts w:ascii="Arial" w:eastAsia="Arial" w:hAnsi="Arial" w:cs="Arial"/>
                <w:color w:val="262626"/>
                <w:sz w:val="24"/>
                <w:szCs w:val="24"/>
                <w:lang w:bidi="de-DE"/>
              </w:rPr>
              <w:t>Ticket kann ab dem Tag der Abreise nicht umgetauscht oder erstattet werden.</w:t>
            </w:r>
          </w:p>
        </w:tc>
      </w:tr>
      <w:tr w:rsidR="00643C02" w:rsidRPr="000E3487" w14:paraId="1F60E50B" w14:textId="36A58EED" w:rsidTr="00A4593E">
        <w:tc>
          <w:tcPr>
            <w:tcW w:w="1566" w:type="dxa"/>
            <w:vMerge w:val="restart"/>
          </w:tcPr>
          <w:p w14:paraId="1526DF5D" w14:textId="44CFDDB0" w:rsidR="00643C02" w:rsidRPr="003A0B58" w:rsidRDefault="00643C02" w:rsidP="00643C02">
            <w:pPr>
              <w:adjustRightInd w:val="0"/>
              <w:ind w:right="29"/>
              <w:rPr>
                <w:rFonts w:ascii="Arial" w:hAnsi="Arial" w:cs="Arial"/>
                <w:sz w:val="24"/>
                <w:szCs w:val="24"/>
              </w:rPr>
            </w:pPr>
          </w:p>
          <w:p w14:paraId="342F30CC" w14:textId="0F53AAC3" w:rsidR="00643C02" w:rsidRPr="003A0B58" w:rsidRDefault="00643C02" w:rsidP="00643C02">
            <w:pPr>
              <w:adjustRightInd w:val="0"/>
              <w:ind w:right="29"/>
              <w:rPr>
                <w:rFonts w:ascii="Arial" w:hAnsi="Arial" w:cs="Arial"/>
                <w:sz w:val="24"/>
                <w:szCs w:val="24"/>
              </w:rPr>
            </w:pPr>
            <w:r w:rsidRPr="003A0B58">
              <w:rPr>
                <w:rFonts w:ascii="Arial" w:eastAsia="Arial" w:hAnsi="Arial" w:cs="Arial"/>
                <w:sz w:val="24"/>
                <w:szCs w:val="24"/>
                <w:lang w:bidi="de-DE"/>
              </w:rPr>
              <w:t xml:space="preserve">Zum Avantage-Tarif </w:t>
            </w:r>
            <w:r w:rsidRPr="003A0B58">
              <w:rPr>
                <w:rFonts w:ascii="Arial" w:eastAsia="Arial" w:hAnsi="Arial" w:cs="Arial"/>
                <w:sz w:val="24"/>
                <w:szCs w:val="24"/>
                <w:lang w:bidi="de-DE"/>
              </w:rPr>
              <w:lastRenderedPageBreak/>
              <w:t xml:space="preserve">ausgestellte Tickets </w:t>
            </w:r>
          </w:p>
        </w:tc>
        <w:tc>
          <w:tcPr>
            <w:tcW w:w="3391" w:type="dxa"/>
          </w:tcPr>
          <w:p w14:paraId="116FE3F8" w14:textId="08437355" w:rsidR="00643C02" w:rsidRPr="00946F9E" w:rsidRDefault="00643C02" w:rsidP="0052348B">
            <w:pPr>
              <w:autoSpaceDE w:val="0"/>
              <w:autoSpaceDN w:val="0"/>
              <w:adjustRightInd w:val="0"/>
              <w:ind w:right="40"/>
              <w:jc w:val="center"/>
              <w:rPr>
                <w:rFonts w:ascii="Arial" w:hAnsi="Arial" w:cs="Arial"/>
                <w:color w:val="262626"/>
                <w:sz w:val="24"/>
                <w:szCs w:val="24"/>
              </w:rPr>
            </w:pPr>
            <w:r w:rsidRPr="000E3487">
              <w:rPr>
                <w:rFonts w:ascii="Arial" w:eastAsia="Arial" w:hAnsi="Arial" w:cs="Arial"/>
                <w:color w:val="262626"/>
                <w:sz w:val="24"/>
                <w:szCs w:val="24"/>
                <w:lang w:bidi="de-DE"/>
              </w:rPr>
              <w:lastRenderedPageBreak/>
              <w:t>TGV</w:t>
            </w:r>
          </w:p>
        </w:tc>
        <w:tc>
          <w:tcPr>
            <w:tcW w:w="2976" w:type="dxa"/>
          </w:tcPr>
          <w:p w14:paraId="0C895D1D" w14:textId="4CB33E36" w:rsidR="00643C02" w:rsidRPr="00946F9E" w:rsidRDefault="00A14012" w:rsidP="0052348B">
            <w:pPr>
              <w:autoSpaceDE w:val="0"/>
              <w:autoSpaceDN w:val="0"/>
              <w:adjustRightInd w:val="0"/>
              <w:ind w:right="40"/>
              <w:jc w:val="center"/>
              <w:rPr>
                <w:rFonts w:ascii="Arial" w:hAnsi="Arial" w:cs="Arial"/>
                <w:color w:val="262626"/>
                <w:sz w:val="24"/>
                <w:szCs w:val="24"/>
              </w:rPr>
            </w:pPr>
            <w:r>
              <w:rPr>
                <w:rFonts w:ascii="Arial" w:eastAsia="Arial" w:hAnsi="Arial" w:cs="Arial"/>
                <w:color w:val="262626"/>
                <w:sz w:val="24"/>
                <w:szCs w:val="24"/>
                <w:lang w:bidi="de-DE"/>
              </w:rPr>
              <w:t>INTERCITÉS mit obligatorischer Reservierung</w:t>
            </w:r>
          </w:p>
        </w:tc>
        <w:tc>
          <w:tcPr>
            <w:tcW w:w="3270" w:type="dxa"/>
          </w:tcPr>
          <w:p w14:paraId="0CC5E7F9" w14:textId="245446A7" w:rsidR="00643C02" w:rsidRPr="0052348B" w:rsidRDefault="00A14012" w:rsidP="0052348B">
            <w:pPr>
              <w:autoSpaceDE w:val="0"/>
              <w:autoSpaceDN w:val="0"/>
              <w:adjustRightInd w:val="0"/>
              <w:ind w:right="40"/>
              <w:jc w:val="center"/>
              <w:rPr>
                <w:rFonts w:ascii="Arial" w:hAnsi="Arial" w:cs="Arial"/>
                <w:color w:val="262626"/>
                <w:sz w:val="24"/>
                <w:szCs w:val="24"/>
              </w:rPr>
            </w:pPr>
            <w:r>
              <w:rPr>
                <w:rFonts w:ascii="Arial" w:eastAsia="Arial" w:hAnsi="Arial" w:cs="Arial"/>
                <w:color w:val="262626"/>
                <w:sz w:val="24"/>
                <w:szCs w:val="24"/>
                <w:lang w:bidi="de-DE"/>
              </w:rPr>
              <w:t>INTERCITÉS ohne obligatorische Reservierung</w:t>
            </w:r>
          </w:p>
        </w:tc>
      </w:tr>
      <w:tr w:rsidR="00643C02" w:rsidRPr="000E3487" w14:paraId="0F0D7829" w14:textId="566D38BE" w:rsidTr="00A4593E">
        <w:tc>
          <w:tcPr>
            <w:tcW w:w="1566" w:type="dxa"/>
            <w:vMerge/>
          </w:tcPr>
          <w:p w14:paraId="01FD5A72" w14:textId="5A3A85AD" w:rsidR="00643C02" w:rsidRPr="00D70E03" w:rsidRDefault="00643C02" w:rsidP="00643C02">
            <w:pPr>
              <w:adjustRightInd w:val="0"/>
              <w:ind w:right="29"/>
              <w:rPr>
                <w:rFonts w:ascii="Arial" w:hAnsi="Arial" w:cs="Arial"/>
                <w:sz w:val="24"/>
                <w:szCs w:val="24"/>
              </w:rPr>
            </w:pPr>
          </w:p>
        </w:tc>
        <w:tc>
          <w:tcPr>
            <w:tcW w:w="3391" w:type="dxa"/>
          </w:tcPr>
          <w:p w14:paraId="26BD6748" w14:textId="0C38D46C"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de-DE"/>
              </w:rPr>
              <w:t xml:space="preserve">Ticket kann bis zu 7 Tage vor Abfahrt kostenlos </w:t>
            </w:r>
            <w:r w:rsidRPr="00A14012">
              <w:rPr>
                <w:rFonts w:ascii="Arial" w:eastAsia="Arial" w:hAnsi="Arial" w:cs="Arial"/>
                <w:color w:val="262626"/>
                <w:sz w:val="24"/>
                <w:szCs w:val="24"/>
                <w:lang w:bidi="de-DE"/>
              </w:rPr>
              <w:lastRenderedPageBreak/>
              <w:t xml:space="preserve">umgetauscht und erstattet werden. </w:t>
            </w:r>
          </w:p>
          <w:p w14:paraId="4B2FFAD7" w14:textId="5317E69E"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de-DE"/>
              </w:rPr>
              <w:t xml:space="preserve">Ab 6 Tage vor Abfahrt werden 19 € abgezogen. </w:t>
            </w:r>
          </w:p>
          <w:p w14:paraId="0AB6E11A" w14:textId="77777777"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de-DE"/>
              </w:rPr>
              <w:t>Ticket kann nach der Abfahrt nicht mehr umgetauscht oder erstattet werden</w:t>
            </w:r>
          </w:p>
          <w:p w14:paraId="6F836E4D" w14:textId="502741D8" w:rsidR="00643C02" w:rsidRPr="00A14012" w:rsidRDefault="00643C02" w:rsidP="0052348B">
            <w:pPr>
              <w:pStyle w:val="Paragraphedeliste"/>
              <w:numPr>
                <w:ilvl w:val="0"/>
                <w:numId w:val="50"/>
              </w:numPr>
              <w:autoSpaceDE w:val="0"/>
              <w:autoSpaceDN w:val="0"/>
              <w:adjustRightInd w:val="0"/>
              <w:ind w:left="315" w:right="24"/>
              <w:contextualSpacing w:val="0"/>
              <w:rPr>
                <w:rFonts w:ascii="Arial" w:hAnsi="Arial" w:cs="Arial"/>
                <w:sz w:val="24"/>
                <w:szCs w:val="24"/>
              </w:rPr>
            </w:pPr>
            <w:r w:rsidRPr="00A14012">
              <w:rPr>
                <w:rFonts w:ascii="Arial" w:eastAsia="Arial" w:hAnsi="Arial" w:cs="Arial"/>
                <w:color w:val="262626"/>
                <w:sz w:val="24"/>
                <w:szCs w:val="24"/>
                <w:lang w:bidi="de-DE"/>
              </w:rPr>
              <w:t xml:space="preserve">Ab 30 Minuten vor Abfahrt, Ticket maximal 1 Mal umtauschbar </w:t>
            </w:r>
            <w:r w:rsidR="00771AEC" w:rsidRPr="00A4593E">
              <w:rPr>
                <w:rFonts w:ascii="Arial" w:eastAsia="Arial" w:hAnsi="Arial" w:cs="Arial"/>
                <w:sz w:val="24"/>
                <w:szCs w:val="24"/>
                <w:lang w:bidi="de-DE"/>
              </w:rPr>
              <w:t xml:space="preserve">(beliebiger Tag und Strecke) </w:t>
            </w:r>
            <w:r w:rsidRPr="00A14012">
              <w:rPr>
                <w:rFonts w:ascii="Arial" w:eastAsia="Arial" w:hAnsi="Arial" w:cs="Arial"/>
                <w:color w:val="262626"/>
                <w:sz w:val="24"/>
                <w:szCs w:val="24"/>
                <w:lang w:bidi="de-DE"/>
              </w:rPr>
              <w:t xml:space="preserve">und nach 1 Mal Umtausch nicht mehr rückerstattbar. </w:t>
            </w:r>
          </w:p>
        </w:tc>
        <w:tc>
          <w:tcPr>
            <w:tcW w:w="6246" w:type="dxa"/>
            <w:gridSpan w:val="2"/>
          </w:tcPr>
          <w:p w14:paraId="40C13775" w14:textId="77777777" w:rsidR="00643C02" w:rsidRPr="00A14012" w:rsidRDefault="00643C02" w:rsidP="00643C02">
            <w:pPr>
              <w:pStyle w:val="Paragraphedeliste"/>
              <w:numPr>
                <w:ilvl w:val="0"/>
                <w:numId w:val="50"/>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de-DE"/>
              </w:rPr>
              <w:lastRenderedPageBreak/>
              <w:t xml:space="preserve">Ticket kann bis zu 7 Tage vor Abfahrt kostenlos umgetauscht und erstattet werden. </w:t>
            </w:r>
          </w:p>
          <w:p w14:paraId="4B4B8E60" w14:textId="77777777" w:rsidR="00643C02" w:rsidRPr="00A14012" w:rsidRDefault="00643C02" w:rsidP="00643C02">
            <w:pPr>
              <w:autoSpaceDE w:val="0"/>
              <w:autoSpaceDN w:val="0"/>
              <w:adjustRightInd w:val="0"/>
              <w:ind w:right="32"/>
              <w:rPr>
                <w:rFonts w:ascii="Arial" w:hAnsi="Arial" w:cs="Arial"/>
                <w:color w:val="262626"/>
                <w:sz w:val="24"/>
                <w:szCs w:val="24"/>
              </w:rPr>
            </w:pPr>
          </w:p>
          <w:p w14:paraId="08647DDA" w14:textId="77777777" w:rsidR="00643C02" w:rsidRPr="00A14012" w:rsidRDefault="00643C02" w:rsidP="0052348B">
            <w:pPr>
              <w:autoSpaceDE w:val="0"/>
              <w:autoSpaceDN w:val="0"/>
              <w:adjustRightInd w:val="0"/>
              <w:ind w:right="32"/>
              <w:rPr>
                <w:rFonts w:ascii="Arial" w:hAnsi="Arial" w:cs="Arial"/>
                <w:color w:val="262626"/>
                <w:sz w:val="24"/>
                <w:szCs w:val="24"/>
              </w:rPr>
            </w:pPr>
          </w:p>
          <w:p w14:paraId="4F795C38" w14:textId="77777777" w:rsidR="00643C02" w:rsidRPr="00A14012" w:rsidRDefault="00643C02" w:rsidP="00643C0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de-DE"/>
              </w:rPr>
              <w:t>Ab 6 Tage vor Abfahrt: Abzug von 40 % des Ticketpreises mit einem Höchstbetrag von 15 €.</w:t>
            </w:r>
          </w:p>
          <w:p w14:paraId="7DD3AC94" w14:textId="77777777" w:rsidR="00643C02" w:rsidRPr="00A14012" w:rsidRDefault="00643C02" w:rsidP="00643C0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de-DE"/>
              </w:rPr>
              <w:t>Ticket kann nach der Abfahrt nicht mehr umgetauscht oder erstattet werden.</w:t>
            </w:r>
          </w:p>
          <w:p w14:paraId="5CB3D439" w14:textId="77777777" w:rsidR="00643C02" w:rsidRPr="00A14012" w:rsidRDefault="00643C02" w:rsidP="0052348B">
            <w:pPr>
              <w:pStyle w:val="Paragraphedeliste"/>
              <w:autoSpaceDE w:val="0"/>
              <w:autoSpaceDN w:val="0"/>
              <w:adjustRightInd w:val="0"/>
              <w:ind w:left="317" w:right="32"/>
              <w:contextualSpacing w:val="0"/>
              <w:rPr>
                <w:rFonts w:ascii="Arial" w:hAnsi="Arial" w:cs="Arial"/>
                <w:color w:val="262626"/>
                <w:sz w:val="24"/>
                <w:szCs w:val="24"/>
              </w:rPr>
            </w:pPr>
          </w:p>
          <w:p w14:paraId="3C909A9C" w14:textId="0D15D8C2" w:rsidR="00643C02" w:rsidRPr="00A14012" w:rsidRDefault="00643C02" w:rsidP="00643C02">
            <w:pPr>
              <w:pStyle w:val="Paragraphedeliste"/>
              <w:numPr>
                <w:ilvl w:val="0"/>
                <w:numId w:val="49"/>
              </w:numPr>
              <w:autoSpaceDE w:val="0"/>
              <w:autoSpaceDN w:val="0"/>
              <w:adjustRightInd w:val="0"/>
              <w:ind w:left="336" w:right="24"/>
              <w:contextualSpacing w:val="0"/>
              <w:rPr>
                <w:rFonts w:ascii="Arial" w:hAnsi="Arial" w:cs="Arial"/>
                <w:sz w:val="24"/>
                <w:szCs w:val="24"/>
              </w:rPr>
            </w:pPr>
            <w:r w:rsidRPr="00A14012">
              <w:rPr>
                <w:rFonts w:ascii="Arial" w:eastAsia="Arial" w:hAnsi="Arial" w:cs="Arial"/>
                <w:color w:val="262626"/>
                <w:sz w:val="24"/>
                <w:szCs w:val="24"/>
                <w:lang w:bidi="de-DE"/>
              </w:rPr>
              <w:t xml:space="preserve">Ab 30 Minuten vor Abfahrt, Ticket maximal 1 Mal umtauschbar </w:t>
            </w:r>
            <w:r w:rsidR="00771AEC" w:rsidRPr="00A4593E">
              <w:rPr>
                <w:rFonts w:ascii="Arial" w:eastAsia="Arial" w:hAnsi="Arial" w:cs="Arial"/>
                <w:sz w:val="24"/>
                <w:szCs w:val="24"/>
                <w:lang w:bidi="de-DE"/>
              </w:rPr>
              <w:t xml:space="preserve">(beliebiger Tag und Strecke) </w:t>
            </w:r>
            <w:r w:rsidRPr="00A14012">
              <w:rPr>
                <w:rFonts w:ascii="Arial" w:eastAsia="Arial" w:hAnsi="Arial" w:cs="Arial"/>
                <w:color w:val="262626"/>
                <w:sz w:val="24"/>
                <w:szCs w:val="24"/>
                <w:lang w:bidi="de-DE"/>
              </w:rPr>
              <w:t>und nach 1 Mal Umtausch nicht mehr rückerstattbar.</w:t>
            </w:r>
          </w:p>
          <w:p w14:paraId="04E08DB2" w14:textId="437862C2" w:rsidR="00643C02" w:rsidRPr="00A14012" w:rsidRDefault="00643C02" w:rsidP="00643C02">
            <w:pPr>
              <w:pStyle w:val="Paragraphedeliste"/>
              <w:autoSpaceDE w:val="0"/>
              <w:autoSpaceDN w:val="0"/>
              <w:adjustRightInd w:val="0"/>
              <w:ind w:left="743" w:right="44"/>
              <w:contextualSpacing w:val="0"/>
              <w:rPr>
                <w:rFonts w:ascii="Arial" w:hAnsi="Arial" w:cs="Arial"/>
                <w:sz w:val="24"/>
                <w:szCs w:val="24"/>
              </w:rPr>
            </w:pPr>
          </w:p>
          <w:p w14:paraId="3BB0F756" w14:textId="039374F0" w:rsidR="00643C02" w:rsidRPr="00A14012" w:rsidRDefault="00643C02" w:rsidP="00643C02">
            <w:pPr>
              <w:pStyle w:val="Paragraphedeliste"/>
              <w:autoSpaceDE w:val="0"/>
              <w:autoSpaceDN w:val="0"/>
              <w:adjustRightInd w:val="0"/>
              <w:ind w:right="44"/>
              <w:contextualSpacing w:val="0"/>
              <w:rPr>
                <w:rFonts w:ascii="Arial" w:hAnsi="Arial" w:cs="Arial"/>
                <w:sz w:val="24"/>
                <w:szCs w:val="24"/>
              </w:rPr>
            </w:pPr>
          </w:p>
        </w:tc>
      </w:tr>
      <w:tr w:rsidR="00643C02" w:rsidRPr="007E3650" w14:paraId="2D9D85B2" w14:textId="765A8BC7" w:rsidTr="00A4593E">
        <w:tc>
          <w:tcPr>
            <w:tcW w:w="1566" w:type="dxa"/>
          </w:tcPr>
          <w:p w14:paraId="7120C931" w14:textId="017F1064" w:rsidR="00643C02" w:rsidRPr="007E3650" w:rsidRDefault="00643C02" w:rsidP="00643C02">
            <w:pPr>
              <w:adjustRightInd w:val="0"/>
              <w:ind w:right="29"/>
              <w:rPr>
                <w:rFonts w:ascii="Arial" w:hAnsi="Arial" w:cs="Arial"/>
                <w:sz w:val="24"/>
                <w:szCs w:val="24"/>
              </w:rPr>
            </w:pPr>
            <w:r w:rsidRPr="003A0B58">
              <w:rPr>
                <w:rFonts w:ascii="Arial" w:eastAsia="Arial" w:hAnsi="Arial" w:cs="Arial"/>
                <w:sz w:val="24"/>
                <w:szCs w:val="24"/>
                <w:lang w:bidi="de-DE"/>
              </w:rPr>
              <w:lastRenderedPageBreak/>
              <w:t xml:space="preserve">Zum NO FLEX-Tarif ausgestellte Tickets </w:t>
            </w:r>
          </w:p>
        </w:tc>
        <w:tc>
          <w:tcPr>
            <w:tcW w:w="9637" w:type="dxa"/>
            <w:gridSpan w:val="3"/>
          </w:tcPr>
          <w:p w14:paraId="0FBE4CC0" w14:textId="77777777" w:rsidR="00643C02" w:rsidRPr="007E3650" w:rsidRDefault="00643C02" w:rsidP="00643C02">
            <w:pPr>
              <w:pStyle w:val="Paragraphedeliste"/>
              <w:numPr>
                <w:ilvl w:val="0"/>
                <w:numId w:val="50"/>
              </w:numPr>
              <w:autoSpaceDE w:val="0"/>
              <w:autoSpaceDN w:val="0"/>
              <w:adjustRightInd w:val="0"/>
              <w:ind w:left="315" w:right="24"/>
              <w:contextualSpacing w:val="0"/>
              <w:jc w:val="center"/>
              <w:rPr>
                <w:rFonts w:ascii="Arial" w:hAnsi="Arial" w:cs="Arial"/>
                <w:sz w:val="24"/>
                <w:szCs w:val="24"/>
              </w:rPr>
            </w:pPr>
            <w:r w:rsidRPr="00434624">
              <w:rPr>
                <w:rFonts w:ascii="Arial" w:eastAsia="Arial" w:hAnsi="Arial" w:cs="Arial"/>
                <w:sz w:val="24"/>
                <w:szCs w:val="24"/>
                <w:lang w:bidi="de-DE"/>
              </w:rPr>
              <w:t>Nicht umtauschbar, nicht erstattungsfähig</w:t>
            </w:r>
          </w:p>
          <w:p w14:paraId="747319AC" w14:textId="59A069BC" w:rsidR="00643C02" w:rsidRPr="00345EEE" w:rsidRDefault="00643C02" w:rsidP="00643C02">
            <w:pPr>
              <w:autoSpaceDE w:val="0"/>
              <w:autoSpaceDN w:val="0"/>
              <w:adjustRightInd w:val="0"/>
              <w:ind w:left="-24" w:right="24"/>
              <w:jc w:val="center"/>
              <w:rPr>
                <w:rFonts w:ascii="Arial" w:hAnsi="Arial" w:cs="Arial"/>
                <w:sz w:val="24"/>
                <w:szCs w:val="24"/>
              </w:rPr>
            </w:pPr>
          </w:p>
          <w:p w14:paraId="39A29792" w14:textId="7A052B5C" w:rsidR="00643C02" w:rsidRPr="00BF600F" w:rsidRDefault="00643C02" w:rsidP="00643C02">
            <w:pPr>
              <w:autoSpaceDE w:val="0"/>
              <w:autoSpaceDN w:val="0"/>
              <w:adjustRightInd w:val="0"/>
              <w:ind w:left="360" w:right="38"/>
              <w:jc w:val="center"/>
              <w:rPr>
                <w:rFonts w:ascii="Arial" w:hAnsi="Arial" w:cs="Arial"/>
                <w:sz w:val="24"/>
                <w:szCs w:val="24"/>
              </w:rPr>
            </w:pPr>
          </w:p>
        </w:tc>
      </w:tr>
    </w:tbl>
    <w:p w14:paraId="09CE62E7" w14:textId="73E8300A" w:rsidR="2FA3B594" w:rsidRDefault="2FA3B594"/>
    <w:p w14:paraId="60E1A65C" w14:textId="77777777" w:rsidR="00345EEE" w:rsidRDefault="00345EEE" w:rsidP="00803123">
      <w:pPr>
        <w:autoSpaceDE w:val="0"/>
        <w:autoSpaceDN w:val="0"/>
        <w:adjustRightInd w:val="0"/>
        <w:ind w:right="452"/>
        <w:jc w:val="both"/>
        <w:rPr>
          <w:rFonts w:ascii="Arial" w:hAnsi="Arial" w:cs="Arial"/>
          <w:color w:val="262626"/>
          <w:sz w:val="24"/>
          <w:szCs w:val="24"/>
        </w:rPr>
      </w:pPr>
    </w:p>
    <w:p w14:paraId="4AB1C0B4" w14:textId="0B5CB204" w:rsidR="007867BE"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de-DE"/>
        </w:rPr>
        <w:t xml:space="preserve">Inhaber der Carte Liberté erhalten außerdem am Tag der Abreise eine Umtauschmöglichkeit, wenn sie einen reservierungspflichtigen Zug mit einer Fahrkarte zum Liberté-Tarif benutzen: Der Umtausch der Fahrkarte für einen anderen Zug des Tages ist für einen vollen Zug möglich, sofern der Umtausch am Tag der Abreise auf derselben Strecke erfolgt. </w:t>
      </w:r>
    </w:p>
    <w:p w14:paraId="78A3F207" w14:textId="77777777" w:rsidR="00472348" w:rsidRDefault="00472348" w:rsidP="003E069B">
      <w:pPr>
        <w:rPr>
          <w:rFonts w:ascii="Arial" w:hAnsi="Arial" w:cs="Arial"/>
          <w:i/>
          <w:iCs/>
          <w:color w:val="000000"/>
          <w:sz w:val="24"/>
          <w:szCs w:val="24"/>
        </w:rPr>
      </w:pPr>
    </w:p>
    <w:p w14:paraId="078A7A32" w14:textId="10F0291D" w:rsidR="003E069B" w:rsidRPr="00A4593E" w:rsidRDefault="00A00775" w:rsidP="003E069B">
      <w:pPr>
        <w:rPr>
          <w:rFonts w:ascii="Arial" w:hAnsi="Arial" w:cs="Arial"/>
          <w:color w:val="000000"/>
          <w:sz w:val="24"/>
          <w:szCs w:val="24"/>
        </w:rPr>
      </w:pPr>
      <w:r w:rsidRPr="00A4593E">
        <w:rPr>
          <w:rFonts w:ascii="Arial" w:eastAsia="Arial" w:hAnsi="Arial" w:cs="Arial"/>
          <w:color w:val="000000"/>
          <w:sz w:val="24"/>
          <w:szCs w:val="24"/>
          <w:lang w:bidi="de-DE"/>
        </w:rPr>
        <w:t>Beachten Sie, dass der Umtausch für einen ausgebuchten Zug ohne Sitzplatzgarantie möglich ist, solange die maximale Anzahl an Stehplätzen die Sicherheit aller Fahrgäste gewährleistet.  </w:t>
      </w:r>
    </w:p>
    <w:p w14:paraId="09E9DC23" w14:textId="5BD4C8D4" w:rsidR="00B1547A" w:rsidRPr="00A14012" w:rsidRDefault="00254E3B" w:rsidP="00803123">
      <w:pPr>
        <w:autoSpaceDE w:val="0"/>
        <w:autoSpaceDN w:val="0"/>
        <w:adjustRightInd w:val="0"/>
        <w:ind w:right="452"/>
        <w:jc w:val="both"/>
        <w:rPr>
          <w:rFonts w:ascii="Arial" w:hAnsi="Arial" w:cs="Arial"/>
          <w:color w:val="262626"/>
          <w:sz w:val="24"/>
          <w:szCs w:val="24"/>
        </w:rPr>
      </w:pPr>
      <w:r w:rsidRPr="00A14012">
        <w:rPr>
          <w:rFonts w:ascii="Arial" w:eastAsia="Arial" w:hAnsi="Arial" w:cs="Arial"/>
          <w:color w:val="262626"/>
          <w:sz w:val="24"/>
          <w:szCs w:val="24"/>
          <w:lang w:bidi="de-DE"/>
        </w:rPr>
        <w:t xml:space="preserve">Die SNCF behält sich das Recht vor, den Austausch für einen ausgebuchten Zug auszusetzen, wenn dieser nicht mehr in der Lage ist, zufriedenstellende und sichere Reisebedingungen zu bieten.   </w:t>
      </w:r>
    </w:p>
    <w:p w14:paraId="27BA3DD3" w14:textId="08D1C303" w:rsidR="005456EC" w:rsidRDefault="00021A26" w:rsidP="00803123">
      <w:pPr>
        <w:autoSpaceDE w:val="0"/>
        <w:autoSpaceDN w:val="0"/>
        <w:adjustRightInd w:val="0"/>
        <w:ind w:right="452"/>
        <w:jc w:val="both"/>
        <w:rPr>
          <w:b/>
          <w:bCs/>
          <w:u w:val="single"/>
        </w:rPr>
      </w:pPr>
      <w:r>
        <w:rPr>
          <w:rFonts w:ascii="Arial" w:eastAsia="Arial" w:hAnsi="Arial" w:cs="Arial"/>
          <w:color w:val="262626"/>
          <w:sz w:val="24"/>
          <w:szCs w:val="24"/>
          <w:lang w:bidi="de-DE"/>
        </w:rPr>
        <w:t xml:space="preserve"> </w:t>
      </w:r>
    </w:p>
    <w:p w14:paraId="5FDE7145" w14:textId="18E1E964" w:rsidR="005456EC" w:rsidRPr="006D63FB" w:rsidRDefault="005456EC" w:rsidP="00803123">
      <w:pPr>
        <w:ind w:right="452"/>
        <w:jc w:val="both"/>
        <w:rPr>
          <w:rFonts w:ascii="Arial" w:hAnsi="Arial" w:cs="Arial"/>
          <w:sz w:val="24"/>
          <w:szCs w:val="24"/>
          <w:lang w:eastAsia="fr-FR"/>
        </w:rPr>
      </w:pPr>
      <w:r w:rsidRPr="005456EC">
        <w:rPr>
          <w:rFonts w:ascii="Arial" w:eastAsia="Arial" w:hAnsi="Arial" w:cs="Arial"/>
          <w:b/>
          <w:sz w:val="24"/>
          <w:szCs w:val="24"/>
          <w:u w:val="single"/>
          <w:lang w:bidi="de-DE"/>
        </w:rPr>
        <w:t>Für TER</w:t>
      </w:r>
      <w:r w:rsidRPr="005456EC">
        <w:rPr>
          <w:rFonts w:ascii="Arial" w:eastAsia="Arial" w:hAnsi="Arial" w:cs="Arial"/>
          <w:sz w:val="24"/>
          <w:szCs w:val="24"/>
          <w:lang w:bidi="de-DE"/>
        </w:rPr>
        <w:t xml:space="preserve">: Der Umtausch oder die Erstattung von TER-Fahrkarten ist je nach Vertriebskanal und anwendbarem Tarif möglich. </w:t>
      </w:r>
    </w:p>
    <w:p w14:paraId="73AC5009" w14:textId="77777777" w:rsidR="005456EC" w:rsidRPr="006D63FB" w:rsidRDefault="005456EC" w:rsidP="00803123">
      <w:pPr>
        <w:ind w:right="452"/>
        <w:jc w:val="both"/>
        <w:rPr>
          <w:rFonts w:ascii="Arial" w:hAnsi="Arial" w:cs="Arial"/>
          <w:sz w:val="24"/>
          <w:szCs w:val="24"/>
          <w:lang w:eastAsia="fr-FR"/>
        </w:rPr>
      </w:pPr>
      <w:r w:rsidRPr="006D63FB">
        <w:rPr>
          <w:rFonts w:ascii="Arial" w:eastAsia="Arial" w:hAnsi="Arial" w:cs="Arial"/>
          <w:sz w:val="24"/>
          <w:szCs w:val="24"/>
          <w:lang w:bidi="de-DE"/>
        </w:rPr>
        <w:t xml:space="preserve">Die Bedingungen sind auf dem Fahrschein angegeben. </w:t>
      </w:r>
    </w:p>
    <w:p w14:paraId="34875FA8" w14:textId="77777777" w:rsidR="005456EC" w:rsidRPr="006D63FB" w:rsidRDefault="005456EC" w:rsidP="00803123">
      <w:pPr>
        <w:ind w:right="452"/>
        <w:jc w:val="both"/>
        <w:rPr>
          <w:rFonts w:ascii="Arial" w:hAnsi="Arial" w:cs="Arial"/>
          <w:sz w:val="24"/>
          <w:szCs w:val="24"/>
        </w:rPr>
      </w:pPr>
      <w:r w:rsidRPr="006D63FB">
        <w:rPr>
          <w:rFonts w:ascii="Arial" w:eastAsia="Arial" w:hAnsi="Arial" w:cs="Arial"/>
          <w:sz w:val="24"/>
          <w:szCs w:val="24"/>
          <w:lang w:bidi="de-DE"/>
        </w:rPr>
        <w:t xml:space="preserve">Die M-Fahrkarte oder die gedruckte TER-Fahrkarte sind nicht umtauschbar. Sie können bis zum Tag-1 zurückerstattet werden (außer bei spezifischen Einschränkungen im Zusammenhang mit dem Tarif). </w:t>
      </w:r>
    </w:p>
    <w:p w14:paraId="486D8992" w14:textId="63854A3E" w:rsidR="005456EC" w:rsidRDefault="005456EC" w:rsidP="00803123">
      <w:pPr>
        <w:ind w:right="452"/>
        <w:jc w:val="both"/>
        <w:rPr>
          <w:rFonts w:ascii="Arial" w:hAnsi="Arial" w:cs="Arial"/>
          <w:sz w:val="24"/>
          <w:szCs w:val="24"/>
          <w:lang w:eastAsia="fr-FR"/>
        </w:rPr>
      </w:pPr>
      <w:r w:rsidRPr="006D63FB">
        <w:rPr>
          <w:rFonts w:ascii="Arial" w:eastAsia="Arial" w:hAnsi="Arial" w:cs="Arial"/>
          <w:sz w:val="24"/>
          <w:szCs w:val="24"/>
          <w:lang w:bidi="de-DE"/>
        </w:rPr>
        <w:t>Einige Regionen können einen Einbehalt von 10 % oder einen Mindestbetrag für die Erstattung von Fahrkarten vorschreiben. </w:t>
      </w:r>
    </w:p>
    <w:p w14:paraId="0B7E26A9" w14:textId="77777777" w:rsidR="005B52BB" w:rsidRDefault="005B52BB" w:rsidP="00803123">
      <w:pPr>
        <w:ind w:right="452"/>
        <w:jc w:val="both"/>
        <w:rPr>
          <w:rFonts w:ascii="Arial" w:hAnsi="Arial" w:cs="Arial"/>
          <w:sz w:val="24"/>
          <w:szCs w:val="24"/>
          <w:lang w:eastAsia="fr-FR"/>
        </w:rPr>
      </w:pPr>
    </w:p>
    <w:p w14:paraId="4BD83D16" w14:textId="291552D1" w:rsidR="00BB58AD" w:rsidRDefault="00BB58AD" w:rsidP="00EB443B">
      <w:pPr>
        <w:pStyle w:val="Titre4"/>
        <w:rPr>
          <w:i/>
        </w:rPr>
      </w:pPr>
      <w:r w:rsidRPr="0040200B">
        <w:rPr>
          <w:lang w:bidi="de-DE"/>
        </w:rPr>
        <w:t>Abonnements MAX ACTIF und MAX ACTIF+</w:t>
      </w:r>
    </w:p>
    <w:p w14:paraId="281E6A76" w14:textId="77777777" w:rsidR="00B32666" w:rsidRPr="009B65A7" w:rsidRDefault="00B32666" w:rsidP="00B77E81">
      <w:pPr>
        <w:rPr>
          <w:i/>
        </w:rPr>
      </w:pPr>
    </w:p>
    <w:p w14:paraId="6E0881AA" w14:textId="7491212B" w:rsidR="00B54D6C" w:rsidRPr="00B54D6C" w:rsidRDefault="002A0CE4" w:rsidP="00EB443B">
      <w:pPr>
        <w:pStyle w:val="Titre5"/>
      </w:pPr>
      <w:r w:rsidRPr="00B54D6C">
        <w:rPr>
          <w:lang w:bidi="de-DE"/>
        </w:rPr>
        <w:t>Abonnement MAX AKTIV</w:t>
      </w:r>
    </w:p>
    <w:p w14:paraId="676551B9" w14:textId="2F247655" w:rsidR="007D09BE" w:rsidRDefault="00581DC7" w:rsidP="00A4593E">
      <w:pPr>
        <w:rPr>
          <w:rFonts w:ascii="Arial" w:hAnsi="Arial" w:cs="Arial"/>
          <w:sz w:val="24"/>
          <w:szCs w:val="24"/>
        </w:rPr>
      </w:pPr>
      <w:r w:rsidRPr="00581DC7">
        <w:rPr>
          <w:rFonts w:ascii="Arial" w:eastAsia="Arial" w:hAnsi="Arial" w:cs="Arial"/>
          <w:color w:val="262626"/>
          <w:sz w:val="24"/>
          <w:szCs w:val="24"/>
          <w:lang w:bidi="de-DE"/>
        </w:rPr>
        <w:t xml:space="preserve">Die Allgemeinen Geschäftsbedingungen von MAX ACTIF können auf der folgenden Seite heruntergeladen werden: </w:t>
      </w:r>
      <w:hyperlink r:id="rId58" w:history="1">
        <w:r w:rsidR="009B65A7" w:rsidRPr="00C67B77">
          <w:rPr>
            <w:rStyle w:val="Lienhypertexte"/>
            <w:rFonts w:ascii="Arial" w:eastAsia="Arial" w:hAnsi="Arial" w:cs="Arial"/>
            <w:sz w:val="24"/>
            <w:szCs w:val="24"/>
            <w:lang w:bidi="de-DE"/>
          </w:rPr>
          <w:t>www.maxactif-tgvinoui.sncf</w:t>
        </w:r>
      </w:hyperlink>
      <w:r w:rsidRPr="00581DC7">
        <w:rPr>
          <w:rFonts w:ascii="Arial" w:eastAsia="Arial" w:hAnsi="Arial" w:cs="Arial"/>
          <w:color w:val="262626"/>
          <w:sz w:val="24"/>
          <w:szCs w:val="24"/>
          <w:lang w:bidi="de-DE"/>
        </w:rPr>
        <w:t xml:space="preserve"> </w:t>
      </w:r>
    </w:p>
    <w:p w14:paraId="3035D243" w14:textId="77777777" w:rsidR="00A4593E" w:rsidRPr="00A4593E" w:rsidRDefault="00A4593E" w:rsidP="00A4593E">
      <w:pPr>
        <w:rPr>
          <w:rFonts w:ascii="Arial" w:hAnsi="Arial" w:cs="Arial"/>
          <w:sz w:val="24"/>
          <w:szCs w:val="24"/>
        </w:rPr>
      </w:pPr>
    </w:p>
    <w:p w14:paraId="06D1B613" w14:textId="7D3663BC" w:rsidR="00D26B32" w:rsidRPr="00B54D6C" w:rsidRDefault="00D26B32" w:rsidP="00EB443B">
      <w:pPr>
        <w:pStyle w:val="Titre5"/>
      </w:pPr>
      <w:r w:rsidRPr="00B54D6C">
        <w:rPr>
          <w:lang w:bidi="de-DE"/>
        </w:rPr>
        <w:lastRenderedPageBreak/>
        <w:t>MAX ACTIF+ Abonnement</w:t>
      </w:r>
    </w:p>
    <w:p w14:paraId="3FFD556C" w14:textId="36E41A9F" w:rsidR="00AE2893" w:rsidRDefault="00F9108E" w:rsidP="00AE2893">
      <w:r w:rsidRPr="00F9108E">
        <w:rPr>
          <w:rFonts w:ascii="Arial" w:eastAsia="Arial" w:hAnsi="Arial" w:cs="Arial"/>
          <w:color w:val="262626"/>
          <w:sz w:val="24"/>
          <w:szCs w:val="24"/>
          <w:lang w:bidi="de-DE"/>
        </w:rPr>
        <w:t xml:space="preserve">Die Allgemeinen Geschäftsbedingungen für MAX ACTIF+ können auf der folgenden Seite heruntergeladen werden: </w:t>
      </w:r>
      <w:hyperlink r:id="rId59" w:history="1">
        <w:r w:rsidR="009B65A7" w:rsidRPr="00C67B77">
          <w:rPr>
            <w:rStyle w:val="Lienhypertexte"/>
            <w:rFonts w:ascii="Arial" w:eastAsia="Arial" w:hAnsi="Arial" w:cs="Arial"/>
            <w:sz w:val="24"/>
            <w:szCs w:val="24"/>
            <w:lang w:bidi="de-DE"/>
          </w:rPr>
          <w:t>www.maxactif-tgvinoui.sncf</w:t>
        </w:r>
      </w:hyperlink>
      <w:r w:rsidRPr="00F9108E">
        <w:rPr>
          <w:rFonts w:ascii="Arial" w:eastAsia="Arial" w:hAnsi="Arial" w:cs="Arial"/>
          <w:color w:val="262626"/>
          <w:sz w:val="24"/>
          <w:szCs w:val="24"/>
          <w:lang w:bidi="de-DE"/>
        </w:rPr>
        <w:t xml:space="preserve"> </w:t>
      </w:r>
    </w:p>
    <w:p w14:paraId="069D910D" w14:textId="77777777" w:rsidR="00B32666" w:rsidRDefault="00B32666" w:rsidP="00AE2893"/>
    <w:p w14:paraId="440B8223" w14:textId="334E53A1" w:rsidR="007B18D5" w:rsidRDefault="00B32666" w:rsidP="00EB443B">
      <w:pPr>
        <w:pStyle w:val="Titre4"/>
        <w:rPr>
          <w:i/>
        </w:rPr>
      </w:pPr>
      <w:r>
        <w:rPr>
          <w:lang w:bidi="de-DE"/>
        </w:rPr>
        <w:t xml:space="preserve">Monats- oder Wochen-PASS TGV INOUI </w:t>
      </w:r>
    </w:p>
    <w:p w14:paraId="3C7F85AF" w14:textId="77777777" w:rsidR="00F214A6" w:rsidRDefault="00F214A6" w:rsidP="00F214A6"/>
    <w:p w14:paraId="7BF7F6C0" w14:textId="4F9766CE" w:rsidR="00F214A6" w:rsidRPr="001E4C6B" w:rsidRDefault="00F214A6" w:rsidP="00B77E81">
      <w:pPr>
        <w:rPr>
          <w:rFonts w:ascii="Arial" w:hAnsi="Arial" w:cs="Arial"/>
          <w:sz w:val="24"/>
          <w:szCs w:val="24"/>
        </w:rPr>
      </w:pPr>
      <w:r w:rsidRPr="1BF3821A">
        <w:rPr>
          <w:rFonts w:ascii="Arial" w:eastAsia="Arial" w:hAnsi="Arial" w:cs="Arial"/>
          <w:color w:val="262626" w:themeColor="text1" w:themeTint="D9"/>
          <w:sz w:val="24"/>
          <w:szCs w:val="24"/>
          <w:lang w:bidi="de-DE"/>
        </w:rPr>
        <w:t>Die Allgemeinen Geschäftsbedingungen für den PASS können auf folgender Seite heruntergeladen werden:</w:t>
      </w:r>
      <w:r w:rsidRPr="009B65A7">
        <w:rPr>
          <w:rFonts w:ascii="Arial" w:eastAsia="Arial" w:hAnsi="Arial" w:cs="Arial"/>
          <w:color w:val="FF0000"/>
          <w:sz w:val="36"/>
          <w:szCs w:val="36"/>
          <w:lang w:bidi="de-DE"/>
        </w:rPr>
        <w:t xml:space="preserve"> </w:t>
      </w:r>
      <w:hyperlink r:id="rId60" w:history="1">
        <w:r w:rsidRPr="00F032EF">
          <w:rPr>
            <w:rStyle w:val="Lienhypertexte"/>
            <w:rFonts w:ascii="Arial" w:eastAsia="Arial" w:hAnsi="Arial" w:cs="Arial"/>
            <w:sz w:val="24"/>
            <w:szCs w:val="24"/>
            <w:lang w:bidi="de-DE"/>
          </w:rPr>
          <w:t>https://www.sncf-voyageurs.com/fr/voyagez-avec-nous/en-france/tarifs-grandes-lignes/pass-mensuel-ou-hebdomadaire-tgv-inoui</w:t>
        </w:r>
      </w:hyperlink>
    </w:p>
    <w:p w14:paraId="44A91D1B" w14:textId="08898B57" w:rsidR="00B32666" w:rsidRDefault="007B18D5" w:rsidP="00334CB6">
      <w:pPr>
        <w:pStyle w:val="Titre4"/>
        <w:ind w:left="851" w:hanging="851"/>
        <w:rPr>
          <w:i/>
        </w:rPr>
      </w:pPr>
      <w:r>
        <w:rPr>
          <w:lang w:bidi="de-DE"/>
        </w:rPr>
        <w:t xml:space="preserve">Monats- oder Wochenpauschale INTERCITÉS und TER </w:t>
      </w:r>
    </w:p>
    <w:p w14:paraId="7792A7EA" w14:textId="77777777" w:rsidR="00B32666" w:rsidRPr="00F461E6" w:rsidRDefault="00B32666" w:rsidP="00AE2893">
      <w:pPr>
        <w:rPr>
          <w:rFonts w:ascii="Arial" w:hAnsi="Arial" w:cs="Arial"/>
          <w:sz w:val="24"/>
          <w:szCs w:val="24"/>
        </w:rPr>
      </w:pPr>
    </w:p>
    <w:p w14:paraId="5C53C7CE" w14:textId="0A26D9D8" w:rsidR="00A63CB6" w:rsidRDefault="00641A82" w:rsidP="0061529D">
      <w:pPr>
        <w:ind w:right="452"/>
        <w:jc w:val="both"/>
        <w:rPr>
          <w:rFonts w:ascii="Arial" w:hAnsi="Arial" w:cs="Arial"/>
          <w:sz w:val="24"/>
          <w:szCs w:val="24"/>
        </w:rPr>
      </w:pPr>
      <w:bookmarkStart w:id="96" w:name="_Hlk188970604"/>
      <w:r w:rsidRPr="00906623">
        <w:rPr>
          <w:rFonts w:ascii="Arial" w:eastAsia="Arial" w:hAnsi="Arial" w:cs="Arial"/>
          <w:sz w:val="24"/>
          <w:szCs w:val="24"/>
          <w:lang w:bidi="de-DE"/>
        </w:rPr>
        <w:t xml:space="preserve">Die Wochen- oder Monatspauschale </w:t>
      </w:r>
      <w:bookmarkEnd w:id="96"/>
      <w:r w:rsidRPr="00906623">
        <w:rPr>
          <w:rFonts w:ascii="Arial" w:eastAsia="Arial" w:hAnsi="Arial" w:cs="Arial"/>
          <w:sz w:val="24"/>
          <w:szCs w:val="24"/>
          <w:lang w:bidi="de-DE"/>
        </w:rPr>
        <w:t xml:space="preserve">INTERCITÉS und TER (im Folgenden „Wochen- oder Monatspauschale(n)“) ermöglicht es, auf einer bestimmten Verbindung in INTERCITÉS-Zügen und in bestimmten TER-Zügen zu ermäßigten Preisen zu reisen, wobei die Anwendungsbedingungen für TER in der Verantwortung der regionalen Organisationsbehörden liegen. </w:t>
      </w:r>
    </w:p>
    <w:p w14:paraId="3793B89D" w14:textId="51CF785A" w:rsidR="00641A82" w:rsidRPr="00906623" w:rsidRDefault="00A63CB6">
      <w:pPr>
        <w:ind w:right="452"/>
        <w:jc w:val="both"/>
        <w:rPr>
          <w:rFonts w:ascii="Arial" w:hAnsi="Arial" w:cs="Arial"/>
          <w:sz w:val="24"/>
          <w:szCs w:val="24"/>
        </w:rPr>
      </w:pPr>
      <w:r>
        <w:rPr>
          <w:rFonts w:ascii="Arial" w:eastAsia="Arial" w:hAnsi="Arial" w:cs="Arial"/>
          <w:sz w:val="24"/>
          <w:szCs w:val="24"/>
          <w:lang w:bidi="de-DE"/>
        </w:rPr>
        <w:t xml:space="preserve">Die Anwendungsmodalitäten bei TER sind in den Allgemeinen Verkaufs- und Beförderungsbedingungen beschrieben, die auf jeder der TER-Websites verfügbar sind. </w:t>
      </w:r>
    </w:p>
    <w:p w14:paraId="16D49E3F" w14:textId="77777777" w:rsidR="000571F9" w:rsidRDefault="000571F9">
      <w:pPr>
        <w:ind w:right="452"/>
        <w:jc w:val="both"/>
        <w:rPr>
          <w:rFonts w:ascii="Arial" w:hAnsi="Arial" w:cs="Arial"/>
          <w:sz w:val="24"/>
          <w:szCs w:val="24"/>
        </w:rPr>
      </w:pPr>
    </w:p>
    <w:p w14:paraId="60972B04" w14:textId="3BD3FA02" w:rsidR="000571F9" w:rsidRPr="00906623" w:rsidRDefault="00DA0D54" w:rsidP="00C03447">
      <w:pPr>
        <w:ind w:right="452"/>
        <w:jc w:val="both"/>
        <w:rPr>
          <w:rFonts w:ascii="Arial" w:hAnsi="Arial" w:cs="Arial"/>
          <w:sz w:val="24"/>
          <w:szCs w:val="24"/>
        </w:rPr>
      </w:pPr>
      <w:r w:rsidRPr="00DA0D54">
        <w:rPr>
          <w:rFonts w:ascii="Arial" w:eastAsia="Arial" w:hAnsi="Arial" w:cs="Arial"/>
          <w:sz w:val="24"/>
          <w:szCs w:val="24"/>
          <w:lang w:bidi="de-DE"/>
        </w:rPr>
        <w:t>Der Besitz einer Wochen- oder Monatspauschale berechtigt nicht zur Benutzung eines TGV INOUI oder OUIGO.</w:t>
      </w:r>
    </w:p>
    <w:p w14:paraId="1DC05496" w14:textId="77777777" w:rsidR="00FB6888" w:rsidRPr="00707C9F" w:rsidRDefault="00FB6888" w:rsidP="00FB6888">
      <w:pPr>
        <w:suppressAutoHyphens/>
        <w:autoSpaceDE w:val="0"/>
        <w:autoSpaceDN w:val="0"/>
        <w:adjustRightInd w:val="0"/>
        <w:spacing w:before="57" w:line="230" w:lineRule="atLeast"/>
        <w:ind w:right="452"/>
        <w:jc w:val="both"/>
        <w:textAlignment w:val="center"/>
        <w:rPr>
          <w:rFonts w:ascii="Arial" w:hAnsi="Arial" w:cs="Arial"/>
          <w:sz w:val="24"/>
          <w:szCs w:val="24"/>
        </w:rPr>
      </w:pPr>
    </w:p>
    <w:p w14:paraId="0299BD2E" w14:textId="114A2AF3" w:rsidR="00906623" w:rsidRPr="00AA2E31"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de-DE"/>
        </w:rPr>
        <w:t xml:space="preserve">Begünstigte </w:t>
      </w:r>
    </w:p>
    <w:p w14:paraId="5A60BC47" w14:textId="77777777" w:rsidR="00B52C09" w:rsidRDefault="00906623" w:rsidP="00803123">
      <w:pPr>
        <w:ind w:right="452"/>
        <w:jc w:val="both"/>
        <w:rPr>
          <w:rFonts w:ascii="Arial" w:hAnsi="Arial" w:cs="Arial"/>
          <w:sz w:val="24"/>
          <w:szCs w:val="24"/>
        </w:rPr>
      </w:pPr>
      <w:r w:rsidRPr="00906623">
        <w:rPr>
          <w:rFonts w:ascii="Arial" w:eastAsia="Arial" w:hAnsi="Arial" w:cs="Arial"/>
          <w:sz w:val="24"/>
          <w:szCs w:val="24"/>
          <w:lang w:bidi="de-DE"/>
        </w:rPr>
        <w:t>Alle Personen ab 4 Jahren.</w:t>
      </w:r>
    </w:p>
    <w:p w14:paraId="2B2B1CD3" w14:textId="77777777" w:rsidR="00F10747" w:rsidRDefault="00F10747" w:rsidP="00803123">
      <w:pPr>
        <w:spacing w:before="120" w:after="120"/>
        <w:ind w:right="452"/>
        <w:rPr>
          <w:rFonts w:ascii="Arial" w:hAnsi="Arial" w:cs="Arial"/>
          <w:b/>
          <w:bCs/>
          <w:sz w:val="24"/>
          <w:szCs w:val="24"/>
          <w:u w:val="single"/>
        </w:rPr>
      </w:pPr>
    </w:p>
    <w:p w14:paraId="66403449" w14:textId="5D0F31CD" w:rsidR="00906623"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de-DE"/>
        </w:rPr>
        <w:t>Kaufmodalitäten</w:t>
      </w:r>
    </w:p>
    <w:p w14:paraId="02B3AD79" w14:textId="2AF66F59" w:rsidR="00275F38" w:rsidRDefault="00A6536A" w:rsidP="00275F38">
      <w:pPr>
        <w:ind w:right="452"/>
        <w:jc w:val="both"/>
        <w:rPr>
          <w:rFonts w:ascii="Arial" w:hAnsi="Arial" w:cs="Arial"/>
          <w:color w:val="262626"/>
          <w:sz w:val="24"/>
          <w:szCs w:val="24"/>
        </w:rPr>
      </w:pPr>
      <w:r>
        <w:rPr>
          <w:rFonts w:ascii="Arial" w:eastAsia="Arial" w:hAnsi="Arial" w:cs="Arial"/>
          <w:color w:val="262626"/>
          <w:sz w:val="24"/>
          <w:szCs w:val="24"/>
          <w:lang w:bidi="de-DE"/>
        </w:rPr>
        <w:t xml:space="preserve">Die Wochen- oder Monatspauschale wird in den meisten Bahnhöfen, SNCF-Reisezentren, an Fahrkartenautomaten und in zugelassenen Reisezentren ausgestellt. Sie kann auch über Ligne Directe oder das Internet bestellt werden. </w:t>
      </w:r>
    </w:p>
    <w:p w14:paraId="40DBE9CF" w14:textId="3ECDD98B" w:rsidR="00C027A5" w:rsidRDefault="00C027A5" w:rsidP="00275F38">
      <w:pPr>
        <w:ind w:right="452"/>
        <w:jc w:val="both"/>
        <w:rPr>
          <w:rFonts w:ascii="Arial" w:hAnsi="Arial" w:cs="Arial"/>
          <w:color w:val="262626"/>
          <w:sz w:val="24"/>
          <w:szCs w:val="24"/>
        </w:rPr>
      </w:pPr>
    </w:p>
    <w:p w14:paraId="7D67D870" w14:textId="03E04E7A" w:rsidR="006C6C3A" w:rsidRPr="000E3487" w:rsidRDefault="00C25EC6" w:rsidP="00275F38">
      <w:pPr>
        <w:ind w:right="452"/>
        <w:jc w:val="both"/>
        <w:rPr>
          <w:rFonts w:ascii="Arial" w:hAnsi="Arial" w:cs="Arial"/>
          <w:color w:val="262626"/>
          <w:sz w:val="24"/>
          <w:szCs w:val="24"/>
        </w:rPr>
      </w:pPr>
      <w:r w:rsidRPr="001F5DA1">
        <w:rPr>
          <w:rFonts w:ascii="Arial" w:eastAsia="Arial" w:hAnsi="Arial" w:cs="Arial"/>
          <w:sz w:val="24"/>
          <w:szCs w:val="24"/>
          <w:lang w:bidi="de-DE"/>
        </w:rPr>
        <w:t xml:space="preserve">Der Kauf einer </w:t>
      </w:r>
      <w:r w:rsidRPr="001F5DA1">
        <w:rPr>
          <w:rFonts w:ascii="Arial" w:eastAsia="Arial" w:hAnsi="Arial" w:cs="Arial"/>
          <w:sz w:val="24"/>
          <w:szCs w:val="24"/>
          <w:u w:val="single"/>
          <w:lang w:bidi="de-DE"/>
        </w:rPr>
        <w:t>Wochen- oder Monatspauschale ist 5 Monate im Voraus möglich. Eine Person kann mehrere Wochen- oder Monatspauschalen kaufen.</w:t>
      </w:r>
    </w:p>
    <w:p w14:paraId="1A4A24F3" w14:textId="77777777" w:rsidR="00045AC2" w:rsidRDefault="00045AC2" w:rsidP="009B7817">
      <w:pPr>
        <w:autoSpaceDE w:val="0"/>
        <w:autoSpaceDN w:val="0"/>
        <w:adjustRightInd w:val="0"/>
        <w:ind w:right="452"/>
        <w:jc w:val="both"/>
        <w:rPr>
          <w:rFonts w:ascii="Arial" w:hAnsi="Arial" w:cs="Arial"/>
          <w:color w:val="262626"/>
          <w:sz w:val="24"/>
          <w:szCs w:val="24"/>
        </w:rPr>
      </w:pPr>
    </w:p>
    <w:p w14:paraId="326625C6" w14:textId="038678DD" w:rsidR="00275F38" w:rsidRPr="000E3487" w:rsidRDefault="00A6536A" w:rsidP="00275F38">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t xml:space="preserve">Sie wird in papierloser Form ausgestellt: Ein PDF-Dokument mit dem QR-Code der </w:t>
      </w:r>
      <w:r w:rsidR="000534CE">
        <w:rPr>
          <w:rFonts w:ascii="Arial" w:eastAsia="Arial" w:hAnsi="Arial" w:cs="Arial"/>
          <w:color w:val="000000"/>
          <w:sz w:val="24"/>
          <w:szCs w:val="24"/>
          <w:lang w:bidi="de-DE"/>
        </w:rPr>
        <w:t xml:space="preserve">Wochen- oder Monatspauschale </w:t>
      </w:r>
      <w:r>
        <w:rPr>
          <w:rFonts w:ascii="Arial" w:eastAsia="Arial" w:hAnsi="Arial" w:cs="Arial"/>
          <w:color w:val="262626"/>
          <w:sz w:val="24"/>
          <w:szCs w:val="24"/>
          <w:lang w:bidi="de-DE"/>
        </w:rPr>
        <w:t>wird als E-Mail-Anhang verschickt oder kann über einen Link heruntergeladen werden.</w:t>
      </w:r>
    </w:p>
    <w:p w14:paraId="13C3F4D3" w14:textId="2BAF7B0D" w:rsidR="00275F38" w:rsidRPr="000E3487" w:rsidRDefault="00275F38" w:rsidP="004158AA">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de-DE"/>
        </w:rPr>
        <w:t>An Fahrkartenautomaten kann auch eine Kaufbestätigung in Kartenbelegformat mit dem QR-Code der Pauschale ausgestellt werden.</w:t>
      </w:r>
    </w:p>
    <w:p w14:paraId="5F93F899" w14:textId="77777777" w:rsidR="00275F38" w:rsidRPr="000E3487" w:rsidRDefault="00275F38" w:rsidP="00275F38">
      <w:pPr>
        <w:autoSpaceDE w:val="0"/>
        <w:autoSpaceDN w:val="0"/>
        <w:adjustRightInd w:val="0"/>
        <w:ind w:right="452"/>
        <w:jc w:val="both"/>
        <w:rPr>
          <w:rFonts w:ascii="Arial" w:hAnsi="Arial" w:cs="Arial"/>
          <w:color w:val="262626"/>
          <w:sz w:val="24"/>
          <w:szCs w:val="24"/>
        </w:rPr>
      </w:pPr>
    </w:p>
    <w:p w14:paraId="32C909D2" w14:textId="5B46EEDB" w:rsidR="00251637" w:rsidRPr="00C22200" w:rsidRDefault="00251637" w:rsidP="00251637">
      <w:pPr>
        <w:autoSpaceDE w:val="0"/>
        <w:autoSpaceDN w:val="0"/>
        <w:adjustRightInd w:val="0"/>
        <w:ind w:right="452"/>
        <w:jc w:val="both"/>
        <w:rPr>
          <w:rFonts w:ascii="Arial" w:hAnsi="Arial" w:cs="Arial"/>
          <w:sz w:val="24"/>
          <w:szCs w:val="24"/>
        </w:rPr>
      </w:pPr>
      <w:r w:rsidRPr="00C22200">
        <w:rPr>
          <w:rFonts w:ascii="Arial" w:eastAsia="Arial" w:hAnsi="Arial" w:cs="Arial"/>
          <w:color w:val="262626"/>
          <w:sz w:val="24"/>
          <w:szCs w:val="24"/>
          <w:lang w:bidi="de-DE"/>
        </w:rPr>
        <w:t xml:space="preserve">Für Kunden, die keine E-Mail-Adresse haben, wird die Wochen- oder Monatspauschale nur am Schalter der TGV INOUI-Servicezentren im Kartenbelegformat ausgestellt. </w:t>
      </w:r>
    </w:p>
    <w:p w14:paraId="351C95C2" w14:textId="3C87F082" w:rsidR="00906623" w:rsidRPr="00906623" w:rsidRDefault="00854481" w:rsidP="00A47621">
      <w:pPr>
        <w:pStyle w:val="Textecourant"/>
        <w:spacing w:before="113"/>
        <w:ind w:right="452"/>
        <w:rPr>
          <w:rFonts w:ascii="Arial" w:hAnsi="Arial" w:cs="Arial"/>
          <w:color w:val="000000"/>
          <w:sz w:val="24"/>
          <w:szCs w:val="24"/>
        </w:rPr>
      </w:pPr>
      <w:r>
        <w:rPr>
          <w:rFonts w:ascii="Arial" w:eastAsia="Arial" w:hAnsi="Arial" w:cs="Arial"/>
          <w:color w:val="000000"/>
          <w:sz w:val="24"/>
          <w:szCs w:val="24"/>
          <w:lang w:bidi="de-DE"/>
        </w:rPr>
        <w:t>Die Wochen- oder Monatspauschale ist persönlich und nicht übertragbar. Bei der Kontrolle muss zwingend ein Identitätsnachweis vorgelegt werden.</w:t>
      </w:r>
    </w:p>
    <w:p w14:paraId="5B60C84E" w14:textId="77777777" w:rsidR="00F12483" w:rsidRPr="00906623" w:rsidRDefault="00F12483" w:rsidP="00A47621">
      <w:pPr>
        <w:pStyle w:val="Textecourant"/>
        <w:spacing w:before="113"/>
        <w:ind w:right="452"/>
        <w:rPr>
          <w:rFonts w:ascii="Arial" w:hAnsi="Arial" w:cs="Arial"/>
          <w:color w:val="000000"/>
          <w:sz w:val="24"/>
          <w:szCs w:val="24"/>
        </w:rPr>
      </w:pPr>
    </w:p>
    <w:p w14:paraId="7EA9F80D" w14:textId="72BE3E54" w:rsidR="00906623" w:rsidRPr="00AA2E31"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de-DE"/>
        </w:rPr>
        <w:t>Wagenklasse</w:t>
      </w:r>
    </w:p>
    <w:p w14:paraId="599E0681" w14:textId="09F99A14" w:rsidR="00906623" w:rsidRPr="00AA2E31" w:rsidRDefault="00854481" w:rsidP="00803123">
      <w:pPr>
        <w:ind w:right="452"/>
        <w:jc w:val="both"/>
        <w:rPr>
          <w:rFonts w:ascii="Arial" w:hAnsi="Arial" w:cs="Arial"/>
          <w:sz w:val="24"/>
          <w:szCs w:val="24"/>
        </w:rPr>
      </w:pPr>
      <w:r>
        <w:rPr>
          <w:rFonts w:ascii="Arial" w:eastAsia="Arial" w:hAnsi="Arial" w:cs="Arial"/>
          <w:sz w:val="24"/>
          <w:szCs w:val="24"/>
          <w:lang w:bidi="de-DE"/>
        </w:rPr>
        <w:t>Die Wochen- oder Monatspauschale kann für die 1. oder 2. Klasse abgeschlossen werden.</w:t>
      </w:r>
    </w:p>
    <w:p w14:paraId="2C72A6D7" w14:textId="77777777" w:rsidR="00434E8C" w:rsidRPr="00AA2E31" w:rsidRDefault="00434E8C" w:rsidP="00803123">
      <w:pPr>
        <w:ind w:right="452"/>
        <w:jc w:val="both"/>
        <w:rPr>
          <w:rFonts w:ascii="Arial" w:hAnsi="Arial" w:cs="Arial"/>
          <w:sz w:val="24"/>
          <w:szCs w:val="24"/>
        </w:rPr>
      </w:pPr>
    </w:p>
    <w:p w14:paraId="1E6C5F67" w14:textId="6F2D54D9" w:rsidR="00906623" w:rsidRDefault="00854481" w:rsidP="00803123">
      <w:pPr>
        <w:ind w:right="452"/>
        <w:jc w:val="both"/>
        <w:rPr>
          <w:rFonts w:ascii="Arial" w:hAnsi="Arial" w:cs="Arial"/>
          <w:sz w:val="24"/>
          <w:szCs w:val="24"/>
        </w:rPr>
      </w:pPr>
      <w:r>
        <w:rPr>
          <w:rFonts w:ascii="Arial" w:eastAsia="Arial" w:hAnsi="Arial" w:cs="Arial"/>
          <w:sz w:val="24"/>
          <w:szCs w:val="24"/>
          <w:lang w:bidi="de-DE"/>
        </w:rPr>
        <w:t>Die gültige Wochen- oder Monatspauschale für die 2. Klasse ermöglicht den Kauf einer Reservierung, um in einem INTERCITÉS-Zug ausschließlich in der zweiten Klasse zu reisen. Die Wochen- oder Monatspauschale für die 2. Klasse ermöglicht den Kauf einer Reservierung in einer der beiden Klassen.</w:t>
      </w:r>
    </w:p>
    <w:p w14:paraId="61C907C2" w14:textId="77777777" w:rsidR="005F7715" w:rsidRDefault="005F7715" w:rsidP="001128F8">
      <w:pPr>
        <w:spacing w:before="120" w:after="120"/>
        <w:ind w:right="452"/>
        <w:rPr>
          <w:rFonts w:ascii="Arial" w:hAnsi="Arial" w:cs="Arial"/>
          <w:b/>
          <w:bCs/>
          <w:sz w:val="24"/>
          <w:szCs w:val="24"/>
          <w:u w:val="single"/>
        </w:rPr>
      </w:pPr>
    </w:p>
    <w:p w14:paraId="11F79CC4" w14:textId="7F1B9FA9" w:rsidR="001128F8" w:rsidRDefault="001128F8" w:rsidP="001128F8">
      <w:pPr>
        <w:spacing w:before="120" w:after="120"/>
        <w:ind w:right="452"/>
        <w:rPr>
          <w:rFonts w:ascii="Arial" w:hAnsi="Arial" w:cs="Arial"/>
          <w:b/>
          <w:bCs/>
          <w:sz w:val="24"/>
          <w:szCs w:val="24"/>
          <w:u w:val="single"/>
        </w:rPr>
      </w:pPr>
      <w:r>
        <w:rPr>
          <w:rFonts w:ascii="Arial" w:eastAsia="Arial" w:hAnsi="Arial" w:cs="Arial"/>
          <w:b/>
          <w:sz w:val="24"/>
          <w:szCs w:val="24"/>
          <w:u w:val="single"/>
          <w:lang w:bidi="de-DE"/>
        </w:rPr>
        <w:t xml:space="preserve">Nutzungsbedingungen </w:t>
      </w:r>
    </w:p>
    <w:p w14:paraId="6D9E1B7B" w14:textId="61AB59EF" w:rsidR="00195CD7" w:rsidRDefault="001128F8" w:rsidP="00803123">
      <w:pPr>
        <w:ind w:right="452"/>
        <w:jc w:val="both"/>
        <w:rPr>
          <w:rFonts w:ascii="Arial" w:hAnsi="Arial" w:cs="Arial"/>
          <w:sz w:val="24"/>
          <w:szCs w:val="24"/>
        </w:rPr>
      </w:pPr>
      <w:r>
        <w:rPr>
          <w:rFonts w:ascii="Arial" w:eastAsia="Arial" w:hAnsi="Arial" w:cs="Arial"/>
          <w:sz w:val="24"/>
          <w:szCs w:val="24"/>
          <w:lang w:bidi="de-DE"/>
        </w:rPr>
        <w:t>Um zu reisen, muss der Kunde Folgendes vorlegen:</w:t>
      </w:r>
    </w:p>
    <w:p w14:paraId="3CE477BA" w14:textId="5F35E788" w:rsidR="00E702B1" w:rsidRPr="00B77E81" w:rsidRDefault="001E20CE" w:rsidP="00B77E81">
      <w:pPr>
        <w:ind w:right="452"/>
        <w:jc w:val="both"/>
        <w:rPr>
          <w:rFonts w:ascii="Arial" w:hAnsi="Arial" w:cs="Arial"/>
          <w:sz w:val="24"/>
          <w:szCs w:val="24"/>
        </w:rPr>
      </w:pPr>
      <w:r>
        <w:rPr>
          <w:rFonts w:ascii="Arial" w:eastAsia="Arial" w:hAnsi="Arial" w:cs="Arial"/>
          <w:sz w:val="24"/>
          <w:szCs w:val="24"/>
          <w:lang w:bidi="de-DE"/>
        </w:rPr>
        <w:t>In INTERCITÉS eine gültige Wochen- oder Monatspauschale und eine Reservierung für die gewählte Strecke, deren Beträge in der Preisliste aufgeführt sind.</w:t>
      </w:r>
    </w:p>
    <w:p w14:paraId="6FF0198B" w14:textId="5B92F663" w:rsidR="00B15872" w:rsidRDefault="00B15872" w:rsidP="001E20CE">
      <w:pPr>
        <w:ind w:right="452"/>
        <w:jc w:val="both"/>
        <w:rPr>
          <w:rFonts w:ascii="Arial" w:hAnsi="Arial" w:cs="Arial"/>
          <w:sz w:val="24"/>
          <w:szCs w:val="24"/>
        </w:rPr>
      </w:pPr>
      <w:r w:rsidRPr="00B77E81">
        <w:rPr>
          <w:rFonts w:ascii="Arial" w:eastAsia="Arial" w:hAnsi="Arial" w:cs="Arial"/>
          <w:sz w:val="24"/>
          <w:szCs w:val="24"/>
          <w:lang w:bidi="de-DE"/>
        </w:rPr>
        <w:t>Im TER ist die Wochen- oder Monatspauschale, die auf der gewählten Strecke gültig ist, ausreichend, um zu reisen.</w:t>
      </w:r>
    </w:p>
    <w:p w14:paraId="6A53350C" w14:textId="5AF77A21" w:rsidR="00FB4CA2" w:rsidRDefault="00FB4CA2" w:rsidP="001E20CE">
      <w:pPr>
        <w:ind w:right="452"/>
        <w:jc w:val="both"/>
        <w:rPr>
          <w:rFonts w:ascii="Arial" w:hAnsi="Arial" w:cs="Arial"/>
          <w:sz w:val="24"/>
          <w:szCs w:val="24"/>
        </w:rPr>
      </w:pPr>
    </w:p>
    <w:p w14:paraId="4099297B" w14:textId="1D11BCFC" w:rsidR="00983CF8" w:rsidRDefault="00983CF8" w:rsidP="001E20CE">
      <w:pPr>
        <w:ind w:right="452"/>
        <w:jc w:val="both"/>
        <w:rPr>
          <w:rFonts w:ascii="Arial" w:hAnsi="Arial" w:cs="Arial"/>
          <w:sz w:val="24"/>
          <w:szCs w:val="24"/>
        </w:rPr>
      </w:pPr>
      <w:r>
        <w:rPr>
          <w:rFonts w:ascii="Arial" w:eastAsia="Arial" w:hAnsi="Arial" w:cs="Arial"/>
          <w:sz w:val="24"/>
          <w:szCs w:val="24"/>
          <w:lang w:bidi="de-DE"/>
        </w:rPr>
        <w:t>Bei der Kontrolle muss der Kunde einen Identitätsnachweis, seine gültige Wochen- oder Monatspauschale und seine Reservierung vorlegen, falls er in einem INTERCITÉS-Zug reist.</w:t>
      </w:r>
    </w:p>
    <w:p w14:paraId="29676B56" w14:textId="11EC7086" w:rsidR="00FB4CA2" w:rsidRDefault="00FB4CA2" w:rsidP="00F01943">
      <w:pPr>
        <w:pStyle w:val="Textecourant"/>
        <w:spacing w:before="57"/>
        <w:ind w:right="452"/>
        <w:rPr>
          <w:rFonts w:ascii="Arial" w:hAnsi="Arial" w:cs="Arial"/>
          <w:color w:val="000000"/>
          <w:sz w:val="24"/>
          <w:szCs w:val="24"/>
        </w:rPr>
      </w:pPr>
    </w:p>
    <w:p w14:paraId="5831018B" w14:textId="1AD09300" w:rsidR="008536E4" w:rsidRDefault="00C34BE6" w:rsidP="00B77E81">
      <w:pPr>
        <w:pStyle w:val="Textecourant"/>
        <w:spacing w:before="57"/>
        <w:ind w:right="452"/>
        <w:rPr>
          <w:rFonts w:ascii="Arial" w:hAnsi="Arial" w:cs="Arial"/>
          <w:sz w:val="24"/>
          <w:szCs w:val="24"/>
        </w:rPr>
      </w:pPr>
      <w:r w:rsidRPr="00E86567">
        <w:rPr>
          <w:rFonts w:ascii="Arial" w:eastAsia="Arial" w:hAnsi="Arial" w:cs="Arial"/>
          <w:color w:val="000000"/>
          <w:sz w:val="24"/>
          <w:szCs w:val="24"/>
          <w:lang w:bidi="de-DE"/>
        </w:rPr>
        <w:t xml:space="preserve">Die Wochen- oder Monatspauschale, die für eine bestimmte Verbindung abgeschlossen wurde, ist nur für diese Verbindung gültig. Es ist jedoch möglich, an einem Bahnhof ein- oder auszusteigen, der auf der Strecke liegt, die durch die Wochen- oder Monatspauschale abgedeckt ist. </w:t>
      </w:r>
    </w:p>
    <w:p w14:paraId="1E49DCC1" w14:textId="754C15D8" w:rsidR="00C34BE6" w:rsidRPr="00E86567" w:rsidRDefault="008536E4" w:rsidP="00C34BE6">
      <w:pPr>
        <w:pStyle w:val="Textecourant"/>
        <w:spacing w:before="57"/>
        <w:ind w:right="452"/>
        <w:rPr>
          <w:rFonts w:ascii="Arial" w:hAnsi="Arial" w:cs="Arial"/>
          <w:color w:val="000000"/>
          <w:sz w:val="24"/>
          <w:szCs w:val="24"/>
        </w:rPr>
      </w:pPr>
      <w:r w:rsidRPr="1A37D76B">
        <w:rPr>
          <w:rFonts w:ascii="Arial" w:eastAsia="Arial" w:hAnsi="Arial" w:cs="Arial"/>
          <w:color w:val="000000" w:themeColor="text1"/>
          <w:sz w:val="24"/>
          <w:szCs w:val="24"/>
          <w:lang w:bidi="de-DE"/>
        </w:rPr>
        <w:t>Verlängerungen von Fahrten ohne Umsteigen sind hingegen nicht erlaubt und erfordern den Erwerb eines Titels für die gesamte Fahrt.</w:t>
      </w:r>
    </w:p>
    <w:p w14:paraId="2398619D" w14:textId="338B7F7A" w:rsidR="00FB4CA2" w:rsidRDefault="00FB4CA2" w:rsidP="00C34BE6">
      <w:pPr>
        <w:pStyle w:val="Textecourant"/>
        <w:spacing w:before="57"/>
        <w:ind w:right="452"/>
        <w:rPr>
          <w:rFonts w:ascii="Arial" w:hAnsi="Arial" w:cs="Arial"/>
          <w:color w:val="000000"/>
          <w:sz w:val="24"/>
          <w:szCs w:val="24"/>
        </w:rPr>
      </w:pPr>
    </w:p>
    <w:p w14:paraId="12A6A8D0" w14:textId="2F7755DC" w:rsidR="00C34BE6" w:rsidRPr="00E86567" w:rsidRDefault="00C34BE6" w:rsidP="00C34BE6">
      <w:pPr>
        <w:pStyle w:val="Textecourant"/>
        <w:spacing w:before="57"/>
        <w:ind w:right="452"/>
        <w:rPr>
          <w:rFonts w:ascii="Arial" w:hAnsi="Arial" w:cs="Arial"/>
          <w:color w:val="000000"/>
          <w:sz w:val="24"/>
          <w:szCs w:val="24"/>
        </w:rPr>
      </w:pPr>
      <w:r w:rsidRPr="00E86567">
        <w:rPr>
          <w:rFonts w:ascii="Arial" w:eastAsia="Arial" w:hAnsi="Arial" w:cs="Arial"/>
          <w:color w:val="000000"/>
          <w:sz w:val="24"/>
          <w:szCs w:val="24"/>
          <w:lang w:bidi="de-DE"/>
        </w:rPr>
        <w:t>Um Fahrten ohne Umsteigen zum Bahnhof an der Grenze des Geltungsbereichs der Tarife von Île-de-France Mobilités zu ermöglichen, ist die Nutzung einer Wochen- oder Monatspauschale gemäß den Regeln für die Übereinstimmung der Gültigkeitsdauer des Fahrscheins zusätzlich zu einem Abonnement Forfait Navigo Woche, Monat zulässig, um diesen Bahnhof zu erreichen. In diesem Fall müssen die gleichzeitig genutzten Fahrscheine zum Zeitpunkt der Reise gültig sein.</w:t>
      </w:r>
    </w:p>
    <w:p w14:paraId="0489B579" w14:textId="77777777" w:rsidR="00C34BE6" w:rsidRPr="00B77E81" w:rsidRDefault="00C34BE6" w:rsidP="001E20CE">
      <w:pPr>
        <w:ind w:right="452"/>
        <w:jc w:val="both"/>
        <w:rPr>
          <w:rFonts w:ascii="Arial" w:hAnsi="Arial" w:cs="Arial"/>
          <w:sz w:val="24"/>
          <w:szCs w:val="24"/>
        </w:rPr>
      </w:pPr>
    </w:p>
    <w:p w14:paraId="2540A085" w14:textId="1F342611" w:rsidR="00906623" w:rsidRPr="0067433A" w:rsidRDefault="00906623" w:rsidP="00803123">
      <w:pPr>
        <w:spacing w:before="120" w:after="120"/>
        <w:ind w:right="452"/>
        <w:rPr>
          <w:rFonts w:ascii="Arial" w:hAnsi="Arial" w:cs="Arial"/>
          <w:b/>
          <w:bCs/>
          <w:sz w:val="24"/>
          <w:szCs w:val="24"/>
          <w:u w:val="single"/>
        </w:rPr>
      </w:pPr>
      <w:r w:rsidRPr="0067433A">
        <w:rPr>
          <w:rFonts w:ascii="Arial" w:eastAsia="Arial" w:hAnsi="Arial" w:cs="Arial"/>
          <w:b/>
          <w:sz w:val="24"/>
          <w:szCs w:val="24"/>
          <w:u w:val="single"/>
          <w:lang w:bidi="de-DE"/>
        </w:rPr>
        <w:t>Preis</w:t>
      </w:r>
    </w:p>
    <w:p w14:paraId="4C896BBB" w14:textId="07137BFD" w:rsidR="004E037A" w:rsidRPr="006B0B8C" w:rsidRDefault="00906623" w:rsidP="00803123">
      <w:pPr>
        <w:ind w:right="452"/>
        <w:jc w:val="both"/>
        <w:rPr>
          <w:rFonts w:ascii="Arial" w:hAnsi="Arial" w:cs="Arial"/>
          <w:sz w:val="24"/>
          <w:szCs w:val="24"/>
        </w:rPr>
      </w:pPr>
      <w:r w:rsidRPr="006B0B8C">
        <w:rPr>
          <w:rFonts w:ascii="Arial" w:eastAsia="Arial" w:hAnsi="Arial" w:cs="Arial"/>
          <w:sz w:val="24"/>
          <w:szCs w:val="24"/>
          <w:lang w:bidi="de-DE"/>
        </w:rPr>
        <w:t xml:space="preserve">Der Preis der Wochen- oder Monatspauschale ergibt sich im Allgemeinen aus der Anwendung von Rechenformeln, deren Parameter im Preisverzeichnis aufgeführt sind. Für bestimmte Verbindungen gelten jedoch besondere Preise, die ebenfalls im Preisverzeichnis aufgeführt sind. </w:t>
      </w:r>
    </w:p>
    <w:p w14:paraId="52AB1CE6" w14:textId="77777777" w:rsidR="003227A7" w:rsidRDefault="003227A7" w:rsidP="00803123">
      <w:pPr>
        <w:spacing w:before="120" w:after="120"/>
        <w:ind w:right="452"/>
        <w:rPr>
          <w:rFonts w:ascii="Arial" w:hAnsi="Arial" w:cs="Arial"/>
          <w:b/>
          <w:bCs/>
          <w:sz w:val="24"/>
          <w:szCs w:val="24"/>
          <w:u w:val="single"/>
        </w:rPr>
      </w:pPr>
    </w:p>
    <w:p w14:paraId="234D29EA" w14:textId="6EDA95A0" w:rsidR="00906623" w:rsidRPr="00225E7E" w:rsidRDefault="00906623" w:rsidP="00803123">
      <w:pPr>
        <w:spacing w:before="120" w:after="120"/>
        <w:ind w:right="452"/>
        <w:rPr>
          <w:rFonts w:ascii="Arial" w:hAnsi="Arial" w:cs="Arial"/>
          <w:b/>
          <w:bCs/>
          <w:sz w:val="24"/>
          <w:szCs w:val="24"/>
          <w:u w:val="single"/>
        </w:rPr>
      </w:pPr>
      <w:r w:rsidRPr="00225E7E">
        <w:rPr>
          <w:rFonts w:ascii="Arial" w:eastAsia="Arial" w:hAnsi="Arial" w:cs="Arial"/>
          <w:b/>
          <w:sz w:val="24"/>
          <w:szCs w:val="24"/>
          <w:u w:val="single"/>
          <w:lang w:bidi="de-DE"/>
        </w:rPr>
        <w:t>Degressiver Preis</w:t>
      </w:r>
    </w:p>
    <w:p w14:paraId="6E93A130" w14:textId="2A95ACC9" w:rsidR="003B02E8" w:rsidRDefault="007B4B00" w:rsidP="000A1541">
      <w:pPr>
        <w:ind w:right="452"/>
        <w:jc w:val="both"/>
        <w:rPr>
          <w:rFonts w:ascii="Arial" w:hAnsi="Arial" w:cs="Arial"/>
          <w:sz w:val="24"/>
          <w:szCs w:val="24"/>
        </w:rPr>
      </w:pPr>
      <w:r w:rsidRPr="007B4B00">
        <w:rPr>
          <w:rFonts w:ascii="Arial" w:eastAsia="Arial" w:hAnsi="Arial" w:cs="Arial"/>
          <w:sz w:val="24"/>
          <w:szCs w:val="24"/>
          <w:lang w:bidi="de-DE"/>
        </w:rPr>
        <w:t xml:space="preserve">Für jede Wochen- oder Monatspauschale, die vor dem 1. April 2009 für eine bestimmte Strecke auf INTERCITÉS und TER abgeschlossen wurde, erhält der Abonnent, der mindestens neun </w:t>
      </w:r>
      <w:r w:rsidRPr="007B4B00">
        <w:rPr>
          <w:rFonts w:ascii="Arial" w:eastAsia="Arial" w:hAnsi="Arial" w:cs="Arial"/>
          <w:sz w:val="24"/>
          <w:szCs w:val="24"/>
          <w:u w:val="single"/>
          <w:lang w:bidi="de-DE"/>
        </w:rPr>
        <w:t>Monatspauschalen</w:t>
      </w:r>
      <w:r w:rsidRPr="007B4B00">
        <w:rPr>
          <w:rFonts w:ascii="Arial" w:eastAsia="Arial" w:hAnsi="Arial" w:cs="Arial"/>
          <w:sz w:val="24"/>
          <w:szCs w:val="24"/>
          <w:lang w:bidi="de-DE"/>
        </w:rPr>
        <w:t xml:space="preserve"> pro Jahr gekauft hat, eine Ermäßigung auf den Preis der Wochen- oder Monatspauschalen, die in den folgenden Jahren gekauft werden. </w:t>
      </w:r>
    </w:p>
    <w:p w14:paraId="6E8B5BFD" w14:textId="77777777" w:rsidR="002E2462" w:rsidRDefault="002E2462" w:rsidP="000A1541">
      <w:pPr>
        <w:ind w:right="452"/>
        <w:jc w:val="both"/>
        <w:rPr>
          <w:rFonts w:ascii="Arial" w:hAnsi="Arial" w:cs="Arial"/>
          <w:sz w:val="24"/>
          <w:szCs w:val="24"/>
        </w:rPr>
      </w:pPr>
    </w:p>
    <w:p w14:paraId="7B769C7E" w14:textId="35540F27" w:rsidR="007B4B00" w:rsidRPr="007B4B00" w:rsidRDefault="005D321C" w:rsidP="000A1541">
      <w:pPr>
        <w:ind w:right="452"/>
        <w:jc w:val="both"/>
        <w:rPr>
          <w:rFonts w:ascii="Arial" w:hAnsi="Arial" w:cs="Arial"/>
          <w:sz w:val="24"/>
          <w:szCs w:val="24"/>
        </w:rPr>
      </w:pPr>
      <w:r>
        <w:rPr>
          <w:rFonts w:ascii="Arial" w:eastAsia="Arial" w:hAnsi="Arial" w:cs="Arial"/>
          <w:sz w:val="24"/>
          <w:szCs w:val="24"/>
          <w:lang w:bidi="de-DE"/>
        </w:rPr>
        <w:lastRenderedPageBreak/>
        <w:t xml:space="preserve">Dieser degressive Tarif wird beibehalten, wenn Sie im Jahr mindestens eine </w:t>
      </w:r>
      <w:r>
        <w:rPr>
          <w:rFonts w:ascii="Arial" w:eastAsia="Arial" w:hAnsi="Arial" w:cs="Arial"/>
          <w:sz w:val="24"/>
          <w:szCs w:val="24"/>
          <w:u w:val="single"/>
          <w:lang w:bidi="de-DE"/>
        </w:rPr>
        <w:t>Monatspauschale</w:t>
      </w:r>
      <w:r>
        <w:rPr>
          <w:rFonts w:ascii="Arial" w:eastAsia="Arial" w:hAnsi="Arial" w:cs="Arial"/>
          <w:sz w:val="24"/>
          <w:szCs w:val="24"/>
          <w:lang w:bidi="de-DE"/>
        </w:rPr>
        <w:t xml:space="preserve"> genutzt haben. Bei Nichteinhaltung der Verpflichtungen zur jährlichen Mindestnutzung geht der Anspruch auf den degressiven Tarif endgültig verloren.</w:t>
      </w:r>
    </w:p>
    <w:p w14:paraId="1682382F" w14:textId="7FAF13F3" w:rsidR="007B4B00" w:rsidRPr="007B4B00" w:rsidRDefault="00E47F2F" w:rsidP="00803123">
      <w:pPr>
        <w:ind w:right="452"/>
        <w:jc w:val="both"/>
        <w:rPr>
          <w:rFonts w:ascii="Arial" w:hAnsi="Arial" w:cs="Arial"/>
          <w:sz w:val="24"/>
          <w:szCs w:val="24"/>
        </w:rPr>
      </w:pPr>
      <w:r>
        <w:rPr>
          <w:rFonts w:ascii="Arial" w:eastAsia="Arial" w:hAnsi="Arial" w:cs="Arial"/>
          <w:sz w:val="24"/>
          <w:szCs w:val="24"/>
          <w:lang w:bidi="de-DE"/>
        </w:rPr>
        <w:t xml:space="preserve">Seit Januar 2023 gibt es nur noch eine Stufe des degressiven Preises. </w:t>
      </w:r>
    </w:p>
    <w:p w14:paraId="103EA109" w14:textId="77777777" w:rsidR="002E2462" w:rsidRDefault="002E2462" w:rsidP="00FD6403">
      <w:pPr>
        <w:ind w:right="452"/>
        <w:jc w:val="both"/>
        <w:rPr>
          <w:rFonts w:ascii="Arial" w:hAnsi="Arial" w:cs="Arial"/>
          <w:sz w:val="24"/>
          <w:szCs w:val="24"/>
        </w:rPr>
      </w:pPr>
    </w:p>
    <w:p w14:paraId="30A2B7D5" w14:textId="2966AD76" w:rsidR="007D09BE" w:rsidRDefault="007B4B00" w:rsidP="00FD6403">
      <w:pPr>
        <w:ind w:right="452"/>
        <w:jc w:val="both"/>
        <w:rPr>
          <w:rFonts w:ascii="Arial" w:hAnsi="Arial" w:cs="Arial"/>
          <w:b/>
          <w:bCs/>
          <w:sz w:val="24"/>
          <w:szCs w:val="24"/>
          <w:u w:val="single"/>
        </w:rPr>
      </w:pPr>
      <w:r w:rsidRPr="007B4B00">
        <w:rPr>
          <w:rFonts w:ascii="Arial" w:eastAsia="Arial" w:hAnsi="Arial" w:cs="Arial"/>
          <w:sz w:val="24"/>
          <w:szCs w:val="24"/>
          <w:lang w:bidi="de-DE"/>
        </w:rPr>
        <w:t xml:space="preserve">Für Wochen- oder Monatspauschalen die seit dem 1. April 2009 abgeschlossen wurden, gibt es keine Tarifdegression mehr. </w:t>
      </w:r>
    </w:p>
    <w:p w14:paraId="7E728836" w14:textId="77777777" w:rsidR="00C905F6" w:rsidRDefault="00C905F6" w:rsidP="00803123">
      <w:pPr>
        <w:spacing w:before="120" w:after="120"/>
        <w:ind w:right="452"/>
        <w:rPr>
          <w:rFonts w:ascii="Arial" w:hAnsi="Arial" w:cs="Arial"/>
          <w:b/>
          <w:bCs/>
          <w:sz w:val="24"/>
          <w:szCs w:val="24"/>
          <w:u w:val="single"/>
        </w:rPr>
      </w:pPr>
    </w:p>
    <w:p w14:paraId="0C42941B" w14:textId="7F3C6156" w:rsidR="00906623" w:rsidRPr="00834C6D" w:rsidRDefault="00906623" w:rsidP="00803123">
      <w:pPr>
        <w:spacing w:before="120" w:after="120"/>
        <w:ind w:right="452"/>
        <w:rPr>
          <w:rFonts w:ascii="Arial" w:hAnsi="Arial" w:cs="Arial"/>
          <w:b/>
          <w:bCs/>
          <w:sz w:val="24"/>
          <w:szCs w:val="24"/>
          <w:u w:val="single"/>
        </w:rPr>
      </w:pPr>
      <w:r w:rsidRPr="00834C6D">
        <w:rPr>
          <w:rFonts w:ascii="Arial" w:eastAsia="Arial" w:hAnsi="Arial" w:cs="Arial"/>
          <w:b/>
          <w:sz w:val="24"/>
          <w:szCs w:val="24"/>
          <w:u w:val="single"/>
          <w:lang w:bidi="de-DE"/>
        </w:rPr>
        <w:t xml:space="preserve">Gültigkeit der Wochen- oder Monatspauschale und der Buchung </w:t>
      </w:r>
    </w:p>
    <w:p w14:paraId="173A87E6" w14:textId="38611C20" w:rsidR="00906623" w:rsidRPr="007C71AF" w:rsidRDefault="00F271E4">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951362">
        <w:rPr>
          <w:rFonts w:ascii="Arial" w:eastAsia="Arial" w:hAnsi="Arial" w:cs="Arial"/>
          <w:sz w:val="24"/>
          <w:szCs w:val="24"/>
          <w:u w:val="single"/>
          <w:lang w:bidi="de-DE"/>
        </w:rPr>
        <w:t>Wochenpauschale:</w:t>
      </w:r>
    </w:p>
    <w:p w14:paraId="2ADAB86B" w14:textId="5ADA93C1" w:rsidR="00906623" w:rsidRDefault="00026FDA" w:rsidP="00803123">
      <w:pPr>
        <w:pStyle w:val="Textecourant"/>
        <w:spacing w:before="57"/>
        <w:ind w:right="452"/>
        <w:rPr>
          <w:rFonts w:ascii="Arial" w:hAnsi="Arial" w:cs="Arial"/>
          <w:color w:val="000000"/>
          <w:sz w:val="24"/>
          <w:szCs w:val="24"/>
        </w:rPr>
      </w:pPr>
      <w:r>
        <w:rPr>
          <w:rFonts w:ascii="Arial" w:eastAsia="Arial" w:hAnsi="Arial" w:cs="Arial"/>
          <w:color w:val="000000"/>
          <w:sz w:val="24"/>
          <w:szCs w:val="24"/>
          <w:lang w:bidi="de-DE"/>
        </w:rPr>
        <w:t>Die Wochenpauschale hat eine Gültigkeitsdauer von einer Woche ab dem vom Kunden gewählten Datum.</w:t>
      </w:r>
    </w:p>
    <w:p w14:paraId="67536D50" w14:textId="77777777" w:rsidR="005627D9" w:rsidRDefault="005627D9" w:rsidP="00803123">
      <w:pPr>
        <w:pStyle w:val="Textecourant"/>
        <w:spacing w:before="57"/>
        <w:ind w:right="452"/>
        <w:rPr>
          <w:rFonts w:ascii="Arial" w:hAnsi="Arial" w:cs="Arial"/>
          <w:color w:val="000000"/>
          <w:sz w:val="24"/>
          <w:szCs w:val="24"/>
        </w:rPr>
      </w:pPr>
    </w:p>
    <w:p w14:paraId="741AFD52" w14:textId="60E3BB99" w:rsidR="00530807" w:rsidRPr="007C71AF" w:rsidRDefault="00530807" w:rsidP="00530807">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951362">
        <w:rPr>
          <w:rFonts w:ascii="Arial" w:eastAsia="Arial" w:hAnsi="Arial" w:cs="Arial"/>
          <w:sz w:val="24"/>
          <w:szCs w:val="24"/>
          <w:u w:val="single"/>
          <w:lang w:bidi="de-DE"/>
        </w:rPr>
        <w:t>Monatspauschale:</w:t>
      </w:r>
    </w:p>
    <w:p w14:paraId="4A751ED6" w14:textId="6B58DEE6" w:rsidR="00530807" w:rsidRDefault="00530807" w:rsidP="00530807">
      <w:pPr>
        <w:pStyle w:val="Textecourant"/>
        <w:spacing w:before="57"/>
        <w:ind w:right="452"/>
        <w:rPr>
          <w:rFonts w:ascii="Arial" w:hAnsi="Arial" w:cs="Arial"/>
          <w:color w:val="000000"/>
          <w:sz w:val="24"/>
          <w:szCs w:val="24"/>
        </w:rPr>
      </w:pPr>
      <w:r>
        <w:rPr>
          <w:rFonts w:ascii="Arial" w:eastAsia="Arial" w:hAnsi="Arial" w:cs="Arial"/>
          <w:color w:val="000000"/>
          <w:sz w:val="24"/>
          <w:szCs w:val="24"/>
          <w:lang w:bidi="de-DE"/>
        </w:rPr>
        <w:t>Die Monatspauschale hat eine Gültigkeitsdauer von einem Monat ab dem vom Kunden gewählten Datum.</w:t>
      </w:r>
    </w:p>
    <w:p w14:paraId="26963E1E" w14:textId="77777777" w:rsidR="00530807" w:rsidRDefault="00530807" w:rsidP="00530807">
      <w:pPr>
        <w:pStyle w:val="Textecourant"/>
        <w:spacing w:before="57"/>
        <w:ind w:right="452"/>
        <w:rPr>
          <w:rFonts w:ascii="Arial" w:hAnsi="Arial" w:cs="Arial"/>
          <w:color w:val="000000"/>
          <w:sz w:val="24"/>
          <w:szCs w:val="24"/>
        </w:rPr>
      </w:pPr>
    </w:p>
    <w:p w14:paraId="156F8162" w14:textId="705D350F" w:rsidR="00906623" w:rsidRPr="00981F0F" w:rsidRDefault="00530807">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530807">
        <w:rPr>
          <w:rFonts w:ascii="Arial" w:eastAsia="Arial" w:hAnsi="Arial" w:cs="Arial"/>
          <w:sz w:val="24"/>
          <w:szCs w:val="24"/>
          <w:u w:val="single"/>
          <w:lang w:bidi="de-DE"/>
        </w:rPr>
        <w:t xml:space="preserve">Buchung für INTERCITÉS: </w:t>
      </w:r>
    </w:p>
    <w:p w14:paraId="52DBF336" w14:textId="0C0333AA" w:rsidR="00CF3075" w:rsidRPr="00B77E81" w:rsidRDefault="00CF3075" w:rsidP="00B77E81">
      <w:pPr>
        <w:autoSpaceDE w:val="0"/>
        <w:autoSpaceDN w:val="0"/>
        <w:adjustRightInd w:val="0"/>
        <w:spacing w:before="120" w:after="120" w:line="288" w:lineRule="auto"/>
        <w:ind w:right="452"/>
        <w:jc w:val="both"/>
        <w:textAlignment w:val="center"/>
        <w:rPr>
          <w:rFonts w:ascii="Arial" w:hAnsi="Arial" w:cs="Arial"/>
          <w:sz w:val="24"/>
          <w:szCs w:val="24"/>
        </w:rPr>
      </w:pPr>
      <w:r w:rsidRPr="00B77E81">
        <w:rPr>
          <w:rFonts w:ascii="Arial" w:eastAsia="Arial" w:hAnsi="Arial" w:cs="Arial"/>
          <w:sz w:val="24"/>
          <w:szCs w:val="24"/>
          <w:lang w:bidi="de-DE"/>
        </w:rPr>
        <w:t>Die Reservierung ist nur für den auf der Fahrkarte angegebenen Zug/Tag gültig.</w:t>
      </w:r>
    </w:p>
    <w:p w14:paraId="3D9BBBF1" w14:textId="77777777" w:rsidR="00530807" w:rsidRDefault="00530807" w:rsidP="00803123">
      <w:pPr>
        <w:autoSpaceDE w:val="0"/>
        <w:autoSpaceDN w:val="0"/>
        <w:adjustRightInd w:val="0"/>
        <w:spacing w:line="288" w:lineRule="auto"/>
        <w:ind w:right="452"/>
        <w:jc w:val="both"/>
        <w:textAlignment w:val="center"/>
        <w:rPr>
          <w:rFonts w:ascii="Arial" w:hAnsi="Arial" w:cs="Arial"/>
          <w:color w:val="000000"/>
          <w:sz w:val="24"/>
          <w:szCs w:val="24"/>
        </w:rPr>
      </w:pPr>
    </w:p>
    <w:p w14:paraId="2345309E" w14:textId="77777777" w:rsidR="00C56BBB" w:rsidRPr="00C56BBB" w:rsidRDefault="00C56BBB" w:rsidP="00803123">
      <w:pPr>
        <w:autoSpaceDE w:val="0"/>
        <w:autoSpaceDN w:val="0"/>
        <w:adjustRightInd w:val="0"/>
        <w:spacing w:line="288" w:lineRule="auto"/>
        <w:ind w:right="452"/>
        <w:jc w:val="both"/>
        <w:textAlignment w:val="center"/>
        <w:rPr>
          <w:rFonts w:ascii="Arial" w:hAnsi="Arial" w:cs="Arial"/>
          <w:color w:val="000000"/>
          <w:sz w:val="24"/>
          <w:szCs w:val="24"/>
        </w:rPr>
      </w:pPr>
      <w:r w:rsidRPr="00C56BBB">
        <w:rPr>
          <w:rFonts w:ascii="Arial" w:eastAsia="Arial" w:hAnsi="Arial" w:cs="Arial"/>
          <w:color w:val="000000"/>
          <w:sz w:val="24"/>
          <w:szCs w:val="24"/>
          <w:lang w:bidi="de-DE"/>
        </w:rPr>
        <w:t>Die Verwendung von Fahrscheinen muss den in Kapitel 5 der Allgemeinen Bestimmungen aufgeführten Regeln entsprechen.</w:t>
      </w:r>
    </w:p>
    <w:p w14:paraId="4F647C0E" w14:textId="77777777" w:rsidR="00202640" w:rsidRDefault="00202640" w:rsidP="007D09BE">
      <w:pPr>
        <w:spacing w:before="120" w:after="120"/>
        <w:ind w:right="452"/>
        <w:rPr>
          <w:rFonts w:ascii="Arial" w:hAnsi="Arial" w:cs="Arial"/>
          <w:b/>
          <w:bCs/>
          <w:sz w:val="24"/>
          <w:szCs w:val="24"/>
          <w:u w:val="single"/>
        </w:rPr>
      </w:pPr>
    </w:p>
    <w:p w14:paraId="3066D5AC" w14:textId="419A2AE1" w:rsidR="00C56BBB" w:rsidRDefault="00C56BBB" w:rsidP="007D09BE">
      <w:pPr>
        <w:spacing w:before="120" w:after="120"/>
        <w:ind w:right="452"/>
        <w:rPr>
          <w:rFonts w:ascii="Arial" w:hAnsi="Arial" w:cs="Arial"/>
          <w:b/>
          <w:bCs/>
          <w:sz w:val="24"/>
          <w:szCs w:val="24"/>
          <w:u w:val="single"/>
        </w:rPr>
      </w:pPr>
      <w:r w:rsidRPr="00C56BBB">
        <w:rPr>
          <w:rFonts w:ascii="Arial" w:eastAsia="Arial" w:hAnsi="Arial" w:cs="Arial"/>
          <w:b/>
          <w:sz w:val="24"/>
          <w:szCs w:val="24"/>
          <w:u w:val="single"/>
          <w:lang w:bidi="de-DE"/>
        </w:rPr>
        <w:t xml:space="preserve">Verlust, Beschädigung oder Diebstahl der Karte oder der Wochen- oder Monatspauschale </w:t>
      </w:r>
    </w:p>
    <w:p w14:paraId="63121D4B" w14:textId="22EB1645" w:rsidR="008233CA" w:rsidRPr="00C35E92" w:rsidRDefault="008233CA" w:rsidP="00C35E92">
      <w:pPr>
        <w:autoSpaceDE w:val="0"/>
        <w:autoSpaceDN w:val="0"/>
        <w:adjustRightInd w:val="0"/>
        <w:ind w:right="452"/>
        <w:jc w:val="both"/>
        <w:rPr>
          <w:rFonts w:ascii="Arial" w:hAnsi="Arial" w:cs="Arial"/>
          <w:sz w:val="24"/>
          <w:szCs w:val="24"/>
        </w:rPr>
      </w:pPr>
      <w:r w:rsidRPr="00C35E92">
        <w:rPr>
          <w:rFonts w:ascii="Arial" w:eastAsia="Arial" w:hAnsi="Arial" w:cs="Arial"/>
          <w:sz w:val="24"/>
          <w:szCs w:val="24"/>
          <w:lang w:bidi="de-DE"/>
        </w:rPr>
        <w:t xml:space="preserve">Die erneute Ausstellung einer Wochen- oder Monatspauschale, das im elektronischen Format, als PDF oder Kartenbelegformat ausgestellt wurde, erfolgt kostenlos: </w:t>
      </w:r>
    </w:p>
    <w:p w14:paraId="204571D6" w14:textId="68A7A994" w:rsidR="00983794" w:rsidRPr="00C35E92" w:rsidRDefault="008233CA">
      <w:pPr>
        <w:pStyle w:val="Paragraphedeliste"/>
        <w:numPr>
          <w:ilvl w:val="0"/>
          <w:numId w:val="47"/>
        </w:numPr>
        <w:autoSpaceDE w:val="0"/>
        <w:autoSpaceDN w:val="0"/>
        <w:adjustRightInd w:val="0"/>
        <w:ind w:right="452"/>
        <w:contextualSpacing w:val="0"/>
        <w:jc w:val="both"/>
        <w:rPr>
          <w:rFonts w:ascii="Arial" w:hAnsi="Arial" w:cs="Arial"/>
          <w:sz w:val="24"/>
          <w:szCs w:val="24"/>
        </w:rPr>
      </w:pPr>
      <w:r w:rsidRPr="00C35E92">
        <w:rPr>
          <w:rFonts w:ascii="Arial" w:eastAsia="Arial" w:hAnsi="Arial" w:cs="Arial"/>
          <w:sz w:val="24"/>
          <w:szCs w:val="24"/>
          <w:lang w:bidi="de-DE"/>
        </w:rPr>
        <w:t>Auf der Website tgvinoui.sncf, indem Sie sich in Ihr Kundenkonto einloggen oder Ihren Namen, Vornamen, Ihr Geburtsdatum und die zum Zeitpunkt des Kaufs angegebene E-Mail-Adresse eingeben, wird die Wochen- oder Monatspauschale an die E-Mail-Adresse des Inhabers weitergeleitet.</w:t>
      </w:r>
    </w:p>
    <w:p w14:paraId="7B96CBB7" w14:textId="46765653" w:rsidR="008233CA" w:rsidRPr="00983794" w:rsidRDefault="008233CA">
      <w:pPr>
        <w:pStyle w:val="Paragraphedeliste"/>
        <w:numPr>
          <w:ilvl w:val="0"/>
          <w:numId w:val="47"/>
        </w:numPr>
        <w:autoSpaceDE w:val="0"/>
        <w:autoSpaceDN w:val="0"/>
        <w:adjustRightInd w:val="0"/>
        <w:ind w:right="452"/>
        <w:contextualSpacing w:val="0"/>
        <w:jc w:val="both"/>
        <w:rPr>
          <w:rFonts w:ascii="Arial" w:hAnsi="Arial" w:cs="Arial"/>
          <w:color w:val="000000"/>
          <w:sz w:val="24"/>
          <w:szCs w:val="24"/>
        </w:rPr>
      </w:pPr>
      <w:r w:rsidRPr="00983794">
        <w:rPr>
          <w:rFonts w:ascii="Arial" w:eastAsia="Arial" w:hAnsi="Arial" w:cs="Arial"/>
          <w:sz w:val="24"/>
          <w:szCs w:val="24"/>
          <w:lang w:bidi="de-DE"/>
        </w:rPr>
        <w:t>Im Bahnhof an den Fahrkartenautomaten, indem Sie sich mit „Mon identifiant SNCF“ einloggen, wird die Wochen- oder Monatspauschale an die E-Mail-Adresse des Karteninhabers gesendet und auf Wunsch im Kartenbelegformat ausgestellt.</w:t>
      </w:r>
    </w:p>
    <w:p w14:paraId="23FED8E0" w14:textId="77777777" w:rsidR="00983794" w:rsidRPr="00C56BBB" w:rsidRDefault="00983794" w:rsidP="00803123">
      <w:pPr>
        <w:suppressAutoHyphens/>
        <w:autoSpaceDE w:val="0"/>
        <w:autoSpaceDN w:val="0"/>
        <w:adjustRightInd w:val="0"/>
        <w:spacing w:before="113" w:line="230" w:lineRule="atLeast"/>
        <w:ind w:right="452"/>
        <w:jc w:val="both"/>
        <w:textAlignment w:val="center"/>
        <w:rPr>
          <w:rFonts w:ascii="Arial" w:hAnsi="Arial" w:cs="Arial"/>
          <w:color w:val="000000"/>
          <w:sz w:val="24"/>
          <w:szCs w:val="24"/>
        </w:rPr>
      </w:pPr>
    </w:p>
    <w:p w14:paraId="0A579F3C" w14:textId="78F8E045" w:rsidR="00737128" w:rsidRDefault="00906623" w:rsidP="004158AA">
      <w:pPr>
        <w:spacing w:before="120" w:after="120"/>
        <w:ind w:right="452"/>
      </w:pPr>
      <w:r w:rsidRPr="00EC4B49">
        <w:rPr>
          <w:rFonts w:ascii="Arial" w:eastAsia="Arial" w:hAnsi="Arial" w:cs="Arial"/>
          <w:b/>
          <w:sz w:val="24"/>
          <w:szCs w:val="24"/>
          <w:u w:val="single"/>
          <w:lang w:bidi="de-DE"/>
        </w:rPr>
        <w:t xml:space="preserve">Kündigung/Erstattung der Wochen- oder Monatspauschale </w:t>
      </w:r>
    </w:p>
    <w:p w14:paraId="44087692" w14:textId="323D7411" w:rsidR="00737128" w:rsidRPr="009E0C90" w:rsidRDefault="00D95566" w:rsidP="00737128">
      <w:pPr>
        <w:jc w:val="both"/>
        <w:rPr>
          <w:rFonts w:ascii="Arial" w:hAnsi="Arial" w:cs="Arial"/>
          <w:sz w:val="24"/>
          <w:szCs w:val="24"/>
        </w:rPr>
      </w:pPr>
      <w:r>
        <w:rPr>
          <w:rFonts w:ascii="Arial" w:eastAsia="Arial" w:hAnsi="Arial" w:cs="Arial"/>
          <w:sz w:val="24"/>
          <w:szCs w:val="24"/>
          <w:lang w:bidi="de-DE"/>
        </w:rPr>
        <w:t xml:space="preserve">Die Kündigung oder Rückerstattung der Wochen- oder Monatspauschale erfolgt ausschließlich gemäß den Modalitäten des Widerrufsrechts, die in Band 1 aufgeführt sind. </w:t>
      </w:r>
    </w:p>
    <w:p w14:paraId="163C1E3A" w14:textId="1B605B1C" w:rsidR="003E2F33" w:rsidRDefault="003E2F33" w:rsidP="00E40697">
      <w:pPr>
        <w:autoSpaceDE w:val="0"/>
        <w:autoSpaceDN w:val="0"/>
        <w:adjustRightInd w:val="0"/>
        <w:ind w:right="452"/>
        <w:jc w:val="both"/>
        <w:rPr>
          <w:rFonts w:ascii="Arial" w:hAnsi="Arial" w:cs="Arial"/>
          <w:color w:val="262626"/>
          <w:sz w:val="24"/>
          <w:szCs w:val="24"/>
        </w:rPr>
      </w:pPr>
    </w:p>
    <w:p w14:paraId="50415920" w14:textId="0E84D401" w:rsidR="00906623" w:rsidRPr="00111AF7" w:rsidRDefault="00906623" w:rsidP="00915BB4">
      <w:pPr>
        <w:spacing w:before="120" w:after="120"/>
        <w:ind w:right="452"/>
        <w:rPr>
          <w:rFonts w:ascii="Arial" w:hAnsi="Arial" w:cs="Arial"/>
          <w:b/>
          <w:bCs/>
          <w:sz w:val="24"/>
          <w:szCs w:val="24"/>
          <w:u w:val="single"/>
        </w:rPr>
      </w:pPr>
      <w:r w:rsidRPr="00111AF7">
        <w:rPr>
          <w:rFonts w:ascii="Arial" w:eastAsia="Arial" w:hAnsi="Arial" w:cs="Arial"/>
          <w:b/>
          <w:sz w:val="24"/>
          <w:szCs w:val="24"/>
          <w:u w:val="single"/>
          <w:lang w:bidi="de-DE"/>
        </w:rPr>
        <w:t xml:space="preserve">Änderung des Abonnements Wochen- oder Monatspauschale </w:t>
      </w:r>
    </w:p>
    <w:p w14:paraId="76050E9E" w14:textId="0994FBF0" w:rsidR="00906623" w:rsidRPr="00583518" w:rsidRDefault="00906623" w:rsidP="00583518">
      <w:pPr>
        <w:pStyle w:val="Textecourant"/>
        <w:spacing w:before="57"/>
        <w:ind w:right="452"/>
        <w:rPr>
          <w:rFonts w:ascii="Arial" w:hAnsi="Arial" w:cs="Arial"/>
          <w:color w:val="000000"/>
          <w:sz w:val="24"/>
          <w:szCs w:val="24"/>
        </w:rPr>
      </w:pPr>
      <w:r w:rsidRPr="00583518">
        <w:rPr>
          <w:rFonts w:ascii="Arial" w:eastAsia="Arial" w:hAnsi="Arial" w:cs="Arial"/>
          <w:color w:val="000000"/>
          <w:sz w:val="24"/>
          <w:szCs w:val="24"/>
          <w:lang w:bidi="de-DE"/>
        </w:rPr>
        <w:lastRenderedPageBreak/>
        <w:t>Bei der Verlängerung der Wochen- oder Monatspauschale kann der Abonnent Folgendes beantragen:</w:t>
      </w:r>
    </w:p>
    <w:p w14:paraId="3B0EB61D"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de-DE"/>
        </w:rPr>
        <w:t>die Änderung seiner Fahrtstrecke;</w:t>
      </w:r>
    </w:p>
    <w:p w14:paraId="033B3E58"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de-DE"/>
        </w:rPr>
        <w:t>den Wechsel der Wagenklasse;</w:t>
      </w:r>
    </w:p>
    <w:p w14:paraId="12D36301"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de-DE"/>
        </w:rPr>
        <w:t>eine andere Gültigkeitsdauer;</w:t>
      </w:r>
    </w:p>
    <w:p w14:paraId="13D1D5C8" w14:textId="77777777" w:rsidR="00C8138C" w:rsidRPr="00583518" w:rsidRDefault="00C8138C" w:rsidP="00B77E81">
      <w:pPr>
        <w:pStyle w:val="Textecourant"/>
        <w:spacing w:before="57"/>
        <w:ind w:left="720" w:right="452"/>
        <w:rPr>
          <w:rFonts w:ascii="Arial" w:hAnsi="Arial" w:cs="Arial"/>
          <w:color w:val="000000"/>
          <w:sz w:val="24"/>
          <w:szCs w:val="24"/>
        </w:rPr>
      </w:pPr>
    </w:p>
    <w:p w14:paraId="0D1205CB" w14:textId="00E3AA0D" w:rsidR="00906623" w:rsidRPr="00583518" w:rsidRDefault="00906623" w:rsidP="00583518">
      <w:pPr>
        <w:pStyle w:val="Textecourant"/>
        <w:spacing w:before="57"/>
        <w:ind w:right="452"/>
        <w:rPr>
          <w:rFonts w:ascii="Arial" w:hAnsi="Arial" w:cs="Arial"/>
          <w:color w:val="000000"/>
          <w:sz w:val="24"/>
          <w:szCs w:val="24"/>
        </w:rPr>
      </w:pPr>
      <w:r w:rsidRPr="00583518">
        <w:rPr>
          <w:rFonts w:ascii="Arial" w:eastAsia="Arial" w:hAnsi="Arial" w:cs="Arial"/>
          <w:color w:val="000000"/>
          <w:sz w:val="24"/>
          <w:szCs w:val="24"/>
          <w:lang w:bidi="de-DE"/>
        </w:rPr>
        <w:t>Reservierungen, die der ursprünglichen Wochen- oder Monatspauschale entsprechen und im Voraus gekauft wurden, werden unter der Voraussetzung umgetauscht, dass der Antrag vor der Abfahrt des Zuges gestellt wird.</w:t>
      </w:r>
    </w:p>
    <w:p w14:paraId="7028EE86" w14:textId="77777777" w:rsidR="00E1106C" w:rsidRPr="00583518" w:rsidRDefault="00E1106C" w:rsidP="00915BB4">
      <w:pPr>
        <w:spacing w:before="120" w:after="120"/>
        <w:ind w:right="452"/>
        <w:rPr>
          <w:rFonts w:ascii="Arial" w:hAnsi="Arial" w:cs="Arial"/>
          <w:b/>
          <w:bCs/>
          <w:sz w:val="24"/>
          <w:szCs w:val="24"/>
          <w:u w:val="single"/>
        </w:rPr>
      </w:pPr>
    </w:p>
    <w:p w14:paraId="6BBAE64B" w14:textId="103873B5" w:rsidR="00906623" w:rsidRPr="00C105F6" w:rsidRDefault="00906623" w:rsidP="00915BB4">
      <w:pPr>
        <w:spacing w:before="120" w:after="120"/>
        <w:ind w:right="452"/>
        <w:rPr>
          <w:rFonts w:ascii="Arial" w:hAnsi="Arial" w:cs="Arial"/>
          <w:b/>
          <w:bCs/>
          <w:sz w:val="24"/>
          <w:szCs w:val="24"/>
          <w:u w:val="single"/>
        </w:rPr>
      </w:pPr>
      <w:r w:rsidRPr="00C105F6">
        <w:rPr>
          <w:rFonts w:ascii="Arial" w:eastAsia="Arial" w:hAnsi="Arial" w:cs="Arial"/>
          <w:b/>
          <w:sz w:val="24"/>
          <w:szCs w:val="24"/>
          <w:u w:val="single"/>
          <w:lang w:bidi="de-DE"/>
        </w:rPr>
        <w:t>Umtausch und Rückerstattung</w:t>
      </w:r>
    </w:p>
    <w:p w14:paraId="7C21C7EC" w14:textId="36C0A64B" w:rsidR="00906623" w:rsidRDefault="00906623" w:rsidP="00C105F6">
      <w:pPr>
        <w:pStyle w:val="Textecourant"/>
        <w:spacing w:before="57"/>
        <w:ind w:right="452"/>
        <w:rPr>
          <w:rFonts w:ascii="Arial" w:hAnsi="Arial" w:cs="Arial"/>
          <w:color w:val="000000"/>
          <w:sz w:val="24"/>
          <w:szCs w:val="24"/>
        </w:rPr>
      </w:pPr>
      <w:r w:rsidRPr="00C105F6">
        <w:rPr>
          <w:rFonts w:ascii="Arial" w:eastAsia="Arial" w:hAnsi="Arial" w:cs="Arial"/>
          <w:color w:val="000000"/>
          <w:sz w:val="24"/>
          <w:szCs w:val="24"/>
          <w:lang w:bidi="de-DE"/>
        </w:rPr>
        <w:t>Siehe die in Band 3 aufgeführten Modalitäten.</w:t>
      </w:r>
    </w:p>
    <w:p w14:paraId="3CABC9D4" w14:textId="266A4D7A" w:rsidR="0018330C" w:rsidRDefault="0018330C" w:rsidP="0018330C">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t xml:space="preserve">Die Bedingungen für den Umtausch und die Erstattung von INTERCITÉS-Reservierungen </w:t>
      </w:r>
      <w:r w:rsidR="00E140D1">
        <w:rPr>
          <w:rFonts w:ascii="Arial" w:eastAsia="Arial" w:hAnsi="Arial" w:cs="Arial"/>
          <w:sz w:val="24"/>
          <w:szCs w:val="24"/>
          <w:lang w:bidi="de-DE"/>
        </w:rPr>
        <w:t xml:space="preserve"> </w:t>
      </w:r>
      <w:r w:rsidR="00E140D1">
        <w:rPr>
          <w:rFonts w:ascii="Arial" w:eastAsia="Arial" w:hAnsi="Arial" w:cs="Arial"/>
          <w:color w:val="262626"/>
          <w:sz w:val="24"/>
          <w:szCs w:val="24"/>
          <w:lang w:bidi="de-DE"/>
        </w:rPr>
        <w:t xml:space="preserve">zum Tarif Forfait Hebdomadaire oder Mensuel (Wochen- oder Monatspauschale) sind: </w:t>
      </w:r>
    </w:p>
    <w:p w14:paraId="2C2181FD" w14:textId="1C84816F" w:rsidR="00B11E02" w:rsidRDefault="00B11E02" w:rsidP="0018330C">
      <w:pPr>
        <w:autoSpaceDE w:val="0"/>
        <w:autoSpaceDN w:val="0"/>
        <w:adjustRightInd w:val="0"/>
        <w:ind w:right="452"/>
        <w:jc w:val="both"/>
        <w:rPr>
          <w:rFonts w:ascii="Arial" w:hAnsi="Arial" w:cs="Arial"/>
          <w:color w:val="262626"/>
          <w:sz w:val="24"/>
          <w:szCs w:val="24"/>
        </w:rPr>
      </w:pPr>
    </w:p>
    <w:tbl>
      <w:tblPr>
        <w:tblStyle w:val="Grilledutableau"/>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7938"/>
      </w:tblGrid>
      <w:tr w:rsidR="00784168" w14:paraId="2B5E139C" w14:textId="77777777" w:rsidTr="00AC5634">
        <w:tc>
          <w:tcPr>
            <w:tcW w:w="2443" w:type="dxa"/>
            <w:vAlign w:val="center"/>
          </w:tcPr>
          <w:p w14:paraId="69450D83" w14:textId="0AA7EF00" w:rsidR="00784168" w:rsidRDefault="00784168" w:rsidP="00915BB4">
            <w:pPr>
              <w:autoSpaceDE w:val="0"/>
              <w:autoSpaceDN w:val="0"/>
              <w:adjustRightInd w:val="0"/>
              <w:ind w:right="72"/>
              <w:jc w:val="both"/>
              <w:rPr>
                <w:rFonts w:ascii="Arial" w:hAnsi="Arial" w:cs="Arial"/>
                <w:color w:val="262626"/>
                <w:sz w:val="24"/>
                <w:szCs w:val="24"/>
              </w:rPr>
            </w:pPr>
            <w:r>
              <w:rPr>
                <w:rFonts w:ascii="Arial" w:eastAsia="Arial" w:hAnsi="Arial" w:cs="Arial"/>
                <w:color w:val="262626"/>
                <w:sz w:val="24"/>
                <w:szCs w:val="24"/>
                <w:lang w:bidi="de-DE"/>
              </w:rPr>
              <w:t>Umtausch</w:t>
            </w:r>
          </w:p>
        </w:tc>
        <w:tc>
          <w:tcPr>
            <w:tcW w:w="7938" w:type="dxa"/>
          </w:tcPr>
          <w:p w14:paraId="72B7A5BF" w14:textId="6360FF57" w:rsidR="00784168" w:rsidRPr="00105AD0" w:rsidRDefault="00784168">
            <w:pPr>
              <w:pStyle w:val="Paragraphedeliste"/>
              <w:numPr>
                <w:ilvl w:val="0"/>
                <w:numId w:val="143"/>
              </w:numPr>
              <w:ind w:left="286"/>
              <w:jc w:val="both"/>
              <w:rPr>
                <w:rFonts w:ascii="Arial" w:hAnsi="Arial" w:cs="Arial"/>
                <w:sz w:val="24"/>
                <w:szCs w:val="24"/>
              </w:rPr>
            </w:pPr>
            <w:r w:rsidRPr="00105AD0">
              <w:rPr>
                <w:rFonts w:ascii="Arial" w:eastAsia="Arial" w:hAnsi="Arial" w:cs="Arial"/>
                <w:sz w:val="24"/>
                <w:szCs w:val="24"/>
                <w:lang w:bidi="de-DE"/>
              </w:rPr>
              <w:t xml:space="preserve">Fahrkarten können bis 30 Minuten nach Abfahrt kostenlos umgetauscht werden; </w:t>
            </w:r>
          </w:p>
          <w:p w14:paraId="0A5E8128" w14:textId="572AF8EB" w:rsidR="00784168" w:rsidRPr="00105AD0" w:rsidRDefault="00784168">
            <w:pPr>
              <w:pStyle w:val="Paragraphedeliste"/>
              <w:numPr>
                <w:ilvl w:val="0"/>
                <w:numId w:val="143"/>
              </w:numPr>
              <w:ind w:left="286"/>
              <w:jc w:val="both"/>
              <w:rPr>
                <w:rFonts w:ascii="Arial" w:hAnsi="Arial" w:cs="Arial"/>
                <w:sz w:val="24"/>
                <w:szCs w:val="24"/>
              </w:rPr>
            </w:pPr>
            <w:r w:rsidRPr="00105AD0">
              <w:rPr>
                <w:rFonts w:ascii="Arial" w:eastAsia="Arial" w:hAnsi="Arial" w:cs="Arial"/>
                <w:sz w:val="24"/>
                <w:szCs w:val="24"/>
                <w:lang w:bidi="de-DE"/>
              </w:rPr>
              <w:t xml:space="preserve">Ab 30 Minuten vor Abfahrt und bis 30 Minuten nach Abfahrt kann die Fahrkarte für einen beliebigen Tag und Strecke kostenlos umgetauscht werden, auch für einen ausgebuchten Zug bis zu maximal einem Umtausch. Nach einem Umtausch ist die Fahrkarte nicht mehr rückerstattbar; </w:t>
            </w:r>
          </w:p>
          <w:p w14:paraId="543FC4AB" w14:textId="6EAF1768" w:rsidR="00784168" w:rsidRPr="00BF600F" w:rsidRDefault="00784168">
            <w:pPr>
              <w:pStyle w:val="Paragraphedeliste"/>
              <w:numPr>
                <w:ilvl w:val="0"/>
                <w:numId w:val="143"/>
              </w:numPr>
              <w:autoSpaceDE w:val="0"/>
              <w:autoSpaceDN w:val="0"/>
              <w:adjustRightInd w:val="0"/>
              <w:ind w:left="286"/>
              <w:jc w:val="both"/>
              <w:rPr>
                <w:rFonts w:ascii="Arial" w:hAnsi="Arial" w:cs="Arial"/>
                <w:color w:val="262626"/>
                <w:sz w:val="24"/>
                <w:szCs w:val="24"/>
              </w:rPr>
            </w:pPr>
            <w:r w:rsidRPr="00105AD0">
              <w:rPr>
                <w:rFonts w:ascii="Arial" w:eastAsia="Arial" w:hAnsi="Arial" w:cs="Arial"/>
                <w:sz w:val="24"/>
                <w:szCs w:val="24"/>
                <w:lang w:bidi="de-DE"/>
              </w:rPr>
              <w:t>Ab 30 Minuten nach der Abfahrt ist die Fahrkarte nicht mehr umtauschbar.</w:t>
            </w:r>
          </w:p>
          <w:p w14:paraId="0EFAAAD0" w14:textId="77777777" w:rsidR="00784168" w:rsidRDefault="00784168" w:rsidP="002474F7">
            <w:pPr>
              <w:autoSpaceDE w:val="0"/>
              <w:autoSpaceDN w:val="0"/>
              <w:adjustRightInd w:val="0"/>
              <w:jc w:val="both"/>
              <w:rPr>
                <w:rFonts w:ascii="Arial" w:hAnsi="Arial" w:cs="Arial"/>
                <w:color w:val="262626"/>
                <w:sz w:val="24"/>
                <w:szCs w:val="24"/>
              </w:rPr>
            </w:pPr>
          </w:p>
          <w:p w14:paraId="19243F25" w14:textId="59E2752B" w:rsidR="00784168" w:rsidRPr="00BF600F" w:rsidRDefault="00784168" w:rsidP="002E7B93">
            <w:pPr>
              <w:adjustRightInd w:val="0"/>
              <w:ind w:right="29"/>
            </w:pPr>
            <w:r>
              <w:rPr>
                <w:rFonts w:ascii="Arial" w:eastAsia="Arial" w:hAnsi="Arial" w:cs="Arial"/>
                <w:sz w:val="24"/>
                <w:szCs w:val="24"/>
                <w:lang w:bidi="de-DE"/>
              </w:rPr>
              <w:t xml:space="preserve">Der Umtausch für einen anderen Zug des Tages und für eine Strecke, die die ursprüngliche Strecke umfasst, ist bis 30 Minuten nach Abfahrt ebenfalls kostenlos möglich über die App TGV INOUI PRO oder die mobile Website tgv-pro.mobi, oder die mobile App unserer Vertriebspartner und zugelassenen Reisebüros, der Fahrkartenautomaten oder unter 3635 (kostenloser Service + Anrufpreis). </w:t>
            </w:r>
          </w:p>
        </w:tc>
      </w:tr>
      <w:tr w:rsidR="00DF4386" w14:paraId="2B12C0AE" w14:textId="77777777" w:rsidTr="00AC5634">
        <w:tc>
          <w:tcPr>
            <w:tcW w:w="2443" w:type="dxa"/>
            <w:vAlign w:val="center"/>
          </w:tcPr>
          <w:p w14:paraId="18BF4A58" w14:textId="75B2067D" w:rsidR="00DF4386" w:rsidRDefault="00DF4386" w:rsidP="00915BB4">
            <w:pPr>
              <w:autoSpaceDE w:val="0"/>
              <w:autoSpaceDN w:val="0"/>
              <w:adjustRightInd w:val="0"/>
              <w:ind w:right="72"/>
              <w:jc w:val="both"/>
              <w:rPr>
                <w:rFonts w:ascii="Arial" w:hAnsi="Arial" w:cs="Arial"/>
                <w:color w:val="262626"/>
                <w:sz w:val="24"/>
                <w:szCs w:val="24"/>
              </w:rPr>
            </w:pPr>
            <w:r>
              <w:rPr>
                <w:rFonts w:ascii="Arial" w:eastAsia="Arial" w:hAnsi="Arial" w:cs="Arial"/>
                <w:color w:val="262626"/>
                <w:sz w:val="24"/>
                <w:szCs w:val="24"/>
                <w:lang w:bidi="de-DE"/>
              </w:rPr>
              <w:t>Erstattung</w:t>
            </w:r>
          </w:p>
        </w:tc>
        <w:tc>
          <w:tcPr>
            <w:tcW w:w="7938" w:type="dxa"/>
          </w:tcPr>
          <w:p w14:paraId="196CA318" w14:textId="77777777" w:rsidR="00E519A9" w:rsidRPr="0038523F" w:rsidRDefault="00E519A9" w:rsidP="00E519A9">
            <w:pPr>
              <w:pStyle w:val="Paragraphedeliste"/>
              <w:ind w:left="0" w:right="40"/>
              <w:jc w:val="both"/>
              <w:rPr>
                <w:rFonts w:ascii="Arial" w:hAnsi="Arial" w:cs="Arial"/>
                <w:sz w:val="24"/>
                <w:szCs w:val="24"/>
              </w:rPr>
            </w:pPr>
            <w:r w:rsidRPr="0038523F">
              <w:rPr>
                <w:rFonts w:ascii="Arial" w:eastAsia="Arial" w:hAnsi="Arial" w:cs="Arial"/>
                <w:sz w:val="24"/>
                <w:szCs w:val="24"/>
                <w:lang w:bidi="de-DE"/>
              </w:rPr>
              <w:t>Eine Rückerstattung der Buchung ist bis 30 Minuten nach Abreise möglich, wenn kein Umtausch stattgefunden hat.</w:t>
            </w:r>
          </w:p>
          <w:p w14:paraId="7D93D301" w14:textId="75474479" w:rsidR="00DF4386" w:rsidRPr="002E7B93" w:rsidRDefault="00E519A9" w:rsidP="002E7B93">
            <w:pPr>
              <w:pStyle w:val="Paragraphedeliste"/>
              <w:ind w:left="0" w:right="452"/>
              <w:jc w:val="both"/>
              <w:rPr>
                <w:rFonts w:ascii="Arial" w:hAnsi="Arial" w:cs="Arial"/>
                <w:sz w:val="24"/>
                <w:szCs w:val="24"/>
              </w:rPr>
            </w:pPr>
            <w:r w:rsidRPr="0038523F">
              <w:rPr>
                <w:rFonts w:ascii="Arial" w:eastAsia="Arial" w:hAnsi="Arial" w:cs="Arial"/>
                <w:sz w:val="24"/>
                <w:szCs w:val="24"/>
                <w:lang w:bidi="de-DE"/>
              </w:rPr>
              <w:t xml:space="preserve">Nach mehr als 30 Minuten nach Abfahrt ist das Ticket nicht mehr rückerstattbar.  </w:t>
            </w:r>
          </w:p>
        </w:tc>
      </w:tr>
    </w:tbl>
    <w:p w14:paraId="22662D7B" w14:textId="44EB9D54" w:rsidR="00B11E02" w:rsidRDefault="00B11E02" w:rsidP="0018330C">
      <w:pPr>
        <w:autoSpaceDE w:val="0"/>
        <w:autoSpaceDN w:val="0"/>
        <w:adjustRightInd w:val="0"/>
        <w:ind w:right="452"/>
        <w:jc w:val="both"/>
        <w:rPr>
          <w:rFonts w:ascii="Arial" w:hAnsi="Arial" w:cs="Arial"/>
          <w:color w:val="262626"/>
          <w:sz w:val="24"/>
          <w:szCs w:val="24"/>
        </w:rPr>
      </w:pPr>
    </w:p>
    <w:p w14:paraId="1F0F8CE0" w14:textId="21D626E3" w:rsidR="00497EE3" w:rsidRDefault="00B80587" w:rsidP="00497EE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t xml:space="preserve">Inhaber einer Wochen- oder Monatspauschale erhalten am Tag der Abreise eine Umtauschmöglichkeit, wenn sie einen reservierungspflichtigen Zug mit einer Reservierung zum Tarif Wochen- oder Monatspauschale ausleihen. Der Umtausch der Fahrkarte für einen anderen Zug des Tages ist für einen vollen Zug möglich, sofern der Umtausch am Tag der Abreise auf derselben Strecke erfolgt. </w:t>
      </w:r>
    </w:p>
    <w:p w14:paraId="0D86E2C5" w14:textId="77777777" w:rsidR="00B80587" w:rsidRDefault="00B80587" w:rsidP="00497EE3">
      <w:pPr>
        <w:rPr>
          <w:rFonts w:ascii="Arial" w:hAnsi="Arial" w:cs="Arial"/>
          <w:i/>
          <w:iCs/>
          <w:color w:val="000000"/>
          <w:sz w:val="24"/>
          <w:szCs w:val="24"/>
        </w:rPr>
      </w:pPr>
    </w:p>
    <w:p w14:paraId="26A9CDF6" w14:textId="75A7264D" w:rsidR="005522A1" w:rsidRDefault="00322775" w:rsidP="002E7B93">
      <w:pPr>
        <w:spacing w:line="276" w:lineRule="auto"/>
        <w:jc w:val="both"/>
        <w:rPr>
          <w:rFonts w:ascii="Arial" w:hAnsi="Arial" w:cs="Arial"/>
          <w:color w:val="262626"/>
          <w:sz w:val="24"/>
          <w:szCs w:val="24"/>
        </w:rPr>
      </w:pPr>
      <w:r w:rsidRPr="0022365D">
        <w:rPr>
          <w:rFonts w:ascii="Arial" w:eastAsia="Arial" w:hAnsi="Arial" w:cs="Arial"/>
          <w:color w:val="262626"/>
          <w:sz w:val="24"/>
          <w:szCs w:val="24"/>
          <w:lang w:bidi="de-DE"/>
        </w:rPr>
        <w:t xml:space="preserve">Bitte beachten Sie, dass der Umtausch für einen vollen Zug ohne Sitzplatzgarantie und im Rahmen der maximal verfügbaren Stehplätze möglich ist. Dem Reisenden kann der Umtausch in einen vollen Zug verweigert werden, insbesondere bei Überfüllung, die die Sicherheit der Reisenden gefährdet. </w:t>
      </w:r>
    </w:p>
    <w:p w14:paraId="5499C54A" w14:textId="77777777" w:rsidR="00497EE3" w:rsidRDefault="00497EE3" w:rsidP="0018330C">
      <w:pPr>
        <w:autoSpaceDE w:val="0"/>
        <w:autoSpaceDN w:val="0"/>
        <w:adjustRightInd w:val="0"/>
        <w:ind w:right="452"/>
        <w:jc w:val="both"/>
        <w:rPr>
          <w:rFonts w:ascii="Arial" w:hAnsi="Arial" w:cs="Arial"/>
          <w:color w:val="262626"/>
          <w:sz w:val="24"/>
          <w:szCs w:val="24"/>
        </w:rPr>
      </w:pPr>
    </w:p>
    <w:p w14:paraId="0AF16C33" w14:textId="2A7ADE77" w:rsidR="00BB58AD" w:rsidRPr="0040200B" w:rsidRDefault="00BB58AD" w:rsidP="00EB443B">
      <w:pPr>
        <w:pStyle w:val="Titre4"/>
        <w:rPr>
          <w:i/>
        </w:rPr>
      </w:pPr>
      <w:r w:rsidRPr="0040200B">
        <w:rPr>
          <w:lang w:bidi="de-DE"/>
        </w:rPr>
        <w:t>Professionelle Tarife ohne Abonnement</w:t>
      </w:r>
    </w:p>
    <w:p w14:paraId="1379593B" w14:textId="77777777" w:rsidR="00126247" w:rsidRDefault="00126247" w:rsidP="00803123">
      <w:pPr>
        <w:autoSpaceDE w:val="0"/>
        <w:autoSpaceDN w:val="0"/>
        <w:adjustRightInd w:val="0"/>
        <w:ind w:right="452"/>
        <w:rPr>
          <w:rFonts w:ascii="Arial" w:hAnsi="Arial" w:cs="Arial"/>
          <w:color w:val="262626"/>
          <w:sz w:val="24"/>
          <w:szCs w:val="24"/>
        </w:rPr>
      </w:pPr>
    </w:p>
    <w:p w14:paraId="6B9D6946" w14:textId="584E8C72" w:rsidR="00126247" w:rsidRDefault="00DA5D65" w:rsidP="00803123">
      <w:pPr>
        <w:autoSpaceDE w:val="0"/>
        <w:autoSpaceDN w:val="0"/>
        <w:adjustRightInd w:val="0"/>
        <w:ind w:right="452"/>
        <w:rPr>
          <w:rFonts w:ascii="Arial" w:hAnsi="Arial" w:cs="Arial"/>
          <w:color w:val="262626"/>
          <w:sz w:val="24"/>
          <w:szCs w:val="24"/>
        </w:rPr>
      </w:pPr>
      <w:r>
        <w:rPr>
          <w:rFonts w:ascii="Arial" w:eastAsia="Arial" w:hAnsi="Arial" w:cs="Arial"/>
          <w:color w:val="262626"/>
          <w:sz w:val="24"/>
          <w:szCs w:val="24"/>
          <w:lang w:bidi="de-DE"/>
        </w:rPr>
        <w:t xml:space="preserve">Im Rahmen ihrer Geschäftsreisen können Unternehmen/Vereine mit einer SIRET-Nummer kostenlos das Angebot Contrat Pro abschließen, das ihnen durch die Zuweisung eines Unternehmenscodes Zugang zu bestimmten Tarifen und Sonderrabatten verschafft. Die Allgemeinen Nutzungsbedingungen für dieses Angebot sind direkt auf der Website zugänglich, auf dem dieses Angebot genutzt werden kann: </w:t>
      </w:r>
      <w:hyperlink r:id="rId61" w:history="1">
        <w:r w:rsidR="000D6455" w:rsidRPr="000D186A">
          <w:rPr>
            <w:rStyle w:val="Lienhypertexte"/>
            <w:rFonts w:ascii="Arial" w:eastAsia="Arial" w:hAnsi="Arial" w:cs="Arial"/>
            <w:sz w:val="24"/>
            <w:szCs w:val="24"/>
            <w:lang w:bidi="de-DE"/>
          </w:rPr>
          <w:t>https://pro-adhesion.sncf.com/</w:t>
        </w:r>
      </w:hyperlink>
    </w:p>
    <w:p w14:paraId="0E28E35D" w14:textId="77777777" w:rsidR="000D6455" w:rsidRDefault="000D6455" w:rsidP="00803123">
      <w:pPr>
        <w:autoSpaceDE w:val="0"/>
        <w:autoSpaceDN w:val="0"/>
        <w:adjustRightInd w:val="0"/>
        <w:ind w:right="452"/>
        <w:rPr>
          <w:rFonts w:ascii="Arial" w:hAnsi="Arial" w:cs="Arial"/>
          <w:color w:val="262626"/>
          <w:sz w:val="24"/>
          <w:szCs w:val="24"/>
        </w:rPr>
      </w:pPr>
    </w:p>
    <w:p w14:paraId="5A514338" w14:textId="77777777" w:rsidR="00126247" w:rsidRDefault="00126247" w:rsidP="00803123">
      <w:pPr>
        <w:autoSpaceDE w:val="0"/>
        <w:autoSpaceDN w:val="0"/>
        <w:adjustRightInd w:val="0"/>
        <w:ind w:right="452"/>
        <w:rPr>
          <w:rFonts w:ascii="Arial" w:hAnsi="Arial" w:cs="Arial"/>
          <w:color w:val="262626"/>
          <w:sz w:val="24"/>
          <w:szCs w:val="24"/>
        </w:rPr>
      </w:pPr>
    </w:p>
    <w:p w14:paraId="1F93C905" w14:textId="1EF2828B" w:rsidR="00422741" w:rsidRPr="00B54D6C" w:rsidRDefault="00422741" w:rsidP="00803123">
      <w:pPr>
        <w:autoSpaceDE w:val="0"/>
        <w:autoSpaceDN w:val="0"/>
        <w:adjustRightInd w:val="0"/>
        <w:ind w:right="452"/>
        <w:rPr>
          <w:rFonts w:ascii="Arial" w:hAnsi="Arial" w:cs="Arial"/>
          <w:color w:val="262626"/>
          <w:sz w:val="24"/>
          <w:szCs w:val="24"/>
        </w:rPr>
      </w:pPr>
      <w:r w:rsidRPr="00B54D6C">
        <w:rPr>
          <w:rFonts w:ascii="Arial" w:eastAsia="Arial" w:hAnsi="Arial" w:cs="Arial"/>
          <w:color w:val="262626"/>
          <w:sz w:val="24"/>
          <w:szCs w:val="24"/>
          <w:lang w:bidi="de-DE"/>
        </w:rPr>
        <w:t>In den Zügen mit Reservierungspflicht (TGV INOUI und INTERCITÉS) besteht das Angebot für Geschäftsreisende aus verschiedenen Preisstufen:</w:t>
      </w:r>
    </w:p>
    <w:p w14:paraId="039390CD" w14:textId="77777777" w:rsidR="00422741" w:rsidRPr="00B54D6C" w:rsidRDefault="00422741" w:rsidP="00803123">
      <w:pPr>
        <w:autoSpaceDE w:val="0"/>
        <w:autoSpaceDN w:val="0"/>
        <w:adjustRightInd w:val="0"/>
        <w:ind w:right="452"/>
        <w:rPr>
          <w:rFonts w:ascii="Arial" w:hAnsi="Arial" w:cs="Arial"/>
          <w:color w:val="262626"/>
          <w:sz w:val="24"/>
          <w:szCs w:val="24"/>
        </w:rPr>
      </w:pPr>
    </w:p>
    <w:p w14:paraId="4F26B3A1" w14:textId="713A6337" w:rsidR="00422741" w:rsidRDefault="00422741">
      <w:pPr>
        <w:pStyle w:val="Paragraphedeliste"/>
        <w:numPr>
          <w:ilvl w:val="0"/>
          <w:numId w:val="51"/>
        </w:numPr>
        <w:autoSpaceDE w:val="0"/>
        <w:autoSpaceDN w:val="0"/>
        <w:adjustRightInd w:val="0"/>
        <w:ind w:right="452"/>
        <w:contextualSpacing w:val="0"/>
        <w:rPr>
          <w:rFonts w:ascii="Arial" w:hAnsi="Arial" w:cs="Arial"/>
          <w:color w:val="262626"/>
          <w:sz w:val="24"/>
          <w:szCs w:val="24"/>
        </w:rPr>
      </w:pPr>
      <w:r w:rsidRPr="00B54D6C">
        <w:rPr>
          <w:rFonts w:ascii="Arial" w:eastAsia="Arial" w:hAnsi="Arial" w:cs="Arial"/>
          <w:color w:val="262626"/>
          <w:sz w:val="24"/>
          <w:szCs w:val="24"/>
          <w:lang w:bidi="de-DE"/>
        </w:rPr>
        <w:t>ein Tarif Pro 2. KLASSE, der nur in der 2. Klasse für Kunden zugänglich ist, die einen Firmenvertrag haben und über einen Firmencode verfügen</w:t>
      </w:r>
    </w:p>
    <w:p w14:paraId="7677A5A9" w14:textId="11F98032" w:rsidR="009856EF" w:rsidRPr="00AC5634" w:rsidRDefault="00590457" w:rsidP="009856EF">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sz w:val="24"/>
          <w:szCs w:val="24"/>
          <w:lang w:bidi="de-DE"/>
        </w:rPr>
        <w:t>Ermäßigte und/oder Sondertarife, die einen Rabatt auf die Tarife Flex 1. KLASSE / OPTIMUM / OPTIMUM PLUS und/oder Pro 2. KLASSE gewähren; diese sind nur für Kunden mit einem Firmenvertrag und einem Firmencode zugänglich</w:t>
      </w:r>
    </w:p>
    <w:p w14:paraId="7AAEC86D" w14:textId="455BF8AA" w:rsidR="005D26EA" w:rsidRPr="00B77E81" w:rsidRDefault="00B45333" w:rsidP="00797E34">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sz w:val="24"/>
          <w:szCs w:val="24"/>
          <w:lang w:bidi="de-DE"/>
        </w:rPr>
        <w:t xml:space="preserve">ein OPTIMUM-Tarif, der nur auf ausgewählten Strecken zugänglich ist, oder Flex PREMIÈRE, der in der 1. Klasse zugänglich ist </w:t>
      </w:r>
    </w:p>
    <w:p w14:paraId="62333677" w14:textId="3A1D1AE6" w:rsidR="009856EF" w:rsidRDefault="009856EF">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themeColor="text1" w:themeTint="D9"/>
          <w:sz w:val="24"/>
          <w:szCs w:val="24"/>
          <w:lang w:bidi="de-DE"/>
        </w:rPr>
        <w:t>ein OPTIMUM PLUS-Tarif, der auf ausgewählten Strecken in der OPTIMUM PLUS-Klasse zugänglich ist</w:t>
      </w:r>
    </w:p>
    <w:p w14:paraId="38B183B6" w14:textId="77777777" w:rsidR="008D4831" w:rsidRDefault="008D4831" w:rsidP="00803123">
      <w:pPr>
        <w:autoSpaceDE w:val="0"/>
        <w:autoSpaceDN w:val="0"/>
        <w:adjustRightInd w:val="0"/>
        <w:ind w:right="452"/>
        <w:rPr>
          <w:rFonts w:ascii="Arial" w:hAnsi="Arial" w:cs="Arial"/>
          <w:b/>
          <w:bCs/>
          <w:color w:val="262626"/>
          <w:sz w:val="24"/>
          <w:szCs w:val="24"/>
          <w:u w:val="single"/>
        </w:rPr>
      </w:pPr>
    </w:p>
    <w:p w14:paraId="22DBE665" w14:textId="745F5CE8" w:rsidR="00165F42" w:rsidRDefault="00165F42">
      <w:pPr>
        <w:spacing w:after="160" w:line="259" w:lineRule="auto"/>
        <w:rPr>
          <w:rFonts w:ascii="Arial" w:hAnsi="Arial" w:cs="Arial"/>
          <w:b/>
          <w:bCs/>
          <w:sz w:val="24"/>
          <w:szCs w:val="24"/>
          <w:u w:val="single"/>
        </w:rPr>
      </w:pPr>
    </w:p>
    <w:p w14:paraId="645B2164" w14:textId="3D69E751" w:rsidR="008D4831" w:rsidRPr="0059034B" w:rsidRDefault="008D4831" w:rsidP="0059034B">
      <w:pPr>
        <w:spacing w:before="120" w:line="288" w:lineRule="auto"/>
        <w:ind w:right="454"/>
        <w:jc w:val="both"/>
        <w:rPr>
          <w:rFonts w:ascii="Arial" w:hAnsi="Arial" w:cs="Arial"/>
          <w:b/>
          <w:bCs/>
          <w:sz w:val="24"/>
          <w:szCs w:val="24"/>
          <w:u w:val="single"/>
        </w:rPr>
      </w:pPr>
      <w:r w:rsidRPr="0059034B">
        <w:rPr>
          <w:rFonts w:ascii="Arial" w:eastAsia="Arial" w:hAnsi="Arial" w:cs="Arial"/>
          <w:b/>
          <w:sz w:val="24"/>
          <w:szCs w:val="24"/>
          <w:u w:val="single"/>
          <w:lang w:bidi="de-DE"/>
        </w:rPr>
        <w:t>Bedingungen für Umtausch und Rückerstattung:</w:t>
      </w:r>
    </w:p>
    <w:p w14:paraId="69200D26" w14:textId="171CDB30" w:rsidR="008D4831" w:rsidRPr="008D4831" w:rsidRDefault="008D4831" w:rsidP="00803123">
      <w:pPr>
        <w:autoSpaceDE w:val="0"/>
        <w:autoSpaceDN w:val="0"/>
        <w:adjustRightInd w:val="0"/>
        <w:ind w:right="452"/>
        <w:rPr>
          <w:rFonts w:ascii="Arial" w:hAnsi="Arial" w:cs="Arial"/>
          <w:color w:val="262626"/>
          <w:sz w:val="24"/>
          <w:szCs w:val="24"/>
        </w:rPr>
      </w:pPr>
      <w:r w:rsidRPr="008D4831">
        <w:rPr>
          <w:rFonts w:ascii="Arial" w:eastAsia="Arial" w:hAnsi="Arial" w:cs="Arial"/>
          <w:color w:val="262626"/>
          <w:sz w:val="24"/>
          <w:szCs w:val="24"/>
          <w:lang w:bidi="de-DE"/>
        </w:rPr>
        <w:t>Diese Tarife werden nur als E-Ticket ausgestellt.</w:t>
      </w:r>
    </w:p>
    <w:p w14:paraId="03F6F8D8" w14:textId="648ACC14" w:rsidR="00422741" w:rsidRPr="00B54D6C" w:rsidRDefault="00422741" w:rsidP="00803123">
      <w:pPr>
        <w:autoSpaceDE w:val="0"/>
        <w:autoSpaceDN w:val="0"/>
        <w:adjustRightInd w:val="0"/>
        <w:ind w:right="452"/>
        <w:rPr>
          <w:rFonts w:ascii="Arial" w:hAnsi="Arial" w:cs="Arial"/>
          <w:color w:val="262626"/>
          <w:sz w:val="24"/>
          <w:szCs w:val="24"/>
        </w:rPr>
      </w:pPr>
    </w:p>
    <w:tbl>
      <w:tblPr>
        <w:tblStyle w:val="Grilledutableau"/>
        <w:tblpPr w:leftFromText="141" w:rightFromText="141" w:vertAnchor="text" w:horzAnchor="margin" w:tblpXSpec="center" w:tblpY="84"/>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3466"/>
        <w:gridCol w:w="3295"/>
      </w:tblGrid>
      <w:tr w:rsidR="00AC5634" w:rsidRPr="00B54D6C" w14:paraId="6C03B98E" w14:textId="77777777" w:rsidTr="00AC5634">
        <w:tc>
          <w:tcPr>
            <w:tcW w:w="1350" w:type="dxa"/>
          </w:tcPr>
          <w:p w14:paraId="2411665B" w14:textId="77777777" w:rsidR="00AC5634" w:rsidRPr="00B54D6C" w:rsidRDefault="00AC5634" w:rsidP="00915BB4">
            <w:pPr>
              <w:autoSpaceDE w:val="0"/>
              <w:autoSpaceDN w:val="0"/>
              <w:adjustRightInd w:val="0"/>
              <w:jc w:val="center"/>
              <w:rPr>
                <w:rFonts w:ascii="Arial" w:hAnsi="Arial" w:cs="Arial"/>
                <w:color w:val="262626"/>
                <w:sz w:val="24"/>
                <w:szCs w:val="24"/>
              </w:rPr>
            </w:pPr>
            <w:r w:rsidRPr="00B54D6C">
              <w:rPr>
                <w:rFonts w:ascii="Arial" w:eastAsia="Arial" w:hAnsi="Arial" w:cs="Arial"/>
                <w:color w:val="262626"/>
                <w:sz w:val="24"/>
                <w:szCs w:val="24"/>
                <w:lang w:bidi="de-DE"/>
              </w:rPr>
              <w:t>Tarif</w:t>
            </w:r>
          </w:p>
        </w:tc>
        <w:tc>
          <w:tcPr>
            <w:tcW w:w="3556" w:type="dxa"/>
          </w:tcPr>
          <w:p w14:paraId="4A9081D5" w14:textId="77777777" w:rsidR="00AC5634" w:rsidRPr="00B54D6C" w:rsidRDefault="00AC5634" w:rsidP="00915BB4">
            <w:pPr>
              <w:autoSpaceDE w:val="0"/>
              <w:autoSpaceDN w:val="0"/>
              <w:adjustRightInd w:val="0"/>
              <w:jc w:val="center"/>
              <w:rPr>
                <w:rFonts w:ascii="Arial" w:hAnsi="Arial" w:cs="Arial"/>
                <w:color w:val="262626"/>
                <w:sz w:val="24"/>
                <w:szCs w:val="24"/>
              </w:rPr>
            </w:pPr>
            <w:r w:rsidRPr="00B54D6C">
              <w:rPr>
                <w:rFonts w:ascii="Arial" w:eastAsia="Arial" w:hAnsi="Arial" w:cs="Arial"/>
                <w:color w:val="262626"/>
                <w:sz w:val="24"/>
                <w:szCs w:val="24"/>
                <w:lang w:bidi="de-DE"/>
              </w:rPr>
              <w:t>TGV</w:t>
            </w:r>
          </w:p>
        </w:tc>
        <w:tc>
          <w:tcPr>
            <w:tcW w:w="3366" w:type="dxa"/>
          </w:tcPr>
          <w:p w14:paraId="24D19AE0" w14:textId="7CCD3596" w:rsidR="00AC5634" w:rsidRPr="00B54D6C" w:rsidRDefault="00AC5634" w:rsidP="00915BB4">
            <w:pPr>
              <w:autoSpaceDE w:val="0"/>
              <w:autoSpaceDN w:val="0"/>
              <w:adjustRightInd w:val="0"/>
              <w:ind w:right="50"/>
              <w:jc w:val="center"/>
              <w:rPr>
                <w:rFonts w:ascii="Arial" w:hAnsi="Arial" w:cs="Arial"/>
                <w:color w:val="262626"/>
                <w:sz w:val="24"/>
                <w:szCs w:val="24"/>
              </w:rPr>
            </w:pPr>
            <w:r>
              <w:rPr>
                <w:rFonts w:ascii="Arial" w:eastAsia="Arial" w:hAnsi="Arial" w:cs="Arial"/>
                <w:color w:val="262626"/>
                <w:sz w:val="24"/>
                <w:szCs w:val="24"/>
                <w:lang w:bidi="de-DE"/>
              </w:rPr>
              <w:t>INTERCITÉS mit obligatorischer Reservierung</w:t>
            </w:r>
          </w:p>
        </w:tc>
      </w:tr>
      <w:tr w:rsidR="00AC5634" w:rsidRPr="00B54D6C" w14:paraId="4676F1F1" w14:textId="77777777" w:rsidTr="00AC5634">
        <w:tc>
          <w:tcPr>
            <w:tcW w:w="1350" w:type="dxa"/>
          </w:tcPr>
          <w:p w14:paraId="65F272D2" w14:textId="77777777" w:rsidR="00AC5634" w:rsidRPr="00B54D6C" w:rsidRDefault="00AC5634" w:rsidP="00915BB4">
            <w:pPr>
              <w:adjustRightInd w:val="0"/>
              <w:rPr>
                <w:rFonts w:ascii="Arial" w:hAnsi="Arial" w:cs="Arial"/>
                <w:color w:val="262626"/>
                <w:sz w:val="24"/>
                <w:szCs w:val="24"/>
              </w:rPr>
            </w:pPr>
            <w:r w:rsidRPr="00B54D6C">
              <w:rPr>
                <w:rFonts w:ascii="Arial" w:eastAsia="Arial" w:hAnsi="Arial" w:cs="Arial"/>
                <w:color w:val="262626"/>
                <w:sz w:val="24"/>
                <w:szCs w:val="24"/>
                <w:lang w:bidi="de-DE"/>
              </w:rPr>
              <w:t>PRO 2. Klasse</w:t>
            </w:r>
          </w:p>
          <w:p w14:paraId="212BD468" w14:textId="77777777" w:rsidR="00AC5634" w:rsidRDefault="00AC5634" w:rsidP="00915BB4">
            <w:pPr>
              <w:adjustRightInd w:val="0"/>
              <w:rPr>
                <w:rFonts w:ascii="Arial" w:hAnsi="Arial" w:cs="Arial"/>
                <w:color w:val="262626"/>
                <w:sz w:val="24"/>
                <w:szCs w:val="24"/>
              </w:rPr>
            </w:pPr>
          </w:p>
          <w:p w14:paraId="4C79A9C7" w14:textId="35FF3F3E"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de-DE"/>
              </w:rPr>
              <w:t>Flex 1. Klasse</w:t>
            </w:r>
          </w:p>
          <w:p w14:paraId="4200A70F" w14:textId="77777777" w:rsidR="00AC5634" w:rsidRPr="00B54D6C" w:rsidRDefault="00AC5634" w:rsidP="00915BB4">
            <w:pPr>
              <w:adjustRightInd w:val="0"/>
              <w:rPr>
                <w:rFonts w:ascii="Arial" w:hAnsi="Arial" w:cs="Arial"/>
                <w:color w:val="262626"/>
                <w:sz w:val="24"/>
                <w:szCs w:val="24"/>
              </w:rPr>
            </w:pPr>
          </w:p>
          <w:p w14:paraId="1C2F16DE" w14:textId="77777777" w:rsidR="00AC5634" w:rsidRDefault="00AC5634" w:rsidP="00915BB4">
            <w:pPr>
              <w:adjustRightInd w:val="0"/>
              <w:rPr>
                <w:rFonts w:ascii="Arial" w:hAnsi="Arial" w:cs="Arial"/>
                <w:color w:val="262626"/>
                <w:sz w:val="24"/>
                <w:szCs w:val="24"/>
              </w:rPr>
            </w:pPr>
          </w:p>
          <w:p w14:paraId="05A29027" w14:textId="46748832"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de-DE"/>
              </w:rPr>
              <w:t>OPTIMUM</w:t>
            </w:r>
          </w:p>
          <w:p w14:paraId="263A4F00" w14:textId="77777777" w:rsidR="00AC5634" w:rsidRDefault="00AC5634" w:rsidP="00915BB4">
            <w:pPr>
              <w:adjustRightInd w:val="0"/>
              <w:rPr>
                <w:rFonts w:ascii="Arial" w:hAnsi="Arial" w:cs="Arial"/>
                <w:color w:val="262626"/>
                <w:sz w:val="24"/>
                <w:szCs w:val="24"/>
              </w:rPr>
            </w:pPr>
          </w:p>
          <w:p w14:paraId="6975ABA0" w14:textId="2EAEE4E8"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de-DE"/>
              </w:rPr>
              <w:t>OPTIMUM PLUS</w:t>
            </w:r>
          </w:p>
          <w:p w14:paraId="2756EF52" w14:textId="77777777" w:rsidR="00AC5634" w:rsidRDefault="00AC5634" w:rsidP="00915BB4">
            <w:pPr>
              <w:adjustRightInd w:val="0"/>
              <w:rPr>
                <w:rFonts w:ascii="Arial" w:hAnsi="Arial" w:cs="Arial"/>
                <w:color w:val="262626"/>
                <w:sz w:val="24"/>
                <w:szCs w:val="24"/>
              </w:rPr>
            </w:pPr>
          </w:p>
          <w:p w14:paraId="37B5160F" w14:textId="77777777"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de-DE"/>
              </w:rPr>
              <w:t>Ermäßigte Tarife</w:t>
            </w:r>
          </w:p>
          <w:p w14:paraId="13DD6FE0" w14:textId="77777777" w:rsidR="00AC5634" w:rsidRDefault="00AC5634" w:rsidP="00915BB4">
            <w:pPr>
              <w:adjustRightInd w:val="0"/>
              <w:rPr>
                <w:rFonts w:ascii="Arial" w:hAnsi="Arial" w:cs="Arial"/>
                <w:color w:val="262626"/>
                <w:sz w:val="24"/>
                <w:szCs w:val="24"/>
              </w:rPr>
            </w:pPr>
          </w:p>
          <w:p w14:paraId="298065C3" w14:textId="565C3C0B" w:rsidR="00AC5634" w:rsidRPr="00B54D6C"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de-DE"/>
              </w:rPr>
              <w:t>Verhandelte Tarife</w:t>
            </w:r>
          </w:p>
        </w:tc>
        <w:tc>
          <w:tcPr>
            <w:tcW w:w="3556" w:type="dxa"/>
          </w:tcPr>
          <w:p w14:paraId="3DCCA45C" w14:textId="77777777"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de-DE"/>
              </w:rPr>
              <w:t xml:space="preserve">Ticket kann bis zu 30 Minuten nach Abfahrt kostenlos umgetauscht und erstattet werden. </w:t>
            </w:r>
          </w:p>
          <w:p w14:paraId="6ECA31F0" w14:textId="33236323"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de-DE"/>
              </w:rPr>
              <w:t xml:space="preserve">Ab 30 min vor Abfahrt, Ticket maximal einmal Mal umtauschbar </w:t>
            </w:r>
            <w:r w:rsidRPr="00AC5634">
              <w:rPr>
                <w:rFonts w:ascii="Arial" w:eastAsia="Arial" w:hAnsi="Arial" w:cs="Arial"/>
                <w:sz w:val="24"/>
                <w:szCs w:val="24"/>
                <w:lang w:bidi="de-DE"/>
              </w:rPr>
              <w:t xml:space="preserve">(beliebiger Tag und Strecke) </w:t>
            </w:r>
            <w:r w:rsidRPr="00A14012">
              <w:rPr>
                <w:rFonts w:ascii="Arial" w:eastAsia="Arial" w:hAnsi="Arial" w:cs="Arial"/>
                <w:color w:val="262626"/>
                <w:sz w:val="24"/>
                <w:szCs w:val="24"/>
                <w:lang w:bidi="de-DE"/>
              </w:rPr>
              <w:t>und nach 1 Mal Umtausch nicht mehr rückerstattbar.</w:t>
            </w:r>
          </w:p>
          <w:p w14:paraId="162F2108" w14:textId="77777777"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de-DE"/>
              </w:rPr>
              <w:t>Mehr als 30 Minuten nach Abfahrt: Ticket nicht umtauschbar und nicht erstattbar</w:t>
            </w:r>
          </w:p>
          <w:p w14:paraId="6431ABCC" w14:textId="77777777" w:rsidR="00AC5634" w:rsidRPr="00A14012" w:rsidRDefault="00AC5634" w:rsidP="00F34A58">
            <w:pPr>
              <w:autoSpaceDE w:val="0"/>
              <w:autoSpaceDN w:val="0"/>
              <w:adjustRightInd w:val="0"/>
              <w:rPr>
                <w:rFonts w:ascii="Arial" w:hAnsi="Arial" w:cs="Arial"/>
                <w:color w:val="262626"/>
                <w:sz w:val="24"/>
                <w:szCs w:val="24"/>
              </w:rPr>
            </w:pPr>
          </w:p>
          <w:p w14:paraId="609897FC" w14:textId="14DC93C1" w:rsidR="00AC5634" w:rsidRPr="00A14012" w:rsidRDefault="00AC5634" w:rsidP="00F34A58">
            <w:pPr>
              <w:adjustRightInd w:val="0"/>
              <w:ind w:right="29"/>
              <w:rPr>
                <w:rFonts w:ascii="Arial" w:hAnsi="Arial" w:cs="Arial"/>
                <w:sz w:val="24"/>
                <w:szCs w:val="24"/>
              </w:rPr>
            </w:pPr>
            <w:r w:rsidRPr="00A14012">
              <w:rPr>
                <w:rFonts w:ascii="Arial" w:eastAsia="Arial" w:hAnsi="Arial" w:cs="Arial"/>
                <w:sz w:val="24"/>
                <w:szCs w:val="24"/>
                <w:lang w:bidi="de-DE"/>
              </w:rPr>
              <w:t xml:space="preserve">Der Umtausch für einen anderen Zug des Tages und </w:t>
            </w:r>
            <w:r w:rsidRPr="00A14012">
              <w:rPr>
                <w:rFonts w:ascii="Arial" w:eastAsia="Arial" w:hAnsi="Arial" w:cs="Arial"/>
                <w:sz w:val="24"/>
                <w:szCs w:val="24"/>
                <w:lang w:bidi="de-DE"/>
              </w:rPr>
              <w:lastRenderedPageBreak/>
              <w:t xml:space="preserve">für eine Strecke, die die ursprüngliche Strecke umfasst, ist bis 30 Minuten nach Abfahrt ebenfalls kostenlos möglich über die App TGV INOUI PRO oder die mobile Website tgv-pro.mobi, oder die mobile App unserer Vertriebspartner und zugelassenen Reisebüros, der Fahrkartenautomaten oder unter 3635 (kostenloser Service + Anrufpreis). </w:t>
            </w:r>
            <w:r w:rsidRPr="00A14012">
              <w:rPr>
                <w:rFonts w:ascii="Arial" w:eastAsia="Arial" w:hAnsi="Arial" w:cs="Arial"/>
                <w:color w:val="262626"/>
                <w:sz w:val="24"/>
                <w:szCs w:val="24"/>
                <w:lang w:bidi="de-DE"/>
              </w:rPr>
              <w:t>Für Inhaber eines OPTIMUM PLUS-Tarifs wird die Bordverpflegung nach dem Umsteigen auf einen ausgebuchten Zug nicht mehr gewährleistet.</w:t>
            </w:r>
          </w:p>
          <w:p w14:paraId="5DEAC031" w14:textId="202FC8A9" w:rsidR="00AC5634" w:rsidRPr="00A14012" w:rsidRDefault="00AC5634" w:rsidP="00BF600F">
            <w:pPr>
              <w:autoSpaceDE w:val="0"/>
              <w:autoSpaceDN w:val="0"/>
              <w:adjustRightInd w:val="0"/>
              <w:rPr>
                <w:rFonts w:ascii="Arial" w:hAnsi="Arial" w:cs="Arial"/>
                <w:color w:val="262626"/>
                <w:sz w:val="24"/>
                <w:szCs w:val="24"/>
              </w:rPr>
            </w:pPr>
          </w:p>
        </w:tc>
        <w:tc>
          <w:tcPr>
            <w:tcW w:w="3366" w:type="dxa"/>
          </w:tcPr>
          <w:p w14:paraId="11DC0952" w14:textId="43DD1613"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de-DE"/>
              </w:rPr>
              <w:lastRenderedPageBreak/>
              <w:t xml:space="preserve">Ticket kann bis zu 30 Minuten nach Abfahrt kostenlos umgetauscht und erstattet werden. </w:t>
            </w:r>
          </w:p>
          <w:p w14:paraId="415E4962" w14:textId="6F9F1685"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de-DE"/>
              </w:rPr>
              <w:t xml:space="preserve">Ab 30 min vor Abfahrt, Ticket maximal einmal Mal umtauschbar </w:t>
            </w:r>
            <w:r w:rsidRPr="00AC5634">
              <w:rPr>
                <w:rFonts w:ascii="Arial" w:eastAsia="Arial" w:hAnsi="Arial" w:cs="Arial"/>
                <w:sz w:val="24"/>
                <w:szCs w:val="24"/>
                <w:lang w:bidi="de-DE"/>
              </w:rPr>
              <w:t xml:space="preserve">(beliebiger Tag und Strecke) </w:t>
            </w:r>
            <w:r w:rsidRPr="00A14012">
              <w:rPr>
                <w:rFonts w:ascii="Arial" w:eastAsia="Arial" w:hAnsi="Arial" w:cs="Arial"/>
                <w:color w:val="262626"/>
                <w:sz w:val="24"/>
                <w:szCs w:val="24"/>
                <w:lang w:bidi="de-DE"/>
              </w:rPr>
              <w:t>und nach 1 Mal Umtausch nicht mehr rückerstattbar.</w:t>
            </w:r>
          </w:p>
          <w:p w14:paraId="2A4A85B1" w14:textId="77777777"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de-DE"/>
              </w:rPr>
              <w:t>Mehr als 30 Minuten nach Abfahrt: Ticket nicht umtauschbar und nicht erstattbar</w:t>
            </w:r>
          </w:p>
          <w:p w14:paraId="11597B6F" w14:textId="77777777" w:rsidR="00AC5634" w:rsidRPr="00A14012" w:rsidRDefault="00AC5634" w:rsidP="00F34A58">
            <w:pPr>
              <w:autoSpaceDE w:val="0"/>
              <w:autoSpaceDN w:val="0"/>
              <w:adjustRightInd w:val="0"/>
              <w:ind w:right="50"/>
              <w:rPr>
                <w:rFonts w:ascii="Arial" w:hAnsi="Arial" w:cs="Arial"/>
                <w:color w:val="262626"/>
                <w:sz w:val="24"/>
                <w:szCs w:val="24"/>
              </w:rPr>
            </w:pPr>
          </w:p>
          <w:p w14:paraId="59321016" w14:textId="6DF051C7" w:rsidR="00AC5634" w:rsidRPr="00A14012" w:rsidRDefault="00AC5634" w:rsidP="00BF600F">
            <w:pPr>
              <w:autoSpaceDE w:val="0"/>
              <w:autoSpaceDN w:val="0"/>
              <w:adjustRightInd w:val="0"/>
              <w:ind w:right="50"/>
              <w:rPr>
                <w:rFonts w:ascii="Arial" w:hAnsi="Arial" w:cs="Arial"/>
                <w:color w:val="262626"/>
                <w:sz w:val="24"/>
                <w:szCs w:val="24"/>
              </w:rPr>
            </w:pPr>
            <w:r w:rsidRPr="00A14012">
              <w:rPr>
                <w:rFonts w:ascii="Arial" w:eastAsia="Arial" w:hAnsi="Arial" w:cs="Arial"/>
                <w:sz w:val="24"/>
                <w:szCs w:val="24"/>
                <w:lang w:bidi="de-DE"/>
              </w:rPr>
              <w:lastRenderedPageBreak/>
              <w:t>Der Umtausch für einen anderen Zug des Tages, auch für einen ausgebuchten Zug und für eine Strecke, die die ursprüngliche Strecke umfasst, ist bis 30 Minuten nach Abfahrt ebenfalls kostenlos in einem zugelassenen Reisebüro oder im Bahnhof an den Fahrkartenautomaten oder unter 3635 (kostenloser Service + Anrufpreis) möglich.</w:t>
            </w:r>
          </w:p>
        </w:tc>
      </w:tr>
    </w:tbl>
    <w:p w14:paraId="1A325D93" w14:textId="77777777" w:rsidR="00AF3694" w:rsidRDefault="00AF3694" w:rsidP="0059034B">
      <w:pPr>
        <w:spacing w:before="120" w:line="288" w:lineRule="auto"/>
        <w:ind w:right="454"/>
        <w:jc w:val="both"/>
        <w:rPr>
          <w:rFonts w:ascii="Arial" w:hAnsi="Arial" w:cs="Arial"/>
          <w:b/>
          <w:bCs/>
          <w:sz w:val="24"/>
          <w:szCs w:val="24"/>
          <w:u w:val="single"/>
        </w:rPr>
      </w:pPr>
    </w:p>
    <w:p w14:paraId="53C340EF" w14:textId="77777777" w:rsidR="00AC5634" w:rsidRDefault="00AC5634" w:rsidP="00D23243">
      <w:pPr>
        <w:autoSpaceDE w:val="0"/>
        <w:autoSpaceDN w:val="0"/>
        <w:adjustRightInd w:val="0"/>
        <w:ind w:right="452"/>
        <w:jc w:val="both"/>
        <w:rPr>
          <w:rFonts w:ascii="Arial" w:hAnsi="Arial" w:cs="Arial"/>
          <w:color w:val="262626"/>
          <w:sz w:val="24"/>
          <w:szCs w:val="24"/>
        </w:rPr>
      </w:pPr>
    </w:p>
    <w:p w14:paraId="095A8AC9" w14:textId="77777777" w:rsidR="00AC5634" w:rsidRDefault="00AC5634" w:rsidP="00D23243">
      <w:pPr>
        <w:autoSpaceDE w:val="0"/>
        <w:autoSpaceDN w:val="0"/>
        <w:adjustRightInd w:val="0"/>
        <w:ind w:right="452"/>
        <w:jc w:val="both"/>
        <w:rPr>
          <w:rFonts w:ascii="Arial" w:hAnsi="Arial" w:cs="Arial"/>
          <w:color w:val="262626"/>
          <w:sz w:val="24"/>
          <w:szCs w:val="24"/>
        </w:rPr>
      </w:pPr>
    </w:p>
    <w:p w14:paraId="47079A4A" w14:textId="77777777" w:rsidR="00AC5634" w:rsidRDefault="00AC5634" w:rsidP="00D23243">
      <w:pPr>
        <w:autoSpaceDE w:val="0"/>
        <w:autoSpaceDN w:val="0"/>
        <w:adjustRightInd w:val="0"/>
        <w:ind w:right="452"/>
        <w:jc w:val="both"/>
        <w:rPr>
          <w:rFonts w:ascii="Arial" w:hAnsi="Arial" w:cs="Arial"/>
          <w:color w:val="262626"/>
          <w:sz w:val="24"/>
          <w:szCs w:val="24"/>
        </w:rPr>
      </w:pPr>
    </w:p>
    <w:p w14:paraId="49E561F5" w14:textId="77777777" w:rsidR="00AC5634" w:rsidRDefault="00AC5634" w:rsidP="00D23243">
      <w:pPr>
        <w:autoSpaceDE w:val="0"/>
        <w:autoSpaceDN w:val="0"/>
        <w:adjustRightInd w:val="0"/>
        <w:ind w:right="452"/>
        <w:jc w:val="both"/>
        <w:rPr>
          <w:rFonts w:ascii="Arial" w:hAnsi="Arial" w:cs="Arial"/>
          <w:color w:val="262626"/>
          <w:sz w:val="24"/>
          <w:szCs w:val="24"/>
        </w:rPr>
      </w:pPr>
    </w:p>
    <w:p w14:paraId="06B43AC9" w14:textId="77777777" w:rsidR="00AC5634" w:rsidRDefault="00AC5634" w:rsidP="00D23243">
      <w:pPr>
        <w:autoSpaceDE w:val="0"/>
        <w:autoSpaceDN w:val="0"/>
        <w:adjustRightInd w:val="0"/>
        <w:ind w:right="452"/>
        <w:jc w:val="both"/>
        <w:rPr>
          <w:rFonts w:ascii="Arial" w:hAnsi="Arial" w:cs="Arial"/>
          <w:color w:val="262626"/>
          <w:sz w:val="24"/>
          <w:szCs w:val="24"/>
        </w:rPr>
      </w:pPr>
    </w:p>
    <w:p w14:paraId="23F9E9A1" w14:textId="77777777" w:rsidR="00AC5634" w:rsidRDefault="00AC5634" w:rsidP="00D23243">
      <w:pPr>
        <w:autoSpaceDE w:val="0"/>
        <w:autoSpaceDN w:val="0"/>
        <w:adjustRightInd w:val="0"/>
        <w:ind w:right="452"/>
        <w:jc w:val="both"/>
        <w:rPr>
          <w:rFonts w:ascii="Arial" w:hAnsi="Arial" w:cs="Arial"/>
          <w:color w:val="262626"/>
          <w:sz w:val="24"/>
          <w:szCs w:val="24"/>
        </w:rPr>
      </w:pPr>
    </w:p>
    <w:p w14:paraId="09D042FD" w14:textId="77777777" w:rsidR="00AC5634" w:rsidRDefault="00AC5634" w:rsidP="00D23243">
      <w:pPr>
        <w:autoSpaceDE w:val="0"/>
        <w:autoSpaceDN w:val="0"/>
        <w:adjustRightInd w:val="0"/>
        <w:ind w:right="452"/>
        <w:jc w:val="both"/>
        <w:rPr>
          <w:rFonts w:ascii="Arial" w:hAnsi="Arial" w:cs="Arial"/>
          <w:color w:val="262626"/>
          <w:sz w:val="24"/>
          <w:szCs w:val="24"/>
        </w:rPr>
      </w:pPr>
    </w:p>
    <w:p w14:paraId="5D292F00" w14:textId="77777777" w:rsidR="00AC5634" w:rsidRDefault="00AC5634" w:rsidP="00D23243">
      <w:pPr>
        <w:autoSpaceDE w:val="0"/>
        <w:autoSpaceDN w:val="0"/>
        <w:adjustRightInd w:val="0"/>
        <w:ind w:right="452"/>
        <w:jc w:val="both"/>
        <w:rPr>
          <w:rFonts w:ascii="Arial" w:hAnsi="Arial" w:cs="Arial"/>
          <w:color w:val="262626"/>
          <w:sz w:val="24"/>
          <w:szCs w:val="24"/>
        </w:rPr>
      </w:pPr>
    </w:p>
    <w:p w14:paraId="10ED976F" w14:textId="77777777" w:rsidR="00AC5634" w:rsidRDefault="00AC5634" w:rsidP="00D23243">
      <w:pPr>
        <w:autoSpaceDE w:val="0"/>
        <w:autoSpaceDN w:val="0"/>
        <w:adjustRightInd w:val="0"/>
        <w:ind w:right="452"/>
        <w:jc w:val="both"/>
        <w:rPr>
          <w:rFonts w:ascii="Arial" w:hAnsi="Arial" w:cs="Arial"/>
          <w:color w:val="262626"/>
          <w:sz w:val="24"/>
          <w:szCs w:val="24"/>
        </w:rPr>
      </w:pPr>
    </w:p>
    <w:p w14:paraId="2AF903A1" w14:textId="77777777" w:rsidR="00AC5634" w:rsidRDefault="00AC5634" w:rsidP="00D23243">
      <w:pPr>
        <w:autoSpaceDE w:val="0"/>
        <w:autoSpaceDN w:val="0"/>
        <w:adjustRightInd w:val="0"/>
        <w:ind w:right="452"/>
        <w:jc w:val="both"/>
        <w:rPr>
          <w:rFonts w:ascii="Arial" w:hAnsi="Arial" w:cs="Arial"/>
          <w:color w:val="262626"/>
          <w:sz w:val="24"/>
          <w:szCs w:val="24"/>
        </w:rPr>
      </w:pPr>
    </w:p>
    <w:p w14:paraId="4B02229A" w14:textId="77777777" w:rsidR="00AC5634" w:rsidRDefault="00AC5634" w:rsidP="00D23243">
      <w:pPr>
        <w:autoSpaceDE w:val="0"/>
        <w:autoSpaceDN w:val="0"/>
        <w:adjustRightInd w:val="0"/>
        <w:ind w:right="452"/>
        <w:jc w:val="both"/>
        <w:rPr>
          <w:rFonts w:ascii="Arial" w:hAnsi="Arial" w:cs="Arial"/>
          <w:color w:val="262626"/>
          <w:sz w:val="24"/>
          <w:szCs w:val="24"/>
        </w:rPr>
      </w:pPr>
    </w:p>
    <w:p w14:paraId="3D29CE73" w14:textId="77777777" w:rsidR="00AC5634" w:rsidRDefault="00AC5634" w:rsidP="00D23243">
      <w:pPr>
        <w:autoSpaceDE w:val="0"/>
        <w:autoSpaceDN w:val="0"/>
        <w:adjustRightInd w:val="0"/>
        <w:ind w:right="452"/>
        <w:jc w:val="both"/>
        <w:rPr>
          <w:rFonts w:ascii="Arial" w:hAnsi="Arial" w:cs="Arial"/>
          <w:color w:val="262626"/>
          <w:sz w:val="24"/>
          <w:szCs w:val="24"/>
        </w:rPr>
      </w:pPr>
    </w:p>
    <w:p w14:paraId="37943833" w14:textId="77777777" w:rsidR="00AC5634" w:rsidRDefault="00AC5634" w:rsidP="00D23243">
      <w:pPr>
        <w:autoSpaceDE w:val="0"/>
        <w:autoSpaceDN w:val="0"/>
        <w:adjustRightInd w:val="0"/>
        <w:ind w:right="452"/>
        <w:jc w:val="both"/>
        <w:rPr>
          <w:rFonts w:ascii="Arial" w:hAnsi="Arial" w:cs="Arial"/>
          <w:color w:val="262626"/>
          <w:sz w:val="24"/>
          <w:szCs w:val="24"/>
        </w:rPr>
      </w:pPr>
    </w:p>
    <w:p w14:paraId="5B548FC2" w14:textId="77777777" w:rsidR="00AC5634" w:rsidRDefault="00AC5634" w:rsidP="00D23243">
      <w:pPr>
        <w:autoSpaceDE w:val="0"/>
        <w:autoSpaceDN w:val="0"/>
        <w:adjustRightInd w:val="0"/>
        <w:ind w:right="452"/>
        <w:jc w:val="both"/>
        <w:rPr>
          <w:rFonts w:ascii="Arial" w:hAnsi="Arial" w:cs="Arial"/>
          <w:color w:val="262626"/>
          <w:sz w:val="24"/>
          <w:szCs w:val="24"/>
        </w:rPr>
      </w:pPr>
    </w:p>
    <w:p w14:paraId="077A61BA" w14:textId="7F493563" w:rsidR="00D23243" w:rsidRDefault="00B80587" w:rsidP="00D2324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de-DE"/>
        </w:rPr>
        <w:t>Inhaber einer Fahrkarte zum Tarif PRO 2. Klasse, Flex 1. Klasse, OPTIMUM, OPTIMUM PLUS mit ermäßigten oder Sonderpreisen, erhalten außerdem am Tag der Abfahrt eine Umtauschmöglichkeit, wenn sie einen reservierungspflichtigen Zug mit einer Reservierung zum Pauschaltarif benutzen. Der Umtausch der Fahrkarte für einen anderen Zug des Tages ist für einen vollen Zug möglich, sofern der Umtausch am Tag der Abreise auf derselben Strecke erfolgt. Für Inhaber eines OPTIMUM PLUS-Tarifs wird die Bordverpflegung nach dem Umsteigen auf einen ausgebuchten Zug nicht mehr gewährleistet.</w:t>
      </w:r>
    </w:p>
    <w:p w14:paraId="55C50B41" w14:textId="77777777" w:rsidR="00472348" w:rsidRDefault="00472348" w:rsidP="00D23243">
      <w:pPr>
        <w:rPr>
          <w:rFonts w:ascii="Arial" w:hAnsi="Arial" w:cs="Arial"/>
          <w:i/>
          <w:iCs/>
          <w:color w:val="000000"/>
          <w:sz w:val="24"/>
          <w:szCs w:val="24"/>
        </w:rPr>
      </w:pPr>
    </w:p>
    <w:p w14:paraId="2E06F30E" w14:textId="77777777" w:rsidR="00BA1840" w:rsidRDefault="00BA1840" w:rsidP="00BA1840">
      <w:pPr>
        <w:spacing w:line="276" w:lineRule="auto"/>
        <w:jc w:val="both"/>
        <w:rPr>
          <w:rFonts w:ascii="Arial" w:hAnsi="Arial" w:cs="Arial"/>
          <w:color w:val="262626"/>
          <w:sz w:val="24"/>
          <w:szCs w:val="24"/>
        </w:rPr>
      </w:pPr>
      <w:r w:rsidRPr="00CE2299">
        <w:rPr>
          <w:rFonts w:ascii="Arial" w:eastAsia="Arial" w:hAnsi="Arial" w:cs="Arial"/>
          <w:color w:val="262626"/>
          <w:sz w:val="24"/>
          <w:szCs w:val="24"/>
          <w:lang w:bidi="de-DE"/>
        </w:rPr>
        <w:t xml:space="preserve">Bitte beachten Sie, dass der Umtausch für einen vollen Zug ohne Sitzplatzgarantie und im Rahmen der maximal verfügbaren Stehplätze möglich ist. Dem Reisenden kann der Umtausch in einen vollen Zug verweigert werden, insbesondere bei Überfüllung, die die Sicherheit der Reisenden gefährdet. </w:t>
      </w:r>
    </w:p>
    <w:p w14:paraId="78F12169" w14:textId="77777777" w:rsidR="00AF3694" w:rsidRDefault="00AF3694" w:rsidP="0059034B">
      <w:pPr>
        <w:spacing w:before="120" w:line="288" w:lineRule="auto"/>
        <w:ind w:right="454"/>
        <w:jc w:val="both"/>
        <w:rPr>
          <w:rFonts w:ascii="Arial" w:hAnsi="Arial" w:cs="Arial"/>
          <w:b/>
          <w:bCs/>
          <w:sz w:val="24"/>
          <w:szCs w:val="24"/>
          <w:u w:val="single"/>
        </w:rPr>
      </w:pPr>
    </w:p>
    <w:p w14:paraId="576033F3" w14:textId="14E038D6" w:rsidR="00422741" w:rsidRPr="0059034B" w:rsidRDefault="00422741" w:rsidP="0059034B">
      <w:pPr>
        <w:spacing w:before="120" w:line="288" w:lineRule="auto"/>
        <w:ind w:right="454"/>
        <w:jc w:val="both"/>
        <w:rPr>
          <w:rFonts w:ascii="Arial" w:hAnsi="Arial" w:cs="Arial"/>
          <w:b/>
          <w:bCs/>
          <w:sz w:val="24"/>
          <w:szCs w:val="24"/>
          <w:u w:val="single"/>
        </w:rPr>
      </w:pPr>
      <w:r w:rsidRPr="0059034B">
        <w:rPr>
          <w:rFonts w:ascii="Arial" w:eastAsia="Arial" w:hAnsi="Arial" w:cs="Arial"/>
          <w:b/>
          <w:sz w:val="24"/>
          <w:szCs w:val="24"/>
          <w:u w:val="single"/>
          <w:lang w:bidi="de-DE"/>
        </w:rPr>
        <w:t>Flexibler Zugang</w:t>
      </w:r>
    </w:p>
    <w:p w14:paraId="20B5CC78" w14:textId="77777777" w:rsidR="00422741" w:rsidRDefault="00422741" w:rsidP="00803123">
      <w:pPr>
        <w:autoSpaceDE w:val="0"/>
        <w:autoSpaceDN w:val="0"/>
        <w:adjustRightInd w:val="0"/>
        <w:ind w:right="452"/>
        <w:jc w:val="both"/>
        <w:rPr>
          <w:rFonts w:ascii="Arial" w:hAnsi="Arial" w:cs="Arial"/>
          <w:color w:val="262626"/>
          <w:sz w:val="24"/>
          <w:szCs w:val="24"/>
        </w:rPr>
      </w:pPr>
      <w:r w:rsidRPr="00B54D6C">
        <w:rPr>
          <w:rFonts w:ascii="Arial" w:eastAsia="Arial" w:hAnsi="Arial" w:cs="Arial"/>
          <w:color w:val="262626"/>
          <w:sz w:val="24"/>
          <w:szCs w:val="24"/>
          <w:lang w:bidi="de-DE"/>
        </w:rPr>
        <w:t>Nur Reisende mit einem Parlamentariertarif können ohne Sitzplatzgarantie einen Zug zum selben Zielort eine Stunde vor oder nach der ursprünglich geplanten Abfahrt oder andernfalls einen vorhergehenden oder nachfolgenden Zug zum selben Zielort benutzen. Im Falle einer Überfüllung, die die Sicherheit der Reisenden gefährdet, kann dem Reisenden der Zugang zum Zug verweigert werden.</w:t>
      </w:r>
    </w:p>
    <w:p w14:paraId="428DABAD" w14:textId="77777777" w:rsidR="004F6FBB" w:rsidRPr="00B54D6C" w:rsidRDefault="004F6FBB" w:rsidP="00803123">
      <w:pPr>
        <w:autoSpaceDE w:val="0"/>
        <w:autoSpaceDN w:val="0"/>
        <w:adjustRightInd w:val="0"/>
        <w:ind w:right="452"/>
        <w:jc w:val="both"/>
        <w:rPr>
          <w:rFonts w:ascii="Arial" w:hAnsi="Arial" w:cs="Arial"/>
          <w:sz w:val="24"/>
          <w:szCs w:val="24"/>
        </w:rPr>
      </w:pPr>
    </w:p>
    <w:p w14:paraId="607CC881" w14:textId="7C7EC0C6" w:rsidR="00BB58AD" w:rsidRPr="00D81CD1" w:rsidRDefault="00BB58AD" w:rsidP="00334CB6">
      <w:pPr>
        <w:pStyle w:val="Titre3"/>
        <w:ind w:left="284"/>
      </w:pPr>
      <w:bookmarkStart w:id="97" w:name="_Toc232433561"/>
      <w:r w:rsidRPr="00D81CD1">
        <w:rPr>
          <w:lang w:bidi="de-DE"/>
        </w:rPr>
        <w:t>Angebot für Gruppenreisen</w:t>
      </w:r>
      <w:bookmarkEnd w:id="97"/>
      <w:r w:rsidRPr="00D81CD1">
        <w:rPr>
          <w:lang w:bidi="de-DE"/>
        </w:rPr>
        <w:t xml:space="preserve"> </w:t>
      </w:r>
    </w:p>
    <w:p w14:paraId="4FAC72AA" w14:textId="77777777" w:rsidR="000826CD" w:rsidRDefault="000826CD" w:rsidP="00803123">
      <w:pPr>
        <w:pStyle w:val="Paragraphedeliste"/>
        <w:ind w:left="0" w:right="452"/>
        <w:jc w:val="both"/>
        <w:rPr>
          <w:rFonts w:ascii="Arial" w:hAnsi="Arial" w:cs="Arial"/>
          <w:sz w:val="24"/>
          <w:szCs w:val="24"/>
        </w:rPr>
      </w:pPr>
      <w:bookmarkStart w:id="98" w:name="_Hlk74213942"/>
      <w:r>
        <w:rPr>
          <w:rFonts w:ascii="Arial" w:eastAsia="Arial" w:hAnsi="Arial" w:cs="Arial"/>
          <w:sz w:val="24"/>
          <w:szCs w:val="24"/>
          <w:lang w:bidi="de-DE"/>
        </w:rPr>
        <w:t>Um ein Angebot für Gruppenreisen zu erhalten, müssen Sie die folgenden Bedingungen erfüllen.</w:t>
      </w:r>
    </w:p>
    <w:p w14:paraId="6B66F493" w14:textId="77777777" w:rsidR="00AF5538" w:rsidRDefault="009E7DD9">
      <w:pPr>
        <w:pStyle w:val="Paragraphedeliste"/>
        <w:numPr>
          <w:ilvl w:val="0"/>
          <w:numId w:val="51"/>
        </w:numPr>
        <w:ind w:right="452"/>
        <w:jc w:val="both"/>
        <w:rPr>
          <w:rFonts w:ascii="Arial" w:hAnsi="Arial" w:cs="Arial"/>
          <w:sz w:val="24"/>
          <w:szCs w:val="24"/>
        </w:rPr>
      </w:pPr>
      <w:r w:rsidRPr="00B3F48A">
        <w:rPr>
          <w:rFonts w:ascii="Arial" w:eastAsia="Arial" w:hAnsi="Arial" w:cs="Arial"/>
          <w:sz w:val="24"/>
          <w:szCs w:val="24"/>
          <w:lang w:bidi="de-DE"/>
        </w:rPr>
        <w:t xml:space="preserve">Die Gruppe muss zum Zeitpunkt des Kaufs mindestens aus 10 Personen bestehen, die gemeinsam und aus demselben Grund an den Zielort reisen. </w:t>
      </w:r>
    </w:p>
    <w:p w14:paraId="1FB395E2" w14:textId="3D555EC6" w:rsidR="009E7DD9" w:rsidRDefault="009E7DD9">
      <w:pPr>
        <w:pStyle w:val="Paragraphedeliste"/>
        <w:numPr>
          <w:ilvl w:val="0"/>
          <w:numId w:val="51"/>
        </w:numPr>
        <w:ind w:right="452"/>
        <w:jc w:val="both"/>
        <w:rPr>
          <w:rFonts w:ascii="Arial" w:hAnsi="Arial" w:cs="Arial"/>
          <w:sz w:val="24"/>
          <w:szCs w:val="24"/>
        </w:rPr>
      </w:pPr>
      <w:r w:rsidRPr="00B3F48A">
        <w:rPr>
          <w:rFonts w:ascii="Arial" w:eastAsia="Arial" w:hAnsi="Arial" w:cs="Arial"/>
          <w:sz w:val="24"/>
          <w:szCs w:val="24"/>
          <w:lang w:bidi="de-DE"/>
        </w:rPr>
        <w:lastRenderedPageBreak/>
        <w:t>Die Verbindung zwischen den Gruppenmitgliedern kann von einer organisierenden juristischen Person (Tourismusfachmann, Reise- oder Aufenthaltsveranstalter, Verein, schulische Einrichtungen, Betriebsrat oder ähnliches, öffentliche Körperschaft, Unternehmen...) oder von den natürlichen Personen, die Mitglieder der Gruppe sind, die eine Verbindung vor der Organisation der Reise bezeugen können, hergestellt werden.</w:t>
      </w:r>
    </w:p>
    <w:p w14:paraId="6A7CBE48" w14:textId="19EFE90D" w:rsidR="004F4D36" w:rsidRDefault="004F4D36" w:rsidP="00AC5634">
      <w:pPr>
        <w:ind w:right="452"/>
        <w:jc w:val="both"/>
        <w:rPr>
          <w:rFonts w:ascii="Arial" w:hAnsi="Arial" w:cs="Arial"/>
          <w:sz w:val="24"/>
          <w:szCs w:val="24"/>
        </w:rPr>
      </w:pPr>
      <w:r w:rsidRPr="00131104">
        <w:rPr>
          <w:rFonts w:ascii="Arial" w:eastAsia="Arial" w:hAnsi="Arial" w:cs="Arial"/>
          <w:sz w:val="24"/>
          <w:szCs w:val="24"/>
          <w:lang w:bidi="de-DE"/>
        </w:rPr>
        <w:t>Die Mitglieder der Gruppe werden durch einen Organisator vertreten, der für das Verhalten der Gruppe während der Reise bürgt.</w:t>
      </w:r>
    </w:p>
    <w:p w14:paraId="484D8365" w14:textId="77777777" w:rsidR="006A54EF" w:rsidRPr="00DF122C" w:rsidRDefault="006A54EF" w:rsidP="006A54EF">
      <w:pPr>
        <w:pStyle w:val="Paragraphedeliste"/>
        <w:spacing w:line="276" w:lineRule="auto"/>
        <w:ind w:left="0" w:right="452"/>
        <w:jc w:val="both"/>
        <w:rPr>
          <w:rFonts w:ascii="Arial" w:hAnsi="Arial" w:cs="Arial"/>
          <w:sz w:val="24"/>
          <w:szCs w:val="24"/>
        </w:rPr>
      </w:pPr>
    </w:p>
    <w:p w14:paraId="7ED8A1C7" w14:textId="46D2B645" w:rsidR="00465C13" w:rsidRPr="00AC5634" w:rsidRDefault="006A54EF" w:rsidP="006A54EF">
      <w:pPr>
        <w:pStyle w:val="Paragraphedeliste"/>
        <w:spacing w:line="276" w:lineRule="auto"/>
        <w:ind w:left="0" w:right="452"/>
        <w:jc w:val="both"/>
        <w:rPr>
          <w:rFonts w:ascii="Arial" w:hAnsi="Arial" w:cs="Arial"/>
          <w:sz w:val="24"/>
          <w:szCs w:val="24"/>
        </w:rPr>
      </w:pPr>
      <w:r w:rsidRPr="00AC5634">
        <w:rPr>
          <w:rFonts w:ascii="Arial" w:eastAsia="Arial" w:hAnsi="Arial" w:cs="Arial"/>
          <w:sz w:val="24"/>
          <w:szCs w:val="24"/>
          <w:lang w:bidi="de-DE"/>
        </w:rPr>
        <w:t xml:space="preserve">Das Gruppenangebot gilt auch für die teilweise oder vollständige Privatisierung eines Zuges mit zusätzlichen Dienstleistungen: </w:t>
      </w:r>
    </w:p>
    <w:p w14:paraId="3D641460" w14:textId="77777777" w:rsidR="00465C13" w:rsidRPr="00AC5634" w:rsidRDefault="00465C13"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de-DE"/>
        </w:rPr>
        <w:t xml:space="preserve">Mes Bagages Groupe: Gepäcktransport von Tür zu Tür, </w:t>
      </w:r>
    </w:p>
    <w:p w14:paraId="0591C6C8" w14:textId="28A07B51" w:rsidR="001D0478" w:rsidRPr="00AC5634" w:rsidRDefault="001D0478"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de-DE"/>
        </w:rPr>
        <w:t xml:space="preserve">Bagages en gare: Gepäcktransport am Bahnhof </w:t>
      </w:r>
    </w:p>
    <w:p w14:paraId="11F91A78" w14:textId="77777777" w:rsidR="007F008B" w:rsidRPr="00AC5634" w:rsidRDefault="00465C13"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de-DE"/>
        </w:rPr>
        <w:t xml:space="preserve">Busse als Ergänzung zum Zugangebot, </w:t>
      </w:r>
    </w:p>
    <w:p w14:paraId="150BE867" w14:textId="77777777" w:rsidR="007F008B" w:rsidRPr="00AC5634" w:rsidRDefault="007F008B"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de-DE"/>
        </w:rPr>
        <w:t xml:space="preserve">Persönlicher Empfang im Bahnhof durch Hosts/Hostessen und Empfangsterminals, </w:t>
      </w:r>
    </w:p>
    <w:p w14:paraId="01CA0CF8" w14:textId="231C7046" w:rsidR="007F008B" w:rsidRPr="00AC5634" w:rsidRDefault="007F008B"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de-DE"/>
        </w:rPr>
        <w:t xml:space="preserve">Verpflegung und Unterhaltung an Bord, </w:t>
      </w:r>
    </w:p>
    <w:p w14:paraId="5060BC63" w14:textId="1399C685" w:rsidR="001D0478" w:rsidRPr="00AC5634" w:rsidRDefault="001D0478"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de-DE"/>
        </w:rPr>
        <w:t>Sichere Zugbegleitung</w:t>
      </w:r>
    </w:p>
    <w:p w14:paraId="55862E40" w14:textId="29195350" w:rsidR="006A54EF" w:rsidRPr="00DF122C" w:rsidRDefault="006A54EF" w:rsidP="006A54EF">
      <w:pPr>
        <w:pStyle w:val="Paragraphedeliste"/>
        <w:spacing w:line="276" w:lineRule="auto"/>
        <w:ind w:left="0" w:right="452"/>
        <w:jc w:val="both"/>
        <w:rPr>
          <w:rFonts w:ascii="Arial" w:hAnsi="Arial" w:cs="Arial"/>
          <w:sz w:val="24"/>
          <w:szCs w:val="24"/>
        </w:rPr>
      </w:pPr>
      <w:r w:rsidRPr="00DF122C">
        <w:rPr>
          <w:rFonts w:ascii="Arial" w:eastAsia="Arial" w:hAnsi="Arial" w:cs="Arial"/>
          <w:sz w:val="24"/>
          <w:szCs w:val="24"/>
          <w:lang w:bidi="de-DE"/>
        </w:rPr>
        <w:t xml:space="preserve">Diese Angebote richten sich an alle Kundengruppen Gruppen, Einzelpersonen und Organisationen. </w:t>
      </w:r>
    </w:p>
    <w:p w14:paraId="17A943B7" w14:textId="77777777" w:rsidR="006A54EF" w:rsidRPr="00DF122C" w:rsidRDefault="006A54EF" w:rsidP="006A54EF">
      <w:pPr>
        <w:pStyle w:val="Paragraphedeliste"/>
        <w:spacing w:line="276" w:lineRule="auto"/>
        <w:ind w:left="0" w:right="452"/>
        <w:jc w:val="both"/>
        <w:rPr>
          <w:rFonts w:ascii="Arial" w:hAnsi="Arial" w:cs="Arial"/>
          <w:sz w:val="24"/>
          <w:szCs w:val="24"/>
        </w:rPr>
      </w:pPr>
    </w:p>
    <w:p w14:paraId="73FA03BD" w14:textId="77777777" w:rsidR="00541F78" w:rsidRDefault="00637512" w:rsidP="006A54EF">
      <w:pPr>
        <w:pStyle w:val="Paragraphedeliste"/>
        <w:spacing w:line="276" w:lineRule="auto"/>
        <w:ind w:left="0" w:right="452"/>
        <w:jc w:val="both"/>
        <w:rPr>
          <w:rFonts w:ascii="Arial" w:hAnsi="Arial" w:cs="Arial"/>
          <w:sz w:val="24"/>
          <w:szCs w:val="24"/>
        </w:rPr>
      </w:pPr>
      <w:r>
        <w:rPr>
          <w:rFonts w:ascii="Arial" w:eastAsia="Arial" w:hAnsi="Arial" w:cs="Arial"/>
          <w:sz w:val="24"/>
          <w:szCs w:val="24"/>
          <w:lang w:bidi="de-DE"/>
        </w:rPr>
        <w:t>Um mehr über die Gruppenangebote (Standardgruppe, Privatisierung, Sonderzug) zu erfahren, können Sie die folgenden Links aufrufen:</w:t>
      </w:r>
    </w:p>
    <w:p w14:paraId="52F743EA" w14:textId="74730B1E" w:rsidR="00541F78" w:rsidRPr="00AC5634" w:rsidRDefault="00E20147" w:rsidP="00AC5634">
      <w:pPr>
        <w:pStyle w:val="Paragraphedeliste"/>
        <w:numPr>
          <w:ilvl w:val="0"/>
          <w:numId w:val="204"/>
        </w:numPr>
        <w:spacing w:line="276" w:lineRule="auto"/>
        <w:ind w:right="452"/>
        <w:jc w:val="both"/>
        <w:rPr>
          <w:rFonts w:ascii="Arial" w:hAnsi="Arial" w:cs="Arial"/>
          <w:sz w:val="24"/>
          <w:szCs w:val="24"/>
        </w:rPr>
      </w:pPr>
      <w:r w:rsidRPr="00AC5634">
        <w:rPr>
          <w:rFonts w:ascii="Arial" w:eastAsia="Arial" w:hAnsi="Arial" w:cs="Arial"/>
          <w:sz w:val="24"/>
          <w:szCs w:val="24"/>
          <w:lang w:bidi="de-DE"/>
        </w:rPr>
        <w:t xml:space="preserve">  Gruppenreisen - die FAQ | SNCF Voyageurs</w:t>
      </w:r>
    </w:p>
    <w:p w14:paraId="6256E125" w14:textId="2F7DB702" w:rsidR="003073B1" w:rsidRPr="001E4C6B" w:rsidRDefault="00E20147" w:rsidP="003073B1">
      <w:pPr>
        <w:pStyle w:val="Paragraphedeliste"/>
        <w:numPr>
          <w:ilvl w:val="0"/>
          <w:numId w:val="204"/>
        </w:numPr>
        <w:spacing w:line="276" w:lineRule="auto"/>
        <w:ind w:left="0" w:right="452"/>
        <w:jc w:val="both"/>
        <w:rPr>
          <w:rFonts w:ascii="Arial" w:hAnsi="Arial" w:cs="Arial"/>
          <w:sz w:val="24"/>
          <w:szCs w:val="24"/>
        </w:rPr>
      </w:pPr>
      <w:r w:rsidRPr="00AC5634">
        <w:rPr>
          <w:rFonts w:ascii="Arial" w:eastAsia="Arial" w:hAnsi="Arial" w:cs="Arial"/>
          <w:sz w:val="24"/>
          <w:szCs w:val="24"/>
          <w:lang w:bidi="de-DE"/>
        </w:rPr>
        <w:t xml:space="preserve">So buchen Sie Ihre Gruppenreise mit oder ohne Dienstleistungen: die </w:t>
      </w:r>
      <w:hyperlink r:id="rId62" w:history="1">
        <w:r w:rsidR="009D6E23" w:rsidRPr="00AC5634">
          <w:rPr>
            <w:rStyle w:val="Lienhypertexte"/>
            <w:rFonts w:ascii="Arial" w:eastAsia="Arial" w:hAnsi="Arial" w:cs="Arial"/>
            <w:sz w:val="24"/>
            <w:szCs w:val="24"/>
            <w:lang w:bidi="de-DE"/>
          </w:rPr>
          <w:t xml:space="preserve">Allgemeinen Geschäftsbedingungen für Gruppenreisen </w:t>
        </w:r>
      </w:hyperlink>
      <w:bookmarkStart w:id="99" w:name="_Hlk100181103"/>
    </w:p>
    <w:bookmarkEnd w:id="99"/>
    <w:p w14:paraId="21A7C255" w14:textId="77777777" w:rsidR="006A54EF" w:rsidRPr="00171F1C" w:rsidRDefault="006A54EF" w:rsidP="00DF122C">
      <w:pPr>
        <w:ind w:right="452"/>
        <w:jc w:val="both"/>
        <w:rPr>
          <w:rFonts w:ascii="Arial" w:hAnsi="Arial" w:cs="Arial"/>
          <w:sz w:val="24"/>
          <w:szCs w:val="24"/>
        </w:rPr>
      </w:pPr>
    </w:p>
    <w:p w14:paraId="194A5EE9" w14:textId="77777777" w:rsidR="00DB6F38" w:rsidRDefault="00BB58AD">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100" w:name="_Toc232433562"/>
      <w:bookmarkEnd w:id="98"/>
      <w:r w:rsidRPr="0088292E">
        <w:rPr>
          <w:rFonts w:cs="Times New Roman (Titres CS)"/>
          <w:b/>
          <w:color w:val="A1006B"/>
          <w:sz w:val="48"/>
          <w:lang w:bidi="de-DE"/>
        </w:rPr>
        <w:t>Sozialtarife und vertraglich geregelte Tarife</w:t>
      </w:r>
      <w:bookmarkEnd w:id="100"/>
    </w:p>
    <w:p w14:paraId="0DF08EE8" w14:textId="77777777" w:rsidR="0067403E" w:rsidRDefault="0067403E" w:rsidP="000E59B1"/>
    <w:p w14:paraId="5D807E72" w14:textId="2EAA889F" w:rsidR="0067403E" w:rsidRDefault="00653D4D" w:rsidP="000E59B1">
      <w:pPr>
        <w:rPr>
          <w:rFonts w:ascii="Arial" w:hAnsi="Arial" w:cs="Arial"/>
          <w:sz w:val="24"/>
          <w:szCs w:val="24"/>
        </w:rPr>
      </w:pPr>
      <w:r w:rsidRPr="00315CF7">
        <w:rPr>
          <w:rFonts w:ascii="Arial" w:eastAsia="Arial" w:hAnsi="Arial" w:cs="Arial"/>
          <w:sz w:val="24"/>
          <w:szCs w:val="24"/>
          <w:lang w:bidi="de-DE"/>
        </w:rPr>
        <w:t>Die Berechnung des Preises für Sozialtarife stützt sich auf den Referenzpreis.</w:t>
      </w:r>
    </w:p>
    <w:p w14:paraId="4AC782AD" w14:textId="77777777" w:rsidR="00740288" w:rsidRDefault="00AB4D69" w:rsidP="000E59B1">
      <w:pPr>
        <w:rPr>
          <w:rFonts w:ascii="Arial" w:hAnsi="Arial" w:cs="Arial"/>
          <w:sz w:val="24"/>
          <w:szCs w:val="24"/>
        </w:rPr>
      </w:pPr>
      <w:r>
        <w:rPr>
          <w:rFonts w:ascii="Arial" w:eastAsia="Arial" w:hAnsi="Arial" w:cs="Arial"/>
          <w:sz w:val="24"/>
          <w:szCs w:val="24"/>
          <w:lang w:bidi="de-DE"/>
        </w:rPr>
        <w:t xml:space="preserve">Der Referenzpreis ist die Berechnungsgrundlage, auf die die spezifischen Ermäßigungssätze für jeden Sozialtarif angewendet werden. </w:t>
      </w:r>
    </w:p>
    <w:p w14:paraId="471958D2" w14:textId="32BA5565" w:rsidR="00AB4D69" w:rsidRDefault="00D10466" w:rsidP="000E59B1">
      <w:pPr>
        <w:rPr>
          <w:rFonts w:ascii="Arial" w:hAnsi="Arial" w:cs="Arial"/>
          <w:sz w:val="24"/>
          <w:szCs w:val="24"/>
        </w:rPr>
      </w:pPr>
      <w:r>
        <w:rPr>
          <w:rFonts w:ascii="Arial" w:eastAsia="Arial" w:hAnsi="Arial" w:cs="Arial"/>
          <w:sz w:val="24"/>
          <w:szCs w:val="24"/>
          <w:lang w:bidi="de-DE"/>
        </w:rPr>
        <w:t>Dieser Preis wird für jeden Beförderer (TGV INOUI, INTERCITÉS, TER), für die 1. und 2. Klasse für jede Verbindung festgelegt.</w:t>
      </w:r>
    </w:p>
    <w:p w14:paraId="007957A9" w14:textId="4D7DA3C3" w:rsidR="00740288" w:rsidRDefault="00452903" w:rsidP="000E59B1">
      <w:pPr>
        <w:rPr>
          <w:rFonts w:ascii="Arial" w:hAnsi="Arial" w:cs="Arial"/>
          <w:sz w:val="24"/>
          <w:szCs w:val="24"/>
        </w:rPr>
      </w:pPr>
      <w:r>
        <w:rPr>
          <w:rFonts w:ascii="Arial" w:eastAsia="Arial" w:hAnsi="Arial" w:cs="Arial"/>
          <w:sz w:val="24"/>
          <w:szCs w:val="24"/>
          <w:lang w:bidi="de-DE"/>
        </w:rPr>
        <w:t>Für TGV INOUI werden 2 Preise in der 2. Klasse festgelegt. Für jede Verbindung wird ein Preis für die Normalzeit und ein Preis für die Spitzenzeit festgelegt, der in Zeiten hoher Nachfrage gilt. Diese Preise sind staatlich anerkannt.</w:t>
      </w:r>
    </w:p>
    <w:p w14:paraId="22F1C4C3" w14:textId="22C16A3B" w:rsidR="00DB6F38" w:rsidRPr="001F26C3" w:rsidRDefault="00BB58AD" w:rsidP="00334CB6">
      <w:pPr>
        <w:pStyle w:val="Titre3"/>
        <w:ind w:left="142" w:hanging="142"/>
      </w:pPr>
      <w:bookmarkStart w:id="101" w:name="_Toc232433563"/>
      <w:r w:rsidRPr="001F26C3">
        <w:rPr>
          <w:lang w:bidi="de-DE"/>
        </w:rPr>
        <w:t>Soldaten und Beamte der Nationalpolizei</w:t>
      </w:r>
      <w:bookmarkEnd w:id="101"/>
      <w:r w:rsidRPr="001F26C3">
        <w:rPr>
          <w:lang w:bidi="de-DE"/>
        </w:rPr>
        <w:t xml:space="preserve"> </w:t>
      </w:r>
    </w:p>
    <w:p w14:paraId="1D142CFF" w14:textId="7BB4A277" w:rsidR="0001793D" w:rsidRPr="00DE3B4A" w:rsidRDefault="0001793D" w:rsidP="00EB443B">
      <w:pPr>
        <w:pStyle w:val="Titre4"/>
        <w:rPr>
          <w:i/>
        </w:rPr>
      </w:pPr>
      <w:bookmarkStart w:id="102" w:name="Volume_3"/>
      <w:r w:rsidRPr="00DE3B4A">
        <w:rPr>
          <w:lang w:bidi="de-DE"/>
        </w:rPr>
        <w:t>Militär &amp; Gendarmerie</w:t>
      </w:r>
    </w:p>
    <w:p w14:paraId="1F6F3EED" w14:textId="369210A6" w:rsidR="00BB2545" w:rsidRPr="001D1CEE" w:rsidRDefault="00BB2545" w:rsidP="00BB2545">
      <w:pPr>
        <w:rPr>
          <w:rFonts w:ascii="Arial" w:hAnsi="Arial" w:cs="Arial"/>
          <w:sz w:val="24"/>
          <w:szCs w:val="24"/>
        </w:rPr>
      </w:pPr>
      <w:r w:rsidRPr="001D1CEE">
        <w:rPr>
          <w:rFonts w:ascii="Arial" w:eastAsia="Arial" w:hAnsi="Arial" w:cs="Arial"/>
          <w:sz w:val="24"/>
          <w:szCs w:val="24"/>
          <w:lang w:bidi="de-DE"/>
        </w:rPr>
        <w:t xml:space="preserve">Das Armeeministerium und SNCF Voyageurs haben sich auf einen Tarif für Militärangehörige und ihre Familien geeinigt.  </w:t>
      </w:r>
    </w:p>
    <w:p w14:paraId="09CDCEF6" w14:textId="77777777" w:rsidR="00BB2545" w:rsidRPr="001D1CEE" w:rsidRDefault="00BB2545" w:rsidP="00BB2545">
      <w:pPr>
        <w:rPr>
          <w:rFonts w:ascii="Arial" w:hAnsi="Arial" w:cs="Arial"/>
          <w:sz w:val="24"/>
          <w:szCs w:val="24"/>
        </w:rPr>
      </w:pPr>
      <w:r w:rsidRPr="001D1CEE">
        <w:rPr>
          <w:rFonts w:ascii="Arial" w:eastAsia="Arial" w:hAnsi="Arial" w:cs="Arial"/>
          <w:sz w:val="24"/>
          <w:szCs w:val="24"/>
          <w:lang w:bidi="de-DE"/>
        </w:rPr>
        <w:t>Die Regelung besteht aus 2 Tarifen:</w:t>
      </w:r>
    </w:p>
    <w:p w14:paraId="55922510" w14:textId="06DC46BD" w:rsidR="00BB2545" w:rsidRPr="000E2CBD" w:rsidRDefault="00BB2545" w:rsidP="000E2CBD">
      <w:pPr>
        <w:pStyle w:val="Paragraphedeliste"/>
        <w:numPr>
          <w:ilvl w:val="0"/>
          <w:numId w:val="51"/>
        </w:numPr>
        <w:rPr>
          <w:rFonts w:ascii="Arial" w:hAnsi="Arial" w:cs="Arial"/>
          <w:sz w:val="24"/>
          <w:szCs w:val="24"/>
        </w:rPr>
      </w:pPr>
      <w:r w:rsidRPr="000E2CBD">
        <w:rPr>
          <w:rFonts w:ascii="Arial" w:eastAsia="Arial" w:hAnsi="Arial" w:cs="Arial"/>
          <w:sz w:val="24"/>
          <w:szCs w:val="24"/>
          <w:lang w:bidi="de-DE"/>
        </w:rPr>
        <w:lastRenderedPageBreak/>
        <w:t>Der Militärtarif, der für Soldaten und Gendarmen bestimmt ist,</w:t>
      </w:r>
    </w:p>
    <w:p w14:paraId="2CD0E2ED" w14:textId="44AFB4BF" w:rsidR="00BB2545" w:rsidRPr="000E2CBD" w:rsidRDefault="00BB2545" w:rsidP="000E2CBD">
      <w:pPr>
        <w:pStyle w:val="Paragraphedeliste"/>
        <w:numPr>
          <w:ilvl w:val="0"/>
          <w:numId w:val="51"/>
        </w:numPr>
        <w:rPr>
          <w:rFonts w:ascii="Arial" w:hAnsi="Arial" w:cs="Arial"/>
          <w:sz w:val="24"/>
          <w:szCs w:val="24"/>
        </w:rPr>
      </w:pPr>
      <w:r w:rsidRPr="000E2CBD">
        <w:rPr>
          <w:rFonts w:ascii="Arial" w:eastAsia="Arial" w:hAnsi="Arial" w:cs="Arial"/>
          <w:sz w:val="24"/>
          <w:szCs w:val="24"/>
          <w:lang w:bidi="de-DE"/>
        </w:rPr>
        <w:t>Der Tarif Carte Famille Militaire für Ehepartner und Kinder von Soldaten und Gendarmen.</w:t>
      </w:r>
    </w:p>
    <w:p w14:paraId="48B1D901" w14:textId="605332BB" w:rsidR="0001793D" w:rsidRPr="00DE3B4A" w:rsidRDefault="0001793D" w:rsidP="000E2CBD"/>
    <w:p w14:paraId="24809F3F" w14:textId="4F19C81D" w:rsidR="0001793D" w:rsidRPr="00DE3B4A" w:rsidRDefault="005C13E9" w:rsidP="00EB443B">
      <w:pPr>
        <w:pStyle w:val="Titre5"/>
      </w:pPr>
      <w:r w:rsidRPr="000E2CBD">
        <w:rPr>
          <w:lang w:bidi="de-DE"/>
        </w:rPr>
        <w:t>Begünstigte</w:t>
      </w:r>
    </w:p>
    <w:p w14:paraId="7B4C63DE" w14:textId="77777777" w:rsidR="001B0D08" w:rsidRDefault="001B0D08" w:rsidP="001B0D08">
      <w:pPr>
        <w:rPr>
          <w:rFonts w:ascii="Arial" w:hAnsi="Arial" w:cs="Arial"/>
          <w:sz w:val="24"/>
          <w:szCs w:val="24"/>
        </w:rPr>
      </w:pPr>
      <w:r>
        <w:rPr>
          <w:rFonts w:ascii="Arial" w:eastAsia="Arial" w:hAnsi="Arial" w:cs="Arial"/>
          <w:sz w:val="24"/>
          <w:szCs w:val="24"/>
          <w:lang w:bidi="de-DE"/>
        </w:rPr>
        <w:t xml:space="preserve">Der Militärtarif gilt für Soldaten und Gendarmen, die entweder allein oder in einer Gruppe aus privaten oder beruflichen Gründen reisen und im Besitz einer zum Zeitpunkt der Reise gültigen Karte sind, wie unten angegeben. </w:t>
      </w:r>
    </w:p>
    <w:p w14:paraId="3CA03209" w14:textId="77777777" w:rsidR="001B0D08" w:rsidRDefault="001B0D08" w:rsidP="001B0D08">
      <w:pPr>
        <w:rPr>
          <w:rFonts w:ascii="Arial" w:hAnsi="Arial" w:cs="Arial"/>
          <w:sz w:val="24"/>
          <w:szCs w:val="24"/>
        </w:rPr>
      </w:pPr>
    </w:p>
    <w:p w14:paraId="68AC5CCF"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de-DE"/>
        </w:rPr>
        <w:t>Für aktive Soldaten und Gendarmen:</w:t>
      </w:r>
    </w:p>
    <w:p w14:paraId="37714D5D" w14:textId="77777777" w:rsidR="001B0D08" w:rsidRPr="001D1CEE" w:rsidRDefault="001B0D08" w:rsidP="001B0D08">
      <w:pPr>
        <w:pStyle w:val="Paragraphedeliste"/>
        <w:numPr>
          <w:ilvl w:val="0"/>
          <w:numId w:val="198"/>
        </w:numPr>
        <w:rPr>
          <w:rFonts w:ascii="Arial" w:hAnsi="Arial" w:cs="Arial"/>
          <w:sz w:val="24"/>
          <w:szCs w:val="24"/>
        </w:rPr>
      </w:pPr>
      <w:r w:rsidRPr="001D1CEE">
        <w:rPr>
          <w:rFonts w:ascii="Arial" w:eastAsia="Arial" w:hAnsi="Arial" w:cs="Arial"/>
          <w:sz w:val="24"/>
          <w:szCs w:val="24"/>
          <w:lang w:bidi="de-DE"/>
        </w:rPr>
        <w:t>Carte de circulation militaire (CCM) oder Attestation Temporaire de Circulation (ATC), die von der Militärbehörde für Militärangehörige ausgestellt wird, die auf einen solchen Ausweis warten, und in der die Einzelheiten ihrer tariflichen Rechte aufgeführt sind.</w:t>
      </w:r>
    </w:p>
    <w:p w14:paraId="10B1AC4C" w14:textId="77777777" w:rsidR="001B0D08" w:rsidRPr="001D1CEE" w:rsidRDefault="001B0D08" w:rsidP="001B0D08">
      <w:pPr>
        <w:pStyle w:val="Paragraphedeliste"/>
        <w:rPr>
          <w:rFonts w:ascii="Arial" w:hAnsi="Arial" w:cs="Arial"/>
          <w:sz w:val="24"/>
          <w:szCs w:val="24"/>
        </w:rPr>
      </w:pPr>
    </w:p>
    <w:p w14:paraId="0B2BAC57"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de-DE"/>
        </w:rPr>
        <w:t xml:space="preserve">Für Reservisten der Streitkräfte und der Gendarmerie: </w:t>
      </w:r>
    </w:p>
    <w:p w14:paraId="257F3915" w14:textId="77777777" w:rsidR="001B0D08" w:rsidRPr="001D1CEE" w:rsidRDefault="001B0D08" w:rsidP="001B0D08">
      <w:pPr>
        <w:pStyle w:val="Paragraphedeliste"/>
        <w:numPr>
          <w:ilvl w:val="0"/>
          <w:numId w:val="198"/>
        </w:numPr>
        <w:rPr>
          <w:rFonts w:ascii="Arial" w:hAnsi="Arial" w:cs="Arial"/>
          <w:sz w:val="24"/>
          <w:szCs w:val="24"/>
        </w:rPr>
      </w:pPr>
      <w:r w:rsidRPr="001D1CEE">
        <w:rPr>
          <w:rFonts w:ascii="Arial" w:eastAsia="Arial" w:hAnsi="Arial" w:cs="Arial"/>
          <w:sz w:val="24"/>
          <w:szCs w:val="24"/>
          <w:lang w:bidi="de-DE"/>
        </w:rPr>
        <w:t>Ein ziviler Identitätsnachweis, der es ermöglicht, bei Kontrollen an Bord sicherzustellen, dass der Name auf dem E-Ticket des Reservisten mit der Identität des Reisenden übereinstimmt. (Fahrkarten für Reservisten der Streitkräfte, die nicht über einen CCM und ATC verfügen, werden auf Antrag der Militärbehörde von einer vom Armeeministerium zugelassenen speziellen Verkaufsstelle ausgestellt).</w:t>
      </w:r>
    </w:p>
    <w:p w14:paraId="1CBDAC4E" w14:textId="77777777" w:rsidR="001B0D08" w:rsidRDefault="001B0D08" w:rsidP="001B0D08">
      <w:pPr>
        <w:jc w:val="both"/>
        <w:rPr>
          <w:rFonts w:ascii="Arial" w:hAnsi="Arial" w:cs="Arial"/>
          <w:sz w:val="24"/>
          <w:szCs w:val="24"/>
        </w:rPr>
      </w:pPr>
    </w:p>
    <w:p w14:paraId="3387DF5D" w14:textId="77777777" w:rsidR="001B0D08" w:rsidRPr="001D1CEE" w:rsidRDefault="001B0D08" w:rsidP="001B0D08">
      <w:pPr>
        <w:ind w:right="452"/>
        <w:jc w:val="both"/>
        <w:rPr>
          <w:rFonts w:ascii="Arial" w:hAnsi="Arial" w:cs="Arial"/>
          <w:sz w:val="24"/>
          <w:szCs w:val="24"/>
        </w:rPr>
      </w:pPr>
      <w:r>
        <w:rPr>
          <w:rFonts w:ascii="Arial" w:eastAsia="Arial" w:hAnsi="Arial" w:cs="Arial"/>
          <w:sz w:val="24"/>
          <w:szCs w:val="24"/>
          <w:lang w:bidi="de-DE"/>
        </w:rPr>
        <w:t>Das Original der betreffenden Karte muss bei Kontrollen an Bord vorgezeigt werden. Ein Militärangehöriger ohne Fahrschein oder auf deine keine der oben genannten Situationen zutrifft, muss an Bord eine Nachzahlung leisten.</w:t>
      </w:r>
    </w:p>
    <w:p w14:paraId="2E41857B" w14:textId="22673F46" w:rsidR="00987D53" w:rsidRPr="00AC5634" w:rsidRDefault="001B0D08" w:rsidP="00AC5634">
      <w:pPr>
        <w:jc w:val="both"/>
        <w:rPr>
          <w:rFonts w:ascii="Arial" w:hAnsi="Arial" w:cs="Arial"/>
          <w:sz w:val="24"/>
          <w:szCs w:val="24"/>
        </w:rPr>
      </w:pPr>
      <w:r w:rsidRPr="001D1CEE">
        <w:rPr>
          <w:rFonts w:ascii="Arial" w:eastAsia="Arial" w:hAnsi="Arial" w:cs="Arial"/>
          <w:sz w:val="24"/>
          <w:szCs w:val="24"/>
          <w:lang w:bidi="de-DE"/>
        </w:rPr>
        <w:t>Bei Kontrollen kann die Vorlage einer ungültigen oder von einem Dritten verwendeter CCM oder ATC zum Entzug desselben führen.</w:t>
      </w:r>
    </w:p>
    <w:p w14:paraId="3A4EABBE" w14:textId="77777777" w:rsidR="00987D53" w:rsidRDefault="00987D53" w:rsidP="001B0D08">
      <w:pPr>
        <w:rPr>
          <w:rFonts w:ascii="Arial" w:hAnsi="Arial" w:cs="Arial"/>
          <w:b/>
          <w:bCs/>
          <w:sz w:val="24"/>
          <w:szCs w:val="24"/>
        </w:rPr>
      </w:pPr>
    </w:p>
    <w:p w14:paraId="178C8B2B" w14:textId="77777777" w:rsidR="001B0D08" w:rsidRPr="000E2CBD" w:rsidRDefault="001B0D08" w:rsidP="000E2CBD">
      <w:pPr>
        <w:pStyle w:val="Titre5"/>
        <w:rPr>
          <w:b w:val="0"/>
        </w:rPr>
      </w:pPr>
      <w:r w:rsidRPr="000E2CBD">
        <w:rPr>
          <w:lang w:bidi="de-DE"/>
        </w:rPr>
        <w:t>Bedingungen für die Anwendung des Tarifs</w:t>
      </w:r>
    </w:p>
    <w:p w14:paraId="05C3C106" w14:textId="77777777" w:rsidR="001B0D08" w:rsidRDefault="001B0D08" w:rsidP="001B0D08">
      <w:pPr>
        <w:rPr>
          <w:rFonts w:ascii="Arial" w:hAnsi="Arial" w:cs="Arial"/>
          <w:sz w:val="24"/>
          <w:szCs w:val="24"/>
        </w:rPr>
      </w:pPr>
    </w:p>
    <w:p w14:paraId="41D0B2D6" w14:textId="1AD7B49D" w:rsidR="001B0D08" w:rsidRPr="001D1CEE" w:rsidRDefault="001B0D08" w:rsidP="001B0D08">
      <w:pPr>
        <w:rPr>
          <w:rFonts w:ascii="Arial" w:hAnsi="Arial" w:cs="Arial"/>
          <w:sz w:val="24"/>
          <w:szCs w:val="24"/>
        </w:rPr>
      </w:pPr>
      <w:r>
        <w:rPr>
          <w:rFonts w:ascii="Arial" w:eastAsia="Arial" w:hAnsi="Arial" w:cs="Arial"/>
          <w:sz w:val="24"/>
          <w:szCs w:val="24"/>
          <w:lang w:bidi="de-DE"/>
        </w:rPr>
        <w:t xml:space="preserve">Soldaten und Gendarmen erhalten in allen TGV INOUI, OUIGO und INTERCITÉS-Zügen eine Ermäßigung auf den Referenzpreis in der 1. Klasse (darunter OPTIMUM) und der 2. Klasse für Strecken, die im Inland zurückgelegt werden. </w:t>
      </w:r>
      <w:r>
        <w:rPr>
          <w:rFonts w:ascii="Arial" w:eastAsia="Arial" w:hAnsi="Arial" w:cs="Arial"/>
          <w:sz w:val="24"/>
          <w:szCs w:val="24"/>
          <w:lang w:bidi="de-DE"/>
        </w:rPr>
        <w:br/>
      </w:r>
    </w:p>
    <w:p w14:paraId="7E69834C" w14:textId="77777777" w:rsidR="001B0D08" w:rsidRPr="001D1CEE" w:rsidRDefault="001B0D08" w:rsidP="001B0D08">
      <w:pPr>
        <w:rPr>
          <w:rFonts w:ascii="Arial" w:hAnsi="Arial" w:cs="Arial"/>
          <w:sz w:val="24"/>
          <w:szCs w:val="24"/>
        </w:rPr>
      </w:pPr>
    </w:p>
    <w:p w14:paraId="30DEE65C"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de-DE"/>
        </w:rPr>
        <w:t>Referenzpreis und Höhe der gewährten Ermäßigung:</w:t>
      </w:r>
    </w:p>
    <w:p w14:paraId="723812B0" w14:textId="77777777" w:rsidR="001B0D08" w:rsidRPr="001D1CEE" w:rsidRDefault="001B0D08" w:rsidP="001B0D08">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2409"/>
      </w:tblGrid>
      <w:tr w:rsidR="001B0D08" w:rsidRPr="001D1CEE" w14:paraId="5EA6C773" w14:textId="77777777" w:rsidTr="00AC5634">
        <w:tc>
          <w:tcPr>
            <w:tcW w:w="4248" w:type="dxa"/>
          </w:tcPr>
          <w:p w14:paraId="6C31DDC6"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de-DE"/>
              </w:rPr>
              <w:t>Art des Zuges</w:t>
            </w:r>
          </w:p>
        </w:tc>
        <w:tc>
          <w:tcPr>
            <w:tcW w:w="2410" w:type="dxa"/>
          </w:tcPr>
          <w:p w14:paraId="5015EE3D"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de-DE"/>
              </w:rPr>
              <w:t>Referenzpreis</w:t>
            </w:r>
          </w:p>
          <w:p w14:paraId="746176FE"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de-DE"/>
              </w:rPr>
              <w:t>(In der 1. und 2. Klasse)</w:t>
            </w:r>
          </w:p>
        </w:tc>
        <w:tc>
          <w:tcPr>
            <w:tcW w:w="2409" w:type="dxa"/>
          </w:tcPr>
          <w:p w14:paraId="5A1EF07F" w14:textId="77777777" w:rsidR="001B0D08" w:rsidRPr="001D1CEE" w:rsidRDefault="001B0D08" w:rsidP="009F437A">
            <w:pPr>
              <w:rPr>
                <w:rFonts w:ascii="Arial" w:hAnsi="Arial" w:cs="Arial"/>
                <w:sz w:val="20"/>
                <w:szCs w:val="20"/>
              </w:rPr>
            </w:pPr>
            <w:r w:rsidRPr="001D1CEE">
              <w:rPr>
                <w:rFonts w:ascii="Arial" w:eastAsia="Arial" w:hAnsi="Arial" w:cs="Arial"/>
                <w:sz w:val="20"/>
                <w:szCs w:val="20"/>
                <w:lang w:bidi="de-DE"/>
              </w:rPr>
              <w:t>Ermäßigung auf den Referenzpreis</w:t>
            </w:r>
          </w:p>
          <w:p w14:paraId="6FFD2CA6" w14:textId="77777777" w:rsidR="001B0D08" w:rsidRPr="001D1CEE" w:rsidRDefault="001B0D08" w:rsidP="009F437A">
            <w:pPr>
              <w:rPr>
                <w:rFonts w:ascii="Arial" w:hAnsi="Arial" w:cs="Arial"/>
                <w:sz w:val="20"/>
                <w:szCs w:val="20"/>
              </w:rPr>
            </w:pPr>
          </w:p>
        </w:tc>
      </w:tr>
      <w:tr w:rsidR="001B0D08" w:rsidRPr="001D1CEE" w14:paraId="4A92DC8C" w14:textId="77777777" w:rsidTr="00AC5634">
        <w:tc>
          <w:tcPr>
            <w:tcW w:w="4248" w:type="dxa"/>
          </w:tcPr>
          <w:p w14:paraId="3F3E7D64" w14:textId="0E43881D" w:rsidR="001B0D08" w:rsidRPr="001D1CEE" w:rsidRDefault="001B0D08" w:rsidP="009F437A">
            <w:pPr>
              <w:rPr>
                <w:rFonts w:ascii="Arial" w:hAnsi="Arial" w:cs="Arial"/>
                <w:sz w:val="20"/>
                <w:szCs w:val="20"/>
              </w:rPr>
            </w:pPr>
            <w:r w:rsidRPr="001D1CEE">
              <w:rPr>
                <w:rFonts w:ascii="Arial" w:eastAsia="Arial" w:hAnsi="Arial" w:cs="Arial"/>
                <w:sz w:val="20"/>
                <w:szCs w:val="20"/>
                <w:lang w:bidi="de-DE"/>
              </w:rPr>
              <w:t xml:space="preserve">TGV INOUI UND INTERCITÉS  </w:t>
            </w:r>
          </w:p>
        </w:tc>
        <w:tc>
          <w:tcPr>
            <w:tcW w:w="2410" w:type="dxa"/>
          </w:tcPr>
          <w:p w14:paraId="5B5D2D68" w14:textId="0BAC7A03" w:rsidR="001B0D08" w:rsidRPr="001D1CEE" w:rsidRDefault="001B0D08" w:rsidP="009F437A">
            <w:pPr>
              <w:rPr>
                <w:rFonts w:ascii="Arial" w:hAnsi="Arial" w:cs="Arial"/>
                <w:sz w:val="20"/>
                <w:szCs w:val="20"/>
              </w:rPr>
            </w:pPr>
            <w:r w:rsidRPr="001D1CEE">
              <w:rPr>
                <w:rFonts w:ascii="Arial" w:eastAsia="Arial" w:hAnsi="Arial" w:cs="Arial"/>
                <w:sz w:val="20"/>
                <w:szCs w:val="20"/>
                <w:lang w:bidi="de-DE"/>
              </w:rPr>
              <w:t>Preis für TGV INOUI / Intercités, genehmigt vom Armeeministerium</w:t>
            </w:r>
          </w:p>
        </w:tc>
        <w:tc>
          <w:tcPr>
            <w:tcW w:w="2409" w:type="dxa"/>
          </w:tcPr>
          <w:p w14:paraId="20A3E4F2" w14:textId="77777777" w:rsidR="001B0D08" w:rsidRPr="001D1CEE" w:rsidRDefault="001B0D08" w:rsidP="009F437A">
            <w:pPr>
              <w:rPr>
                <w:rFonts w:ascii="Arial" w:hAnsi="Arial" w:cs="Arial"/>
                <w:sz w:val="20"/>
                <w:szCs w:val="20"/>
              </w:rPr>
            </w:pPr>
            <w:r w:rsidRPr="001D1CEE">
              <w:rPr>
                <w:rFonts w:ascii="Arial" w:eastAsia="Arial" w:hAnsi="Arial" w:cs="Arial"/>
                <w:sz w:val="20"/>
                <w:szCs w:val="20"/>
                <w:lang w:bidi="de-DE"/>
              </w:rPr>
              <w:t>75%</w:t>
            </w:r>
          </w:p>
        </w:tc>
      </w:tr>
      <w:tr w:rsidR="001B0D08" w:rsidRPr="001D1CEE" w14:paraId="7E67FE94" w14:textId="77777777" w:rsidTr="00AC5634">
        <w:tc>
          <w:tcPr>
            <w:tcW w:w="4248" w:type="dxa"/>
          </w:tcPr>
          <w:p w14:paraId="7F23CF61" w14:textId="77777777" w:rsidR="001B0D08" w:rsidRPr="001D1CEE" w:rsidRDefault="001B0D08" w:rsidP="009F437A">
            <w:pPr>
              <w:rPr>
                <w:rFonts w:ascii="Arial" w:hAnsi="Arial" w:cs="Arial"/>
                <w:sz w:val="20"/>
                <w:szCs w:val="20"/>
              </w:rPr>
            </w:pPr>
            <w:r>
              <w:rPr>
                <w:rFonts w:ascii="Arial" w:eastAsia="Arial" w:hAnsi="Arial" w:cs="Arial"/>
                <w:sz w:val="20"/>
                <w:szCs w:val="20"/>
                <w:lang w:bidi="de-DE"/>
              </w:rPr>
              <w:t>TER</w:t>
            </w:r>
          </w:p>
        </w:tc>
        <w:tc>
          <w:tcPr>
            <w:tcW w:w="2410" w:type="dxa"/>
          </w:tcPr>
          <w:p w14:paraId="1BD7CB5B" w14:textId="77777777" w:rsidR="001B0D08" w:rsidRPr="001D1CEE" w:rsidRDefault="001B0D08" w:rsidP="009F437A">
            <w:pPr>
              <w:rPr>
                <w:rFonts w:ascii="Arial" w:hAnsi="Arial" w:cs="Arial"/>
                <w:sz w:val="20"/>
                <w:szCs w:val="20"/>
              </w:rPr>
            </w:pPr>
            <w:r>
              <w:rPr>
                <w:rFonts w:ascii="Arial" w:eastAsia="Arial" w:hAnsi="Arial" w:cs="Arial"/>
                <w:sz w:val="20"/>
                <w:szCs w:val="20"/>
                <w:lang w:bidi="de-DE"/>
              </w:rPr>
              <w:t>Von jeder organisierenden Behörde / Region homologierter TER-Preis</w:t>
            </w:r>
          </w:p>
        </w:tc>
        <w:tc>
          <w:tcPr>
            <w:tcW w:w="2409" w:type="dxa"/>
          </w:tcPr>
          <w:p w14:paraId="40A11323" w14:textId="77777777" w:rsidR="001B0D08" w:rsidRPr="00E938E7" w:rsidRDefault="001B0D08" w:rsidP="009F437A">
            <w:pPr>
              <w:rPr>
                <w:rFonts w:ascii="Arial" w:hAnsi="Arial" w:cs="Arial"/>
                <w:sz w:val="20"/>
                <w:szCs w:val="20"/>
              </w:rPr>
            </w:pPr>
            <w:r>
              <w:rPr>
                <w:rFonts w:ascii="Arial" w:eastAsia="Arial" w:hAnsi="Arial" w:cs="Arial"/>
                <w:sz w:val="20"/>
                <w:szCs w:val="20"/>
                <w:lang w:bidi="de-DE"/>
              </w:rPr>
              <w:t>75%</w:t>
            </w:r>
          </w:p>
        </w:tc>
      </w:tr>
    </w:tbl>
    <w:p w14:paraId="769E5DF0" w14:textId="77777777" w:rsidR="001B0D08" w:rsidRPr="001D1CEE" w:rsidRDefault="001B0D08" w:rsidP="001B0D08">
      <w:pPr>
        <w:rPr>
          <w:rFonts w:ascii="Arial" w:hAnsi="Arial" w:cs="Arial"/>
          <w:sz w:val="24"/>
          <w:szCs w:val="24"/>
        </w:rPr>
      </w:pPr>
    </w:p>
    <w:p w14:paraId="60435702" w14:textId="405541E0" w:rsidR="00BC0AD1" w:rsidRDefault="001B0D08" w:rsidP="001B0D08">
      <w:pPr>
        <w:jc w:val="both"/>
        <w:rPr>
          <w:rFonts w:ascii="Arial" w:hAnsi="Arial" w:cs="Arial"/>
          <w:sz w:val="24"/>
          <w:szCs w:val="24"/>
        </w:rPr>
      </w:pPr>
      <w:r w:rsidRPr="001D1CEE">
        <w:rPr>
          <w:rFonts w:ascii="Arial" w:eastAsia="Arial" w:hAnsi="Arial" w:cs="Arial"/>
          <w:sz w:val="24"/>
          <w:szCs w:val="24"/>
          <w:lang w:bidi="de-DE"/>
        </w:rPr>
        <w:lastRenderedPageBreak/>
        <w:t>Bei Reisen mit dem TGV INOUI oder INTERCITÉS erhält ein Militärangehöriger oder Gendarm alle mit dem Tarif PRO verbundenen Leistungen und hat Zugang zu den Lounges Grand Voyageur Le Club, wenn er in der 1. Klasse reist (darunter OPTIMUM).</w:t>
      </w:r>
    </w:p>
    <w:p w14:paraId="3486A8DD" w14:textId="7208AA84" w:rsidR="001B0D08" w:rsidRPr="001D1CEE" w:rsidRDefault="00CC6097" w:rsidP="001B0D08">
      <w:pPr>
        <w:jc w:val="both"/>
        <w:rPr>
          <w:rFonts w:ascii="Arial" w:hAnsi="Arial" w:cs="Arial"/>
          <w:sz w:val="24"/>
          <w:szCs w:val="24"/>
        </w:rPr>
      </w:pPr>
      <w:r>
        <w:rPr>
          <w:rFonts w:ascii="Arial" w:eastAsia="Arial" w:hAnsi="Arial" w:cs="Arial"/>
          <w:sz w:val="24"/>
          <w:szCs w:val="24"/>
          <w:lang w:bidi="de-DE"/>
        </w:rPr>
        <w:t>Soldaten und Gendarmen haben die Möglichkeit, in der OPTIMUM PLUS-Klasse zu reisen und müssen in diesem Fall einen Zuschlag zahlen, der der Tarifdifferenz zwischen dem Tarif Flex Première und dem Tarif OPTIMUM PLUS entspricht.</w:t>
      </w:r>
    </w:p>
    <w:p w14:paraId="6387E07B" w14:textId="77777777" w:rsidR="00987D53" w:rsidRPr="007D0136" w:rsidRDefault="00987D53" w:rsidP="0001793D">
      <w:pPr>
        <w:rPr>
          <w:rFonts w:ascii="Arial" w:hAnsi="Arial" w:cs="Arial"/>
          <w:sz w:val="24"/>
          <w:szCs w:val="24"/>
        </w:rPr>
      </w:pPr>
    </w:p>
    <w:p w14:paraId="440543C9" w14:textId="77777777" w:rsidR="00C80F80" w:rsidRPr="000E2CBD" w:rsidRDefault="00C80F80" w:rsidP="000E2CBD">
      <w:pPr>
        <w:pStyle w:val="Titre5"/>
        <w:rPr>
          <w:b w:val="0"/>
        </w:rPr>
      </w:pPr>
      <w:r w:rsidRPr="000E2CBD">
        <w:rPr>
          <w:lang w:bidi="de-DE"/>
        </w:rPr>
        <w:t>Umtausch und Rückerstattung</w:t>
      </w:r>
    </w:p>
    <w:p w14:paraId="233530F5" w14:textId="77777777" w:rsidR="00C80F80" w:rsidRPr="001D1CEE" w:rsidRDefault="00C80F80" w:rsidP="00C80F80">
      <w:pPr>
        <w:rPr>
          <w:rFonts w:ascii="Arial" w:hAnsi="Arial" w:cs="Arial"/>
          <w:sz w:val="24"/>
          <w:szCs w:val="24"/>
        </w:rPr>
      </w:pPr>
      <w:bookmarkStart w:id="103" w:name="_Hlk196819232"/>
      <w:r w:rsidRPr="001D1CEE">
        <w:rPr>
          <w:rFonts w:ascii="Arial" w:eastAsia="Arial" w:hAnsi="Arial" w:cs="Arial"/>
          <w:sz w:val="24"/>
          <w:szCs w:val="24"/>
          <w:lang w:bidi="de-DE"/>
        </w:rPr>
        <w:t>Die Bedingungen für Umtausch und Rückerstattung sind in der folgenden Tabelle beschrieben:</w:t>
      </w:r>
    </w:p>
    <w:bookmarkEnd w:id="103"/>
    <w:p w14:paraId="4AA3E6C4" w14:textId="77777777" w:rsidR="00C80F80" w:rsidRPr="001D1CEE" w:rsidRDefault="00C80F80" w:rsidP="00C80F80">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7"/>
      </w:tblGrid>
      <w:tr w:rsidR="00C80F80" w:rsidRPr="001D1CEE" w14:paraId="50EB22A1" w14:textId="77777777" w:rsidTr="00AC5634">
        <w:tc>
          <w:tcPr>
            <w:tcW w:w="4390" w:type="dxa"/>
          </w:tcPr>
          <w:p w14:paraId="0CD8DD26" w14:textId="6EE2DBF0" w:rsidR="00C80F80" w:rsidRPr="001D1CEE" w:rsidRDefault="00C80F80" w:rsidP="009F437A">
            <w:pPr>
              <w:rPr>
                <w:rFonts w:ascii="Arial" w:hAnsi="Arial" w:cs="Arial"/>
                <w:sz w:val="20"/>
                <w:szCs w:val="20"/>
              </w:rPr>
            </w:pPr>
            <w:r w:rsidRPr="001D1CEE">
              <w:rPr>
                <w:rFonts w:ascii="Arial" w:eastAsia="Arial" w:hAnsi="Arial" w:cs="Arial"/>
                <w:sz w:val="20"/>
                <w:szCs w:val="20"/>
                <w:lang w:bidi="de-DE"/>
              </w:rPr>
              <w:t xml:space="preserve">RESERVIERUNGSPFLICHTIGE TGV INOUI UND INTERCITÉS </w:t>
            </w:r>
          </w:p>
        </w:tc>
        <w:tc>
          <w:tcPr>
            <w:tcW w:w="4677" w:type="dxa"/>
          </w:tcPr>
          <w:p w14:paraId="76A8BC84" w14:textId="77777777" w:rsidR="00C80F80" w:rsidRPr="001D1CEE" w:rsidRDefault="00C80F80" w:rsidP="009F437A">
            <w:pPr>
              <w:jc w:val="both"/>
              <w:rPr>
                <w:rFonts w:ascii="Arial" w:eastAsia="Times New Roman" w:hAnsi="Arial" w:cs="Arial"/>
                <w:sz w:val="20"/>
                <w:szCs w:val="20"/>
                <w:lang w:eastAsia="fr-FR"/>
              </w:rPr>
            </w:pPr>
            <w:r w:rsidRPr="001D1CEE">
              <w:rPr>
                <w:rFonts w:ascii="Arial" w:eastAsia="Times New Roman" w:hAnsi="Arial" w:cs="Arial"/>
                <w:sz w:val="20"/>
                <w:szCs w:val="20"/>
                <w:lang w:bidi="de-DE"/>
              </w:rPr>
              <w:t>Der Fahrschein ist umtauschbar (Anpassung an den zum Zeitpunkt des Umtauschs gültigen Tarif) bis 30 Minuten nach Abfahrt; ab 30 Minuten vor Abfahrt ist nur ein Umtausch möglich (gleicher Tag, gleiche Strecke).</w:t>
            </w:r>
          </w:p>
          <w:p w14:paraId="4254F942" w14:textId="77777777" w:rsidR="00C80F80" w:rsidRPr="001D1CEE" w:rsidRDefault="00C80F80" w:rsidP="009F437A">
            <w:pPr>
              <w:rPr>
                <w:rFonts w:ascii="Arial" w:hAnsi="Arial" w:cs="Arial"/>
                <w:sz w:val="20"/>
                <w:szCs w:val="20"/>
              </w:rPr>
            </w:pPr>
            <w:r w:rsidRPr="001D1CEE">
              <w:rPr>
                <w:rFonts w:ascii="Arial" w:eastAsia="Times New Roman" w:hAnsi="Arial" w:cs="Arial"/>
                <w:sz w:val="20"/>
                <w:szCs w:val="20"/>
                <w:lang w:bidi="de-DE"/>
              </w:rPr>
              <w:t xml:space="preserve">Fahrschein kann bis zu 30 Minuten nach Abfahrt kostenlos erstattet werden. </w:t>
            </w:r>
          </w:p>
        </w:tc>
      </w:tr>
      <w:tr w:rsidR="00C80F80" w:rsidRPr="001D1CEE" w14:paraId="14B52AA0" w14:textId="77777777" w:rsidTr="00AC5634">
        <w:trPr>
          <w:trHeight w:val="716"/>
        </w:trPr>
        <w:tc>
          <w:tcPr>
            <w:tcW w:w="4390" w:type="dxa"/>
          </w:tcPr>
          <w:p w14:paraId="679C6988" w14:textId="5F591792" w:rsidR="00C80F80" w:rsidRPr="001D1CEE" w:rsidRDefault="00E140D1" w:rsidP="009F437A">
            <w:pPr>
              <w:rPr>
                <w:rFonts w:ascii="Arial" w:hAnsi="Arial" w:cs="Arial"/>
                <w:sz w:val="20"/>
                <w:szCs w:val="20"/>
              </w:rPr>
            </w:pPr>
            <w:r>
              <w:rPr>
                <w:rFonts w:ascii="Arial" w:eastAsia="Arial" w:hAnsi="Arial" w:cs="Arial"/>
                <w:sz w:val="20"/>
                <w:szCs w:val="20"/>
                <w:lang w:bidi="de-DE"/>
              </w:rPr>
              <w:t>INTERCITÉS OHNE OBLIGATORISCHE RESERVIERUNG</w:t>
            </w:r>
          </w:p>
        </w:tc>
        <w:tc>
          <w:tcPr>
            <w:tcW w:w="4677" w:type="dxa"/>
          </w:tcPr>
          <w:p w14:paraId="76896796" w14:textId="77777777" w:rsidR="00C80F80" w:rsidRPr="001D1CEE" w:rsidRDefault="00C80F80" w:rsidP="009F437A">
            <w:pPr>
              <w:rPr>
                <w:rFonts w:ascii="Arial" w:eastAsia="Times New Roman" w:hAnsi="Arial" w:cs="Arial"/>
                <w:sz w:val="20"/>
                <w:szCs w:val="20"/>
                <w:lang w:eastAsia="fr-FR"/>
              </w:rPr>
            </w:pPr>
            <w:r w:rsidRPr="001D1CEE">
              <w:rPr>
                <w:rFonts w:ascii="Arial" w:eastAsia="Times New Roman" w:hAnsi="Arial" w:cs="Arial"/>
                <w:sz w:val="20"/>
                <w:szCs w:val="20"/>
                <w:lang w:bidi="de-DE"/>
              </w:rPr>
              <w:t>Der Fahrschein ist bis zum Vortag der Abfahrt umtauschbar (Anpassung an den zum Zeitpunkt des Umtauschs gültigen Tarif) und erstattungsfähig.</w:t>
            </w:r>
          </w:p>
          <w:p w14:paraId="1057D5E3" w14:textId="77777777" w:rsidR="00C80F80" w:rsidRPr="001D1CEE" w:rsidRDefault="00C80F80" w:rsidP="009F437A">
            <w:pPr>
              <w:rPr>
                <w:rFonts w:ascii="Arial" w:hAnsi="Arial" w:cs="Arial"/>
                <w:sz w:val="20"/>
                <w:szCs w:val="20"/>
              </w:rPr>
            </w:pPr>
            <w:r w:rsidRPr="001D1CEE">
              <w:rPr>
                <w:rFonts w:ascii="Arial" w:eastAsia="Arial" w:hAnsi="Arial" w:cs="Arial"/>
                <w:sz w:val="20"/>
                <w:szCs w:val="20"/>
                <w:lang w:bidi="de-DE"/>
              </w:rPr>
              <w:t>Ticket kann ab dem Tag der Abreise nicht umgetauscht oder erstattet werden.</w:t>
            </w:r>
          </w:p>
        </w:tc>
      </w:tr>
      <w:tr w:rsidR="00C80F80" w:rsidRPr="001D1CEE" w14:paraId="1E2FF02A" w14:textId="77777777" w:rsidTr="00AC5634">
        <w:trPr>
          <w:trHeight w:val="426"/>
        </w:trPr>
        <w:tc>
          <w:tcPr>
            <w:tcW w:w="4390" w:type="dxa"/>
          </w:tcPr>
          <w:p w14:paraId="053108B5" w14:textId="77777777" w:rsidR="00C80F80" w:rsidRPr="001D1CEE" w:rsidRDefault="00C80F80" w:rsidP="009F437A">
            <w:pPr>
              <w:rPr>
                <w:rFonts w:ascii="Arial" w:hAnsi="Arial" w:cs="Arial"/>
                <w:sz w:val="20"/>
                <w:szCs w:val="20"/>
              </w:rPr>
            </w:pPr>
            <w:r>
              <w:rPr>
                <w:rFonts w:ascii="Arial" w:eastAsia="Arial" w:hAnsi="Arial" w:cs="Arial"/>
                <w:sz w:val="20"/>
                <w:szCs w:val="20"/>
                <w:lang w:bidi="de-DE"/>
              </w:rPr>
              <w:t>TER</w:t>
            </w:r>
          </w:p>
        </w:tc>
        <w:tc>
          <w:tcPr>
            <w:tcW w:w="4677" w:type="dxa"/>
          </w:tcPr>
          <w:p w14:paraId="4527AD4B" w14:textId="77777777" w:rsidR="00C80F80" w:rsidRPr="001D1CEE" w:rsidRDefault="00C80F80" w:rsidP="009F437A">
            <w:pPr>
              <w:rPr>
                <w:rFonts w:ascii="Arial" w:hAnsi="Arial" w:cs="Arial"/>
                <w:sz w:val="20"/>
                <w:szCs w:val="20"/>
              </w:rPr>
            </w:pPr>
            <w:r>
              <w:rPr>
                <w:rFonts w:ascii="Arial" w:eastAsia="Times New Roman" w:hAnsi="Arial" w:cs="Arial"/>
                <w:sz w:val="20"/>
                <w:szCs w:val="20"/>
                <w:lang w:bidi="de-DE"/>
              </w:rPr>
              <w:t xml:space="preserve">Die Anwendungsbedingungen liegen in der Verantwortung der Organisationsbehörden und sind auf den regionalen TER-Websites verfügbar </w:t>
            </w:r>
          </w:p>
        </w:tc>
      </w:tr>
    </w:tbl>
    <w:p w14:paraId="1FE284CF" w14:textId="77777777" w:rsidR="00C80F80" w:rsidRDefault="00C80F80" w:rsidP="007D0136">
      <w:pPr>
        <w:rPr>
          <w:rFonts w:ascii="Helvetica" w:eastAsiaTheme="majorEastAsia" w:hAnsi="Helvetica" w:cs="Helvetica"/>
          <w:b/>
          <w:bCs/>
          <w:color w:val="1F3763" w:themeColor="accent1" w:themeShade="7F"/>
          <w:sz w:val="24"/>
          <w:szCs w:val="24"/>
        </w:rPr>
      </w:pPr>
    </w:p>
    <w:p w14:paraId="292F2F5E" w14:textId="77777777" w:rsidR="005C13E9" w:rsidRDefault="005C13E9" w:rsidP="00EB443B">
      <w:pPr>
        <w:pStyle w:val="Titre4"/>
      </w:pPr>
      <w:r w:rsidRPr="000E2CBD">
        <w:rPr>
          <w:lang w:bidi="de-DE"/>
        </w:rPr>
        <w:t xml:space="preserve">Tarif Famille Militaire (Tarif für Familien von Militärangehörigen) </w:t>
      </w:r>
    </w:p>
    <w:p w14:paraId="2BCAC869" w14:textId="77777777" w:rsidR="005C13E9" w:rsidRPr="000E2CBD" w:rsidRDefault="005C13E9" w:rsidP="000E2CBD">
      <w:pPr>
        <w:pStyle w:val="Titre5"/>
        <w:rPr>
          <w:b w:val="0"/>
        </w:rPr>
      </w:pPr>
      <w:r w:rsidRPr="000E2CBD">
        <w:rPr>
          <w:lang w:bidi="de-DE"/>
        </w:rPr>
        <w:t>Begünstigte</w:t>
      </w:r>
    </w:p>
    <w:p w14:paraId="7DFFD2DA" w14:textId="77777777" w:rsidR="005C13E9" w:rsidRDefault="005C13E9" w:rsidP="005C13E9">
      <w:pPr>
        <w:rPr>
          <w:rFonts w:ascii="Arial" w:hAnsi="Arial" w:cs="Arial"/>
          <w:color w:val="000000" w:themeColor="text1"/>
          <w:sz w:val="24"/>
          <w:szCs w:val="24"/>
        </w:rPr>
      </w:pPr>
      <w:r>
        <w:rPr>
          <w:rFonts w:ascii="Arial" w:eastAsia="Arial" w:hAnsi="Arial" w:cs="Arial"/>
          <w:color w:val="000000" w:themeColor="text1"/>
          <w:sz w:val="24"/>
          <w:szCs w:val="24"/>
          <w:lang w:bidi="de-DE"/>
        </w:rPr>
        <w:t>Der Tarif Famille militaire ist für Angehörige des Militärs zugänglich, die im Besitz einer Carte famille militaire individuelle sind, die von den Dienststellen des Armeeministeriums ausgestellt wurde:</w:t>
      </w:r>
    </w:p>
    <w:p w14:paraId="5A48EA3B" w14:textId="77777777" w:rsidR="005C13E9" w:rsidRPr="00CB3C43" w:rsidRDefault="005C13E9" w:rsidP="005C13E9">
      <w:pPr>
        <w:pStyle w:val="Paragraphedeliste"/>
        <w:numPr>
          <w:ilvl w:val="0"/>
          <w:numId w:val="198"/>
        </w:numPr>
        <w:rPr>
          <w:rFonts w:ascii="Arial" w:hAnsi="Arial" w:cs="Arial"/>
          <w:color w:val="000000" w:themeColor="text1"/>
          <w:sz w:val="24"/>
          <w:szCs w:val="24"/>
        </w:rPr>
      </w:pPr>
      <w:r>
        <w:rPr>
          <w:rFonts w:ascii="Arial" w:eastAsia="Arial" w:hAnsi="Arial" w:cs="Arial"/>
          <w:color w:val="000000" w:themeColor="text1"/>
          <w:sz w:val="24"/>
          <w:szCs w:val="24"/>
          <w:lang w:bidi="de-DE"/>
        </w:rPr>
        <w:t>verheirateter Ehepartner oder Ehepartner, der einen zivilen Solidaritätspakt geschlossen hat (Ehepartner, die selbst Angehörige der Streitkräfte sind, erhalten keine kumulativen Ermäßigungen und es wird ein Militärtarif für Erwachsene von 75 % angewendet),</w:t>
      </w:r>
    </w:p>
    <w:p w14:paraId="3A4ECF26" w14:textId="77777777" w:rsidR="005C13E9" w:rsidRDefault="005C13E9" w:rsidP="005C13E9">
      <w:pPr>
        <w:pStyle w:val="Paragraphedeliste"/>
        <w:numPr>
          <w:ilvl w:val="0"/>
          <w:numId w:val="198"/>
        </w:numPr>
        <w:jc w:val="both"/>
        <w:rPr>
          <w:rFonts w:ascii="Arial" w:hAnsi="Arial" w:cs="Arial"/>
          <w:sz w:val="24"/>
          <w:szCs w:val="24"/>
        </w:rPr>
      </w:pPr>
      <w:r w:rsidRPr="00CB3C43">
        <w:rPr>
          <w:rFonts w:ascii="Arial" w:eastAsia="Arial" w:hAnsi="Arial" w:cs="Arial"/>
          <w:color w:val="000000" w:themeColor="text1"/>
          <w:sz w:val="24"/>
          <w:szCs w:val="24"/>
          <w:lang w:bidi="de-DE"/>
        </w:rPr>
        <w:t>Kinder bis zum Alter von 18 Jahren und 4 Monaten oder bis zum Abschluss ihres Studiums (bei Fortsetzung des Studiums gilt der Tarifanspruch bis zum Tag vor der Vollendung des 27. Lebensjahrs des Studenten).</w:t>
      </w:r>
    </w:p>
    <w:p w14:paraId="7C6DA5FD" w14:textId="77777777" w:rsidR="005C13E9" w:rsidRDefault="005C13E9" w:rsidP="005C13E9">
      <w:pPr>
        <w:rPr>
          <w:rFonts w:ascii="Arial" w:hAnsi="Arial" w:cs="Arial"/>
          <w:color w:val="000000" w:themeColor="text1"/>
          <w:sz w:val="24"/>
          <w:szCs w:val="24"/>
        </w:rPr>
      </w:pPr>
    </w:p>
    <w:p w14:paraId="1585DC2A" w14:textId="77777777" w:rsidR="005C13E9" w:rsidRPr="001D1CEE" w:rsidRDefault="005C13E9" w:rsidP="005C13E9">
      <w:pPr>
        <w:jc w:val="both"/>
        <w:rPr>
          <w:rFonts w:ascii="Arial" w:hAnsi="Arial" w:cs="Arial"/>
          <w:sz w:val="24"/>
          <w:szCs w:val="24"/>
        </w:rPr>
      </w:pPr>
      <w:bookmarkStart w:id="104" w:name="_Hlk196820880"/>
      <w:r>
        <w:rPr>
          <w:rFonts w:ascii="Arial" w:eastAsia="Arial" w:hAnsi="Arial" w:cs="Arial"/>
          <w:sz w:val="24"/>
          <w:szCs w:val="24"/>
          <w:lang w:bidi="de-DE"/>
        </w:rPr>
        <w:t>Das Original der Karte ist an Bord vorzulegen. Ein Anspruchsberechtigter eines Militärangehörigen ohne Fahrschein oder ohne Carte famille militaire muss an Bord eine Nachzahlung leisten.</w:t>
      </w:r>
    </w:p>
    <w:bookmarkEnd w:id="104"/>
    <w:p w14:paraId="4B5BF779" w14:textId="77777777" w:rsidR="005C13E9" w:rsidRPr="001D1CEE" w:rsidRDefault="005C13E9" w:rsidP="005C13E9">
      <w:pPr>
        <w:jc w:val="both"/>
        <w:rPr>
          <w:rFonts w:ascii="Arial" w:hAnsi="Arial" w:cs="Arial"/>
          <w:sz w:val="24"/>
          <w:szCs w:val="24"/>
        </w:rPr>
      </w:pPr>
      <w:r w:rsidRPr="001D1CEE">
        <w:rPr>
          <w:rFonts w:ascii="Arial" w:eastAsia="Arial" w:hAnsi="Arial" w:cs="Arial"/>
          <w:sz w:val="24"/>
          <w:szCs w:val="24"/>
          <w:lang w:bidi="de-DE"/>
        </w:rPr>
        <w:t>Bei Kontrollen kann eine ungültige oder von einem Dritten verwendete Carte famille militaire zum Einzug führen.</w:t>
      </w:r>
    </w:p>
    <w:p w14:paraId="2231A9FC" w14:textId="77777777" w:rsidR="005C13E9" w:rsidRDefault="005C13E9" w:rsidP="005C13E9">
      <w:pPr>
        <w:rPr>
          <w:rFonts w:ascii="Arial" w:hAnsi="Arial" w:cs="Arial"/>
          <w:color w:val="000000" w:themeColor="text1"/>
          <w:sz w:val="24"/>
          <w:szCs w:val="24"/>
        </w:rPr>
      </w:pPr>
    </w:p>
    <w:p w14:paraId="17FCF3BF" w14:textId="77777777" w:rsidR="005C13E9" w:rsidRPr="000E2CBD" w:rsidRDefault="005C13E9" w:rsidP="000E2CBD">
      <w:pPr>
        <w:pStyle w:val="Titre5"/>
        <w:rPr>
          <w:b w:val="0"/>
        </w:rPr>
      </w:pPr>
      <w:r w:rsidRPr="000E2CBD">
        <w:rPr>
          <w:lang w:bidi="de-DE"/>
        </w:rPr>
        <w:t>Bedingungen für die Anwendung des Tarifs</w:t>
      </w:r>
    </w:p>
    <w:p w14:paraId="7D86C325" w14:textId="77777777" w:rsidR="005C13E9" w:rsidRPr="001D1CEE" w:rsidRDefault="005C13E9" w:rsidP="005C13E9">
      <w:pPr>
        <w:rPr>
          <w:rFonts w:ascii="Arial" w:hAnsi="Arial" w:cs="Arial"/>
          <w:sz w:val="24"/>
          <w:szCs w:val="24"/>
        </w:rPr>
      </w:pPr>
      <w:r>
        <w:rPr>
          <w:rFonts w:ascii="Arial" w:eastAsia="Arial" w:hAnsi="Arial" w:cs="Arial"/>
          <w:color w:val="000000" w:themeColor="text1"/>
          <w:sz w:val="24"/>
          <w:szCs w:val="24"/>
          <w:lang w:bidi="de-DE"/>
        </w:rPr>
        <w:lastRenderedPageBreak/>
        <w:t xml:space="preserve">Personen, die diesen Tarif nutzen, erhalten in allen nationalen Zügen eine Ermäßigung auf den Referenzpreis. </w:t>
      </w:r>
    </w:p>
    <w:p w14:paraId="35F94EDD" w14:textId="77777777" w:rsidR="005C13E9" w:rsidRPr="001D1CEE" w:rsidRDefault="005C13E9" w:rsidP="005C13E9">
      <w:pPr>
        <w:jc w:val="both"/>
        <w:rPr>
          <w:rFonts w:ascii="Arial" w:hAnsi="Arial" w:cs="Arial"/>
          <w:color w:val="000000" w:themeColor="text1"/>
          <w:sz w:val="24"/>
          <w:szCs w:val="24"/>
        </w:rPr>
      </w:pPr>
    </w:p>
    <w:p w14:paraId="385347D5" w14:textId="77777777" w:rsidR="005C13E9" w:rsidRPr="001D1CEE" w:rsidRDefault="005C13E9" w:rsidP="005C13E9">
      <w:pPr>
        <w:rPr>
          <w:rFonts w:ascii="Arial" w:hAnsi="Arial" w:cs="Arial"/>
          <w:sz w:val="24"/>
          <w:szCs w:val="24"/>
        </w:rPr>
      </w:pPr>
      <w:r w:rsidRPr="001D1CEE">
        <w:rPr>
          <w:rFonts w:ascii="Arial" w:eastAsia="Arial" w:hAnsi="Arial" w:cs="Arial"/>
          <w:sz w:val="24"/>
          <w:szCs w:val="24"/>
          <w:lang w:bidi="de-DE"/>
        </w:rPr>
        <w:t>Referenzpreis und Höhe der gewährten Ermäßigung:</w:t>
      </w:r>
    </w:p>
    <w:p w14:paraId="6DF77E28" w14:textId="77777777" w:rsidR="005C13E9" w:rsidRPr="001D1CEE" w:rsidRDefault="005C13E9" w:rsidP="005C13E9">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2126"/>
      </w:tblGrid>
      <w:tr w:rsidR="005C13E9" w:rsidRPr="001D1CEE" w14:paraId="16533E62" w14:textId="77777777" w:rsidTr="00AC5634">
        <w:trPr>
          <w:trHeight w:val="465"/>
        </w:trPr>
        <w:tc>
          <w:tcPr>
            <w:tcW w:w="4390" w:type="dxa"/>
          </w:tcPr>
          <w:p w14:paraId="4AAFC52F"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de-DE"/>
              </w:rPr>
              <w:t>Art des Zuges</w:t>
            </w:r>
          </w:p>
        </w:tc>
        <w:tc>
          <w:tcPr>
            <w:tcW w:w="2551" w:type="dxa"/>
          </w:tcPr>
          <w:p w14:paraId="542C7144" w14:textId="77777777" w:rsidR="005C13E9" w:rsidRPr="001D1CEE" w:rsidRDefault="005C13E9" w:rsidP="009F437A">
            <w:pPr>
              <w:jc w:val="center"/>
              <w:rPr>
                <w:rFonts w:ascii="Arial" w:hAnsi="Arial" w:cs="Arial"/>
                <w:sz w:val="20"/>
                <w:szCs w:val="20"/>
              </w:rPr>
            </w:pPr>
            <w:r w:rsidRPr="001D1CEE">
              <w:rPr>
                <w:rFonts w:ascii="Arial" w:eastAsia="Arial" w:hAnsi="Arial" w:cs="Arial"/>
                <w:sz w:val="20"/>
                <w:szCs w:val="20"/>
                <w:lang w:bidi="de-DE"/>
              </w:rPr>
              <w:t>Referenzpreis</w:t>
            </w:r>
          </w:p>
        </w:tc>
        <w:tc>
          <w:tcPr>
            <w:tcW w:w="2126" w:type="dxa"/>
          </w:tcPr>
          <w:p w14:paraId="48022BB3" w14:textId="77777777" w:rsidR="005C13E9" w:rsidRPr="001D1CEE" w:rsidRDefault="005C13E9" w:rsidP="009F437A">
            <w:pPr>
              <w:jc w:val="center"/>
              <w:rPr>
                <w:rFonts w:ascii="Arial" w:hAnsi="Arial" w:cs="Arial"/>
                <w:sz w:val="20"/>
                <w:szCs w:val="20"/>
              </w:rPr>
            </w:pPr>
            <w:r w:rsidRPr="001D1CEE">
              <w:rPr>
                <w:rFonts w:ascii="Arial" w:eastAsia="Arial" w:hAnsi="Arial" w:cs="Arial"/>
                <w:sz w:val="20"/>
                <w:szCs w:val="20"/>
                <w:lang w:bidi="de-DE"/>
              </w:rPr>
              <w:t>Ermäßigung auf den Referenzpreis</w:t>
            </w:r>
          </w:p>
        </w:tc>
      </w:tr>
      <w:tr w:rsidR="005C13E9" w:rsidRPr="001D1CEE" w14:paraId="6F842285" w14:textId="77777777" w:rsidTr="00AC5634">
        <w:tc>
          <w:tcPr>
            <w:tcW w:w="4390" w:type="dxa"/>
          </w:tcPr>
          <w:p w14:paraId="128CEC9A" w14:textId="43AD6597" w:rsidR="005C13E9" w:rsidRPr="001D1CEE" w:rsidRDefault="005C13E9" w:rsidP="009F437A">
            <w:pPr>
              <w:rPr>
                <w:rFonts w:ascii="Arial" w:hAnsi="Arial" w:cs="Arial"/>
                <w:sz w:val="20"/>
                <w:szCs w:val="20"/>
              </w:rPr>
            </w:pPr>
            <w:r w:rsidRPr="001D1CEE">
              <w:rPr>
                <w:rFonts w:ascii="Arial" w:eastAsia="Arial" w:hAnsi="Arial" w:cs="Arial"/>
                <w:sz w:val="20"/>
                <w:szCs w:val="20"/>
                <w:lang w:bidi="de-DE"/>
              </w:rPr>
              <w:t>TGV INOUI und INTERCITÉS</w:t>
            </w:r>
          </w:p>
        </w:tc>
        <w:tc>
          <w:tcPr>
            <w:tcW w:w="2551" w:type="dxa"/>
          </w:tcPr>
          <w:p w14:paraId="435D8FDC" w14:textId="06A305CE" w:rsidR="005C13E9" w:rsidRPr="001D1CEE" w:rsidRDefault="005C13E9" w:rsidP="009F437A">
            <w:pPr>
              <w:rPr>
                <w:rFonts w:ascii="Arial" w:hAnsi="Arial" w:cs="Arial"/>
                <w:sz w:val="20"/>
                <w:szCs w:val="20"/>
              </w:rPr>
            </w:pPr>
            <w:r w:rsidRPr="001D1CEE">
              <w:rPr>
                <w:rFonts w:ascii="Arial" w:eastAsia="Arial" w:hAnsi="Arial" w:cs="Arial"/>
                <w:sz w:val="20"/>
                <w:szCs w:val="20"/>
                <w:lang w:bidi="de-DE"/>
              </w:rPr>
              <w:t>Vom Verkehrsministerium genehmigter ermäßigter Referenzpreis.</w:t>
            </w:r>
          </w:p>
        </w:tc>
        <w:tc>
          <w:tcPr>
            <w:tcW w:w="2126" w:type="dxa"/>
          </w:tcPr>
          <w:p w14:paraId="7764C26F"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de-DE"/>
              </w:rPr>
              <w:t>40%</w:t>
            </w:r>
          </w:p>
        </w:tc>
      </w:tr>
      <w:tr w:rsidR="005C13E9" w:rsidRPr="001D1CEE" w14:paraId="52DFF186" w14:textId="77777777" w:rsidTr="00AC5634">
        <w:tc>
          <w:tcPr>
            <w:tcW w:w="4390" w:type="dxa"/>
          </w:tcPr>
          <w:p w14:paraId="3B2D2E72" w14:textId="77777777" w:rsidR="005C13E9" w:rsidRPr="001D1CEE" w:rsidRDefault="005C13E9" w:rsidP="009F437A">
            <w:pPr>
              <w:rPr>
                <w:rFonts w:ascii="Arial" w:hAnsi="Arial" w:cs="Arial"/>
                <w:sz w:val="20"/>
                <w:szCs w:val="20"/>
              </w:rPr>
            </w:pPr>
            <w:r>
              <w:rPr>
                <w:rFonts w:ascii="Arial" w:eastAsia="Arial" w:hAnsi="Arial" w:cs="Arial"/>
                <w:sz w:val="20"/>
                <w:szCs w:val="20"/>
                <w:lang w:bidi="de-DE"/>
              </w:rPr>
              <w:t>TER</w:t>
            </w:r>
          </w:p>
        </w:tc>
        <w:tc>
          <w:tcPr>
            <w:tcW w:w="2551" w:type="dxa"/>
          </w:tcPr>
          <w:p w14:paraId="4F5B9511" w14:textId="3B183EF4" w:rsidR="005C13E9" w:rsidRPr="001D1CEE" w:rsidRDefault="005C13E9" w:rsidP="009F437A">
            <w:pPr>
              <w:rPr>
                <w:rFonts w:ascii="Arial" w:hAnsi="Arial" w:cs="Arial"/>
                <w:sz w:val="20"/>
                <w:szCs w:val="20"/>
              </w:rPr>
            </w:pPr>
            <w:r w:rsidRPr="00CB3C43">
              <w:rPr>
                <w:rFonts w:ascii="Arial" w:eastAsia="Arial" w:hAnsi="Arial" w:cs="Arial"/>
                <w:sz w:val="20"/>
                <w:szCs w:val="20"/>
                <w:lang w:bidi="de-DE"/>
              </w:rPr>
              <w:t xml:space="preserve">Die Anwendungsbedingungen liegen in der Verantwortung der Organisationsbehörden und sind auf den Websites der einzelnen Regionen verfügbar. </w:t>
            </w:r>
          </w:p>
        </w:tc>
        <w:tc>
          <w:tcPr>
            <w:tcW w:w="2126" w:type="dxa"/>
          </w:tcPr>
          <w:p w14:paraId="07729C39" w14:textId="77777777" w:rsidR="005C13E9" w:rsidRPr="001D1CEE" w:rsidRDefault="005C13E9" w:rsidP="009F437A">
            <w:pPr>
              <w:rPr>
                <w:rFonts w:ascii="Arial" w:hAnsi="Arial" w:cs="Arial"/>
                <w:sz w:val="20"/>
                <w:szCs w:val="20"/>
              </w:rPr>
            </w:pPr>
          </w:p>
        </w:tc>
      </w:tr>
    </w:tbl>
    <w:p w14:paraId="74419212" w14:textId="77777777" w:rsidR="005C13E9" w:rsidRPr="001D1CEE" w:rsidRDefault="005C13E9" w:rsidP="005C13E9">
      <w:pPr>
        <w:rPr>
          <w:rFonts w:ascii="Arial" w:hAnsi="Arial" w:cs="Arial"/>
          <w:sz w:val="24"/>
          <w:szCs w:val="24"/>
        </w:rPr>
      </w:pPr>
    </w:p>
    <w:p w14:paraId="2F50BA1A" w14:textId="77777777" w:rsidR="005C13E9" w:rsidRPr="000E2CBD" w:rsidRDefault="005C13E9" w:rsidP="000E2CBD">
      <w:pPr>
        <w:pStyle w:val="Titre5"/>
        <w:rPr>
          <w:b w:val="0"/>
        </w:rPr>
      </w:pPr>
      <w:r w:rsidRPr="000E2CBD">
        <w:rPr>
          <w:lang w:bidi="de-DE"/>
        </w:rPr>
        <w:t>Umtausch und Rückerstattung</w:t>
      </w: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5C13E9" w:rsidRPr="001D1CEE" w14:paraId="50BF1050" w14:textId="77777777" w:rsidTr="00AC5634">
        <w:tc>
          <w:tcPr>
            <w:tcW w:w="4390" w:type="dxa"/>
          </w:tcPr>
          <w:p w14:paraId="719FF62C"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de-DE"/>
              </w:rPr>
              <w:t>TGV INOUI</w:t>
            </w:r>
          </w:p>
        </w:tc>
        <w:tc>
          <w:tcPr>
            <w:tcW w:w="4961" w:type="dxa"/>
          </w:tcPr>
          <w:p w14:paraId="20B3EE19" w14:textId="77777777" w:rsidR="005C13E9" w:rsidRPr="00D46D3B" w:rsidRDefault="005C13E9" w:rsidP="009F437A">
            <w:pPr>
              <w:rPr>
                <w:rFonts w:ascii="Arial" w:hAnsi="Arial" w:cs="Arial"/>
                <w:sz w:val="20"/>
                <w:szCs w:val="20"/>
              </w:rPr>
            </w:pPr>
            <w:r w:rsidRPr="00D46D3B">
              <w:rPr>
                <w:rFonts w:ascii="Arial" w:eastAsia="Arial" w:hAnsi="Arial" w:cs="Arial"/>
                <w:sz w:val="20"/>
                <w:szCs w:val="20"/>
                <w:lang w:bidi="de-DE"/>
              </w:rPr>
              <w:t>Der Fahrschein ist umtauschbar (Anpassung an den zum Zeitpunkt des Umtauschs gültigen Tarif) und erstattungsfähig:</w:t>
            </w:r>
          </w:p>
          <w:p w14:paraId="31C1EF27" w14:textId="77777777" w:rsidR="005C13E9" w:rsidRPr="00D46D3B"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de-DE"/>
              </w:rPr>
              <w:t xml:space="preserve">kostenlos bis zu 7 Tage vor Abreise </w:t>
            </w:r>
          </w:p>
          <w:p w14:paraId="78007C3D" w14:textId="77777777" w:rsidR="005C13E9" w:rsidRPr="00CB3C43"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de-DE"/>
              </w:rPr>
              <w:t xml:space="preserve">mit Abzug von 19 € ab 6 Tage vor Abreise. </w:t>
            </w:r>
          </w:p>
          <w:p w14:paraId="45AB1E88" w14:textId="77777777" w:rsidR="005C13E9" w:rsidRPr="00D46D3B" w:rsidRDefault="005C13E9" w:rsidP="009F437A">
            <w:pPr>
              <w:rPr>
                <w:rFonts w:ascii="Arial" w:hAnsi="Arial" w:cs="Arial"/>
                <w:sz w:val="20"/>
                <w:szCs w:val="20"/>
              </w:rPr>
            </w:pPr>
            <w:r w:rsidRPr="00CB3C43">
              <w:rPr>
                <w:rFonts w:ascii="Arial" w:eastAsia="Arial" w:hAnsi="Arial" w:cs="Arial"/>
                <w:sz w:val="20"/>
                <w:szCs w:val="20"/>
                <w:lang w:bidi="de-DE"/>
              </w:rPr>
              <w:t>Nur ein Umtausch möglich (gleicher Tag, gleiche Strecke) ab 30 Minuten vor Abfahrt. Ticket kann nach 1 Umtausch nicht mehr rückerstattet werden.</w:t>
            </w:r>
          </w:p>
        </w:tc>
      </w:tr>
      <w:tr w:rsidR="005C13E9" w:rsidRPr="001D1CEE" w14:paraId="2AE9D47E" w14:textId="77777777" w:rsidTr="00AC5634">
        <w:trPr>
          <w:trHeight w:val="40"/>
        </w:trPr>
        <w:tc>
          <w:tcPr>
            <w:tcW w:w="4390" w:type="dxa"/>
          </w:tcPr>
          <w:p w14:paraId="4CE19CC9" w14:textId="6422A30A" w:rsidR="005C13E9" w:rsidRPr="001D1CEE" w:rsidRDefault="00E140D1" w:rsidP="009F437A">
            <w:pPr>
              <w:rPr>
                <w:rFonts w:ascii="Arial" w:hAnsi="Arial" w:cs="Arial"/>
                <w:sz w:val="20"/>
                <w:szCs w:val="20"/>
              </w:rPr>
            </w:pPr>
            <w:r>
              <w:rPr>
                <w:rFonts w:ascii="Arial" w:eastAsia="Arial" w:hAnsi="Arial" w:cs="Arial"/>
                <w:sz w:val="20"/>
                <w:szCs w:val="20"/>
                <w:lang w:bidi="de-DE"/>
              </w:rPr>
              <w:t xml:space="preserve">INTERCITÉS MIT RESERVIERUNGSPFLICHT UND INTERCITÉS OHNE RESERVIERUNGSPFLICHT </w:t>
            </w:r>
          </w:p>
        </w:tc>
        <w:tc>
          <w:tcPr>
            <w:tcW w:w="4961" w:type="dxa"/>
          </w:tcPr>
          <w:p w14:paraId="0648AF0D" w14:textId="77777777" w:rsidR="005C13E9" w:rsidRPr="00D46D3B" w:rsidRDefault="005C13E9" w:rsidP="009F437A">
            <w:pPr>
              <w:rPr>
                <w:rFonts w:ascii="Arial" w:hAnsi="Arial" w:cs="Arial"/>
                <w:sz w:val="20"/>
                <w:szCs w:val="20"/>
              </w:rPr>
            </w:pPr>
            <w:r w:rsidRPr="00D46D3B">
              <w:rPr>
                <w:rFonts w:ascii="Arial" w:eastAsia="Arial" w:hAnsi="Arial" w:cs="Arial"/>
                <w:sz w:val="20"/>
                <w:szCs w:val="20"/>
                <w:lang w:bidi="de-DE"/>
              </w:rPr>
              <w:t>Der Fahrschein ist umtauschbar (Anpassung an den zum Zeitpunkt des Umtauschs gültigen Tarif) und erstattungsfähig:</w:t>
            </w:r>
          </w:p>
          <w:p w14:paraId="2D704C02" w14:textId="77777777" w:rsidR="005C13E9" w:rsidRPr="00D46D3B"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de-DE"/>
              </w:rPr>
              <w:t xml:space="preserve">kostenlos bis zu 7 Tage vor Abreise </w:t>
            </w:r>
          </w:p>
          <w:p w14:paraId="4820AABD" w14:textId="77777777" w:rsidR="005C13E9" w:rsidRPr="00CB3C43"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de-DE"/>
              </w:rPr>
              <w:t xml:space="preserve">mit Abzug von 40 % des Ticketpreises ab 6 Tage vor Abreise (bis zu einem Höchstbetrag von 15 €). </w:t>
            </w:r>
          </w:p>
          <w:p w14:paraId="2842EF7A" w14:textId="77777777" w:rsidR="005C13E9" w:rsidRPr="00D46D3B" w:rsidRDefault="005C13E9" w:rsidP="009F437A">
            <w:pPr>
              <w:rPr>
                <w:rFonts w:ascii="Arial" w:hAnsi="Arial" w:cs="Arial"/>
                <w:sz w:val="20"/>
                <w:szCs w:val="20"/>
              </w:rPr>
            </w:pPr>
            <w:r w:rsidRPr="00CB3C43">
              <w:rPr>
                <w:rFonts w:ascii="Arial" w:eastAsia="Arial" w:hAnsi="Arial" w:cs="Arial"/>
                <w:sz w:val="20"/>
                <w:szCs w:val="20"/>
                <w:lang w:bidi="de-DE"/>
              </w:rPr>
              <w:t>Nur ein Umtausch möglich (gleicher Tag, gleiche Strecke) ab 30 Minuten vor Abfahrt. Ticket kann nach 1 Umtausch nicht mehr rückerstattet werden.</w:t>
            </w:r>
          </w:p>
        </w:tc>
      </w:tr>
      <w:tr w:rsidR="005C13E9" w:rsidRPr="001D1CEE" w14:paraId="531974FE" w14:textId="77777777" w:rsidTr="00AC5634">
        <w:trPr>
          <w:trHeight w:val="40"/>
        </w:trPr>
        <w:tc>
          <w:tcPr>
            <w:tcW w:w="4390" w:type="dxa"/>
          </w:tcPr>
          <w:p w14:paraId="6789AFF3" w14:textId="77777777" w:rsidR="005C13E9" w:rsidRPr="001D1CEE" w:rsidRDefault="005C13E9" w:rsidP="009F437A">
            <w:pPr>
              <w:rPr>
                <w:rFonts w:ascii="Arial" w:hAnsi="Arial" w:cs="Arial"/>
                <w:sz w:val="20"/>
                <w:szCs w:val="20"/>
              </w:rPr>
            </w:pPr>
            <w:r>
              <w:rPr>
                <w:rFonts w:ascii="Arial" w:eastAsia="Arial" w:hAnsi="Arial" w:cs="Arial"/>
                <w:sz w:val="20"/>
                <w:szCs w:val="20"/>
                <w:lang w:bidi="de-DE"/>
              </w:rPr>
              <w:t>TER</w:t>
            </w:r>
          </w:p>
        </w:tc>
        <w:tc>
          <w:tcPr>
            <w:tcW w:w="4961" w:type="dxa"/>
          </w:tcPr>
          <w:p w14:paraId="282FF6BD" w14:textId="77777777" w:rsidR="005C13E9" w:rsidRPr="001D1CEE" w:rsidRDefault="005C13E9" w:rsidP="009F437A">
            <w:pPr>
              <w:rPr>
                <w:rFonts w:ascii="Arial" w:hAnsi="Arial" w:cs="Arial"/>
                <w:sz w:val="20"/>
                <w:szCs w:val="20"/>
              </w:rPr>
            </w:pPr>
            <w:r w:rsidRPr="00CB3C43">
              <w:rPr>
                <w:rFonts w:ascii="Arial" w:eastAsia="Arial" w:hAnsi="Arial" w:cs="Arial"/>
                <w:sz w:val="20"/>
                <w:szCs w:val="20"/>
                <w:lang w:bidi="de-DE"/>
              </w:rPr>
              <w:t>Die Anwendungsbedingungen liegen in der Verantwortung der Organisationsbehörden und sind auf den TER-Websites der einzelnen Regionen verfügbar.</w:t>
            </w:r>
          </w:p>
        </w:tc>
      </w:tr>
    </w:tbl>
    <w:p w14:paraId="12AA274B" w14:textId="77777777" w:rsidR="005C13E9" w:rsidRPr="001D1CEE" w:rsidRDefault="005C13E9" w:rsidP="005C13E9">
      <w:pPr>
        <w:rPr>
          <w:rFonts w:ascii="Arial" w:hAnsi="Arial" w:cs="Arial"/>
          <w:sz w:val="24"/>
          <w:szCs w:val="24"/>
        </w:rPr>
      </w:pPr>
    </w:p>
    <w:p w14:paraId="24B214C1" w14:textId="77777777" w:rsidR="005C13E9" w:rsidRDefault="005C13E9" w:rsidP="005C13E9">
      <w:pPr>
        <w:rPr>
          <w:rFonts w:ascii="Arial" w:hAnsi="Arial" w:cs="Arial"/>
          <w:b/>
          <w:bCs/>
          <w:sz w:val="24"/>
          <w:szCs w:val="24"/>
        </w:rPr>
      </w:pPr>
    </w:p>
    <w:p w14:paraId="75795EA9" w14:textId="77777777" w:rsidR="00431CC7" w:rsidRDefault="00431CC7" w:rsidP="005C13E9">
      <w:pPr>
        <w:rPr>
          <w:rFonts w:ascii="Arial" w:hAnsi="Arial" w:cs="Arial"/>
          <w:b/>
          <w:bCs/>
          <w:sz w:val="24"/>
          <w:szCs w:val="24"/>
        </w:rPr>
      </w:pPr>
    </w:p>
    <w:p w14:paraId="5ED305E8" w14:textId="77777777" w:rsidR="005C13E9" w:rsidRPr="000E2CBD" w:rsidRDefault="005C13E9" w:rsidP="000E2CBD">
      <w:pPr>
        <w:pStyle w:val="Titre5"/>
        <w:rPr>
          <w:b w:val="0"/>
        </w:rPr>
      </w:pPr>
      <w:r w:rsidRPr="000E2CBD">
        <w:rPr>
          <w:lang w:bidi="de-DE"/>
        </w:rPr>
        <w:t>Sonderfall Familien von Soldaten, die bei Außeneinsätzen ums Leben gekommen sind</w:t>
      </w:r>
    </w:p>
    <w:p w14:paraId="06122B5C" w14:textId="77777777" w:rsidR="005C13E9" w:rsidRPr="001D1CEE" w:rsidRDefault="005C13E9" w:rsidP="005C13E9">
      <w:pPr>
        <w:jc w:val="both"/>
        <w:rPr>
          <w:rFonts w:ascii="Arial" w:hAnsi="Arial" w:cs="Arial"/>
          <w:color w:val="000000" w:themeColor="text1"/>
          <w:sz w:val="24"/>
          <w:szCs w:val="24"/>
        </w:rPr>
      </w:pPr>
      <w:r>
        <w:rPr>
          <w:rFonts w:ascii="Arial" w:eastAsia="Arial" w:hAnsi="Arial" w:cs="Arial"/>
          <w:color w:val="000000" w:themeColor="text1"/>
          <w:sz w:val="24"/>
          <w:szCs w:val="24"/>
          <w:lang w:bidi="de-DE"/>
        </w:rPr>
        <w:t>In diesem besonderen Fall wird der Vorteil von 75 % des Militärtarifs gewährt:</w:t>
      </w:r>
    </w:p>
    <w:p w14:paraId="0216226C" w14:textId="18B9DDFC" w:rsidR="005C13E9" w:rsidRPr="001D1CEE" w:rsidRDefault="005C13E9" w:rsidP="005C13E9">
      <w:pPr>
        <w:pStyle w:val="Paragraphedeliste"/>
        <w:numPr>
          <w:ilvl w:val="0"/>
          <w:numId w:val="198"/>
        </w:numPr>
        <w:rPr>
          <w:rFonts w:ascii="Arial" w:hAnsi="Arial" w:cs="Arial"/>
          <w:sz w:val="24"/>
          <w:szCs w:val="24"/>
        </w:rPr>
      </w:pPr>
      <w:r>
        <w:rPr>
          <w:rFonts w:ascii="Arial" w:eastAsia="Arial" w:hAnsi="Arial" w:cs="Arial"/>
          <w:sz w:val="24"/>
          <w:szCs w:val="24"/>
          <w:lang w:bidi="de-DE"/>
        </w:rPr>
        <w:t>für den Ehepartner, </w:t>
      </w:r>
    </w:p>
    <w:p w14:paraId="26332CFA" w14:textId="77777777" w:rsidR="005C13E9" w:rsidRPr="00CB3C43" w:rsidRDefault="005C13E9" w:rsidP="005C13E9">
      <w:pPr>
        <w:pStyle w:val="Paragraphedeliste"/>
        <w:numPr>
          <w:ilvl w:val="0"/>
          <w:numId w:val="198"/>
        </w:numPr>
        <w:rPr>
          <w:rFonts w:ascii="Arial" w:hAnsi="Arial" w:cs="Arial"/>
          <w:sz w:val="24"/>
          <w:szCs w:val="24"/>
        </w:rPr>
      </w:pPr>
      <w:r>
        <w:rPr>
          <w:rFonts w:ascii="Arial" w:eastAsia="Arial" w:hAnsi="Arial" w:cs="Arial"/>
          <w:sz w:val="24"/>
          <w:szCs w:val="24"/>
          <w:lang w:bidi="de-DE"/>
        </w:rPr>
        <w:t xml:space="preserve">Kinder bis zu ihrer Volljährigkeit oder bis zum Abschluss ihres Studiums (für Anspruchsberechtigte im Alter von 4 bis 12 Jahren kann diese Ermäßigung nicht mit der </w:t>
      </w:r>
      <w:r>
        <w:rPr>
          <w:rFonts w:ascii="Arial" w:eastAsia="Arial" w:hAnsi="Arial" w:cs="Arial"/>
          <w:sz w:val="24"/>
          <w:szCs w:val="24"/>
          <w:lang w:bidi="de-DE"/>
        </w:rPr>
        <w:lastRenderedPageBreak/>
        <w:t>Kinderermäßigung kumuliert werden und es gilt der Militärpreis für Erwachsene von 75 %).</w:t>
      </w:r>
    </w:p>
    <w:p w14:paraId="6960BB1C" w14:textId="77777777" w:rsidR="0001793D" w:rsidRPr="007D0136" w:rsidRDefault="0001793D" w:rsidP="0001793D">
      <w:pPr>
        <w:jc w:val="both"/>
        <w:rPr>
          <w:rFonts w:ascii="Arial" w:hAnsi="Arial" w:cs="Arial"/>
          <w:color w:val="000000" w:themeColor="text1"/>
          <w:sz w:val="24"/>
          <w:szCs w:val="24"/>
        </w:rPr>
      </w:pPr>
    </w:p>
    <w:p w14:paraId="3EF712FD" w14:textId="1AD0312D" w:rsidR="0001793D" w:rsidRPr="007D0136" w:rsidRDefault="00F72207" w:rsidP="00EB443B">
      <w:pPr>
        <w:pStyle w:val="Titre4"/>
        <w:rPr>
          <w:i/>
        </w:rPr>
      </w:pPr>
      <w:r>
        <w:rPr>
          <w:lang w:bidi="de-DE"/>
        </w:rPr>
        <w:t>Beamte der Nationalpolizei</w:t>
      </w:r>
    </w:p>
    <w:p w14:paraId="27EF07B5" w14:textId="77777777" w:rsidR="0099560E" w:rsidRPr="001D1CEE" w:rsidRDefault="0099560E" w:rsidP="0099560E">
      <w:pPr>
        <w:rPr>
          <w:rFonts w:ascii="Arial" w:hAnsi="Arial" w:cs="Arial"/>
          <w:sz w:val="24"/>
          <w:szCs w:val="24"/>
        </w:rPr>
      </w:pPr>
      <w:r w:rsidRPr="001D1CEE">
        <w:rPr>
          <w:rFonts w:ascii="Arial" w:eastAsia="Arial" w:hAnsi="Arial" w:cs="Arial"/>
          <w:sz w:val="24"/>
          <w:szCs w:val="24"/>
          <w:lang w:bidi="de-DE"/>
        </w:rPr>
        <w:t xml:space="preserve">Das Innenministerium und die SNCF vereinbarten einen Sondertarif für Beamte der Nationalpolizei. </w:t>
      </w:r>
    </w:p>
    <w:p w14:paraId="59E2A739" w14:textId="77777777" w:rsidR="0001793D" w:rsidRPr="00214E68" w:rsidRDefault="0001793D" w:rsidP="0001793D">
      <w:pPr>
        <w:rPr>
          <w:rFonts w:ascii="Arial" w:hAnsi="Arial" w:cs="Arial"/>
          <w:sz w:val="24"/>
          <w:szCs w:val="24"/>
        </w:rPr>
      </w:pPr>
    </w:p>
    <w:p w14:paraId="67362CD7" w14:textId="711B9968" w:rsidR="0001793D" w:rsidRPr="007D0136" w:rsidRDefault="003047D0" w:rsidP="00EB443B">
      <w:pPr>
        <w:pStyle w:val="Titre5"/>
      </w:pPr>
      <w:r>
        <w:rPr>
          <w:lang w:bidi="de-DE"/>
        </w:rPr>
        <w:t>Begünstigte</w:t>
      </w:r>
    </w:p>
    <w:bookmarkEnd w:id="102"/>
    <w:p w14:paraId="0544DA91" w14:textId="77777777" w:rsidR="0069401A" w:rsidRDefault="0069401A" w:rsidP="000E2CBD">
      <w:pPr>
        <w:rPr>
          <w:rFonts w:ascii="Arial" w:hAnsi="Arial" w:cs="Arial"/>
          <w:sz w:val="24"/>
          <w:szCs w:val="24"/>
        </w:rPr>
      </w:pPr>
      <w:r w:rsidRPr="001D1CEE">
        <w:rPr>
          <w:rFonts w:ascii="Arial" w:eastAsia="Arial" w:hAnsi="Arial" w:cs="Arial"/>
          <w:sz w:val="24"/>
          <w:szCs w:val="24"/>
          <w:lang w:bidi="de-DE"/>
        </w:rPr>
        <w:t xml:space="preserve">Der Tarif Police National ist für Beamte der Nationalpolizei zugänglich, die für den Tarif „Voyager et Protéger“ in Frage kommen und eine von den Dienststellen des Innenministeriums ausgestellte Karte „Voyager - Protéger“ besitzen. </w:t>
      </w:r>
    </w:p>
    <w:p w14:paraId="3D819031" w14:textId="77777777" w:rsidR="0069401A" w:rsidRDefault="0069401A" w:rsidP="000E2CBD">
      <w:pPr>
        <w:rPr>
          <w:rFonts w:ascii="Arial" w:hAnsi="Arial" w:cs="Arial"/>
          <w:sz w:val="24"/>
          <w:szCs w:val="24"/>
        </w:rPr>
      </w:pPr>
    </w:p>
    <w:p w14:paraId="2E858563" w14:textId="77777777" w:rsidR="0069401A" w:rsidRDefault="0069401A" w:rsidP="0069401A">
      <w:pPr>
        <w:rPr>
          <w:rFonts w:ascii="Arial" w:hAnsi="Arial" w:cs="Arial"/>
          <w:sz w:val="24"/>
          <w:szCs w:val="24"/>
        </w:rPr>
      </w:pPr>
      <w:r w:rsidRPr="001D1CEE">
        <w:rPr>
          <w:rFonts w:ascii="Arial" w:eastAsia="Arial" w:hAnsi="Arial" w:cs="Arial"/>
          <w:sz w:val="24"/>
          <w:szCs w:val="24"/>
          <w:lang w:bidi="de-DE"/>
        </w:rPr>
        <w:t>Das Original der Karte muss bei Kontrollen an Bord vorgezeigt werden. Ein Anspruchsberechtigter des Tarifs Police Nationale, der nicht über einen Fahrschein oder seine Karte „Voyager-Protéger“ verfügt, muss an Bord eine Nachzahlung leisten. Eine ungültige oder von einem Dritten benutzte „Voyager-Protéger“-Karte kann eingezogen werden.</w:t>
      </w:r>
    </w:p>
    <w:p w14:paraId="2180ECCA" w14:textId="77777777" w:rsidR="0069401A" w:rsidRPr="001D1CEE" w:rsidRDefault="0069401A" w:rsidP="000E2CBD">
      <w:pPr>
        <w:rPr>
          <w:rFonts w:ascii="Arial" w:hAnsi="Arial" w:cs="Arial"/>
          <w:sz w:val="24"/>
          <w:szCs w:val="24"/>
        </w:rPr>
      </w:pPr>
    </w:p>
    <w:p w14:paraId="31E30CBA" w14:textId="77777777" w:rsidR="00C70E61" w:rsidRPr="000E2CBD" w:rsidRDefault="00C70E61" w:rsidP="000E2CBD">
      <w:pPr>
        <w:pStyle w:val="Titre5"/>
        <w:rPr>
          <w:b w:val="0"/>
        </w:rPr>
      </w:pPr>
      <w:r w:rsidRPr="000E2CBD">
        <w:rPr>
          <w:lang w:bidi="de-DE"/>
        </w:rPr>
        <w:t>Bedingungen für die Anwendung des Tarifs</w:t>
      </w:r>
    </w:p>
    <w:p w14:paraId="3FE65833" w14:textId="620DE236" w:rsidR="00C70E61" w:rsidRDefault="00C70E61" w:rsidP="00C70E61">
      <w:pPr>
        <w:jc w:val="both"/>
        <w:rPr>
          <w:rFonts w:ascii="Arial" w:hAnsi="Arial" w:cs="Arial"/>
          <w:sz w:val="24"/>
          <w:szCs w:val="24"/>
        </w:rPr>
      </w:pPr>
      <w:r>
        <w:rPr>
          <w:rFonts w:ascii="Arial" w:eastAsia="Arial" w:hAnsi="Arial" w:cs="Arial"/>
          <w:sz w:val="24"/>
          <w:szCs w:val="24"/>
          <w:lang w:bidi="de-DE"/>
        </w:rPr>
        <w:t>Beamte der Nationalpolizei erhalten in allen reservierungspflichtigen TGV INOUI-, INTERCITÉS- und OUIGO-Zügen eine Ermäßigung auf den Referenzpreis für Reisen, die aus privaten oder beruflichen Gründen innerhalb Frankreichs unternommen werden.</w:t>
      </w:r>
    </w:p>
    <w:p w14:paraId="02D28475" w14:textId="77777777" w:rsidR="00C70E61" w:rsidRPr="001D1CEE" w:rsidRDefault="00C70E61" w:rsidP="00C70E61">
      <w:pPr>
        <w:jc w:val="both"/>
        <w:rPr>
          <w:rFonts w:ascii="Arial" w:hAnsi="Arial" w:cs="Arial"/>
          <w:sz w:val="24"/>
          <w:szCs w:val="24"/>
        </w:rPr>
      </w:pPr>
    </w:p>
    <w:p w14:paraId="61302D81" w14:textId="77777777" w:rsidR="00C70E61" w:rsidRPr="001D1CEE" w:rsidRDefault="00C70E61" w:rsidP="00C70E61">
      <w:pPr>
        <w:rPr>
          <w:rFonts w:ascii="Arial" w:hAnsi="Arial" w:cs="Arial"/>
          <w:sz w:val="24"/>
          <w:szCs w:val="24"/>
        </w:rPr>
      </w:pPr>
      <w:r w:rsidRPr="001D1CEE">
        <w:rPr>
          <w:rFonts w:ascii="Arial" w:eastAsia="Arial" w:hAnsi="Arial" w:cs="Arial"/>
          <w:sz w:val="24"/>
          <w:szCs w:val="24"/>
          <w:lang w:bidi="de-DE"/>
        </w:rPr>
        <w:t>Referenzpreis und Höhe der gewährten Ermäßigung:</w:t>
      </w:r>
    </w:p>
    <w:p w14:paraId="104EA621" w14:textId="77777777" w:rsidR="00C70E61" w:rsidRPr="001D1CEE" w:rsidRDefault="00C70E61" w:rsidP="00C70E61">
      <w:pPr>
        <w:jc w:val="both"/>
        <w:rPr>
          <w:rFonts w:ascii="Arial" w:hAnsi="Arial" w:cs="Arial"/>
          <w:sz w:val="24"/>
          <w:szCs w:val="24"/>
        </w:rPr>
      </w:pPr>
    </w:p>
    <w:p w14:paraId="3447F88F" w14:textId="77777777" w:rsidR="00C70E61" w:rsidRPr="001D1CEE" w:rsidRDefault="00C70E61" w:rsidP="00C70E61">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2530"/>
        <w:gridCol w:w="2349"/>
      </w:tblGrid>
      <w:tr w:rsidR="00C70E61" w:rsidRPr="001D1CEE" w14:paraId="3F00895F" w14:textId="77777777" w:rsidTr="00AC5634">
        <w:tc>
          <w:tcPr>
            <w:tcW w:w="4390" w:type="dxa"/>
          </w:tcPr>
          <w:p w14:paraId="4817651C"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de-DE"/>
              </w:rPr>
              <w:t>Art des Zuges</w:t>
            </w:r>
          </w:p>
        </w:tc>
        <w:tc>
          <w:tcPr>
            <w:tcW w:w="2268" w:type="dxa"/>
          </w:tcPr>
          <w:p w14:paraId="448EB0DF"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de-DE"/>
              </w:rPr>
              <w:t>Referenzpreis</w:t>
            </w:r>
          </w:p>
          <w:p w14:paraId="312442B7"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de-DE"/>
              </w:rPr>
              <w:t>(In der 1. und 2. Klasse)</w:t>
            </w:r>
          </w:p>
        </w:tc>
        <w:tc>
          <w:tcPr>
            <w:tcW w:w="2409" w:type="dxa"/>
          </w:tcPr>
          <w:p w14:paraId="572028F1" w14:textId="77777777" w:rsidR="00C70E61" w:rsidRPr="001D1CEE" w:rsidRDefault="00C70E61" w:rsidP="009F437A">
            <w:pPr>
              <w:rPr>
                <w:rFonts w:ascii="Arial" w:hAnsi="Arial" w:cs="Arial"/>
                <w:sz w:val="20"/>
                <w:szCs w:val="20"/>
              </w:rPr>
            </w:pPr>
            <w:r w:rsidRPr="001D1CEE">
              <w:rPr>
                <w:rFonts w:ascii="Arial" w:eastAsia="Arial" w:hAnsi="Arial" w:cs="Arial"/>
                <w:sz w:val="20"/>
                <w:szCs w:val="20"/>
                <w:lang w:bidi="de-DE"/>
              </w:rPr>
              <w:t>Ermäßigung auf den Referenzpreis</w:t>
            </w:r>
          </w:p>
          <w:p w14:paraId="07CF83D0" w14:textId="77777777" w:rsidR="00C70E61" w:rsidRPr="001D1CEE" w:rsidRDefault="00C70E61" w:rsidP="009F437A">
            <w:pPr>
              <w:rPr>
                <w:rFonts w:ascii="Arial" w:hAnsi="Arial" w:cs="Arial"/>
                <w:sz w:val="20"/>
                <w:szCs w:val="20"/>
              </w:rPr>
            </w:pPr>
          </w:p>
        </w:tc>
      </w:tr>
      <w:tr w:rsidR="00C70E61" w:rsidRPr="001D1CEE" w14:paraId="238BC011" w14:textId="77777777" w:rsidTr="00AC5634">
        <w:tc>
          <w:tcPr>
            <w:tcW w:w="4390" w:type="dxa"/>
          </w:tcPr>
          <w:p w14:paraId="12A2CDF1" w14:textId="5B6E3FD8" w:rsidR="00C70E61" w:rsidRPr="001D1CEE" w:rsidRDefault="00C70E61" w:rsidP="009F437A">
            <w:pPr>
              <w:rPr>
                <w:rFonts w:ascii="Arial" w:hAnsi="Arial" w:cs="Arial"/>
                <w:sz w:val="20"/>
                <w:szCs w:val="20"/>
              </w:rPr>
            </w:pPr>
            <w:r w:rsidRPr="001D1CEE">
              <w:rPr>
                <w:rFonts w:ascii="Arial" w:eastAsia="Arial" w:hAnsi="Arial" w:cs="Arial"/>
                <w:sz w:val="20"/>
                <w:szCs w:val="20"/>
                <w:lang w:bidi="de-DE"/>
              </w:rPr>
              <w:t>TGV INOUI und INTERCITÉS mit Reservierungspflicht.</w:t>
            </w:r>
          </w:p>
        </w:tc>
        <w:tc>
          <w:tcPr>
            <w:tcW w:w="2268" w:type="dxa"/>
          </w:tcPr>
          <w:p w14:paraId="0AC35485" w14:textId="013F65B5" w:rsidR="00C70E61" w:rsidRPr="001D1CEE" w:rsidRDefault="00C70E61" w:rsidP="009F437A">
            <w:pPr>
              <w:rPr>
                <w:rFonts w:ascii="Arial" w:hAnsi="Arial" w:cs="Arial"/>
                <w:sz w:val="20"/>
                <w:szCs w:val="20"/>
              </w:rPr>
            </w:pPr>
            <w:r w:rsidRPr="001D1CEE">
              <w:rPr>
                <w:rFonts w:ascii="Arial" w:eastAsia="Arial" w:hAnsi="Arial" w:cs="Arial"/>
                <w:sz w:val="20"/>
                <w:szCs w:val="20"/>
                <w:lang w:bidi="de-DE"/>
              </w:rPr>
              <w:t xml:space="preserve">Preis PRO TGV INOUI / INTERCITÉS  </w:t>
            </w:r>
          </w:p>
        </w:tc>
        <w:tc>
          <w:tcPr>
            <w:tcW w:w="2409" w:type="dxa"/>
          </w:tcPr>
          <w:p w14:paraId="028E2E1D" w14:textId="77777777" w:rsidR="00C70E61" w:rsidRPr="001D1CEE" w:rsidRDefault="00C70E61" w:rsidP="009F437A">
            <w:pPr>
              <w:rPr>
                <w:rFonts w:ascii="Arial" w:hAnsi="Arial" w:cs="Arial"/>
                <w:sz w:val="20"/>
                <w:szCs w:val="20"/>
              </w:rPr>
            </w:pPr>
            <w:r w:rsidRPr="001D1CEE">
              <w:rPr>
                <w:rFonts w:ascii="Arial" w:eastAsia="Arial" w:hAnsi="Arial" w:cs="Arial"/>
                <w:sz w:val="20"/>
                <w:szCs w:val="20"/>
                <w:lang w:bidi="de-DE"/>
              </w:rPr>
              <w:t>Kostenlos bei gleichzeitiger Zahlung einer Buchungsgebühr von 10 % des Ticketpreises zum Referenzpreis.</w:t>
            </w:r>
          </w:p>
        </w:tc>
      </w:tr>
      <w:tr w:rsidR="00C70E61" w:rsidRPr="001D1CEE" w14:paraId="7C7804FC" w14:textId="77777777" w:rsidTr="00AC5634">
        <w:tc>
          <w:tcPr>
            <w:tcW w:w="4390" w:type="dxa"/>
          </w:tcPr>
          <w:p w14:paraId="43540220" w14:textId="77777777" w:rsidR="00C70E61" w:rsidRPr="001D1CEE" w:rsidRDefault="00C70E61" w:rsidP="009F437A">
            <w:pPr>
              <w:rPr>
                <w:rFonts w:ascii="Arial" w:hAnsi="Arial" w:cs="Arial"/>
                <w:sz w:val="20"/>
                <w:szCs w:val="20"/>
              </w:rPr>
            </w:pPr>
            <w:r>
              <w:rPr>
                <w:rFonts w:ascii="Arial" w:eastAsia="Arial" w:hAnsi="Arial" w:cs="Arial"/>
                <w:sz w:val="20"/>
                <w:szCs w:val="20"/>
                <w:lang w:bidi="de-DE"/>
              </w:rPr>
              <w:t>TER</w:t>
            </w:r>
          </w:p>
        </w:tc>
        <w:tc>
          <w:tcPr>
            <w:tcW w:w="2268" w:type="dxa"/>
          </w:tcPr>
          <w:p w14:paraId="08E26E14" w14:textId="77777777" w:rsidR="00C70E61" w:rsidRPr="001D1CEE" w:rsidRDefault="00C70E61" w:rsidP="009F437A">
            <w:pPr>
              <w:rPr>
                <w:rFonts w:ascii="Arial" w:hAnsi="Arial" w:cs="Arial"/>
                <w:sz w:val="20"/>
                <w:szCs w:val="20"/>
              </w:rPr>
            </w:pPr>
            <w:r w:rsidRPr="00CB3C43">
              <w:rPr>
                <w:rFonts w:ascii="Arial" w:eastAsia="Arial" w:hAnsi="Arial" w:cs="Arial"/>
                <w:sz w:val="20"/>
                <w:szCs w:val="20"/>
                <w:lang w:bidi="de-DE"/>
              </w:rPr>
              <w:t>Die Anwendungsbedingungen liegen in der Verantwortung der Organisationsbehörden und sind auf den regionalen TER-Websites verfügbar</w:t>
            </w:r>
          </w:p>
        </w:tc>
        <w:tc>
          <w:tcPr>
            <w:tcW w:w="2409" w:type="dxa"/>
          </w:tcPr>
          <w:p w14:paraId="71A5B0AE" w14:textId="77777777" w:rsidR="00C70E61" w:rsidRPr="001D1CEE" w:rsidRDefault="00C70E61" w:rsidP="009F437A">
            <w:pPr>
              <w:rPr>
                <w:rFonts w:ascii="Arial" w:hAnsi="Arial" w:cs="Arial"/>
                <w:sz w:val="20"/>
                <w:szCs w:val="20"/>
              </w:rPr>
            </w:pPr>
          </w:p>
        </w:tc>
      </w:tr>
    </w:tbl>
    <w:p w14:paraId="6AB4C360" w14:textId="77777777" w:rsidR="00C70E61" w:rsidRPr="001D1CEE" w:rsidRDefault="00C70E61" w:rsidP="00C70E61">
      <w:pPr>
        <w:rPr>
          <w:rFonts w:ascii="Arial" w:hAnsi="Arial" w:cs="Arial"/>
          <w:sz w:val="24"/>
          <w:szCs w:val="24"/>
        </w:rPr>
      </w:pPr>
    </w:p>
    <w:p w14:paraId="33B81836" w14:textId="77777777" w:rsidR="00C70E61" w:rsidRDefault="00C70E61" w:rsidP="00C70E61">
      <w:pPr>
        <w:pStyle w:val="Paragraphedeliste"/>
        <w:spacing w:line="240" w:lineRule="exact"/>
        <w:ind w:left="0"/>
        <w:jc w:val="both"/>
        <w:rPr>
          <w:rFonts w:ascii="Arial" w:hAnsi="Arial" w:cs="Arial"/>
          <w:sz w:val="24"/>
          <w:szCs w:val="24"/>
        </w:rPr>
      </w:pPr>
    </w:p>
    <w:p w14:paraId="38859D65" w14:textId="159B7FA2" w:rsidR="00C70E61" w:rsidRPr="001D1CEE" w:rsidRDefault="00C70E61" w:rsidP="000E2CBD">
      <w:pPr>
        <w:jc w:val="both"/>
        <w:rPr>
          <w:rFonts w:ascii="Arial" w:hAnsi="Arial" w:cs="Arial"/>
          <w:sz w:val="24"/>
          <w:szCs w:val="24"/>
        </w:rPr>
      </w:pPr>
      <w:r w:rsidRPr="001D1CEE">
        <w:rPr>
          <w:rFonts w:ascii="Arial" w:eastAsia="Arial" w:hAnsi="Arial" w:cs="Arial"/>
          <w:sz w:val="24"/>
          <w:szCs w:val="24"/>
          <w:lang w:bidi="de-DE"/>
        </w:rPr>
        <w:t>Die Ermäßigung wird nur in der 2. Klasse gewährt. Polizeibeamte haben jedoch die Möglichkeit, im TGV INOUI und INTERCITÉS in der 1. Klasse zu reisen, und zwar über einen speziellen Tarif, dessen Ermäßigung auf den Referenzpreis 2. Klasse berechnet wird.</w:t>
      </w:r>
    </w:p>
    <w:p w14:paraId="78F3F3FE" w14:textId="77777777" w:rsidR="00C70E61" w:rsidRPr="001D1CEE" w:rsidRDefault="00C70E61" w:rsidP="00C70E61">
      <w:pPr>
        <w:jc w:val="both"/>
        <w:rPr>
          <w:rFonts w:ascii="Arial" w:hAnsi="Arial" w:cs="Arial"/>
          <w:sz w:val="24"/>
          <w:szCs w:val="24"/>
        </w:rPr>
      </w:pPr>
    </w:p>
    <w:p w14:paraId="41E46257" w14:textId="6BB1600C" w:rsidR="00C70E61" w:rsidRPr="001D1CEE" w:rsidRDefault="00C70E61" w:rsidP="000E2CBD">
      <w:pPr>
        <w:jc w:val="both"/>
        <w:rPr>
          <w:rFonts w:ascii="Arial" w:hAnsi="Arial" w:cs="Arial"/>
          <w:sz w:val="24"/>
          <w:szCs w:val="24"/>
        </w:rPr>
      </w:pPr>
      <w:r w:rsidRPr="001D1CEE">
        <w:rPr>
          <w:rFonts w:ascii="Arial" w:eastAsia="Arial" w:hAnsi="Arial" w:cs="Arial"/>
          <w:sz w:val="24"/>
          <w:szCs w:val="24"/>
          <w:lang w:bidi="de-DE"/>
        </w:rPr>
        <w:lastRenderedPageBreak/>
        <w:t xml:space="preserve">Bei Reisen mit dem TGV INOUI oder INTERCITÉS kann ein Polizist alle mit dem PRO-Tarif verbundenen Dienstleistungen in Anspruch nehmen und erhält Zugang zu den Lounges Grand Voyageur Le Club wenn er in der 1. Klasse reist. </w:t>
      </w:r>
    </w:p>
    <w:p w14:paraId="719D823D" w14:textId="77777777" w:rsidR="00C70E61" w:rsidRDefault="00C70E61" w:rsidP="00C70E61">
      <w:pPr>
        <w:pStyle w:val="Paragraphedeliste"/>
        <w:jc w:val="both"/>
        <w:rPr>
          <w:rFonts w:ascii="Arial" w:hAnsi="Arial" w:cs="Arial"/>
          <w:sz w:val="24"/>
          <w:szCs w:val="24"/>
        </w:rPr>
      </w:pPr>
    </w:p>
    <w:p w14:paraId="33C1AE89" w14:textId="77777777" w:rsidR="00C70E61" w:rsidRPr="000E2CBD" w:rsidRDefault="00C70E61" w:rsidP="000E2CBD">
      <w:pPr>
        <w:pStyle w:val="Titre5"/>
        <w:rPr>
          <w:b w:val="0"/>
        </w:rPr>
      </w:pPr>
      <w:r w:rsidRPr="000E2CBD">
        <w:rPr>
          <w:lang w:bidi="de-DE"/>
        </w:rPr>
        <w:t>Umtausch und Rückerstattung</w:t>
      </w:r>
    </w:p>
    <w:tbl>
      <w:tblPr>
        <w:tblStyle w:val="Grilledutableau"/>
        <w:tblW w:w="9351" w:type="dxa"/>
        <w:tblLook w:val="04A0" w:firstRow="1" w:lastRow="0" w:firstColumn="1" w:lastColumn="0" w:noHBand="0" w:noVBand="1"/>
      </w:tblPr>
      <w:tblGrid>
        <w:gridCol w:w="4390"/>
        <w:gridCol w:w="4961"/>
      </w:tblGrid>
      <w:tr w:rsidR="00C70E61" w:rsidRPr="001D1CEE" w14:paraId="154966A7" w14:textId="77777777" w:rsidTr="00AC5634">
        <w:tc>
          <w:tcPr>
            <w:tcW w:w="4390" w:type="dxa"/>
            <w:tcBorders>
              <w:top w:val="single" w:sz="4" w:space="0" w:color="auto"/>
              <w:left w:val="single" w:sz="4" w:space="0" w:color="auto"/>
              <w:bottom w:val="single" w:sz="4" w:space="0" w:color="auto"/>
              <w:right w:val="single" w:sz="4" w:space="0" w:color="auto"/>
            </w:tcBorders>
          </w:tcPr>
          <w:p w14:paraId="5B63422A" w14:textId="3C615CCE" w:rsidR="00C70E61" w:rsidRPr="001D1CEE" w:rsidRDefault="00C70E61" w:rsidP="009F437A">
            <w:pPr>
              <w:rPr>
                <w:rFonts w:ascii="Arial" w:hAnsi="Arial" w:cs="Arial"/>
                <w:sz w:val="20"/>
                <w:szCs w:val="20"/>
              </w:rPr>
            </w:pPr>
            <w:r w:rsidRPr="001D1CEE">
              <w:rPr>
                <w:rFonts w:ascii="Arial" w:eastAsia="Arial" w:hAnsi="Arial" w:cs="Arial"/>
                <w:sz w:val="20"/>
                <w:szCs w:val="20"/>
                <w:lang w:bidi="de-DE"/>
              </w:rPr>
              <w:t>TGV INOUI und INTERCITÉS mit Reservierungspflicht.</w:t>
            </w:r>
          </w:p>
        </w:tc>
        <w:tc>
          <w:tcPr>
            <w:tcW w:w="4961" w:type="dxa"/>
            <w:tcBorders>
              <w:top w:val="single" w:sz="4" w:space="0" w:color="auto"/>
              <w:left w:val="single" w:sz="4" w:space="0" w:color="auto"/>
              <w:bottom w:val="single" w:sz="4" w:space="0" w:color="auto"/>
              <w:right w:val="single" w:sz="4" w:space="0" w:color="auto"/>
            </w:tcBorders>
          </w:tcPr>
          <w:p w14:paraId="09EE29F7" w14:textId="6C637030" w:rsidR="00C70E61" w:rsidRPr="003568EA" w:rsidRDefault="00C70E61" w:rsidP="009F437A">
            <w:pPr>
              <w:jc w:val="both"/>
              <w:rPr>
                <w:rFonts w:ascii="Arial" w:eastAsia="Times New Roman" w:hAnsi="Arial" w:cs="Arial"/>
                <w:sz w:val="20"/>
                <w:szCs w:val="20"/>
                <w:lang w:eastAsia="fr-FR"/>
              </w:rPr>
            </w:pPr>
            <w:r w:rsidRPr="003568EA">
              <w:rPr>
                <w:rFonts w:ascii="Arial" w:eastAsia="Times New Roman" w:hAnsi="Arial" w:cs="Arial"/>
                <w:sz w:val="20"/>
                <w:szCs w:val="20"/>
                <w:lang w:bidi="de-DE"/>
              </w:rPr>
              <w:t>Der Fahrschein ist bis zu 30 Minuten nach der Abfahrt umtauschbar (Anpassung an den zum Zeitpunkt des Umtauschs gültigen Tarif) und kostenlos erstattungsfähig.</w:t>
            </w:r>
          </w:p>
          <w:p w14:paraId="10CCA101" w14:textId="77777777" w:rsidR="00C70E61" w:rsidRPr="001D1CEE" w:rsidRDefault="00C70E61" w:rsidP="009F437A">
            <w:pPr>
              <w:rPr>
                <w:rFonts w:ascii="Arial" w:hAnsi="Arial" w:cs="Arial"/>
                <w:sz w:val="20"/>
                <w:szCs w:val="20"/>
              </w:rPr>
            </w:pPr>
            <w:r w:rsidRPr="00CB3C43">
              <w:rPr>
                <w:rFonts w:ascii="Arial" w:eastAsia="Arial" w:hAnsi="Arial" w:cs="Arial"/>
                <w:sz w:val="20"/>
                <w:szCs w:val="20"/>
                <w:lang w:bidi="de-DE"/>
              </w:rPr>
              <w:t>Nur ein Umtausch möglich (gleicher Tag, gleiche Strecke) ab 30 Minuten vor Abfahrt. Ticket kann nach 1 Umtausch nicht mehr rückerstattet werden.</w:t>
            </w:r>
          </w:p>
        </w:tc>
      </w:tr>
      <w:tr w:rsidR="00C70E61" w:rsidRPr="001D1CEE" w14:paraId="6B8F0095" w14:textId="77777777" w:rsidTr="00AC5634">
        <w:tc>
          <w:tcPr>
            <w:tcW w:w="4390" w:type="dxa"/>
            <w:tcBorders>
              <w:top w:val="single" w:sz="4" w:space="0" w:color="auto"/>
              <w:left w:val="single" w:sz="4" w:space="0" w:color="auto"/>
              <w:bottom w:val="single" w:sz="4" w:space="0" w:color="auto"/>
              <w:right w:val="single" w:sz="4" w:space="0" w:color="auto"/>
            </w:tcBorders>
          </w:tcPr>
          <w:p w14:paraId="3BF3CC7D" w14:textId="77777777" w:rsidR="00C70E61" w:rsidRPr="001D1CEE" w:rsidRDefault="00C70E61" w:rsidP="009F437A">
            <w:pPr>
              <w:rPr>
                <w:rFonts w:ascii="Arial" w:hAnsi="Arial" w:cs="Arial"/>
                <w:sz w:val="20"/>
                <w:szCs w:val="20"/>
              </w:rPr>
            </w:pPr>
            <w:r>
              <w:rPr>
                <w:rFonts w:ascii="Arial" w:eastAsia="Arial" w:hAnsi="Arial" w:cs="Arial"/>
                <w:sz w:val="20"/>
                <w:szCs w:val="20"/>
                <w:lang w:bidi="de-DE"/>
              </w:rPr>
              <w:t>TER</w:t>
            </w:r>
          </w:p>
        </w:tc>
        <w:tc>
          <w:tcPr>
            <w:tcW w:w="4961" w:type="dxa"/>
            <w:tcBorders>
              <w:top w:val="single" w:sz="4" w:space="0" w:color="auto"/>
              <w:left w:val="single" w:sz="4" w:space="0" w:color="auto"/>
              <w:bottom w:val="single" w:sz="4" w:space="0" w:color="auto"/>
              <w:right w:val="single" w:sz="4" w:space="0" w:color="auto"/>
            </w:tcBorders>
          </w:tcPr>
          <w:p w14:paraId="12F8BD9E" w14:textId="77777777" w:rsidR="00C70E61" w:rsidRPr="00437207" w:rsidRDefault="00C70E61" w:rsidP="009F437A">
            <w:pPr>
              <w:jc w:val="both"/>
              <w:rPr>
                <w:rFonts w:ascii="Arial" w:eastAsia="Times New Roman" w:hAnsi="Arial" w:cs="Arial"/>
                <w:sz w:val="20"/>
                <w:szCs w:val="20"/>
                <w:highlight w:val="cyan"/>
                <w:lang w:eastAsia="fr-FR"/>
              </w:rPr>
            </w:pPr>
            <w:r w:rsidRPr="00CB3C43">
              <w:rPr>
                <w:rFonts w:ascii="Arial" w:eastAsia="Arial" w:hAnsi="Arial" w:cs="Arial"/>
                <w:sz w:val="20"/>
                <w:szCs w:val="20"/>
                <w:lang w:bidi="de-DE"/>
              </w:rPr>
              <w:t>Die Anwendungsbedingungen liegen in der Verantwortung der Organisationsbehörden und sind auf den regionalen TER-Websites verfügbar</w:t>
            </w:r>
          </w:p>
        </w:tc>
      </w:tr>
      <w:tr w:rsidR="00C70E61" w:rsidRPr="001D1CEE" w14:paraId="3A5E5393" w14:textId="77777777" w:rsidTr="00AC5634">
        <w:tc>
          <w:tcPr>
            <w:tcW w:w="4390" w:type="dxa"/>
            <w:tcBorders>
              <w:top w:val="single" w:sz="4" w:space="0" w:color="auto"/>
            </w:tcBorders>
          </w:tcPr>
          <w:p w14:paraId="68163815" w14:textId="77777777" w:rsidR="00C70E61" w:rsidRPr="001D1CEE" w:rsidRDefault="00C70E61" w:rsidP="009F437A">
            <w:pPr>
              <w:rPr>
                <w:rFonts w:ascii="Arial" w:hAnsi="Arial" w:cs="Arial"/>
                <w:sz w:val="20"/>
                <w:szCs w:val="20"/>
              </w:rPr>
            </w:pPr>
          </w:p>
        </w:tc>
        <w:tc>
          <w:tcPr>
            <w:tcW w:w="4961" w:type="dxa"/>
            <w:tcBorders>
              <w:top w:val="single" w:sz="4" w:space="0" w:color="auto"/>
            </w:tcBorders>
          </w:tcPr>
          <w:p w14:paraId="37726375" w14:textId="77777777" w:rsidR="00C70E61" w:rsidRPr="001D1CEE" w:rsidRDefault="00C70E61" w:rsidP="009F437A">
            <w:pPr>
              <w:rPr>
                <w:rFonts w:ascii="Arial" w:hAnsi="Arial" w:cs="Arial"/>
                <w:sz w:val="20"/>
                <w:szCs w:val="20"/>
              </w:rPr>
            </w:pPr>
          </w:p>
        </w:tc>
      </w:tr>
    </w:tbl>
    <w:p w14:paraId="4FB90099" w14:textId="77777777" w:rsidR="00C70E61" w:rsidRDefault="00C70E61" w:rsidP="00C70E61"/>
    <w:p w14:paraId="4D16BD63" w14:textId="77777777" w:rsidR="0001793D" w:rsidRPr="00F601A4" w:rsidRDefault="0001793D" w:rsidP="0001793D">
      <w:pPr>
        <w:jc w:val="both"/>
        <w:rPr>
          <w:color w:val="000000" w:themeColor="text1"/>
        </w:rPr>
      </w:pPr>
    </w:p>
    <w:p w14:paraId="0554DC8E" w14:textId="3BC9AFF2" w:rsidR="00BB58AD" w:rsidRPr="001F26C3" w:rsidRDefault="00BB58AD" w:rsidP="00334CB6">
      <w:pPr>
        <w:pStyle w:val="Titre3"/>
        <w:ind w:left="993" w:hanging="851"/>
      </w:pPr>
      <w:bookmarkStart w:id="105" w:name="_Toc232433564"/>
      <w:r w:rsidRPr="00EB443B">
        <w:rPr>
          <w:lang w:bidi="de-DE"/>
        </w:rPr>
        <w:t>Familles nombreuses (Kinderreiche Familien)</w:t>
      </w:r>
      <w:bookmarkEnd w:id="105"/>
    </w:p>
    <w:p w14:paraId="64F85596" w14:textId="3EA4B060" w:rsidR="00226304" w:rsidRPr="00226304" w:rsidRDefault="00226304" w:rsidP="00EB443B">
      <w:pPr>
        <w:pStyle w:val="Titre4"/>
        <w:rPr>
          <w:i/>
        </w:rPr>
      </w:pPr>
      <w:r w:rsidRPr="00EB443B">
        <w:rPr>
          <w:lang w:bidi="de-DE"/>
        </w:rPr>
        <w:t>Familien mit mindestens drei Kindern, von denen mindestens eines minderjährig ist</w:t>
      </w:r>
    </w:p>
    <w:p w14:paraId="25F84332" w14:textId="1ABFF199" w:rsidR="00226304" w:rsidRPr="000E2CBD" w:rsidRDefault="00334B48" w:rsidP="00EB443B">
      <w:pPr>
        <w:pStyle w:val="Titre5"/>
      </w:pPr>
      <w:r w:rsidRPr="00571763">
        <w:rPr>
          <w:lang w:bidi="de-DE"/>
        </w:rPr>
        <w:t>Begünstigte</w:t>
      </w:r>
    </w:p>
    <w:p w14:paraId="1A642B48" w14:textId="77777777" w:rsidR="00EC341E" w:rsidRPr="00EC341E" w:rsidRDefault="00EC341E" w:rsidP="000E2CBD">
      <w:pPr>
        <w:jc w:val="both"/>
        <w:rPr>
          <w:rFonts w:ascii="Arial" w:hAnsi="Arial" w:cs="Arial"/>
          <w:sz w:val="24"/>
          <w:szCs w:val="24"/>
        </w:rPr>
      </w:pPr>
      <w:r w:rsidRPr="00EC341E">
        <w:rPr>
          <w:rFonts w:ascii="Arial" w:eastAsia="Arial" w:hAnsi="Arial" w:cs="Arial"/>
          <w:sz w:val="24"/>
          <w:szCs w:val="24"/>
          <w:lang w:bidi="de-DE"/>
        </w:rPr>
        <w:t xml:space="preserve">Der Tarif Familles Nombreuses (für kinderreiche Familien) gilt für alle Inhaber einer zum Zeitpunkt der Reise gültige Ermäßigungskarte für kinderreiche Familien verfügen (diese Karte wird seit Januar 2023 von der Staatlichen Druckerei ausgestellt und enthält den anwendbaren Ermäßigungssatz). </w:t>
      </w:r>
    </w:p>
    <w:p w14:paraId="0FDD196A" w14:textId="77777777" w:rsidR="00EC341E" w:rsidRPr="00EC341E" w:rsidRDefault="00EC341E" w:rsidP="000E2CBD">
      <w:pPr>
        <w:jc w:val="both"/>
        <w:rPr>
          <w:rFonts w:ascii="Arial" w:hAnsi="Arial" w:cs="Arial"/>
          <w:sz w:val="24"/>
          <w:szCs w:val="24"/>
        </w:rPr>
      </w:pPr>
    </w:p>
    <w:p w14:paraId="3024AA16" w14:textId="77777777" w:rsidR="00EC341E" w:rsidRPr="00EC341E" w:rsidRDefault="00EC341E" w:rsidP="000E2CBD">
      <w:pPr>
        <w:jc w:val="both"/>
        <w:rPr>
          <w:rFonts w:ascii="Arial" w:hAnsi="Arial" w:cs="Arial"/>
          <w:sz w:val="24"/>
          <w:szCs w:val="24"/>
        </w:rPr>
      </w:pPr>
      <w:r w:rsidRPr="00EC341E">
        <w:rPr>
          <w:rFonts w:ascii="Arial" w:eastAsia="Arial" w:hAnsi="Arial" w:cs="Arial"/>
          <w:sz w:val="24"/>
          <w:szCs w:val="24"/>
          <w:lang w:bidi="de-DE"/>
        </w:rPr>
        <w:t>Das Original der Karte muss bei Kontrollen an Bord vorgezeigt werden. Ein Reisender ohne Fahrschein oder ohne seine Carte Familles Nombreuses muss an Bord des Zuges eine Nachzahlung leisten.</w:t>
      </w:r>
    </w:p>
    <w:p w14:paraId="4C563AD9" w14:textId="77777777" w:rsidR="00334B48" w:rsidRDefault="00334B48" w:rsidP="00334B48"/>
    <w:p w14:paraId="5CCD6AF4" w14:textId="77777777" w:rsidR="00E26A7D" w:rsidRDefault="00E26A7D" w:rsidP="000E2CBD">
      <w:pPr>
        <w:pStyle w:val="Titre5"/>
      </w:pPr>
      <w:r w:rsidRPr="00597EE2">
        <w:rPr>
          <w:lang w:bidi="de-DE"/>
        </w:rPr>
        <w:t xml:space="preserve">Bedingungen für die Anwendung des Tarifs </w:t>
      </w:r>
    </w:p>
    <w:p w14:paraId="70C58966" w14:textId="77777777" w:rsidR="00E26A7D" w:rsidRDefault="00E26A7D" w:rsidP="000E2CBD">
      <w:pPr>
        <w:jc w:val="both"/>
        <w:rPr>
          <w:rFonts w:ascii="Arial" w:hAnsi="Arial" w:cs="Arial"/>
          <w:sz w:val="24"/>
          <w:szCs w:val="24"/>
        </w:rPr>
      </w:pPr>
      <w:r w:rsidRPr="00AD0516">
        <w:rPr>
          <w:rFonts w:ascii="Arial" w:eastAsia="Arial" w:hAnsi="Arial" w:cs="Arial"/>
          <w:sz w:val="24"/>
          <w:szCs w:val="24"/>
          <w:lang w:bidi="de-DE"/>
        </w:rPr>
        <w:t xml:space="preserve">Gemäß den gesetzlichen Bestimmungen gilt der Tarif Familles Nombreuses nur für Reisen aus persönlichen Gründen (privat, Freizeit, ...) und kann nicht für Reisen aus beruflichen Gründen angewendet werden. </w:t>
      </w:r>
    </w:p>
    <w:p w14:paraId="6535015E" w14:textId="77777777" w:rsidR="00E26A7D" w:rsidRPr="00AD0516" w:rsidRDefault="00E26A7D" w:rsidP="000E2CBD">
      <w:pPr>
        <w:jc w:val="both"/>
        <w:rPr>
          <w:rFonts w:ascii="Arial" w:hAnsi="Arial" w:cs="Arial"/>
          <w:sz w:val="24"/>
          <w:szCs w:val="24"/>
        </w:rPr>
      </w:pPr>
    </w:p>
    <w:p w14:paraId="3D8261F8" w14:textId="77777777" w:rsidR="00E26A7D" w:rsidRDefault="00E26A7D" w:rsidP="000E2CBD">
      <w:pPr>
        <w:jc w:val="both"/>
        <w:rPr>
          <w:rFonts w:ascii="Arial" w:hAnsi="Arial" w:cs="Arial"/>
          <w:sz w:val="24"/>
          <w:szCs w:val="24"/>
        </w:rPr>
      </w:pPr>
      <w:r w:rsidRPr="00AD0516">
        <w:rPr>
          <w:rFonts w:ascii="Arial" w:eastAsia="Arial" w:hAnsi="Arial" w:cs="Arial"/>
          <w:sz w:val="24"/>
          <w:szCs w:val="24"/>
          <w:lang w:bidi="de-DE"/>
        </w:rPr>
        <w:t>Die Ermäßigungen gelten ohne Einschränkung in allen Inlandszügen, einschließlich reservierungspflichtiger Züge, und für alle Sitzplatzkategorien, einschließlich Liegeplätzen.</w:t>
      </w:r>
    </w:p>
    <w:p w14:paraId="4DF5335F" w14:textId="77777777" w:rsidR="00E26A7D" w:rsidRDefault="00E26A7D" w:rsidP="000E2CBD">
      <w:pPr>
        <w:jc w:val="both"/>
        <w:rPr>
          <w:rFonts w:ascii="Arial" w:hAnsi="Arial" w:cs="Arial"/>
          <w:sz w:val="24"/>
          <w:szCs w:val="24"/>
        </w:rPr>
      </w:pPr>
    </w:p>
    <w:p w14:paraId="52C099E7" w14:textId="77777777" w:rsidR="00E26A7D" w:rsidRDefault="00E26A7D" w:rsidP="000E2CBD">
      <w:pPr>
        <w:jc w:val="both"/>
        <w:rPr>
          <w:rFonts w:ascii="Arial" w:hAnsi="Arial" w:cs="Arial"/>
          <w:sz w:val="24"/>
          <w:szCs w:val="24"/>
        </w:rPr>
      </w:pPr>
      <w:r>
        <w:rPr>
          <w:rFonts w:ascii="Arial" w:eastAsia="Arial" w:hAnsi="Arial" w:cs="Arial"/>
          <w:sz w:val="24"/>
          <w:szCs w:val="24"/>
          <w:lang w:bidi="de-DE"/>
        </w:rPr>
        <w:t>Wenn die Reisen in der 2. Klasse stattfinden, wird die Ermäßigung auf den Referenzpreis angewendet.</w:t>
      </w:r>
    </w:p>
    <w:p w14:paraId="41DD1D51" w14:textId="77777777" w:rsidR="00E26A7D" w:rsidRDefault="00E26A7D" w:rsidP="00E26A7D">
      <w:pPr>
        <w:ind w:right="452"/>
        <w:jc w:val="both"/>
        <w:rPr>
          <w:rFonts w:ascii="Arial" w:hAnsi="Arial" w:cs="Arial"/>
          <w:sz w:val="24"/>
          <w:szCs w:val="24"/>
        </w:rPr>
      </w:pPr>
    </w:p>
    <w:p w14:paraId="1846ABFC" w14:textId="77777777" w:rsidR="00642A7A" w:rsidRDefault="00642A7A" w:rsidP="00E26A7D">
      <w:pPr>
        <w:ind w:right="452"/>
        <w:jc w:val="both"/>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409"/>
      </w:tblGrid>
      <w:tr w:rsidR="00E26A7D" w:rsidRPr="001D1CEE" w14:paraId="3807B3A1" w14:textId="77777777" w:rsidTr="00690FF9">
        <w:trPr>
          <w:trHeight w:val="465"/>
        </w:trPr>
        <w:tc>
          <w:tcPr>
            <w:tcW w:w="4390" w:type="dxa"/>
          </w:tcPr>
          <w:p w14:paraId="5ABA8391" w14:textId="77777777" w:rsidR="00E26A7D" w:rsidRPr="001D1CEE" w:rsidRDefault="00E26A7D" w:rsidP="009F437A">
            <w:pPr>
              <w:rPr>
                <w:rFonts w:ascii="Arial" w:hAnsi="Arial" w:cs="Arial"/>
                <w:sz w:val="20"/>
                <w:szCs w:val="20"/>
              </w:rPr>
            </w:pPr>
            <w:r w:rsidRPr="001D1CEE">
              <w:rPr>
                <w:rFonts w:ascii="Arial" w:eastAsia="Arial" w:hAnsi="Arial" w:cs="Arial"/>
                <w:sz w:val="20"/>
                <w:szCs w:val="20"/>
                <w:lang w:bidi="de-DE"/>
              </w:rPr>
              <w:t>Art des Zuges</w:t>
            </w:r>
          </w:p>
        </w:tc>
        <w:tc>
          <w:tcPr>
            <w:tcW w:w="2268" w:type="dxa"/>
          </w:tcPr>
          <w:p w14:paraId="40563508" w14:textId="77777777" w:rsidR="00E26A7D" w:rsidRPr="001D1CEE" w:rsidRDefault="00E26A7D" w:rsidP="009F437A">
            <w:pPr>
              <w:jc w:val="center"/>
              <w:rPr>
                <w:rFonts w:ascii="Arial" w:hAnsi="Arial" w:cs="Arial"/>
                <w:sz w:val="20"/>
                <w:szCs w:val="20"/>
              </w:rPr>
            </w:pPr>
            <w:r w:rsidRPr="001D1CEE">
              <w:rPr>
                <w:rFonts w:ascii="Arial" w:eastAsia="Arial" w:hAnsi="Arial" w:cs="Arial"/>
                <w:sz w:val="20"/>
                <w:szCs w:val="20"/>
                <w:lang w:bidi="de-DE"/>
              </w:rPr>
              <w:t>Referenzpreis</w:t>
            </w:r>
          </w:p>
        </w:tc>
        <w:tc>
          <w:tcPr>
            <w:tcW w:w="2409" w:type="dxa"/>
          </w:tcPr>
          <w:p w14:paraId="463D4833" w14:textId="77777777" w:rsidR="00E26A7D" w:rsidRPr="001D1CEE" w:rsidRDefault="00E26A7D" w:rsidP="009F437A">
            <w:pPr>
              <w:jc w:val="center"/>
              <w:rPr>
                <w:rFonts w:ascii="Arial" w:hAnsi="Arial" w:cs="Arial"/>
                <w:sz w:val="20"/>
                <w:szCs w:val="20"/>
              </w:rPr>
            </w:pPr>
            <w:r w:rsidRPr="001D1CEE">
              <w:rPr>
                <w:rFonts w:ascii="Arial" w:eastAsia="Arial" w:hAnsi="Arial" w:cs="Arial"/>
                <w:sz w:val="20"/>
                <w:szCs w:val="20"/>
                <w:lang w:bidi="de-DE"/>
              </w:rPr>
              <w:t>Ermäßigung auf den Referenzpreis</w:t>
            </w:r>
          </w:p>
        </w:tc>
      </w:tr>
      <w:tr w:rsidR="00E26A7D" w:rsidRPr="001D1CEE" w14:paraId="5277DBC0" w14:textId="77777777" w:rsidTr="00690FF9">
        <w:tc>
          <w:tcPr>
            <w:tcW w:w="4390" w:type="dxa"/>
          </w:tcPr>
          <w:p w14:paraId="1A82FEEF" w14:textId="6EFE88EC" w:rsidR="00E26A7D" w:rsidRPr="001D1CEE" w:rsidRDefault="00E26A7D" w:rsidP="009F437A">
            <w:pPr>
              <w:rPr>
                <w:rFonts w:ascii="Arial" w:hAnsi="Arial" w:cs="Arial"/>
                <w:sz w:val="20"/>
                <w:szCs w:val="20"/>
              </w:rPr>
            </w:pPr>
            <w:r w:rsidRPr="001D1CEE">
              <w:rPr>
                <w:rFonts w:ascii="Arial" w:eastAsia="Arial" w:hAnsi="Arial" w:cs="Arial"/>
                <w:sz w:val="20"/>
                <w:szCs w:val="20"/>
                <w:lang w:bidi="de-DE"/>
              </w:rPr>
              <w:lastRenderedPageBreak/>
              <w:t xml:space="preserve">TGV INOUI und INTERCITÉS  </w:t>
            </w:r>
          </w:p>
        </w:tc>
        <w:tc>
          <w:tcPr>
            <w:tcW w:w="2268" w:type="dxa"/>
          </w:tcPr>
          <w:p w14:paraId="2E7AC954" w14:textId="7ED8860D" w:rsidR="00E26A7D" w:rsidRPr="001D1CEE" w:rsidRDefault="00E26A7D" w:rsidP="009F437A">
            <w:pPr>
              <w:rPr>
                <w:rFonts w:ascii="Arial" w:hAnsi="Arial" w:cs="Arial"/>
                <w:sz w:val="20"/>
                <w:szCs w:val="20"/>
              </w:rPr>
            </w:pPr>
            <w:r w:rsidRPr="001D1CEE">
              <w:rPr>
                <w:rFonts w:ascii="Arial" w:eastAsia="Arial" w:hAnsi="Arial" w:cs="Arial"/>
                <w:sz w:val="20"/>
                <w:szCs w:val="20"/>
                <w:lang w:bidi="de-DE"/>
              </w:rPr>
              <w:t>Vom Verkehrsministerium genehmigter ermäßigter Referenzpreis.</w:t>
            </w:r>
          </w:p>
        </w:tc>
        <w:tc>
          <w:tcPr>
            <w:tcW w:w="2409" w:type="dxa"/>
          </w:tcPr>
          <w:p w14:paraId="378A5F54" w14:textId="77777777" w:rsidR="00E26A7D" w:rsidRPr="001D1CEE" w:rsidRDefault="00E26A7D" w:rsidP="009F437A">
            <w:pPr>
              <w:rPr>
                <w:rFonts w:ascii="Arial" w:hAnsi="Arial" w:cs="Arial"/>
                <w:sz w:val="20"/>
                <w:szCs w:val="20"/>
              </w:rPr>
            </w:pPr>
            <w:r>
              <w:rPr>
                <w:rFonts w:ascii="Arial" w:eastAsia="Arial" w:hAnsi="Arial" w:cs="Arial"/>
                <w:sz w:val="20"/>
                <w:szCs w:val="20"/>
                <w:lang w:bidi="de-DE"/>
              </w:rPr>
              <w:t>Je nach Höhe der Ermäßigung, die dem Anspruchsberechtigten gewährt wird: 30 %, 40 %,50 %,75 %.</w:t>
            </w:r>
          </w:p>
        </w:tc>
      </w:tr>
    </w:tbl>
    <w:p w14:paraId="5B364477" w14:textId="77777777" w:rsidR="00E26A7D" w:rsidRDefault="00E26A7D" w:rsidP="00E26A7D">
      <w:pPr>
        <w:ind w:right="452"/>
        <w:jc w:val="both"/>
        <w:rPr>
          <w:rFonts w:ascii="Arial" w:hAnsi="Arial" w:cs="Arial"/>
          <w:sz w:val="24"/>
          <w:szCs w:val="24"/>
        </w:rPr>
      </w:pPr>
    </w:p>
    <w:p w14:paraId="4BED82C4" w14:textId="5368482B" w:rsidR="00E26A7D" w:rsidRDefault="00E26A7D" w:rsidP="000E2CBD">
      <w:pPr>
        <w:jc w:val="both"/>
        <w:rPr>
          <w:rFonts w:ascii="Arial" w:hAnsi="Arial" w:cs="Arial"/>
          <w:sz w:val="24"/>
          <w:szCs w:val="24"/>
        </w:rPr>
      </w:pPr>
      <w:r>
        <w:rPr>
          <w:rFonts w:ascii="Arial" w:eastAsia="Arial" w:hAnsi="Arial" w:cs="Arial"/>
          <w:sz w:val="24"/>
          <w:szCs w:val="24"/>
          <w:lang w:bidi="de-DE"/>
        </w:rPr>
        <w:t>Wenn die Reisen in der 1. Klasse stattfinden, wird die Ermäßigung auf den Referenzpreis der 2. Klasse zuzüglich des Preisunterschieds zwischen diesen beiden Klassen angewendet.</w:t>
      </w:r>
    </w:p>
    <w:p w14:paraId="71BE6481" w14:textId="77777777" w:rsidR="00E26A7D" w:rsidRDefault="00E26A7D" w:rsidP="00E26A7D">
      <w:pPr>
        <w:ind w:right="452"/>
        <w:jc w:val="both"/>
        <w:rPr>
          <w:rFonts w:ascii="Arial" w:hAnsi="Arial" w:cs="Arial"/>
          <w:sz w:val="24"/>
          <w:szCs w:val="24"/>
        </w:rPr>
      </w:pPr>
    </w:p>
    <w:p w14:paraId="302297C2" w14:textId="77777777" w:rsidR="00E26A7D" w:rsidRDefault="00E26A7D" w:rsidP="00E26A7D">
      <w:pPr>
        <w:ind w:right="452"/>
        <w:jc w:val="both"/>
        <w:rPr>
          <w:rFonts w:ascii="Arial" w:hAnsi="Arial" w:cs="Arial"/>
          <w:sz w:val="24"/>
          <w:szCs w:val="24"/>
        </w:rPr>
      </w:pPr>
    </w:p>
    <w:p w14:paraId="3A24C0B9" w14:textId="77777777" w:rsidR="00E26A7D" w:rsidRDefault="00E26A7D" w:rsidP="000E2CBD">
      <w:pPr>
        <w:pStyle w:val="Titre5"/>
      </w:pPr>
      <w:r>
        <w:rPr>
          <w:lang w:bidi="de-DE"/>
        </w:rPr>
        <w:t>Umtausch und Rückerstattung</w:t>
      </w:r>
    </w:p>
    <w:p w14:paraId="06167219" w14:textId="77777777" w:rsidR="00E26A7D" w:rsidRPr="001D1CEE" w:rsidRDefault="00E26A7D" w:rsidP="00E26A7D">
      <w:pPr>
        <w:rPr>
          <w:rFonts w:ascii="Arial" w:hAnsi="Arial" w:cs="Arial"/>
          <w:sz w:val="24"/>
          <w:szCs w:val="24"/>
        </w:rPr>
      </w:pPr>
      <w:r w:rsidRPr="001D1CEE">
        <w:rPr>
          <w:rFonts w:ascii="Arial" w:eastAsia="Arial" w:hAnsi="Arial" w:cs="Arial"/>
          <w:sz w:val="24"/>
          <w:szCs w:val="24"/>
          <w:lang w:bidi="de-DE"/>
        </w:rPr>
        <w:t>Die Bedingungen für Umtausch und Rückerstattung sind in der folgenden Tabelle beschrieben:</w:t>
      </w:r>
    </w:p>
    <w:p w14:paraId="2623D657" w14:textId="77777777" w:rsidR="00E26A7D" w:rsidRPr="009C02CF" w:rsidRDefault="00E26A7D" w:rsidP="00E26A7D">
      <w:pPr>
        <w:ind w:right="452"/>
        <w:rPr>
          <w:rFonts w:ascii="Arial" w:hAnsi="Arial" w:cs="Arial"/>
          <w:sz w:val="24"/>
          <w:szCs w:val="24"/>
        </w:rPr>
      </w:pP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E26A7D" w:rsidRPr="001D1CEE" w14:paraId="645C5584" w14:textId="77777777" w:rsidTr="00690FF9">
        <w:tc>
          <w:tcPr>
            <w:tcW w:w="4390" w:type="dxa"/>
          </w:tcPr>
          <w:p w14:paraId="5AAEF73A" w14:textId="798FE9CC" w:rsidR="00E26A7D" w:rsidRPr="001D1CEE" w:rsidRDefault="00E26A7D" w:rsidP="009F437A">
            <w:pPr>
              <w:rPr>
                <w:rFonts w:ascii="Arial" w:hAnsi="Arial" w:cs="Arial"/>
                <w:sz w:val="20"/>
                <w:szCs w:val="20"/>
              </w:rPr>
            </w:pPr>
            <w:r w:rsidRPr="001D1CEE">
              <w:rPr>
                <w:rFonts w:ascii="Arial" w:eastAsia="Arial" w:hAnsi="Arial" w:cs="Arial"/>
                <w:sz w:val="20"/>
                <w:szCs w:val="20"/>
                <w:lang w:bidi="de-DE"/>
              </w:rPr>
              <w:t>TGV INOUI</w:t>
            </w:r>
          </w:p>
        </w:tc>
        <w:tc>
          <w:tcPr>
            <w:tcW w:w="4961" w:type="dxa"/>
          </w:tcPr>
          <w:p w14:paraId="054F4191" w14:textId="77777777" w:rsidR="00E26A7D" w:rsidRPr="00A62EAF" w:rsidRDefault="00E26A7D" w:rsidP="009F437A">
            <w:pPr>
              <w:rPr>
                <w:rFonts w:ascii="Arial" w:hAnsi="Arial" w:cs="Arial"/>
                <w:sz w:val="20"/>
                <w:szCs w:val="20"/>
              </w:rPr>
            </w:pPr>
            <w:r w:rsidRPr="00A62EAF">
              <w:rPr>
                <w:rFonts w:ascii="Arial" w:eastAsia="Arial" w:hAnsi="Arial" w:cs="Arial"/>
                <w:sz w:val="20"/>
                <w:szCs w:val="20"/>
                <w:lang w:bidi="de-DE"/>
              </w:rPr>
              <w:t>Der Fahrschein ist umtauschbar (Anpassung an den zum Zeitpunkt des Umtauschs gültigen Tarif) und erstattungsfähig:</w:t>
            </w:r>
          </w:p>
          <w:p w14:paraId="4C9314D1" w14:textId="77777777" w:rsidR="00E26A7D" w:rsidRPr="00A62EAF" w:rsidRDefault="00E26A7D" w:rsidP="00E26A7D">
            <w:pPr>
              <w:pStyle w:val="Paragraphedeliste"/>
              <w:numPr>
                <w:ilvl w:val="0"/>
                <w:numId w:val="199"/>
              </w:numPr>
              <w:rPr>
                <w:rFonts w:ascii="Arial" w:hAnsi="Arial" w:cs="Arial"/>
                <w:sz w:val="20"/>
                <w:szCs w:val="20"/>
              </w:rPr>
            </w:pPr>
            <w:r w:rsidRPr="006C566F">
              <w:rPr>
                <w:rFonts w:ascii="Arial" w:eastAsia="Arial" w:hAnsi="Arial" w:cs="Arial"/>
                <w:sz w:val="20"/>
                <w:szCs w:val="20"/>
                <w:lang w:bidi="de-DE"/>
              </w:rPr>
              <w:t xml:space="preserve">kostenlos bis zu 7 Tage vor Abreise </w:t>
            </w:r>
          </w:p>
          <w:p w14:paraId="41927828"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de-DE"/>
              </w:rPr>
              <w:t xml:space="preserve">mit Abzug von 19 € ab 6 Tage vor Abreise. </w:t>
            </w:r>
          </w:p>
          <w:p w14:paraId="2B187564" w14:textId="77777777" w:rsidR="00E26A7D" w:rsidRPr="006C566F" w:rsidRDefault="00E26A7D" w:rsidP="009F437A">
            <w:r w:rsidRPr="00A62EAF">
              <w:rPr>
                <w:rFonts w:ascii="Arial" w:eastAsia="Arial" w:hAnsi="Arial" w:cs="Arial"/>
                <w:sz w:val="20"/>
                <w:szCs w:val="20"/>
                <w:lang w:bidi="de-DE"/>
              </w:rPr>
              <w:t>Nur ein Umtausch möglich (gleicher Tag, gleiche Strecke) ab 30 Minuten vor Abfahrt. Ticket kann nach 1 Umtausch nicht mehr rückerstattet werden.</w:t>
            </w:r>
          </w:p>
        </w:tc>
      </w:tr>
      <w:tr w:rsidR="00E26A7D" w:rsidRPr="001D1CEE" w14:paraId="7938F80B" w14:textId="77777777" w:rsidTr="00690FF9">
        <w:trPr>
          <w:trHeight w:val="40"/>
        </w:trPr>
        <w:tc>
          <w:tcPr>
            <w:tcW w:w="4390" w:type="dxa"/>
          </w:tcPr>
          <w:p w14:paraId="4549A123" w14:textId="3851A84B" w:rsidR="00E26A7D" w:rsidRPr="001D1CEE" w:rsidRDefault="00FB3AC0" w:rsidP="009F437A">
            <w:pPr>
              <w:rPr>
                <w:rFonts w:ascii="Arial" w:hAnsi="Arial" w:cs="Arial"/>
                <w:sz w:val="20"/>
                <w:szCs w:val="20"/>
              </w:rPr>
            </w:pPr>
            <w:r>
              <w:rPr>
                <w:rFonts w:ascii="Arial" w:eastAsia="Arial" w:hAnsi="Arial" w:cs="Arial"/>
                <w:sz w:val="20"/>
                <w:szCs w:val="20"/>
                <w:lang w:bidi="de-DE"/>
              </w:rPr>
              <w:t xml:space="preserve">INTERCITÉS MIT RESERVIERUNGSPFLICHT UND INTERCITÉS OHNE RESERVIERUNGSPFLICHT </w:t>
            </w:r>
          </w:p>
        </w:tc>
        <w:tc>
          <w:tcPr>
            <w:tcW w:w="4961" w:type="dxa"/>
          </w:tcPr>
          <w:p w14:paraId="34B7A30B" w14:textId="77777777" w:rsidR="00E26A7D" w:rsidRPr="00A62EAF" w:rsidRDefault="00E26A7D" w:rsidP="009F437A">
            <w:pPr>
              <w:rPr>
                <w:rFonts w:ascii="Arial" w:hAnsi="Arial" w:cs="Arial"/>
                <w:sz w:val="20"/>
                <w:szCs w:val="20"/>
              </w:rPr>
            </w:pPr>
            <w:r w:rsidRPr="00A62EAF">
              <w:rPr>
                <w:rFonts w:ascii="Arial" w:eastAsia="Arial" w:hAnsi="Arial" w:cs="Arial"/>
                <w:sz w:val="20"/>
                <w:szCs w:val="20"/>
                <w:lang w:bidi="de-DE"/>
              </w:rPr>
              <w:t>Der Fahrschein ist umtauschbar (Anpassung an den zum Zeitpunkt des Umtauschs gültigen Tarif) und nur unter folgenden Bedingungen erstattungsfähig:</w:t>
            </w:r>
          </w:p>
          <w:p w14:paraId="03F6A2FC"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de-DE"/>
              </w:rPr>
              <w:t xml:space="preserve">kostenlos bis zu 7 Tage vor Abreise </w:t>
            </w:r>
          </w:p>
          <w:p w14:paraId="27D743B0"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de-DE"/>
              </w:rPr>
              <w:t xml:space="preserve">mit Abzug von 40 % des Preises ab 6 Tage vor Abreise (bis zu einem Höchstbetrag von 15 €). </w:t>
            </w:r>
          </w:p>
          <w:p w14:paraId="084C7BE0" w14:textId="77777777" w:rsidR="00E26A7D" w:rsidRPr="00BB171E" w:rsidRDefault="00E26A7D" w:rsidP="009F437A">
            <w:r w:rsidRPr="00A62EAF">
              <w:rPr>
                <w:rFonts w:ascii="Arial" w:eastAsia="Arial" w:hAnsi="Arial" w:cs="Arial"/>
                <w:sz w:val="20"/>
                <w:szCs w:val="20"/>
                <w:lang w:bidi="de-DE"/>
              </w:rPr>
              <w:t>Nur ein Umtausch möglich (gleicher Tag, gleiche Strecke) ab 30 Minuten vor Abfahrt. Ticket kann nach 1 Umtausch nicht mehr rückerstattet werden.</w:t>
            </w:r>
          </w:p>
        </w:tc>
      </w:tr>
    </w:tbl>
    <w:p w14:paraId="1990BCA1" w14:textId="77777777" w:rsidR="00E26A7D" w:rsidRDefault="00E26A7D" w:rsidP="00E26A7D"/>
    <w:p w14:paraId="239DE3C4" w14:textId="6F0FEE39" w:rsidR="00BB58AD" w:rsidRPr="001F26C3" w:rsidRDefault="00BB58AD" w:rsidP="009E58A6">
      <w:pPr>
        <w:pStyle w:val="Titre3"/>
        <w:ind w:left="1985" w:hanging="1134"/>
      </w:pPr>
      <w:bookmarkStart w:id="106" w:name="_Toc232433565"/>
      <w:r w:rsidRPr="001F26C3">
        <w:rPr>
          <w:lang w:bidi="de-DE"/>
        </w:rPr>
        <w:t>Jahresurlaub</w:t>
      </w:r>
      <w:bookmarkEnd w:id="106"/>
    </w:p>
    <w:p w14:paraId="0A13E459" w14:textId="31F481D9" w:rsidR="00850547" w:rsidRDefault="00850547" w:rsidP="000E2CBD">
      <w:pPr>
        <w:pStyle w:val="Titre4"/>
      </w:pPr>
      <w:r w:rsidRPr="002C5B17">
        <w:rPr>
          <w:lang w:bidi="de-DE"/>
        </w:rPr>
        <w:t xml:space="preserve">Begünstigte </w:t>
      </w:r>
    </w:p>
    <w:p w14:paraId="3AF55F22" w14:textId="77777777" w:rsidR="00744102" w:rsidRPr="004D57CD" w:rsidRDefault="00744102" w:rsidP="000E2CBD">
      <w:pPr>
        <w:ind w:right="452"/>
        <w:jc w:val="both"/>
        <w:rPr>
          <w:rFonts w:ascii="Arial" w:hAnsi="Arial" w:cs="Arial"/>
          <w:sz w:val="24"/>
          <w:szCs w:val="24"/>
        </w:rPr>
      </w:pPr>
      <w:r w:rsidRPr="004D57CD">
        <w:rPr>
          <w:rFonts w:ascii="Arial" w:eastAsia="Arial" w:hAnsi="Arial" w:cs="Arial"/>
          <w:sz w:val="24"/>
          <w:szCs w:val="24"/>
          <w:lang w:bidi="de-DE"/>
        </w:rPr>
        <w:t xml:space="preserve">Die Fahrscheine für die Hin- und Rückreise während des Jahresurlaubs werden einmal pro Jahr für ein und denselben Empfänger in der 2. Klasse ausgestellt. </w:t>
      </w:r>
    </w:p>
    <w:p w14:paraId="724F7676" w14:textId="77777777" w:rsidR="00744102" w:rsidRDefault="00744102" w:rsidP="00744102">
      <w:pPr>
        <w:jc w:val="both"/>
        <w:rPr>
          <w:rFonts w:ascii="Arial" w:hAnsi="Arial" w:cs="Arial"/>
          <w:sz w:val="24"/>
          <w:szCs w:val="24"/>
        </w:rPr>
      </w:pPr>
    </w:p>
    <w:p w14:paraId="6D808846" w14:textId="77777777" w:rsidR="00744102" w:rsidRPr="004D57CD" w:rsidRDefault="00744102" w:rsidP="00744102">
      <w:pPr>
        <w:jc w:val="both"/>
        <w:rPr>
          <w:rFonts w:ascii="Arial" w:hAnsi="Arial" w:cs="Arial"/>
          <w:sz w:val="24"/>
          <w:szCs w:val="24"/>
        </w:rPr>
      </w:pPr>
      <w:r w:rsidRPr="004D57CD">
        <w:rPr>
          <w:rFonts w:ascii="Arial" w:eastAsia="Arial" w:hAnsi="Arial" w:cs="Arial"/>
          <w:sz w:val="24"/>
          <w:szCs w:val="24"/>
          <w:lang w:bidi="de-DE"/>
        </w:rPr>
        <w:t xml:space="preserve">Dies können folgende Personen nutzen: </w:t>
      </w:r>
    </w:p>
    <w:p w14:paraId="76F8C58F" w14:textId="77777777" w:rsidR="00744102" w:rsidRPr="004D57CD"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de-DE"/>
        </w:rPr>
        <w:t xml:space="preserve">Arbeitnehmer; </w:t>
      </w:r>
    </w:p>
    <w:p w14:paraId="40C000F3" w14:textId="77777777" w:rsidR="00744102" w:rsidRPr="00571D18"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de-DE"/>
        </w:rPr>
        <w:t>Landwirte,</w:t>
      </w:r>
    </w:p>
    <w:p w14:paraId="20F149D0" w14:textId="77777777" w:rsidR="00744102" w:rsidRPr="00571D18"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de-DE"/>
        </w:rPr>
        <w:t xml:space="preserve">Arbeitssuchende, </w:t>
      </w:r>
    </w:p>
    <w:p w14:paraId="63A97ABD" w14:textId="77777777" w:rsidR="00744102"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de-DE"/>
        </w:rPr>
        <w:t>Rentner.</w:t>
      </w:r>
    </w:p>
    <w:p w14:paraId="77D69E1E" w14:textId="77777777" w:rsidR="00744102" w:rsidRDefault="00744102" w:rsidP="00744102">
      <w:pPr>
        <w:jc w:val="both"/>
        <w:rPr>
          <w:rFonts w:ascii="Arial" w:hAnsi="Arial" w:cs="Arial"/>
          <w:sz w:val="24"/>
          <w:szCs w:val="24"/>
        </w:rPr>
      </w:pPr>
    </w:p>
    <w:p w14:paraId="7F7CCF98" w14:textId="035D605F" w:rsidR="00744102" w:rsidRPr="00F27183" w:rsidRDefault="00744102" w:rsidP="00744102">
      <w:pPr>
        <w:jc w:val="both"/>
        <w:rPr>
          <w:rStyle w:val="Lienhypertexte"/>
        </w:rPr>
      </w:pPr>
      <w:r>
        <w:rPr>
          <w:rFonts w:ascii="Arial" w:eastAsia="Arial" w:hAnsi="Arial" w:cs="Arial"/>
          <w:sz w:val="24"/>
          <w:szCs w:val="24"/>
          <w:lang w:bidi="de-DE"/>
        </w:rPr>
        <w:t>Vor der Beantragung muss die Berechtigung für den Jahresurlaubstarif überprüft werden. Informationen:</w:t>
      </w:r>
      <w:r>
        <w:rPr>
          <w:lang w:bidi="de-DE"/>
        </w:rPr>
        <w:t xml:space="preserve"> </w:t>
      </w:r>
      <w:hyperlink r:id="rId63" w:history="1">
        <w:r w:rsidRPr="00F27183">
          <w:rPr>
            <w:rStyle w:val="Lienhypertexte"/>
            <w:lang w:bidi="de-DE"/>
          </w:rPr>
          <w:t>https://www.service-public.fr/particuliers/vosdroits/F2328</w:t>
        </w:r>
      </w:hyperlink>
      <w:r>
        <w:rPr>
          <w:lang w:bidi="de-DE"/>
        </w:rPr>
        <w:t>.</w:t>
      </w:r>
    </w:p>
    <w:p w14:paraId="7234ED3B" w14:textId="77777777" w:rsidR="00744102" w:rsidRDefault="00744102" w:rsidP="00744102">
      <w:pPr>
        <w:jc w:val="both"/>
        <w:rPr>
          <w:rFonts w:ascii="Arial" w:hAnsi="Arial" w:cs="Arial"/>
          <w:sz w:val="24"/>
          <w:szCs w:val="24"/>
        </w:rPr>
      </w:pPr>
    </w:p>
    <w:p w14:paraId="737DE9BD" w14:textId="77777777" w:rsidR="00744102" w:rsidRPr="004D57CD" w:rsidRDefault="00744102" w:rsidP="00744102">
      <w:pPr>
        <w:jc w:val="both"/>
        <w:rPr>
          <w:rFonts w:ascii="Arial" w:hAnsi="Arial" w:cs="Arial"/>
          <w:sz w:val="24"/>
          <w:szCs w:val="24"/>
        </w:rPr>
      </w:pPr>
      <w:r w:rsidRPr="004D57CD">
        <w:rPr>
          <w:rFonts w:ascii="Arial" w:eastAsia="Arial" w:hAnsi="Arial" w:cs="Arial"/>
          <w:sz w:val="24"/>
          <w:szCs w:val="24"/>
          <w:lang w:bidi="de-DE"/>
        </w:rPr>
        <w:t xml:space="preserve">Die Vorteile des Tarifs werden auch den unten aufgeführten Berechtigten gewährt: </w:t>
      </w:r>
    </w:p>
    <w:p w14:paraId="407CFADC" w14:textId="77777777" w:rsidR="00744102" w:rsidRPr="004D57CD"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de-DE"/>
        </w:rPr>
        <w:t>dem verheirateten Ehepartner des Antragstellers sowie seinen Kinder unter 21 Jahren.</w:t>
      </w:r>
    </w:p>
    <w:p w14:paraId="15B0A5DD" w14:textId="77777777" w:rsidR="00744102" w:rsidRPr="004D57CD"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de-DE"/>
        </w:rPr>
        <w:lastRenderedPageBreak/>
        <w:t xml:space="preserve">dem Vater und/oder der Mutter eines Ledigen; unter der Voraussetzung, dass diese Personen bei der antragstellenden Person wohnen. </w:t>
      </w:r>
    </w:p>
    <w:p w14:paraId="34D7BDE4" w14:textId="77777777" w:rsidR="00744102" w:rsidRDefault="00744102" w:rsidP="00744102">
      <w:pPr>
        <w:jc w:val="both"/>
        <w:rPr>
          <w:rFonts w:ascii="Arial" w:hAnsi="Arial" w:cs="Arial"/>
          <w:sz w:val="24"/>
          <w:szCs w:val="24"/>
        </w:rPr>
      </w:pPr>
    </w:p>
    <w:p w14:paraId="539CACEB" w14:textId="77777777" w:rsidR="00744102" w:rsidRDefault="00744102" w:rsidP="00744102">
      <w:pPr>
        <w:jc w:val="both"/>
        <w:rPr>
          <w:rFonts w:ascii="Arial" w:hAnsi="Arial" w:cs="Arial"/>
          <w:sz w:val="24"/>
          <w:szCs w:val="24"/>
        </w:rPr>
      </w:pPr>
      <w:r w:rsidRPr="004D57CD">
        <w:rPr>
          <w:rFonts w:ascii="Arial" w:eastAsia="Arial" w:hAnsi="Arial" w:cs="Arial"/>
          <w:sz w:val="24"/>
          <w:szCs w:val="24"/>
          <w:lang w:bidi="de-DE"/>
        </w:rPr>
        <w:t xml:space="preserve">Die Ermäßigung kann ein und derselben Person nur einmal pro Jahr gewährt werden, entweder als Angehöriger einer der oben aufgeführten Kategorien oder als Berechtigter. </w:t>
      </w:r>
    </w:p>
    <w:p w14:paraId="3CA28C16" w14:textId="77777777" w:rsidR="00744102" w:rsidRDefault="00744102" w:rsidP="00744102">
      <w:pPr>
        <w:jc w:val="both"/>
        <w:rPr>
          <w:rFonts w:ascii="Arial" w:hAnsi="Arial" w:cs="Arial"/>
          <w:sz w:val="24"/>
          <w:szCs w:val="24"/>
        </w:rPr>
      </w:pPr>
    </w:p>
    <w:p w14:paraId="42E5043B" w14:textId="77777777" w:rsidR="00744102" w:rsidRDefault="00744102" w:rsidP="00744102">
      <w:pPr>
        <w:jc w:val="both"/>
        <w:rPr>
          <w:rFonts w:ascii="Arial" w:hAnsi="Arial" w:cs="Arial"/>
          <w:sz w:val="24"/>
          <w:szCs w:val="24"/>
        </w:rPr>
      </w:pPr>
      <w:r w:rsidRPr="004D57CD">
        <w:rPr>
          <w:rFonts w:ascii="Arial" w:eastAsia="Arial" w:hAnsi="Arial" w:cs="Arial"/>
          <w:sz w:val="24"/>
          <w:szCs w:val="24"/>
          <w:lang w:bidi="de-DE"/>
        </w:rPr>
        <w:t>Der Tarif für Hin- und Rückfahrt Jahresurlaub wird nur als E-Ticket für reservierungspflichtige Züge ausgestellt.</w:t>
      </w:r>
    </w:p>
    <w:p w14:paraId="6728BE88" w14:textId="77777777" w:rsidR="006803C6" w:rsidRDefault="006803C6" w:rsidP="006803C6"/>
    <w:p w14:paraId="3031C0CE" w14:textId="77777777" w:rsidR="00ED5B9C" w:rsidRPr="000E2CBD" w:rsidRDefault="00ED5B9C" w:rsidP="000E2CBD">
      <w:pPr>
        <w:pStyle w:val="Titre4"/>
        <w:rPr>
          <w:b w:val="0"/>
        </w:rPr>
      </w:pPr>
      <w:r w:rsidRPr="000E2CBD">
        <w:rPr>
          <w:lang w:bidi="de-DE"/>
        </w:rPr>
        <w:t>Bedingungen für die Anwendung des Tarifs</w:t>
      </w:r>
    </w:p>
    <w:p w14:paraId="799E74CE" w14:textId="77777777" w:rsidR="009D1858" w:rsidRPr="004D57CD" w:rsidRDefault="009D1858" w:rsidP="009D1858">
      <w:pPr>
        <w:ind w:right="452"/>
        <w:jc w:val="both"/>
        <w:rPr>
          <w:rFonts w:ascii="Arial" w:hAnsi="Arial" w:cs="Arial"/>
          <w:sz w:val="24"/>
          <w:szCs w:val="24"/>
        </w:rPr>
      </w:pPr>
      <w:r w:rsidRPr="004D57CD">
        <w:rPr>
          <w:rFonts w:ascii="Arial" w:eastAsia="Arial" w:hAnsi="Arial" w:cs="Arial"/>
          <w:sz w:val="24"/>
          <w:szCs w:val="24"/>
          <w:lang w:bidi="de-DE"/>
        </w:rPr>
        <w:t xml:space="preserve">Eine Ermäßigung von 25 % wird unter den folgenden Bedingungen für jede Hin- und Rückfahrt in allen Zügen (außer dem Netz Ile-de-France) gewährt. </w:t>
      </w:r>
    </w:p>
    <w:p w14:paraId="4EF3EC56" w14:textId="77777777" w:rsidR="009D1858" w:rsidRPr="00E9229B" w:rsidRDefault="009D1858" w:rsidP="009D1858">
      <w:pPr>
        <w:autoSpaceDE w:val="0"/>
        <w:autoSpaceDN w:val="0"/>
        <w:adjustRightInd w:val="0"/>
        <w:ind w:right="452"/>
        <w:jc w:val="both"/>
        <w:textAlignment w:val="center"/>
        <w:rPr>
          <w:rFonts w:ascii="Arial" w:hAnsi="Arial" w:cs="Arial"/>
          <w:sz w:val="24"/>
          <w:szCs w:val="24"/>
        </w:rPr>
      </w:pPr>
      <w:r w:rsidRPr="00E9229B">
        <w:rPr>
          <w:rFonts w:ascii="Arial" w:eastAsia="Arial" w:hAnsi="Arial" w:cs="Arial"/>
          <w:sz w:val="24"/>
          <w:szCs w:val="24"/>
          <w:lang w:bidi="de-DE"/>
        </w:rPr>
        <w:t xml:space="preserve">In Zügen mit Reservierungspflicht wird diese Ermäßigung berechnet: </w:t>
      </w:r>
    </w:p>
    <w:p w14:paraId="7EBE6F7D" w14:textId="77777777" w:rsidR="009D1858" w:rsidRPr="004D57CD" w:rsidRDefault="009D1858" w:rsidP="009D1858">
      <w:pPr>
        <w:pStyle w:val="Paragraphedeliste"/>
        <w:numPr>
          <w:ilvl w:val="0"/>
          <w:numId w:val="197"/>
        </w:numPr>
        <w:jc w:val="both"/>
        <w:rPr>
          <w:rFonts w:ascii="Arial" w:hAnsi="Arial" w:cs="Arial"/>
          <w:sz w:val="24"/>
          <w:szCs w:val="24"/>
        </w:rPr>
      </w:pPr>
      <w:r>
        <w:rPr>
          <w:rFonts w:ascii="Arial" w:eastAsia="Arial" w:hAnsi="Arial" w:cs="Arial"/>
          <w:sz w:val="24"/>
          <w:szCs w:val="24"/>
          <w:lang w:bidi="de-DE"/>
        </w:rPr>
        <w:t xml:space="preserve">in der 2. Klasse auf den sozialen Referenztarif. </w:t>
      </w:r>
    </w:p>
    <w:p w14:paraId="6AC7FCDA" w14:textId="76822850" w:rsidR="009D1858" w:rsidRDefault="009D1858" w:rsidP="009D1858">
      <w:pPr>
        <w:pStyle w:val="Paragraphedeliste"/>
        <w:numPr>
          <w:ilvl w:val="0"/>
          <w:numId w:val="197"/>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 xml:space="preserve">in der 1. Klasse auf den vom Verkehrsministerium genehmigten sozialen Referenztarif 2. Klasse, zuzüglich der Preisdifferenz zwischen dem sozialen Referenztarif 1.Klasse und dem sozialen Referenztarif 2. Klasse. </w:t>
      </w:r>
    </w:p>
    <w:p w14:paraId="153C2D83" w14:textId="77777777" w:rsidR="009D1858" w:rsidRDefault="009D1858" w:rsidP="009D1858">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In Zügen ohne Reservierungspflicht wird diese Ermäßigung auf den Sozialtarif 2. Klasse berechnet, unabhängig von der benutzten Klasse.</w:t>
      </w:r>
    </w:p>
    <w:p w14:paraId="40AAA6DF" w14:textId="77777777" w:rsidR="009D1858" w:rsidRPr="00683E61" w:rsidRDefault="009D1858" w:rsidP="009D1858">
      <w:pPr>
        <w:autoSpaceDE w:val="0"/>
        <w:autoSpaceDN w:val="0"/>
        <w:adjustRightInd w:val="0"/>
        <w:ind w:right="452"/>
        <w:jc w:val="both"/>
        <w:textAlignment w:val="center"/>
        <w:rPr>
          <w:rFonts w:ascii="Arial" w:hAnsi="Arial" w:cs="Arial"/>
          <w:sz w:val="24"/>
          <w:szCs w:val="24"/>
        </w:rPr>
      </w:pPr>
    </w:p>
    <w:p w14:paraId="6DD0A043" w14:textId="77777777" w:rsidR="009D1858" w:rsidRPr="00E9229B" w:rsidRDefault="009D1858" w:rsidP="009D1858">
      <w:pPr>
        <w:ind w:right="452"/>
        <w:jc w:val="both"/>
        <w:rPr>
          <w:rFonts w:ascii="Arial" w:hAnsi="Arial" w:cs="Arial"/>
          <w:sz w:val="24"/>
          <w:szCs w:val="24"/>
        </w:rPr>
      </w:pPr>
      <w:r w:rsidRPr="00E9229B">
        <w:rPr>
          <w:rFonts w:ascii="Arial" w:eastAsia="Arial" w:hAnsi="Arial" w:cs="Arial"/>
          <w:sz w:val="24"/>
          <w:szCs w:val="24"/>
          <w:lang w:bidi="de-DE"/>
        </w:rPr>
        <w:t xml:space="preserve">In allen Zügen wird die Ermäßigung von 25 % ohne Einschränkung gewährt. </w:t>
      </w:r>
    </w:p>
    <w:p w14:paraId="77A10FB7" w14:textId="77777777" w:rsidR="009D1858" w:rsidRDefault="009D1858" w:rsidP="009D1858">
      <w:pPr>
        <w:ind w:right="452"/>
        <w:jc w:val="both"/>
        <w:rPr>
          <w:rFonts w:ascii="Arial" w:hAnsi="Arial" w:cs="Arial"/>
          <w:sz w:val="24"/>
          <w:szCs w:val="24"/>
        </w:rPr>
      </w:pPr>
    </w:p>
    <w:p w14:paraId="78E4D68A" w14:textId="51CB8544" w:rsidR="009D1858" w:rsidRDefault="009D1858" w:rsidP="000E2CBD">
      <w:pPr>
        <w:ind w:right="340"/>
        <w:jc w:val="both"/>
        <w:rPr>
          <w:rFonts w:ascii="Arial" w:hAnsi="Arial" w:cs="Arial"/>
          <w:sz w:val="24"/>
          <w:szCs w:val="24"/>
        </w:rPr>
      </w:pPr>
      <w:r w:rsidRPr="004D57CD">
        <w:rPr>
          <w:rFonts w:ascii="Arial" w:eastAsia="Arial" w:hAnsi="Arial" w:cs="Arial"/>
          <w:sz w:val="24"/>
          <w:szCs w:val="24"/>
          <w:lang w:bidi="de-DE"/>
        </w:rPr>
        <w:t>Kinder von 4 bis unter 12 Jahren erhalten 50 % Ermäßigung auf den für einen Erwachsenen erhobenen Preis.</w:t>
      </w:r>
    </w:p>
    <w:p w14:paraId="52E0A5F1" w14:textId="77777777" w:rsidR="00CB707E" w:rsidRDefault="00CB707E" w:rsidP="006803C6"/>
    <w:p w14:paraId="79337F8A" w14:textId="77777777" w:rsidR="00CC0176" w:rsidRPr="000E2CBD" w:rsidRDefault="00CC0176" w:rsidP="000E2CBD">
      <w:pPr>
        <w:pStyle w:val="Titre4"/>
      </w:pPr>
      <w:r w:rsidRPr="000E2CBD">
        <w:rPr>
          <w:lang w:bidi="de-DE"/>
        </w:rPr>
        <w:t xml:space="preserve">Strecke und Mindeststrecke </w:t>
      </w:r>
    </w:p>
    <w:p w14:paraId="073DC3EE" w14:textId="77777777" w:rsidR="001137F6" w:rsidRDefault="001137F6" w:rsidP="001137F6">
      <w:pPr>
        <w:ind w:right="452"/>
        <w:jc w:val="both"/>
        <w:rPr>
          <w:rFonts w:ascii="Arial" w:hAnsi="Arial" w:cs="Arial"/>
          <w:sz w:val="24"/>
          <w:szCs w:val="24"/>
        </w:rPr>
      </w:pPr>
      <w:r w:rsidRPr="000E2CBD">
        <w:rPr>
          <w:rFonts w:ascii="Arial" w:eastAsia="Arial" w:hAnsi="Arial" w:cs="Arial"/>
          <w:sz w:val="24"/>
          <w:szCs w:val="24"/>
          <w:lang w:bidi="de-DE"/>
        </w:rPr>
        <w:t xml:space="preserve">Es müssen mindestens 200 Kilometer zurückgelegt werden, einschließlich der Rückreise. Die Strecke muss für alle Reisenden gleich sein. </w:t>
      </w:r>
    </w:p>
    <w:p w14:paraId="3F31EABC" w14:textId="77777777" w:rsidR="001137F6" w:rsidRDefault="001137F6" w:rsidP="001137F6">
      <w:pPr>
        <w:ind w:right="452"/>
        <w:jc w:val="both"/>
        <w:rPr>
          <w:rFonts w:ascii="Arial" w:hAnsi="Arial" w:cs="Arial"/>
          <w:sz w:val="24"/>
          <w:szCs w:val="24"/>
        </w:rPr>
      </w:pPr>
    </w:p>
    <w:p w14:paraId="65467E8B" w14:textId="77777777" w:rsidR="00723A1D" w:rsidRPr="000E2CBD" w:rsidRDefault="00723A1D" w:rsidP="000E2CBD">
      <w:pPr>
        <w:pStyle w:val="Titre4"/>
        <w:rPr>
          <w:b w:val="0"/>
        </w:rPr>
      </w:pPr>
      <w:r w:rsidRPr="000E2CBD">
        <w:rPr>
          <w:lang w:bidi="de-DE"/>
        </w:rPr>
        <w:t xml:space="preserve">Antrag und Belege </w:t>
      </w:r>
    </w:p>
    <w:p w14:paraId="2DD9EF6E" w14:textId="2846E757" w:rsidR="00C73498" w:rsidRDefault="00C73498" w:rsidP="00C73498">
      <w:pPr>
        <w:ind w:right="452"/>
        <w:rPr>
          <w:rFonts w:ascii="Arial" w:hAnsi="Arial" w:cs="Arial"/>
          <w:sz w:val="24"/>
          <w:szCs w:val="24"/>
        </w:rPr>
      </w:pPr>
      <w:r w:rsidRPr="004D57CD">
        <w:rPr>
          <w:rFonts w:ascii="Arial" w:eastAsia="Arial" w:hAnsi="Arial" w:cs="Arial"/>
          <w:sz w:val="24"/>
          <w:szCs w:val="24"/>
          <w:lang w:bidi="de-DE"/>
        </w:rPr>
        <w:t xml:space="preserve">Der Antrag auf den Tarif Jahresurlaub muss auf dem Formular gestellt werden, das auf der SNCF-Website heruntergeladen werden kann: </w:t>
      </w:r>
      <w:hyperlink r:id="rId64" w:history="1">
        <w:r w:rsidR="00C13AA1" w:rsidRPr="000E2CBD">
          <w:rPr>
            <w:rStyle w:val="Lienhypertexte"/>
            <w:rFonts w:ascii="Arial" w:eastAsia="Arial" w:hAnsi="Arial" w:cs="Arial"/>
            <w:sz w:val="24"/>
            <w:szCs w:val="24"/>
            <w:lang w:bidi="de-DE"/>
          </w:rPr>
          <w:t>https://www.sncf-voyageurs.com/medias-publics/2024-01/formulaire-conge-annuel.pdf</w:t>
        </w:r>
      </w:hyperlink>
    </w:p>
    <w:p w14:paraId="2CD691BC" w14:textId="77777777" w:rsidR="00C13AA1" w:rsidRDefault="00C13AA1" w:rsidP="00C73498">
      <w:pPr>
        <w:ind w:right="452"/>
        <w:rPr>
          <w:rFonts w:ascii="Arial" w:hAnsi="Arial" w:cs="Arial"/>
          <w:sz w:val="24"/>
          <w:szCs w:val="24"/>
        </w:rPr>
      </w:pPr>
    </w:p>
    <w:p w14:paraId="1CC32103" w14:textId="77777777" w:rsidR="00C73498" w:rsidRDefault="00C73498" w:rsidP="00C73498">
      <w:pPr>
        <w:ind w:right="452"/>
        <w:rPr>
          <w:rFonts w:ascii="Arial" w:hAnsi="Arial" w:cs="Arial"/>
          <w:sz w:val="24"/>
          <w:szCs w:val="24"/>
        </w:rPr>
      </w:pPr>
      <w:r>
        <w:rPr>
          <w:rFonts w:ascii="Arial" w:eastAsia="Arial" w:hAnsi="Arial" w:cs="Arial"/>
          <w:sz w:val="24"/>
          <w:szCs w:val="24"/>
          <w:lang w:bidi="de-DE"/>
        </w:rPr>
        <w:t>Das ausgefüllte und unterzeichnete Formular muss bei der SNCF eingereicht werden:</w:t>
      </w:r>
    </w:p>
    <w:p w14:paraId="04D61F99" w14:textId="77777777" w:rsidR="00C73498" w:rsidRPr="00E9229B" w:rsidRDefault="00C73498" w:rsidP="00C73498">
      <w:pPr>
        <w:pStyle w:val="Paragraphedeliste"/>
        <w:numPr>
          <w:ilvl w:val="0"/>
          <w:numId w:val="197"/>
        </w:numPr>
        <w:ind w:right="452"/>
        <w:rPr>
          <w:rFonts w:ascii="Arial" w:hAnsi="Arial" w:cs="Arial"/>
          <w:sz w:val="24"/>
          <w:szCs w:val="24"/>
        </w:rPr>
      </w:pPr>
      <w:r>
        <w:rPr>
          <w:rFonts w:ascii="Arial" w:eastAsia="Arial" w:hAnsi="Arial" w:cs="Arial"/>
          <w:sz w:val="24"/>
          <w:szCs w:val="24"/>
          <w:lang w:bidi="de-DE"/>
        </w:rPr>
        <w:t xml:space="preserve">indem es vom Begünstigten in einem von der SNCF zugelassenen Reisebüro hinterlegt wird, </w:t>
      </w:r>
    </w:p>
    <w:p w14:paraId="2586EA34" w14:textId="1C457EE6" w:rsidR="00C73498" w:rsidRPr="00E9229B" w:rsidRDefault="00C73498" w:rsidP="00C73498">
      <w:pPr>
        <w:pStyle w:val="Paragraphedeliste"/>
        <w:numPr>
          <w:ilvl w:val="0"/>
          <w:numId w:val="197"/>
        </w:numPr>
        <w:ind w:right="452"/>
        <w:rPr>
          <w:rFonts w:ascii="Arial" w:hAnsi="Arial" w:cs="Arial"/>
          <w:sz w:val="24"/>
          <w:szCs w:val="24"/>
        </w:rPr>
      </w:pPr>
      <w:r>
        <w:rPr>
          <w:rFonts w:ascii="Arial" w:eastAsia="Arial" w:hAnsi="Arial" w:cs="Arial"/>
          <w:sz w:val="24"/>
          <w:szCs w:val="24"/>
          <w:lang w:bidi="de-DE"/>
        </w:rPr>
        <w:t xml:space="preserve">oder eingescannt und an den Chatbot TOUTOUI von SNCF </w:t>
      </w:r>
      <w:hyperlink r:id="rId65" w:history="1">
        <w:r w:rsidRPr="00890BA1">
          <w:rPr>
            <w:rStyle w:val="Lienhypertexte"/>
            <w:rFonts w:ascii="Arial" w:eastAsia="Arial" w:hAnsi="Arial" w:cs="Arial"/>
            <w:lang w:bidi="de-DE"/>
          </w:rPr>
          <w:t>https://tout-oui.sncf.com/</w:t>
        </w:r>
      </w:hyperlink>
      <w:r>
        <w:rPr>
          <w:rFonts w:ascii="Arial" w:eastAsia="Arial" w:hAnsi="Arial" w:cs="Arial"/>
          <w:sz w:val="24"/>
          <w:szCs w:val="24"/>
          <w:lang w:bidi="de-DE"/>
        </w:rPr>
        <w:t xml:space="preserve"> gesendet werden</w:t>
      </w:r>
      <w:r w:rsidRPr="00890BA1">
        <w:rPr>
          <w:rStyle w:val="Lienhypertexte"/>
          <w:lang w:bidi="de-DE"/>
        </w:rPr>
        <w:t xml:space="preserve"> (</w:t>
      </w:r>
      <w:r>
        <w:rPr>
          <w:rFonts w:ascii="Arial" w:eastAsia="Arial" w:hAnsi="Arial" w:cs="Arial"/>
          <w:sz w:val="24"/>
          <w:szCs w:val="24"/>
          <w:lang w:bidi="de-DE"/>
        </w:rPr>
        <w:t>mit der Angabe „Kauf einer Fahrkarte für den Jahresurlaub“).</w:t>
      </w:r>
    </w:p>
    <w:p w14:paraId="27DB9AB0" w14:textId="77777777" w:rsidR="00C73498" w:rsidRDefault="00C73498" w:rsidP="00C73498">
      <w:pPr>
        <w:ind w:right="452"/>
        <w:rPr>
          <w:rFonts w:ascii="Arial" w:hAnsi="Arial" w:cs="Arial"/>
          <w:sz w:val="24"/>
          <w:szCs w:val="24"/>
        </w:rPr>
      </w:pPr>
      <w:r w:rsidRPr="004D57CD">
        <w:rPr>
          <w:rFonts w:ascii="Arial" w:eastAsia="Arial" w:hAnsi="Arial" w:cs="Arial"/>
          <w:sz w:val="24"/>
          <w:szCs w:val="24"/>
          <w:lang w:bidi="de-DE"/>
        </w:rPr>
        <w:t>Die Anträge müssen mindestens 2 Arbeitstage vor der Abreise eingereicht werden.</w:t>
      </w:r>
    </w:p>
    <w:p w14:paraId="252DA7DD" w14:textId="77777777" w:rsidR="00C73498" w:rsidRDefault="00C73498" w:rsidP="00C73498">
      <w:pPr>
        <w:ind w:right="452"/>
        <w:rPr>
          <w:rFonts w:ascii="Arial" w:hAnsi="Arial" w:cs="Arial"/>
          <w:sz w:val="24"/>
          <w:szCs w:val="24"/>
        </w:rPr>
      </w:pPr>
    </w:p>
    <w:p w14:paraId="3A135CEF" w14:textId="77777777" w:rsidR="00D70E2A" w:rsidRPr="000E2CBD" w:rsidRDefault="00D70E2A" w:rsidP="000E2CBD">
      <w:pPr>
        <w:pStyle w:val="Titre4"/>
      </w:pPr>
      <w:r w:rsidRPr="000E2CBD">
        <w:rPr>
          <w:lang w:bidi="de-DE"/>
        </w:rPr>
        <w:t>Umtausch und Rückerstattung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0"/>
      </w:tblGrid>
      <w:tr w:rsidR="00D97B02" w:rsidRPr="0069006C" w14:paraId="7606491B" w14:textId="77777777" w:rsidTr="00AC5634">
        <w:trPr>
          <w:trHeight w:val="300"/>
        </w:trPr>
        <w:tc>
          <w:tcPr>
            <w:tcW w:w="4380" w:type="dxa"/>
            <w:tcBorders>
              <w:top w:val="single" w:sz="6" w:space="0" w:color="auto"/>
              <w:left w:val="single" w:sz="6" w:space="0" w:color="auto"/>
              <w:bottom w:val="single" w:sz="6" w:space="0" w:color="auto"/>
              <w:right w:val="single" w:sz="6" w:space="0" w:color="auto"/>
            </w:tcBorders>
            <w:hideMark/>
          </w:tcPr>
          <w:p w14:paraId="51AEAAEB" w14:textId="2482EBF4" w:rsidR="00D97B02" w:rsidRPr="0069006C" w:rsidRDefault="00D97B02" w:rsidP="009F437A">
            <w:pPr>
              <w:textAlignment w:val="baseline"/>
              <w:rPr>
                <w:rFonts w:ascii="Times New Roman" w:eastAsia="Times New Roman" w:hAnsi="Times New Roman" w:cs="Times New Roman"/>
                <w:sz w:val="24"/>
                <w:szCs w:val="24"/>
                <w:lang w:eastAsia="fr-FR"/>
              </w:rPr>
            </w:pPr>
            <w:r w:rsidRPr="0069006C">
              <w:rPr>
                <w:rFonts w:ascii="Arial" w:eastAsia="Times New Roman" w:hAnsi="Arial" w:cs="Arial"/>
                <w:sz w:val="20"/>
                <w:szCs w:val="20"/>
                <w:lang w:bidi="de-DE"/>
              </w:rPr>
              <w:lastRenderedPageBreak/>
              <w:t>TGV INOUI</w:t>
            </w:r>
          </w:p>
        </w:tc>
        <w:tc>
          <w:tcPr>
            <w:tcW w:w="4950" w:type="dxa"/>
            <w:tcBorders>
              <w:top w:val="single" w:sz="6" w:space="0" w:color="auto"/>
              <w:left w:val="single" w:sz="6" w:space="0" w:color="auto"/>
              <w:bottom w:val="single" w:sz="6" w:space="0" w:color="auto"/>
              <w:right w:val="single" w:sz="6" w:space="0" w:color="auto"/>
            </w:tcBorders>
            <w:hideMark/>
          </w:tcPr>
          <w:p w14:paraId="34DFCD84" w14:textId="77777777" w:rsidR="00D97B02" w:rsidRPr="006208E5" w:rsidRDefault="00D97B02" w:rsidP="009F437A">
            <w:p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de-DE"/>
              </w:rPr>
              <w:t>Der Fahrschein ist umtauschbar (Anpassung an den zum Zeitpunkt des Umtauschs gültigen Tarif) und erstattungsfähig:</w:t>
            </w:r>
          </w:p>
          <w:p w14:paraId="08DC1A1F" w14:textId="77777777" w:rsidR="00D97B02" w:rsidRPr="00E9229B" w:rsidRDefault="00D97B02" w:rsidP="00D97B02">
            <w:pPr>
              <w:pStyle w:val="Paragraphedeliste"/>
              <w:numPr>
                <w:ilvl w:val="0"/>
                <w:numId w:val="197"/>
              </w:numPr>
              <w:textAlignment w:val="baseline"/>
              <w:rPr>
                <w:rFonts w:ascii="Times New Roman" w:eastAsia="Times New Roman" w:hAnsi="Times New Roman" w:cs="Times New Roman"/>
                <w:sz w:val="24"/>
                <w:szCs w:val="24"/>
                <w:lang w:eastAsia="fr-FR"/>
              </w:rPr>
            </w:pPr>
            <w:r w:rsidRPr="006208E5">
              <w:rPr>
                <w:rFonts w:ascii="Arial" w:eastAsia="Times New Roman" w:hAnsi="Arial" w:cs="Arial"/>
                <w:sz w:val="20"/>
                <w:szCs w:val="20"/>
                <w:lang w:bidi="de-DE"/>
              </w:rPr>
              <w:t xml:space="preserve">kostenlos vor der Abreise, </w:t>
            </w:r>
          </w:p>
          <w:p w14:paraId="7EE2D094" w14:textId="77777777" w:rsidR="00D97B02" w:rsidRPr="00E9229B" w:rsidRDefault="00D97B02" w:rsidP="00D97B02">
            <w:pPr>
              <w:pStyle w:val="Paragraphedeliste"/>
              <w:numPr>
                <w:ilvl w:val="0"/>
                <w:numId w:val="197"/>
              </w:numPr>
              <w:textAlignment w:val="baseline"/>
              <w:rPr>
                <w:rFonts w:ascii="Times New Roman" w:eastAsia="Times New Roman" w:hAnsi="Times New Roman" w:cs="Times New Roman"/>
                <w:sz w:val="24"/>
                <w:szCs w:val="24"/>
                <w:lang w:eastAsia="fr-FR"/>
              </w:rPr>
            </w:pPr>
            <w:r w:rsidRPr="006208E5">
              <w:rPr>
                <w:rFonts w:ascii="Arial" w:eastAsia="Times New Roman" w:hAnsi="Arial" w:cs="Arial"/>
                <w:sz w:val="20"/>
                <w:szCs w:val="20"/>
                <w:lang w:bidi="de-DE"/>
              </w:rPr>
              <w:t xml:space="preserve">mit Abzug von 19 € ab 6 Tage vor Abreise. </w:t>
            </w:r>
          </w:p>
          <w:p w14:paraId="5E68BC3E" w14:textId="77777777" w:rsidR="00D97B02" w:rsidRPr="006208E5" w:rsidRDefault="00D97B02" w:rsidP="009F437A">
            <w:r w:rsidRPr="006208E5">
              <w:rPr>
                <w:rFonts w:ascii="Arial" w:eastAsia="Arial" w:hAnsi="Arial" w:cs="Arial"/>
                <w:sz w:val="20"/>
                <w:szCs w:val="20"/>
                <w:lang w:bidi="de-DE"/>
              </w:rPr>
              <w:t>Nur ein Umtausch möglich (gleicher Tag, gleiche Strecke) ab 30 Minuten vor Abfahrt. Ticket kann nach 1 Umtausch nicht mehr rückerstattet werden.</w:t>
            </w:r>
          </w:p>
          <w:p w14:paraId="730A87BD" w14:textId="77777777" w:rsidR="00D97B02" w:rsidRPr="00E9229B" w:rsidRDefault="00D97B02" w:rsidP="009F437A">
            <w:pPr>
              <w:textAlignment w:val="baseline"/>
              <w:rPr>
                <w:rFonts w:ascii="Times New Roman" w:eastAsia="Times New Roman" w:hAnsi="Times New Roman" w:cs="Times New Roman"/>
                <w:sz w:val="24"/>
                <w:szCs w:val="24"/>
                <w:lang w:eastAsia="fr-FR"/>
              </w:rPr>
            </w:pPr>
          </w:p>
        </w:tc>
      </w:tr>
      <w:tr w:rsidR="00D97B02" w:rsidRPr="0069006C" w14:paraId="2880353A" w14:textId="77777777" w:rsidTr="00AC5634">
        <w:trPr>
          <w:trHeight w:val="300"/>
        </w:trPr>
        <w:tc>
          <w:tcPr>
            <w:tcW w:w="4380" w:type="dxa"/>
            <w:tcBorders>
              <w:top w:val="single" w:sz="6" w:space="0" w:color="auto"/>
              <w:left w:val="single" w:sz="6" w:space="0" w:color="auto"/>
              <w:bottom w:val="single" w:sz="6" w:space="0" w:color="auto"/>
              <w:right w:val="single" w:sz="6" w:space="0" w:color="auto"/>
            </w:tcBorders>
            <w:hideMark/>
          </w:tcPr>
          <w:p w14:paraId="6A2F7CEE" w14:textId="3B7EE022" w:rsidR="00D97B02" w:rsidRPr="0069006C" w:rsidRDefault="00FB3AC0" w:rsidP="009F437A">
            <w:pPr>
              <w:textAlignment w:val="baseline"/>
              <w:rPr>
                <w:rFonts w:ascii="Times New Roman" w:eastAsia="Times New Roman" w:hAnsi="Times New Roman" w:cs="Times New Roman"/>
                <w:sz w:val="24"/>
                <w:szCs w:val="24"/>
                <w:lang w:eastAsia="fr-FR"/>
              </w:rPr>
            </w:pPr>
            <w:r>
              <w:rPr>
                <w:rFonts w:ascii="Arial" w:eastAsia="Times New Roman" w:hAnsi="Arial" w:cs="Arial"/>
                <w:sz w:val="20"/>
                <w:szCs w:val="20"/>
                <w:lang w:bidi="de-DE"/>
              </w:rPr>
              <w:t>INTERCITÉS MIT RESERVIERUNGSPFLICHT UND INTERCITÉS OHNE RESERVIERUNGSPFLICHT  </w:t>
            </w:r>
          </w:p>
        </w:tc>
        <w:tc>
          <w:tcPr>
            <w:tcW w:w="4950" w:type="dxa"/>
            <w:tcBorders>
              <w:top w:val="single" w:sz="6" w:space="0" w:color="auto"/>
              <w:left w:val="single" w:sz="6" w:space="0" w:color="auto"/>
              <w:bottom w:val="single" w:sz="6" w:space="0" w:color="auto"/>
              <w:right w:val="single" w:sz="6" w:space="0" w:color="auto"/>
            </w:tcBorders>
            <w:hideMark/>
          </w:tcPr>
          <w:p w14:paraId="3AD8947F" w14:textId="77777777" w:rsidR="00D97B02" w:rsidRPr="006208E5" w:rsidRDefault="00D97B02" w:rsidP="009F437A">
            <w:p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de-DE"/>
              </w:rPr>
              <w:t xml:space="preserve">Der Fahrschein ist umtauschbar (Anpassung an den zum Zeitpunkt des Umtauschs gültigen Tarif) und erstattungsfähig: </w:t>
            </w:r>
          </w:p>
          <w:p w14:paraId="21C5A468" w14:textId="77777777" w:rsidR="00D97B02" w:rsidRPr="006208E5" w:rsidRDefault="00D97B02" w:rsidP="00D97B02">
            <w:pPr>
              <w:pStyle w:val="Paragraphedeliste"/>
              <w:numPr>
                <w:ilvl w:val="0"/>
                <w:numId w:val="197"/>
              </w:num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de-DE"/>
              </w:rPr>
              <w:t>kostenlos vor der Abreise,</w:t>
            </w:r>
          </w:p>
          <w:p w14:paraId="3640DC35" w14:textId="77777777" w:rsidR="00D97B02" w:rsidRPr="00E9229B" w:rsidRDefault="00D97B02" w:rsidP="00D97B02">
            <w:pPr>
              <w:pStyle w:val="Paragraphedeliste"/>
              <w:numPr>
                <w:ilvl w:val="0"/>
                <w:numId w:val="197"/>
              </w:num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de-DE"/>
              </w:rPr>
              <w:t xml:space="preserve">mit Abzug von 40 % des Preises ab 6 Tage vor Abreise (bis zu einem Höchstbetrag von 15 €). </w:t>
            </w:r>
          </w:p>
          <w:p w14:paraId="714CC075" w14:textId="77777777" w:rsidR="00D97B02" w:rsidRPr="006208E5" w:rsidRDefault="00D97B02" w:rsidP="009F437A">
            <w:pPr>
              <w:textAlignment w:val="baseline"/>
              <w:rPr>
                <w:rFonts w:ascii="Times New Roman" w:eastAsia="Times New Roman" w:hAnsi="Times New Roman" w:cs="Times New Roman"/>
                <w:sz w:val="24"/>
                <w:szCs w:val="24"/>
                <w:lang w:eastAsia="fr-FR"/>
              </w:rPr>
            </w:pPr>
            <w:r w:rsidRPr="00E9229B">
              <w:rPr>
                <w:rFonts w:ascii="Arial" w:eastAsia="Arial" w:hAnsi="Arial" w:cs="Arial"/>
                <w:sz w:val="20"/>
                <w:szCs w:val="20"/>
                <w:lang w:bidi="de-DE"/>
              </w:rPr>
              <w:t>Nur ein Umtausch möglich (gleicher Tag, gleiche Strecke) ab 30 Minuten vor Abfahrt. Ticket kann nach 1 Umtausch nicht mehr rückerstattet werden.</w:t>
            </w:r>
          </w:p>
        </w:tc>
      </w:tr>
    </w:tbl>
    <w:p w14:paraId="34EC9E30" w14:textId="77777777" w:rsidR="00CC0176" w:rsidRPr="00EB443B" w:rsidRDefault="00CC0176" w:rsidP="000E2CBD"/>
    <w:p w14:paraId="7B37A82C" w14:textId="655BA6AB" w:rsidR="00BB58AD" w:rsidRPr="001F26C3" w:rsidRDefault="00BB58AD" w:rsidP="009E58A6">
      <w:pPr>
        <w:pStyle w:val="Titre3"/>
        <w:ind w:left="1843" w:hanging="928"/>
      </w:pPr>
      <w:bookmarkStart w:id="107" w:name="_Toc232433566"/>
      <w:r w:rsidRPr="001F26C3">
        <w:rPr>
          <w:lang w:bidi="de-DE"/>
        </w:rPr>
        <w:t>Abonnement für den Arbeitsweg</w:t>
      </w:r>
      <w:bookmarkEnd w:id="107"/>
    </w:p>
    <w:p w14:paraId="3495A575" w14:textId="5D4EF3F0" w:rsidR="00DA5CEE" w:rsidRPr="00502604" w:rsidRDefault="00DA5CEE" w:rsidP="00EB443B">
      <w:pPr>
        <w:pStyle w:val="Titre4"/>
        <w:rPr>
          <w:i/>
        </w:rPr>
      </w:pPr>
      <w:r w:rsidRPr="00502604">
        <w:rPr>
          <w:lang w:bidi="de-DE"/>
        </w:rPr>
        <w:t xml:space="preserve">Gegenstand </w:t>
      </w:r>
    </w:p>
    <w:p w14:paraId="6BF956A3"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Abonnements für den Arbeitsweg können in der 2. Klasse in allen nationalen Zügen ohne Reservierungspflicht genutzt werden. Während ihrer Gültigkeit berechtigen sie zu einer unbegrenzten Anzahl von Fahrten auf der Strecke, für die sie ausgestellt wurden. </w:t>
      </w:r>
    </w:p>
    <w:p w14:paraId="577DA2F3" w14:textId="01B1E505"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Ihre Gültigkeit in Regionalzügen ist nicht garantiert, da die Regionale Verkehrsorganisationsbehörden über die Möglichkeit verfügen, auf den Strecken in ihrem Zuständigkeitsbereich Abonnements einzurichten, die tariflich nicht vom Staat betreut werden, und so von den Tarifbestimmungen abzuweichen, die für Dienste von nationalem Interesse gelten. </w:t>
      </w:r>
    </w:p>
    <w:p w14:paraId="09E1284F" w14:textId="5C65C8E2" w:rsidR="00DA5CEE" w:rsidRDefault="00DA5CEE" w:rsidP="00803123">
      <w:pPr>
        <w:suppressAutoHyphens/>
        <w:ind w:right="452"/>
        <w:jc w:val="both"/>
        <w:rPr>
          <w:rFonts w:ascii="Arial" w:hAnsi="Arial" w:cs="Arial"/>
          <w:sz w:val="24"/>
          <w:szCs w:val="24"/>
        </w:rPr>
      </w:pPr>
      <w:r w:rsidRPr="00502604">
        <w:rPr>
          <w:rFonts w:ascii="Arial" w:eastAsia="Arial" w:hAnsi="Arial" w:cs="Arial"/>
          <w:sz w:val="24"/>
          <w:szCs w:val="24"/>
          <w:lang w:bidi="de-DE"/>
        </w:rPr>
        <w:t>Der Tarif Abonnement de travail (Abbonnement für den Arbeitsweg) wird nur als E-Ticket für reservierungspflichtige Züge ausgestellt.</w:t>
      </w:r>
    </w:p>
    <w:p w14:paraId="1DD424FC" w14:textId="11A40523" w:rsidR="00DA5CEE" w:rsidRPr="00502604" w:rsidRDefault="00DA5CEE" w:rsidP="00EB443B">
      <w:pPr>
        <w:pStyle w:val="Titre4"/>
        <w:rPr>
          <w:i/>
        </w:rPr>
      </w:pPr>
      <w:r w:rsidRPr="00502604">
        <w:rPr>
          <w:lang w:bidi="de-DE"/>
        </w:rPr>
        <w:t xml:space="preserve">Begünstigte </w:t>
      </w:r>
    </w:p>
    <w:p w14:paraId="6E9B998E"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Die Begünstigten sind: </w:t>
      </w:r>
    </w:p>
    <w:p w14:paraId="625EDDC3" w14:textId="11EAE7DA" w:rsidR="00DA5CEE" w:rsidRPr="00502604" w:rsidRDefault="00DA5CEE">
      <w:pPr>
        <w:pStyle w:val="Paragraphedeliste"/>
        <w:numPr>
          <w:ilvl w:val="0"/>
          <w:numId w:val="79"/>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Arbeitnehmer, die der Sozialversicherung oder besonderen Sozialversicherungssystemen unterstellt sind; </w:t>
      </w:r>
    </w:p>
    <w:p w14:paraId="6C6E615F" w14:textId="0DCF6FBC" w:rsidR="00DA5CEE" w:rsidRDefault="00DA5CEE">
      <w:pPr>
        <w:pStyle w:val="Paragraphedeliste"/>
        <w:numPr>
          <w:ilvl w:val="0"/>
          <w:numId w:val="79"/>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entlohnte Auszubildende in handwerklichen Berufen. </w:t>
      </w:r>
    </w:p>
    <w:p w14:paraId="619A6A0D" w14:textId="6D5916E0" w:rsidR="00DA5CEE" w:rsidRPr="00502604" w:rsidRDefault="00DA5CEE" w:rsidP="00EB443B">
      <w:pPr>
        <w:pStyle w:val="Titre4"/>
        <w:rPr>
          <w:i/>
        </w:rPr>
      </w:pPr>
      <w:r w:rsidRPr="00502604">
        <w:rPr>
          <w:lang w:bidi="de-DE"/>
        </w:rPr>
        <w:t xml:space="preserve">Beförderungsstrecke </w:t>
      </w:r>
    </w:p>
    <w:p w14:paraId="7BE36E5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Sie ist auf die Strecke vom Wohnort zum Arbeitsplatz und zurück beschränkt und darf 75 Kilometer pro Strecke nicht überschreiten. Auf bestimmten Strecken über 75 km kann jedoch auf Initiative bestimmter Verkehrsbehörden ein Tarif derselben Art eingeführt werden. </w:t>
      </w:r>
    </w:p>
    <w:p w14:paraId="5F0C8526"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Wenn dies zu einer Verbesserung seiner Beförderungsbedingungen führt und die neue Strecke gleich lang oder kürzer ist, kann der Abonnent als: </w:t>
      </w:r>
    </w:p>
    <w:p w14:paraId="7E5CEDB9" w14:textId="77777777" w:rsidR="00DA5CEE" w:rsidRPr="00502604" w:rsidRDefault="00DA5CEE">
      <w:pPr>
        <w:pStyle w:val="Paragraphedeliste"/>
        <w:numPr>
          <w:ilvl w:val="0"/>
          <w:numId w:val="80"/>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Abreisebahnhof einen anderen Bahnhof auswählen als den, der seinen Wohnort bedient; </w:t>
      </w:r>
    </w:p>
    <w:p w14:paraId="4E18DA20" w14:textId="77777777" w:rsidR="00DA5CEE" w:rsidRPr="00502604" w:rsidRDefault="00DA5CEE">
      <w:pPr>
        <w:pStyle w:val="Paragraphedeliste"/>
        <w:numPr>
          <w:ilvl w:val="0"/>
          <w:numId w:val="80"/>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Zielbahnhof einen anderen Bahnhof auswählen, als den, der seinen Arbeitsplatz bedient. </w:t>
      </w:r>
    </w:p>
    <w:p w14:paraId="2A74EAA6" w14:textId="06E47C86" w:rsidR="00DA5CEE" w:rsidRPr="00502604" w:rsidRDefault="00DA5CEE" w:rsidP="00EB443B">
      <w:pPr>
        <w:pStyle w:val="Titre4"/>
        <w:rPr>
          <w:i/>
        </w:rPr>
      </w:pPr>
      <w:r w:rsidRPr="00502604">
        <w:rPr>
          <w:lang w:bidi="de-DE"/>
        </w:rPr>
        <w:lastRenderedPageBreak/>
        <w:t xml:space="preserve">Gültigkeit </w:t>
      </w:r>
    </w:p>
    <w:p w14:paraId="625AA0CB"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Es gibt wöchentliche und monatliche Abonnements: </w:t>
      </w:r>
    </w:p>
    <w:p w14:paraId="49D77851" w14:textId="77777777" w:rsidR="00DA5CEE" w:rsidRPr="00502604" w:rsidRDefault="00DA5CEE">
      <w:pPr>
        <w:pStyle w:val="Paragraphedeliste"/>
        <w:numPr>
          <w:ilvl w:val="0"/>
          <w:numId w:val="81"/>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Wochenabonnements sind an sieben aufeinanderfolgenden Tagen ab dem vom Reisenden angegebenen Datum gültig, wobei dieser Tag eingeschlossen ist; </w:t>
      </w:r>
    </w:p>
    <w:p w14:paraId="6A2F9CD5" w14:textId="77777777" w:rsidR="00DA5CEE" w:rsidRPr="00502604" w:rsidRDefault="00DA5CEE">
      <w:pPr>
        <w:pStyle w:val="Paragraphedeliste"/>
        <w:numPr>
          <w:ilvl w:val="0"/>
          <w:numId w:val="81"/>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Monatsabonnements werden ab dem ersten Tag des Monats bis zum letzten Tag des Monats abgeschlossen. Für Nachtarbeiter wird die Gültigkeit des Abonnements bis 9 Uhr morgens am Tag nach dem letzten Tag des Monats anerkannt. </w:t>
      </w:r>
    </w:p>
    <w:p w14:paraId="3FA07650" w14:textId="09869F8B" w:rsidR="00DA5CEE" w:rsidRPr="00502604" w:rsidRDefault="00DA5CEE" w:rsidP="00EB443B">
      <w:pPr>
        <w:pStyle w:val="Titre4"/>
        <w:rPr>
          <w:i/>
        </w:rPr>
      </w:pPr>
      <w:r w:rsidRPr="00502604">
        <w:rPr>
          <w:lang w:bidi="de-DE"/>
        </w:rPr>
        <w:t xml:space="preserve">Bescheinigung des Arbeitgebers </w:t>
      </w:r>
    </w:p>
    <w:p w14:paraId="3BE80A67" w14:textId="2D9132FB" w:rsidR="00510B51" w:rsidRDefault="00DA5CEE" w:rsidP="000E2CBD">
      <w:pPr>
        <w:ind w:right="452"/>
        <w:jc w:val="both"/>
        <w:rPr>
          <w:rFonts w:asciiTheme="majorHAnsi" w:eastAsiaTheme="majorEastAsia" w:hAnsiTheme="majorHAnsi" w:cstheme="majorBidi"/>
          <w:b/>
          <w:iCs/>
          <w:color w:val="D52B1E"/>
          <w:sz w:val="36"/>
          <w:szCs w:val="24"/>
        </w:rPr>
      </w:pPr>
      <w:r w:rsidRPr="00502604">
        <w:rPr>
          <w:rFonts w:ascii="Arial" w:eastAsia="Arial" w:hAnsi="Arial" w:cs="Arial"/>
          <w:sz w:val="24"/>
          <w:szCs w:val="24"/>
          <w:lang w:bidi="de-DE"/>
        </w:rPr>
        <w:t xml:space="preserve">Die Bescheinigung des Arbeitgebers wird auf einem von der SNCF bereitgestellten Formular ausgestellt. Aus dieser Bescheinigung geht insbesondere hervor, dass der Inhaber die im Tarif geforderten Bedingungen erfüllt. Bei der Bestätigung durch die SNCF für einen Zeitraum von 6 Monaten wird der Inhaber aufgefordert, seine Identität nachzuweisen. Diese Bescheinigung muss bei jeder Kontrolle zusammen mit dem Arbeitsabonnement vorgelegt werden. </w:t>
      </w:r>
    </w:p>
    <w:p w14:paraId="19DFEA69" w14:textId="4859E662" w:rsidR="00DA5CEE" w:rsidRPr="00502604" w:rsidRDefault="00DA5CEE" w:rsidP="00EB443B">
      <w:pPr>
        <w:pStyle w:val="Titre4"/>
        <w:rPr>
          <w:i/>
        </w:rPr>
      </w:pPr>
      <w:r w:rsidRPr="00502604">
        <w:rPr>
          <w:lang w:bidi="de-DE"/>
        </w:rPr>
        <w:t xml:space="preserve">Bedingungen für die Ausstellung </w:t>
      </w:r>
    </w:p>
    <w:p w14:paraId="3E307F7C"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Abonnements für den Arbeitsweg werden im Voraus oder zur sofortigen Nutzung ausgestellt. Die Angabe des Zeitraums der Verwendung wird bei ihrer Ausstellung vorgenommen. </w:t>
      </w:r>
    </w:p>
    <w:p w14:paraId="65977A8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Wochenabonnements werden frühestens einen Monat vor dem ursprünglichen Tag ihrer Gültigkeit ausgestellt. </w:t>
      </w:r>
    </w:p>
    <w:p w14:paraId="7F43AB7C"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Monatsabonnements werden für einen bestimmten Monat ab dem 20. des Monats vor ihrer Nutzung ausgestellt. </w:t>
      </w:r>
    </w:p>
    <w:p w14:paraId="6216A137" w14:textId="0EAFE4E8" w:rsidR="00DA5CEE" w:rsidRPr="00502604" w:rsidRDefault="00DA5CEE" w:rsidP="00EB443B">
      <w:pPr>
        <w:pStyle w:val="Titre4"/>
        <w:rPr>
          <w:i/>
        </w:rPr>
      </w:pPr>
      <w:r w:rsidRPr="00502604">
        <w:rPr>
          <w:lang w:bidi="de-DE"/>
        </w:rPr>
        <w:t xml:space="preserve">Upgrade </w:t>
      </w:r>
    </w:p>
    <w:p w14:paraId="1933ADD9"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In einigen Zügen ohne Reservierungspflicht ist der Zugang zur 1. Klasse für Inhaber eines Abonnements für den Arbeitsweg gestattet. Diese können: </w:t>
      </w:r>
    </w:p>
    <w:p w14:paraId="6EA122C3" w14:textId="77777777" w:rsidR="00DA5CEE" w:rsidRPr="00502604" w:rsidRDefault="00DA5CEE">
      <w:pPr>
        <w:pStyle w:val="Paragraphedeliste"/>
        <w:numPr>
          <w:ilvl w:val="0"/>
          <w:numId w:val="82"/>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sich entweder ein gültiges Abonnement für den Arbeitsweg für diese Klasse besorgen, das doppelt so viel kostet wie das Abonnement für die 2. Klasse; </w:t>
      </w:r>
    </w:p>
    <w:p w14:paraId="36BF973D" w14:textId="77777777" w:rsidR="00DA5CEE" w:rsidRPr="00502604" w:rsidRDefault="00DA5CEE">
      <w:pPr>
        <w:pStyle w:val="Paragraphedeliste"/>
        <w:numPr>
          <w:ilvl w:val="0"/>
          <w:numId w:val="82"/>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oder sich durch Zahlung des Zusatzpreises, der zum normalen Tarifpreis oder gegebenenfalls unter Berücksichtigung der Ermäßigung, auf die der Abonnent aus einem anderen Grund Anspruch hat, berechnet wird, hochstufen lassen. </w:t>
      </w:r>
    </w:p>
    <w:p w14:paraId="6F19D780" w14:textId="12B9377E" w:rsidR="00DA5CEE" w:rsidRPr="00502604" w:rsidRDefault="00DA5CEE" w:rsidP="00EB443B">
      <w:pPr>
        <w:pStyle w:val="Titre4"/>
        <w:rPr>
          <w:i/>
        </w:rPr>
      </w:pPr>
      <w:r w:rsidRPr="00502604">
        <w:rPr>
          <w:lang w:bidi="de-DE"/>
        </w:rPr>
        <w:t xml:space="preserve">Preis </w:t>
      </w:r>
    </w:p>
    <w:p w14:paraId="4D6D294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Die Preise der Abonnements für den Arbeitsweg ergeben sich aus der Anwendung der Rechenformeln, die in der Preistabelle enthalten sind. </w:t>
      </w:r>
    </w:p>
    <w:p w14:paraId="6FD4A835" w14:textId="48624F56" w:rsidR="00DA5CEE" w:rsidRPr="00502604" w:rsidRDefault="00DA5CEE" w:rsidP="00EB443B">
      <w:pPr>
        <w:pStyle w:val="Titre4"/>
        <w:rPr>
          <w:i/>
        </w:rPr>
      </w:pPr>
      <w:r w:rsidRPr="00502604">
        <w:rPr>
          <w:lang w:bidi="de-DE"/>
        </w:rPr>
        <w:t xml:space="preserve">Nutzung von Abonnements </w:t>
      </w:r>
    </w:p>
    <w:p w14:paraId="4C45F449"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Abonnements sind nur für die angegebene Strecke gültig. Sie sind streng persönlich und müssen bei jeder Aufforderung vorgelegt werden. </w:t>
      </w:r>
    </w:p>
    <w:p w14:paraId="32B97840"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Vor der ersten Fahrt muss der Inhaber eines Abonnements an der dafür vorgesehenen Stelle seinen Namen und Vornamen handschriftlich vermerken und/oder die Nummer der Arbeitgeberbescheinigung oder der regionalen TER-Karte angeben. </w:t>
      </w:r>
    </w:p>
    <w:p w14:paraId="10470007"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lastRenderedPageBreak/>
        <w:t xml:space="preserve">Abonnements müssen vom Reisenden beim Betreten des Bahnsteigs nicht entwertet werden, mit Ausnahme von Magnetstreifen-Fahrkarten. Diese haben keinen Nutzungszeitraum und müssen bei der ersten Reise entwertet werden. </w:t>
      </w:r>
    </w:p>
    <w:p w14:paraId="0ED8B8AE"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Wenn der Abfahrtsbahnhof nicht über einen Entwerter verfügt, muss der Reisende, der einen Magnetstreifen-Fahrschein besitzt, diesen am ersten Tag der Nutzung am Abfahrtsbahnhof der Rückfahrt entwerten. </w:t>
      </w:r>
    </w:p>
    <w:p w14:paraId="2B319E2A" w14:textId="539BAF4F"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Wenn der Abonnent nachts arbeitet, kann er sein Abonnement am </w:t>
      </w:r>
      <w:r>
        <w:rPr>
          <w:rFonts w:ascii="Arial" w:eastAsia="Arial" w:hAnsi="Arial" w:cs="Arial"/>
          <w:color w:val="262626"/>
          <w:sz w:val="24"/>
          <w:szCs w:val="24"/>
          <w:lang w:bidi="de-DE"/>
        </w:rPr>
        <w:t>Schalter der TGV INOUI-Servicezentren</w:t>
      </w:r>
      <w:r w:rsidRPr="00502604">
        <w:rPr>
          <w:rFonts w:ascii="Arial" w:eastAsia="Arial" w:hAnsi="Arial" w:cs="Arial"/>
          <w:sz w:val="24"/>
          <w:szCs w:val="24"/>
          <w:lang w:bidi="de-DE"/>
        </w:rPr>
        <w:t xml:space="preserve"> entwerten lassen, um die Nutzung am Ende der Gültigkeitsdauer zu verschieben </w:t>
      </w:r>
    </w:p>
    <w:p w14:paraId="298D788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Der Abonnent kann entweder auf der Hin- oder auf der Rückfahrt den Zug an einem Zwischenbahnhof der Strecke, für die sein Abonnement abgeschlossen wurde, nehmen oder verlassen, wobei er jeglichen Anspruch auf die nicht zurückgelegte Strecke aufgibt. </w:t>
      </w:r>
    </w:p>
    <w:p w14:paraId="33552FD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Der Abonnent gilt als unbefugter Reisender, wenn er: </w:t>
      </w:r>
    </w:p>
    <w:p w14:paraId="6618A39E" w14:textId="77777777" w:rsidR="00DA5CEE" w:rsidRPr="00502604" w:rsidRDefault="00DA5CEE">
      <w:pPr>
        <w:pStyle w:val="Paragraphedeliste"/>
        <w:numPr>
          <w:ilvl w:val="0"/>
          <w:numId w:val="83"/>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auf einer anderen Strecke fährt; </w:t>
      </w:r>
    </w:p>
    <w:p w14:paraId="5A49C8CD" w14:textId="77777777" w:rsidR="00DA5CEE" w:rsidRPr="00502604" w:rsidRDefault="00DA5CEE">
      <w:pPr>
        <w:pStyle w:val="Paragraphedeliste"/>
        <w:numPr>
          <w:ilvl w:val="0"/>
          <w:numId w:val="83"/>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seine Identität nicht durch einen gültigen amtlichen Originalausweis mit Foto nachweisen kann (Kopien von Ausweisen sind nicht zulässig); </w:t>
      </w:r>
    </w:p>
    <w:p w14:paraId="76D0689E" w14:textId="54369711" w:rsidR="00510B51" w:rsidRDefault="00DA5CEE" w:rsidP="000E2CBD">
      <w:pPr>
        <w:pStyle w:val="Paragraphedeliste"/>
        <w:numPr>
          <w:ilvl w:val="0"/>
          <w:numId w:val="83"/>
        </w:numPr>
        <w:autoSpaceDE w:val="0"/>
        <w:autoSpaceDN w:val="0"/>
        <w:adjustRightInd w:val="0"/>
        <w:ind w:right="452"/>
        <w:jc w:val="both"/>
        <w:textAlignment w:val="center"/>
        <w:rPr>
          <w:rFonts w:asciiTheme="majorHAnsi" w:eastAsiaTheme="majorEastAsia" w:hAnsiTheme="majorHAnsi" w:cstheme="majorBidi"/>
          <w:b/>
          <w:iCs/>
          <w:color w:val="D52B1E"/>
          <w:sz w:val="36"/>
          <w:szCs w:val="24"/>
        </w:rPr>
      </w:pPr>
      <w:r w:rsidRPr="00502604">
        <w:rPr>
          <w:rFonts w:ascii="Arial" w:eastAsia="Arial" w:hAnsi="Arial" w:cs="Arial"/>
          <w:sz w:val="24"/>
          <w:szCs w:val="24"/>
          <w:lang w:bidi="de-DE"/>
        </w:rPr>
        <w:t xml:space="preserve">oder nicht gleichzeitig mit seinem Abonnement die von seinem Arbeitgeber bestätigte Bescheinigung vorlegen kann. </w:t>
      </w:r>
    </w:p>
    <w:p w14:paraId="0879465B" w14:textId="4FE3F23A" w:rsidR="00DA5CEE" w:rsidRPr="00502604" w:rsidRDefault="00DA5CEE" w:rsidP="00EB443B">
      <w:pPr>
        <w:pStyle w:val="Titre4"/>
        <w:rPr>
          <w:i/>
        </w:rPr>
      </w:pPr>
      <w:r w:rsidRPr="00502604">
        <w:rPr>
          <w:lang w:bidi="de-DE"/>
        </w:rPr>
        <w:t xml:space="preserve">Besondere Bedingungen für die Benutzung bestimmter Züge </w:t>
      </w:r>
    </w:p>
    <w:p w14:paraId="2F8CC76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Abonnements können nur in bestimmten Zügen verwendet werden, deren Fahrplan in dünnerer Schrift im Fahrplananzeiger eingetragen ist. </w:t>
      </w:r>
    </w:p>
    <w:p w14:paraId="46C9C887"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Wenn ein Inhaber eines Abonnements für den Arbeitsweg (Jobtickets) einen nicht genehmigten Zug benutzt, gilt er als unbefugt Reisender. Für bestimmte Verbindungen kann die SNCF Kategorien von Fahrscheinen einführen, deren Nutzung auf bestimmte Züge beschränkt ist, die die Bedingungen für die Arbeitsaufnahme und -beendigung der Abonnenten erfüllen. </w:t>
      </w:r>
    </w:p>
    <w:p w14:paraId="461EB949" w14:textId="16BEA102" w:rsidR="00DA5CEE" w:rsidRPr="00107174" w:rsidRDefault="00DA5CEE" w:rsidP="00EB443B">
      <w:pPr>
        <w:pStyle w:val="Titre4"/>
        <w:rPr>
          <w:i/>
        </w:rPr>
      </w:pPr>
      <w:r w:rsidRPr="00107174">
        <w:rPr>
          <w:lang w:bidi="de-DE"/>
        </w:rPr>
        <w:t xml:space="preserve">Nutzung von Fahrscheinen zur Ergänzung eines Arbeitsabonnements (Anschluss) </w:t>
      </w:r>
    </w:p>
    <w:p w14:paraId="23B701FC" w14:textId="77777777" w:rsidR="00DA5CEE" w:rsidRPr="00107174" w:rsidRDefault="00DA5CEE" w:rsidP="00803123">
      <w:pPr>
        <w:pStyle w:val="Paragraphedeliste"/>
        <w:ind w:left="0" w:right="452"/>
        <w:jc w:val="both"/>
        <w:rPr>
          <w:rFonts w:ascii="Arial" w:hAnsi="Arial" w:cs="Arial"/>
          <w:sz w:val="24"/>
          <w:szCs w:val="24"/>
        </w:rPr>
      </w:pPr>
      <w:r w:rsidRPr="00107174">
        <w:rPr>
          <w:rFonts w:ascii="Arial" w:eastAsia="Arial" w:hAnsi="Arial" w:cs="Arial"/>
          <w:sz w:val="24"/>
          <w:szCs w:val="24"/>
          <w:lang w:bidi="de-DE"/>
        </w:rPr>
        <w:t>Die Nutzung eines Job-Abos ist bis zu einer Entfernung von 75 Kilometern von einem Kopfbahnhof in Paris erlaubt, um zusätzlich zu einem Navigo-Pass die Grenze des Tarifgebiets von Île-de-France Mobilités zu erreichen.</w:t>
      </w:r>
    </w:p>
    <w:p w14:paraId="3ED3D991" w14:textId="77777777" w:rsidR="00DA5CEE" w:rsidRPr="00107174" w:rsidRDefault="00DA5CEE" w:rsidP="00803123">
      <w:pPr>
        <w:ind w:right="452"/>
        <w:jc w:val="both"/>
        <w:rPr>
          <w:rFonts w:ascii="Arial" w:hAnsi="Arial" w:cs="Arial"/>
          <w:sz w:val="24"/>
          <w:szCs w:val="24"/>
        </w:rPr>
      </w:pPr>
      <w:r w:rsidRPr="00107174">
        <w:rPr>
          <w:rFonts w:ascii="Arial" w:eastAsia="Arial" w:hAnsi="Arial" w:cs="Arial"/>
          <w:sz w:val="24"/>
          <w:szCs w:val="24"/>
          <w:lang w:bidi="de-DE"/>
        </w:rPr>
        <w:t xml:space="preserve">Nur die gleichzeitige Verwendung von gültigen Fahrscheinen/Abonnements der gleichen Art ist erlaubt: </w:t>
      </w:r>
    </w:p>
    <w:p w14:paraId="604E7248" w14:textId="77777777" w:rsidR="00DA5CEE" w:rsidRPr="00107174" w:rsidRDefault="00DA5CEE">
      <w:pPr>
        <w:pStyle w:val="Paragraphedeliste"/>
        <w:numPr>
          <w:ilvl w:val="0"/>
          <w:numId w:val="84"/>
        </w:numPr>
        <w:autoSpaceDE w:val="0"/>
        <w:autoSpaceDN w:val="0"/>
        <w:adjustRightInd w:val="0"/>
        <w:ind w:right="452"/>
        <w:jc w:val="both"/>
        <w:textAlignment w:val="center"/>
        <w:rPr>
          <w:rFonts w:ascii="Arial" w:hAnsi="Arial" w:cs="Arial"/>
          <w:sz w:val="24"/>
          <w:szCs w:val="24"/>
        </w:rPr>
      </w:pPr>
      <w:r w:rsidRPr="00107174">
        <w:rPr>
          <w:rFonts w:ascii="Arial" w:eastAsia="Arial" w:hAnsi="Arial" w:cs="Arial"/>
          <w:sz w:val="24"/>
          <w:szCs w:val="24"/>
          <w:lang w:bidi="de-DE"/>
        </w:rPr>
        <w:t xml:space="preserve">Wochenabonnement für den Arbeitsweg / Wochenpauschale Navigo; </w:t>
      </w:r>
    </w:p>
    <w:p w14:paraId="3C830F7F" w14:textId="77777777" w:rsidR="00DA5CEE" w:rsidRPr="00107174" w:rsidRDefault="00DA5CEE">
      <w:pPr>
        <w:pStyle w:val="Paragraphedeliste"/>
        <w:numPr>
          <w:ilvl w:val="0"/>
          <w:numId w:val="84"/>
        </w:numPr>
        <w:autoSpaceDE w:val="0"/>
        <w:autoSpaceDN w:val="0"/>
        <w:adjustRightInd w:val="0"/>
        <w:ind w:right="452"/>
        <w:jc w:val="both"/>
        <w:textAlignment w:val="center"/>
        <w:rPr>
          <w:rFonts w:ascii="Arial" w:hAnsi="Arial" w:cs="Arial"/>
          <w:sz w:val="24"/>
          <w:szCs w:val="24"/>
        </w:rPr>
      </w:pPr>
      <w:r w:rsidRPr="00107174">
        <w:rPr>
          <w:rFonts w:ascii="Arial" w:eastAsia="Arial" w:hAnsi="Arial" w:cs="Arial"/>
          <w:sz w:val="24"/>
          <w:szCs w:val="24"/>
          <w:lang w:bidi="de-DE"/>
        </w:rPr>
        <w:t xml:space="preserve">Monats- oder Jahresabonnement für den Arbeitsweg / Monats- oder Jahrespauschale Navigo; </w:t>
      </w:r>
    </w:p>
    <w:p w14:paraId="0AF63EBA" w14:textId="77777777" w:rsidR="00DA5CEE" w:rsidRPr="00502604" w:rsidRDefault="00DA5CEE" w:rsidP="00803123">
      <w:pPr>
        <w:ind w:right="452"/>
        <w:jc w:val="both"/>
        <w:rPr>
          <w:rFonts w:ascii="Arial" w:hAnsi="Arial" w:cs="Arial"/>
          <w:sz w:val="24"/>
          <w:szCs w:val="24"/>
        </w:rPr>
      </w:pPr>
      <w:r w:rsidRPr="00107174">
        <w:rPr>
          <w:rFonts w:ascii="Arial" w:eastAsia="Arial" w:hAnsi="Arial" w:cs="Arial"/>
          <w:sz w:val="24"/>
          <w:szCs w:val="24"/>
          <w:lang w:bidi="de-DE"/>
        </w:rPr>
        <w:t xml:space="preserve">Die gleichzeitige Nutzung mit anderen Fahrscheinen / Abonnements ist nicht zulässig. </w:t>
      </w:r>
    </w:p>
    <w:p w14:paraId="23D112E7" w14:textId="72996C28" w:rsidR="00DA5CEE" w:rsidRPr="004D6A6D" w:rsidRDefault="00DA5CEE" w:rsidP="00EB443B">
      <w:pPr>
        <w:pStyle w:val="Titre4"/>
        <w:rPr>
          <w:i/>
        </w:rPr>
      </w:pPr>
      <w:r w:rsidRPr="004D6A6D">
        <w:rPr>
          <w:lang w:bidi="de-DE"/>
        </w:rPr>
        <w:t xml:space="preserve">Verlust oder Diebstahl von Abonnements </w:t>
      </w:r>
    </w:p>
    <w:p w14:paraId="26CEFDA3"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Bei Verlust oder Diebstahl werden die Abonnements nicht zurückerstattet. Es werden keine Duplikate ausgestellt. </w:t>
      </w:r>
    </w:p>
    <w:p w14:paraId="6DE52842" w14:textId="0CA5B94C" w:rsidR="00DA5CEE" w:rsidRPr="00F23C4D" w:rsidRDefault="00DA5CEE" w:rsidP="00EB443B">
      <w:pPr>
        <w:pStyle w:val="Titre4"/>
        <w:rPr>
          <w:i/>
        </w:rPr>
      </w:pPr>
      <w:r w:rsidRPr="00F23C4D">
        <w:rPr>
          <w:lang w:bidi="de-DE"/>
        </w:rPr>
        <w:t xml:space="preserve">Umtausch und Rückerstattung </w:t>
      </w:r>
    </w:p>
    <w:p w14:paraId="0B466836"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lastRenderedPageBreak/>
        <w:t xml:space="preserve">Abonnements, die spätestens am Vortag des ersten Gültigkeitstages in einem Bahnhof abgegeben werden, werden kostenlos umgetauscht oder erstattet, wenn sie den im Preisverzeichnis aufgeführten Betrag übersteigen, nach Abzug eines Einbehalts gemäß den in Kapitel 6 der Allgemeinen Bestimmungen vorgesehenen Regeln, dessen Betrag auf die nächste Dezimalstelle eines Euro abgerundet wird. </w:t>
      </w:r>
    </w:p>
    <w:p w14:paraId="2718996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de-DE"/>
        </w:rPr>
        <w:t xml:space="preserve">Wochen- und Monatsabonnements werden nur bei Krankheit, Entlassung oder erzwungenem Arbeitsplatzwechsel zur Hälfte erstattet, sofern sie an einem Bahnhof abgegeben werden: </w:t>
      </w:r>
    </w:p>
    <w:p w14:paraId="75C14686" w14:textId="77777777" w:rsidR="00DA5CEE" w:rsidRPr="00502604" w:rsidRDefault="00DA5CEE">
      <w:pPr>
        <w:pStyle w:val="Paragraphedeliste"/>
        <w:numPr>
          <w:ilvl w:val="0"/>
          <w:numId w:val="85"/>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innerhalb von 48 Stunden nach Beginn der Gültigkeit, für Wochenabonnements; </w:t>
      </w:r>
    </w:p>
    <w:p w14:paraId="12BB8189" w14:textId="77777777" w:rsidR="00DA5CEE" w:rsidRPr="00502604" w:rsidRDefault="00DA5CEE">
      <w:pPr>
        <w:pStyle w:val="Paragraphedeliste"/>
        <w:numPr>
          <w:ilvl w:val="0"/>
          <w:numId w:val="85"/>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de-DE"/>
        </w:rPr>
        <w:t xml:space="preserve">innerhalb der ersten 10 Tage des Nutzungsmonats, bei monatlichen Abonnements. </w:t>
      </w:r>
    </w:p>
    <w:p w14:paraId="213B9540" w14:textId="2FF2180D" w:rsidR="00BB58AD" w:rsidRPr="001F26C3" w:rsidRDefault="00BB58AD" w:rsidP="009E58A6">
      <w:pPr>
        <w:pStyle w:val="Titre3"/>
        <w:ind w:left="1843" w:hanging="992"/>
      </w:pPr>
      <w:bookmarkStart w:id="108" w:name="_Toc232433567"/>
      <w:r w:rsidRPr="001F26C3">
        <w:rPr>
          <w:lang w:bidi="de-DE"/>
        </w:rPr>
        <w:t>Abonnements für Schüler, Studenten und Auszubildende</w:t>
      </w:r>
      <w:bookmarkEnd w:id="108"/>
    </w:p>
    <w:p w14:paraId="7585E13F" w14:textId="34B06A07" w:rsidR="00C95E9A" w:rsidRPr="00C95E9A" w:rsidRDefault="00C95E9A" w:rsidP="00EB443B">
      <w:pPr>
        <w:pStyle w:val="Titre4"/>
        <w:rPr>
          <w:i/>
        </w:rPr>
      </w:pPr>
      <w:r w:rsidRPr="00C95E9A">
        <w:rPr>
          <w:lang w:bidi="de-DE"/>
        </w:rPr>
        <w:t xml:space="preserve">Begünstigte </w:t>
      </w:r>
    </w:p>
    <w:p w14:paraId="7C36440E" w14:textId="16A15D04" w:rsidR="003043C5" w:rsidRPr="000260BC" w:rsidRDefault="00844EF8" w:rsidP="003043C5">
      <w:pPr>
        <w:rPr>
          <w:rFonts w:ascii="Arial" w:hAnsi="Arial" w:cs="Arial"/>
          <w:sz w:val="24"/>
          <w:szCs w:val="24"/>
        </w:rPr>
      </w:pPr>
      <w:r>
        <w:rPr>
          <w:rFonts w:ascii="Arial" w:eastAsia="Arial" w:hAnsi="Arial" w:cs="Arial"/>
          <w:sz w:val="24"/>
          <w:szCs w:val="24"/>
          <w:lang w:bidi="de-DE"/>
        </w:rPr>
        <w:t>Außer bei Ausnahmeregelungen ist der Tarif Schüler Studenten Auszubildende ein ermäßigter Tarif für:</w:t>
      </w:r>
    </w:p>
    <w:p w14:paraId="48DDD801"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de-DE"/>
        </w:rPr>
        <w:t>Schüler unter 21 Jahren</w:t>
      </w:r>
    </w:p>
    <w:p w14:paraId="01B46F37"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de-DE"/>
        </w:rPr>
        <w:t>Studierende unter 26 Jahren</w:t>
      </w:r>
    </w:p>
    <w:p w14:paraId="021B4416"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de-DE"/>
        </w:rPr>
        <w:t>Auszubildende unter 29 Jahren</w:t>
      </w:r>
    </w:p>
    <w:p w14:paraId="6B0FAED3" w14:textId="174CCE55" w:rsidR="003043C5" w:rsidRPr="000260BC" w:rsidRDefault="003043C5" w:rsidP="003043C5">
      <w:pPr>
        <w:rPr>
          <w:rFonts w:ascii="Arial" w:hAnsi="Arial" w:cs="Arial"/>
          <w:sz w:val="24"/>
          <w:szCs w:val="24"/>
        </w:rPr>
      </w:pPr>
      <w:r>
        <w:rPr>
          <w:rFonts w:ascii="Arial" w:eastAsia="Arial" w:hAnsi="Arial" w:cs="Arial"/>
          <w:sz w:val="24"/>
          <w:szCs w:val="24"/>
          <w:lang w:bidi="de-DE"/>
        </w:rPr>
        <w:t>um ihnen zu ermöglichen, mit dem TGV INOUI oder INTERCITÉS zwischen ihrem Wohnort und ihrem Studien- oder Ausbildungsort in Frankreich zu reisen.</w:t>
      </w:r>
    </w:p>
    <w:p w14:paraId="53B2B348" w14:textId="77777777" w:rsidR="003043C5" w:rsidRDefault="003043C5" w:rsidP="003043C5"/>
    <w:p w14:paraId="28ACFC16" w14:textId="01E652B6" w:rsidR="003043C5" w:rsidRDefault="003043C5" w:rsidP="003043C5">
      <w:pPr>
        <w:rPr>
          <w:rFonts w:ascii="Arial" w:hAnsi="Arial" w:cs="Arial"/>
          <w:sz w:val="24"/>
          <w:szCs w:val="24"/>
        </w:rPr>
      </w:pPr>
      <w:r w:rsidRPr="00C95E9A">
        <w:rPr>
          <w:rFonts w:ascii="Arial" w:eastAsia="Arial" w:hAnsi="Arial" w:cs="Arial"/>
          <w:sz w:val="24"/>
          <w:szCs w:val="24"/>
          <w:lang w:bidi="de-DE"/>
        </w:rPr>
        <w:t>Um dieses Abonnement zu einem ermäßigten Preis in Anspruch nehmen zu können, müssen die Betroffenen eine vom Staat ausgestellte Bescheinigung vorlegen (der Antrag muss vom Begünstigten auf der entsprechenden Website gestellt werden).</w:t>
      </w:r>
    </w:p>
    <w:p w14:paraId="5D38E35E" w14:textId="5439CA1F" w:rsidR="00503BC8" w:rsidRDefault="003043C5" w:rsidP="003043C5">
      <w:pPr>
        <w:rPr>
          <w:rFonts w:ascii="Arial" w:hAnsi="Arial" w:cs="Arial"/>
          <w:sz w:val="24"/>
          <w:szCs w:val="24"/>
        </w:rPr>
      </w:pPr>
      <w:r>
        <w:rPr>
          <w:rFonts w:ascii="Arial" w:eastAsia="Arial" w:hAnsi="Arial" w:cs="Arial"/>
          <w:sz w:val="24"/>
          <w:szCs w:val="24"/>
          <w:lang w:bidi="de-DE"/>
        </w:rPr>
        <w:t>Diese Bescheinigung muss dann beim Kauf von Fahrkarten im Bahnhof und bei Kontrollen im Zug vorgezeigt werden.</w:t>
      </w:r>
    </w:p>
    <w:p w14:paraId="5FEFC06E" w14:textId="77777777" w:rsidR="00503BC8" w:rsidRDefault="00503BC8" w:rsidP="00EB443B">
      <w:pPr>
        <w:pStyle w:val="Titre4"/>
        <w:rPr>
          <w:i/>
        </w:rPr>
      </w:pPr>
      <w:r w:rsidRPr="002E31E4">
        <w:rPr>
          <w:lang w:bidi="de-DE"/>
        </w:rPr>
        <w:t>Kauf &amp; Preis</w:t>
      </w:r>
    </w:p>
    <w:p w14:paraId="0BB62F81" w14:textId="77777777" w:rsidR="00503BC8" w:rsidRDefault="00503BC8" w:rsidP="00503BC8"/>
    <w:p w14:paraId="7B2EE453" w14:textId="6C9BD270" w:rsidR="00503BC8" w:rsidRPr="000260BC" w:rsidRDefault="00503BC8" w:rsidP="00503BC8">
      <w:pPr>
        <w:ind w:right="452"/>
        <w:jc w:val="both"/>
        <w:rPr>
          <w:rFonts w:ascii="Arial" w:hAnsi="Arial" w:cs="Arial"/>
          <w:sz w:val="24"/>
          <w:szCs w:val="24"/>
        </w:rPr>
      </w:pPr>
      <w:r w:rsidRPr="000260BC">
        <w:rPr>
          <w:rFonts w:ascii="Arial" w:eastAsia="Arial" w:hAnsi="Arial" w:cs="Arial"/>
          <w:sz w:val="24"/>
          <w:szCs w:val="24"/>
          <w:lang w:bidi="de-DE"/>
        </w:rPr>
        <w:t>Diese Fahrkarten können ausschließlich auf der Strecke zwischen Wohnort und Studienort (auf der Bescheinigung angegebene Strecke) verwendet werden. Für eine Strecke, die die Benutzung mehrerer TGV INOUI / INTERCITÉS erfordert, benötigen Sie für jeden genutzten Zug eine gültige Fahrkarte.</w:t>
      </w:r>
    </w:p>
    <w:p w14:paraId="50FA4627" w14:textId="77777777" w:rsidR="00503BC8" w:rsidRPr="002E31E4" w:rsidRDefault="00503BC8" w:rsidP="00503BC8"/>
    <w:p w14:paraId="3974E718" w14:textId="77777777" w:rsidR="005F526F" w:rsidRDefault="00503BC8" w:rsidP="00503BC8">
      <w:pPr>
        <w:ind w:right="452"/>
        <w:jc w:val="both"/>
        <w:rPr>
          <w:rFonts w:ascii="Arial" w:hAnsi="Arial" w:cs="Arial"/>
          <w:sz w:val="24"/>
          <w:szCs w:val="24"/>
        </w:rPr>
      </w:pPr>
      <w:r>
        <w:rPr>
          <w:rFonts w:ascii="Arial" w:eastAsia="Arial" w:hAnsi="Arial" w:cs="Arial"/>
          <w:sz w:val="24"/>
          <w:szCs w:val="24"/>
          <w:lang w:bidi="de-DE"/>
        </w:rPr>
        <w:t xml:space="preserve">EEA-Fahrkarten können am Bahnhof nur als mindestens Zehnerkarte gekauft werden, die innerhalb von 60 Tagen ab dem Kaufdatum der Zehnerkarte verwendet werden müssen (Hin- und/oder Rückfahrt). </w:t>
      </w:r>
    </w:p>
    <w:p w14:paraId="51673B0C" w14:textId="4E143C9D" w:rsidR="00503BC8" w:rsidRPr="00991456" w:rsidRDefault="00503BC8" w:rsidP="000E2CBD">
      <w:pPr>
        <w:ind w:right="452"/>
        <w:jc w:val="both"/>
        <w:rPr>
          <w:rFonts w:ascii="Arial" w:hAnsi="Arial" w:cs="Arial"/>
          <w:sz w:val="24"/>
          <w:szCs w:val="24"/>
        </w:rPr>
      </w:pPr>
      <w:r>
        <w:rPr>
          <w:rFonts w:ascii="Arial" w:eastAsia="Arial" w:hAnsi="Arial" w:cs="Arial"/>
          <w:sz w:val="24"/>
          <w:szCs w:val="24"/>
          <w:lang w:bidi="de-DE"/>
        </w:rPr>
        <w:t>Diese Tickets sind nicht erstattungsfähig, können aber bis zum Tag der Abreise kostenlos umgetauscht werden.</w:t>
      </w:r>
    </w:p>
    <w:p w14:paraId="00512E61" w14:textId="77777777" w:rsidR="00503BC8" w:rsidRPr="002E31E4" w:rsidRDefault="00503BC8" w:rsidP="00EB443B">
      <w:pPr>
        <w:pStyle w:val="Titre4"/>
      </w:pPr>
      <w:r w:rsidRPr="002E31E4">
        <w:rPr>
          <w:lang w:bidi="de-DE"/>
        </w:rPr>
        <w:t xml:space="preserve">Gültigkeit im TER </w:t>
      </w:r>
    </w:p>
    <w:p w14:paraId="54C8D4DD" w14:textId="33785C64" w:rsidR="00452C0E" w:rsidRDefault="00452C0E" w:rsidP="00503BC8">
      <w:pPr>
        <w:ind w:right="452"/>
        <w:jc w:val="both"/>
        <w:rPr>
          <w:rFonts w:ascii="Arial" w:hAnsi="Arial" w:cs="Arial"/>
          <w:sz w:val="24"/>
          <w:szCs w:val="24"/>
        </w:rPr>
      </w:pPr>
      <w:r w:rsidRPr="00502604">
        <w:rPr>
          <w:rFonts w:ascii="Arial" w:eastAsia="Arial" w:hAnsi="Arial" w:cs="Arial"/>
          <w:sz w:val="24"/>
          <w:szCs w:val="24"/>
          <w:lang w:bidi="de-DE"/>
        </w:rPr>
        <w:t xml:space="preserve">Ihre Gültigkeit in Regionalzügen ist nicht garantiert, da die Regionale Verkehrsorganisationsbehörden über die Möglichkeit verfügen, auf den Strecken in ihrem Zuständigkeitsbereich Abonnements einzurichten, die tariflich nicht vom Staat betreut </w:t>
      </w:r>
      <w:r w:rsidRPr="00502604">
        <w:rPr>
          <w:rFonts w:ascii="Arial" w:eastAsia="Arial" w:hAnsi="Arial" w:cs="Arial"/>
          <w:sz w:val="24"/>
          <w:szCs w:val="24"/>
          <w:lang w:bidi="de-DE"/>
        </w:rPr>
        <w:lastRenderedPageBreak/>
        <w:t>werden, und so von den Tarifbestimmungen abzuweichen, die für Dienste von nationalem Interesse gelten.</w:t>
      </w:r>
    </w:p>
    <w:p w14:paraId="5193149B" w14:textId="77777777" w:rsidR="00452C0E" w:rsidRDefault="00452C0E" w:rsidP="00503BC8">
      <w:pPr>
        <w:ind w:right="452"/>
        <w:jc w:val="both"/>
        <w:rPr>
          <w:rFonts w:ascii="Arial" w:hAnsi="Arial" w:cs="Arial"/>
          <w:sz w:val="24"/>
          <w:szCs w:val="24"/>
        </w:rPr>
      </w:pPr>
    </w:p>
    <w:p w14:paraId="5943B5BF" w14:textId="02F14C04" w:rsidR="00A70C4A" w:rsidRDefault="00503BC8" w:rsidP="000E2CBD">
      <w:pPr>
        <w:ind w:right="452"/>
        <w:jc w:val="both"/>
        <w:rPr>
          <w:rFonts w:ascii="Arial" w:hAnsi="Arial" w:cs="Arial"/>
          <w:sz w:val="24"/>
          <w:szCs w:val="24"/>
        </w:rPr>
      </w:pPr>
      <w:r>
        <w:rPr>
          <w:rFonts w:ascii="Arial" w:eastAsia="Arial" w:hAnsi="Arial" w:cs="Arial"/>
          <w:sz w:val="24"/>
          <w:szCs w:val="24"/>
          <w:lang w:bidi="de-DE"/>
        </w:rPr>
        <w:t xml:space="preserve">Für diese Züge müssen sich die Antragsteller am Bahnhof oder auf der regionalen Internetseite erkundigen, ob es ein regionales Tarifangebot Elève Etudiant Apprenti gibt und welche Bedingungen für die Gewährung gelten. </w:t>
      </w:r>
    </w:p>
    <w:p w14:paraId="73397864" w14:textId="77777777" w:rsidR="000E2CBD" w:rsidRPr="000E2CBD" w:rsidRDefault="000E2CBD" w:rsidP="000E2CBD">
      <w:pPr>
        <w:ind w:right="452"/>
        <w:jc w:val="both"/>
        <w:rPr>
          <w:rFonts w:ascii="Arial" w:hAnsi="Arial" w:cs="Arial"/>
          <w:sz w:val="24"/>
          <w:szCs w:val="24"/>
        </w:rPr>
      </w:pPr>
    </w:p>
    <w:p w14:paraId="05D97612" w14:textId="4CB2563C" w:rsidR="00BB58AD" w:rsidRPr="001F26C3" w:rsidRDefault="00BB58AD" w:rsidP="009E58A6">
      <w:pPr>
        <w:pStyle w:val="Titre3"/>
        <w:ind w:left="1418" w:hanging="851"/>
      </w:pPr>
      <w:bookmarkStart w:id="109" w:name="_Toc232433568"/>
      <w:r w:rsidRPr="001F26C3">
        <w:rPr>
          <w:lang w:bidi="de-DE"/>
        </w:rPr>
        <w:t>Tarife Fahrten für Kinder und Gleichgestellte</w:t>
      </w:r>
      <w:bookmarkEnd w:id="109"/>
    </w:p>
    <w:p w14:paraId="56504DA4" w14:textId="6C5CD5C9" w:rsidR="000C5438" w:rsidRPr="000C5438" w:rsidRDefault="000C5438" w:rsidP="00EB443B">
      <w:pPr>
        <w:pStyle w:val="Titre4"/>
        <w:rPr>
          <w:i/>
        </w:rPr>
      </w:pPr>
      <w:r w:rsidRPr="000C5438">
        <w:rPr>
          <w:lang w:bidi="de-DE"/>
        </w:rPr>
        <w:t xml:space="preserve">Begünstigte und ermäßigter Preis </w:t>
      </w:r>
    </w:p>
    <w:p w14:paraId="39946665" w14:textId="77777777" w:rsidR="00D26BB0" w:rsidRDefault="00D26BB0" w:rsidP="003A65FA">
      <w:pPr>
        <w:ind w:right="452"/>
        <w:jc w:val="both"/>
        <w:rPr>
          <w:rFonts w:ascii="Arial" w:hAnsi="Arial" w:cs="Arial"/>
          <w:sz w:val="24"/>
          <w:szCs w:val="24"/>
        </w:rPr>
      </w:pPr>
    </w:p>
    <w:p w14:paraId="511B8064" w14:textId="00FCF0FE" w:rsidR="00F4083A" w:rsidRDefault="00F4083A" w:rsidP="00803123">
      <w:pPr>
        <w:ind w:right="452"/>
        <w:jc w:val="both"/>
        <w:rPr>
          <w:rFonts w:ascii="Arial" w:hAnsi="Arial" w:cs="Arial"/>
          <w:sz w:val="24"/>
          <w:szCs w:val="24"/>
        </w:rPr>
      </w:pPr>
      <w:r>
        <w:rPr>
          <w:rFonts w:ascii="Arial" w:eastAsia="Arial" w:hAnsi="Arial" w:cs="Arial"/>
          <w:sz w:val="24"/>
          <w:szCs w:val="24"/>
          <w:lang w:bidi="de-DE"/>
        </w:rPr>
        <w:t xml:space="preserve">Die </w:t>
      </w:r>
      <w:hyperlink r:id="rId66" w:history="1">
        <w:r w:rsidRPr="00F4083A">
          <w:rPr>
            <w:rStyle w:val="Lienhypertexte"/>
            <w:rFonts w:ascii="Arial" w:eastAsia="Arial" w:hAnsi="Arial" w:cs="Arial"/>
            <w:sz w:val="24"/>
            <w:szCs w:val="24"/>
            <w:lang w:bidi="de-DE"/>
          </w:rPr>
          <w:t>Allgemeinen Geschäftsbedingungen für Gruppen und die Tarife Promenade d‘enfants</w:t>
        </w:r>
      </w:hyperlink>
      <w:r>
        <w:rPr>
          <w:rFonts w:ascii="Arial" w:eastAsia="Arial" w:hAnsi="Arial" w:cs="Arial"/>
          <w:sz w:val="24"/>
          <w:szCs w:val="24"/>
          <w:lang w:bidi="de-DE"/>
        </w:rPr>
        <w:t xml:space="preserve"> finden Sie über den untenstehenden Link.</w:t>
      </w:r>
    </w:p>
    <w:p w14:paraId="2CB49ACD" w14:textId="6A05A1F6" w:rsidR="000C5438" w:rsidRPr="000C5438" w:rsidRDefault="000C5438" w:rsidP="00EB443B">
      <w:pPr>
        <w:pStyle w:val="Titre4"/>
        <w:rPr>
          <w:i/>
        </w:rPr>
      </w:pPr>
      <w:r w:rsidRPr="000C5438">
        <w:rPr>
          <w:lang w:bidi="de-DE"/>
        </w:rPr>
        <w:t xml:space="preserve">Verwendungsfrist </w:t>
      </w:r>
    </w:p>
    <w:p w14:paraId="27A36E5C"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de-DE"/>
        </w:rPr>
        <w:t xml:space="preserve">Diese Fahrscheine sind 72 Stunden lang gültig. Diese Frist beginnt mit der Abfahrtszeit des genutzten Zuges (oder des ersten genutzten Zuges bei Verwendung mehrerer Züge) auf der Hinreise. </w:t>
      </w:r>
    </w:p>
    <w:p w14:paraId="43CD88A0"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de-DE"/>
        </w:rPr>
        <w:t xml:space="preserve">Dieser Tarif wird nur im Rahmen einer Hin- und Rückfahrt angeboten. </w:t>
      </w:r>
    </w:p>
    <w:p w14:paraId="3EFF4DB9" w14:textId="4D640B36" w:rsidR="000C5438" w:rsidRPr="000C5438" w:rsidRDefault="000C5438" w:rsidP="00EB443B">
      <w:pPr>
        <w:pStyle w:val="Titre4"/>
        <w:rPr>
          <w:i/>
        </w:rPr>
      </w:pPr>
      <w:r w:rsidRPr="000C5438">
        <w:rPr>
          <w:lang w:bidi="de-DE"/>
        </w:rPr>
        <w:t xml:space="preserve">Anfrage </w:t>
      </w:r>
    </w:p>
    <w:p w14:paraId="635585C0"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de-DE"/>
        </w:rPr>
        <w:t xml:space="preserve">Der Antrag für den Sammelfahrschein muss bei der SNCF mindestens 72 Stunden vor der Abholung des Fahrscheins eingehen. Er muss zwingend die folgenden Informationen enthalten: </w:t>
      </w:r>
    </w:p>
    <w:p w14:paraId="62F904E5"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de-DE"/>
        </w:rPr>
        <w:t xml:space="preserve">Name und Kontaktdaten des Kunden (oder ggf. der Firmenname und die Postanschrift des Kunden), eine Handynummer sowie eine gültige E-Mail-Adresse, </w:t>
      </w:r>
    </w:p>
    <w:p w14:paraId="063D9F7C"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de-DE"/>
        </w:rPr>
        <w:t xml:space="preserve">Anzahl und Verteilung der Reisenden nach Altersgruppen (Kinder unter 12 Jahren, Kinder unter 15 Jahren und Erwachsene) </w:t>
      </w:r>
    </w:p>
    <w:p w14:paraId="051C06CE"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de-DE"/>
        </w:rPr>
        <w:t xml:space="preserve">Datum und Uhrzeit(en) der gewünschten Reise </w:t>
      </w:r>
    </w:p>
    <w:p w14:paraId="1F3DCD80"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de-DE"/>
        </w:rPr>
        <w:t xml:space="preserve">Die geplante(n) Leistung(en) </w:t>
      </w:r>
    </w:p>
    <w:p w14:paraId="210177FA"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de-DE"/>
        </w:rPr>
        <w:t xml:space="preserve">Eine oder mehrere Alternativen für den Fall, dass die Hauptforderung nicht erfüllt werden kann. </w:t>
      </w:r>
    </w:p>
    <w:p w14:paraId="50646871" w14:textId="120F07E9" w:rsidR="000C5438" w:rsidRPr="000C5438" w:rsidRDefault="000C5438" w:rsidP="00EB443B">
      <w:pPr>
        <w:pStyle w:val="Titre4"/>
        <w:rPr>
          <w:i/>
        </w:rPr>
      </w:pPr>
      <w:r w:rsidRPr="000C5438">
        <w:rPr>
          <w:lang w:bidi="de-DE"/>
        </w:rPr>
        <w:t xml:space="preserve">Platzreservierung </w:t>
      </w:r>
    </w:p>
    <w:p w14:paraId="3707A0DA"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de-DE"/>
        </w:rPr>
        <w:t xml:space="preserve">Es gelten die Bestimmungen von Kapitel 3 der Preisliste (Gruppentarife für Jugendliche). </w:t>
      </w:r>
    </w:p>
    <w:p w14:paraId="3AB290F4" w14:textId="37544B0A" w:rsidR="000C5438" w:rsidRPr="000C5438" w:rsidRDefault="000C5438" w:rsidP="00EB443B">
      <w:pPr>
        <w:pStyle w:val="Titre4"/>
        <w:rPr>
          <w:i/>
        </w:rPr>
      </w:pPr>
      <w:r w:rsidRPr="000C5438">
        <w:rPr>
          <w:lang w:bidi="de-DE"/>
        </w:rPr>
        <w:t xml:space="preserve">Buchungsmodalitäten </w:t>
      </w:r>
    </w:p>
    <w:p w14:paraId="683E4EA5" w14:textId="71BF637C" w:rsidR="001E1511" w:rsidRDefault="001E1511" w:rsidP="00803123">
      <w:pPr>
        <w:ind w:right="452"/>
        <w:jc w:val="both"/>
        <w:rPr>
          <w:rFonts w:ascii="Arial" w:hAnsi="Arial" w:cs="Arial"/>
          <w:sz w:val="24"/>
          <w:szCs w:val="24"/>
        </w:rPr>
      </w:pPr>
    </w:p>
    <w:p w14:paraId="0699F1BC" w14:textId="18DC23DB" w:rsidR="001E1511" w:rsidRPr="001E1511" w:rsidRDefault="001E1511" w:rsidP="001E1511">
      <w:pPr>
        <w:pStyle w:val="Commentaire"/>
        <w:spacing w:line="276" w:lineRule="auto"/>
        <w:jc w:val="both"/>
        <w:rPr>
          <w:rStyle w:val="Lienhypertexte"/>
          <w:rFonts w:ascii="Arial" w:hAnsi="Arial" w:cs="Arial"/>
          <w:color w:val="auto"/>
          <w:sz w:val="24"/>
          <w:szCs w:val="24"/>
          <w:u w:val="none"/>
        </w:rPr>
      </w:pPr>
      <w:r w:rsidRPr="001E1511">
        <w:rPr>
          <w:rFonts w:ascii="Arial" w:eastAsia="Arial" w:hAnsi="Arial" w:cs="Arial"/>
          <w:sz w:val="24"/>
          <w:szCs w:val="24"/>
          <w:lang w:bidi="de-DE"/>
        </w:rPr>
        <w:t xml:space="preserve">Um eine Gruppenreise zum Tarif Fahrten für Kinder zu buchen, muss der Veranstalter seine Anfrage an die SNCF-Gruppenagentur richten, indem er das Formular auf der Website sncf-voyageurs.com ausfüllt: </w:t>
      </w:r>
      <w:hyperlink r:id="rId67" w:history="1">
        <w:r w:rsidR="00B03197" w:rsidRPr="00EC6525">
          <w:rPr>
            <w:rStyle w:val="Lienhypertexte"/>
            <w:rFonts w:ascii="Arial" w:eastAsia="Arial" w:hAnsi="Arial" w:cs="Arial"/>
            <w:sz w:val="24"/>
            <w:szCs w:val="24"/>
            <w:lang w:bidi="de-DE"/>
          </w:rPr>
          <w:t>https://www.sncf-voyageurs.com/fr/voyagez-avec-nous/preparez-votre-voyage/voyagez-en-groupe/</w:t>
        </w:r>
      </w:hyperlink>
      <w:r w:rsidRPr="001E1511">
        <w:rPr>
          <w:rFonts w:ascii="Arial" w:eastAsia="Arial" w:hAnsi="Arial" w:cs="Arial"/>
          <w:sz w:val="24"/>
          <w:szCs w:val="24"/>
          <w:lang w:bidi="de-DE"/>
        </w:rPr>
        <w:t xml:space="preserve"> </w:t>
      </w:r>
    </w:p>
    <w:p w14:paraId="1A93DC3F" w14:textId="77777777" w:rsidR="001E1511" w:rsidRPr="000C5438" w:rsidRDefault="001E1511" w:rsidP="00803123">
      <w:pPr>
        <w:ind w:right="452"/>
        <w:jc w:val="both"/>
        <w:rPr>
          <w:rFonts w:ascii="Arial" w:hAnsi="Arial" w:cs="Arial"/>
          <w:sz w:val="24"/>
          <w:szCs w:val="24"/>
        </w:rPr>
      </w:pPr>
    </w:p>
    <w:p w14:paraId="3A242D61" w14:textId="37CF8404" w:rsidR="000C5438" w:rsidRPr="000C5438" w:rsidRDefault="000C5438" w:rsidP="00EB443B">
      <w:pPr>
        <w:pStyle w:val="Titre4"/>
        <w:rPr>
          <w:i/>
        </w:rPr>
      </w:pPr>
      <w:r w:rsidRPr="000C5438">
        <w:rPr>
          <w:lang w:bidi="de-DE"/>
        </w:rPr>
        <w:lastRenderedPageBreak/>
        <w:t xml:space="preserve">Erstattung </w:t>
      </w:r>
    </w:p>
    <w:p w14:paraId="5F5E4E27" w14:textId="77777777" w:rsidR="00A367CD" w:rsidRDefault="00A367CD" w:rsidP="00A367CD">
      <w:pPr>
        <w:pStyle w:val="Paragraphedeliste"/>
        <w:autoSpaceDE w:val="0"/>
        <w:autoSpaceDN w:val="0"/>
        <w:adjustRightInd w:val="0"/>
        <w:spacing w:after="160"/>
        <w:ind w:right="452"/>
        <w:jc w:val="both"/>
        <w:textAlignment w:val="center"/>
        <w:rPr>
          <w:rFonts w:ascii="Arial" w:hAnsi="Arial" w:cs="Arial"/>
          <w:sz w:val="24"/>
          <w:szCs w:val="24"/>
        </w:rPr>
      </w:pPr>
    </w:p>
    <w:p w14:paraId="15BC52A3" w14:textId="77777777" w:rsidR="00A367CD" w:rsidRPr="00A367CD" w:rsidRDefault="00A367CD" w:rsidP="00A367CD">
      <w:pPr>
        <w:ind w:right="452"/>
        <w:jc w:val="both"/>
        <w:rPr>
          <w:rFonts w:ascii="Arial" w:hAnsi="Arial" w:cs="Arial"/>
          <w:sz w:val="24"/>
          <w:szCs w:val="24"/>
        </w:rPr>
      </w:pPr>
      <w:r w:rsidRPr="00A367CD">
        <w:rPr>
          <w:rFonts w:ascii="Arial" w:eastAsia="Arial" w:hAnsi="Arial" w:cs="Arial"/>
          <w:sz w:val="24"/>
          <w:szCs w:val="24"/>
          <w:lang w:bidi="de-DE"/>
        </w:rPr>
        <w:t xml:space="preserve">Für den Tarif „Fahrten für Kinder“ fällt eine Gebühr an. </w:t>
      </w:r>
    </w:p>
    <w:p w14:paraId="74BAFE78" w14:textId="77777777" w:rsidR="00A367CD" w:rsidRDefault="00A367CD" w:rsidP="00A367CD">
      <w:pPr>
        <w:autoSpaceDE w:val="0"/>
        <w:autoSpaceDN w:val="0"/>
        <w:adjustRightInd w:val="0"/>
        <w:spacing w:after="160"/>
        <w:ind w:right="452"/>
        <w:jc w:val="both"/>
        <w:textAlignment w:val="center"/>
        <w:rPr>
          <w:rFonts w:ascii="Arial" w:hAnsi="Arial" w:cs="Arial"/>
          <w:sz w:val="24"/>
          <w:szCs w:val="24"/>
        </w:rPr>
      </w:pPr>
      <w:r w:rsidRPr="00A367CD">
        <w:rPr>
          <w:rFonts w:ascii="Arial" w:eastAsia="Arial" w:hAnsi="Arial" w:cs="Arial"/>
          <w:sz w:val="24"/>
          <w:szCs w:val="24"/>
          <w:lang w:bidi="de-DE"/>
        </w:rPr>
        <w:t>Für eine teilweise oder vollständige Stornierung oder eine Änderung der Art der Passagiere:</w:t>
      </w:r>
    </w:p>
    <w:p w14:paraId="1FC3948A" w14:textId="77777777" w:rsidR="00AC0576" w:rsidRDefault="00AC0576" w:rsidP="00A367CD">
      <w:pPr>
        <w:autoSpaceDE w:val="0"/>
        <w:autoSpaceDN w:val="0"/>
        <w:adjustRightInd w:val="0"/>
        <w:spacing w:after="160"/>
        <w:ind w:right="452"/>
        <w:jc w:val="both"/>
        <w:textAlignment w:val="center"/>
        <w:rPr>
          <w:rFonts w:ascii="Arial" w:hAnsi="Arial" w:cs="Arial"/>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27"/>
      </w:tblGrid>
      <w:tr w:rsidR="00AC0576" w14:paraId="00211F0C" w14:textId="77777777" w:rsidTr="00690FF9">
        <w:tc>
          <w:tcPr>
            <w:tcW w:w="5126" w:type="dxa"/>
          </w:tcPr>
          <w:p w14:paraId="1D15F09F" w14:textId="721FADF3" w:rsidR="00AC0576" w:rsidRDefault="00C766AC" w:rsidP="00A367CD">
            <w:pPr>
              <w:autoSpaceDE w:val="0"/>
              <w:autoSpaceDN w:val="0"/>
              <w:adjustRightInd w:val="0"/>
              <w:spacing w:after="160"/>
              <w:ind w:right="452"/>
              <w:jc w:val="both"/>
              <w:textAlignment w:val="center"/>
              <w:rPr>
                <w:shd w:val="clear" w:color="auto" w:fill="FAF9F8"/>
              </w:rPr>
            </w:pPr>
            <w:r>
              <w:rPr>
                <w:shd w:val="clear" w:color="auto" w:fill="FAF9F8"/>
                <w:lang w:bidi="de-DE"/>
              </w:rPr>
              <w:t>wobei T das Datum der Zugfahrt ist, das der ersten Fahrt der Reise entspricht</w:t>
            </w:r>
          </w:p>
        </w:tc>
        <w:tc>
          <w:tcPr>
            <w:tcW w:w="5127" w:type="dxa"/>
          </w:tcPr>
          <w:p w14:paraId="6DBCD415" w14:textId="1429E227"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de-DE"/>
              </w:rPr>
              <w:t>Einbehaltungssatz</w:t>
            </w:r>
          </w:p>
        </w:tc>
      </w:tr>
      <w:tr w:rsidR="00AC0576" w14:paraId="4969CFD2" w14:textId="77777777" w:rsidTr="00690FF9">
        <w:tc>
          <w:tcPr>
            <w:tcW w:w="5126" w:type="dxa"/>
          </w:tcPr>
          <w:p w14:paraId="11B0B4C0" w14:textId="37CDA59A"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de-DE"/>
              </w:rPr>
              <w:t>Vor der Zahlung des Restbetrags bei T-60</w:t>
            </w:r>
          </w:p>
        </w:tc>
        <w:tc>
          <w:tcPr>
            <w:tcW w:w="5127" w:type="dxa"/>
          </w:tcPr>
          <w:p w14:paraId="4312F5BB" w14:textId="5E9AE126"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de-DE"/>
              </w:rPr>
              <w:t>0%</w:t>
            </w:r>
          </w:p>
        </w:tc>
      </w:tr>
      <w:tr w:rsidR="00AC0576" w14:paraId="196B0811" w14:textId="77777777" w:rsidTr="00690FF9">
        <w:tc>
          <w:tcPr>
            <w:tcW w:w="5126" w:type="dxa"/>
          </w:tcPr>
          <w:p w14:paraId="7B5682E0" w14:textId="1B033589"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de-DE"/>
              </w:rPr>
              <w:t>Zwischen der Zahlung des Restbetrags und T-30</w:t>
            </w:r>
          </w:p>
        </w:tc>
        <w:tc>
          <w:tcPr>
            <w:tcW w:w="5127" w:type="dxa"/>
          </w:tcPr>
          <w:p w14:paraId="40E7D88A" w14:textId="5091D4D2"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de-DE"/>
              </w:rPr>
              <w:t>25%</w:t>
            </w:r>
          </w:p>
        </w:tc>
      </w:tr>
      <w:tr w:rsidR="00AC0576" w14:paraId="77AB995C" w14:textId="77777777" w:rsidTr="00690FF9">
        <w:tc>
          <w:tcPr>
            <w:tcW w:w="5126" w:type="dxa"/>
          </w:tcPr>
          <w:p w14:paraId="3A21372A" w14:textId="0CD117BE" w:rsidR="00AC0576" w:rsidRDefault="005833A7" w:rsidP="00A367CD">
            <w:pPr>
              <w:autoSpaceDE w:val="0"/>
              <w:autoSpaceDN w:val="0"/>
              <w:adjustRightInd w:val="0"/>
              <w:spacing w:after="160"/>
              <w:ind w:right="452"/>
              <w:jc w:val="both"/>
              <w:textAlignment w:val="center"/>
              <w:rPr>
                <w:shd w:val="clear" w:color="auto" w:fill="FAF9F8"/>
              </w:rPr>
            </w:pPr>
            <w:r>
              <w:rPr>
                <w:shd w:val="clear" w:color="auto" w:fill="FAF9F8"/>
                <w:lang w:bidi="de-DE"/>
              </w:rPr>
              <w:t>Von T-29 bis T-8</w:t>
            </w:r>
          </w:p>
        </w:tc>
        <w:tc>
          <w:tcPr>
            <w:tcW w:w="5127" w:type="dxa"/>
          </w:tcPr>
          <w:p w14:paraId="274E0892" w14:textId="243F25BB"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de-DE"/>
              </w:rPr>
              <w:t>50%</w:t>
            </w:r>
          </w:p>
        </w:tc>
      </w:tr>
      <w:tr w:rsidR="00AC0576" w14:paraId="6C61481D" w14:textId="77777777" w:rsidTr="00690FF9">
        <w:tc>
          <w:tcPr>
            <w:tcW w:w="5126" w:type="dxa"/>
          </w:tcPr>
          <w:p w14:paraId="0D2753D7" w14:textId="2FB99C7E" w:rsidR="00AC0576" w:rsidRDefault="005833A7" w:rsidP="00A367CD">
            <w:pPr>
              <w:autoSpaceDE w:val="0"/>
              <w:autoSpaceDN w:val="0"/>
              <w:adjustRightInd w:val="0"/>
              <w:spacing w:after="160"/>
              <w:ind w:right="452"/>
              <w:jc w:val="both"/>
              <w:textAlignment w:val="center"/>
              <w:rPr>
                <w:shd w:val="clear" w:color="auto" w:fill="FAF9F8"/>
              </w:rPr>
            </w:pPr>
            <w:r>
              <w:rPr>
                <w:shd w:val="clear" w:color="auto" w:fill="FAF9F8"/>
                <w:lang w:bidi="de-DE"/>
              </w:rPr>
              <w:t>Ab T-7</w:t>
            </w:r>
          </w:p>
        </w:tc>
        <w:tc>
          <w:tcPr>
            <w:tcW w:w="5127" w:type="dxa"/>
          </w:tcPr>
          <w:p w14:paraId="38C8047F" w14:textId="3B87EA38"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de-DE"/>
              </w:rPr>
              <w:t>100%</w:t>
            </w:r>
          </w:p>
        </w:tc>
      </w:tr>
    </w:tbl>
    <w:p w14:paraId="77F7438B" w14:textId="77777777" w:rsidR="005833A7" w:rsidRPr="00A367CD" w:rsidRDefault="005833A7" w:rsidP="00A367CD">
      <w:pPr>
        <w:autoSpaceDE w:val="0"/>
        <w:autoSpaceDN w:val="0"/>
        <w:adjustRightInd w:val="0"/>
        <w:spacing w:after="160"/>
        <w:ind w:right="452"/>
        <w:jc w:val="both"/>
        <w:textAlignment w:val="center"/>
        <w:rPr>
          <w:shd w:val="clear" w:color="auto" w:fill="FAF9F8"/>
        </w:rPr>
      </w:pPr>
    </w:p>
    <w:p w14:paraId="4387B222" w14:textId="689CFAFA" w:rsidR="00A367CD" w:rsidRPr="00A367CD" w:rsidRDefault="00A367CD" w:rsidP="00A367CD">
      <w:pPr>
        <w:spacing w:line="276" w:lineRule="auto"/>
        <w:ind w:right="452"/>
        <w:jc w:val="both"/>
        <w:rPr>
          <w:rFonts w:ascii="Arial" w:hAnsi="Arial" w:cs="Arial"/>
          <w:sz w:val="24"/>
          <w:szCs w:val="24"/>
        </w:rPr>
      </w:pPr>
      <w:r w:rsidRPr="00A367CD">
        <w:rPr>
          <w:rFonts w:ascii="Arial" w:eastAsia="Arial" w:hAnsi="Arial" w:cs="Arial"/>
          <w:sz w:val="24"/>
          <w:szCs w:val="24"/>
          <w:lang w:bidi="de-DE"/>
        </w:rPr>
        <w:t xml:space="preserve">Die vollständigen Verkaufs- und Nutzungsbedingungen für das Angebot für Gruppenreisen sind im Internet abrufbar: https: </w:t>
      </w:r>
      <w:hyperlink r:id="rId68" w:history="1">
        <w:r w:rsidR="009F3738" w:rsidRPr="002E7BA9">
          <w:rPr>
            <w:rStyle w:val="Lienhypertexte"/>
            <w:rFonts w:ascii="Arial" w:eastAsia="Arial" w:hAnsi="Arial" w:cs="Arial"/>
            <w:sz w:val="24"/>
            <w:szCs w:val="24"/>
            <w:lang w:bidi="de-DE"/>
          </w:rPr>
          <w:t>//www.sncf-voyageurs.com/fr/voyagez-avec-nous/preparez-votre-voyage/voyagez-en-groupe/</w:t>
        </w:r>
      </w:hyperlink>
      <w:r w:rsidRPr="00A367CD">
        <w:rPr>
          <w:rFonts w:ascii="Arial" w:eastAsia="Arial" w:hAnsi="Arial" w:cs="Arial"/>
          <w:sz w:val="24"/>
          <w:szCs w:val="24"/>
          <w:lang w:bidi="de-DE"/>
        </w:rPr>
        <w:t xml:space="preserve"> </w:t>
      </w:r>
    </w:p>
    <w:p w14:paraId="7D3CF3F2" w14:textId="77777777" w:rsidR="00457ECC" w:rsidRPr="00A367CD" w:rsidRDefault="00457ECC" w:rsidP="00A367CD">
      <w:pPr>
        <w:spacing w:line="276" w:lineRule="auto"/>
        <w:ind w:right="452"/>
        <w:jc w:val="both"/>
        <w:rPr>
          <w:rStyle w:val="Lienhypertexte"/>
          <w:rFonts w:ascii="Arial" w:hAnsi="Arial" w:cs="Arial"/>
          <w:color w:val="auto"/>
          <w:sz w:val="24"/>
          <w:szCs w:val="24"/>
          <w:u w:val="none"/>
        </w:rPr>
      </w:pPr>
    </w:p>
    <w:p w14:paraId="581CD693" w14:textId="6FC4E884" w:rsidR="00A367CD" w:rsidRDefault="00A367CD" w:rsidP="00A367CD">
      <w:pPr>
        <w:autoSpaceDE w:val="0"/>
        <w:autoSpaceDN w:val="0"/>
        <w:adjustRightInd w:val="0"/>
        <w:spacing w:after="160"/>
        <w:ind w:right="452"/>
        <w:jc w:val="both"/>
        <w:textAlignment w:val="center"/>
        <w:rPr>
          <w:rFonts w:ascii="Arial" w:hAnsi="Arial" w:cs="Arial"/>
          <w:sz w:val="24"/>
          <w:szCs w:val="24"/>
        </w:rPr>
      </w:pPr>
      <w:r w:rsidRPr="00622CC6">
        <w:rPr>
          <w:rFonts w:ascii="Arial" w:eastAsia="Arial" w:hAnsi="Arial" w:cs="Arial"/>
          <w:sz w:val="24"/>
          <w:szCs w:val="24"/>
          <w:lang w:bidi="de-DE"/>
        </w:rPr>
        <w:t xml:space="preserve">Der Abschluss der Kundenservicebearbeitung im Zusammenhang mit der oben genannten Stornierung kann bis spätestens zwei (2) Monate nach dem Datum der Zugfahrt der ersten Fahrt der Reise erfolgen, sofern die SNCF-Konzernagentur per E-Mail über die Stornierung informiert wurde.  </w:t>
      </w:r>
    </w:p>
    <w:p w14:paraId="2477F8EB" w14:textId="77777777" w:rsidR="002904F0" w:rsidRDefault="002904F0" w:rsidP="00A367CD">
      <w:pPr>
        <w:autoSpaceDE w:val="0"/>
        <w:autoSpaceDN w:val="0"/>
        <w:adjustRightInd w:val="0"/>
        <w:spacing w:after="160"/>
        <w:ind w:right="452"/>
        <w:jc w:val="both"/>
        <w:textAlignment w:val="center"/>
        <w:rPr>
          <w:rFonts w:ascii="Arial" w:hAnsi="Arial" w:cs="Arial"/>
          <w:sz w:val="24"/>
          <w:szCs w:val="24"/>
        </w:rPr>
      </w:pPr>
    </w:p>
    <w:p w14:paraId="7397AAAD" w14:textId="6E1D6353" w:rsidR="002904F0" w:rsidRPr="00963548" w:rsidRDefault="002904F0" w:rsidP="009E58A6">
      <w:pPr>
        <w:pStyle w:val="Titre3"/>
        <w:ind w:left="1418" w:hanging="992"/>
      </w:pPr>
      <w:bookmarkStart w:id="110" w:name="_Toc232433569"/>
      <w:r w:rsidRPr="001F26C3">
        <w:rPr>
          <w:lang w:bidi="de-DE"/>
        </w:rPr>
        <w:t>Tarif für den Besuch der Gräber</w:t>
      </w:r>
      <w:bookmarkEnd w:id="110"/>
      <w:r w:rsidRPr="001F26C3">
        <w:rPr>
          <w:lang w:bidi="de-DE"/>
        </w:rPr>
        <w:t xml:space="preserve"> </w:t>
      </w:r>
    </w:p>
    <w:p w14:paraId="0173F974" w14:textId="77777777" w:rsidR="009046A0" w:rsidRPr="002127C9" w:rsidRDefault="009046A0" w:rsidP="000E2CBD">
      <w:pPr>
        <w:autoSpaceDE w:val="0"/>
        <w:autoSpaceDN w:val="0"/>
        <w:adjustRightInd w:val="0"/>
        <w:spacing w:after="160"/>
        <w:ind w:right="452"/>
        <w:jc w:val="both"/>
        <w:textAlignment w:val="center"/>
        <w:rPr>
          <w:rFonts w:ascii="Helvetica" w:hAnsi="Helvetica" w:cs="Helvetica"/>
          <w:sz w:val="24"/>
          <w:szCs w:val="24"/>
        </w:rPr>
      </w:pPr>
    </w:p>
    <w:p w14:paraId="04A74279" w14:textId="4C2E606A" w:rsidR="00F44168" w:rsidRPr="00963548" w:rsidRDefault="007F5920" w:rsidP="00963548">
      <w:pPr>
        <w:pStyle w:val="Titre4"/>
      </w:pPr>
      <w:r>
        <w:rPr>
          <w:lang w:bidi="de-DE"/>
        </w:rPr>
        <w:t>Begünstigte</w:t>
      </w:r>
    </w:p>
    <w:p w14:paraId="26595DB8"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 xml:space="preserve">Der Tarif „Visites aux Tombes“ ist für Kinder und Enkelkinder von Militärangehörigen zugänglich, die für Frankreich gefallen sind und in einem staatlich unterhaltenen Militärfriedhof, einem Militärgrabfeld oder einer Militärnekropole in Frankreich (Festland) beigesetzt wurden. </w:t>
      </w:r>
    </w:p>
    <w:p w14:paraId="4D6D1A69"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Diese Gebühr ermöglicht es, einmal im Jahr den Ort zu besuchen, an dem der Verstorbene beerdigt wurde.</w:t>
      </w:r>
    </w:p>
    <w:p w14:paraId="6D9AFB51"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Wenn sich der Beerdigungsort im Ausland befindet (Militärfriedhof oder Konzentrationslager), gilt der Tarif für Grabbesuche nur für den französischen Teil der Strecke und kann höchstens zwei Personen pro Jahr gewährt werden, die zur Familie des Verstorbenen gehören.</w:t>
      </w:r>
    </w:p>
    <w:p w14:paraId="6CBFE9B4" w14:textId="6DA85613" w:rsidR="00F44168"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Er gilt nur für TGV INOUI-, INTERCITÉS- und TER-Züge, die von SNCF Voyageurs betrieben werden.</w:t>
      </w:r>
    </w:p>
    <w:p w14:paraId="19759C46" w14:textId="29CF1A5A" w:rsidR="00F44168" w:rsidRDefault="002A6015" w:rsidP="006F12F1">
      <w:pPr>
        <w:pStyle w:val="Titre4"/>
      </w:pPr>
      <w:r>
        <w:rPr>
          <w:lang w:bidi="de-DE"/>
        </w:rPr>
        <w:lastRenderedPageBreak/>
        <w:t>Geltendmachung der Rechte</w:t>
      </w:r>
    </w:p>
    <w:p w14:paraId="1DF95F98" w14:textId="77777777" w:rsidR="00747AD9" w:rsidRPr="00963548" w:rsidRDefault="00747AD9" w:rsidP="00963548"/>
    <w:p w14:paraId="50123626"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 xml:space="preserve">Die Begünstigten müssen : </w:t>
      </w:r>
    </w:p>
    <w:p w14:paraId="6BBDD887" w14:textId="77777777" w:rsid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 xml:space="preserve">Schritt 1: </w:t>
      </w:r>
      <w:r w:rsidRPr="002A6015">
        <w:rPr>
          <w:rFonts w:ascii="Arial" w:eastAsia="Arial" w:hAnsi="Arial" w:cs="Arial"/>
          <w:sz w:val="24"/>
          <w:szCs w:val="24"/>
          <w:lang w:bidi="de-DE"/>
        </w:rPr>
        <w:tab/>
      </w:r>
    </w:p>
    <w:p w14:paraId="65B42572" w14:textId="065B2E50" w:rsidR="002A6015" w:rsidRPr="002A6015" w:rsidRDefault="002A6015" w:rsidP="00963548">
      <w:pPr>
        <w:jc w:val="both"/>
        <w:rPr>
          <w:rFonts w:ascii="Arial" w:hAnsi="Arial" w:cs="Arial"/>
          <w:sz w:val="24"/>
          <w:szCs w:val="24"/>
        </w:rPr>
      </w:pPr>
      <w:r w:rsidRPr="002A6015">
        <w:rPr>
          <w:rFonts w:ascii="Arial" w:eastAsia="Arial" w:hAnsi="Arial" w:cs="Arial"/>
          <w:sz w:val="24"/>
          <w:szCs w:val="24"/>
          <w:lang w:bidi="de-DE"/>
        </w:rPr>
        <w:t>Sich an das Office National des Combattants et des Victimes de Guerre (ONACVG) - Service Département Reconnaissance et Réparation (DRR) in Caen, 11 rue Neuve Bourg l'Abbé / BP 552 / 14037 Caen Cedex Caen (Calvados) wenden, entweder per E-Mail (</w:t>
      </w:r>
      <w:hyperlink r:id="rId69" w:history="1">
        <w:r w:rsidR="003A6E3E" w:rsidRPr="00963548">
          <w:rPr>
            <w:rFonts w:ascii="Arial" w:eastAsia="Arial" w:hAnsi="Arial" w:cs="Arial"/>
            <w:sz w:val="24"/>
            <w:szCs w:val="24"/>
            <w:lang w:bidi="de-DE"/>
          </w:rPr>
          <w:t>DRR@onacvg.fr</w:t>
        </w:r>
      </w:hyperlink>
      <w:r w:rsidRPr="002A6015">
        <w:rPr>
          <w:rFonts w:ascii="Arial" w:eastAsia="Arial" w:hAnsi="Arial" w:cs="Arial"/>
          <w:sz w:val="24"/>
          <w:szCs w:val="24"/>
          <w:lang w:bidi="de-DE"/>
        </w:rPr>
        <w:t>), Telefon (02 31 38 45 04) oder auf dem Postweg, um ein Antragsformular zu erhalten, das Sie ausfüllen und zurücksenden müssen.</w:t>
      </w:r>
    </w:p>
    <w:p w14:paraId="4B0D77DB"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 xml:space="preserve">Das ONACVG wird dem Begünstigten eine Bescheinigung über den Beerdigungsort ausstellen. Bei einer Beisetzung in einer Militärnekropole stellt das ONACVG außerdem einen Vordruck „Visite aux tombes des Militaires Morts pour la France“ aus, den der Empfänger von der Gemeindeverwaltung seines Wohnorts bestätigen lassen muss. </w:t>
      </w:r>
    </w:p>
    <w:p w14:paraId="7134EC48" w14:textId="77777777" w:rsid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 xml:space="preserve">Schritt 2: </w:t>
      </w:r>
      <w:r w:rsidRPr="002A6015">
        <w:rPr>
          <w:rFonts w:ascii="Arial" w:eastAsia="Arial" w:hAnsi="Arial" w:cs="Arial"/>
          <w:sz w:val="24"/>
          <w:szCs w:val="24"/>
          <w:lang w:bidi="de-DE"/>
        </w:rPr>
        <w:tab/>
      </w:r>
    </w:p>
    <w:p w14:paraId="69886877" w14:textId="223BF50E"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 xml:space="preserve">Per Post an die SNCF (SNCF OPTIM SERVICES / Pôle Production Voyages Professionnels (PVP), 1-7 place aux Etoiles, 93212 LA PLAINE SAINT DENIS Cedex) oder per E-Mail (pole.ttt@sncf.fr) richten: </w:t>
      </w:r>
    </w:p>
    <w:p w14:paraId="311C94BE" w14:textId="1BD2A32B"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de-DE"/>
        </w:rPr>
        <w:t>Die Bescheinigung des oben genannten Bestattungsortes, die vom ONACGV erhalten wurde,</w:t>
      </w:r>
    </w:p>
    <w:p w14:paraId="30830C00" w14:textId="19811616"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de-DE"/>
        </w:rPr>
        <w:t xml:space="preserve">Für Reisen zu Militärnekropolen den vom ONACGV ausgegebenen Vordruck "Visite aux Tombes des Militaires Morts pour la France" (Besuch der Gräber der für Frankreich gefallenen Soldaten), der vom Bürgermeisteramt ihres Wohnortes abgestempelt wurde, </w:t>
      </w:r>
    </w:p>
    <w:p w14:paraId="2E7020B6" w14:textId="6AD46EB0" w:rsidR="002A6015" w:rsidRPr="00963548" w:rsidRDefault="002A6015" w:rsidP="00963548">
      <w:pPr>
        <w:pStyle w:val="Paragraphedeliste"/>
        <w:numPr>
          <w:ilvl w:val="0"/>
          <w:numId w:val="197"/>
        </w:numPr>
        <w:jc w:val="both"/>
        <w:rPr>
          <w:rFonts w:ascii="Arial" w:hAnsi="Arial" w:cs="Arial"/>
          <w:sz w:val="24"/>
          <w:szCs w:val="24"/>
        </w:rPr>
      </w:pPr>
      <w:r w:rsidRPr="00963548">
        <w:rPr>
          <w:rFonts w:ascii="Arial" w:eastAsia="Arial" w:hAnsi="Arial" w:cs="Arial"/>
          <w:sz w:val="24"/>
          <w:szCs w:val="24"/>
          <w:lang w:bidi="de-DE"/>
        </w:rPr>
        <w:t>Ein Nachweis der Verwandtschaft (Fotokopie des Familienstammbuchs),</w:t>
      </w:r>
    </w:p>
    <w:p w14:paraId="1EA3AF40" w14:textId="0A81E23F" w:rsidR="002A6015" w:rsidRDefault="002A6015" w:rsidP="009F3738">
      <w:pPr>
        <w:pStyle w:val="Paragraphedeliste"/>
        <w:numPr>
          <w:ilvl w:val="0"/>
          <w:numId w:val="197"/>
        </w:numPr>
        <w:jc w:val="both"/>
        <w:rPr>
          <w:rFonts w:ascii="Arial" w:hAnsi="Arial" w:cs="Arial"/>
          <w:sz w:val="24"/>
          <w:szCs w:val="24"/>
        </w:rPr>
      </w:pPr>
      <w:r w:rsidRPr="00963548">
        <w:rPr>
          <w:rFonts w:ascii="Arial" w:eastAsia="Arial" w:hAnsi="Arial" w:cs="Arial"/>
          <w:sz w:val="24"/>
          <w:szCs w:val="24"/>
          <w:lang w:bidi="de-DE"/>
        </w:rPr>
        <w:t>Ein Nachweis des Wohnsitzes.</w:t>
      </w:r>
    </w:p>
    <w:p w14:paraId="70B42C57" w14:textId="77777777" w:rsidR="002A6015" w:rsidRPr="00963548" w:rsidRDefault="002A6015" w:rsidP="00963548">
      <w:pPr>
        <w:pStyle w:val="Paragraphedeliste"/>
        <w:jc w:val="both"/>
        <w:rPr>
          <w:rFonts w:ascii="Arial" w:hAnsi="Arial" w:cs="Arial"/>
          <w:sz w:val="24"/>
          <w:szCs w:val="24"/>
        </w:rPr>
      </w:pPr>
    </w:p>
    <w:p w14:paraId="0886E885"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Sobald die SNCF dem Berechtigten die Ansprüche freigeschaltet hat, erhält er per Post einen Fahrschein, der für maximal eine Hin- und Rückfahrt pro Jahr gültig ist und den Abfahrts- und Ankunftsort sowie die Angabe des Tarifs enthält.</w:t>
      </w:r>
    </w:p>
    <w:p w14:paraId="570C48DF" w14:textId="3A92E79F" w:rsidR="00D144E3"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Die abgedeckte Strecke ist die Verbindung zwischen dem Bahnhof, der dem Wohnort des Begünstigten am nächsten liegt, und dem Bahnhof, der dem Ort der Beerdigung am nächsten liegt.</w:t>
      </w:r>
    </w:p>
    <w:p w14:paraId="536E0E81" w14:textId="0F82843A" w:rsidR="00F44168" w:rsidRPr="00963548" w:rsidRDefault="002A6015" w:rsidP="00963548">
      <w:pPr>
        <w:pStyle w:val="Titre4"/>
      </w:pPr>
      <w:r>
        <w:rPr>
          <w:lang w:bidi="de-DE"/>
        </w:rPr>
        <w:t>Bedingungen für die Anwendung des Tarifs</w:t>
      </w:r>
    </w:p>
    <w:p w14:paraId="2FE2BBD0" w14:textId="77777777" w:rsidR="00F44168" w:rsidRDefault="00F44168" w:rsidP="00F44168">
      <w:pPr>
        <w:spacing w:after="160" w:line="259" w:lineRule="auto"/>
        <w:rPr>
          <w:rFonts w:ascii="Arial" w:hAnsi="Arial" w:cs="Arial"/>
          <w:sz w:val="24"/>
          <w:szCs w:val="24"/>
        </w:rPr>
      </w:pPr>
    </w:p>
    <w:p w14:paraId="4ABB1CC1"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Der Transportschein ermöglicht dem Berechtigten, in der 1. oder 2. Klasse zu reisen. Er ist bis zum 31. Dezember des Kalenderjahres gültig, in dem er ausgestellt wurde.</w:t>
      </w:r>
    </w:p>
    <w:p w14:paraId="074AE6FA"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Mit diesem Dokument muss der Begünstigte seinen Fahrschein kaufen:</w:t>
      </w:r>
    </w:p>
    <w:p w14:paraId="5F8BBB4B" w14:textId="674E41E5"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de-DE"/>
        </w:rPr>
        <w:t xml:space="preserve">Indem Sie sich an den </w:t>
      </w:r>
      <w:r w:rsidR="00B85E20">
        <w:rPr>
          <w:rFonts w:ascii="Arial" w:eastAsia="Arial" w:hAnsi="Arial" w:cs="Arial"/>
          <w:color w:val="262626"/>
          <w:sz w:val="24"/>
          <w:szCs w:val="24"/>
          <w:lang w:bidi="de-DE"/>
        </w:rPr>
        <w:t>Schaltern der TGV INOUI-Verkaufsbereiche</w:t>
      </w:r>
      <w:r w:rsidRPr="002A6015">
        <w:rPr>
          <w:rFonts w:ascii="Arial" w:eastAsia="Arial" w:hAnsi="Arial" w:cs="Arial"/>
          <w:sz w:val="24"/>
          <w:szCs w:val="24"/>
          <w:lang w:bidi="de-DE"/>
        </w:rPr>
        <w:t xml:space="preserve"> vorstellen oder</w:t>
      </w:r>
    </w:p>
    <w:p w14:paraId="0E9D081D" w14:textId="57968A04"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de-DE"/>
        </w:rPr>
        <w:t>Kontaktieren Sie den Kundenservice unter der Nummer 3635 (kostenloser Service).</w:t>
      </w:r>
    </w:p>
    <w:p w14:paraId="786F2D30" w14:textId="77777777" w:rsidR="00FE73FE" w:rsidRDefault="00FE73FE" w:rsidP="00FE73FE">
      <w:pPr>
        <w:jc w:val="both"/>
        <w:rPr>
          <w:rFonts w:ascii="Arial" w:hAnsi="Arial" w:cs="Arial"/>
          <w:sz w:val="24"/>
          <w:szCs w:val="24"/>
        </w:rPr>
      </w:pPr>
    </w:p>
    <w:p w14:paraId="394CE82C" w14:textId="709DFFE7" w:rsidR="002A6015" w:rsidRPr="009265D2" w:rsidRDefault="002A6015" w:rsidP="00963548">
      <w:pPr>
        <w:jc w:val="both"/>
        <w:rPr>
          <w:rFonts w:ascii="Arial" w:hAnsi="Arial" w:cs="Arial"/>
          <w:sz w:val="24"/>
          <w:szCs w:val="24"/>
        </w:rPr>
      </w:pPr>
      <w:r w:rsidRPr="009265D2">
        <w:rPr>
          <w:rFonts w:ascii="Arial" w:eastAsia="Arial" w:hAnsi="Arial" w:cs="Arial"/>
          <w:sz w:val="24"/>
          <w:szCs w:val="24"/>
          <w:lang w:bidi="de-DE"/>
        </w:rPr>
        <w:lastRenderedPageBreak/>
        <w:t>Die Beförderung ist kostenlos, mit Ausnahme der Reservierungsgebühren, die in Zügen mit obligatorischer Reservierung (TGV INOUI oder INTERCITES) anfallen:</w:t>
      </w:r>
    </w:p>
    <w:p w14:paraId="5673BD32" w14:textId="28F3C6DE"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de-DE"/>
        </w:rPr>
        <w:t>2 € auf (TGV INOUI normale Periode und INTERCITÉS),</w:t>
      </w:r>
    </w:p>
    <w:p w14:paraId="312DFF81" w14:textId="50D3058D"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de-DE"/>
        </w:rPr>
        <w:t>16 € (TGV INOUI Spitzenlastzeit),</w:t>
      </w:r>
    </w:p>
    <w:p w14:paraId="4CAFD79F" w14:textId="014D3F2D" w:rsidR="002A6015" w:rsidRDefault="002A6015" w:rsidP="009F373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de-DE"/>
        </w:rPr>
        <w:t>Verschiedene Kosten, die von jeder regionalen Mobilitätsbehörde festgelegt werden (TER mit Reservierungspflicht) und auf jeder regionalen TER-Website verfügbar sind.</w:t>
      </w:r>
    </w:p>
    <w:p w14:paraId="4C3F5C4E" w14:textId="77777777" w:rsidR="002A6015" w:rsidRPr="002A6015" w:rsidRDefault="002A6015" w:rsidP="00963548">
      <w:pPr>
        <w:pStyle w:val="Paragraphedeliste"/>
        <w:jc w:val="both"/>
        <w:rPr>
          <w:rFonts w:ascii="Arial" w:hAnsi="Arial" w:cs="Arial"/>
          <w:sz w:val="24"/>
          <w:szCs w:val="24"/>
        </w:rPr>
      </w:pPr>
    </w:p>
    <w:p w14:paraId="127E9D39" w14:textId="10EFCDD9" w:rsidR="002A6015"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de-DE"/>
        </w:rPr>
        <w:t>Der Tarif Visite aux Tombes ist nicht mit anderen laufenden Sonderangeboten oder ermäßigten SNCF-Tarifen kombinierbar.</w:t>
      </w:r>
    </w:p>
    <w:p w14:paraId="4B8E0880" w14:textId="42362A8E" w:rsidR="000E2CBD" w:rsidRDefault="000E2CBD" w:rsidP="00F44168">
      <w:pPr>
        <w:spacing w:after="160" w:line="259" w:lineRule="auto"/>
        <w:rPr>
          <w:rFonts w:cs="Times New Roman (Titres CS)"/>
          <w:b/>
          <w:caps/>
          <w:color w:val="6E1E78"/>
          <w:sz w:val="56"/>
          <w:szCs w:val="56"/>
        </w:rPr>
      </w:pPr>
      <w:r>
        <w:rPr>
          <w:rFonts w:cs="Times New Roman (Titres CS)"/>
          <w:b/>
          <w:color w:val="6E1E78"/>
          <w:sz w:val="56"/>
          <w:szCs w:val="56"/>
          <w:lang w:bidi="de-DE"/>
        </w:rPr>
        <w:br w:type="page"/>
      </w:r>
    </w:p>
    <w:p w14:paraId="794EE52A" w14:textId="77777777" w:rsidR="00C7363D" w:rsidRDefault="00C7363D">
      <w:pPr>
        <w:spacing w:after="160" w:line="259" w:lineRule="auto"/>
        <w:rPr>
          <w:rFonts w:asciiTheme="majorHAnsi" w:eastAsiaTheme="majorEastAsia" w:hAnsiTheme="majorHAnsi" w:cs="Times New Roman (Titres CS)"/>
          <w:b/>
          <w:caps/>
          <w:color w:val="6E1E78"/>
          <w:sz w:val="56"/>
          <w:szCs w:val="56"/>
        </w:rPr>
      </w:pPr>
    </w:p>
    <w:p w14:paraId="133C9FEF" w14:textId="4539A64D" w:rsidR="00671CA7" w:rsidRPr="00CF55FA" w:rsidRDefault="00A63CF1" w:rsidP="00CF55FA">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11" w:name="_Toc232433570"/>
      <w:r w:rsidRPr="0068396A">
        <w:rPr>
          <w:rFonts w:cs="Times New Roman (Titres CS)"/>
          <w:b/>
          <w:color w:val="6E1E78"/>
          <w:sz w:val="56"/>
          <w:szCs w:val="56"/>
          <w:lang w:bidi="de-DE"/>
        </w:rPr>
        <w:t>BAND 4 – MENSCHEN MIT BEHINDERUNGEN UND EINGESCHRÄNKTER MOBILITÄT UND IHRE BEGLEITPERSONEN</w:t>
      </w:r>
      <w:bookmarkEnd w:id="111"/>
      <w:r w:rsidRPr="0068396A">
        <w:rPr>
          <w:rFonts w:cs="Times New Roman (Titres CS)"/>
          <w:b/>
          <w:color w:val="6E1E78"/>
          <w:sz w:val="56"/>
          <w:szCs w:val="56"/>
          <w:lang w:bidi="de-DE"/>
        </w:rPr>
        <w:t xml:space="preserve"> </w:t>
      </w:r>
    </w:p>
    <w:p w14:paraId="5BEE3982" w14:textId="4FADB28F" w:rsidR="00671CA7" w:rsidRPr="0088292E" w:rsidRDefault="00BC7F41">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12" w:name="_Toc232433571"/>
      <w:r>
        <w:rPr>
          <w:rFonts w:cs="Times New Roman (Titres CS)"/>
          <w:b/>
          <w:color w:val="A1006B"/>
          <w:sz w:val="48"/>
          <w:lang w:bidi="de-DE"/>
        </w:rPr>
        <w:t>Tarife</w:t>
      </w:r>
      <w:bookmarkEnd w:id="112"/>
    </w:p>
    <w:p w14:paraId="5D211DC5" w14:textId="77777777" w:rsidR="00671CA7"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 xml:space="preserve">Unabhängig von der Art seiner Behinderung muss ein behinderter Reisender einen Fahrschein mit sich führen, der zu dem Preis und den allgemeinen Bedingungen ausgestellt wird, die für den benutzten Zug gelten. </w:t>
      </w:r>
    </w:p>
    <w:p w14:paraId="5A7FFDD5" w14:textId="77777777" w:rsidR="00671CA7" w:rsidRPr="001F26C3" w:rsidRDefault="00671CA7" w:rsidP="00C80810">
      <w:pPr>
        <w:pStyle w:val="Titre3"/>
        <w:numPr>
          <w:ilvl w:val="1"/>
          <w:numId w:val="9"/>
        </w:numPr>
      </w:pPr>
      <w:bookmarkStart w:id="113" w:name="_Toc232433572"/>
      <w:r w:rsidRPr="001F26C3">
        <w:rPr>
          <w:lang w:bidi="de-DE"/>
        </w:rPr>
        <w:t>Inhaberinnen und Inhaber eines Behindertenausweises</w:t>
      </w:r>
      <w:bookmarkEnd w:id="113"/>
      <w:r w:rsidRPr="001F26C3">
        <w:rPr>
          <w:lang w:bidi="de-DE"/>
        </w:rPr>
        <w:t xml:space="preserve"> </w:t>
      </w:r>
    </w:p>
    <w:p w14:paraId="7B39CA76"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 xml:space="preserve">Inhaber eines Behindertenausweises (außer RPG) oder einer Carte Mobilité Inclusion erhalten aufgrund ihrer Behinderung keine besonderen Ermäßigungen. </w:t>
      </w:r>
    </w:p>
    <w:p w14:paraId="73191B42" w14:textId="77777777" w:rsidR="00671CA7" w:rsidRPr="0040200B" w:rsidRDefault="00671CA7" w:rsidP="00C80810">
      <w:pPr>
        <w:pStyle w:val="Titre4"/>
        <w:numPr>
          <w:ilvl w:val="2"/>
          <w:numId w:val="9"/>
        </w:numPr>
        <w:rPr>
          <w:i/>
        </w:rPr>
      </w:pPr>
      <w:r w:rsidRPr="0040200B">
        <w:rPr>
          <w:lang w:bidi="de-DE"/>
        </w:rPr>
        <w:t>Der GUIDE-Tarif (für Begleitpersonen)</w:t>
      </w:r>
    </w:p>
    <w:p w14:paraId="25379FB3" w14:textId="3830598D"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Ein Reisender mit einem französischen Behindertenausweis kann den GUIDE-Tarif für einen einzigen Reisenden über 12 Jahre nutzen, der ihn auf derselben Inlandsstrecke und in derselben Klasse begleitet und unterstützt. In der folgenden Tabelle sind die Preise oder Ermäßigungen für die verschiedenen Behindertenausweise für TGV INOUI-, INTERCITÉS- oder TER-Züge im Einzelnen aufgeführt.</w:t>
      </w:r>
    </w:p>
    <w:p w14:paraId="5BCF2512" w14:textId="77777777" w:rsidR="008D6BCC" w:rsidRDefault="008D6BCC" w:rsidP="008D6BCC">
      <w:pPr>
        <w:autoSpaceDE w:val="0"/>
        <w:autoSpaceDN w:val="0"/>
        <w:adjustRightInd w:val="0"/>
        <w:ind w:right="452"/>
        <w:jc w:val="both"/>
        <w:textAlignment w:val="center"/>
        <w:rPr>
          <w:rFonts w:ascii="Arial" w:hAnsi="Arial" w:cs="Arial"/>
          <w:color w:val="000000"/>
          <w:sz w:val="24"/>
          <w:szCs w:val="24"/>
        </w:rPr>
      </w:pPr>
    </w:p>
    <w:p w14:paraId="0761BE9E" w14:textId="04D101E2" w:rsidR="008D6BCC" w:rsidRPr="008D6BCC" w:rsidRDefault="008D6BCC" w:rsidP="008D6BCC">
      <w:pPr>
        <w:autoSpaceDE w:val="0"/>
        <w:autoSpaceDN w:val="0"/>
        <w:adjustRightInd w:val="0"/>
        <w:ind w:right="452"/>
        <w:jc w:val="both"/>
        <w:textAlignment w:val="center"/>
        <w:rPr>
          <w:rFonts w:ascii="Arial" w:hAnsi="Arial" w:cs="Arial"/>
          <w:color w:val="000000"/>
          <w:sz w:val="24"/>
          <w:szCs w:val="24"/>
        </w:rPr>
      </w:pPr>
      <w:r w:rsidRPr="008D6BCC">
        <w:rPr>
          <w:rFonts w:ascii="Arial" w:eastAsia="Arial" w:hAnsi="Arial" w:cs="Arial"/>
          <w:color w:val="000000"/>
          <w:sz w:val="24"/>
          <w:szCs w:val="24"/>
          <w:lang w:bidi="de-DE"/>
        </w:rPr>
        <w:t xml:space="preserve">Bei TGV INOUI, INTERCITÉS und TER, mit Umstieg in einen TGV INOUI und/oder INTERCITÉS-Zug, kann der Reisende die Identität seines Reisebegleiters nachträglich nur bei den SNCF-Mitarbeitern im Bahnhof und im Reisezentrum oder telefonisch unter 3635#45 (kostenloser Service + Kosten des Anrufs) angeben. Die einmal eingegebene Identität des Guide (Reisebegleiters) kann jedoch nicht mehr geändert werden. </w:t>
      </w:r>
    </w:p>
    <w:p w14:paraId="61F65F15"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43AA864A" w14:textId="7D61B801" w:rsidR="00671CA7" w:rsidRPr="00A34F63" w:rsidRDefault="00671CA7" w:rsidP="00671CA7">
      <w:pPr>
        <w:autoSpaceDE w:val="0"/>
        <w:autoSpaceDN w:val="0"/>
        <w:adjustRightInd w:val="0"/>
        <w:ind w:right="452"/>
        <w:jc w:val="both"/>
        <w:textAlignment w:val="center"/>
        <w:rPr>
          <w:rFonts w:ascii="Arial" w:hAnsi="Arial" w:cs="Arial"/>
          <w:bCs/>
          <w:color w:val="000000"/>
          <w:sz w:val="24"/>
          <w:szCs w:val="24"/>
        </w:rPr>
      </w:pPr>
      <w:r w:rsidRPr="00A34F63">
        <w:rPr>
          <w:rFonts w:ascii="Arial" w:eastAsia="Arial" w:hAnsi="Arial" w:cs="Arial"/>
          <w:color w:val="000000"/>
          <w:sz w:val="24"/>
          <w:szCs w:val="24"/>
          <w:lang w:bidi="de-DE"/>
        </w:rPr>
        <w:t>Die folgenden Tabellen zeigen die Berechnung der Preise für den GUIDE-Tarif für Inhaber von Behindertenausweisen je nach Art der Karte und des Zuges.</w:t>
      </w:r>
    </w:p>
    <w:p w14:paraId="7FEEA0AB"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0096AD85" w14:textId="6C5D77E6" w:rsidR="00671CA7" w:rsidRPr="0043671D" w:rsidRDefault="00671CA7">
      <w:pPr>
        <w:pStyle w:val="Paragraphedeliste"/>
        <w:numPr>
          <w:ilvl w:val="0"/>
          <w:numId w:val="174"/>
        </w:numPr>
        <w:autoSpaceDE w:val="0"/>
        <w:autoSpaceDN w:val="0"/>
        <w:adjustRightInd w:val="0"/>
        <w:ind w:right="452"/>
        <w:jc w:val="both"/>
        <w:textAlignment w:val="center"/>
        <w:rPr>
          <w:rFonts w:ascii="Arial" w:hAnsi="Arial" w:cs="Arial"/>
          <w:b/>
          <w:bCs/>
          <w:color w:val="000000"/>
          <w:sz w:val="24"/>
          <w:szCs w:val="24"/>
          <w:u w:val="single"/>
        </w:rPr>
      </w:pPr>
      <w:r w:rsidRPr="0043671D">
        <w:rPr>
          <w:rFonts w:ascii="Arial" w:eastAsia="Arial" w:hAnsi="Arial" w:cs="Arial"/>
          <w:b/>
          <w:color w:val="000000"/>
          <w:sz w:val="24"/>
          <w:szCs w:val="24"/>
          <w:u w:val="single"/>
          <w:lang w:bidi="de-DE"/>
        </w:rPr>
        <w:t>Französischer Behindertenausweis, ausgestellt vor dem 1. Januar 2017 (gültig bis zum 31.12.2026)</w:t>
      </w:r>
    </w:p>
    <w:p w14:paraId="2F8B8249" w14:textId="77777777" w:rsidR="00671CA7" w:rsidRDefault="00671CA7" w:rsidP="00671CA7">
      <w:pPr>
        <w:autoSpaceDE w:val="0"/>
        <w:autoSpaceDN w:val="0"/>
        <w:adjustRightInd w:val="0"/>
        <w:ind w:right="452"/>
        <w:jc w:val="both"/>
        <w:textAlignment w:val="center"/>
        <w:rPr>
          <w:rFonts w:ascii="Arial" w:hAnsi="Arial" w:cs="Arial"/>
          <w:b/>
          <w:bCs/>
          <w:color w:val="000000"/>
          <w:sz w:val="24"/>
          <w:szCs w:val="24"/>
        </w:rPr>
      </w:pPr>
      <w:r>
        <w:rPr>
          <w:rFonts w:ascii="Arial" w:eastAsia="Arial" w:hAnsi="Arial" w:cs="Arial"/>
          <w:b/>
          <w:color w:val="000000"/>
          <w:sz w:val="24"/>
          <w:szCs w:val="24"/>
          <w:lang w:bidi="de-DE"/>
        </w:rPr>
        <w:br/>
      </w:r>
    </w:p>
    <w:p w14:paraId="0C87DA83" w14:textId="77777777" w:rsidR="00671CA7" w:rsidRDefault="00671CA7" w:rsidP="00671CA7">
      <w:pPr>
        <w:autoSpaceDE w:val="0"/>
        <w:autoSpaceDN w:val="0"/>
        <w:adjustRightInd w:val="0"/>
        <w:ind w:right="452"/>
        <w:jc w:val="both"/>
        <w:textAlignment w:val="center"/>
        <w:rPr>
          <w:rFonts w:ascii="Arial" w:hAnsi="Arial" w:cs="Arial"/>
          <w:b/>
          <w:bCs/>
          <w:color w:val="000000"/>
          <w:sz w:val="24"/>
          <w:szCs w:val="24"/>
        </w:rPr>
      </w:pPr>
      <w:r>
        <w:rPr>
          <w:rFonts w:ascii="Arial" w:eastAsia="Arial" w:hAnsi="Arial" w:cs="Arial"/>
          <w:b/>
          <w:color w:val="000000"/>
          <w:sz w:val="24"/>
          <w:szCs w:val="24"/>
          <w:lang w:bidi="de-DE"/>
        </w:rPr>
        <w:t xml:space="preserve">A1) Für TGV INOUI: </w:t>
      </w:r>
    </w:p>
    <w:p w14:paraId="5AC5BFB1" w14:textId="77777777" w:rsidR="00DC1B92" w:rsidRDefault="00DC1B92" w:rsidP="00671CA7">
      <w:pPr>
        <w:tabs>
          <w:tab w:val="left" w:pos="1247"/>
        </w:tabs>
        <w:autoSpaceDE w:val="0"/>
        <w:autoSpaceDN w:val="0"/>
        <w:adjustRightInd w:val="0"/>
        <w:ind w:right="452"/>
        <w:jc w:val="both"/>
        <w:textAlignment w:val="center"/>
        <w:rPr>
          <w:rFonts w:ascii="Arial" w:hAnsi="Arial" w:cs="Arial"/>
          <w:b/>
          <w:bCs/>
          <w:sz w:val="24"/>
          <w:szCs w:val="24"/>
        </w:rPr>
      </w:pPr>
    </w:p>
    <w:tbl>
      <w:tblPr>
        <w:tblStyle w:val="Grilledutableau"/>
        <w:tblW w:w="9776" w:type="dxa"/>
        <w:tblLayout w:type="fixed"/>
        <w:tblCellMar>
          <w:top w:w="28" w:type="dxa"/>
          <w:left w:w="57" w:type="dxa"/>
          <w:bottom w:w="28" w:type="dxa"/>
          <w:right w:w="57" w:type="dxa"/>
        </w:tblCellMar>
        <w:tblLook w:val="04A0" w:firstRow="1" w:lastRow="0" w:firstColumn="1" w:lastColumn="0" w:noHBand="0" w:noVBand="1"/>
      </w:tblPr>
      <w:tblGrid>
        <w:gridCol w:w="2238"/>
        <w:gridCol w:w="2435"/>
        <w:gridCol w:w="2693"/>
        <w:gridCol w:w="2410"/>
      </w:tblGrid>
      <w:tr w:rsidR="00E55374" w14:paraId="4D158AA3" w14:textId="77777777" w:rsidTr="00690FF9">
        <w:tc>
          <w:tcPr>
            <w:tcW w:w="2238" w:type="dxa"/>
            <w:tcBorders>
              <w:top w:val="single" w:sz="4" w:space="0" w:color="auto"/>
              <w:left w:val="single" w:sz="4" w:space="0" w:color="auto"/>
              <w:bottom w:val="single" w:sz="4" w:space="0" w:color="auto"/>
              <w:right w:val="single" w:sz="4" w:space="0" w:color="auto"/>
            </w:tcBorders>
            <w:vAlign w:val="center"/>
          </w:tcPr>
          <w:p w14:paraId="66C7AEE3" w14:textId="77777777"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b/>
                <w:sz w:val="24"/>
                <w:szCs w:val="24"/>
                <w:lang w:bidi="de-DE"/>
              </w:rPr>
              <w:lastRenderedPageBreak/>
              <w:t>Art des Ausweises</w:t>
            </w:r>
          </w:p>
        </w:tc>
        <w:tc>
          <w:tcPr>
            <w:tcW w:w="2435" w:type="dxa"/>
            <w:tcBorders>
              <w:top w:val="single" w:sz="4" w:space="0" w:color="auto"/>
              <w:left w:val="single" w:sz="4" w:space="0" w:color="auto"/>
              <w:bottom w:val="single" w:sz="4" w:space="0" w:color="auto"/>
              <w:right w:val="single" w:sz="4" w:space="0" w:color="auto"/>
            </w:tcBorders>
          </w:tcPr>
          <w:p w14:paraId="158D1CB3" w14:textId="77777777" w:rsidR="00DC1B92" w:rsidRDefault="00DC1B92">
            <w:pPr>
              <w:autoSpaceDE w:val="0"/>
              <w:autoSpaceDN w:val="0"/>
              <w:adjustRightInd w:val="0"/>
              <w:ind w:right="452"/>
              <w:jc w:val="center"/>
              <w:textAlignment w:val="center"/>
              <w:rPr>
                <w:rFonts w:ascii="Arial" w:eastAsia="Times New Roman" w:hAnsi="Arial" w:cs="Arial"/>
                <w:b/>
                <w:bCs/>
                <w:sz w:val="24"/>
                <w:szCs w:val="24"/>
                <w:lang w:eastAsia="fr-FR"/>
              </w:rPr>
            </w:pPr>
          </w:p>
          <w:p w14:paraId="6192B786" w14:textId="77777777" w:rsidR="00DC1B92" w:rsidRDefault="00DC1B92">
            <w:pPr>
              <w:autoSpaceDE w:val="0"/>
              <w:autoSpaceDN w:val="0"/>
              <w:adjustRightInd w:val="0"/>
              <w:ind w:right="452"/>
              <w:jc w:val="center"/>
              <w:textAlignment w:val="center"/>
              <w:rPr>
                <w:rFonts w:ascii="Arial" w:eastAsia="Times New Roman" w:hAnsi="Arial" w:cs="Arial"/>
                <w:b/>
                <w:bCs/>
                <w:sz w:val="24"/>
                <w:szCs w:val="24"/>
                <w:lang w:eastAsia="fr-FR"/>
              </w:rPr>
            </w:pPr>
          </w:p>
          <w:p w14:paraId="549767DF" w14:textId="77777777"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b/>
                <w:sz w:val="24"/>
                <w:szCs w:val="24"/>
                <w:lang w:bidi="de-DE"/>
              </w:rPr>
              <w:t>Vermerk</w:t>
            </w:r>
          </w:p>
        </w:tc>
        <w:tc>
          <w:tcPr>
            <w:tcW w:w="2693" w:type="dxa"/>
            <w:tcBorders>
              <w:top w:val="single" w:sz="4" w:space="0" w:color="auto"/>
              <w:left w:val="single" w:sz="4" w:space="0" w:color="auto"/>
              <w:bottom w:val="single" w:sz="4" w:space="0" w:color="auto"/>
              <w:right w:val="single" w:sz="4" w:space="0" w:color="auto"/>
            </w:tcBorders>
          </w:tcPr>
          <w:p w14:paraId="4F78A7D5" w14:textId="55A808F1"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sz w:val="24"/>
                <w:szCs w:val="24"/>
                <w:lang w:bidi="de-DE"/>
              </w:rPr>
              <w:t>Normaler Zeitraum auf Hochgeschwindigkeitsstrecken</w:t>
            </w:r>
          </w:p>
        </w:tc>
        <w:tc>
          <w:tcPr>
            <w:tcW w:w="2410" w:type="dxa"/>
            <w:tcBorders>
              <w:top w:val="single" w:sz="4" w:space="0" w:color="auto"/>
              <w:left w:val="single" w:sz="4" w:space="0" w:color="auto"/>
              <w:bottom w:val="single" w:sz="4" w:space="0" w:color="auto"/>
              <w:right w:val="single" w:sz="4" w:space="0" w:color="auto"/>
            </w:tcBorders>
          </w:tcPr>
          <w:p w14:paraId="62CB7DB4" w14:textId="2A6BDC18"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sz w:val="24"/>
                <w:szCs w:val="24"/>
                <w:lang w:bidi="de-DE"/>
              </w:rPr>
              <w:t>Spitzenzeit auf Hochgeschwindigkeitsstrecke</w:t>
            </w:r>
          </w:p>
        </w:tc>
      </w:tr>
      <w:tr w:rsidR="00E55374" w:rsidRPr="008B140E" w14:paraId="0A2C3622" w14:textId="77777777" w:rsidTr="00690FF9">
        <w:tc>
          <w:tcPr>
            <w:tcW w:w="2238" w:type="dxa"/>
            <w:tcBorders>
              <w:top w:val="single" w:sz="4" w:space="0" w:color="auto"/>
              <w:left w:val="single" w:sz="4" w:space="0" w:color="auto"/>
              <w:bottom w:val="single" w:sz="4" w:space="0" w:color="auto"/>
              <w:right w:val="single" w:sz="4" w:space="0" w:color="auto"/>
            </w:tcBorders>
          </w:tcPr>
          <w:p w14:paraId="74B37529" w14:textId="0421E71B" w:rsidR="00DC1B92" w:rsidRPr="008B140E" w:rsidRDefault="00DC1B92">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de-DE"/>
              </w:rPr>
              <w:t xml:space="preserve">Behindertenausweis </w:t>
            </w:r>
            <w:r w:rsidRPr="008B140E">
              <w:rPr>
                <w:rFonts w:ascii="Arial" w:eastAsia="Times New Roman" w:hAnsi="Arial" w:cs="Arial"/>
                <w:lang w:bidi="de-DE"/>
              </w:rPr>
              <w:t xml:space="preserve">(Behinderungsgrad von mindestens 80 %) </w:t>
            </w:r>
          </w:p>
        </w:tc>
        <w:tc>
          <w:tcPr>
            <w:tcW w:w="2435" w:type="dxa"/>
            <w:tcBorders>
              <w:top w:val="single" w:sz="4" w:space="0" w:color="auto"/>
              <w:left w:val="single" w:sz="4" w:space="0" w:color="auto"/>
              <w:bottom w:val="single" w:sz="4" w:space="0" w:color="auto"/>
              <w:right w:val="single" w:sz="4" w:space="0" w:color="auto"/>
            </w:tcBorders>
          </w:tcPr>
          <w:p w14:paraId="23A29132"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sz w:val="24"/>
                <w:szCs w:val="24"/>
              </w:rPr>
            </w:pPr>
            <w:r w:rsidRPr="008B140E">
              <w:rPr>
                <w:rFonts w:ascii="Arial" w:eastAsia="Times New Roman" w:hAnsi="Arial" w:cs="Arial"/>
                <w:sz w:val="20"/>
                <w:szCs w:val="20"/>
                <w:lang w:bidi="de-DE"/>
              </w:rPr>
              <w:t xml:space="preserve">Kein </w:t>
            </w:r>
            <w:r w:rsidRPr="008B140E">
              <w:rPr>
                <w:rFonts w:ascii="Arial" w:eastAsia="Times New Roman" w:hAnsi="Arial" w:cs="Arial"/>
                <w:lang w:bidi="de-DE"/>
              </w:rPr>
              <w:t xml:space="preserve">Vermerk </w:t>
            </w:r>
          </w:p>
          <w:p w14:paraId="2EA8E2D6"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de-DE"/>
              </w:rPr>
              <w:t>Blindenstock</w:t>
            </w:r>
          </w:p>
        </w:tc>
        <w:tc>
          <w:tcPr>
            <w:tcW w:w="2693" w:type="dxa"/>
            <w:tcBorders>
              <w:top w:val="single" w:sz="4" w:space="0" w:color="auto"/>
              <w:left w:val="single" w:sz="4" w:space="0" w:color="auto"/>
              <w:bottom w:val="single" w:sz="4" w:space="0" w:color="auto"/>
              <w:right w:val="single" w:sz="4" w:space="0" w:color="auto"/>
            </w:tcBorders>
            <w:vAlign w:val="center"/>
          </w:tcPr>
          <w:p w14:paraId="45A27557" w14:textId="23ABB4B4" w:rsidR="00DC1B92" w:rsidRDefault="00DC1B92">
            <w:pPr>
              <w:autoSpaceDE w:val="0"/>
              <w:autoSpaceDN w:val="0"/>
              <w:adjustRightInd w:val="0"/>
              <w:ind w:right="452"/>
              <w:jc w:val="center"/>
              <w:textAlignment w:val="center"/>
              <w:rPr>
                <w:rFonts w:ascii="Arial" w:eastAsia="Times New Roman" w:hAnsi="Arial" w:cs="Arial"/>
                <w:sz w:val="24"/>
                <w:szCs w:val="24"/>
                <w:lang w:eastAsia="fr-FR"/>
              </w:rPr>
            </w:pPr>
            <w:r w:rsidRPr="008B140E">
              <w:rPr>
                <w:rFonts w:ascii="Arial" w:eastAsia="Times New Roman" w:hAnsi="Arial" w:cs="Arial"/>
                <w:sz w:val="24"/>
                <w:szCs w:val="24"/>
                <w:lang w:bidi="de-DE"/>
              </w:rPr>
              <w:t>Vom Verkehrsministerium genehmigte 50%ige Ermäßigung auf den Referenzpreis.</w:t>
            </w:r>
          </w:p>
          <w:p w14:paraId="20130403" w14:textId="305C9BD1" w:rsidR="00981A38" w:rsidRPr="008B140E" w:rsidRDefault="00981A38">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48D9985" w14:textId="0D401238" w:rsidR="00DC1B92" w:rsidRPr="008B140E" w:rsidRDefault="00B61F56">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de-DE"/>
              </w:rPr>
              <w:t>Vom Verkehrsministerium genehmigte 50%ige Ermäßigung auf den Referenzpreis.</w:t>
            </w:r>
          </w:p>
        </w:tc>
      </w:tr>
      <w:tr w:rsidR="00E55374" w:rsidRPr="008B140E" w14:paraId="4CD57496" w14:textId="77777777" w:rsidTr="00690FF9">
        <w:tc>
          <w:tcPr>
            <w:tcW w:w="2238" w:type="dxa"/>
            <w:tcBorders>
              <w:top w:val="single" w:sz="4" w:space="0" w:color="auto"/>
              <w:left w:val="single" w:sz="4" w:space="0" w:color="auto"/>
              <w:bottom w:val="single" w:sz="4" w:space="0" w:color="auto"/>
              <w:right w:val="single" w:sz="4" w:space="0" w:color="auto"/>
            </w:tcBorders>
          </w:tcPr>
          <w:p w14:paraId="23752B41" w14:textId="0A7D6A75" w:rsidR="00DC1B92" w:rsidRPr="008B140E" w:rsidRDefault="00DC1B92">
            <w:pPr>
              <w:autoSpaceDE w:val="0"/>
              <w:autoSpaceDN w:val="0"/>
              <w:adjustRightInd w:val="0"/>
              <w:ind w:right="452"/>
              <w:textAlignment w:val="center"/>
              <w:rPr>
                <w:rFonts w:ascii="Arial" w:eastAsia="Times New Roman" w:hAnsi="Arial" w:cs="Arial"/>
                <w:sz w:val="24"/>
                <w:szCs w:val="24"/>
                <w:lang w:eastAsia="fr-FR"/>
              </w:rPr>
            </w:pPr>
            <w:r w:rsidRPr="008B140E">
              <w:rPr>
                <w:rFonts w:ascii="Arial" w:eastAsia="Times New Roman" w:hAnsi="Arial" w:cs="Arial"/>
                <w:b/>
                <w:sz w:val="24"/>
                <w:szCs w:val="24"/>
                <w:lang w:bidi="de-DE"/>
              </w:rPr>
              <w:t xml:space="preserve">Behindertenausweis </w:t>
            </w:r>
            <w:r w:rsidRPr="008B140E">
              <w:rPr>
                <w:rFonts w:ascii="Arial" w:eastAsia="Times New Roman" w:hAnsi="Arial" w:cs="Arial"/>
                <w:lang w:bidi="de-DE"/>
              </w:rPr>
              <w:t xml:space="preserve">(Behinderungsgrad von mindestens 80 %) </w:t>
            </w:r>
          </w:p>
        </w:tc>
        <w:tc>
          <w:tcPr>
            <w:tcW w:w="2435" w:type="dxa"/>
            <w:tcBorders>
              <w:top w:val="single" w:sz="4" w:space="0" w:color="auto"/>
              <w:left w:val="single" w:sz="4" w:space="0" w:color="auto"/>
              <w:bottom w:val="single" w:sz="4" w:space="0" w:color="auto"/>
              <w:right w:val="single" w:sz="4" w:space="0" w:color="auto"/>
            </w:tcBorders>
          </w:tcPr>
          <w:p w14:paraId="61092597"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de-DE"/>
              </w:rPr>
              <w:t>Begleitung erforderlich</w:t>
            </w:r>
          </w:p>
          <w:p w14:paraId="36F40EE9"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de-DE"/>
              </w:rPr>
              <w:t>Begleitung erforderlich Sehbehinderung</w:t>
            </w:r>
          </w:p>
          <w:p w14:paraId="4BECE08D"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de-DE"/>
              </w:rPr>
              <w:t>Grüner Stern</w:t>
            </w:r>
          </w:p>
        </w:tc>
        <w:tc>
          <w:tcPr>
            <w:tcW w:w="2693" w:type="dxa"/>
            <w:tcBorders>
              <w:top w:val="single" w:sz="4" w:space="0" w:color="auto"/>
              <w:left w:val="single" w:sz="4" w:space="0" w:color="auto"/>
              <w:bottom w:val="single" w:sz="4" w:space="0" w:color="auto"/>
              <w:right w:val="single" w:sz="4" w:space="0" w:color="auto"/>
            </w:tcBorders>
            <w:vAlign w:val="center"/>
          </w:tcPr>
          <w:p w14:paraId="596F6E3E"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3 € in der 2. Klasse</w:t>
            </w:r>
          </w:p>
          <w:p w14:paraId="22E52561"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r>
              <w:rPr>
                <w:rFonts w:ascii="Arial" w:eastAsia="Times New Roman" w:hAnsi="Arial" w:cs="Arial"/>
                <w:sz w:val="24"/>
                <w:szCs w:val="24"/>
                <w:lang w:bidi="de-DE"/>
              </w:rPr>
              <w:t>und in der 1. Klasse</w:t>
            </w:r>
          </w:p>
        </w:tc>
        <w:tc>
          <w:tcPr>
            <w:tcW w:w="2410" w:type="dxa"/>
            <w:tcBorders>
              <w:top w:val="single" w:sz="4" w:space="0" w:color="auto"/>
              <w:left w:val="single" w:sz="4" w:space="0" w:color="auto"/>
              <w:bottom w:val="single" w:sz="4" w:space="0" w:color="auto"/>
              <w:right w:val="single" w:sz="4" w:space="0" w:color="auto"/>
            </w:tcBorders>
            <w:vAlign w:val="center"/>
          </w:tcPr>
          <w:p w14:paraId="4BD7C072" w14:textId="77777777" w:rsidR="00DC1B92" w:rsidRPr="008B140E" w:rsidRDefault="00DC1B92">
            <w:pPr>
              <w:tabs>
                <w:tab w:val="left" w:pos="1072"/>
              </w:tabs>
              <w:jc w:val="center"/>
              <w:rPr>
                <w:rFonts w:ascii="Arial" w:eastAsia="Times New Roman" w:hAnsi="Arial" w:cs="Arial"/>
                <w:sz w:val="24"/>
                <w:szCs w:val="24"/>
                <w:lang w:eastAsia="fr-FR"/>
              </w:rPr>
            </w:pPr>
            <w:r>
              <w:rPr>
                <w:rFonts w:ascii="Arial" w:eastAsia="Times New Roman" w:hAnsi="Arial" w:cs="Arial"/>
                <w:sz w:val="24"/>
                <w:szCs w:val="24"/>
                <w:lang w:bidi="de-DE"/>
              </w:rPr>
              <w:t>10 € in der 2. Klasse</w:t>
            </w:r>
          </w:p>
          <w:p w14:paraId="2EFEB6D2"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r>
              <w:rPr>
                <w:rFonts w:ascii="Arial" w:eastAsia="Times New Roman" w:hAnsi="Arial" w:cs="Arial"/>
                <w:sz w:val="24"/>
                <w:szCs w:val="24"/>
                <w:lang w:bidi="de-DE"/>
              </w:rPr>
              <w:t xml:space="preserve">und in der 1. Klasse </w:t>
            </w:r>
          </w:p>
        </w:tc>
      </w:tr>
      <w:tr w:rsidR="00DC1B92" w:rsidRPr="008B140E" w14:paraId="00DA84B7" w14:textId="77777777" w:rsidTr="00690FF9">
        <w:tc>
          <w:tcPr>
            <w:tcW w:w="4673" w:type="dxa"/>
            <w:gridSpan w:val="2"/>
            <w:tcBorders>
              <w:top w:val="single" w:sz="4" w:space="0" w:color="auto"/>
              <w:left w:val="single" w:sz="4" w:space="0" w:color="auto"/>
              <w:bottom w:val="single" w:sz="4" w:space="0" w:color="auto"/>
              <w:right w:val="single" w:sz="4" w:space="0" w:color="auto"/>
            </w:tcBorders>
          </w:tcPr>
          <w:p w14:paraId="4B75EADE" w14:textId="77777777" w:rsidR="00DC1B92" w:rsidRPr="008B140E" w:rsidRDefault="00DC1B92">
            <w:pPr>
              <w:autoSpaceDE w:val="0"/>
              <w:autoSpaceDN w:val="0"/>
              <w:adjustRightInd w:val="0"/>
              <w:ind w:right="452"/>
              <w:jc w:val="both"/>
              <w:textAlignment w:val="center"/>
              <w:rPr>
                <w:rFonts w:ascii="Arial" w:hAnsi="Arial" w:cs="Arial"/>
                <w:b/>
                <w:bCs/>
                <w:sz w:val="24"/>
                <w:szCs w:val="24"/>
              </w:rPr>
            </w:pPr>
            <w:r w:rsidRPr="008B140E">
              <w:rPr>
                <w:rFonts w:ascii="Arial" w:eastAsia="Times New Roman" w:hAnsi="Arial" w:cs="Arial"/>
                <w:b/>
                <w:sz w:val="24"/>
                <w:szCs w:val="24"/>
                <w:lang w:bidi="de-DE"/>
              </w:rPr>
              <w:t>Europäischer Parkausweis</w:t>
            </w:r>
          </w:p>
        </w:tc>
        <w:tc>
          <w:tcPr>
            <w:tcW w:w="2693" w:type="dxa"/>
            <w:tcBorders>
              <w:top w:val="single" w:sz="4" w:space="0" w:color="auto"/>
              <w:left w:val="single" w:sz="4" w:space="0" w:color="auto"/>
              <w:bottom w:val="single" w:sz="4" w:space="0" w:color="auto"/>
              <w:right w:val="single" w:sz="4" w:space="0" w:color="auto"/>
            </w:tcBorders>
            <w:vAlign w:val="center"/>
          </w:tcPr>
          <w:p w14:paraId="05C01481"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Keine Ermäßigung</w:t>
            </w:r>
          </w:p>
          <w:p w14:paraId="34DF41C6"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3EB2982"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Keine Ermäßigung</w:t>
            </w:r>
          </w:p>
          <w:p w14:paraId="1FA4659A"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r>
      <w:tr w:rsidR="00DC1B92" w:rsidRPr="008B140E" w14:paraId="35039326" w14:textId="77777777" w:rsidTr="00C80810">
        <w:tc>
          <w:tcPr>
            <w:tcW w:w="4673" w:type="dxa"/>
            <w:gridSpan w:val="2"/>
            <w:tcBorders>
              <w:top w:val="single" w:sz="4" w:space="0" w:color="auto"/>
              <w:left w:val="single" w:sz="4" w:space="0" w:color="auto"/>
              <w:bottom w:val="single" w:sz="4" w:space="0" w:color="auto"/>
              <w:right w:val="single" w:sz="4" w:space="0" w:color="auto"/>
            </w:tcBorders>
          </w:tcPr>
          <w:p w14:paraId="5A2203B2" w14:textId="77777777" w:rsidR="00DC1B92" w:rsidRPr="008B140E" w:rsidRDefault="00DC1B92">
            <w:pPr>
              <w:autoSpaceDE w:val="0"/>
              <w:autoSpaceDN w:val="0"/>
              <w:adjustRightInd w:val="0"/>
              <w:ind w:right="452"/>
              <w:jc w:val="both"/>
              <w:textAlignment w:val="center"/>
              <w:rPr>
                <w:rFonts w:ascii="Arial" w:hAnsi="Arial" w:cs="Arial"/>
                <w:b/>
                <w:bCs/>
                <w:sz w:val="24"/>
                <w:szCs w:val="24"/>
              </w:rPr>
            </w:pPr>
            <w:r w:rsidRPr="008B140E">
              <w:rPr>
                <w:rFonts w:ascii="Arial" w:eastAsia="Times New Roman" w:hAnsi="Arial" w:cs="Arial"/>
                <w:b/>
                <w:sz w:val="24"/>
                <w:szCs w:val="24"/>
                <w:lang w:bidi="de-DE"/>
              </w:rPr>
              <w:t>Carte priorité (Prioritätskarte)</w:t>
            </w:r>
          </w:p>
        </w:tc>
        <w:tc>
          <w:tcPr>
            <w:tcW w:w="2693" w:type="dxa"/>
            <w:tcBorders>
              <w:top w:val="single" w:sz="4" w:space="0" w:color="auto"/>
              <w:left w:val="single" w:sz="4" w:space="0" w:color="auto"/>
              <w:bottom w:val="single" w:sz="4" w:space="0" w:color="auto"/>
              <w:right w:val="single" w:sz="4" w:space="0" w:color="auto"/>
            </w:tcBorders>
          </w:tcPr>
          <w:p w14:paraId="65F4ABBD"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Keine Ermäßigung</w:t>
            </w:r>
          </w:p>
          <w:p w14:paraId="766D626D"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D65D799"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Keine Ermäßigung</w:t>
            </w:r>
          </w:p>
          <w:p w14:paraId="270CE6EB"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r>
    </w:tbl>
    <w:p w14:paraId="25F4755B" w14:textId="77777777" w:rsidR="00DC1B92" w:rsidRDefault="00DC1B92" w:rsidP="00671CA7">
      <w:pPr>
        <w:autoSpaceDE w:val="0"/>
        <w:autoSpaceDN w:val="0"/>
        <w:adjustRightInd w:val="0"/>
        <w:ind w:right="452"/>
        <w:jc w:val="both"/>
        <w:textAlignment w:val="center"/>
        <w:rPr>
          <w:rFonts w:ascii="Arial" w:hAnsi="Arial" w:cs="Arial"/>
          <w:sz w:val="24"/>
          <w:szCs w:val="24"/>
        </w:rPr>
      </w:pPr>
    </w:p>
    <w:p w14:paraId="2C34549E" w14:textId="77777777" w:rsidR="00DC1B92" w:rsidRPr="008B140E" w:rsidRDefault="00DC1B92" w:rsidP="00671CA7">
      <w:pPr>
        <w:autoSpaceDE w:val="0"/>
        <w:autoSpaceDN w:val="0"/>
        <w:adjustRightInd w:val="0"/>
        <w:ind w:right="452"/>
        <w:jc w:val="both"/>
        <w:textAlignment w:val="center"/>
        <w:rPr>
          <w:rFonts w:ascii="Arial" w:hAnsi="Arial" w:cs="Arial"/>
          <w:sz w:val="24"/>
          <w:szCs w:val="24"/>
        </w:rPr>
      </w:pPr>
    </w:p>
    <w:p w14:paraId="17A67A40" w14:textId="0954B362"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de-DE"/>
        </w:rPr>
        <w:t xml:space="preserve">A2) Für INTERCITÉS und TER: </w:t>
      </w:r>
    </w:p>
    <w:tbl>
      <w:tblPr>
        <w:tblStyle w:val="Grilledutableau"/>
        <w:tblpPr w:leftFromText="141" w:rightFromText="141" w:vertAnchor="text" w:horzAnchor="margin" w:tblpY="189"/>
        <w:tblW w:w="0" w:type="auto"/>
        <w:tblLayout w:type="fixed"/>
        <w:tblCellMar>
          <w:left w:w="57" w:type="dxa"/>
          <w:right w:w="57" w:type="dxa"/>
        </w:tblCellMar>
        <w:tblLook w:val="04A0" w:firstRow="1" w:lastRow="0" w:firstColumn="1" w:lastColumn="0" w:noHBand="0" w:noVBand="1"/>
      </w:tblPr>
      <w:tblGrid>
        <w:gridCol w:w="1980"/>
        <w:gridCol w:w="1701"/>
        <w:gridCol w:w="2126"/>
        <w:gridCol w:w="2126"/>
        <w:gridCol w:w="1701"/>
      </w:tblGrid>
      <w:tr w:rsidR="004C30DA" w:rsidRPr="008B140E" w14:paraId="0CB4CBB9"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5269D18F"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b/>
                <w:sz w:val="24"/>
                <w:szCs w:val="24"/>
                <w:lang w:bidi="de-DE"/>
              </w:rPr>
              <w:t>Art des Ausweises</w:t>
            </w:r>
          </w:p>
        </w:tc>
        <w:tc>
          <w:tcPr>
            <w:tcW w:w="1701" w:type="dxa"/>
            <w:tcBorders>
              <w:top w:val="single" w:sz="4" w:space="0" w:color="auto"/>
              <w:left w:val="single" w:sz="4" w:space="0" w:color="auto"/>
              <w:bottom w:val="single" w:sz="4" w:space="0" w:color="auto"/>
              <w:right w:val="single" w:sz="4" w:space="0" w:color="auto"/>
            </w:tcBorders>
            <w:noWrap/>
          </w:tcPr>
          <w:p w14:paraId="40994A5E"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b/>
                <w:bCs/>
                <w:sz w:val="24"/>
                <w:szCs w:val="24"/>
                <w:lang w:eastAsia="fr-FR"/>
              </w:rPr>
            </w:pPr>
          </w:p>
          <w:p w14:paraId="53C6D5CF"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de-DE"/>
              </w:rPr>
              <w:t>Vermerk</w:t>
            </w:r>
          </w:p>
        </w:tc>
        <w:tc>
          <w:tcPr>
            <w:tcW w:w="2126" w:type="dxa"/>
            <w:tcBorders>
              <w:top w:val="single" w:sz="4" w:space="0" w:color="auto"/>
              <w:left w:val="single" w:sz="4" w:space="0" w:color="auto"/>
              <w:bottom w:val="single" w:sz="4" w:space="0" w:color="auto"/>
              <w:right w:val="single" w:sz="4" w:space="0" w:color="auto"/>
            </w:tcBorders>
            <w:noWrap/>
          </w:tcPr>
          <w:p w14:paraId="0E0541FD"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sz w:val="24"/>
                <w:szCs w:val="24"/>
                <w:lang w:eastAsia="fr-FR"/>
              </w:rPr>
            </w:pPr>
            <w:r>
              <w:rPr>
                <w:rFonts w:ascii="Arial" w:eastAsia="Times New Roman" w:hAnsi="Arial" w:cs="Arial"/>
                <w:sz w:val="24"/>
                <w:szCs w:val="24"/>
                <w:lang w:bidi="de-DE"/>
              </w:rPr>
              <w:t xml:space="preserve">INTERCITÉS </w:t>
            </w:r>
          </w:p>
          <w:p w14:paraId="7AC14DF0"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de-DE"/>
              </w:rPr>
              <w:t>mit obligatorischer Reservierung</w:t>
            </w:r>
          </w:p>
        </w:tc>
        <w:tc>
          <w:tcPr>
            <w:tcW w:w="2126" w:type="dxa"/>
            <w:tcBorders>
              <w:top w:val="single" w:sz="4" w:space="0" w:color="auto"/>
              <w:left w:val="single" w:sz="4" w:space="0" w:color="auto"/>
              <w:bottom w:val="single" w:sz="4" w:space="0" w:color="auto"/>
              <w:right w:val="single" w:sz="4" w:space="0" w:color="auto"/>
            </w:tcBorders>
            <w:noWrap/>
          </w:tcPr>
          <w:p w14:paraId="64D7F7E1"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sz w:val="24"/>
                <w:szCs w:val="24"/>
                <w:lang w:eastAsia="fr-FR"/>
              </w:rPr>
            </w:pPr>
            <w:r>
              <w:rPr>
                <w:rFonts w:ascii="Arial" w:eastAsia="Times New Roman" w:hAnsi="Arial" w:cs="Arial"/>
                <w:sz w:val="24"/>
                <w:szCs w:val="24"/>
                <w:lang w:bidi="de-DE"/>
              </w:rPr>
              <w:t xml:space="preserve">INTERCITÉS </w:t>
            </w:r>
          </w:p>
          <w:p w14:paraId="4C4D7124"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de-DE"/>
              </w:rPr>
              <w:t>ohne obligatorische Reservierung</w:t>
            </w:r>
          </w:p>
        </w:tc>
        <w:tc>
          <w:tcPr>
            <w:tcW w:w="1701" w:type="dxa"/>
            <w:tcBorders>
              <w:top w:val="single" w:sz="4" w:space="0" w:color="auto"/>
              <w:left w:val="single" w:sz="4" w:space="0" w:color="auto"/>
              <w:bottom w:val="single" w:sz="4" w:space="0" w:color="auto"/>
              <w:right w:val="single" w:sz="4" w:space="0" w:color="auto"/>
            </w:tcBorders>
            <w:noWrap/>
          </w:tcPr>
          <w:p w14:paraId="51FA5C53"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de-DE"/>
              </w:rPr>
              <w:t>TER</w:t>
            </w:r>
          </w:p>
        </w:tc>
      </w:tr>
      <w:tr w:rsidR="004C30DA" w:rsidRPr="008B140E" w14:paraId="5DAE60F1"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0EF83D72" w14:textId="0FAD1B50"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de-DE"/>
              </w:rPr>
              <w:t xml:space="preserve">Behindertenausweis </w:t>
            </w:r>
            <w:r w:rsidRPr="008B140E">
              <w:rPr>
                <w:rFonts w:ascii="Arial" w:eastAsia="Times New Roman" w:hAnsi="Arial" w:cs="Arial"/>
                <w:lang w:bidi="de-DE"/>
              </w:rPr>
              <w:t xml:space="preserve">(Behinderungsgrad von mindestens 80 %) </w:t>
            </w:r>
          </w:p>
        </w:tc>
        <w:tc>
          <w:tcPr>
            <w:tcW w:w="1701" w:type="dxa"/>
            <w:tcBorders>
              <w:top w:val="single" w:sz="4" w:space="0" w:color="auto"/>
              <w:left w:val="single" w:sz="4" w:space="0" w:color="auto"/>
              <w:bottom w:val="single" w:sz="4" w:space="0" w:color="auto"/>
              <w:right w:val="single" w:sz="4" w:space="0" w:color="auto"/>
            </w:tcBorders>
            <w:noWrap/>
          </w:tcPr>
          <w:p w14:paraId="6459EB98"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rPr>
            </w:pPr>
            <w:r w:rsidRPr="008B140E">
              <w:rPr>
                <w:rFonts w:ascii="Arial" w:eastAsia="Times New Roman" w:hAnsi="Arial" w:cs="Arial"/>
                <w:lang w:bidi="de-DE"/>
              </w:rPr>
              <w:t xml:space="preserve">Kein Vermerk </w:t>
            </w:r>
          </w:p>
          <w:p w14:paraId="68B0145C"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de-DE"/>
              </w:rPr>
              <w:t>Blindenstock</w:t>
            </w:r>
          </w:p>
        </w:tc>
        <w:tc>
          <w:tcPr>
            <w:tcW w:w="2126" w:type="dxa"/>
            <w:tcBorders>
              <w:top w:val="single" w:sz="4" w:space="0" w:color="auto"/>
              <w:left w:val="single" w:sz="4" w:space="0" w:color="auto"/>
              <w:bottom w:val="single" w:sz="4" w:space="0" w:color="auto"/>
              <w:right w:val="single" w:sz="4" w:space="0" w:color="auto"/>
            </w:tcBorders>
            <w:noWrap/>
          </w:tcPr>
          <w:p w14:paraId="460A0E13" w14:textId="7EFD81C9" w:rsidR="004C30DA" w:rsidRPr="008B140E" w:rsidRDefault="00FD255B"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de-DE"/>
              </w:rPr>
              <w:t>Vom Verkehrsministerium genehmigte 50%ige Ermäßigung auf den Referenzpreis.</w:t>
            </w:r>
          </w:p>
        </w:tc>
        <w:tc>
          <w:tcPr>
            <w:tcW w:w="2126" w:type="dxa"/>
            <w:tcBorders>
              <w:top w:val="single" w:sz="4" w:space="0" w:color="auto"/>
              <w:left w:val="single" w:sz="4" w:space="0" w:color="auto"/>
              <w:bottom w:val="single" w:sz="4" w:space="0" w:color="auto"/>
              <w:right w:val="single" w:sz="4" w:space="0" w:color="auto"/>
            </w:tcBorders>
            <w:noWrap/>
          </w:tcPr>
          <w:p w14:paraId="0ACAC406" w14:textId="5E68ED4A" w:rsidR="004C30DA" w:rsidRPr="008B140E" w:rsidRDefault="00585C2F"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de-DE"/>
              </w:rPr>
              <w:t>Vom Verkehrsministerium genehmigte 50%ige Ermäßigung auf den Referenzpreis.</w:t>
            </w:r>
          </w:p>
        </w:tc>
        <w:tc>
          <w:tcPr>
            <w:tcW w:w="1701" w:type="dxa"/>
            <w:tcBorders>
              <w:top w:val="single" w:sz="4" w:space="0" w:color="auto"/>
              <w:left w:val="single" w:sz="4" w:space="0" w:color="auto"/>
              <w:bottom w:val="single" w:sz="4" w:space="0" w:color="auto"/>
              <w:right w:val="single" w:sz="4" w:space="0" w:color="auto"/>
            </w:tcBorders>
            <w:noWrap/>
          </w:tcPr>
          <w:p w14:paraId="1FCEDAD8" w14:textId="7A642A3D" w:rsidR="004C30DA" w:rsidRPr="008B140E" w:rsidRDefault="00585C2F"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de-DE"/>
              </w:rPr>
              <w:t>50 % Ermäßigung auf den von der Region genehmigten sozialen Referenzpreis</w:t>
            </w:r>
          </w:p>
        </w:tc>
      </w:tr>
      <w:tr w:rsidR="004C30DA" w:rsidRPr="008B140E" w14:paraId="23891362"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05C9DA8A" w14:textId="6FB557C0" w:rsidR="004C30DA" w:rsidRPr="008B140E" w:rsidRDefault="004C30DA" w:rsidP="004C30DA">
            <w:pPr>
              <w:autoSpaceDE w:val="0"/>
              <w:autoSpaceDN w:val="0"/>
              <w:adjustRightInd w:val="0"/>
              <w:ind w:right="452"/>
              <w:textAlignment w:val="center"/>
              <w:rPr>
                <w:rFonts w:ascii="Arial" w:eastAsia="Times New Roman" w:hAnsi="Arial" w:cs="Arial"/>
                <w:sz w:val="24"/>
                <w:szCs w:val="24"/>
                <w:lang w:eastAsia="fr-FR"/>
              </w:rPr>
            </w:pPr>
            <w:r w:rsidRPr="008B140E">
              <w:rPr>
                <w:rFonts w:ascii="Arial" w:eastAsia="Times New Roman" w:hAnsi="Arial" w:cs="Arial"/>
                <w:b/>
                <w:sz w:val="24"/>
                <w:szCs w:val="24"/>
                <w:lang w:bidi="de-DE"/>
              </w:rPr>
              <w:t xml:space="preserve">Behindertenausweis </w:t>
            </w:r>
            <w:r w:rsidRPr="008B140E">
              <w:rPr>
                <w:rFonts w:ascii="Arial" w:eastAsia="Times New Roman" w:hAnsi="Arial" w:cs="Arial"/>
                <w:lang w:bidi="de-DE"/>
              </w:rPr>
              <w:t xml:space="preserve">(Behinderungsgrad von mindestens 80 %) </w:t>
            </w:r>
          </w:p>
        </w:tc>
        <w:tc>
          <w:tcPr>
            <w:tcW w:w="1701" w:type="dxa"/>
            <w:tcBorders>
              <w:top w:val="single" w:sz="4" w:space="0" w:color="auto"/>
              <w:left w:val="single" w:sz="4" w:space="0" w:color="auto"/>
              <w:bottom w:val="single" w:sz="4" w:space="0" w:color="auto"/>
              <w:right w:val="single" w:sz="4" w:space="0" w:color="auto"/>
            </w:tcBorders>
            <w:noWrap/>
          </w:tcPr>
          <w:p w14:paraId="2BD1A392"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de-DE"/>
              </w:rPr>
              <w:t>Begleitung erforderlich</w:t>
            </w:r>
          </w:p>
          <w:p w14:paraId="247CDDCD"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de-DE"/>
              </w:rPr>
              <w:t>Begleitung erforderlich Sehbehinderung</w:t>
            </w:r>
          </w:p>
          <w:p w14:paraId="6555B911"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de-DE"/>
              </w:rPr>
              <w:lastRenderedPageBreak/>
              <w:t>Grüner Stern</w:t>
            </w:r>
          </w:p>
        </w:tc>
        <w:tc>
          <w:tcPr>
            <w:tcW w:w="2126" w:type="dxa"/>
            <w:tcBorders>
              <w:top w:val="single" w:sz="4" w:space="0" w:color="auto"/>
              <w:left w:val="single" w:sz="4" w:space="0" w:color="auto"/>
              <w:bottom w:val="single" w:sz="4" w:space="0" w:color="auto"/>
              <w:right w:val="single" w:sz="4" w:space="0" w:color="auto"/>
            </w:tcBorders>
            <w:noWrap/>
          </w:tcPr>
          <w:p w14:paraId="24A9B8D7" w14:textId="77777777" w:rsidR="004C30DA" w:rsidRPr="008B140E" w:rsidRDefault="004C30DA" w:rsidP="004C30DA">
            <w:pPr>
              <w:autoSpaceDE w:val="0"/>
              <w:autoSpaceDN w:val="0"/>
              <w:adjustRightInd w:val="0"/>
              <w:ind w:left="92" w:right="452"/>
              <w:jc w:val="center"/>
              <w:textAlignment w:val="center"/>
              <w:rPr>
                <w:rFonts w:ascii="Arial" w:hAnsi="Arial" w:cs="Arial"/>
                <w:b/>
                <w:bCs/>
                <w:sz w:val="24"/>
                <w:szCs w:val="24"/>
              </w:rPr>
            </w:pPr>
            <w:r>
              <w:rPr>
                <w:rFonts w:ascii="Arial" w:eastAsia="Times New Roman" w:hAnsi="Arial" w:cs="Arial"/>
                <w:sz w:val="24"/>
                <w:szCs w:val="24"/>
                <w:lang w:bidi="de-DE"/>
              </w:rPr>
              <w:lastRenderedPageBreak/>
              <w:t>3 € in Tageszügen und 10 € in Nachtzügen</w:t>
            </w:r>
          </w:p>
        </w:tc>
        <w:tc>
          <w:tcPr>
            <w:tcW w:w="2126" w:type="dxa"/>
            <w:tcBorders>
              <w:top w:val="single" w:sz="4" w:space="0" w:color="auto"/>
              <w:left w:val="single" w:sz="4" w:space="0" w:color="auto"/>
              <w:bottom w:val="single" w:sz="4" w:space="0" w:color="auto"/>
              <w:right w:val="single" w:sz="4" w:space="0" w:color="auto"/>
            </w:tcBorders>
            <w:noWrap/>
          </w:tcPr>
          <w:p w14:paraId="1E24C6A8"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de-DE"/>
              </w:rPr>
              <w:t>Kostenlos</w:t>
            </w:r>
          </w:p>
        </w:tc>
        <w:tc>
          <w:tcPr>
            <w:tcW w:w="1701" w:type="dxa"/>
            <w:tcBorders>
              <w:top w:val="single" w:sz="4" w:space="0" w:color="auto"/>
              <w:left w:val="single" w:sz="4" w:space="0" w:color="auto"/>
              <w:bottom w:val="single" w:sz="4" w:space="0" w:color="auto"/>
              <w:right w:val="single" w:sz="4" w:space="0" w:color="auto"/>
            </w:tcBorders>
            <w:noWrap/>
          </w:tcPr>
          <w:p w14:paraId="03E5D781" w14:textId="77777777" w:rsidR="004C30DA" w:rsidRPr="008B140E" w:rsidRDefault="004C30DA" w:rsidP="004C30DA">
            <w:pPr>
              <w:ind w:right="123"/>
              <w:jc w:val="center"/>
              <w:rPr>
                <w:rFonts w:ascii="Arial" w:hAnsi="Arial" w:cs="Arial"/>
                <w:b/>
                <w:bCs/>
                <w:sz w:val="24"/>
                <w:szCs w:val="24"/>
              </w:rPr>
            </w:pPr>
            <w:r w:rsidRPr="008B140E">
              <w:rPr>
                <w:rFonts w:ascii="Arial" w:eastAsia="Times New Roman" w:hAnsi="Arial" w:cs="Arial"/>
                <w:sz w:val="24"/>
                <w:szCs w:val="24"/>
                <w:lang w:bidi="de-DE"/>
              </w:rPr>
              <w:t>Kostenlos</w:t>
            </w:r>
          </w:p>
        </w:tc>
      </w:tr>
      <w:tr w:rsidR="004C30DA" w:rsidRPr="008B140E" w14:paraId="0A0F3335" w14:textId="77777777" w:rsidTr="004C30DA">
        <w:tc>
          <w:tcPr>
            <w:tcW w:w="3681" w:type="dxa"/>
            <w:gridSpan w:val="2"/>
            <w:tcBorders>
              <w:top w:val="single" w:sz="4" w:space="0" w:color="auto"/>
              <w:left w:val="single" w:sz="4" w:space="0" w:color="auto"/>
              <w:bottom w:val="single" w:sz="4" w:space="0" w:color="auto"/>
              <w:right w:val="single" w:sz="4" w:space="0" w:color="auto"/>
            </w:tcBorders>
            <w:noWrap/>
          </w:tcPr>
          <w:p w14:paraId="5CB94DD3"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de-DE"/>
              </w:rPr>
              <w:t>Europäischer Parkausweis</w:t>
            </w:r>
          </w:p>
        </w:tc>
        <w:tc>
          <w:tcPr>
            <w:tcW w:w="2126" w:type="dxa"/>
            <w:tcBorders>
              <w:top w:val="single" w:sz="4" w:space="0" w:color="auto"/>
              <w:left w:val="single" w:sz="4" w:space="0" w:color="auto"/>
              <w:bottom w:val="single" w:sz="4" w:space="0" w:color="auto"/>
              <w:right w:val="single" w:sz="4" w:space="0" w:color="auto"/>
            </w:tcBorders>
            <w:noWrap/>
          </w:tcPr>
          <w:p w14:paraId="4BEB6C79"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Keine Ermäßigung</w:t>
            </w:r>
          </w:p>
          <w:p w14:paraId="21AD291D"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0B0EF822"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Keine Ermäßigung</w:t>
            </w:r>
          </w:p>
          <w:p w14:paraId="5851E579" w14:textId="77777777" w:rsidR="004C30DA" w:rsidRPr="008B140E" w:rsidRDefault="004C30DA" w:rsidP="004C30DA">
            <w:pPr>
              <w:tabs>
                <w:tab w:val="left" w:pos="1072"/>
              </w:tabs>
              <w:jc w:val="center"/>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noWrap/>
          </w:tcPr>
          <w:p w14:paraId="58DD4AD7"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Keine Ermäßigung</w:t>
            </w:r>
          </w:p>
          <w:p w14:paraId="3C8D0BEC"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r>
      <w:tr w:rsidR="004C30DA" w:rsidRPr="008B140E" w14:paraId="156EB9F9" w14:textId="77777777" w:rsidTr="004C30DA">
        <w:tc>
          <w:tcPr>
            <w:tcW w:w="3681" w:type="dxa"/>
            <w:gridSpan w:val="2"/>
            <w:tcBorders>
              <w:top w:val="single" w:sz="4" w:space="0" w:color="auto"/>
              <w:left w:val="single" w:sz="4" w:space="0" w:color="auto"/>
              <w:bottom w:val="single" w:sz="4" w:space="0" w:color="auto"/>
              <w:right w:val="single" w:sz="4" w:space="0" w:color="auto"/>
            </w:tcBorders>
            <w:noWrap/>
          </w:tcPr>
          <w:p w14:paraId="042C1CE6"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de-DE"/>
              </w:rPr>
              <w:t>Carte priorité (Prioritätskarte)</w:t>
            </w:r>
          </w:p>
        </w:tc>
        <w:tc>
          <w:tcPr>
            <w:tcW w:w="2126" w:type="dxa"/>
            <w:tcBorders>
              <w:top w:val="single" w:sz="4" w:space="0" w:color="auto"/>
              <w:left w:val="single" w:sz="4" w:space="0" w:color="auto"/>
              <w:bottom w:val="single" w:sz="4" w:space="0" w:color="auto"/>
              <w:right w:val="single" w:sz="4" w:space="0" w:color="auto"/>
            </w:tcBorders>
            <w:noWrap/>
          </w:tcPr>
          <w:p w14:paraId="2B5D5037"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Keine Ermäßigung</w:t>
            </w:r>
          </w:p>
          <w:p w14:paraId="35DB0B59"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2F4F261B"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Keine Ermäßigung</w:t>
            </w:r>
          </w:p>
          <w:p w14:paraId="0A75AC4F" w14:textId="77777777" w:rsidR="004C30DA" w:rsidRPr="008B140E" w:rsidRDefault="004C30DA" w:rsidP="004C30DA">
            <w:pPr>
              <w:tabs>
                <w:tab w:val="left" w:pos="1072"/>
              </w:tabs>
              <w:jc w:val="center"/>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noWrap/>
          </w:tcPr>
          <w:p w14:paraId="5F6005A6"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Keine Ermäßigung</w:t>
            </w:r>
          </w:p>
          <w:p w14:paraId="01C59EEE"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r>
    </w:tbl>
    <w:p w14:paraId="5FACCF08" w14:textId="77777777" w:rsidR="003A0E59" w:rsidRDefault="003A0E59" w:rsidP="00671CA7">
      <w:pPr>
        <w:autoSpaceDE w:val="0"/>
        <w:autoSpaceDN w:val="0"/>
        <w:adjustRightInd w:val="0"/>
        <w:ind w:right="452"/>
        <w:jc w:val="both"/>
        <w:textAlignment w:val="center"/>
        <w:rPr>
          <w:rFonts w:ascii="Arial" w:hAnsi="Arial" w:cs="Arial"/>
          <w:b/>
          <w:bCs/>
          <w:sz w:val="24"/>
          <w:szCs w:val="24"/>
        </w:rPr>
      </w:pPr>
    </w:p>
    <w:p w14:paraId="085F6D5A" w14:textId="77777777" w:rsidR="003A0E59" w:rsidRPr="008B140E" w:rsidRDefault="003A0E59" w:rsidP="00671CA7">
      <w:pPr>
        <w:autoSpaceDE w:val="0"/>
        <w:autoSpaceDN w:val="0"/>
        <w:adjustRightInd w:val="0"/>
        <w:ind w:right="452"/>
        <w:jc w:val="both"/>
        <w:textAlignment w:val="center"/>
        <w:rPr>
          <w:rFonts w:ascii="Arial" w:hAnsi="Arial" w:cs="Arial"/>
          <w:b/>
          <w:bCs/>
          <w:sz w:val="24"/>
          <w:szCs w:val="24"/>
        </w:rPr>
      </w:pPr>
    </w:p>
    <w:p w14:paraId="68ACBA05"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6C69977D" w14:textId="2894EC4A" w:rsidR="00671CA7" w:rsidRPr="008B140E"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de-DE"/>
        </w:rPr>
        <w:t>B) Französische Carte Mobilité Inclusion (CMI) - Seit dem 1. Januar 2017 - Karte im ISO-Format</w:t>
      </w:r>
    </w:p>
    <w:p w14:paraId="29E5987D"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6817B379" w14:textId="77777777"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de-DE"/>
        </w:rPr>
        <w:t>B1) Für TGV INOUI</w:t>
      </w:r>
    </w:p>
    <w:p w14:paraId="4C00D1F9" w14:textId="77777777" w:rsidR="00F672CE" w:rsidRPr="008B140E" w:rsidRDefault="00F672CE" w:rsidP="00671CA7">
      <w:pPr>
        <w:autoSpaceDE w:val="0"/>
        <w:autoSpaceDN w:val="0"/>
        <w:adjustRightInd w:val="0"/>
        <w:ind w:right="452"/>
        <w:jc w:val="both"/>
        <w:textAlignment w:val="center"/>
        <w:rPr>
          <w:rFonts w:ascii="Arial" w:hAnsi="Arial" w:cs="Arial"/>
          <w:b/>
          <w:bCs/>
          <w:sz w:val="24"/>
          <w:szCs w:val="24"/>
        </w:rPr>
      </w:pPr>
    </w:p>
    <w:tbl>
      <w:tblPr>
        <w:tblStyle w:val="Grilledutableau"/>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203"/>
        <w:gridCol w:w="2888"/>
        <w:gridCol w:w="2878"/>
      </w:tblGrid>
      <w:tr w:rsidR="00F672CE" w:rsidRPr="008B140E" w14:paraId="3E285E80" w14:textId="77777777" w:rsidTr="00C80810">
        <w:trPr>
          <w:trHeight w:val="570"/>
        </w:trPr>
        <w:tc>
          <w:tcPr>
            <w:tcW w:w="2157" w:type="dxa"/>
            <w:hideMark/>
          </w:tcPr>
          <w:p w14:paraId="29C84501"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de-DE"/>
              </w:rPr>
              <w:t>Art des Ausweises</w:t>
            </w:r>
          </w:p>
        </w:tc>
        <w:tc>
          <w:tcPr>
            <w:tcW w:w="2962" w:type="dxa"/>
            <w:hideMark/>
          </w:tcPr>
          <w:p w14:paraId="030BFBB4" w14:textId="77777777" w:rsidR="00F672CE" w:rsidRPr="008B140E" w:rsidRDefault="00F672CE">
            <w:pPr>
              <w:autoSpaceDE w:val="0"/>
              <w:autoSpaceDN w:val="0"/>
              <w:adjustRightInd w:val="0"/>
              <w:ind w:right="33"/>
              <w:textAlignment w:val="center"/>
              <w:rPr>
                <w:rFonts w:ascii="Arial" w:hAnsi="Arial" w:cs="Arial"/>
                <w:b/>
                <w:bCs/>
                <w:sz w:val="20"/>
                <w:szCs w:val="20"/>
              </w:rPr>
            </w:pPr>
            <w:r w:rsidRPr="008B140E">
              <w:rPr>
                <w:rFonts w:ascii="Arial" w:eastAsia="Arial" w:hAnsi="Arial" w:cs="Arial"/>
                <w:b/>
                <w:sz w:val="20"/>
                <w:szCs w:val="20"/>
                <w:lang w:bidi="de-DE"/>
              </w:rPr>
              <w:t>Vermerk</w:t>
            </w:r>
          </w:p>
        </w:tc>
        <w:tc>
          <w:tcPr>
            <w:tcW w:w="2389" w:type="dxa"/>
            <w:hideMark/>
          </w:tcPr>
          <w:p w14:paraId="7DC3CEAD" w14:textId="7439ABBF" w:rsidR="00F672CE" w:rsidRPr="008B140E" w:rsidRDefault="00F672CE">
            <w:pPr>
              <w:tabs>
                <w:tab w:val="left" w:pos="1028"/>
              </w:tabs>
              <w:autoSpaceDE w:val="0"/>
              <w:autoSpaceDN w:val="0"/>
              <w:adjustRightInd w:val="0"/>
              <w:jc w:val="center"/>
              <w:textAlignment w:val="center"/>
              <w:rPr>
                <w:rFonts w:ascii="Arial" w:hAnsi="Arial" w:cs="Arial"/>
                <w:sz w:val="24"/>
                <w:szCs w:val="24"/>
              </w:rPr>
            </w:pPr>
            <w:r w:rsidRPr="008B140E">
              <w:rPr>
                <w:rFonts w:ascii="Arial" w:eastAsia="Arial" w:hAnsi="Arial" w:cs="Arial"/>
                <w:sz w:val="24"/>
                <w:szCs w:val="24"/>
                <w:lang w:bidi="de-DE"/>
              </w:rPr>
              <w:t>Normaler Zeitraum auf Hochgeschwindigkeitsstrecken</w:t>
            </w:r>
          </w:p>
        </w:tc>
        <w:tc>
          <w:tcPr>
            <w:tcW w:w="2410" w:type="dxa"/>
            <w:hideMark/>
          </w:tcPr>
          <w:p w14:paraId="5BDCBC15" w14:textId="637EA88F"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de-DE"/>
              </w:rPr>
              <w:t>Spitzenzeit auf Hochgeschwindigkeitsstrecke</w:t>
            </w:r>
          </w:p>
        </w:tc>
      </w:tr>
      <w:tr w:rsidR="00F672CE" w:rsidRPr="008B140E" w14:paraId="19221514" w14:textId="77777777" w:rsidTr="00C80810">
        <w:trPr>
          <w:trHeight w:val="600"/>
        </w:trPr>
        <w:tc>
          <w:tcPr>
            <w:tcW w:w="2157" w:type="dxa"/>
            <w:hideMark/>
          </w:tcPr>
          <w:p w14:paraId="2DBE2B6B"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de-DE"/>
              </w:rPr>
              <w:t xml:space="preserve">Carte Mobilité Inclusion (Behindertenausweis) </w:t>
            </w:r>
          </w:p>
        </w:tc>
        <w:tc>
          <w:tcPr>
            <w:tcW w:w="2962" w:type="dxa"/>
            <w:hideMark/>
          </w:tcPr>
          <w:p w14:paraId="73947651" w14:textId="77777777" w:rsidR="00F672CE" w:rsidRPr="008B140E" w:rsidRDefault="00F672CE">
            <w:pPr>
              <w:autoSpaceDE w:val="0"/>
              <w:autoSpaceDN w:val="0"/>
              <w:adjustRightInd w:val="0"/>
              <w:ind w:right="452"/>
              <w:textAlignment w:val="center"/>
              <w:rPr>
                <w:rFonts w:ascii="Arial" w:hAnsi="Arial" w:cs="Arial"/>
                <w:sz w:val="20"/>
                <w:szCs w:val="20"/>
              </w:rPr>
            </w:pPr>
            <w:r w:rsidRPr="008B140E">
              <w:rPr>
                <w:rFonts w:ascii="Arial" w:eastAsia="Times New Roman" w:hAnsi="Arial" w:cs="Arial"/>
                <w:lang w:bidi="de-DE"/>
              </w:rPr>
              <w:t>Invalidité (Behinderung)</w:t>
            </w:r>
          </w:p>
        </w:tc>
        <w:tc>
          <w:tcPr>
            <w:tcW w:w="2389" w:type="dxa"/>
            <w:hideMark/>
          </w:tcPr>
          <w:p w14:paraId="218C0873" w14:textId="0D155EA1" w:rsidR="00F672CE" w:rsidRPr="008B140E" w:rsidRDefault="008E4131">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Times New Roman" w:hAnsi="Arial" w:cs="Arial"/>
                <w:sz w:val="24"/>
                <w:szCs w:val="24"/>
                <w:lang w:bidi="de-DE"/>
              </w:rPr>
              <w:t>Vom Verkehrsministerium genehmigte 50%ige Ermäßigung auf den Referenzpreis.</w:t>
            </w:r>
          </w:p>
        </w:tc>
        <w:tc>
          <w:tcPr>
            <w:tcW w:w="2410" w:type="dxa"/>
            <w:hideMark/>
          </w:tcPr>
          <w:p w14:paraId="142CE38B" w14:textId="07DBF074" w:rsidR="00F672CE" w:rsidRPr="008B140E" w:rsidRDefault="008E4131">
            <w:pPr>
              <w:autoSpaceDE w:val="0"/>
              <w:autoSpaceDN w:val="0"/>
              <w:adjustRightInd w:val="0"/>
              <w:ind w:right="120"/>
              <w:jc w:val="center"/>
              <w:textAlignment w:val="center"/>
              <w:rPr>
                <w:rFonts w:ascii="Arial" w:hAnsi="Arial" w:cs="Arial"/>
                <w:sz w:val="24"/>
                <w:szCs w:val="24"/>
              </w:rPr>
            </w:pPr>
            <w:r w:rsidRPr="008B140E">
              <w:rPr>
                <w:rFonts w:ascii="Arial" w:eastAsia="Times New Roman" w:hAnsi="Arial" w:cs="Arial"/>
                <w:sz w:val="24"/>
                <w:szCs w:val="24"/>
                <w:lang w:bidi="de-DE"/>
              </w:rPr>
              <w:t>Vom Verkehrsministerium genehmigte 50%ige Ermäßigung auf den Referenzpreis.</w:t>
            </w:r>
          </w:p>
        </w:tc>
      </w:tr>
      <w:tr w:rsidR="00F672CE" w:rsidRPr="008B140E" w14:paraId="0A613A80" w14:textId="77777777" w:rsidTr="00C80810">
        <w:trPr>
          <w:trHeight w:val="2100"/>
        </w:trPr>
        <w:tc>
          <w:tcPr>
            <w:tcW w:w="2157" w:type="dxa"/>
            <w:hideMark/>
          </w:tcPr>
          <w:p w14:paraId="4B8F61FA"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de-DE"/>
              </w:rPr>
              <w:t xml:space="preserve">Carte Mobilité Inclusion (Behindertenausweis) </w:t>
            </w:r>
          </w:p>
        </w:tc>
        <w:tc>
          <w:tcPr>
            <w:tcW w:w="2962" w:type="dxa"/>
            <w:hideMark/>
          </w:tcPr>
          <w:p w14:paraId="56AE991F" w14:textId="77777777" w:rsidR="00F672CE" w:rsidRPr="008B140E" w:rsidRDefault="00F672CE">
            <w:pPr>
              <w:autoSpaceDE w:val="0"/>
              <w:autoSpaceDN w:val="0"/>
              <w:adjustRightInd w:val="0"/>
              <w:ind w:right="452"/>
              <w:textAlignment w:val="center"/>
              <w:rPr>
                <w:rFonts w:ascii="Arial" w:hAnsi="Arial" w:cs="Arial"/>
                <w:sz w:val="20"/>
                <w:szCs w:val="20"/>
              </w:rPr>
            </w:pPr>
            <w:r w:rsidRPr="008B140E">
              <w:rPr>
                <w:rFonts w:ascii="Arial" w:eastAsia="Times New Roman" w:hAnsi="Arial" w:cs="Arial"/>
                <w:lang w:bidi="de-DE"/>
              </w:rPr>
              <w:t>Invalidité (Behinderung) mit zusätzlichem Vermerk</w:t>
            </w:r>
          </w:p>
          <w:p w14:paraId="03352A49" w14:textId="77777777" w:rsidR="00F672CE" w:rsidRPr="008B140E" w:rsidRDefault="00F672CE">
            <w:pPr>
              <w:pStyle w:val="Paragraphedeliste"/>
              <w:numPr>
                <w:ilvl w:val="0"/>
                <w:numId w:val="176"/>
              </w:numPr>
              <w:autoSpaceDE w:val="0"/>
              <w:autoSpaceDN w:val="0"/>
              <w:adjustRightInd w:val="0"/>
              <w:ind w:left="373" w:right="452" w:hanging="202"/>
              <w:textAlignment w:val="center"/>
              <w:rPr>
                <w:rFonts w:ascii="Arial" w:eastAsia="Times New Roman" w:hAnsi="Arial" w:cs="Arial"/>
                <w:lang w:eastAsia="fr-FR"/>
              </w:rPr>
            </w:pPr>
            <w:r w:rsidRPr="008B140E">
              <w:rPr>
                <w:rFonts w:ascii="Arial" w:eastAsia="Times New Roman" w:hAnsi="Arial" w:cs="Arial"/>
                <w:lang w:bidi="de-DE"/>
              </w:rPr>
              <w:t>Begleitung erforderlich</w:t>
            </w:r>
          </w:p>
          <w:p w14:paraId="29A3D4D7" w14:textId="77777777" w:rsidR="00F672CE" w:rsidRPr="008B140E" w:rsidRDefault="00F672CE">
            <w:pPr>
              <w:pStyle w:val="Paragraphedeliste"/>
              <w:numPr>
                <w:ilvl w:val="0"/>
                <w:numId w:val="176"/>
              </w:numPr>
              <w:autoSpaceDE w:val="0"/>
              <w:autoSpaceDN w:val="0"/>
              <w:adjustRightInd w:val="0"/>
              <w:ind w:left="373" w:right="452" w:hanging="202"/>
              <w:textAlignment w:val="center"/>
              <w:rPr>
                <w:rFonts w:ascii="Arial" w:hAnsi="Arial" w:cs="Arial"/>
                <w:sz w:val="20"/>
                <w:szCs w:val="20"/>
              </w:rPr>
            </w:pPr>
            <w:r w:rsidRPr="008B140E">
              <w:rPr>
                <w:rFonts w:ascii="Arial" w:eastAsia="Times New Roman" w:hAnsi="Arial" w:cs="Arial"/>
                <w:lang w:bidi="de-DE"/>
              </w:rPr>
              <w:t>Begleitung erforderlich Sehbehinderung</w:t>
            </w:r>
          </w:p>
        </w:tc>
        <w:tc>
          <w:tcPr>
            <w:tcW w:w="2389" w:type="dxa"/>
            <w:vAlign w:val="center"/>
            <w:hideMark/>
          </w:tcPr>
          <w:p w14:paraId="0D28F6EE" w14:textId="77777777" w:rsidR="00F672CE" w:rsidRPr="008B140E" w:rsidRDefault="00F672CE">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de-DE"/>
              </w:rPr>
              <w:t>3 € in der 2. Klasse</w:t>
            </w:r>
          </w:p>
          <w:p w14:paraId="7795C320"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Pr>
                <w:rFonts w:ascii="Arial" w:eastAsia="Times New Roman" w:hAnsi="Arial" w:cs="Arial"/>
                <w:sz w:val="24"/>
                <w:szCs w:val="24"/>
                <w:lang w:bidi="de-DE"/>
              </w:rPr>
              <w:t>und in der 1. Klasse</w:t>
            </w:r>
          </w:p>
        </w:tc>
        <w:tc>
          <w:tcPr>
            <w:tcW w:w="2410" w:type="dxa"/>
            <w:vAlign w:val="center"/>
            <w:hideMark/>
          </w:tcPr>
          <w:p w14:paraId="476BAB72" w14:textId="77777777" w:rsidR="00F672CE" w:rsidRPr="008B140E" w:rsidRDefault="00F672CE">
            <w:pPr>
              <w:tabs>
                <w:tab w:val="left" w:pos="1072"/>
              </w:tabs>
              <w:jc w:val="center"/>
              <w:rPr>
                <w:rFonts w:ascii="Arial" w:eastAsia="Times New Roman" w:hAnsi="Arial" w:cs="Arial"/>
                <w:sz w:val="24"/>
                <w:szCs w:val="24"/>
                <w:lang w:eastAsia="fr-FR"/>
              </w:rPr>
            </w:pPr>
            <w:r>
              <w:rPr>
                <w:rFonts w:ascii="Arial" w:eastAsia="Times New Roman" w:hAnsi="Arial" w:cs="Arial"/>
                <w:sz w:val="24"/>
                <w:szCs w:val="24"/>
                <w:lang w:bidi="de-DE"/>
              </w:rPr>
              <w:t>10 € in der 2. Klasse</w:t>
            </w:r>
          </w:p>
          <w:p w14:paraId="089D01F8" w14:textId="77777777" w:rsidR="00F672CE" w:rsidRPr="008B140E" w:rsidRDefault="00F672CE">
            <w:pPr>
              <w:autoSpaceDE w:val="0"/>
              <w:autoSpaceDN w:val="0"/>
              <w:adjustRightInd w:val="0"/>
              <w:ind w:right="120"/>
              <w:jc w:val="center"/>
              <w:textAlignment w:val="center"/>
              <w:rPr>
                <w:rFonts w:ascii="Arial" w:hAnsi="Arial" w:cs="Arial"/>
                <w:sz w:val="24"/>
                <w:szCs w:val="24"/>
              </w:rPr>
            </w:pPr>
            <w:r>
              <w:rPr>
                <w:rFonts w:ascii="Arial" w:eastAsia="Times New Roman" w:hAnsi="Arial" w:cs="Arial"/>
                <w:sz w:val="24"/>
                <w:szCs w:val="24"/>
                <w:lang w:bidi="de-DE"/>
              </w:rPr>
              <w:t xml:space="preserve">und in der 1. Klasse </w:t>
            </w:r>
          </w:p>
        </w:tc>
      </w:tr>
      <w:tr w:rsidR="00F672CE" w:rsidRPr="008B140E" w14:paraId="79382342" w14:textId="77777777" w:rsidTr="00C80810">
        <w:trPr>
          <w:trHeight w:val="504"/>
        </w:trPr>
        <w:tc>
          <w:tcPr>
            <w:tcW w:w="2157" w:type="dxa"/>
            <w:hideMark/>
          </w:tcPr>
          <w:p w14:paraId="4F0DE4D7"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de-DE"/>
              </w:rPr>
              <w:t xml:space="preserve">Carte Mobilité Inclusion (Behindertenausweis) </w:t>
            </w:r>
          </w:p>
        </w:tc>
        <w:tc>
          <w:tcPr>
            <w:tcW w:w="2962" w:type="dxa"/>
            <w:hideMark/>
          </w:tcPr>
          <w:p w14:paraId="6310E99D" w14:textId="77777777" w:rsidR="00F672CE" w:rsidRPr="008B140E" w:rsidRDefault="00F672CE">
            <w:pPr>
              <w:autoSpaceDE w:val="0"/>
              <w:autoSpaceDN w:val="0"/>
              <w:adjustRightInd w:val="0"/>
              <w:ind w:right="452"/>
              <w:textAlignment w:val="center"/>
              <w:rPr>
                <w:rFonts w:ascii="Arial" w:hAnsi="Arial" w:cs="Arial"/>
              </w:rPr>
            </w:pPr>
            <w:r w:rsidRPr="008B140E">
              <w:rPr>
                <w:rFonts w:ascii="Arial" w:eastAsia="Times New Roman" w:hAnsi="Arial" w:cs="Arial"/>
                <w:lang w:bidi="de-DE"/>
              </w:rPr>
              <w:t>Priorität</w:t>
            </w:r>
          </w:p>
        </w:tc>
        <w:tc>
          <w:tcPr>
            <w:tcW w:w="2389" w:type="dxa"/>
            <w:vAlign w:val="center"/>
            <w:hideMark/>
          </w:tcPr>
          <w:p w14:paraId="1ADF2040"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Arial" w:hAnsi="Arial" w:cs="Arial"/>
                <w:sz w:val="24"/>
                <w:szCs w:val="24"/>
                <w:lang w:bidi="de-DE"/>
              </w:rPr>
              <w:t>Keine Ermäßigung</w:t>
            </w:r>
          </w:p>
        </w:tc>
        <w:tc>
          <w:tcPr>
            <w:tcW w:w="2410" w:type="dxa"/>
            <w:vAlign w:val="center"/>
            <w:hideMark/>
          </w:tcPr>
          <w:p w14:paraId="7CE50685" w14:textId="77777777"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de-DE"/>
              </w:rPr>
              <w:t>Keine Ermäßigung</w:t>
            </w:r>
          </w:p>
        </w:tc>
      </w:tr>
      <w:tr w:rsidR="00F672CE" w:rsidRPr="008B140E" w14:paraId="5ECD1F2D" w14:textId="77777777" w:rsidTr="00C80810">
        <w:trPr>
          <w:trHeight w:val="465"/>
        </w:trPr>
        <w:tc>
          <w:tcPr>
            <w:tcW w:w="2157" w:type="dxa"/>
            <w:hideMark/>
          </w:tcPr>
          <w:p w14:paraId="79ADA06C"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de-DE"/>
              </w:rPr>
              <w:t xml:space="preserve">Carte Mobilité Inclusion (Behindertenausweis) </w:t>
            </w:r>
          </w:p>
        </w:tc>
        <w:tc>
          <w:tcPr>
            <w:tcW w:w="2962" w:type="dxa"/>
            <w:hideMark/>
          </w:tcPr>
          <w:p w14:paraId="14F03C68" w14:textId="77777777" w:rsidR="00F672CE" w:rsidRPr="008B140E" w:rsidRDefault="00F672CE">
            <w:pPr>
              <w:autoSpaceDE w:val="0"/>
              <w:autoSpaceDN w:val="0"/>
              <w:adjustRightInd w:val="0"/>
              <w:ind w:right="452"/>
              <w:textAlignment w:val="center"/>
              <w:rPr>
                <w:rFonts w:ascii="Arial" w:hAnsi="Arial" w:cs="Arial"/>
              </w:rPr>
            </w:pPr>
            <w:r w:rsidRPr="008B140E">
              <w:rPr>
                <w:rFonts w:ascii="Arial" w:eastAsia="Times New Roman" w:hAnsi="Arial" w:cs="Arial"/>
                <w:lang w:bidi="de-DE"/>
              </w:rPr>
              <w:t>Parken</w:t>
            </w:r>
          </w:p>
        </w:tc>
        <w:tc>
          <w:tcPr>
            <w:tcW w:w="2389" w:type="dxa"/>
            <w:vAlign w:val="center"/>
            <w:hideMark/>
          </w:tcPr>
          <w:p w14:paraId="5F4A2E48"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Arial" w:hAnsi="Arial" w:cs="Arial"/>
                <w:sz w:val="24"/>
                <w:szCs w:val="24"/>
                <w:lang w:bidi="de-DE"/>
              </w:rPr>
              <w:t>Keine Ermäßigung</w:t>
            </w:r>
          </w:p>
        </w:tc>
        <w:tc>
          <w:tcPr>
            <w:tcW w:w="2410" w:type="dxa"/>
            <w:vAlign w:val="center"/>
            <w:hideMark/>
          </w:tcPr>
          <w:p w14:paraId="3BDE6B74" w14:textId="77777777"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de-DE"/>
              </w:rPr>
              <w:t>Keine Ermäßigung</w:t>
            </w:r>
          </w:p>
        </w:tc>
      </w:tr>
    </w:tbl>
    <w:p w14:paraId="45CBC465"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353A2E5C" w14:textId="0349838A"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de-DE"/>
        </w:rPr>
        <w:t xml:space="preserve">B2) Für INTERCITÉS und TER: </w:t>
      </w:r>
    </w:p>
    <w:p w14:paraId="0A26CCDE" w14:textId="77777777" w:rsidR="00D45CE7" w:rsidRPr="008B140E" w:rsidRDefault="00D45CE7" w:rsidP="00671CA7">
      <w:pPr>
        <w:autoSpaceDE w:val="0"/>
        <w:autoSpaceDN w:val="0"/>
        <w:adjustRightInd w:val="0"/>
        <w:ind w:right="452"/>
        <w:jc w:val="both"/>
        <w:textAlignment w:val="center"/>
        <w:rPr>
          <w:rFonts w:ascii="Arial" w:hAnsi="Arial" w:cs="Arial"/>
          <w:b/>
          <w:bCs/>
          <w:sz w:val="24"/>
          <w:szCs w:val="24"/>
        </w:rPr>
      </w:pPr>
    </w:p>
    <w:tbl>
      <w:tblPr>
        <w:tblStyle w:val="Grilledutableau"/>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239"/>
        <w:gridCol w:w="2154"/>
        <w:gridCol w:w="2030"/>
        <w:gridCol w:w="1456"/>
      </w:tblGrid>
      <w:tr w:rsidR="00F2767D" w:rsidRPr="008B140E" w14:paraId="5F8C7D6C" w14:textId="77777777" w:rsidTr="009B53C0">
        <w:trPr>
          <w:trHeight w:val="570"/>
        </w:trPr>
        <w:tc>
          <w:tcPr>
            <w:tcW w:w="1378" w:type="dxa"/>
            <w:hideMark/>
          </w:tcPr>
          <w:p w14:paraId="5D61D07C"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de-DE"/>
              </w:rPr>
              <w:t>Art des Ausweises</w:t>
            </w:r>
          </w:p>
        </w:tc>
        <w:tc>
          <w:tcPr>
            <w:tcW w:w="2962" w:type="dxa"/>
            <w:hideMark/>
          </w:tcPr>
          <w:p w14:paraId="0C88185D" w14:textId="77777777" w:rsidR="00D45CE7" w:rsidRPr="008B140E" w:rsidRDefault="00D45CE7">
            <w:pPr>
              <w:autoSpaceDE w:val="0"/>
              <w:autoSpaceDN w:val="0"/>
              <w:adjustRightInd w:val="0"/>
              <w:ind w:right="33"/>
              <w:textAlignment w:val="center"/>
              <w:rPr>
                <w:rFonts w:ascii="Arial" w:hAnsi="Arial" w:cs="Arial"/>
                <w:b/>
                <w:bCs/>
                <w:sz w:val="24"/>
                <w:szCs w:val="24"/>
              </w:rPr>
            </w:pPr>
            <w:r w:rsidRPr="008B140E">
              <w:rPr>
                <w:rFonts w:ascii="Arial" w:eastAsia="Arial" w:hAnsi="Arial" w:cs="Arial"/>
                <w:b/>
                <w:sz w:val="24"/>
                <w:szCs w:val="24"/>
                <w:lang w:bidi="de-DE"/>
              </w:rPr>
              <w:t>Vermerk</w:t>
            </w:r>
          </w:p>
        </w:tc>
        <w:tc>
          <w:tcPr>
            <w:tcW w:w="2119" w:type="dxa"/>
            <w:hideMark/>
          </w:tcPr>
          <w:p w14:paraId="5C1B702A" w14:textId="72085332" w:rsidR="00D45CE7" w:rsidRPr="008B140E" w:rsidRDefault="00E73AF2">
            <w:pPr>
              <w:tabs>
                <w:tab w:val="left" w:pos="1175"/>
                <w:tab w:val="left" w:pos="1317"/>
              </w:tabs>
              <w:autoSpaceDE w:val="0"/>
              <w:autoSpaceDN w:val="0"/>
              <w:adjustRightInd w:val="0"/>
              <w:ind w:right="7"/>
              <w:jc w:val="center"/>
              <w:textAlignment w:val="center"/>
              <w:rPr>
                <w:rFonts w:ascii="Arial" w:hAnsi="Arial" w:cs="Arial"/>
                <w:sz w:val="24"/>
                <w:szCs w:val="24"/>
              </w:rPr>
            </w:pPr>
            <w:r>
              <w:rPr>
                <w:rFonts w:ascii="Arial" w:eastAsia="Arial" w:hAnsi="Arial" w:cs="Arial"/>
                <w:sz w:val="24"/>
                <w:szCs w:val="24"/>
                <w:lang w:bidi="de-DE"/>
              </w:rPr>
              <w:t xml:space="preserve">INTERCITÉS </w:t>
            </w:r>
          </w:p>
          <w:p w14:paraId="23AAE6EF" w14:textId="77777777" w:rsidR="00D45CE7" w:rsidRPr="008B140E" w:rsidRDefault="00D45CE7">
            <w:pPr>
              <w:tabs>
                <w:tab w:val="left" w:pos="1175"/>
                <w:tab w:val="left" w:pos="1317"/>
              </w:tabs>
              <w:autoSpaceDE w:val="0"/>
              <w:autoSpaceDN w:val="0"/>
              <w:adjustRightInd w:val="0"/>
              <w:ind w:right="7"/>
              <w:jc w:val="center"/>
              <w:textAlignment w:val="center"/>
              <w:rPr>
                <w:rFonts w:ascii="Arial" w:hAnsi="Arial" w:cs="Arial"/>
                <w:sz w:val="24"/>
                <w:szCs w:val="24"/>
              </w:rPr>
            </w:pPr>
            <w:r w:rsidRPr="008B140E">
              <w:rPr>
                <w:rFonts w:ascii="Arial" w:eastAsia="Arial" w:hAnsi="Arial" w:cs="Arial"/>
                <w:sz w:val="24"/>
                <w:szCs w:val="24"/>
                <w:lang w:bidi="de-DE"/>
              </w:rPr>
              <w:t>mit obligatorischer Reservierung</w:t>
            </w:r>
          </w:p>
        </w:tc>
        <w:tc>
          <w:tcPr>
            <w:tcW w:w="2113" w:type="dxa"/>
            <w:hideMark/>
          </w:tcPr>
          <w:p w14:paraId="6E6A12F9" w14:textId="0A2A5A6D" w:rsidR="00D45CE7" w:rsidRPr="008B140E" w:rsidRDefault="00C379D3">
            <w:pPr>
              <w:autoSpaceDE w:val="0"/>
              <w:autoSpaceDN w:val="0"/>
              <w:adjustRightInd w:val="0"/>
              <w:ind w:right="-57"/>
              <w:jc w:val="center"/>
              <w:textAlignment w:val="center"/>
              <w:rPr>
                <w:rFonts w:ascii="Arial" w:hAnsi="Arial" w:cs="Arial"/>
                <w:sz w:val="24"/>
                <w:szCs w:val="24"/>
              </w:rPr>
            </w:pPr>
            <w:r>
              <w:rPr>
                <w:rFonts w:ascii="Arial" w:eastAsia="Arial" w:hAnsi="Arial" w:cs="Arial"/>
                <w:sz w:val="24"/>
                <w:szCs w:val="24"/>
                <w:lang w:bidi="de-DE"/>
              </w:rPr>
              <w:t>INTERCITÉS ohne obligatorische Reservierung</w:t>
            </w:r>
          </w:p>
        </w:tc>
        <w:tc>
          <w:tcPr>
            <w:tcW w:w="1204" w:type="dxa"/>
            <w:hideMark/>
          </w:tcPr>
          <w:p w14:paraId="7666C47A" w14:textId="77777777" w:rsidR="00D45CE7" w:rsidRPr="008B140E" w:rsidRDefault="00D45CE7">
            <w:pPr>
              <w:autoSpaceDE w:val="0"/>
              <w:autoSpaceDN w:val="0"/>
              <w:adjustRightInd w:val="0"/>
              <w:jc w:val="center"/>
              <w:textAlignment w:val="center"/>
              <w:rPr>
                <w:rFonts w:ascii="Arial" w:hAnsi="Arial" w:cs="Arial"/>
                <w:sz w:val="24"/>
                <w:szCs w:val="24"/>
              </w:rPr>
            </w:pPr>
            <w:r w:rsidRPr="008B140E">
              <w:rPr>
                <w:rFonts w:ascii="Arial" w:eastAsia="Arial" w:hAnsi="Arial" w:cs="Arial"/>
                <w:sz w:val="24"/>
                <w:szCs w:val="24"/>
                <w:lang w:bidi="de-DE"/>
              </w:rPr>
              <w:t>TER</w:t>
            </w:r>
          </w:p>
        </w:tc>
      </w:tr>
      <w:tr w:rsidR="009B53C0" w:rsidRPr="008B140E" w14:paraId="2CB55618" w14:textId="77777777" w:rsidTr="009B53C0">
        <w:trPr>
          <w:trHeight w:val="600"/>
        </w:trPr>
        <w:tc>
          <w:tcPr>
            <w:tcW w:w="1378" w:type="dxa"/>
            <w:hideMark/>
          </w:tcPr>
          <w:p w14:paraId="2BB470E0" w14:textId="77777777" w:rsidR="009B53C0" w:rsidRPr="008B140E" w:rsidRDefault="009B53C0" w:rsidP="009B53C0">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de-DE"/>
              </w:rPr>
              <w:t xml:space="preserve">Carte Mobilité Inclusion </w:t>
            </w:r>
            <w:r w:rsidRPr="008B140E">
              <w:rPr>
                <w:rFonts w:ascii="Arial" w:eastAsia="Arial" w:hAnsi="Arial" w:cs="Arial"/>
                <w:b/>
                <w:sz w:val="24"/>
                <w:szCs w:val="24"/>
                <w:lang w:bidi="de-DE"/>
              </w:rPr>
              <w:lastRenderedPageBreak/>
              <w:t xml:space="preserve">(Behindertenausweis) </w:t>
            </w:r>
          </w:p>
        </w:tc>
        <w:tc>
          <w:tcPr>
            <w:tcW w:w="2962" w:type="dxa"/>
            <w:hideMark/>
          </w:tcPr>
          <w:p w14:paraId="445B16A5" w14:textId="77777777" w:rsidR="009B53C0" w:rsidRPr="008B140E" w:rsidRDefault="009B53C0" w:rsidP="009B53C0">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lang w:bidi="de-DE"/>
              </w:rPr>
              <w:lastRenderedPageBreak/>
              <w:t>Invalidité (Behinderung)</w:t>
            </w:r>
          </w:p>
        </w:tc>
        <w:tc>
          <w:tcPr>
            <w:tcW w:w="2119" w:type="dxa"/>
            <w:hideMark/>
          </w:tcPr>
          <w:p w14:paraId="7580868A" w14:textId="1BA43AD4" w:rsidR="009B53C0" w:rsidRPr="008B140E" w:rsidRDefault="009B53C0" w:rsidP="009B53C0">
            <w:pPr>
              <w:tabs>
                <w:tab w:val="left" w:pos="1160"/>
              </w:tabs>
              <w:autoSpaceDE w:val="0"/>
              <w:autoSpaceDN w:val="0"/>
              <w:adjustRightInd w:val="0"/>
              <w:ind w:right="149"/>
              <w:jc w:val="center"/>
              <w:textAlignment w:val="center"/>
              <w:rPr>
                <w:rFonts w:ascii="Arial" w:hAnsi="Arial" w:cs="Arial"/>
                <w:sz w:val="24"/>
                <w:szCs w:val="24"/>
              </w:rPr>
            </w:pPr>
            <w:r w:rsidRPr="008B140E">
              <w:rPr>
                <w:rFonts w:ascii="Arial" w:eastAsia="Times New Roman" w:hAnsi="Arial" w:cs="Arial"/>
                <w:sz w:val="24"/>
                <w:szCs w:val="24"/>
                <w:lang w:bidi="de-DE"/>
              </w:rPr>
              <w:t xml:space="preserve">Vom Verkehrsministerium genehmigte </w:t>
            </w:r>
            <w:r w:rsidRPr="008B140E">
              <w:rPr>
                <w:rFonts w:ascii="Arial" w:eastAsia="Times New Roman" w:hAnsi="Arial" w:cs="Arial"/>
                <w:sz w:val="24"/>
                <w:szCs w:val="24"/>
                <w:lang w:bidi="de-DE"/>
              </w:rPr>
              <w:lastRenderedPageBreak/>
              <w:t>50%ige Ermäßigung auf den Referenzpreis.</w:t>
            </w:r>
          </w:p>
        </w:tc>
        <w:tc>
          <w:tcPr>
            <w:tcW w:w="2113" w:type="dxa"/>
            <w:hideMark/>
          </w:tcPr>
          <w:p w14:paraId="5EB64ABA" w14:textId="0671A2B2" w:rsidR="009B53C0" w:rsidRPr="008B140E" w:rsidRDefault="009B53C0" w:rsidP="009B53C0">
            <w:pPr>
              <w:autoSpaceDE w:val="0"/>
              <w:autoSpaceDN w:val="0"/>
              <w:adjustRightInd w:val="0"/>
              <w:ind w:right="-57"/>
              <w:jc w:val="center"/>
              <w:textAlignment w:val="center"/>
              <w:rPr>
                <w:rFonts w:ascii="Arial" w:hAnsi="Arial" w:cs="Arial"/>
                <w:sz w:val="24"/>
                <w:szCs w:val="24"/>
              </w:rPr>
            </w:pPr>
            <w:r w:rsidRPr="008B140E">
              <w:rPr>
                <w:rFonts w:ascii="Arial" w:eastAsia="Times New Roman" w:hAnsi="Arial" w:cs="Arial"/>
                <w:sz w:val="24"/>
                <w:szCs w:val="24"/>
                <w:lang w:bidi="de-DE"/>
              </w:rPr>
              <w:lastRenderedPageBreak/>
              <w:t xml:space="preserve">Vom Verkehrsministerium genehmigte </w:t>
            </w:r>
            <w:r w:rsidRPr="008B140E">
              <w:rPr>
                <w:rFonts w:ascii="Arial" w:eastAsia="Times New Roman" w:hAnsi="Arial" w:cs="Arial"/>
                <w:sz w:val="24"/>
                <w:szCs w:val="24"/>
                <w:lang w:bidi="de-DE"/>
              </w:rPr>
              <w:lastRenderedPageBreak/>
              <w:t>50%ige Ermäßigung auf den Referenzpreis.</w:t>
            </w:r>
          </w:p>
        </w:tc>
        <w:tc>
          <w:tcPr>
            <w:tcW w:w="1204" w:type="dxa"/>
          </w:tcPr>
          <w:p w14:paraId="125D9F4F" w14:textId="507B4BAC" w:rsidR="009B53C0" w:rsidRPr="008B140E" w:rsidRDefault="009B53C0" w:rsidP="009B53C0">
            <w:pPr>
              <w:autoSpaceDE w:val="0"/>
              <w:autoSpaceDN w:val="0"/>
              <w:adjustRightInd w:val="0"/>
              <w:jc w:val="center"/>
              <w:textAlignment w:val="center"/>
              <w:rPr>
                <w:rFonts w:ascii="Arial" w:hAnsi="Arial" w:cs="Arial"/>
                <w:sz w:val="24"/>
                <w:szCs w:val="24"/>
              </w:rPr>
            </w:pPr>
            <w:r w:rsidRPr="008B140E">
              <w:rPr>
                <w:rFonts w:ascii="Arial" w:eastAsia="Times New Roman" w:hAnsi="Arial" w:cs="Arial"/>
                <w:sz w:val="24"/>
                <w:szCs w:val="24"/>
                <w:lang w:bidi="de-DE"/>
              </w:rPr>
              <w:lastRenderedPageBreak/>
              <w:t xml:space="preserve">50 % Ermäßigung auf den </w:t>
            </w:r>
            <w:r w:rsidRPr="008B140E">
              <w:rPr>
                <w:rFonts w:ascii="Arial" w:eastAsia="Times New Roman" w:hAnsi="Arial" w:cs="Arial"/>
                <w:sz w:val="24"/>
                <w:szCs w:val="24"/>
                <w:lang w:bidi="de-DE"/>
              </w:rPr>
              <w:lastRenderedPageBreak/>
              <w:t>von der Region genehmigten sozialen Referenzpreis</w:t>
            </w:r>
          </w:p>
        </w:tc>
      </w:tr>
      <w:tr w:rsidR="00F2767D" w:rsidRPr="00857ADB" w14:paraId="148925CA" w14:textId="77777777" w:rsidTr="009B53C0">
        <w:trPr>
          <w:trHeight w:val="1727"/>
        </w:trPr>
        <w:tc>
          <w:tcPr>
            <w:tcW w:w="1378" w:type="dxa"/>
            <w:hideMark/>
          </w:tcPr>
          <w:p w14:paraId="43B499A1"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de-DE"/>
              </w:rPr>
              <w:lastRenderedPageBreak/>
              <w:t>Carte Mobilité Inclusion (Behindertenausweis)</w:t>
            </w:r>
          </w:p>
        </w:tc>
        <w:tc>
          <w:tcPr>
            <w:tcW w:w="2962" w:type="dxa"/>
            <w:hideMark/>
          </w:tcPr>
          <w:p w14:paraId="02769733" w14:textId="77777777" w:rsidR="00D45CE7" w:rsidRPr="00BC43F7" w:rsidRDefault="00D45CE7">
            <w:pPr>
              <w:autoSpaceDE w:val="0"/>
              <w:autoSpaceDN w:val="0"/>
              <w:adjustRightInd w:val="0"/>
              <w:ind w:right="452"/>
              <w:textAlignment w:val="center"/>
              <w:rPr>
                <w:rFonts w:ascii="Arial" w:hAnsi="Arial" w:cs="Arial"/>
                <w:sz w:val="20"/>
                <w:szCs w:val="20"/>
              </w:rPr>
            </w:pPr>
            <w:r w:rsidRPr="00BC43F7">
              <w:rPr>
                <w:rFonts w:ascii="Arial" w:eastAsia="Times New Roman" w:hAnsi="Arial" w:cs="Arial"/>
                <w:lang w:bidi="de-DE"/>
              </w:rPr>
              <w:t>Invalidité (Behinderung) mit zusätzlichem Vermerk</w:t>
            </w:r>
          </w:p>
          <w:p w14:paraId="1A932D9C" w14:textId="77777777" w:rsidR="00D45CE7" w:rsidRPr="00BC43F7" w:rsidRDefault="00D45CE7">
            <w:pPr>
              <w:pStyle w:val="Paragraphedeliste"/>
              <w:numPr>
                <w:ilvl w:val="0"/>
                <w:numId w:val="176"/>
              </w:numPr>
              <w:autoSpaceDE w:val="0"/>
              <w:autoSpaceDN w:val="0"/>
              <w:adjustRightInd w:val="0"/>
              <w:ind w:left="373" w:right="452" w:hanging="202"/>
              <w:textAlignment w:val="center"/>
              <w:rPr>
                <w:rFonts w:ascii="Arial" w:hAnsi="Arial" w:cs="Arial"/>
                <w:sz w:val="20"/>
                <w:szCs w:val="20"/>
              </w:rPr>
            </w:pPr>
            <w:r w:rsidRPr="002F627D">
              <w:rPr>
                <w:rFonts w:ascii="Arial" w:eastAsia="Times New Roman" w:hAnsi="Arial" w:cs="Arial"/>
                <w:lang w:bidi="de-DE"/>
              </w:rPr>
              <w:t>Begleitung erforderlich</w:t>
            </w:r>
          </w:p>
          <w:p w14:paraId="1B49885A" w14:textId="77777777" w:rsidR="00D45CE7" w:rsidRPr="00BA2DAF" w:rsidRDefault="00D45CE7">
            <w:pPr>
              <w:pStyle w:val="Paragraphedeliste"/>
              <w:numPr>
                <w:ilvl w:val="0"/>
                <w:numId w:val="176"/>
              </w:numPr>
              <w:autoSpaceDE w:val="0"/>
              <w:autoSpaceDN w:val="0"/>
              <w:adjustRightInd w:val="0"/>
              <w:ind w:left="373" w:right="452" w:hanging="202"/>
              <w:textAlignment w:val="center"/>
              <w:rPr>
                <w:rFonts w:ascii="Arial" w:hAnsi="Arial" w:cs="Arial"/>
                <w:color w:val="000000"/>
                <w:sz w:val="20"/>
                <w:szCs w:val="20"/>
              </w:rPr>
            </w:pPr>
            <w:r w:rsidRPr="002F627D">
              <w:rPr>
                <w:rFonts w:ascii="Arial" w:eastAsia="Times New Roman" w:hAnsi="Arial" w:cs="Arial"/>
                <w:lang w:bidi="de-DE"/>
              </w:rPr>
              <w:t>Begleitung erforderlich Sehbehinderung</w:t>
            </w:r>
          </w:p>
        </w:tc>
        <w:tc>
          <w:tcPr>
            <w:tcW w:w="2119" w:type="dxa"/>
            <w:hideMark/>
          </w:tcPr>
          <w:p w14:paraId="6F00A488"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Pr>
                <w:rFonts w:ascii="Arial" w:eastAsia="Times New Roman" w:hAnsi="Arial" w:cs="Arial"/>
                <w:sz w:val="24"/>
                <w:szCs w:val="24"/>
                <w:lang w:bidi="de-DE"/>
              </w:rPr>
              <w:t>3 € in Tageszügen und 10 € in Nachtzügen</w:t>
            </w:r>
          </w:p>
        </w:tc>
        <w:tc>
          <w:tcPr>
            <w:tcW w:w="2113" w:type="dxa"/>
            <w:hideMark/>
          </w:tcPr>
          <w:p w14:paraId="06B4EC52"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B140E">
              <w:rPr>
                <w:rFonts w:ascii="Arial" w:eastAsia="Times New Roman" w:hAnsi="Arial" w:cs="Arial"/>
                <w:sz w:val="24"/>
                <w:szCs w:val="24"/>
                <w:lang w:bidi="de-DE"/>
              </w:rPr>
              <w:t>Kostenlos</w:t>
            </w:r>
          </w:p>
        </w:tc>
        <w:tc>
          <w:tcPr>
            <w:tcW w:w="1204" w:type="dxa"/>
            <w:hideMark/>
          </w:tcPr>
          <w:p w14:paraId="65DAC374"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B140E">
              <w:rPr>
                <w:rFonts w:ascii="Arial" w:eastAsia="Times New Roman" w:hAnsi="Arial" w:cs="Arial"/>
                <w:sz w:val="24"/>
                <w:szCs w:val="24"/>
                <w:lang w:bidi="de-DE"/>
              </w:rPr>
              <w:t>Kostenlos</w:t>
            </w:r>
          </w:p>
        </w:tc>
      </w:tr>
      <w:tr w:rsidR="00F2767D" w:rsidRPr="00857ADB" w14:paraId="1A66F958" w14:textId="77777777" w:rsidTr="009B53C0">
        <w:trPr>
          <w:trHeight w:val="600"/>
        </w:trPr>
        <w:tc>
          <w:tcPr>
            <w:tcW w:w="1378" w:type="dxa"/>
            <w:hideMark/>
          </w:tcPr>
          <w:p w14:paraId="6C7B7864"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de-DE"/>
              </w:rPr>
              <w:t xml:space="preserve">Carte Mobilité Inclusion (Behindertenausweis) </w:t>
            </w:r>
          </w:p>
        </w:tc>
        <w:tc>
          <w:tcPr>
            <w:tcW w:w="2962" w:type="dxa"/>
            <w:hideMark/>
          </w:tcPr>
          <w:p w14:paraId="57C69581" w14:textId="77777777" w:rsidR="00D45CE7" w:rsidRPr="000541DF" w:rsidRDefault="00D45CE7">
            <w:pPr>
              <w:autoSpaceDE w:val="0"/>
              <w:autoSpaceDN w:val="0"/>
              <w:adjustRightInd w:val="0"/>
              <w:ind w:right="33"/>
              <w:textAlignment w:val="center"/>
              <w:rPr>
                <w:rFonts w:ascii="Arial" w:hAnsi="Arial" w:cs="Arial"/>
                <w:b/>
                <w:bCs/>
                <w:color w:val="4472C4" w:themeColor="accent1"/>
                <w:sz w:val="20"/>
                <w:szCs w:val="20"/>
              </w:rPr>
            </w:pPr>
            <w:r w:rsidRPr="00BC43F7">
              <w:rPr>
                <w:rFonts w:ascii="Arial" w:eastAsia="Times New Roman" w:hAnsi="Arial" w:cs="Arial"/>
                <w:lang w:bidi="de-DE"/>
              </w:rPr>
              <w:t>Priorität</w:t>
            </w:r>
          </w:p>
        </w:tc>
        <w:tc>
          <w:tcPr>
            <w:tcW w:w="2119" w:type="dxa"/>
            <w:hideMark/>
          </w:tcPr>
          <w:p w14:paraId="78625565"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Keine Ermäßigung</w:t>
            </w:r>
          </w:p>
        </w:tc>
        <w:tc>
          <w:tcPr>
            <w:tcW w:w="2113" w:type="dxa"/>
            <w:hideMark/>
          </w:tcPr>
          <w:p w14:paraId="6F72F43B"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Keine Ermäßigung</w:t>
            </w:r>
          </w:p>
        </w:tc>
        <w:tc>
          <w:tcPr>
            <w:tcW w:w="1204" w:type="dxa"/>
            <w:hideMark/>
          </w:tcPr>
          <w:p w14:paraId="2810750B"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Keine Ermäßigung</w:t>
            </w:r>
          </w:p>
        </w:tc>
      </w:tr>
      <w:tr w:rsidR="00F2767D" w:rsidRPr="00857ADB" w14:paraId="56EF3DE6" w14:textId="77777777" w:rsidTr="009B53C0">
        <w:trPr>
          <w:trHeight w:val="465"/>
        </w:trPr>
        <w:tc>
          <w:tcPr>
            <w:tcW w:w="1378" w:type="dxa"/>
            <w:hideMark/>
          </w:tcPr>
          <w:p w14:paraId="7B787058"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de-DE"/>
              </w:rPr>
              <w:t xml:space="preserve">Carte Mobilité Inclusion (Behindertenausweis) </w:t>
            </w:r>
          </w:p>
        </w:tc>
        <w:tc>
          <w:tcPr>
            <w:tcW w:w="2962" w:type="dxa"/>
            <w:hideMark/>
          </w:tcPr>
          <w:p w14:paraId="567AD5D4" w14:textId="77777777" w:rsidR="00D45CE7" w:rsidRPr="000541DF" w:rsidRDefault="00D45CE7">
            <w:pPr>
              <w:autoSpaceDE w:val="0"/>
              <w:autoSpaceDN w:val="0"/>
              <w:adjustRightInd w:val="0"/>
              <w:ind w:right="33"/>
              <w:textAlignment w:val="center"/>
              <w:rPr>
                <w:rFonts w:ascii="Arial" w:hAnsi="Arial" w:cs="Arial"/>
                <w:b/>
                <w:bCs/>
                <w:color w:val="4472C4" w:themeColor="accent1"/>
                <w:sz w:val="20"/>
                <w:szCs w:val="20"/>
              </w:rPr>
            </w:pPr>
            <w:r w:rsidRPr="00BC43F7">
              <w:rPr>
                <w:rFonts w:ascii="Arial" w:eastAsia="Times New Roman" w:hAnsi="Arial" w:cs="Arial"/>
                <w:lang w:bidi="de-DE"/>
              </w:rPr>
              <w:t>Parken</w:t>
            </w:r>
          </w:p>
        </w:tc>
        <w:tc>
          <w:tcPr>
            <w:tcW w:w="2119" w:type="dxa"/>
            <w:hideMark/>
          </w:tcPr>
          <w:p w14:paraId="416A1B94"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Keine Ermäßigung</w:t>
            </w:r>
          </w:p>
        </w:tc>
        <w:tc>
          <w:tcPr>
            <w:tcW w:w="2113" w:type="dxa"/>
            <w:hideMark/>
          </w:tcPr>
          <w:p w14:paraId="1EB0D662"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Keine Ermäßigung</w:t>
            </w:r>
          </w:p>
        </w:tc>
        <w:tc>
          <w:tcPr>
            <w:tcW w:w="1204" w:type="dxa"/>
            <w:hideMark/>
          </w:tcPr>
          <w:p w14:paraId="011D2A5F"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Keine Ermäßigung</w:t>
            </w:r>
          </w:p>
        </w:tc>
      </w:tr>
    </w:tbl>
    <w:p w14:paraId="4F811514" w14:textId="77777777" w:rsidR="00D45CE7" w:rsidRDefault="00D45CE7" w:rsidP="00671CA7">
      <w:pPr>
        <w:autoSpaceDE w:val="0"/>
        <w:autoSpaceDN w:val="0"/>
        <w:adjustRightInd w:val="0"/>
        <w:ind w:right="452"/>
        <w:jc w:val="both"/>
        <w:textAlignment w:val="center"/>
        <w:rPr>
          <w:rFonts w:ascii="Arial" w:hAnsi="Arial" w:cs="Arial"/>
          <w:color w:val="000000"/>
          <w:sz w:val="24"/>
          <w:szCs w:val="24"/>
        </w:rPr>
      </w:pPr>
    </w:p>
    <w:p w14:paraId="548DC97C" w14:textId="77777777" w:rsidR="00E07056" w:rsidRPr="00857ADB" w:rsidRDefault="00E07056" w:rsidP="00E07056">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 xml:space="preserve">Der behinderte Reisende muss seine Identität gegenüber den SNCF-Mitarbeitern nachweisen können und das erforderliche Dokument vorlegen, um die Ermäßigung für seinen Begleiter zu belegen. Wird dieses Dokument nicht vorgelegt, gelten der behinderte Reisende und/oder sein Reisebegleiter als Fahrgast ohne gültige Berechtigung. </w:t>
      </w:r>
    </w:p>
    <w:p w14:paraId="1D4A7EE2"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4DF2642A"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Wenn zwei Personen mit Behinderungen wie oben definiert zusammen reisen, ist es ausgeschlossen, dass jede von ihnen gegenseitig den GUIDE-Tarif (Tarif für Begleitperson) in Anspruch nehmen kann.</w:t>
      </w:r>
    </w:p>
    <w:p w14:paraId="66F984B5"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7965338D" w14:textId="39D38EA0" w:rsidR="00671CA7" w:rsidRPr="00F21757" w:rsidRDefault="00671CA7" w:rsidP="00671CA7">
      <w:pPr>
        <w:autoSpaceDE w:val="0"/>
        <w:autoSpaceDN w:val="0"/>
        <w:adjustRightInd w:val="0"/>
        <w:ind w:right="452"/>
        <w:jc w:val="both"/>
        <w:textAlignment w:val="center"/>
        <w:rPr>
          <w:rFonts w:ascii="Arial" w:hAnsi="Arial" w:cs="Arial"/>
          <w:sz w:val="24"/>
          <w:szCs w:val="24"/>
        </w:rPr>
      </w:pPr>
      <w:r w:rsidRPr="00857ADB">
        <w:rPr>
          <w:rFonts w:ascii="Arial" w:eastAsia="Arial" w:hAnsi="Arial" w:cs="Arial"/>
          <w:color w:val="000000"/>
          <w:sz w:val="24"/>
          <w:szCs w:val="24"/>
          <w:lang w:bidi="de-DE"/>
        </w:rPr>
        <w:t>Blindenführhunde und Assistenzhunde reisen kostenlos und ohne Fahrkarte. Je nach Verfügbarkeit können auch "Blindenführhund-/Hilfshundplätze" für Reisende in Begleitung von Blindenführ- und Hilfshunden reserviert werden (siehe 3.2 Plätze für leichten Zugang oder vorrangige Plätze und Plätze für Blindenführ-/Hilfshunde in Band 4 der Tarife für Reisende).</w:t>
      </w:r>
    </w:p>
    <w:p w14:paraId="4282939C" w14:textId="03628A49" w:rsidR="00857ADB" w:rsidRDefault="00857ADB" w:rsidP="00690FF9">
      <w:pPr>
        <w:pStyle w:val="Titre4"/>
        <w:numPr>
          <w:ilvl w:val="2"/>
          <w:numId w:val="9"/>
        </w:numPr>
      </w:pPr>
      <w:r w:rsidRPr="00857ADB">
        <w:rPr>
          <w:lang w:bidi="de-DE"/>
        </w:rPr>
        <w:t>Bedingungen für den Umtausch und die Erstattung des Tarifs für Begleitpersonen</w:t>
      </w:r>
    </w:p>
    <w:p w14:paraId="73288687" w14:textId="77777777" w:rsidR="00FD105C" w:rsidRPr="00963548" w:rsidRDefault="00FD105C" w:rsidP="00963548"/>
    <w:tbl>
      <w:tblPr>
        <w:tblStyle w:val="Grilledutableau"/>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937"/>
      </w:tblGrid>
      <w:tr w:rsidR="00857ADB" w:rsidRPr="00857ADB" w14:paraId="42505221" w14:textId="77777777" w:rsidTr="00C80810">
        <w:tc>
          <w:tcPr>
            <w:tcW w:w="1814" w:type="dxa"/>
          </w:tcPr>
          <w:p w14:paraId="25C0BB71" w14:textId="77777777" w:rsidR="00857ADB" w:rsidRPr="00857ADB" w:rsidRDefault="00857ADB" w:rsidP="005C5409">
            <w:pPr>
              <w:tabs>
                <w:tab w:val="left" w:pos="1298"/>
              </w:tabs>
              <w:autoSpaceDE w:val="0"/>
              <w:autoSpaceDN w:val="0"/>
              <w:adjustRightInd w:val="0"/>
              <w:ind w:right="33"/>
              <w:jc w:val="both"/>
              <w:textAlignment w:val="center"/>
              <w:rPr>
                <w:rFonts w:ascii="Arial" w:hAnsi="Arial" w:cs="Arial"/>
                <w:sz w:val="24"/>
                <w:szCs w:val="24"/>
              </w:rPr>
            </w:pPr>
            <w:r w:rsidRPr="00857ADB">
              <w:rPr>
                <w:rFonts w:ascii="Arial" w:eastAsia="Arial" w:hAnsi="Arial" w:cs="Arial"/>
                <w:sz w:val="24"/>
                <w:szCs w:val="24"/>
                <w:lang w:bidi="de-DE"/>
              </w:rPr>
              <w:t>TGV INOUI</w:t>
            </w:r>
          </w:p>
        </w:tc>
        <w:tc>
          <w:tcPr>
            <w:tcW w:w="7937" w:type="dxa"/>
          </w:tcPr>
          <w:p w14:paraId="6DE3AC20" w14:textId="77777777"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Ticket kann bis zu 30 Minuten nach Abfahrt kostenlos umgetauscht und erstattet werden.</w:t>
            </w:r>
          </w:p>
          <w:p w14:paraId="524F2BCE" w14:textId="663FF522" w:rsidR="00857ADB" w:rsidRPr="00857ADB" w:rsidRDefault="00857ADB" w:rsidP="005C5409">
            <w:pPr>
              <w:autoSpaceDE w:val="0"/>
              <w:autoSpaceDN w:val="0"/>
              <w:adjustRightInd w:val="0"/>
              <w:ind w:right="37"/>
              <w:jc w:val="both"/>
              <w:textAlignment w:val="center"/>
              <w:rPr>
                <w:rFonts w:ascii="Arial" w:hAnsi="Arial" w:cs="Arial"/>
                <w:sz w:val="24"/>
                <w:szCs w:val="24"/>
              </w:rPr>
            </w:pPr>
            <w:r w:rsidRPr="00857ADB">
              <w:rPr>
                <w:rFonts w:ascii="Arial" w:eastAsia="Times New Roman" w:hAnsi="Arial" w:cs="Arial"/>
                <w:sz w:val="24"/>
                <w:szCs w:val="24"/>
                <w:lang w:bidi="de-DE"/>
              </w:rPr>
              <w:t>Ab 30 Minuten vor Abfahrt, Fahrkarte 1 Mal umtauschbar (beliebiger Tag und Strecke).</w:t>
            </w:r>
          </w:p>
        </w:tc>
      </w:tr>
      <w:tr w:rsidR="00857ADB" w:rsidRPr="00857ADB" w14:paraId="30D43CA2" w14:textId="77777777" w:rsidTr="00C80810">
        <w:tc>
          <w:tcPr>
            <w:tcW w:w="1814" w:type="dxa"/>
          </w:tcPr>
          <w:p w14:paraId="1E6BA318" w14:textId="6BC2EE99" w:rsidR="00857ADB" w:rsidRPr="00857ADB" w:rsidRDefault="00C379D3" w:rsidP="00C80810">
            <w:pPr>
              <w:tabs>
                <w:tab w:val="left" w:pos="1298"/>
              </w:tabs>
              <w:autoSpaceDE w:val="0"/>
              <w:autoSpaceDN w:val="0"/>
              <w:adjustRightInd w:val="0"/>
              <w:ind w:right="33"/>
              <w:textAlignment w:val="center"/>
              <w:rPr>
                <w:rFonts w:ascii="Arial" w:hAnsi="Arial" w:cs="Arial"/>
                <w:sz w:val="24"/>
                <w:szCs w:val="24"/>
              </w:rPr>
            </w:pPr>
            <w:r>
              <w:rPr>
                <w:rFonts w:ascii="Arial" w:eastAsia="Arial" w:hAnsi="Arial" w:cs="Arial"/>
                <w:color w:val="000000"/>
                <w:sz w:val="24"/>
                <w:szCs w:val="24"/>
                <w:lang w:bidi="de-DE"/>
              </w:rPr>
              <w:t xml:space="preserve"> INTERCITÉS mit </w:t>
            </w:r>
            <w:r>
              <w:rPr>
                <w:rFonts w:ascii="Arial" w:eastAsia="Arial" w:hAnsi="Arial" w:cs="Arial"/>
                <w:color w:val="000000"/>
                <w:sz w:val="24"/>
                <w:szCs w:val="24"/>
                <w:lang w:bidi="de-DE"/>
              </w:rPr>
              <w:lastRenderedPageBreak/>
              <w:t>obligatorischer Reservierung</w:t>
            </w:r>
          </w:p>
        </w:tc>
        <w:tc>
          <w:tcPr>
            <w:tcW w:w="7937" w:type="dxa"/>
          </w:tcPr>
          <w:p w14:paraId="225C80CD" w14:textId="77777777"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lastRenderedPageBreak/>
              <w:t>Ticket kann bis zu 30 Minuten nach Abfahrt kostenlos umgetauscht und erstattet werden.</w:t>
            </w:r>
          </w:p>
          <w:p w14:paraId="51C5EAF9" w14:textId="30484D62" w:rsidR="00857ADB" w:rsidRPr="00857ADB" w:rsidRDefault="00857ADB" w:rsidP="005C5409">
            <w:pPr>
              <w:autoSpaceDE w:val="0"/>
              <w:autoSpaceDN w:val="0"/>
              <w:adjustRightInd w:val="0"/>
              <w:ind w:right="37"/>
              <w:jc w:val="both"/>
              <w:textAlignment w:val="center"/>
              <w:rPr>
                <w:rFonts w:ascii="Arial" w:hAnsi="Arial" w:cs="Arial"/>
                <w:sz w:val="24"/>
                <w:szCs w:val="24"/>
              </w:rPr>
            </w:pPr>
            <w:r w:rsidRPr="00857ADB">
              <w:rPr>
                <w:rFonts w:ascii="Arial" w:eastAsia="Times New Roman" w:hAnsi="Arial" w:cs="Arial"/>
                <w:sz w:val="24"/>
                <w:szCs w:val="24"/>
                <w:lang w:bidi="de-DE"/>
              </w:rPr>
              <w:lastRenderedPageBreak/>
              <w:t>Ab 30 Minuten vor Abfahrt, Fahrkarte 1 Mal umtauschbar (beliebiger Tag und Strecke).</w:t>
            </w:r>
          </w:p>
        </w:tc>
      </w:tr>
      <w:tr w:rsidR="00857ADB" w:rsidRPr="00857ADB" w14:paraId="4FD6732F" w14:textId="77777777" w:rsidTr="00C80810">
        <w:tc>
          <w:tcPr>
            <w:tcW w:w="1814" w:type="dxa"/>
          </w:tcPr>
          <w:p w14:paraId="5926D516" w14:textId="261589E7" w:rsidR="00857ADB" w:rsidRPr="00857ADB" w:rsidRDefault="00C379D3" w:rsidP="00C80810">
            <w:pPr>
              <w:tabs>
                <w:tab w:val="left" w:pos="1298"/>
              </w:tabs>
              <w:autoSpaceDE w:val="0"/>
              <w:autoSpaceDN w:val="0"/>
              <w:adjustRightInd w:val="0"/>
              <w:ind w:right="33"/>
              <w:textAlignment w:val="center"/>
              <w:rPr>
                <w:rFonts w:ascii="Arial" w:hAnsi="Arial" w:cs="Arial"/>
                <w:sz w:val="24"/>
                <w:szCs w:val="24"/>
              </w:rPr>
            </w:pPr>
            <w:r>
              <w:rPr>
                <w:rFonts w:ascii="Arial" w:eastAsia="Arial" w:hAnsi="Arial" w:cs="Arial"/>
                <w:color w:val="000000"/>
                <w:sz w:val="24"/>
                <w:szCs w:val="24"/>
                <w:lang w:bidi="de-DE"/>
              </w:rPr>
              <w:lastRenderedPageBreak/>
              <w:t xml:space="preserve"> INTERCITÉS ohne obligatorische Reservierung</w:t>
            </w:r>
          </w:p>
        </w:tc>
        <w:tc>
          <w:tcPr>
            <w:tcW w:w="7937" w:type="dxa"/>
          </w:tcPr>
          <w:p w14:paraId="41C99CB6" w14:textId="5E89E263"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Ticket kann bis zum Tag vor der Abreise kostenlos umgetauscht und erstattet werden.</w:t>
            </w:r>
          </w:p>
          <w:p w14:paraId="6E8DC549" w14:textId="352B2BAE" w:rsidR="00857ADB" w:rsidRPr="00857ADB" w:rsidRDefault="00CD0431" w:rsidP="005C5409">
            <w:pPr>
              <w:autoSpaceDE w:val="0"/>
              <w:autoSpaceDN w:val="0"/>
              <w:adjustRightInd w:val="0"/>
              <w:ind w:right="37"/>
              <w:jc w:val="both"/>
              <w:textAlignment w:val="center"/>
              <w:rPr>
                <w:rFonts w:ascii="Arial" w:hAnsi="Arial" w:cs="Arial"/>
                <w:sz w:val="24"/>
                <w:szCs w:val="24"/>
              </w:rPr>
            </w:pPr>
            <w:r>
              <w:rPr>
                <w:rFonts w:ascii="Arial" w:eastAsia="Times New Roman" w:hAnsi="Arial" w:cs="Arial"/>
                <w:sz w:val="24"/>
                <w:szCs w:val="24"/>
                <w:lang w:bidi="de-DE"/>
              </w:rPr>
              <w:t>Ticket kann ab dem Tag der Abreise nicht umgetauscht oder erstattet werden.</w:t>
            </w:r>
          </w:p>
        </w:tc>
      </w:tr>
      <w:tr w:rsidR="00857ADB" w:rsidRPr="00857ADB" w14:paraId="00A2EEC6" w14:textId="77777777" w:rsidTr="00C80810">
        <w:tc>
          <w:tcPr>
            <w:tcW w:w="1814" w:type="dxa"/>
          </w:tcPr>
          <w:p w14:paraId="710DC10A" w14:textId="77777777" w:rsidR="00857ADB" w:rsidRPr="00857ADB" w:rsidRDefault="00857ADB" w:rsidP="005C5409">
            <w:pPr>
              <w:tabs>
                <w:tab w:val="left" w:pos="1298"/>
              </w:tabs>
              <w:autoSpaceDE w:val="0"/>
              <w:autoSpaceDN w:val="0"/>
              <w:adjustRightInd w:val="0"/>
              <w:ind w:right="33"/>
              <w:jc w:val="both"/>
              <w:textAlignment w:val="center"/>
              <w:rPr>
                <w:rFonts w:ascii="Arial" w:hAnsi="Arial" w:cs="Arial"/>
                <w:sz w:val="24"/>
                <w:szCs w:val="24"/>
              </w:rPr>
            </w:pPr>
            <w:r w:rsidRPr="00857ADB">
              <w:rPr>
                <w:rFonts w:ascii="Arial" w:eastAsia="Arial" w:hAnsi="Arial" w:cs="Arial"/>
                <w:sz w:val="24"/>
                <w:szCs w:val="24"/>
                <w:lang w:bidi="de-DE"/>
              </w:rPr>
              <w:t>TER</w:t>
            </w:r>
          </w:p>
        </w:tc>
        <w:tc>
          <w:tcPr>
            <w:tcW w:w="7937" w:type="dxa"/>
          </w:tcPr>
          <w:p w14:paraId="72DE6BC8" w14:textId="1F609F75"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de-DE"/>
              </w:rPr>
              <w:t xml:space="preserve">Der Umtausch oder die Erstattung von TER-Fahrkarten ist je nach Vertriebskanal möglich </w:t>
            </w:r>
          </w:p>
          <w:p w14:paraId="59D9D3BC" w14:textId="77777777"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de-DE"/>
              </w:rPr>
              <w:t xml:space="preserve">Die Bedingungen sind auf dem Fahrschein angegeben. </w:t>
            </w:r>
          </w:p>
          <w:p w14:paraId="149CCBB6" w14:textId="39323A2D"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de-DE"/>
              </w:rPr>
              <w:t xml:space="preserve">Die M-Fahrkarte oder die gedruckte TER-Fahrkarte sind nicht umtauschbar. Sie können bis zum Tag (T-1) vor der Abfahrt zurückerstattet werden (außer bei spezifischen Tarifbeschränkungen). </w:t>
            </w:r>
          </w:p>
          <w:p w14:paraId="37B39D36" w14:textId="5E3FB49F" w:rsidR="00857ADB" w:rsidRPr="00857ADB" w:rsidRDefault="009704DE" w:rsidP="005C5409">
            <w:pPr>
              <w:autoSpaceDE w:val="0"/>
              <w:autoSpaceDN w:val="0"/>
              <w:adjustRightInd w:val="0"/>
              <w:ind w:right="37"/>
              <w:jc w:val="both"/>
              <w:textAlignment w:val="center"/>
              <w:rPr>
                <w:rFonts w:ascii="Arial" w:hAnsi="Arial" w:cs="Arial"/>
                <w:sz w:val="24"/>
                <w:szCs w:val="24"/>
              </w:rPr>
            </w:pPr>
            <w:r w:rsidRPr="009704DE">
              <w:rPr>
                <w:rFonts w:ascii="Arial" w:eastAsia="Times New Roman" w:hAnsi="Arial" w:cs="Arial"/>
                <w:sz w:val="24"/>
                <w:szCs w:val="24"/>
                <w:lang w:bidi="de-DE"/>
              </w:rPr>
              <w:t>Einige Regionen können einen Einbehalt von 10 % oder einen Mindestbetrag für die Erstattung von Fahrkarten vorschreiben.</w:t>
            </w:r>
            <w:r>
              <w:rPr>
                <w:lang w:bidi="de-DE"/>
              </w:rPr>
              <w:t> </w:t>
            </w:r>
          </w:p>
        </w:tc>
      </w:tr>
    </w:tbl>
    <w:p w14:paraId="6257D26C" w14:textId="7CFD0F9B" w:rsidR="00FD105C" w:rsidRPr="00963548" w:rsidRDefault="00FD105C" w:rsidP="00963548">
      <w:pPr>
        <w:pStyle w:val="Titre3"/>
        <w:numPr>
          <w:ilvl w:val="0"/>
          <w:numId w:val="0"/>
        </w:numPr>
        <w:rPr>
          <w:rFonts w:ascii="Arial" w:eastAsiaTheme="minorHAnsi" w:hAnsi="Arial" w:cs="Arial"/>
          <w:b w:val="0"/>
          <w:color w:val="auto"/>
          <w:sz w:val="24"/>
        </w:rPr>
      </w:pPr>
      <w:bookmarkStart w:id="114" w:name="_Toc232433573"/>
      <w:r>
        <w:rPr>
          <w:rFonts w:ascii="Arial" w:eastAsiaTheme="minorHAnsi" w:hAnsi="Arial" w:cs="Arial"/>
          <w:b w:val="0"/>
          <w:color w:val="auto"/>
          <w:sz w:val="24"/>
          <w:lang w:bidi="de-DE"/>
        </w:rPr>
        <w:t>Die Stornierung oder der Umtausch des Fahrscheins eines behinderten Reisenden gilt auch für den Fahrschein der Begleitperson, die ihn begleitet.</w:t>
      </w:r>
      <w:bookmarkEnd w:id="114"/>
    </w:p>
    <w:p w14:paraId="14F5B3C1" w14:textId="508D9346" w:rsidR="00857ADB" w:rsidRPr="00857ADB" w:rsidRDefault="00857ADB" w:rsidP="00690FF9">
      <w:pPr>
        <w:pStyle w:val="Titre3"/>
        <w:numPr>
          <w:ilvl w:val="1"/>
          <w:numId w:val="9"/>
        </w:numPr>
      </w:pPr>
      <w:bookmarkStart w:id="115" w:name="_Toc232433574"/>
      <w:r w:rsidRPr="00857ADB">
        <w:rPr>
          <w:lang w:bidi="de-DE"/>
        </w:rPr>
        <w:t>Behinderte mit einer Karte für Kriegsreformierte und Kriegsrentner (RPG)</w:t>
      </w:r>
      <w:bookmarkEnd w:id="115"/>
      <w:r w:rsidRPr="00857ADB">
        <w:rPr>
          <w:lang w:bidi="de-DE"/>
        </w:rPr>
        <w:t xml:space="preserve"> </w:t>
      </w:r>
    </w:p>
    <w:p w14:paraId="0EB4878B" w14:textId="17738470" w:rsidR="00857ADB" w:rsidRPr="00857ADB" w:rsidRDefault="00857ADB" w:rsidP="00690FF9">
      <w:pPr>
        <w:pStyle w:val="Titre4"/>
        <w:numPr>
          <w:ilvl w:val="2"/>
          <w:numId w:val="9"/>
        </w:numPr>
        <w:rPr>
          <w:i/>
        </w:rPr>
      </w:pPr>
      <w:r w:rsidRPr="00857ADB">
        <w:rPr>
          <w:lang w:bidi="de-DE"/>
        </w:rPr>
        <w:t>Tarife für Kriegsreformierte und Kriegsrentner</w:t>
      </w:r>
    </w:p>
    <w:p w14:paraId="7CF43AA3"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Für Reisende mit einer vom Office National des Anciens Combattants (ONAC) ausgestellten Carte Réformé et Pensionné de Guerre (Karte für Kriegsreformierte und Kriegsrentner) gelten besondere Tarife, die in der folgenden Tabelle beschrieben werden:</w:t>
      </w:r>
    </w:p>
    <w:p w14:paraId="407A8915"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tbl>
      <w:tblPr>
        <w:tblStyle w:val="Grilledutableau"/>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7374"/>
      </w:tblGrid>
      <w:tr w:rsidR="00857ADB" w:rsidRPr="00857ADB" w14:paraId="7EC2BAD8" w14:textId="77777777" w:rsidTr="00C80810">
        <w:trPr>
          <w:trHeight w:val="822"/>
        </w:trPr>
        <w:tc>
          <w:tcPr>
            <w:tcW w:w="2402" w:type="dxa"/>
            <w:hideMark/>
          </w:tcPr>
          <w:p w14:paraId="37E9CCDC" w14:textId="77777777" w:rsidR="00857ADB" w:rsidRPr="00857ADB" w:rsidRDefault="00857ADB" w:rsidP="005C5409">
            <w:pPr>
              <w:autoSpaceDE w:val="0"/>
              <w:autoSpaceDN w:val="0"/>
              <w:adjustRightInd w:val="0"/>
              <w:ind w:right="27"/>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Vermerk auf der RPG-Karte</w:t>
            </w:r>
          </w:p>
        </w:tc>
        <w:tc>
          <w:tcPr>
            <w:tcW w:w="7374" w:type="dxa"/>
            <w:hideMark/>
          </w:tcPr>
          <w:p w14:paraId="1F64F2C9" w14:textId="34146071" w:rsidR="00857ADB" w:rsidRPr="00857ADB" w:rsidRDefault="00857ADB" w:rsidP="005C5409">
            <w:pPr>
              <w:tabs>
                <w:tab w:val="left" w:pos="6270"/>
              </w:tabs>
              <w:autoSpaceDE w:val="0"/>
              <w:autoSpaceDN w:val="0"/>
              <w:adjustRightInd w:val="0"/>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Ermäßigungssatz, der auf den NORMALTARIF (TGV INOUI oder INTERCITÉS-Züge mit OBLIGATORISCHER RESERVIERUNG) oder den VOLLEN TARIF (TER oder INTERCITÉS-Züge mit FAKULTATIVER RESERVIERUNG) angewendet wird</w:t>
            </w:r>
          </w:p>
        </w:tc>
      </w:tr>
      <w:tr w:rsidR="00857ADB" w:rsidRPr="00857ADB" w14:paraId="7B5C3D9E" w14:textId="77777777" w:rsidTr="00C80810">
        <w:trPr>
          <w:trHeight w:val="315"/>
        </w:trPr>
        <w:tc>
          <w:tcPr>
            <w:tcW w:w="2402" w:type="dxa"/>
            <w:hideMark/>
          </w:tcPr>
          <w:p w14:paraId="0F86E8A8" w14:textId="77777777" w:rsidR="00857ADB" w:rsidRPr="00857ADB" w:rsidRDefault="00857ADB" w:rsidP="00963548">
            <w:pPr>
              <w:autoSpaceDE w:val="0"/>
              <w:autoSpaceDN w:val="0"/>
              <w:adjustRightInd w:val="0"/>
              <w:ind w:right="27"/>
              <w:textAlignment w:val="center"/>
              <w:rPr>
                <w:rFonts w:ascii="Arial" w:hAnsi="Arial" w:cs="Arial"/>
                <w:color w:val="000000"/>
                <w:sz w:val="24"/>
                <w:szCs w:val="24"/>
              </w:rPr>
            </w:pPr>
            <w:r w:rsidRPr="00857ADB">
              <w:rPr>
                <w:rFonts w:ascii="Arial" w:eastAsia="Arial" w:hAnsi="Arial" w:cs="Arial"/>
                <w:color w:val="000000"/>
                <w:sz w:val="24"/>
                <w:szCs w:val="24"/>
                <w:lang w:bidi="de-DE"/>
              </w:rPr>
              <w:t>Einfacher Blauer Balken</w:t>
            </w:r>
          </w:p>
        </w:tc>
        <w:tc>
          <w:tcPr>
            <w:tcW w:w="7374" w:type="dxa"/>
            <w:noWrap/>
            <w:hideMark/>
          </w:tcPr>
          <w:p w14:paraId="459835FE"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50%</w:t>
            </w:r>
          </w:p>
        </w:tc>
      </w:tr>
      <w:tr w:rsidR="00857ADB" w:rsidRPr="00857ADB" w14:paraId="5433FD1F" w14:textId="77777777" w:rsidTr="00C80810">
        <w:trPr>
          <w:trHeight w:val="315"/>
        </w:trPr>
        <w:tc>
          <w:tcPr>
            <w:tcW w:w="2402" w:type="dxa"/>
            <w:hideMark/>
          </w:tcPr>
          <w:p w14:paraId="1CB4C944" w14:textId="77777777" w:rsidR="00857ADB" w:rsidRPr="00857ADB" w:rsidRDefault="00857ADB" w:rsidP="00963548">
            <w:pPr>
              <w:autoSpaceDE w:val="0"/>
              <w:autoSpaceDN w:val="0"/>
              <w:adjustRightInd w:val="0"/>
              <w:ind w:right="27"/>
              <w:textAlignment w:val="center"/>
              <w:rPr>
                <w:rFonts w:ascii="Arial" w:hAnsi="Arial" w:cs="Arial"/>
                <w:color w:val="000000"/>
                <w:sz w:val="24"/>
                <w:szCs w:val="24"/>
              </w:rPr>
            </w:pPr>
            <w:r w:rsidRPr="00857ADB">
              <w:rPr>
                <w:rFonts w:ascii="Arial" w:eastAsia="Arial" w:hAnsi="Arial" w:cs="Arial"/>
                <w:color w:val="000000"/>
                <w:sz w:val="24"/>
                <w:szCs w:val="24"/>
                <w:lang w:bidi="de-DE"/>
              </w:rPr>
              <w:t>Einfacher Roter Balken</w:t>
            </w:r>
          </w:p>
        </w:tc>
        <w:tc>
          <w:tcPr>
            <w:tcW w:w="7374" w:type="dxa"/>
            <w:noWrap/>
            <w:hideMark/>
          </w:tcPr>
          <w:p w14:paraId="5E99FAB6"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75%</w:t>
            </w:r>
          </w:p>
        </w:tc>
      </w:tr>
      <w:tr w:rsidR="00857ADB" w:rsidRPr="00857ADB" w14:paraId="64920B98" w14:textId="77777777" w:rsidTr="00C80810">
        <w:trPr>
          <w:trHeight w:val="315"/>
        </w:trPr>
        <w:tc>
          <w:tcPr>
            <w:tcW w:w="2402" w:type="dxa"/>
            <w:hideMark/>
          </w:tcPr>
          <w:p w14:paraId="69826267" w14:textId="77777777" w:rsidR="00857ADB" w:rsidRPr="00857ADB" w:rsidRDefault="00857ADB" w:rsidP="00963548">
            <w:pPr>
              <w:autoSpaceDE w:val="0"/>
              <w:autoSpaceDN w:val="0"/>
              <w:adjustRightInd w:val="0"/>
              <w:ind w:right="452"/>
              <w:textAlignment w:val="center"/>
              <w:rPr>
                <w:rFonts w:ascii="Arial" w:hAnsi="Arial" w:cs="Arial"/>
                <w:color w:val="000000"/>
                <w:sz w:val="24"/>
                <w:szCs w:val="24"/>
              </w:rPr>
            </w:pPr>
            <w:r w:rsidRPr="00857ADB">
              <w:rPr>
                <w:rFonts w:ascii="Arial" w:eastAsia="Arial" w:hAnsi="Arial" w:cs="Arial"/>
                <w:color w:val="000000"/>
                <w:sz w:val="24"/>
                <w:szCs w:val="24"/>
                <w:lang w:bidi="de-DE"/>
              </w:rPr>
              <w:t>Doppelter Blauer Balken</w:t>
            </w:r>
          </w:p>
        </w:tc>
        <w:tc>
          <w:tcPr>
            <w:tcW w:w="7374" w:type="dxa"/>
            <w:hideMark/>
          </w:tcPr>
          <w:p w14:paraId="4A0608F2"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75%</w:t>
            </w:r>
          </w:p>
        </w:tc>
      </w:tr>
      <w:tr w:rsidR="00857ADB" w:rsidRPr="00857ADB" w14:paraId="2CD99030" w14:textId="77777777" w:rsidTr="00C80810">
        <w:trPr>
          <w:trHeight w:val="315"/>
        </w:trPr>
        <w:tc>
          <w:tcPr>
            <w:tcW w:w="2402" w:type="dxa"/>
            <w:hideMark/>
          </w:tcPr>
          <w:p w14:paraId="51D3C4B2" w14:textId="77777777" w:rsidR="00857ADB" w:rsidRPr="00857ADB" w:rsidRDefault="00857ADB" w:rsidP="00963548">
            <w:pPr>
              <w:autoSpaceDE w:val="0"/>
              <w:autoSpaceDN w:val="0"/>
              <w:adjustRightInd w:val="0"/>
              <w:ind w:right="452"/>
              <w:textAlignment w:val="center"/>
              <w:rPr>
                <w:rFonts w:ascii="Arial" w:hAnsi="Arial" w:cs="Arial"/>
                <w:color w:val="000000"/>
                <w:sz w:val="24"/>
                <w:szCs w:val="24"/>
              </w:rPr>
            </w:pPr>
            <w:r w:rsidRPr="00857ADB">
              <w:rPr>
                <w:rFonts w:ascii="Arial" w:eastAsia="Arial" w:hAnsi="Arial" w:cs="Arial"/>
                <w:color w:val="000000"/>
                <w:sz w:val="24"/>
                <w:szCs w:val="24"/>
                <w:lang w:bidi="de-DE"/>
              </w:rPr>
              <w:t>Doppelter Roter Balken</w:t>
            </w:r>
          </w:p>
        </w:tc>
        <w:tc>
          <w:tcPr>
            <w:tcW w:w="7374" w:type="dxa"/>
            <w:hideMark/>
          </w:tcPr>
          <w:p w14:paraId="442DD1E1" w14:textId="77777777" w:rsidR="00857ADB" w:rsidRPr="00857ADB" w:rsidRDefault="00857ADB" w:rsidP="005C5409">
            <w:pPr>
              <w:autoSpaceDE w:val="0"/>
              <w:autoSpaceDN w:val="0"/>
              <w:adjustRightInd w:val="0"/>
              <w:ind w:right="38"/>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75%</w:t>
            </w:r>
          </w:p>
        </w:tc>
      </w:tr>
    </w:tbl>
    <w:p w14:paraId="2E1B6762" w14:textId="1AD51F93" w:rsidR="00857ADB" w:rsidRPr="00857ADB" w:rsidRDefault="00857ADB" w:rsidP="000C2ACD">
      <w:pPr>
        <w:pStyle w:val="Titre4"/>
        <w:numPr>
          <w:ilvl w:val="2"/>
          <w:numId w:val="9"/>
        </w:numPr>
        <w:rPr>
          <w:i/>
        </w:rPr>
      </w:pPr>
      <w:bookmarkStart w:id="116" w:name="_Hlk69648917"/>
      <w:r w:rsidRPr="00857ADB">
        <w:rPr>
          <w:lang w:bidi="de-DE"/>
        </w:rPr>
        <w:t>Der GUIDE-Tarif für Reformierte und Kriegspensionierte</w:t>
      </w:r>
    </w:p>
    <w:p w14:paraId="51F7E53D" w14:textId="4888D26E" w:rsid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Ein Reisender mit einer RPG-Karte mit doppeltem blauen Balken oder doppeltem roten Balken kann für einen einzigen Reisenden über 12 Jahren, der ihn auf derselben Strecke und in derselben Klasse begleitet und betreut, einen RPG-GUIDE-Tarif nutzen (RPG-Ticket und RPG-Guide müssen gleichzeitig gebucht werden).</w:t>
      </w:r>
    </w:p>
    <w:p w14:paraId="35E88CCA" w14:textId="77777777" w:rsidR="000C2ACD" w:rsidRPr="00857ADB" w:rsidRDefault="000C2ACD" w:rsidP="00803123">
      <w:pPr>
        <w:autoSpaceDE w:val="0"/>
        <w:autoSpaceDN w:val="0"/>
        <w:adjustRightInd w:val="0"/>
        <w:ind w:right="452"/>
        <w:jc w:val="both"/>
        <w:textAlignment w:val="center"/>
        <w:rPr>
          <w:rFonts w:ascii="Arial" w:hAnsi="Arial" w:cs="Arial"/>
          <w:color w:val="000000"/>
          <w:sz w:val="24"/>
          <w:szCs w:val="24"/>
        </w:rPr>
      </w:pPr>
    </w:p>
    <w:p w14:paraId="2E223F2F" w14:textId="470C9F65"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lastRenderedPageBreak/>
        <w:t>Die folgende Tabelle enthält Einzelheiten zu den Preisen oder Ermäßigungen, die für RPG-Begleitpersonen für TGV INOUI-, INTERCITÉS- oder TER-Züge gelten.</w:t>
      </w:r>
    </w:p>
    <w:p w14:paraId="72DEC8BC"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 xml:space="preserve">Art des Ausweises: Karte für Reformierte und Kriegsrentner (RPG) </w:t>
      </w:r>
    </w:p>
    <w:p w14:paraId="1845BDD3" w14:textId="77777777" w:rsidR="00A33C61" w:rsidRDefault="00A33C61" w:rsidP="00803123">
      <w:pPr>
        <w:autoSpaceDE w:val="0"/>
        <w:autoSpaceDN w:val="0"/>
        <w:adjustRightInd w:val="0"/>
        <w:ind w:right="452"/>
        <w:jc w:val="both"/>
        <w:textAlignment w:val="center"/>
        <w:rPr>
          <w:rFonts w:ascii="Arial" w:eastAsia="Times New Roman" w:hAnsi="Arial" w:cs="Arial"/>
          <w:b/>
          <w:bCs/>
          <w:color w:val="000000"/>
          <w:sz w:val="24"/>
          <w:szCs w:val="24"/>
          <w:lang w:eastAsia="fr-FR"/>
        </w:rPr>
      </w:pPr>
    </w:p>
    <w:p w14:paraId="67C7CC41" w14:textId="5D8A28A2" w:rsidR="00857ADB" w:rsidRPr="00857ADB" w:rsidRDefault="00857ADB" w:rsidP="00803123">
      <w:pPr>
        <w:autoSpaceDE w:val="0"/>
        <w:autoSpaceDN w:val="0"/>
        <w:adjustRightInd w:val="0"/>
        <w:ind w:right="452"/>
        <w:jc w:val="both"/>
        <w:textAlignment w:val="center"/>
        <w:rPr>
          <w:rFonts w:ascii="Arial" w:eastAsia="Times New Roman" w:hAnsi="Arial" w:cs="Arial"/>
          <w:b/>
          <w:bCs/>
          <w:color w:val="000000"/>
          <w:sz w:val="24"/>
          <w:szCs w:val="24"/>
          <w:lang w:eastAsia="fr-FR"/>
        </w:rPr>
      </w:pPr>
      <w:r w:rsidRPr="00857ADB">
        <w:rPr>
          <w:rFonts w:ascii="Arial" w:eastAsia="Times New Roman" w:hAnsi="Arial" w:cs="Arial"/>
          <w:b/>
          <w:color w:val="000000"/>
          <w:sz w:val="24"/>
          <w:szCs w:val="24"/>
          <w:lang w:bidi="de-DE"/>
        </w:rPr>
        <w:t>Carte de Réformé &amp; Pensionné de Guerre, ausgestellt vom Office National des Anciens Combattants (ONAC) (Nationales Amt für Kriegsveteranen)</w:t>
      </w:r>
    </w:p>
    <w:p w14:paraId="02DE4547" w14:textId="05BBF13D" w:rsidR="00857ADB" w:rsidRPr="00857ADB" w:rsidRDefault="00857ADB" w:rsidP="00A33C61">
      <w:pPr>
        <w:autoSpaceDE w:val="0"/>
        <w:autoSpaceDN w:val="0"/>
        <w:adjustRightInd w:val="0"/>
        <w:spacing w:before="120" w:after="120"/>
        <w:ind w:right="454"/>
        <w:jc w:val="both"/>
        <w:textAlignment w:val="center"/>
        <w:rPr>
          <w:rFonts w:ascii="Arial" w:eastAsia="Times New Roman" w:hAnsi="Arial" w:cs="Arial"/>
          <w:b/>
          <w:bCs/>
          <w:color w:val="000000"/>
          <w:sz w:val="24"/>
          <w:szCs w:val="24"/>
          <w:lang w:eastAsia="fr-FR"/>
        </w:rPr>
      </w:pPr>
      <w:r w:rsidRPr="00857ADB">
        <w:rPr>
          <w:rFonts w:ascii="Arial" w:eastAsia="Times New Roman" w:hAnsi="Arial" w:cs="Arial"/>
          <w:b/>
          <w:color w:val="000000"/>
          <w:sz w:val="24"/>
          <w:szCs w:val="24"/>
          <w:lang w:bidi="de-DE"/>
        </w:rPr>
        <w:t>Für TGV INOUI:</w:t>
      </w:r>
    </w:p>
    <w:tbl>
      <w:tblPr>
        <w:tblStyle w:val="Grilledutableau"/>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377"/>
        <w:gridCol w:w="3334"/>
        <w:gridCol w:w="2323"/>
      </w:tblGrid>
      <w:tr w:rsidR="00857ADB" w:rsidRPr="00857ADB" w14:paraId="40B18AF4" w14:textId="77777777" w:rsidTr="000C2ACD">
        <w:tc>
          <w:tcPr>
            <w:tcW w:w="2265" w:type="dxa"/>
            <w:vAlign w:val="center"/>
          </w:tcPr>
          <w:p w14:paraId="241455B0"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Vermerk</w:t>
            </w:r>
          </w:p>
        </w:tc>
        <w:tc>
          <w:tcPr>
            <w:tcW w:w="2438" w:type="dxa"/>
            <w:vAlign w:val="center"/>
          </w:tcPr>
          <w:p w14:paraId="3B2810D0" w14:textId="0CC499E8"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Normaler Zeitraum auf Hochgeschwindigkeitsstrecken</w:t>
            </w:r>
          </w:p>
        </w:tc>
        <w:tc>
          <w:tcPr>
            <w:tcW w:w="2438" w:type="dxa"/>
            <w:vAlign w:val="center"/>
          </w:tcPr>
          <w:p w14:paraId="0B19DE2C" w14:textId="6D511E5D" w:rsidR="00857ADB" w:rsidRPr="00857ADB" w:rsidRDefault="00F72A98"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Spitzenzeit auf Hochgeschwindigkeitsstrecke</w:t>
            </w:r>
          </w:p>
        </w:tc>
        <w:tc>
          <w:tcPr>
            <w:tcW w:w="2438" w:type="dxa"/>
            <w:vAlign w:val="center"/>
          </w:tcPr>
          <w:p w14:paraId="7A6CF2F5" w14:textId="0A43FF94" w:rsidR="00857ADB" w:rsidRPr="00857ADB" w:rsidRDefault="00F72A98" w:rsidP="0096705F">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sz w:val="24"/>
                <w:szCs w:val="24"/>
                <w:lang w:bidi="de-DE"/>
              </w:rPr>
              <w:t>Normal- oder Spitzenzeit auf normalen Strecken</w:t>
            </w:r>
          </w:p>
        </w:tc>
      </w:tr>
      <w:tr w:rsidR="00857ADB" w:rsidRPr="00857ADB" w14:paraId="26620261" w14:textId="77777777" w:rsidTr="000C2ACD">
        <w:tc>
          <w:tcPr>
            <w:tcW w:w="2265" w:type="dxa"/>
            <w:vAlign w:val="center"/>
          </w:tcPr>
          <w:p w14:paraId="762C867B" w14:textId="56628171"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 xml:space="preserve">Einfacher Roter Balken </w:t>
            </w:r>
          </w:p>
        </w:tc>
        <w:tc>
          <w:tcPr>
            <w:tcW w:w="2438" w:type="dxa"/>
            <w:vAlign w:val="center"/>
          </w:tcPr>
          <w:p w14:paraId="253026B4" w14:textId="77777777"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Keine Ermäßigung</w:t>
            </w:r>
          </w:p>
        </w:tc>
        <w:tc>
          <w:tcPr>
            <w:tcW w:w="2438" w:type="dxa"/>
            <w:vAlign w:val="center"/>
          </w:tcPr>
          <w:p w14:paraId="43499158" w14:textId="77777777" w:rsidR="00857ADB" w:rsidRPr="00857ADB" w:rsidRDefault="00857ADB"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Keine Ermäßigung</w:t>
            </w:r>
          </w:p>
        </w:tc>
        <w:tc>
          <w:tcPr>
            <w:tcW w:w="2438" w:type="dxa"/>
            <w:vAlign w:val="center"/>
          </w:tcPr>
          <w:p w14:paraId="7859C185"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Keine Ermäßigung</w:t>
            </w:r>
          </w:p>
        </w:tc>
      </w:tr>
      <w:tr w:rsidR="00857ADB" w:rsidRPr="00857ADB" w14:paraId="05E41FCB" w14:textId="77777777" w:rsidTr="000C2ACD">
        <w:trPr>
          <w:trHeight w:val="423"/>
        </w:trPr>
        <w:tc>
          <w:tcPr>
            <w:tcW w:w="2265" w:type="dxa"/>
            <w:vAlign w:val="center"/>
          </w:tcPr>
          <w:p w14:paraId="19020ED8" w14:textId="2BE8F1A4"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Einfacher Blauer Balken</w:t>
            </w:r>
          </w:p>
        </w:tc>
        <w:tc>
          <w:tcPr>
            <w:tcW w:w="2438" w:type="dxa"/>
            <w:vAlign w:val="center"/>
          </w:tcPr>
          <w:p w14:paraId="7F003281" w14:textId="77777777"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Keine Ermäßigung</w:t>
            </w:r>
          </w:p>
        </w:tc>
        <w:tc>
          <w:tcPr>
            <w:tcW w:w="2438" w:type="dxa"/>
            <w:vAlign w:val="center"/>
          </w:tcPr>
          <w:p w14:paraId="459E8E5A" w14:textId="77777777" w:rsidR="00857ADB" w:rsidRPr="00857ADB" w:rsidRDefault="00857ADB"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Keine Ermäßigung</w:t>
            </w:r>
          </w:p>
        </w:tc>
        <w:tc>
          <w:tcPr>
            <w:tcW w:w="2438" w:type="dxa"/>
            <w:vAlign w:val="center"/>
          </w:tcPr>
          <w:p w14:paraId="6EC7E68A"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Keine Ermäßigung</w:t>
            </w:r>
          </w:p>
        </w:tc>
      </w:tr>
      <w:tr w:rsidR="00C0251C" w:rsidRPr="00857ADB" w14:paraId="137B1402" w14:textId="77777777" w:rsidTr="002262EF">
        <w:tc>
          <w:tcPr>
            <w:tcW w:w="2265" w:type="dxa"/>
            <w:vAlign w:val="center"/>
          </w:tcPr>
          <w:p w14:paraId="1BA45257" w14:textId="6C5704FB"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 xml:space="preserve">Doppelter Roter Balken </w:t>
            </w:r>
          </w:p>
        </w:tc>
        <w:tc>
          <w:tcPr>
            <w:tcW w:w="2438" w:type="dxa"/>
            <w:vAlign w:val="center"/>
          </w:tcPr>
          <w:p w14:paraId="09F791CD" w14:textId="6DB08AE8"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color w:val="000000"/>
                <w:sz w:val="24"/>
                <w:szCs w:val="24"/>
                <w:lang w:bidi="de-DE"/>
              </w:rPr>
              <w:t>Vom Verkehrsministerium genehmigte 75%ige Ermäßigung auf den Referenzpreis.</w:t>
            </w:r>
          </w:p>
        </w:tc>
        <w:tc>
          <w:tcPr>
            <w:tcW w:w="2438" w:type="dxa"/>
          </w:tcPr>
          <w:p w14:paraId="79A10FCE" w14:textId="7DCAF7E5" w:rsidR="00C0251C" w:rsidRPr="00857ADB" w:rsidRDefault="00C0251C" w:rsidP="00C0251C">
            <w:pPr>
              <w:autoSpaceDE w:val="0"/>
              <w:autoSpaceDN w:val="0"/>
              <w:adjustRightInd w:val="0"/>
              <w:ind w:right="89"/>
              <w:textAlignment w:val="center"/>
              <w:rPr>
                <w:rFonts w:ascii="Arial" w:eastAsia="Times New Roman" w:hAnsi="Arial" w:cs="Arial"/>
                <w:sz w:val="24"/>
                <w:szCs w:val="24"/>
                <w:lang w:eastAsia="fr-FR"/>
              </w:rPr>
            </w:pPr>
            <w:r>
              <w:rPr>
                <w:rFonts w:ascii="Arial" w:eastAsia="Times New Roman" w:hAnsi="Arial" w:cs="Arial"/>
                <w:sz w:val="24"/>
                <w:szCs w:val="24"/>
                <w:lang w:bidi="de-DE"/>
              </w:rPr>
              <w:t>Vom Verkehrsministerium genehmigte 75%ige Ermäßigung auf den Referenzpreis.</w:t>
            </w:r>
          </w:p>
        </w:tc>
        <w:tc>
          <w:tcPr>
            <w:tcW w:w="2438" w:type="dxa"/>
          </w:tcPr>
          <w:p w14:paraId="32E843BA" w14:textId="65968132"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sz w:val="24"/>
                <w:szCs w:val="24"/>
                <w:lang w:bidi="de-DE"/>
              </w:rPr>
              <w:t>Vom Verkehrsministerium genehmigte 75%ige Ermäßigung auf den Referenzpreis.</w:t>
            </w:r>
          </w:p>
        </w:tc>
      </w:tr>
      <w:tr w:rsidR="00857ADB" w:rsidRPr="00857ADB" w14:paraId="7DBCEAC9" w14:textId="77777777" w:rsidTr="000C2ACD">
        <w:tc>
          <w:tcPr>
            <w:tcW w:w="2265" w:type="dxa"/>
            <w:vAlign w:val="center"/>
          </w:tcPr>
          <w:p w14:paraId="73BB579B" w14:textId="6166FE34"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de-DE"/>
              </w:rPr>
              <w:t xml:space="preserve">Doppelter Blauer Balken </w:t>
            </w:r>
          </w:p>
        </w:tc>
        <w:tc>
          <w:tcPr>
            <w:tcW w:w="2438" w:type="dxa"/>
            <w:vAlign w:val="center"/>
          </w:tcPr>
          <w:p w14:paraId="751CCF10" w14:textId="4D6E03E3" w:rsidR="00857ADB" w:rsidRPr="00857ADB" w:rsidRDefault="00857ADB" w:rsidP="005C5409">
            <w:pPr>
              <w:rPr>
                <w:rFonts w:ascii="Arial" w:hAnsi="Arial" w:cs="Arial"/>
                <w:color w:val="000000"/>
                <w:sz w:val="24"/>
                <w:szCs w:val="24"/>
              </w:rPr>
            </w:pPr>
            <w:r w:rsidRPr="00857ADB">
              <w:rPr>
                <w:rFonts w:ascii="Arial" w:eastAsia="Arial" w:hAnsi="Arial" w:cs="Arial"/>
                <w:color w:val="000000"/>
                <w:sz w:val="24"/>
                <w:szCs w:val="24"/>
                <w:lang w:bidi="de-DE"/>
              </w:rPr>
              <w:t>3 € in der 2. Klasse</w:t>
            </w:r>
          </w:p>
          <w:p w14:paraId="6D409F75" w14:textId="591EE284" w:rsidR="00857ADB" w:rsidRPr="00857ADB" w:rsidRDefault="00E33ED1" w:rsidP="005C5409">
            <w:pPr>
              <w:rPr>
                <w:rFonts w:ascii="Arial" w:hAnsi="Arial" w:cs="Arial"/>
                <w:color w:val="000000"/>
                <w:sz w:val="24"/>
                <w:szCs w:val="24"/>
              </w:rPr>
            </w:pPr>
            <w:r>
              <w:rPr>
                <w:rFonts w:ascii="Arial" w:eastAsia="Arial" w:hAnsi="Arial" w:cs="Arial"/>
                <w:color w:val="000000"/>
                <w:sz w:val="24"/>
                <w:szCs w:val="24"/>
                <w:lang w:bidi="de-DE"/>
              </w:rPr>
              <w:t xml:space="preserve">und in der 1. Klasse </w:t>
            </w:r>
          </w:p>
        </w:tc>
        <w:tc>
          <w:tcPr>
            <w:tcW w:w="2438" w:type="dxa"/>
            <w:vAlign w:val="center"/>
          </w:tcPr>
          <w:p w14:paraId="182B178F" w14:textId="61BA6835" w:rsidR="00857ADB" w:rsidRPr="006E4BC3" w:rsidRDefault="007B7D08" w:rsidP="0096705F">
            <w:pPr>
              <w:autoSpaceDE w:val="0"/>
              <w:autoSpaceDN w:val="0"/>
              <w:adjustRightInd w:val="0"/>
              <w:ind w:right="89"/>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de-DE"/>
              </w:rPr>
              <w:t>Kostenlos</w:t>
            </w:r>
          </w:p>
        </w:tc>
        <w:tc>
          <w:tcPr>
            <w:tcW w:w="2438" w:type="dxa"/>
            <w:vAlign w:val="center"/>
          </w:tcPr>
          <w:p w14:paraId="483393E1" w14:textId="75D47379" w:rsidR="00857ADB" w:rsidRPr="00857ADB" w:rsidRDefault="007B7D08" w:rsidP="0096705F">
            <w:pPr>
              <w:autoSpaceDE w:val="0"/>
              <w:autoSpaceDN w:val="0"/>
              <w:adjustRightInd w:val="0"/>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de-DE"/>
              </w:rPr>
              <w:t>Kostenlos</w:t>
            </w:r>
          </w:p>
        </w:tc>
      </w:tr>
    </w:tbl>
    <w:p w14:paraId="2A88E159" w14:textId="1106E6D8" w:rsidR="00857ADB" w:rsidRPr="001F2396" w:rsidRDefault="00857ADB" w:rsidP="00A33C61">
      <w:pPr>
        <w:autoSpaceDE w:val="0"/>
        <w:autoSpaceDN w:val="0"/>
        <w:adjustRightInd w:val="0"/>
        <w:spacing w:before="120" w:after="120"/>
        <w:ind w:right="454"/>
        <w:jc w:val="both"/>
        <w:textAlignment w:val="center"/>
        <w:rPr>
          <w:rFonts w:ascii="Arial" w:eastAsia="Times New Roman" w:hAnsi="Arial" w:cs="Arial"/>
          <w:b/>
          <w:bCs/>
          <w:color w:val="000000"/>
          <w:sz w:val="24"/>
          <w:szCs w:val="24"/>
          <w:lang w:eastAsia="fr-FR"/>
        </w:rPr>
      </w:pPr>
      <w:r w:rsidRPr="001F2396">
        <w:rPr>
          <w:rFonts w:ascii="Arial" w:eastAsia="Times New Roman" w:hAnsi="Arial" w:cs="Arial"/>
          <w:b/>
          <w:color w:val="000000"/>
          <w:sz w:val="24"/>
          <w:szCs w:val="24"/>
          <w:lang w:bidi="de-DE"/>
        </w:rPr>
        <w:t xml:space="preserve">Für INTERCITÉS und TER: </w:t>
      </w:r>
    </w:p>
    <w:tbl>
      <w:tblPr>
        <w:tblStyle w:val="Grilledutableau"/>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52"/>
        <w:gridCol w:w="3102"/>
        <w:gridCol w:w="1617"/>
      </w:tblGrid>
      <w:tr w:rsidR="004F5D45" w:rsidRPr="00857ADB" w14:paraId="3E784F03" w14:textId="77777777" w:rsidTr="000C2ACD">
        <w:tc>
          <w:tcPr>
            <w:tcW w:w="2263" w:type="dxa"/>
            <w:vAlign w:val="center"/>
          </w:tcPr>
          <w:p w14:paraId="6039D0EC" w14:textId="77777777"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de-DE"/>
              </w:rPr>
              <w:t>Vermerk</w:t>
            </w:r>
          </w:p>
        </w:tc>
        <w:tc>
          <w:tcPr>
            <w:tcW w:w="2652" w:type="dxa"/>
            <w:vAlign w:val="center"/>
          </w:tcPr>
          <w:p w14:paraId="2510D36A" w14:textId="68A47CC1" w:rsidR="000506EE" w:rsidRPr="00857ADB" w:rsidRDefault="00C379D3" w:rsidP="0096705F">
            <w:pPr>
              <w:autoSpaceDE w:val="0"/>
              <w:autoSpaceDN w:val="0"/>
              <w:adjustRightInd w:val="0"/>
              <w:ind w:right="26"/>
              <w:textAlignment w:val="center"/>
              <w:rPr>
                <w:rFonts w:ascii="Arial" w:hAnsi="Arial" w:cs="Arial"/>
                <w:color w:val="000000"/>
                <w:sz w:val="24"/>
                <w:szCs w:val="24"/>
              </w:rPr>
            </w:pPr>
            <w:r>
              <w:rPr>
                <w:rFonts w:ascii="Arial" w:eastAsia="Arial" w:hAnsi="Arial" w:cs="Arial"/>
                <w:color w:val="000000"/>
                <w:sz w:val="24"/>
                <w:szCs w:val="24"/>
                <w:lang w:bidi="de-DE"/>
              </w:rPr>
              <w:t>INTERCITÉS mit obligatorischer Reservierung</w:t>
            </w:r>
          </w:p>
        </w:tc>
        <w:tc>
          <w:tcPr>
            <w:tcW w:w="3102" w:type="dxa"/>
            <w:vAlign w:val="center"/>
          </w:tcPr>
          <w:p w14:paraId="287B2105" w14:textId="4319A8CB" w:rsidR="000506EE" w:rsidRPr="00857ADB" w:rsidRDefault="00C379D3" w:rsidP="005C5409">
            <w:pPr>
              <w:autoSpaceDE w:val="0"/>
              <w:autoSpaceDN w:val="0"/>
              <w:adjustRightInd w:val="0"/>
              <w:ind w:right="32"/>
              <w:textAlignment w:val="center"/>
              <w:rPr>
                <w:rFonts w:ascii="Arial" w:hAnsi="Arial" w:cs="Arial"/>
                <w:color w:val="000000"/>
                <w:sz w:val="24"/>
                <w:szCs w:val="24"/>
              </w:rPr>
            </w:pPr>
            <w:r>
              <w:rPr>
                <w:rFonts w:ascii="Arial" w:eastAsia="Arial" w:hAnsi="Arial" w:cs="Arial"/>
                <w:color w:val="000000"/>
                <w:sz w:val="24"/>
                <w:szCs w:val="24"/>
                <w:lang w:bidi="de-DE"/>
              </w:rPr>
              <w:t>INTERCITÉS ohne obligatorische Reservierung</w:t>
            </w:r>
          </w:p>
        </w:tc>
        <w:tc>
          <w:tcPr>
            <w:tcW w:w="1617" w:type="dxa"/>
            <w:vAlign w:val="center"/>
          </w:tcPr>
          <w:p w14:paraId="16AE7983"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Arial" w:hAnsi="Arial" w:cs="Arial"/>
                <w:color w:val="000000"/>
                <w:sz w:val="24"/>
                <w:szCs w:val="24"/>
                <w:lang w:bidi="de-DE"/>
              </w:rPr>
              <w:t>TER</w:t>
            </w:r>
          </w:p>
        </w:tc>
      </w:tr>
      <w:tr w:rsidR="004F5D45" w:rsidRPr="00857ADB" w14:paraId="43EE9E1A" w14:textId="77777777" w:rsidTr="000C2ACD">
        <w:tc>
          <w:tcPr>
            <w:tcW w:w="2263" w:type="dxa"/>
            <w:vAlign w:val="center"/>
          </w:tcPr>
          <w:p w14:paraId="287BF750" w14:textId="7B239918"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de-DE"/>
              </w:rPr>
              <w:t xml:space="preserve">Einfacher Roter Balken </w:t>
            </w:r>
          </w:p>
        </w:tc>
        <w:tc>
          <w:tcPr>
            <w:tcW w:w="2652" w:type="dxa"/>
            <w:vAlign w:val="center"/>
          </w:tcPr>
          <w:p w14:paraId="36CB8E02" w14:textId="77777777"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Times New Roman" w:hAnsi="Arial" w:cs="Arial"/>
                <w:sz w:val="24"/>
                <w:szCs w:val="24"/>
                <w:lang w:bidi="de-DE"/>
              </w:rPr>
              <w:t>Keine Ermäßigung</w:t>
            </w:r>
          </w:p>
        </w:tc>
        <w:tc>
          <w:tcPr>
            <w:tcW w:w="3102" w:type="dxa"/>
            <w:vAlign w:val="center"/>
          </w:tcPr>
          <w:p w14:paraId="1E6D23EF" w14:textId="77777777" w:rsidR="000506EE" w:rsidRPr="00857ADB" w:rsidRDefault="000506EE" w:rsidP="005C5409">
            <w:pPr>
              <w:autoSpaceDE w:val="0"/>
              <w:autoSpaceDN w:val="0"/>
              <w:adjustRightInd w:val="0"/>
              <w:ind w:right="32"/>
              <w:textAlignment w:val="center"/>
              <w:rPr>
                <w:rFonts w:ascii="Arial" w:hAnsi="Arial" w:cs="Arial"/>
                <w:color w:val="000000"/>
                <w:sz w:val="24"/>
                <w:szCs w:val="24"/>
              </w:rPr>
            </w:pPr>
            <w:r w:rsidRPr="00857ADB">
              <w:rPr>
                <w:rFonts w:ascii="Arial" w:eastAsia="Times New Roman" w:hAnsi="Arial" w:cs="Arial"/>
                <w:sz w:val="24"/>
                <w:szCs w:val="24"/>
                <w:lang w:bidi="de-DE"/>
              </w:rPr>
              <w:t>Keine Ermäßigung</w:t>
            </w:r>
          </w:p>
        </w:tc>
        <w:tc>
          <w:tcPr>
            <w:tcW w:w="1617" w:type="dxa"/>
            <w:vAlign w:val="center"/>
          </w:tcPr>
          <w:p w14:paraId="5C084291"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Times New Roman" w:hAnsi="Arial" w:cs="Arial"/>
                <w:sz w:val="24"/>
                <w:szCs w:val="24"/>
                <w:lang w:bidi="de-DE"/>
              </w:rPr>
              <w:t>Keine Ermäßigung</w:t>
            </w:r>
          </w:p>
        </w:tc>
      </w:tr>
      <w:tr w:rsidR="004F5D45" w:rsidRPr="00857ADB" w14:paraId="5D5A5343" w14:textId="77777777" w:rsidTr="000C2ACD">
        <w:tc>
          <w:tcPr>
            <w:tcW w:w="2263" w:type="dxa"/>
            <w:vAlign w:val="center"/>
          </w:tcPr>
          <w:p w14:paraId="343414BA" w14:textId="1FB51FD6"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de-DE"/>
              </w:rPr>
              <w:t>Einfacher Blauer Balken</w:t>
            </w:r>
          </w:p>
        </w:tc>
        <w:tc>
          <w:tcPr>
            <w:tcW w:w="2652" w:type="dxa"/>
            <w:vAlign w:val="center"/>
          </w:tcPr>
          <w:p w14:paraId="4D0BEFC6" w14:textId="77777777"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Times New Roman" w:hAnsi="Arial" w:cs="Arial"/>
                <w:sz w:val="24"/>
                <w:szCs w:val="24"/>
                <w:lang w:bidi="de-DE"/>
              </w:rPr>
              <w:t>Keine Ermäßigung</w:t>
            </w:r>
          </w:p>
        </w:tc>
        <w:tc>
          <w:tcPr>
            <w:tcW w:w="3102" w:type="dxa"/>
            <w:vAlign w:val="center"/>
          </w:tcPr>
          <w:p w14:paraId="669CC136" w14:textId="77777777" w:rsidR="000506EE" w:rsidRPr="00857ADB" w:rsidRDefault="000506EE" w:rsidP="005C5409">
            <w:pPr>
              <w:autoSpaceDE w:val="0"/>
              <w:autoSpaceDN w:val="0"/>
              <w:adjustRightInd w:val="0"/>
              <w:ind w:right="32"/>
              <w:textAlignment w:val="center"/>
              <w:rPr>
                <w:rFonts w:ascii="Arial" w:hAnsi="Arial" w:cs="Arial"/>
                <w:color w:val="000000"/>
                <w:sz w:val="24"/>
                <w:szCs w:val="24"/>
              </w:rPr>
            </w:pPr>
            <w:r w:rsidRPr="00857ADB">
              <w:rPr>
                <w:rFonts w:ascii="Arial" w:eastAsia="Times New Roman" w:hAnsi="Arial" w:cs="Arial"/>
                <w:sz w:val="24"/>
                <w:szCs w:val="24"/>
                <w:lang w:bidi="de-DE"/>
              </w:rPr>
              <w:t>Keine Ermäßigung</w:t>
            </w:r>
          </w:p>
        </w:tc>
        <w:tc>
          <w:tcPr>
            <w:tcW w:w="1617" w:type="dxa"/>
            <w:vAlign w:val="center"/>
          </w:tcPr>
          <w:p w14:paraId="26AD31C0"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Times New Roman" w:hAnsi="Arial" w:cs="Arial"/>
                <w:sz w:val="24"/>
                <w:szCs w:val="24"/>
                <w:lang w:bidi="de-DE"/>
              </w:rPr>
              <w:t>Keine Ermäßigung</w:t>
            </w:r>
          </w:p>
        </w:tc>
      </w:tr>
      <w:tr w:rsidR="004F5D45" w:rsidRPr="00857ADB" w14:paraId="023BEF11" w14:textId="77777777" w:rsidTr="000C2ACD">
        <w:tc>
          <w:tcPr>
            <w:tcW w:w="2263" w:type="dxa"/>
            <w:vAlign w:val="center"/>
          </w:tcPr>
          <w:p w14:paraId="6D391A3D" w14:textId="3B507C43"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de-DE"/>
              </w:rPr>
              <w:t>Doppelter Roter Balken</w:t>
            </w:r>
          </w:p>
        </w:tc>
        <w:tc>
          <w:tcPr>
            <w:tcW w:w="2652" w:type="dxa"/>
            <w:vAlign w:val="center"/>
          </w:tcPr>
          <w:p w14:paraId="42B07B63" w14:textId="725EE170" w:rsidR="000506EE" w:rsidRPr="00857ADB" w:rsidRDefault="000506EE" w:rsidP="0096705F">
            <w:pPr>
              <w:autoSpaceDE w:val="0"/>
              <w:autoSpaceDN w:val="0"/>
              <w:adjustRightInd w:val="0"/>
              <w:ind w:right="26"/>
              <w:textAlignment w:val="center"/>
              <w:rPr>
                <w:rFonts w:ascii="Arial" w:hAnsi="Arial" w:cs="Arial"/>
                <w:color w:val="000000"/>
                <w:sz w:val="24"/>
                <w:szCs w:val="24"/>
              </w:rPr>
            </w:pPr>
            <w:r>
              <w:rPr>
                <w:rFonts w:ascii="Arial" w:eastAsia="Times New Roman" w:hAnsi="Arial" w:cs="Arial"/>
                <w:color w:val="000000"/>
                <w:sz w:val="24"/>
                <w:szCs w:val="24"/>
                <w:lang w:bidi="de-DE"/>
              </w:rPr>
              <w:t>Vom Verkehrsministerium genehmigte 75%ige Ermäßigung auf den Referenzpreis.</w:t>
            </w:r>
          </w:p>
        </w:tc>
        <w:tc>
          <w:tcPr>
            <w:tcW w:w="3102" w:type="dxa"/>
            <w:vAlign w:val="center"/>
          </w:tcPr>
          <w:p w14:paraId="21FF4D57" w14:textId="3CFB88E3" w:rsidR="000506EE" w:rsidRDefault="000506EE" w:rsidP="005C5409">
            <w:pPr>
              <w:autoSpaceDE w:val="0"/>
              <w:autoSpaceDN w:val="0"/>
              <w:adjustRightInd w:val="0"/>
              <w:ind w:right="32"/>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de-DE"/>
              </w:rPr>
              <w:t>Vom Verkehrsministerium genehmigte 75%ige Ermäßigung auf den Referenzpreis.</w:t>
            </w:r>
          </w:p>
          <w:p w14:paraId="7EDE3C1F" w14:textId="10D98D50" w:rsidR="005C2D8D" w:rsidRPr="00857ADB" w:rsidRDefault="005C2D8D" w:rsidP="005C5409">
            <w:pPr>
              <w:autoSpaceDE w:val="0"/>
              <w:autoSpaceDN w:val="0"/>
              <w:adjustRightInd w:val="0"/>
              <w:ind w:right="32"/>
              <w:textAlignment w:val="center"/>
              <w:rPr>
                <w:rFonts w:ascii="Arial" w:hAnsi="Arial" w:cs="Arial"/>
                <w:color w:val="000000"/>
                <w:sz w:val="24"/>
                <w:szCs w:val="24"/>
              </w:rPr>
            </w:pPr>
          </w:p>
        </w:tc>
        <w:tc>
          <w:tcPr>
            <w:tcW w:w="1617" w:type="dxa"/>
            <w:vAlign w:val="center"/>
          </w:tcPr>
          <w:p w14:paraId="2EB57450" w14:textId="18BF4868" w:rsidR="000506EE" w:rsidRPr="00857ADB" w:rsidRDefault="000506EE" w:rsidP="005C5409">
            <w:pPr>
              <w:autoSpaceDE w:val="0"/>
              <w:autoSpaceDN w:val="0"/>
              <w:adjustRightInd w:val="0"/>
              <w:ind w:right="52"/>
              <w:textAlignment w:val="center"/>
              <w:rPr>
                <w:rFonts w:ascii="Arial" w:hAnsi="Arial" w:cs="Arial"/>
                <w:color w:val="000000"/>
                <w:sz w:val="24"/>
                <w:szCs w:val="24"/>
              </w:rPr>
            </w:pPr>
            <w:r>
              <w:rPr>
                <w:rFonts w:ascii="Arial" w:eastAsia="Times New Roman" w:hAnsi="Arial" w:cs="Arial"/>
                <w:color w:val="000000"/>
                <w:sz w:val="24"/>
                <w:szCs w:val="24"/>
                <w:lang w:bidi="de-DE"/>
              </w:rPr>
              <w:t>75 % Ermäßigung auf den von der Region genehmigten sozialen Referenzpreis</w:t>
            </w:r>
          </w:p>
        </w:tc>
      </w:tr>
      <w:tr w:rsidR="004F5D45" w:rsidRPr="00857ADB" w14:paraId="0B42CEBA" w14:textId="77777777" w:rsidTr="000C2ACD">
        <w:tc>
          <w:tcPr>
            <w:tcW w:w="2263" w:type="dxa"/>
            <w:vAlign w:val="center"/>
          </w:tcPr>
          <w:p w14:paraId="504F1606" w14:textId="6E501210"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de-DE"/>
              </w:rPr>
              <w:t>Doppelter Blauer Balken</w:t>
            </w:r>
          </w:p>
        </w:tc>
        <w:tc>
          <w:tcPr>
            <w:tcW w:w="2652" w:type="dxa"/>
            <w:vAlign w:val="center"/>
          </w:tcPr>
          <w:p w14:paraId="050CBC87" w14:textId="459CA2F5"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Arial" w:hAnsi="Arial" w:cs="Arial"/>
                <w:color w:val="000000"/>
                <w:sz w:val="24"/>
                <w:szCs w:val="24"/>
                <w:lang w:bidi="de-DE"/>
              </w:rPr>
              <w:t>1,50 €</w:t>
            </w:r>
          </w:p>
        </w:tc>
        <w:tc>
          <w:tcPr>
            <w:tcW w:w="3102" w:type="dxa"/>
            <w:vAlign w:val="center"/>
          </w:tcPr>
          <w:p w14:paraId="79CCA248" w14:textId="529E0995" w:rsidR="000506EE" w:rsidRPr="00857ADB" w:rsidRDefault="00540C35" w:rsidP="005C5409">
            <w:pPr>
              <w:autoSpaceDE w:val="0"/>
              <w:autoSpaceDN w:val="0"/>
              <w:adjustRightInd w:val="0"/>
              <w:ind w:right="32"/>
              <w:textAlignment w:val="center"/>
              <w:rPr>
                <w:rFonts w:ascii="Arial" w:hAnsi="Arial" w:cs="Arial"/>
                <w:color w:val="000000"/>
                <w:sz w:val="24"/>
                <w:szCs w:val="24"/>
              </w:rPr>
            </w:pPr>
            <w:r w:rsidRPr="008B140E">
              <w:rPr>
                <w:rFonts w:ascii="Arial" w:eastAsia="Times New Roman" w:hAnsi="Arial" w:cs="Arial"/>
                <w:sz w:val="24"/>
                <w:szCs w:val="24"/>
                <w:lang w:bidi="de-DE"/>
              </w:rPr>
              <w:t>1,50 €</w:t>
            </w:r>
          </w:p>
        </w:tc>
        <w:tc>
          <w:tcPr>
            <w:tcW w:w="1617" w:type="dxa"/>
            <w:vAlign w:val="center"/>
          </w:tcPr>
          <w:p w14:paraId="3A7A9214"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Arial" w:hAnsi="Arial" w:cs="Arial"/>
                <w:color w:val="000000"/>
                <w:sz w:val="24"/>
                <w:szCs w:val="24"/>
                <w:lang w:bidi="de-DE"/>
              </w:rPr>
              <w:t>Kostenlos</w:t>
            </w:r>
          </w:p>
        </w:tc>
      </w:tr>
    </w:tbl>
    <w:p w14:paraId="5C5849D0"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p w14:paraId="42148BFA"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 xml:space="preserve">Der Reisende (Reformierte und Kriegsrentner) muss seine Identität bei den SNCF-Mitarbeitern nachweisen können und das Dokument vorlegen, das für den Nachweis der Ermäßigung für seine RPG-Begleitperson erforderlich ist. Wird dieses Dokument nicht </w:t>
      </w:r>
      <w:r w:rsidRPr="00857ADB">
        <w:rPr>
          <w:rFonts w:ascii="Arial" w:eastAsia="Arial" w:hAnsi="Arial" w:cs="Arial"/>
          <w:color w:val="000000"/>
          <w:sz w:val="24"/>
          <w:szCs w:val="24"/>
          <w:lang w:bidi="de-DE"/>
        </w:rPr>
        <w:lastRenderedPageBreak/>
        <w:t xml:space="preserve">vorgelegt, gelten der behinderte Reisende und/oder sein Reisebegleiter als Fahrgast ohne gültige Berechtigung. </w:t>
      </w:r>
    </w:p>
    <w:p w14:paraId="294AC060"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p w14:paraId="33C2F273" w14:textId="1FDFEB86" w:rsidR="00857ADB" w:rsidRPr="00857ADB" w:rsidRDefault="00857ADB" w:rsidP="00A33C61">
      <w:pPr>
        <w:autoSpaceDE w:val="0"/>
        <w:autoSpaceDN w:val="0"/>
        <w:adjustRightInd w:val="0"/>
        <w:ind w:right="452"/>
        <w:jc w:val="both"/>
        <w:textAlignment w:val="center"/>
        <w:rPr>
          <w:rFonts w:ascii="Arial" w:hAnsi="Arial" w:cs="Arial"/>
          <w:color w:val="000000"/>
          <w:sz w:val="24"/>
          <w:szCs w:val="24"/>
        </w:rPr>
      </w:pPr>
    </w:p>
    <w:p w14:paraId="0A5A688A" w14:textId="59F2ED8A" w:rsidR="00857ADB" w:rsidRPr="00857ADB" w:rsidRDefault="00857ADB" w:rsidP="000C2ACD">
      <w:pPr>
        <w:pStyle w:val="Titre4"/>
        <w:numPr>
          <w:ilvl w:val="2"/>
          <w:numId w:val="9"/>
        </w:numPr>
        <w:rPr>
          <w:i/>
        </w:rPr>
      </w:pPr>
      <w:r w:rsidRPr="00857ADB">
        <w:rPr>
          <w:lang w:bidi="de-DE"/>
        </w:rPr>
        <w:t>Umtausch- und Erstattungsbedingungen für Tarife für Reformierte &amp; Kriegspensionierte &amp; Begleitpersonen von Reformierten &amp; Kriegspensionierten</w:t>
      </w:r>
    </w:p>
    <w:tbl>
      <w:tblPr>
        <w:tblStyle w:val="Grilledutableau"/>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3221"/>
        <w:gridCol w:w="3568"/>
      </w:tblGrid>
      <w:tr w:rsidR="00857ADB" w:rsidRPr="00857ADB" w14:paraId="4407D6F4" w14:textId="77777777" w:rsidTr="00B43307">
        <w:tc>
          <w:tcPr>
            <w:tcW w:w="1458" w:type="dxa"/>
          </w:tcPr>
          <w:p w14:paraId="647EFF8C" w14:textId="77777777" w:rsidR="00857ADB" w:rsidRPr="00857ADB" w:rsidRDefault="00857ADB" w:rsidP="00913E3D">
            <w:pPr>
              <w:autoSpaceDE w:val="0"/>
              <w:autoSpaceDN w:val="0"/>
              <w:adjustRightInd w:val="0"/>
              <w:ind w:right="54"/>
              <w:jc w:val="both"/>
              <w:textAlignment w:val="center"/>
              <w:rPr>
                <w:rFonts w:ascii="Arial" w:hAnsi="Arial" w:cs="Arial"/>
                <w:color w:val="000000"/>
                <w:sz w:val="24"/>
                <w:szCs w:val="24"/>
              </w:rPr>
            </w:pPr>
          </w:p>
        </w:tc>
        <w:tc>
          <w:tcPr>
            <w:tcW w:w="3782" w:type="dxa"/>
          </w:tcPr>
          <w:p w14:paraId="771E803D" w14:textId="77777777" w:rsidR="00857ADB" w:rsidRPr="00857ADB" w:rsidRDefault="00857ADB" w:rsidP="00F85583">
            <w:pPr>
              <w:autoSpaceDE w:val="0"/>
              <w:autoSpaceDN w:val="0"/>
              <w:adjustRightInd w:val="0"/>
              <w:ind w:right="114"/>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Reformierte und Kriegsrentner</w:t>
            </w:r>
          </w:p>
        </w:tc>
        <w:tc>
          <w:tcPr>
            <w:tcW w:w="4394" w:type="dxa"/>
          </w:tcPr>
          <w:p w14:paraId="682A90F4" w14:textId="77777777" w:rsidR="00857ADB" w:rsidRPr="00857ADB" w:rsidRDefault="00857ADB" w:rsidP="00803123">
            <w:pPr>
              <w:autoSpaceDE w:val="0"/>
              <w:autoSpaceDN w:val="0"/>
              <w:adjustRightInd w:val="0"/>
              <w:ind w:right="452"/>
              <w:jc w:val="center"/>
              <w:textAlignment w:val="center"/>
              <w:rPr>
                <w:rFonts w:ascii="Arial" w:hAnsi="Arial" w:cs="Arial"/>
                <w:color w:val="000000"/>
                <w:sz w:val="24"/>
                <w:szCs w:val="24"/>
              </w:rPr>
            </w:pPr>
            <w:r w:rsidRPr="00857ADB">
              <w:rPr>
                <w:rFonts w:ascii="Arial" w:eastAsia="Arial" w:hAnsi="Arial" w:cs="Arial"/>
                <w:color w:val="000000"/>
                <w:sz w:val="24"/>
                <w:szCs w:val="24"/>
                <w:lang w:bidi="de-DE"/>
              </w:rPr>
              <w:t>GUIDE - RPG</w:t>
            </w:r>
          </w:p>
        </w:tc>
      </w:tr>
      <w:tr w:rsidR="00857ADB" w:rsidRPr="00857ADB" w14:paraId="324D9A35" w14:textId="77777777" w:rsidTr="00B43307">
        <w:tc>
          <w:tcPr>
            <w:tcW w:w="1458" w:type="dxa"/>
          </w:tcPr>
          <w:p w14:paraId="7BCE2135" w14:textId="77777777" w:rsidR="00857ADB" w:rsidRPr="00857ADB" w:rsidRDefault="00857ADB" w:rsidP="00913E3D">
            <w:pPr>
              <w:autoSpaceDE w:val="0"/>
              <w:autoSpaceDN w:val="0"/>
              <w:adjustRightInd w:val="0"/>
              <w:ind w:right="54"/>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TGV INOUI</w:t>
            </w:r>
          </w:p>
        </w:tc>
        <w:tc>
          <w:tcPr>
            <w:tcW w:w="3782" w:type="dxa"/>
          </w:tcPr>
          <w:p w14:paraId="2DDCF4E7" w14:textId="6C5B3ADC" w:rsidR="00857ADB" w:rsidRPr="00857ADB" w:rsidRDefault="00B70414" w:rsidP="0052348B">
            <w:pPr>
              <w:autoSpaceDE w:val="0"/>
              <w:autoSpaceDN w:val="0"/>
              <w:adjustRightInd w:val="0"/>
              <w:ind w:right="114"/>
              <w:textAlignment w:val="center"/>
              <w:rPr>
                <w:rFonts w:ascii="Arial" w:hAnsi="Arial" w:cs="Arial"/>
                <w:color w:val="000000"/>
                <w:sz w:val="24"/>
                <w:szCs w:val="24"/>
              </w:rPr>
            </w:pPr>
            <w:r w:rsidRPr="00805A79">
              <w:rPr>
                <w:rFonts w:ascii="Arial" w:eastAsia="Arial" w:hAnsi="Arial" w:cs="Arial"/>
                <w:color w:val="000000"/>
                <w:sz w:val="24"/>
                <w:szCs w:val="24"/>
                <w:lang w:bidi="de-DE"/>
              </w:rPr>
              <w:t>Ticket umtauschbar (Anpassung an den gültigen Tarif) und rückerstattbar nur vor Abfahrt, 19 € Gebühr ab 6 Tage vor Abfahrt. Ab 30 Minuten vor Abfahrt, Ticket maximal 1 Mal umtauschbar (</w:t>
            </w:r>
            <w:r w:rsidR="00C77E2E" w:rsidRPr="000C2ACD">
              <w:rPr>
                <w:rFonts w:ascii="Arial" w:eastAsia="Arial" w:hAnsi="Arial" w:cs="Arial"/>
                <w:color w:val="262626"/>
                <w:sz w:val="24"/>
                <w:szCs w:val="24"/>
                <w:lang w:bidi="de-DE"/>
              </w:rPr>
              <w:t>beliebiger Tag und Strecke</w:t>
            </w:r>
            <w:r w:rsidRPr="00805A79">
              <w:rPr>
                <w:rFonts w:ascii="Arial" w:eastAsia="Arial" w:hAnsi="Arial" w:cs="Arial"/>
                <w:color w:val="000000"/>
                <w:sz w:val="24"/>
                <w:szCs w:val="24"/>
                <w:lang w:bidi="de-DE"/>
              </w:rPr>
              <w:t xml:space="preserve">) und nach 1 Mal Umtausch nicht mehr rückerstattbar. </w:t>
            </w:r>
          </w:p>
        </w:tc>
        <w:tc>
          <w:tcPr>
            <w:tcW w:w="4394" w:type="dxa"/>
          </w:tcPr>
          <w:p w14:paraId="76795B44" w14:textId="77777777" w:rsidR="00913E3D" w:rsidRDefault="00857ADB" w:rsidP="0052348B">
            <w:pPr>
              <w:tabs>
                <w:tab w:val="left" w:pos="3489"/>
                <w:tab w:val="left" w:pos="3631"/>
              </w:tabs>
              <w:autoSpaceDE w:val="0"/>
              <w:autoSpaceDN w:val="0"/>
              <w:adjustRightInd w:val="0"/>
              <w:ind w:right="64"/>
              <w:textAlignment w:val="center"/>
              <w:rPr>
                <w:rFonts w:ascii="Arial" w:hAnsi="Arial" w:cs="Arial"/>
                <w:color w:val="000000"/>
                <w:sz w:val="24"/>
                <w:szCs w:val="24"/>
              </w:rPr>
            </w:pPr>
            <w:r w:rsidRPr="00857ADB">
              <w:rPr>
                <w:rFonts w:ascii="Arial" w:eastAsia="Arial" w:hAnsi="Arial" w:cs="Arial"/>
                <w:color w:val="000000"/>
                <w:sz w:val="24"/>
                <w:szCs w:val="24"/>
                <w:lang w:bidi="de-DE"/>
              </w:rPr>
              <w:t>Ticket kann bis zu 30 Minuten nach Abfahrt kostenlos umgetauscht und erstattet werden.</w:t>
            </w:r>
          </w:p>
          <w:p w14:paraId="10AC0522" w14:textId="02EDF932" w:rsidR="00857ADB" w:rsidRPr="00857ADB" w:rsidRDefault="00857ADB" w:rsidP="0052348B">
            <w:pPr>
              <w:tabs>
                <w:tab w:val="left" w:pos="3489"/>
                <w:tab w:val="left" w:pos="3631"/>
              </w:tabs>
              <w:autoSpaceDE w:val="0"/>
              <w:autoSpaceDN w:val="0"/>
              <w:adjustRightInd w:val="0"/>
              <w:ind w:right="64"/>
              <w:textAlignment w:val="center"/>
              <w:rPr>
                <w:rFonts w:ascii="Arial" w:hAnsi="Arial" w:cs="Arial"/>
                <w:color w:val="000000"/>
                <w:sz w:val="24"/>
                <w:szCs w:val="24"/>
              </w:rPr>
            </w:pPr>
            <w:r w:rsidRPr="00857ADB">
              <w:rPr>
                <w:rFonts w:ascii="Arial" w:eastAsia="Arial" w:hAnsi="Arial" w:cs="Arial"/>
                <w:color w:val="000000"/>
                <w:sz w:val="24"/>
                <w:szCs w:val="24"/>
                <w:lang w:bidi="de-DE"/>
              </w:rPr>
              <w:t>Ab 30 Minuten vor Abfahrt, Fahrkarte 1 Mal umtauschbar und rückerstattbar (beliebiger Tag und Strecke).</w:t>
            </w:r>
          </w:p>
        </w:tc>
      </w:tr>
      <w:tr w:rsidR="00B27B1F" w:rsidRPr="00857ADB" w14:paraId="684D31DC" w14:textId="77777777" w:rsidTr="00B43307">
        <w:tc>
          <w:tcPr>
            <w:tcW w:w="1458" w:type="dxa"/>
          </w:tcPr>
          <w:p w14:paraId="6621A736" w14:textId="1F05D861" w:rsidR="00B27B1F" w:rsidRPr="00857ADB" w:rsidRDefault="00C379D3" w:rsidP="000C2ACD">
            <w:pPr>
              <w:autoSpaceDE w:val="0"/>
              <w:autoSpaceDN w:val="0"/>
              <w:adjustRightInd w:val="0"/>
              <w:ind w:right="54"/>
              <w:textAlignment w:val="center"/>
              <w:rPr>
                <w:rFonts w:ascii="Arial" w:hAnsi="Arial" w:cs="Arial"/>
                <w:color w:val="000000"/>
                <w:sz w:val="24"/>
                <w:szCs w:val="24"/>
              </w:rPr>
            </w:pPr>
            <w:r>
              <w:rPr>
                <w:rFonts w:ascii="Arial" w:eastAsia="Arial" w:hAnsi="Arial" w:cs="Arial"/>
                <w:color w:val="000000"/>
                <w:sz w:val="24"/>
                <w:szCs w:val="24"/>
                <w:lang w:bidi="de-DE"/>
              </w:rPr>
              <w:t xml:space="preserve"> INTERCITÉS mit Reservierungspflichtund </w:t>
            </w:r>
            <w:r>
              <w:rPr>
                <w:rFonts w:ascii="Arial" w:eastAsia="Arial" w:hAnsi="Arial" w:cs="Arial"/>
                <w:color w:val="000000"/>
                <w:sz w:val="24"/>
                <w:szCs w:val="24"/>
                <w:u w:val="single"/>
                <w:lang w:bidi="de-DE"/>
              </w:rPr>
              <w:t>INTERCITÉS</w:t>
            </w:r>
            <w:r>
              <w:rPr>
                <w:rFonts w:ascii="Arial" w:eastAsia="Arial" w:hAnsi="Arial" w:cs="Arial"/>
                <w:color w:val="000000"/>
                <w:sz w:val="24"/>
                <w:szCs w:val="24"/>
                <w:lang w:bidi="de-DE"/>
              </w:rPr>
              <w:t xml:space="preserve"> ohne Reservierungspflicht </w:t>
            </w:r>
          </w:p>
        </w:tc>
        <w:tc>
          <w:tcPr>
            <w:tcW w:w="3782" w:type="dxa"/>
          </w:tcPr>
          <w:p w14:paraId="3418B928" w14:textId="3E4AD71B" w:rsidR="00B27B1F" w:rsidRPr="00857ADB" w:rsidRDefault="00B27B1F" w:rsidP="00B27B1F">
            <w:pPr>
              <w:tabs>
                <w:tab w:val="left" w:pos="3438"/>
              </w:tabs>
              <w:autoSpaceDE w:val="0"/>
              <w:autoSpaceDN w:val="0"/>
              <w:adjustRightInd w:val="0"/>
              <w:ind w:right="114"/>
              <w:jc w:val="both"/>
              <w:textAlignment w:val="center"/>
              <w:rPr>
                <w:rFonts w:ascii="Arial" w:hAnsi="Arial" w:cs="Arial"/>
                <w:color w:val="000000"/>
                <w:sz w:val="24"/>
                <w:szCs w:val="24"/>
              </w:rPr>
            </w:pPr>
            <w:r w:rsidRPr="00805A79">
              <w:rPr>
                <w:rFonts w:ascii="Arial" w:eastAsia="Arial" w:hAnsi="Arial" w:cs="Arial"/>
                <w:color w:val="000000"/>
                <w:sz w:val="24"/>
                <w:szCs w:val="24"/>
                <w:lang w:bidi="de-DE"/>
              </w:rPr>
              <w:t>Das Ticket kann nur vor der Abfahrt umgetauscht (Anpassung an den gültigen Tarif) und rückerstattet werden: 40 % des Preises ab 6 Tage vor Abreise (max. 15 € Gebühr). Ab 30 Minuten vor Abfahrt, Ticket maximal 1 Mal umtauschbar (beliebiger Tag und Strecke) und nach dem Umtausch nicht mehr rückerstattbar.</w:t>
            </w:r>
          </w:p>
        </w:tc>
        <w:tc>
          <w:tcPr>
            <w:tcW w:w="4394" w:type="dxa"/>
          </w:tcPr>
          <w:p w14:paraId="3383F4A5" w14:textId="582B06CA" w:rsidR="00B27B1F" w:rsidRPr="00857ADB" w:rsidRDefault="00B27B1F" w:rsidP="00B27B1F">
            <w:pPr>
              <w:autoSpaceDE w:val="0"/>
              <w:autoSpaceDN w:val="0"/>
              <w:adjustRightInd w:val="0"/>
              <w:ind w:right="64"/>
              <w:jc w:val="both"/>
              <w:textAlignment w:val="center"/>
              <w:rPr>
                <w:rFonts w:ascii="Arial" w:hAnsi="Arial" w:cs="Arial"/>
                <w:color w:val="000000"/>
                <w:sz w:val="24"/>
                <w:szCs w:val="24"/>
              </w:rPr>
            </w:pPr>
            <w:r w:rsidRPr="00805A79">
              <w:rPr>
                <w:rFonts w:ascii="Arial" w:eastAsia="Arial" w:hAnsi="Arial" w:cs="Arial"/>
                <w:color w:val="000000"/>
                <w:sz w:val="24"/>
                <w:szCs w:val="24"/>
                <w:lang w:bidi="de-DE"/>
              </w:rPr>
              <w:t>Das Ticket kann nur vor der Abfahrt umgetauscht (Anpassung an den gültigen Tarif) und rückerstattet werden: 40 % des Preises ab 6 Tage vor Abreise (max. 15 € Gebühr). Ab 30 Minuten vor Abfahrt, Ticket maximal 1 Mal umtauschbar (beliebiger Tag und Strecke) und nach dem Umtausch nicht mehr rückerstattbar.</w:t>
            </w:r>
          </w:p>
        </w:tc>
      </w:tr>
      <w:tr w:rsidR="00B27B1F" w:rsidRPr="00857ADB" w14:paraId="56553510" w14:textId="77777777" w:rsidTr="00B43307">
        <w:tc>
          <w:tcPr>
            <w:tcW w:w="1458" w:type="dxa"/>
          </w:tcPr>
          <w:p w14:paraId="58BDA755" w14:textId="77777777" w:rsidR="00B27B1F" w:rsidRPr="00857ADB" w:rsidRDefault="00B27B1F" w:rsidP="00B27B1F">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de-DE"/>
              </w:rPr>
              <w:t>TER</w:t>
            </w:r>
          </w:p>
        </w:tc>
        <w:tc>
          <w:tcPr>
            <w:tcW w:w="3782" w:type="dxa"/>
          </w:tcPr>
          <w:p w14:paraId="6804A12D" w14:textId="77777777"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de-DE"/>
              </w:rPr>
              <w:t xml:space="preserve">Der Umtausch oder die Erstattung von TER-Fahrkarten ist je nach Vertriebskanal möglich </w:t>
            </w:r>
          </w:p>
          <w:p w14:paraId="14A831E3" w14:textId="77777777"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de-DE"/>
              </w:rPr>
              <w:t xml:space="preserve">Die Bedingungen sind auf dem Fahrschein angegeben. </w:t>
            </w:r>
          </w:p>
          <w:p w14:paraId="138E9295" w14:textId="236E3B95"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de-DE"/>
              </w:rPr>
              <w:t xml:space="preserve">Die M-Fahrkarte oder die gedruckte TER-Fahrkarte sind nicht umtauschbar. Sie können bis zum Tag (T-1) vor der Abfahrt </w:t>
            </w:r>
            <w:r w:rsidRPr="009704DE">
              <w:rPr>
                <w:rFonts w:ascii="Arial" w:eastAsia="Times New Roman" w:hAnsi="Arial" w:cs="Arial"/>
                <w:sz w:val="24"/>
                <w:szCs w:val="24"/>
                <w:lang w:bidi="de-DE"/>
              </w:rPr>
              <w:lastRenderedPageBreak/>
              <w:t xml:space="preserve">zurückerstattet werden (außer bei spezifischen Tarifbeschränkungen). </w:t>
            </w:r>
          </w:p>
          <w:p w14:paraId="7EC94EFA" w14:textId="5F9A0BAF" w:rsidR="00B27B1F" w:rsidRPr="00857ADB" w:rsidRDefault="00B27B1F" w:rsidP="00B27B1F">
            <w:pPr>
              <w:autoSpaceDE w:val="0"/>
              <w:autoSpaceDN w:val="0"/>
              <w:adjustRightInd w:val="0"/>
              <w:jc w:val="both"/>
              <w:textAlignment w:val="center"/>
              <w:rPr>
                <w:rFonts w:ascii="Arial" w:hAnsi="Arial" w:cs="Arial"/>
                <w:color w:val="000000"/>
                <w:sz w:val="24"/>
                <w:szCs w:val="24"/>
              </w:rPr>
            </w:pPr>
            <w:r w:rsidRPr="009704DE">
              <w:rPr>
                <w:rFonts w:ascii="Arial" w:eastAsia="Times New Roman" w:hAnsi="Arial" w:cs="Arial"/>
                <w:sz w:val="24"/>
                <w:szCs w:val="24"/>
                <w:lang w:bidi="de-DE"/>
              </w:rPr>
              <w:t>Einige Regionen können einen Einbehalt von 10 % oder einen Mindestbetrag für die Erstattung von Fahrkarten vorschreiben.</w:t>
            </w:r>
            <w:r>
              <w:rPr>
                <w:lang w:bidi="de-DE"/>
              </w:rPr>
              <w:t> </w:t>
            </w:r>
          </w:p>
        </w:tc>
        <w:tc>
          <w:tcPr>
            <w:tcW w:w="4394" w:type="dxa"/>
          </w:tcPr>
          <w:p w14:paraId="33BF2333"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de-DE"/>
              </w:rPr>
              <w:lastRenderedPageBreak/>
              <w:t xml:space="preserve">Der Umtausch oder die Erstattung von TER-Fahrkarten ist je nach Vertriebskanal möglich </w:t>
            </w:r>
          </w:p>
          <w:p w14:paraId="46B62136"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de-DE"/>
              </w:rPr>
              <w:t xml:space="preserve">Die Bedingungen sind auf dem Fahrschein angegeben. </w:t>
            </w:r>
          </w:p>
          <w:p w14:paraId="5424EB9C"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de-DE"/>
              </w:rPr>
              <w:t xml:space="preserve">Die M-Fahrkarte oder die gedruckte TER-Fahrkarte sind nicht umtauschbar. Sie können bis zum Tag (T-1) vor der Abfahrt zurückerstattet werden </w:t>
            </w:r>
            <w:r w:rsidRPr="009704DE">
              <w:rPr>
                <w:rFonts w:ascii="Arial" w:eastAsia="Times New Roman" w:hAnsi="Arial" w:cs="Arial"/>
                <w:sz w:val="24"/>
                <w:szCs w:val="24"/>
                <w:lang w:bidi="de-DE"/>
              </w:rPr>
              <w:lastRenderedPageBreak/>
              <w:t xml:space="preserve">(außer bei spezifischen Tarifbeschränkungen). </w:t>
            </w:r>
          </w:p>
          <w:p w14:paraId="0BE7CAA1" w14:textId="276F9518" w:rsidR="00B27B1F" w:rsidRPr="00857ADB" w:rsidRDefault="00B27B1F" w:rsidP="00B27B1F">
            <w:pPr>
              <w:autoSpaceDE w:val="0"/>
              <w:autoSpaceDN w:val="0"/>
              <w:adjustRightInd w:val="0"/>
              <w:ind w:right="64"/>
              <w:jc w:val="both"/>
              <w:textAlignment w:val="center"/>
              <w:rPr>
                <w:rFonts w:ascii="Arial" w:hAnsi="Arial" w:cs="Arial"/>
                <w:color w:val="000000"/>
                <w:sz w:val="24"/>
                <w:szCs w:val="24"/>
              </w:rPr>
            </w:pPr>
            <w:r w:rsidRPr="009704DE">
              <w:rPr>
                <w:rFonts w:ascii="Arial" w:eastAsia="Times New Roman" w:hAnsi="Arial" w:cs="Arial"/>
                <w:sz w:val="24"/>
                <w:szCs w:val="24"/>
                <w:lang w:bidi="de-DE"/>
              </w:rPr>
              <w:t>Einige Regionen können einen Einbehalt von 10 % oder einen Mindestbetrag für die Erstattung von Fahrkarten vorschreiben.</w:t>
            </w:r>
            <w:r>
              <w:rPr>
                <w:lang w:bidi="de-DE"/>
              </w:rPr>
              <w:t> </w:t>
            </w:r>
          </w:p>
        </w:tc>
      </w:tr>
    </w:tbl>
    <w:p w14:paraId="51412623" w14:textId="1185BA3C" w:rsidR="2FA3B594" w:rsidRDefault="2FA3B594"/>
    <w:p w14:paraId="356AF333" w14:textId="77777777" w:rsidR="006E4BC3" w:rsidRPr="00183E0A" w:rsidRDefault="006E4BC3" w:rsidP="006E4BC3">
      <w:pPr>
        <w:pStyle w:val="Titre3"/>
        <w:numPr>
          <w:ilvl w:val="0"/>
          <w:numId w:val="0"/>
        </w:numPr>
        <w:rPr>
          <w:rFonts w:ascii="Arial" w:eastAsiaTheme="minorHAnsi" w:hAnsi="Arial" w:cs="Arial"/>
          <w:b w:val="0"/>
          <w:color w:val="auto"/>
          <w:sz w:val="24"/>
        </w:rPr>
      </w:pPr>
      <w:bookmarkStart w:id="117" w:name="_Toc232433575"/>
      <w:r>
        <w:rPr>
          <w:rFonts w:ascii="Arial" w:eastAsiaTheme="minorHAnsi" w:hAnsi="Arial" w:cs="Arial"/>
          <w:b w:val="0"/>
          <w:color w:val="auto"/>
          <w:sz w:val="24"/>
          <w:lang w:bidi="de-DE"/>
        </w:rPr>
        <w:t>Die Stornierung oder der Umtausch des Fahrscheins eines behinderten Reisenden gilt auch für den Fahrschein der Begleitperson, die ihn begleitet.</w:t>
      </w:r>
      <w:bookmarkEnd w:id="117"/>
    </w:p>
    <w:p w14:paraId="1BCB64B8" w14:textId="77777777" w:rsidR="006E4BC3" w:rsidRDefault="006E4BC3"/>
    <w:p w14:paraId="7771A5EB" w14:textId="1570AFF4" w:rsidR="00857ADB" w:rsidRPr="00857ADB" w:rsidRDefault="00857ADB" w:rsidP="00DB2FA3">
      <w:pPr>
        <w:pStyle w:val="Titre3"/>
        <w:numPr>
          <w:ilvl w:val="1"/>
          <w:numId w:val="9"/>
        </w:numPr>
      </w:pPr>
      <w:bookmarkStart w:id="118" w:name="_Toc232433576"/>
      <w:bookmarkEnd w:id="116"/>
      <w:r w:rsidRPr="00857ADB">
        <w:rPr>
          <w:lang w:bidi="de-DE"/>
        </w:rPr>
        <w:t>Reisende im Rollstuhl</w:t>
      </w:r>
      <w:bookmarkEnd w:id="118"/>
      <w:r w:rsidRPr="00857ADB">
        <w:rPr>
          <w:lang w:bidi="de-DE"/>
        </w:rPr>
        <w:t xml:space="preserve"> </w:t>
      </w:r>
    </w:p>
    <w:p w14:paraId="6E5ADB75" w14:textId="77777777"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de-DE"/>
        </w:rPr>
        <w:t xml:space="preserve">Um einen geeigneten Platz in den Zügen zu erhalten, müssen Reisende im Rollstuhl dies vorab bei der Buchung ihrer Fahrkarte angeben. </w:t>
      </w:r>
    </w:p>
    <w:p w14:paraId="2EA2025A" w14:textId="77777777" w:rsidR="00857ADB" w:rsidRPr="00A33C61" w:rsidRDefault="00857ADB" w:rsidP="00A33C61">
      <w:pPr>
        <w:ind w:right="452"/>
        <w:jc w:val="both"/>
        <w:rPr>
          <w:rFonts w:ascii="Arial" w:hAnsi="Arial" w:cs="Arial"/>
          <w:sz w:val="24"/>
          <w:szCs w:val="24"/>
        </w:rPr>
      </w:pPr>
    </w:p>
    <w:p w14:paraId="18411170" w14:textId="04CFEB0F" w:rsidR="00857ADB" w:rsidRPr="00A33C61" w:rsidRDefault="00EB4F2F" w:rsidP="00A33C61">
      <w:pPr>
        <w:ind w:right="452"/>
        <w:jc w:val="both"/>
        <w:rPr>
          <w:rFonts w:ascii="Arial" w:hAnsi="Arial" w:cs="Arial"/>
          <w:sz w:val="24"/>
          <w:szCs w:val="24"/>
        </w:rPr>
      </w:pPr>
      <w:r w:rsidRPr="00A33C61">
        <w:rPr>
          <w:rFonts w:ascii="Arial" w:eastAsia="Arial" w:hAnsi="Arial" w:cs="Arial"/>
          <w:sz w:val="24"/>
          <w:szCs w:val="24"/>
          <w:lang w:bidi="de-DE"/>
        </w:rPr>
        <w:t>An Bord der TGV INOUI und im Rahmen der Verfügbarkeit werden Reisende im Rollstuhl systematisch in der 1. Klasse in entsprechenden Bereichen untergebracht, wobei sie den Preis für die 2. Klasse bezahlen. Diese Bestimmung gilt auch für den Reisebegleiter von Rollstuhlfahrern.</w:t>
      </w:r>
    </w:p>
    <w:p w14:paraId="1346A7E4" w14:textId="77777777" w:rsidR="00857ADB" w:rsidRPr="00A33C61" w:rsidRDefault="00857ADB" w:rsidP="00A33C61">
      <w:pPr>
        <w:ind w:right="452"/>
        <w:jc w:val="both"/>
        <w:rPr>
          <w:rFonts w:ascii="Arial" w:hAnsi="Arial" w:cs="Arial"/>
          <w:sz w:val="24"/>
          <w:szCs w:val="24"/>
        </w:rPr>
      </w:pPr>
    </w:p>
    <w:p w14:paraId="58DC58B5" w14:textId="43EE259B"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de-DE"/>
        </w:rPr>
        <w:t>Ein Rollstuhlfahrer, der im Besitz eines Behindertenausweises oder einer RPG-Karte ist, kann ebenfalls die in den Absätzen 1.1 und 1.2 genannten Vorteile in Anspruch nehmen.</w:t>
      </w:r>
    </w:p>
    <w:p w14:paraId="184405FA" w14:textId="619A84DD" w:rsidR="00857ADB" w:rsidRPr="00857ADB" w:rsidRDefault="00857ADB" w:rsidP="00DB2FA3">
      <w:pPr>
        <w:pStyle w:val="Titre4"/>
        <w:numPr>
          <w:ilvl w:val="2"/>
          <w:numId w:val="9"/>
        </w:numPr>
        <w:rPr>
          <w:i/>
        </w:rPr>
      </w:pPr>
      <w:r w:rsidRPr="00857ADB">
        <w:rPr>
          <w:lang w:bidi="de-DE"/>
        </w:rPr>
        <w:t>Tarif BEGLEITPERSONEN von Reisenden im Rollstuhl in Hochgeschwindigkeitszügen (TGV)</w:t>
      </w:r>
    </w:p>
    <w:p w14:paraId="6FC2F77A" w14:textId="377950E0"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de-DE"/>
        </w:rPr>
        <w:t>Begleitpersonen von Reisenden im Rollstuhl (bis zu 3 Personen) können, unter Vorbehalt der verfügbaren Plätze, einen ermäßigten Tarif BEGLEITPERSON ROLLSTUHLFAHRER erhalten, wenn sie in der 1. Klasse reisen, mit einer Ermäßigung von 30 % auf den Standardtarif der 1. Klasse.</w:t>
      </w:r>
    </w:p>
    <w:p w14:paraId="05DA2A20" w14:textId="135FC1E5" w:rsidR="00D3563B" w:rsidRDefault="00857ADB" w:rsidP="00A33C61">
      <w:pPr>
        <w:ind w:right="452"/>
        <w:jc w:val="both"/>
        <w:rPr>
          <w:rFonts w:ascii="Arial" w:hAnsi="Arial" w:cs="Arial"/>
          <w:sz w:val="24"/>
          <w:szCs w:val="24"/>
        </w:rPr>
      </w:pPr>
      <w:r w:rsidRPr="00A33C61">
        <w:rPr>
          <w:rFonts w:ascii="Arial" w:eastAsia="Arial" w:hAnsi="Arial" w:cs="Arial"/>
          <w:sz w:val="24"/>
          <w:szCs w:val="24"/>
          <w:lang w:bidi="de-DE"/>
        </w:rPr>
        <w:t>Vom Reisenden im Rollstuhl oder einer seiner Begleitpersonen müssen keine Belege vorgelegt werden.</w:t>
      </w:r>
    </w:p>
    <w:p w14:paraId="7FC5267D" w14:textId="77777777" w:rsidR="005C3F0C" w:rsidRDefault="005C3F0C" w:rsidP="00A33C61">
      <w:pPr>
        <w:ind w:right="452"/>
        <w:jc w:val="both"/>
        <w:rPr>
          <w:rFonts w:ascii="Arial" w:hAnsi="Arial" w:cs="Arial"/>
          <w:sz w:val="24"/>
          <w:szCs w:val="24"/>
        </w:rPr>
      </w:pPr>
    </w:p>
    <w:p w14:paraId="7DE42AD5" w14:textId="04D54EB6" w:rsidR="005C3F0C" w:rsidRDefault="005C3F0C" w:rsidP="00A33C61">
      <w:pPr>
        <w:ind w:right="452"/>
        <w:jc w:val="both"/>
        <w:rPr>
          <w:rFonts w:ascii="Arial" w:hAnsi="Arial" w:cs="Arial"/>
          <w:sz w:val="24"/>
          <w:szCs w:val="24"/>
        </w:rPr>
      </w:pPr>
      <w:r>
        <w:rPr>
          <w:rFonts w:ascii="Arial" w:eastAsia="Arial" w:hAnsi="Arial" w:cs="Arial"/>
          <w:sz w:val="24"/>
          <w:szCs w:val="24"/>
          <w:lang w:bidi="de-DE"/>
        </w:rPr>
        <w:t xml:space="preserve">Dieser Tarif gilt auch für Begleitpersonen von Reisenden, die gelegentlich im Rollstuhl unterwegs sind und nicht im Besitz eines französischen Behindertenausweises oder einer französischen „Carte Mobilité Inclusion“ sind. </w:t>
      </w:r>
    </w:p>
    <w:p w14:paraId="18D8C488" w14:textId="77777777" w:rsidR="00FF36A8" w:rsidRDefault="00FF36A8" w:rsidP="00A33C61">
      <w:pPr>
        <w:ind w:right="452"/>
        <w:jc w:val="both"/>
        <w:rPr>
          <w:rFonts w:ascii="Arial" w:hAnsi="Arial" w:cs="Arial"/>
          <w:sz w:val="24"/>
          <w:szCs w:val="24"/>
        </w:rPr>
      </w:pPr>
    </w:p>
    <w:p w14:paraId="4E7B6093" w14:textId="10E5C06E" w:rsidR="00FF36A8" w:rsidRDefault="00FF36A8" w:rsidP="00A33C61">
      <w:pPr>
        <w:ind w:right="452"/>
        <w:jc w:val="both"/>
        <w:rPr>
          <w:rFonts w:ascii="Arial" w:hAnsi="Arial" w:cs="Arial"/>
          <w:sz w:val="24"/>
          <w:szCs w:val="24"/>
        </w:rPr>
      </w:pPr>
      <w:r w:rsidRPr="00FF36A8">
        <w:rPr>
          <w:rFonts w:ascii="Arial" w:eastAsia="Arial" w:hAnsi="Arial" w:cs="Arial"/>
          <w:sz w:val="24"/>
          <w:szCs w:val="24"/>
          <w:lang w:bidi="de-DE"/>
        </w:rPr>
        <w:t>Um den Tarif "BEGLEITPERSON ROLLSTUHLFAHRER" in Anspruch nehmen zu können, müssen alle Begleitpersonen und die behinderte Person ihre Plätze zur gleichen Zeit buchen und gemeinsam auf derselben Strecke reisen. Sie werden nach Möglichkeit in demselben Wagen untergebracht.</w:t>
      </w:r>
    </w:p>
    <w:p w14:paraId="284D79D2" w14:textId="77777777" w:rsidR="003D26CA" w:rsidRDefault="003D26CA" w:rsidP="00A33C61">
      <w:pPr>
        <w:ind w:right="452"/>
        <w:jc w:val="both"/>
        <w:rPr>
          <w:rFonts w:ascii="Arial" w:hAnsi="Arial" w:cs="Arial"/>
          <w:sz w:val="24"/>
          <w:szCs w:val="24"/>
        </w:rPr>
      </w:pPr>
    </w:p>
    <w:p w14:paraId="0D3D8988" w14:textId="05212F4A" w:rsidR="00EF5EBC" w:rsidRPr="00EF5EBC" w:rsidRDefault="00EF5EBC" w:rsidP="00DB2FA3">
      <w:pPr>
        <w:pStyle w:val="Titre4"/>
        <w:numPr>
          <w:ilvl w:val="2"/>
          <w:numId w:val="9"/>
        </w:numPr>
      </w:pPr>
      <w:r w:rsidRPr="00EF5EBC">
        <w:rPr>
          <w:lang w:bidi="de-DE"/>
        </w:rPr>
        <w:lastRenderedPageBreak/>
        <w:t>Der Tarif ACCOMPAGNANT Usager Fauteuil Roulant (UFR) in den INTERCITÉS</w:t>
      </w:r>
    </w:p>
    <w:p w14:paraId="0CD1E8F2" w14:textId="44208495" w:rsidR="00EF5EBC" w:rsidRPr="00EF5EBC" w:rsidRDefault="00EF5EBC" w:rsidP="00EF5EBC">
      <w:pPr>
        <w:ind w:right="452"/>
        <w:jc w:val="both"/>
        <w:rPr>
          <w:rFonts w:ascii="Arial" w:hAnsi="Arial" w:cs="Arial"/>
          <w:sz w:val="24"/>
          <w:szCs w:val="24"/>
        </w:rPr>
      </w:pPr>
      <w:r w:rsidRPr="00EF5EBC">
        <w:rPr>
          <w:rFonts w:ascii="Arial" w:eastAsia="Arial" w:hAnsi="Arial" w:cs="Arial"/>
          <w:sz w:val="24"/>
          <w:szCs w:val="24"/>
          <w:lang w:bidi="de-DE"/>
        </w:rPr>
        <w:t>Der Reisende im Rollstuhl wird in der 2. Klasse platziert. Begleitpersonen des Reisenden im Rollstuhl (bis zu 3 Personen) erhalten automatisch einen ermäßigten Tarif BEGLEITPERSON ROLLSTUHLFAHRER in der 2. Klasse mit einer Ermäßigung von 30 % auf den Preis des Standardtarifs der 2. Klasse.</w:t>
      </w:r>
    </w:p>
    <w:p w14:paraId="6BE24AC7" w14:textId="77777777" w:rsidR="00EF5EBC" w:rsidRPr="00EF5EBC" w:rsidRDefault="00EF5EBC" w:rsidP="00EF5EBC">
      <w:pPr>
        <w:ind w:right="452"/>
        <w:jc w:val="both"/>
        <w:rPr>
          <w:rFonts w:ascii="Arial" w:hAnsi="Arial" w:cs="Arial"/>
          <w:sz w:val="24"/>
          <w:szCs w:val="24"/>
        </w:rPr>
      </w:pPr>
      <w:r w:rsidRPr="00EF5EBC">
        <w:rPr>
          <w:rFonts w:ascii="Arial" w:eastAsia="Arial" w:hAnsi="Arial" w:cs="Arial"/>
          <w:sz w:val="24"/>
          <w:szCs w:val="24"/>
          <w:lang w:bidi="de-DE"/>
        </w:rPr>
        <w:t>Vom Reisenden im Rollstuhl oder einer seiner Begleitpersonen müssen keine Belege vorgelegt werden.</w:t>
      </w:r>
    </w:p>
    <w:p w14:paraId="43911B2B" w14:textId="77777777" w:rsidR="00FF36A8" w:rsidRDefault="00FF36A8" w:rsidP="00EF5EBC">
      <w:pPr>
        <w:ind w:right="452"/>
        <w:jc w:val="both"/>
        <w:rPr>
          <w:rFonts w:ascii="Arial" w:hAnsi="Arial" w:cs="Arial"/>
          <w:sz w:val="24"/>
          <w:szCs w:val="24"/>
        </w:rPr>
      </w:pPr>
    </w:p>
    <w:p w14:paraId="649066E8" w14:textId="4426D3EB" w:rsidR="00FF36A8" w:rsidRPr="00EF5EBC" w:rsidRDefault="00FF36A8" w:rsidP="00EF5EBC">
      <w:pPr>
        <w:ind w:right="452"/>
        <w:jc w:val="both"/>
        <w:rPr>
          <w:rFonts w:ascii="Arial" w:hAnsi="Arial" w:cs="Arial"/>
          <w:sz w:val="24"/>
          <w:szCs w:val="24"/>
        </w:rPr>
      </w:pPr>
      <w:r w:rsidRPr="00FF36A8">
        <w:rPr>
          <w:rFonts w:ascii="Arial" w:eastAsia="Arial" w:hAnsi="Arial" w:cs="Arial"/>
          <w:sz w:val="24"/>
          <w:szCs w:val="24"/>
          <w:lang w:bidi="de-DE"/>
        </w:rPr>
        <w:t>Um den Tarif "BEGLEITPERSON ROLLSTUHLFAHRER" in Anspruch nehmen zu können, müssen alle Begleitpersonen und die behinderte Person ihre Plätze zur gleichen Zeit buchen und gemeinsam auf derselben Strecke reisen.</w:t>
      </w:r>
    </w:p>
    <w:p w14:paraId="24111655" w14:textId="77777777" w:rsidR="00D3563B" w:rsidRPr="00A33C61" w:rsidRDefault="00D3563B" w:rsidP="00A33C61">
      <w:pPr>
        <w:ind w:right="452"/>
        <w:jc w:val="both"/>
        <w:rPr>
          <w:rFonts w:ascii="Arial" w:hAnsi="Arial" w:cs="Arial"/>
          <w:sz w:val="24"/>
          <w:szCs w:val="24"/>
        </w:rPr>
      </w:pPr>
    </w:p>
    <w:p w14:paraId="73A55546" w14:textId="54248EB6" w:rsidR="00857ADB" w:rsidRPr="00857ADB" w:rsidRDefault="00857ADB" w:rsidP="00DB2FA3">
      <w:pPr>
        <w:pStyle w:val="Titre4"/>
        <w:numPr>
          <w:ilvl w:val="2"/>
          <w:numId w:val="9"/>
        </w:numPr>
        <w:rPr>
          <w:i/>
        </w:rPr>
      </w:pPr>
      <w:r w:rsidRPr="00857ADB">
        <w:rPr>
          <w:lang w:bidi="de-DE"/>
        </w:rPr>
        <w:t>Bedingungen für den Umtausch und die Erstattung des Tarifs BEGLEITPERSON ROLLSTUHLFAHRER</w:t>
      </w:r>
    </w:p>
    <w:p w14:paraId="15C215CE" w14:textId="0CAF0209" w:rsidR="2FA3B594" w:rsidRDefault="2FA3B594"/>
    <w:tbl>
      <w:tblPr>
        <w:tblStyle w:val="Grilledutableau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81"/>
      </w:tblGrid>
      <w:tr w:rsidR="00823712" w:rsidRPr="00823712" w14:paraId="3873E359" w14:textId="77777777" w:rsidTr="00963548">
        <w:tc>
          <w:tcPr>
            <w:tcW w:w="2972" w:type="dxa"/>
            <w:tcBorders>
              <w:top w:val="single" w:sz="4" w:space="0" w:color="auto"/>
              <w:left w:val="single" w:sz="4" w:space="0" w:color="auto"/>
              <w:bottom w:val="single" w:sz="4" w:space="0" w:color="auto"/>
              <w:right w:val="single" w:sz="4" w:space="0" w:color="auto"/>
            </w:tcBorders>
            <w:hideMark/>
          </w:tcPr>
          <w:p w14:paraId="6193E909" w14:textId="3421F7A3" w:rsidR="00823712" w:rsidRPr="00823712" w:rsidRDefault="00823712" w:rsidP="00823712">
            <w:pPr>
              <w:autoSpaceDE w:val="0"/>
              <w:autoSpaceDN w:val="0"/>
              <w:adjustRightInd w:val="0"/>
              <w:ind w:right="7"/>
              <w:jc w:val="both"/>
              <w:textAlignment w:val="center"/>
            </w:pPr>
            <w:r w:rsidRPr="00823712">
              <w:rPr>
                <w:rFonts w:ascii="Arial" w:eastAsia="Arial" w:hAnsi="Arial" w:cs="Arial"/>
                <w:color w:val="000000"/>
                <w:sz w:val="24"/>
                <w:szCs w:val="24"/>
                <w:lang w:bidi="de-DE"/>
              </w:rPr>
              <w:t>TGV INOUI und INTERCITÉS</w:t>
            </w:r>
          </w:p>
        </w:tc>
        <w:tc>
          <w:tcPr>
            <w:tcW w:w="7281" w:type="dxa"/>
            <w:tcBorders>
              <w:top w:val="single" w:sz="4" w:space="0" w:color="auto"/>
              <w:left w:val="single" w:sz="4" w:space="0" w:color="auto"/>
              <w:bottom w:val="single" w:sz="4" w:space="0" w:color="auto"/>
              <w:right w:val="single" w:sz="4" w:space="0" w:color="auto"/>
            </w:tcBorders>
            <w:hideMark/>
          </w:tcPr>
          <w:p w14:paraId="025FDEA2" w14:textId="77777777" w:rsidR="00823712" w:rsidRPr="00823712" w:rsidRDefault="00823712" w:rsidP="00823712">
            <w:pPr>
              <w:autoSpaceDE w:val="0"/>
              <w:autoSpaceDN w:val="0"/>
              <w:adjustRightInd w:val="0"/>
              <w:ind w:right="7"/>
              <w:jc w:val="both"/>
              <w:textAlignment w:val="center"/>
              <w:rPr>
                <w:rFonts w:ascii="Arial" w:hAnsi="Arial" w:cs="Arial"/>
                <w:color w:val="000000"/>
                <w:sz w:val="24"/>
                <w:szCs w:val="24"/>
              </w:rPr>
            </w:pPr>
            <w:r w:rsidRPr="00823712">
              <w:rPr>
                <w:rFonts w:ascii="Arial" w:eastAsia="Arial" w:hAnsi="Arial" w:cs="Arial"/>
                <w:color w:val="000000"/>
                <w:sz w:val="24"/>
                <w:szCs w:val="24"/>
                <w:lang w:bidi="de-DE"/>
              </w:rPr>
              <w:t>Ticket kann bis zu 30 Minuten nach Abfahrt kostenlos umgetauscht und erstattet werden.</w:t>
            </w:r>
          </w:p>
          <w:p w14:paraId="32EC9098" w14:textId="77777777" w:rsidR="00823712" w:rsidRPr="00823712" w:rsidRDefault="00823712" w:rsidP="00823712">
            <w:r w:rsidRPr="00823712">
              <w:rPr>
                <w:rFonts w:ascii="Arial" w:eastAsia="Arial" w:hAnsi="Arial" w:cs="Arial"/>
                <w:color w:val="000000"/>
                <w:sz w:val="24"/>
                <w:szCs w:val="24"/>
                <w:lang w:bidi="de-DE"/>
              </w:rPr>
              <w:t>Ab 30 Minuten vor Abfahrt, Fahrkarte 1 Mal umtauschbar (beliebiger Tag und Strecke).</w:t>
            </w:r>
          </w:p>
        </w:tc>
      </w:tr>
      <w:tr w:rsidR="00823712" w:rsidRPr="00823712" w14:paraId="4B055038" w14:textId="77777777" w:rsidTr="00963548">
        <w:tc>
          <w:tcPr>
            <w:tcW w:w="2972" w:type="dxa"/>
            <w:tcBorders>
              <w:top w:val="single" w:sz="4" w:space="0" w:color="auto"/>
              <w:left w:val="single" w:sz="4" w:space="0" w:color="auto"/>
              <w:bottom w:val="single" w:sz="4" w:space="0" w:color="auto"/>
              <w:right w:val="single" w:sz="4" w:space="0" w:color="auto"/>
            </w:tcBorders>
            <w:hideMark/>
          </w:tcPr>
          <w:p w14:paraId="50E5ACCA" w14:textId="77777777" w:rsidR="00823712" w:rsidRPr="00823712" w:rsidRDefault="00823712" w:rsidP="00823712">
            <w:r w:rsidRPr="00823712">
              <w:rPr>
                <w:rFonts w:ascii="Arial" w:eastAsia="Arial" w:hAnsi="Arial" w:cs="Arial"/>
                <w:color w:val="000000"/>
                <w:sz w:val="24"/>
                <w:szCs w:val="24"/>
                <w:lang w:bidi="de-DE"/>
              </w:rPr>
              <w:t>Andere Züge</w:t>
            </w:r>
          </w:p>
        </w:tc>
        <w:tc>
          <w:tcPr>
            <w:tcW w:w="7281" w:type="dxa"/>
            <w:tcBorders>
              <w:top w:val="single" w:sz="4" w:space="0" w:color="auto"/>
              <w:left w:val="single" w:sz="4" w:space="0" w:color="auto"/>
              <w:bottom w:val="single" w:sz="4" w:space="0" w:color="auto"/>
              <w:right w:val="single" w:sz="4" w:space="0" w:color="auto"/>
            </w:tcBorders>
            <w:hideMark/>
          </w:tcPr>
          <w:p w14:paraId="1622AAF6" w14:textId="77777777" w:rsidR="00823712" w:rsidRPr="00823712" w:rsidRDefault="00823712" w:rsidP="00823712">
            <w:r w:rsidRPr="00823712">
              <w:rPr>
                <w:rFonts w:ascii="Arial" w:eastAsia="Arial" w:hAnsi="Arial" w:cs="Arial"/>
                <w:color w:val="000000"/>
                <w:sz w:val="24"/>
                <w:szCs w:val="24"/>
                <w:lang w:bidi="de-DE"/>
              </w:rPr>
              <w:t>Nicht anwendbar</w:t>
            </w:r>
          </w:p>
        </w:tc>
      </w:tr>
    </w:tbl>
    <w:p w14:paraId="625B6A54" w14:textId="77777777" w:rsidR="00823712" w:rsidRDefault="00823712"/>
    <w:p w14:paraId="0FA579EB" w14:textId="549F66BB" w:rsidR="00857ADB" w:rsidRPr="00857ADB" w:rsidRDefault="00857ADB">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19" w:name="_Toc232433577"/>
      <w:r w:rsidRPr="00857ADB">
        <w:rPr>
          <w:rFonts w:cs="Times New Roman (Titres CS)"/>
          <w:b/>
          <w:color w:val="A1006B"/>
          <w:sz w:val="48"/>
          <w:lang w:bidi="de-DE"/>
        </w:rPr>
        <w:t>Service ACCÈS PLUS</w:t>
      </w:r>
      <w:bookmarkEnd w:id="119"/>
    </w:p>
    <w:p w14:paraId="569D8866" w14:textId="77777777" w:rsidR="00D36E83" w:rsidRPr="00D36E83" w:rsidRDefault="00D36E83" w:rsidP="00D36E83">
      <w:pPr>
        <w:ind w:right="452"/>
        <w:jc w:val="both"/>
      </w:pPr>
    </w:p>
    <w:p w14:paraId="5C797580" w14:textId="77777777" w:rsidR="007C0D2B" w:rsidRPr="007C0D2B" w:rsidRDefault="007C0D2B" w:rsidP="007C0D2B">
      <w:pPr>
        <w:numPr>
          <w:ilvl w:val="1"/>
          <w:numId w:val="222"/>
        </w:numPr>
        <w:autoSpaceDE w:val="0"/>
        <w:autoSpaceDN w:val="0"/>
        <w:adjustRightInd w:val="0"/>
        <w:spacing w:before="240" w:after="120"/>
        <w:ind w:right="452"/>
        <w:textAlignment w:val="center"/>
        <w:outlineLvl w:val="2"/>
        <w:rPr>
          <w:rFonts w:asciiTheme="majorHAnsi" w:eastAsiaTheme="majorEastAsia" w:hAnsiTheme="majorHAnsi" w:cstheme="majorBidi"/>
          <w:b/>
          <w:color w:val="CD0037"/>
          <w:sz w:val="36"/>
        </w:rPr>
      </w:pPr>
      <w:bookmarkStart w:id="120" w:name="_Toc232433578"/>
      <w:r w:rsidRPr="007C0D2B">
        <w:rPr>
          <w:rFonts w:asciiTheme="majorHAnsi" w:eastAsiaTheme="majorEastAsia" w:hAnsiTheme="majorHAnsi" w:cstheme="majorBidi"/>
          <w:b/>
          <w:color w:val="CD0037"/>
          <w:sz w:val="36"/>
          <w:lang w:bidi="de-DE"/>
        </w:rPr>
        <w:t>Expertentelefonlinie ACCÈS PLUS für Reisende mit Behinderungen und eingeschränkter Mobilität</w:t>
      </w:r>
      <w:bookmarkEnd w:id="120"/>
    </w:p>
    <w:p w14:paraId="3A9D8FEF" w14:textId="77777777" w:rsidR="007C0D2B" w:rsidRPr="007C0D2B" w:rsidRDefault="007C0D2B" w:rsidP="007C0D2B">
      <w:pPr>
        <w:ind w:right="452"/>
        <w:jc w:val="both"/>
        <w:rPr>
          <w:rFonts w:ascii="Arial" w:hAnsi="Arial" w:cs="Arial"/>
          <w:sz w:val="24"/>
          <w:szCs w:val="24"/>
        </w:rPr>
      </w:pPr>
    </w:p>
    <w:p w14:paraId="49A794E5" w14:textId="77777777" w:rsidR="007C0D2B" w:rsidRPr="007C0D2B" w:rsidRDefault="007C0D2B" w:rsidP="007C0D2B">
      <w:pPr>
        <w:ind w:right="452"/>
        <w:jc w:val="both"/>
        <w:rPr>
          <w:rFonts w:ascii="Arial" w:hAnsi="Arial" w:cs="Arial"/>
          <w:sz w:val="24"/>
          <w:szCs w:val="24"/>
        </w:rPr>
      </w:pPr>
      <w:r w:rsidRPr="007C0D2B">
        <w:rPr>
          <w:rFonts w:ascii="Arial" w:eastAsia="Arial" w:hAnsi="Arial" w:cs="Arial"/>
          <w:sz w:val="24"/>
          <w:szCs w:val="24"/>
          <w:lang w:bidi="de-DE"/>
        </w:rPr>
        <w:t>Eine Expertentelefonlinie „Accès Plus“ wurde speziell für Reisende mit Behinderungen und eingeschränkter Mobilität eingerichtet:</w:t>
      </w:r>
    </w:p>
    <w:p w14:paraId="3D080390"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de-DE"/>
        </w:rPr>
        <w:t>Wählen Sie 3635 und geben Sie dann #45 ein (kostenloser Dienst + Kosten des Anrufs).</w:t>
      </w:r>
    </w:p>
    <w:p w14:paraId="777D7424"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de-DE"/>
        </w:rPr>
        <w:t>Täglich von 8:00 bis 20:00 Uhr.</w:t>
      </w:r>
    </w:p>
    <w:p w14:paraId="22DD7833"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de-DE"/>
        </w:rPr>
        <w:t>Für Informationen zur Zugänglichkeit unserer Züge oder zu Angeboten und Dienstleistungen, die Ihnen das Reisen erleichtern, für Beratung zum Ort des Sitzplatzes an Bord, für die Buchung von Zugfahrkarten für Personen mit Behinderungen oder eingeschränkter Mobilität und deren Begleitpersonen.</w:t>
      </w:r>
    </w:p>
    <w:p w14:paraId="5B36EC3F" w14:textId="77777777" w:rsidR="0050294A" w:rsidRDefault="0050294A" w:rsidP="00D36E83">
      <w:pPr>
        <w:ind w:right="452"/>
        <w:jc w:val="both"/>
      </w:pPr>
    </w:p>
    <w:p w14:paraId="019A4FAE" w14:textId="77777777" w:rsidR="008E7697" w:rsidRPr="00D36E83" w:rsidRDefault="008E7697" w:rsidP="00D36E83">
      <w:pPr>
        <w:ind w:right="452"/>
        <w:jc w:val="both"/>
      </w:pPr>
    </w:p>
    <w:p w14:paraId="47EC4371" w14:textId="77777777" w:rsidR="00C61817" w:rsidRPr="00C61817" w:rsidRDefault="00C61817" w:rsidP="00C61817">
      <w:pPr>
        <w:numPr>
          <w:ilvl w:val="1"/>
          <w:numId w:val="222"/>
        </w:numPr>
        <w:autoSpaceDE w:val="0"/>
        <w:autoSpaceDN w:val="0"/>
        <w:adjustRightInd w:val="0"/>
        <w:spacing w:before="240" w:after="120"/>
        <w:ind w:right="452"/>
        <w:textAlignment w:val="center"/>
        <w:outlineLvl w:val="2"/>
        <w:rPr>
          <w:rFonts w:asciiTheme="majorHAnsi" w:eastAsiaTheme="majorEastAsia" w:hAnsiTheme="majorHAnsi" w:cstheme="majorBidi"/>
          <w:b/>
          <w:color w:val="CD0037"/>
          <w:sz w:val="36"/>
        </w:rPr>
      </w:pPr>
      <w:bookmarkStart w:id="121" w:name="_Toc232433579"/>
      <w:r w:rsidRPr="00C61817">
        <w:rPr>
          <w:rFonts w:asciiTheme="majorHAnsi" w:eastAsiaTheme="majorEastAsia" w:hAnsiTheme="majorHAnsi" w:cstheme="majorBidi"/>
          <w:color w:val="CD0037"/>
          <w:sz w:val="36"/>
          <w:lang w:bidi="de-DE"/>
        </w:rPr>
        <w:lastRenderedPageBreak/>
        <w:t>Service zur Unterstützung von Personen mit Behinderungen oder eingeschränkter Mobilität</w:t>
      </w:r>
      <w:bookmarkEnd w:id="121"/>
    </w:p>
    <w:p w14:paraId="4DE42463"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de-DE"/>
        </w:rPr>
        <w:t xml:space="preserve">Personen mit eingeschränkter Mobilität oder Behinderung können beim Ein- und Aussteigen kostenlos eine spezielle Hilfeleistung in Anspruch nehmen. </w:t>
      </w:r>
    </w:p>
    <w:p w14:paraId="4454B7BE" w14:textId="40980D58"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de-DE"/>
        </w:rPr>
        <w:t xml:space="preserve">Die Allgemeinen Nutzungsbedingungen sind im Internet abrufbar: </w:t>
      </w:r>
      <w:hyperlink r:id="rId70" w:history="1">
        <w:r w:rsidRPr="00C61817">
          <w:rPr>
            <w:rFonts w:ascii="Arial" w:eastAsia="Arial" w:hAnsi="Arial" w:cs="Arial"/>
            <w:color w:val="0563C1" w:themeColor="hyperlink"/>
            <w:sz w:val="24"/>
            <w:szCs w:val="24"/>
            <w:lang w:bidi="de-DE"/>
          </w:rPr>
          <w:t>https://www.sncf-voyageurs.com/fr/voyagez-avec-nous/preparez-votre-voyage/accessibilite/cgu-service-assistance-pmr-psh/</w:t>
        </w:r>
      </w:hyperlink>
    </w:p>
    <w:p w14:paraId="0119BC55" w14:textId="77777777" w:rsidR="00C61817" w:rsidRPr="00C61817" w:rsidRDefault="00C61817" w:rsidP="00C61817">
      <w:pPr>
        <w:ind w:right="452"/>
        <w:jc w:val="both"/>
        <w:rPr>
          <w:rFonts w:ascii="Arial" w:hAnsi="Arial" w:cs="Arial"/>
          <w:sz w:val="24"/>
          <w:szCs w:val="24"/>
        </w:rPr>
      </w:pPr>
    </w:p>
    <w:p w14:paraId="535AC738" w14:textId="77777777" w:rsidR="00C61817" w:rsidRPr="00C61817" w:rsidRDefault="00C61817" w:rsidP="00C61817">
      <w:pPr>
        <w:ind w:right="452"/>
        <w:jc w:val="both"/>
        <w:rPr>
          <w:rFonts w:ascii="Arial" w:hAnsi="Arial" w:cs="Arial"/>
          <w:sz w:val="24"/>
          <w:szCs w:val="24"/>
        </w:rPr>
      </w:pPr>
    </w:p>
    <w:p w14:paraId="5C998DFA"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de-DE"/>
        </w:rPr>
        <w:t xml:space="preserve">Der Hilfsdienst muss bei Assist'enGare gebucht werden. </w:t>
      </w:r>
    </w:p>
    <w:p w14:paraId="09E8A4F0" w14:textId="7D1A8F0F" w:rsidR="00C61817" w:rsidRPr="00C61817" w:rsidRDefault="00C61817" w:rsidP="00C61817">
      <w:pPr>
        <w:ind w:right="452"/>
        <w:jc w:val="both"/>
      </w:pPr>
      <w:r w:rsidRPr="00C61817">
        <w:rPr>
          <w:rFonts w:ascii="Arial" w:eastAsia="Arial" w:hAnsi="Arial" w:cs="Arial"/>
          <w:sz w:val="24"/>
          <w:szCs w:val="24"/>
          <w:lang w:bidi="de-DE"/>
        </w:rPr>
        <w:t xml:space="preserve">Alle Informationen dazu und die entsprechenden Modalitäten finden Sie unter </w:t>
      </w:r>
      <w:hyperlink r:id="rId71" w:history="1">
        <w:r w:rsidRPr="00C61817">
          <w:rPr>
            <w:rFonts w:ascii="Arial" w:eastAsia="Arial" w:hAnsi="Arial" w:cs="Arial"/>
            <w:color w:val="0563C1" w:themeColor="hyperlink"/>
            <w:sz w:val="24"/>
            <w:szCs w:val="24"/>
            <w:lang w:bidi="de-DE"/>
          </w:rPr>
          <w:t>https://www.garesetconnexions.sncf/fr/service-client/service-assistance-gare-PMR</w:t>
        </w:r>
      </w:hyperlink>
    </w:p>
    <w:p w14:paraId="3D0C3AFE" w14:textId="77777777" w:rsidR="00C61817" w:rsidRPr="00C61817" w:rsidRDefault="00C61817" w:rsidP="00C61817">
      <w:pPr>
        <w:ind w:right="452"/>
        <w:jc w:val="both"/>
      </w:pPr>
    </w:p>
    <w:p w14:paraId="193FF7C5"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de-DE"/>
        </w:rPr>
        <w:t xml:space="preserve">Die Person mit eingeschränkter Mobilität oder Behinderung, die den Hilfsdienst Accès Plus nicht gemäß den Allgemeinen Nutzungsbedingungen reserviert, muss in eigener Verantwortung und innerhalb der planmäßigen Aufenthaltsdauer des Zuges ein- und aussteigen. </w:t>
      </w:r>
    </w:p>
    <w:p w14:paraId="4610FDB5" w14:textId="77777777" w:rsidR="00C61817" w:rsidRPr="00C61817" w:rsidRDefault="00C61817" w:rsidP="00C61817">
      <w:pPr>
        <w:ind w:right="452"/>
        <w:jc w:val="both"/>
        <w:rPr>
          <w:rFonts w:ascii="Arial" w:hAnsi="Arial" w:cs="Arial"/>
          <w:sz w:val="24"/>
          <w:szCs w:val="24"/>
        </w:rPr>
      </w:pPr>
    </w:p>
    <w:p w14:paraId="14E1EAFD"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de-DE"/>
        </w:rPr>
        <w:t xml:space="preserve">Es wird darauf hingewiesen, dass an Bord des Zuges keine persönliche Begleitung durch einen Mitarbeiter von SNCF Voyageurs erfolgt. Die Reisenden müssen also insbesondere in der Lage sein, entweder selbstständig oder mit Hilfe einer Begleitperson die notwendigsten Handlungen vorzunehmen, ihren Fahrschein vorzuzeigen, die Anweisungen des Personals zu befolgen, sich zurechtzufinden usw. </w:t>
      </w:r>
    </w:p>
    <w:p w14:paraId="74868A24" w14:textId="77777777" w:rsidR="00D36E83" w:rsidRPr="00D36E83" w:rsidRDefault="00D36E83" w:rsidP="00D36E83">
      <w:pPr>
        <w:ind w:right="452"/>
        <w:jc w:val="both"/>
      </w:pPr>
    </w:p>
    <w:p w14:paraId="38F9DE64" w14:textId="77777777" w:rsidR="007E48DC" w:rsidRPr="007E48DC" w:rsidRDefault="007E48DC" w:rsidP="00963548">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2" w:name="_Toc232433580"/>
      <w:r w:rsidRPr="007E48DC">
        <w:rPr>
          <w:rFonts w:cs="Times New Roman (Titres CS)"/>
          <w:b/>
          <w:color w:val="A1006B"/>
          <w:sz w:val="48"/>
          <w:lang w:bidi="de-DE"/>
        </w:rPr>
        <w:t>Standorte</w:t>
      </w:r>
      <w:bookmarkEnd w:id="122"/>
      <w:r w:rsidRPr="007E48DC">
        <w:rPr>
          <w:rFonts w:cs="Times New Roman (Titres CS)"/>
          <w:b/>
          <w:color w:val="A1006B"/>
          <w:sz w:val="48"/>
          <w:lang w:bidi="de-DE"/>
        </w:rPr>
        <w:t xml:space="preserve"> </w:t>
      </w:r>
    </w:p>
    <w:p w14:paraId="64D57AAB" w14:textId="77777777" w:rsidR="007E48DC" w:rsidRPr="007E48DC" w:rsidRDefault="007E48DC" w:rsidP="007E48DC">
      <w:pPr>
        <w:ind w:right="452"/>
        <w:jc w:val="both"/>
        <w:rPr>
          <w:rFonts w:ascii="Arial" w:hAnsi="Arial" w:cs="Arial"/>
          <w:sz w:val="24"/>
          <w:szCs w:val="24"/>
        </w:rPr>
      </w:pPr>
    </w:p>
    <w:p w14:paraId="2BF6D10E" w14:textId="77777777" w:rsidR="00F004F6" w:rsidRPr="003450DC" w:rsidRDefault="00F004F6" w:rsidP="00F004F6">
      <w:pPr>
        <w:pStyle w:val="Titre3"/>
        <w:numPr>
          <w:ilvl w:val="1"/>
          <w:numId w:val="43"/>
        </w:numPr>
      </w:pPr>
      <w:bookmarkStart w:id="123" w:name="_Toc232433581"/>
      <w:r w:rsidRPr="003450DC">
        <w:rPr>
          <w:lang w:bidi="de-DE"/>
        </w:rPr>
        <w:t>UFR-Stellplätze (für Rollstuhlfahrende)</w:t>
      </w:r>
      <w:bookmarkEnd w:id="123"/>
    </w:p>
    <w:p w14:paraId="7BB383D2" w14:textId="77777777" w:rsidR="007E48DC" w:rsidRPr="007E48DC" w:rsidRDefault="007E48DC" w:rsidP="007E48DC">
      <w:pPr>
        <w:ind w:right="452"/>
        <w:jc w:val="both"/>
        <w:rPr>
          <w:rFonts w:ascii="Arial" w:hAnsi="Arial" w:cs="Arial"/>
          <w:sz w:val="24"/>
          <w:szCs w:val="24"/>
        </w:rPr>
      </w:pPr>
    </w:p>
    <w:p w14:paraId="30D4FC76"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de-DE"/>
        </w:rPr>
        <w:t xml:space="preserve">Plätze für Reisende im Rollstuhl an Bord der Züge werden zur Buchung angeboten, sofern sie zum Zeitpunkt des Kaufs verfügbar sind. Personen in nicht faltbaren Rollstühlen und/oder nicht umsetzbaren Rollstuhlfahrern müssen diese speziellen Plätze reservieren. Die Nichtreservierung eines solchen Platzes führt dazu, dass dem Rollstuhlfahrer der Zugang an Bord verweigert wird. </w:t>
      </w:r>
    </w:p>
    <w:p w14:paraId="75E6075E" w14:textId="77777777" w:rsidR="007E48DC" w:rsidRPr="007E48DC" w:rsidRDefault="007E48DC" w:rsidP="007E48DC">
      <w:pPr>
        <w:ind w:right="452"/>
        <w:jc w:val="both"/>
        <w:rPr>
          <w:rFonts w:ascii="Arial" w:hAnsi="Arial" w:cs="Arial"/>
          <w:sz w:val="24"/>
          <w:szCs w:val="24"/>
        </w:rPr>
      </w:pPr>
    </w:p>
    <w:p w14:paraId="14B58C73"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de-DE"/>
        </w:rPr>
        <w:t>Im Übrigen sind die einzigen Arten von Rollstühlen, die akzeptiert werden, manuelle und elektrische Rollstühle sowie Umsetzhilfen.</w:t>
      </w:r>
    </w:p>
    <w:p w14:paraId="13D9CF74"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de-DE"/>
        </w:rPr>
        <w:t xml:space="preserve">Der Rollstuhl der behinderten Person muss die europäischen TSI PMR-Vorschriften erfüllen (Anhang der Verordnung (EU) Nr. 1300 / 2014 der Europäischen Kommission vom 18. November 2014 über die technische Spezifikation für die Interoperabilität in Bezug auf Personen mit eingeschränkter Mobilität im konventionellen transeuropäischen Eisenbahnsystem und im transeuropäischen Hochgeschwindigkeitsbahnsystem). </w:t>
      </w:r>
    </w:p>
    <w:p w14:paraId="25F8470B"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de-DE"/>
        </w:rPr>
        <w:t>Diese Verordnung besagt, dass die maximal zulässigen Abmessungen eines manuellen oder elektrischen Rollstuhls 70 cm in der Breite, 120 cm in der Tiefe und 145 cm in der Höhe (einschließlich Fahrgast) betragen und der Wendekreis 1500 mm betragen.</w:t>
      </w:r>
    </w:p>
    <w:p w14:paraId="40CA49C9"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de-DE"/>
        </w:rPr>
        <w:lastRenderedPageBreak/>
        <w:t>Ein zulässiges Gesamtgewicht von 300 kg für den Rollstuhl und seinen Insassen (einschließlich eventuellen Gepäcks) im Falle eines Elektrorollstuhls, der keine Hilfe benötigt, um eine Ein- und Ausstiegshilfe zu überwinden.</w:t>
      </w:r>
    </w:p>
    <w:p w14:paraId="2B7D873A"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de-DE"/>
        </w:rPr>
        <w:t xml:space="preserve">Ein Belastungsgewicht von 200 kg für den Rollstuhl und seinen Insassen (einschließlich eventuellen Gepäcks) im Falle eines manuellen Rollstuhls. </w:t>
      </w:r>
    </w:p>
    <w:p w14:paraId="09B9826E" w14:textId="77777777" w:rsidR="007E48DC" w:rsidRPr="007E48DC" w:rsidRDefault="007E48DC" w:rsidP="007E48DC">
      <w:pPr>
        <w:rPr>
          <w:rFonts w:ascii="Arial" w:hAnsi="Arial" w:cs="Arial"/>
          <w:sz w:val="24"/>
          <w:szCs w:val="24"/>
          <w:shd w:val="clear" w:color="auto" w:fill="FFFFFF"/>
        </w:rPr>
      </w:pPr>
      <w:r w:rsidRPr="007E48DC">
        <w:rPr>
          <w:rFonts w:ascii="Arial" w:eastAsia="Arial" w:hAnsi="Arial" w:cs="Arial"/>
          <w:sz w:val="24"/>
          <w:szCs w:val="24"/>
          <w:shd w:val="clear" w:color="auto" w:fill="FFFFFF"/>
          <w:lang w:bidi="de-DE"/>
        </w:rPr>
        <w:t>Im Zug muss der Rollstuhlfahrer die Räder seines Rollstuhls während der gesamten Fahrt blockieren.</w:t>
      </w:r>
    </w:p>
    <w:p w14:paraId="2CCD7EF1" w14:textId="77777777" w:rsidR="007E48DC" w:rsidRPr="007E48DC" w:rsidRDefault="007E48DC" w:rsidP="007E48DC">
      <w:pPr>
        <w:ind w:right="452"/>
        <w:jc w:val="both"/>
        <w:rPr>
          <w:rFonts w:ascii="Arial" w:hAnsi="Arial" w:cs="Arial"/>
          <w:sz w:val="24"/>
          <w:szCs w:val="24"/>
        </w:rPr>
      </w:pPr>
    </w:p>
    <w:p w14:paraId="628BBA3E"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de-DE"/>
        </w:rPr>
        <w:t>Aufgrund zu enger Gänge und Plattformen, die keinen ausreichenden Platz für Bewegungen im Rollstuhl bieten und keinen nicht zusammengefalteten Rollstuhl unterbringen können, ist der Zugang zu den INTERCITÉS-Nachtzügen für Kunden im Rollstuhl nicht geeignet. Diesen Kunden steht der kostenlose Service Accès Plus unter 3635#45 zur Verfügung (kostenloser Service, Kosten des Telefonanrufs), der bei der Suche nach einer angemessenen Beförderungslösung für den Reisewunsch behilflich ist.</w:t>
      </w:r>
    </w:p>
    <w:p w14:paraId="2574BC6F"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de-DE"/>
        </w:rPr>
        <w:t>Der Zugang zu INTERCITÉS-Nachtzügen ist jedoch möglich, wenn die Gesamtheit der folgenden Bedingungen erfüllt sind: Der Kunde reist mit einem von ihm selbst zusammenklappbaren Rollstuhl, dessen Breite erlaubt es ihm, sich in den Gängen zu bewegen (die Breite der Gänge in einem Wagen mit Sitzplätzen beträgt maximal 60 cm und die Breite der Gänge in einem Wagen mit Liegeplätzen maximal 54 cm), der Kunde ist in der Lage, eine kurze Strecke selbstständig zurückzulegen, er kann sich umsetzen, und die Abfahrts- sowie Ankunftszeiten seiner Fahrt entsprechen den Öffnungszeiten des Service assistance PMR im Bahnhof.</w:t>
      </w:r>
    </w:p>
    <w:p w14:paraId="394B1FE9" w14:textId="77777777" w:rsidR="00D36E83" w:rsidRDefault="00D36E83" w:rsidP="00374763">
      <w:pPr>
        <w:ind w:right="452"/>
        <w:jc w:val="both"/>
        <w:rPr>
          <w:rFonts w:ascii="Arial" w:hAnsi="Arial" w:cs="Arial"/>
          <w:sz w:val="24"/>
          <w:szCs w:val="24"/>
        </w:rPr>
      </w:pPr>
    </w:p>
    <w:p w14:paraId="31656B9F" w14:textId="77777777" w:rsidR="0043755A" w:rsidRPr="006460E2" w:rsidRDefault="0043755A" w:rsidP="0043755A">
      <w:pPr>
        <w:pStyle w:val="Paragraphedeliste"/>
        <w:ind w:left="1800" w:right="452"/>
        <w:jc w:val="both"/>
        <w:rPr>
          <w:rFonts w:asciiTheme="majorHAnsi" w:eastAsiaTheme="majorEastAsia" w:hAnsiTheme="majorHAnsi" w:cstheme="majorBidi"/>
          <w:b/>
          <w:color w:val="CD0037"/>
          <w:sz w:val="40"/>
          <w:szCs w:val="24"/>
        </w:rPr>
      </w:pPr>
      <w:r w:rsidRPr="006460E2">
        <w:rPr>
          <w:rFonts w:asciiTheme="majorHAnsi" w:eastAsiaTheme="majorEastAsia" w:hAnsiTheme="majorHAnsi" w:cstheme="majorBidi"/>
          <w:b/>
          <w:color w:val="CD0037"/>
          <w:sz w:val="40"/>
          <w:szCs w:val="24"/>
          <w:lang w:bidi="de-DE"/>
        </w:rPr>
        <w:t xml:space="preserve">3.2 Vorrangige Plätze und "Blindenführhund/Hilfshund"-Plätze </w:t>
      </w:r>
    </w:p>
    <w:p w14:paraId="3E6EC152" w14:textId="77777777" w:rsidR="003B1841" w:rsidRPr="00DE0D60" w:rsidRDefault="003B1841" w:rsidP="00374763">
      <w:pPr>
        <w:ind w:right="452"/>
        <w:jc w:val="both"/>
        <w:rPr>
          <w:rFonts w:ascii="Arial" w:hAnsi="Arial" w:cs="Arial"/>
          <w:sz w:val="24"/>
          <w:szCs w:val="24"/>
        </w:rPr>
      </w:pPr>
    </w:p>
    <w:p w14:paraId="39D067CC" w14:textId="77777777"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de-DE"/>
        </w:rPr>
        <w:t>Einige Plätze können beim Kauf der Zugfahrkarte als „Platzierungspräferenzen“ weiterverkauft werden. Sie sind abhängig von der Verfügbarkeit zum Zeitpunkt der Buchung und können nicht garantiert werden. Sie müssen von Reisenden beansprucht werden, die diese Plätze tatsächlich benötigen.</w:t>
      </w:r>
    </w:p>
    <w:p w14:paraId="0B2AD6BA" w14:textId="327FE69C"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de-DE"/>
        </w:rPr>
        <w:t xml:space="preserve">Es handelt sich um vorrangige Plätze und Plätze für Blindenführhunde und Assistenzhunde, die in der 2. und 1. Klasse im TGV INOUI (einschließlich TGV Europe) und im INTERCITÉS verfügbar sind. </w:t>
      </w:r>
    </w:p>
    <w:p w14:paraId="057C5A57" w14:textId="77777777" w:rsidR="00E01976" w:rsidRPr="00D8571B" w:rsidRDefault="00E01976" w:rsidP="00E01976">
      <w:pPr>
        <w:ind w:right="452"/>
        <w:jc w:val="both"/>
        <w:rPr>
          <w:rFonts w:ascii="Arial" w:hAnsi="Arial" w:cs="Arial"/>
          <w:sz w:val="24"/>
          <w:szCs w:val="24"/>
        </w:rPr>
      </w:pPr>
    </w:p>
    <w:p w14:paraId="0EA27B00" w14:textId="42989154"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de-DE"/>
        </w:rPr>
        <w:t>Die „vorrangige Plätze“ ermöglichen es Reisenden mit eingeschränkter Mobilität oder Behinderung (PMR/PSH), einen besser geeigneten Platz zu erhalten (in der Nähe von Toiletten, Ausgängen, gut hinsichtlich der Bildschirme an Bord ausgerichtet usw.). Der Zugang zu diesen Plätzen ist nicht an die Vorlage eines Behindertenausweises oder eines Sondertarifs gebunden.</w:t>
      </w:r>
    </w:p>
    <w:p w14:paraId="0A5555BE" w14:textId="77777777" w:rsidR="00E01976" w:rsidRPr="00D8571B" w:rsidRDefault="00E01976" w:rsidP="00E01976">
      <w:pPr>
        <w:ind w:right="452"/>
        <w:jc w:val="both"/>
        <w:rPr>
          <w:rFonts w:ascii="Arial" w:hAnsi="Arial" w:cs="Arial"/>
          <w:sz w:val="24"/>
          <w:szCs w:val="24"/>
        </w:rPr>
      </w:pPr>
    </w:p>
    <w:p w14:paraId="06C709FB" w14:textId="77777777"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de-DE"/>
        </w:rPr>
        <w:t xml:space="preserve">Die „Blindenführhund-/Assistenzhundeplätze“ ermöglichen es Menschen mit Behinderungen, die mit Blindenführ- oder Assistenzhunden reisen und einen Behinderten- oder Prioritätsausweis sowie das nationale Identifikationszertifikat des Blindenführhundes vorweisen können, diese besser geeigneten Plätzen zu nutzen (es wird empfohlen, dass der Blindenführhund ein Geschirr mit oder ohne starren Bügel, eine Startnummer oder auch einen Umhang trägt). Diese Plätze sind auch für alle Führ- oder Assistenzhunde in Ausbildung bestimmt, die von der Person begleitet werden, die für ihre Ausbildung verantwortlich ist (Ausbilder oder Pflegefamilie). Diese vorrangige Plätze „Führ- oder Assistenzhund“ werden </w:t>
      </w:r>
      <w:r w:rsidRPr="00D8571B">
        <w:rPr>
          <w:rFonts w:ascii="Arial" w:eastAsia="Arial" w:hAnsi="Arial" w:cs="Arial"/>
          <w:sz w:val="24"/>
          <w:szCs w:val="24"/>
          <w:lang w:bidi="de-DE"/>
        </w:rPr>
        <w:lastRenderedPageBreak/>
        <w:t xml:space="preserve">für Reisende in Begleitung eines Blindenführ- oder Assistenzhundes zur Buchung angeboten, sofern sie zum Zeitpunkt des Kaufs verfügbar sind. </w:t>
      </w:r>
    </w:p>
    <w:p w14:paraId="34062CE8" w14:textId="77777777" w:rsidR="00E01976" w:rsidRPr="00DE0D60" w:rsidRDefault="00E01976" w:rsidP="00374763">
      <w:pPr>
        <w:ind w:right="452"/>
        <w:jc w:val="both"/>
        <w:rPr>
          <w:rFonts w:ascii="Arial" w:hAnsi="Arial" w:cs="Arial"/>
          <w:sz w:val="24"/>
          <w:szCs w:val="24"/>
        </w:rPr>
      </w:pPr>
    </w:p>
    <w:p w14:paraId="5978882E" w14:textId="77777777" w:rsidR="00CD4563" w:rsidRPr="00081F67" w:rsidRDefault="00CD4563" w:rsidP="00D6357F">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4" w:name="_Toc232433582"/>
      <w:r>
        <w:rPr>
          <w:rFonts w:cs="Times New Roman (Titres CS)"/>
          <w:b/>
          <w:color w:val="A1006B"/>
          <w:sz w:val="48"/>
          <w:lang w:bidi="de-DE"/>
        </w:rPr>
        <w:t>PMR-spezifische Materialien und Gepäck</w:t>
      </w:r>
      <w:bookmarkEnd w:id="124"/>
      <w:r>
        <w:rPr>
          <w:rFonts w:cs="Times New Roman (Titres CS)"/>
          <w:b/>
          <w:color w:val="A1006B"/>
          <w:sz w:val="48"/>
          <w:lang w:bidi="de-DE"/>
        </w:rPr>
        <w:t xml:space="preserve"> </w:t>
      </w:r>
    </w:p>
    <w:p w14:paraId="59149917" w14:textId="02754CE6" w:rsidR="009D498D" w:rsidRPr="00803A97" w:rsidRDefault="009D498D" w:rsidP="009D498D">
      <w:pPr>
        <w:ind w:right="452"/>
        <w:jc w:val="both"/>
        <w:rPr>
          <w:rFonts w:cs="Times New Roman (Titres CS)"/>
          <w:b/>
          <w:color w:val="A1006B"/>
          <w:sz w:val="48"/>
        </w:rPr>
      </w:pPr>
      <w:r>
        <w:rPr>
          <w:rFonts w:ascii="Arial" w:eastAsia="Arial" w:hAnsi="Arial" w:cs="Arial"/>
          <w:sz w:val="24"/>
          <w:szCs w:val="24"/>
          <w:lang w:bidi="de-DE"/>
        </w:rPr>
        <w:t xml:space="preserve">Die von der Person mit Behinderung während der Reise benutzte PRM/PPS-Ausrüstung gilt nicht als Gepäckstück. Jedoch wird jedes zusätzliche Material der Person mit Behinderung (Krücken oder Gehstock oder Gehhilfe oder zusätzliche Sauerstoffflasche oder zusätzlicher gefalteter Rollstuhl...) als Gepäckstück betrachtet und unter der Bedingung, dass es maximal 90 x 130 x 50 cm groß ist. </w:t>
      </w:r>
    </w:p>
    <w:p w14:paraId="0641F3B5" w14:textId="77777777" w:rsidR="009D498D" w:rsidRDefault="009D498D" w:rsidP="009D498D">
      <w:pPr>
        <w:ind w:right="452"/>
        <w:jc w:val="both"/>
        <w:rPr>
          <w:rFonts w:ascii="Arial" w:hAnsi="Arial" w:cs="Arial"/>
          <w:bCs/>
          <w:sz w:val="24"/>
          <w:szCs w:val="24"/>
        </w:rPr>
      </w:pPr>
    </w:p>
    <w:p w14:paraId="2B2F0CE5" w14:textId="77777777" w:rsidR="009D498D" w:rsidRDefault="009D498D" w:rsidP="009D498D">
      <w:pPr>
        <w:ind w:right="452"/>
        <w:jc w:val="both"/>
        <w:rPr>
          <w:rFonts w:ascii="Arial" w:hAnsi="Arial" w:cs="Arial"/>
          <w:bCs/>
          <w:sz w:val="24"/>
          <w:szCs w:val="24"/>
        </w:rPr>
      </w:pPr>
      <w:r>
        <w:rPr>
          <w:rFonts w:ascii="Arial" w:eastAsia="Arial" w:hAnsi="Arial" w:cs="Arial"/>
          <w:sz w:val="24"/>
          <w:szCs w:val="24"/>
          <w:lang w:bidi="de-DE"/>
        </w:rPr>
        <w:t>Die Mitnahme eines Fahrrads als Gepäckstück ist unter den in den Artikeln 10.2 und 10.3 von Band 1 "Allgemeine Bestimmungen" des Tarifs für Reisende festgelegten Bedingungen möglich.</w:t>
      </w:r>
    </w:p>
    <w:p w14:paraId="2DB4DCED" w14:textId="77777777" w:rsidR="0045786A" w:rsidRDefault="0045786A" w:rsidP="009D498D">
      <w:pPr>
        <w:ind w:right="452"/>
        <w:jc w:val="both"/>
        <w:rPr>
          <w:rFonts w:ascii="Arial" w:hAnsi="Arial" w:cs="Arial"/>
          <w:bCs/>
          <w:sz w:val="24"/>
          <w:szCs w:val="24"/>
        </w:rPr>
      </w:pPr>
    </w:p>
    <w:p w14:paraId="470E7220" w14:textId="3680248F" w:rsidR="009D498D" w:rsidRDefault="009D498D" w:rsidP="009D498D">
      <w:pPr>
        <w:ind w:right="452"/>
        <w:jc w:val="both"/>
        <w:rPr>
          <w:rFonts w:ascii="Arial" w:hAnsi="Arial" w:cs="Arial"/>
          <w:bCs/>
          <w:sz w:val="24"/>
          <w:szCs w:val="24"/>
        </w:rPr>
      </w:pPr>
      <w:r w:rsidRPr="006B2100">
        <w:rPr>
          <w:rFonts w:ascii="Arial" w:eastAsia="Arial" w:hAnsi="Arial" w:cs="Arial"/>
          <w:sz w:val="24"/>
          <w:szCs w:val="24"/>
          <w:lang w:bidi="de-DE"/>
        </w:rPr>
        <w:t xml:space="preserve">Weitere Informationen zu Geräten und Gepäck für Personen mit eingeschränkter Mobilität finden Sie auf der folgenden Seite: </w:t>
      </w:r>
      <w:hyperlink r:id="rId72" w:history="1">
        <w:r w:rsidRPr="00501092">
          <w:rPr>
            <w:rStyle w:val="Lienhypertexte"/>
            <w:rFonts w:ascii="Arial" w:eastAsia="Arial" w:hAnsi="Arial" w:cs="Arial"/>
            <w:sz w:val="24"/>
            <w:szCs w:val="24"/>
            <w:lang w:bidi="de-DE"/>
          </w:rPr>
          <w:t>https://www.sncf-voyageurs.com/fr/voyagez-avec-nous/preparez-votre-voyage/accessibilite/materiels-et-bagages-pmr/</w:t>
        </w:r>
      </w:hyperlink>
      <w:r w:rsidRPr="006B2100">
        <w:rPr>
          <w:rFonts w:ascii="Arial" w:eastAsia="Arial" w:hAnsi="Arial" w:cs="Arial"/>
          <w:sz w:val="24"/>
          <w:szCs w:val="24"/>
          <w:lang w:bidi="de-DE"/>
        </w:rPr>
        <w:t xml:space="preserve">   </w:t>
      </w:r>
    </w:p>
    <w:p w14:paraId="266E26B8" w14:textId="77777777" w:rsidR="0045786A" w:rsidRDefault="0045786A" w:rsidP="009D498D">
      <w:pPr>
        <w:ind w:right="452"/>
        <w:jc w:val="both"/>
        <w:rPr>
          <w:rFonts w:ascii="Arial" w:hAnsi="Arial" w:cs="Arial"/>
          <w:bCs/>
          <w:sz w:val="24"/>
          <w:szCs w:val="24"/>
        </w:rPr>
      </w:pPr>
    </w:p>
    <w:p w14:paraId="3BFAD6AE" w14:textId="77777777" w:rsidR="003C1507" w:rsidRPr="006460E2" w:rsidRDefault="003C1507" w:rsidP="00963548">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5" w:name="_Toc232433583"/>
      <w:r w:rsidRPr="006460E2">
        <w:rPr>
          <w:rFonts w:cs="Times New Roman (Titres CS)"/>
          <w:b/>
          <w:color w:val="A1006B"/>
          <w:sz w:val="48"/>
          <w:lang w:bidi="de-DE"/>
        </w:rPr>
        <w:t>Blindenführhunde oder Assistenzhunde</w:t>
      </w:r>
      <w:bookmarkEnd w:id="125"/>
      <w:r w:rsidRPr="006460E2">
        <w:rPr>
          <w:rFonts w:cs="Times New Roman (Titres CS)"/>
          <w:b/>
          <w:color w:val="A1006B"/>
          <w:sz w:val="48"/>
          <w:lang w:bidi="de-DE"/>
        </w:rPr>
        <w:t xml:space="preserve"> </w:t>
      </w:r>
    </w:p>
    <w:p w14:paraId="5E50CA64" w14:textId="77777777" w:rsidR="0045786A" w:rsidRPr="006B2100" w:rsidRDefault="0045786A" w:rsidP="009D498D">
      <w:pPr>
        <w:ind w:right="452"/>
        <w:jc w:val="both"/>
        <w:rPr>
          <w:rFonts w:ascii="Arial" w:hAnsi="Arial" w:cs="Arial"/>
          <w:bCs/>
          <w:sz w:val="24"/>
          <w:szCs w:val="24"/>
        </w:rPr>
      </w:pPr>
    </w:p>
    <w:p w14:paraId="5E328B6D" w14:textId="77777777" w:rsidR="002527FF" w:rsidRPr="006760E8" w:rsidRDefault="002527FF" w:rsidP="002527FF">
      <w:pPr>
        <w:rPr>
          <w:rFonts w:ascii="Arial" w:hAnsi="Arial" w:cs="Arial"/>
          <w:sz w:val="24"/>
          <w:szCs w:val="24"/>
        </w:rPr>
      </w:pPr>
      <w:r w:rsidRPr="006760E8">
        <w:rPr>
          <w:rFonts w:ascii="Arial" w:eastAsia="Arial" w:hAnsi="Arial" w:cs="Arial"/>
          <w:sz w:val="24"/>
          <w:szCs w:val="24"/>
          <w:lang w:bidi="de-DE"/>
        </w:rPr>
        <w:t xml:space="preserve">Sogenannte Hunde zur „emotionalen Unterstützung“ (die durch ihre Anwesenheit beruhigen oder Trost spenden können und nicht über ein nationales Identifikations- und Ausbildungszertifikat verfügen) gelten nicht als „Assistenzhunde“. </w:t>
      </w:r>
    </w:p>
    <w:p w14:paraId="541BB57B" w14:textId="77777777" w:rsidR="002527FF" w:rsidRPr="00C74D58" w:rsidRDefault="002527FF" w:rsidP="002527FF">
      <w:pPr>
        <w:ind w:right="452"/>
        <w:jc w:val="both"/>
        <w:rPr>
          <w:rFonts w:ascii="Arial" w:hAnsi="Arial" w:cs="Arial"/>
          <w:sz w:val="24"/>
          <w:szCs w:val="24"/>
        </w:rPr>
      </w:pPr>
    </w:p>
    <w:p w14:paraId="460E0434" w14:textId="77777777" w:rsidR="002527FF" w:rsidRDefault="002527FF" w:rsidP="002527FF">
      <w:pPr>
        <w:ind w:right="452"/>
        <w:jc w:val="both"/>
        <w:rPr>
          <w:rFonts w:ascii="Arial" w:hAnsi="Arial" w:cs="Arial"/>
          <w:sz w:val="24"/>
          <w:szCs w:val="24"/>
        </w:rPr>
      </w:pPr>
      <w:r w:rsidRPr="390EB754">
        <w:rPr>
          <w:rFonts w:ascii="Arial" w:eastAsia="Arial" w:hAnsi="Arial" w:cs="Arial"/>
          <w:sz w:val="24"/>
          <w:szCs w:val="24"/>
          <w:lang w:bidi="de-DE"/>
        </w:rPr>
        <w:t>Menschen mit Behinderung, die im Besitz eines französischen Behindertenausweises oder Carte priorité française oder einer Carte mobilité inclusion (CMI) oder eines entsprechenden ausländischen Ausweises sind, können unabhängig von ihrer Behinderung mit einem „Blindenführhund“ oder „Assistenzhund“ reisen, der kostenlos und ohne Fahrkarte reist.  Dies gilt auch für reformierte Kriegsrentner mit einem Behindertenausweis, der zur kostenlosen Mitnahme eines Begleiters berechtigt.</w:t>
      </w:r>
    </w:p>
    <w:p w14:paraId="22C41489" w14:textId="77777777" w:rsidR="002527FF" w:rsidRDefault="002527FF" w:rsidP="002527FF">
      <w:pPr>
        <w:ind w:right="452"/>
        <w:jc w:val="both"/>
        <w:rPr>
          <w:rFonts w:ascii="Arial" w:hAnsi="Arial" w:cs="Arial"/>
          <w:sz w:val="24"/>
          <w:szCs w:val="24"/>
        </w:rPr>
      </w:pPr>
      <w:r w:rsidRPr="007C7053">
        <w:rPr>
          <w:rFonts w:ascii="Arial" w:eastAsia="Arial" w:hAnsi="Arial" w:cs="Arial"/>
          <w:sz w:val="24"/>
          <w:szCs w:val="24"/>
          <w:lang w:bidi="de-DE"/>
        </w:rPr>
        <w:t>Bei ausländischen Reisenden muss der Beleg auf den Namen des Inhabers lauten, damit dieser identifiziert werden kann, und eindeutig auf die Anerkennung einer Behinderung hinweisen.</w:t>
      </w:r>
    </w:p>
    <w:p w14:paraId="575496D9" w14:textId="77777777" w:rsidR="002527FF" w:rsidRDefault="002527FF" w:rsidP="002527FF">
      <w:pPr>
        <w:ind w:right="452"/>
        <w:jc w:val="both"/>
        <w:rPr>
          <w:rFonts w:ascii="Arial" w:hAnsi="Arial" w:cs="Arial"/>
          <w:sz w:val="24"/>
          <w:szCs w:val="24"/>
        </w:rPr>
      </w:pPr>
    </w:p>
    <w:p w14:paraId="632BDCD2" w14:textId="77777777" w:rsidR="002527FF" w:rsidRDefault="002527FF" w:rsidP="002527FF">
      <w:pPr>
        <w:ind w:right="452"/>
        <w:jc w:val="both"/>
        <w:rPr>
          <w:rFonts w:ascii="Arial" w:hAnsi="Arial" w:cs="Arial"/>
          <w:sz w:val="24"/>
          <w:szCs w:val="24"/>
        </w:rPr>
      </w:pPr>
      <w:r w:rsidRPr="390EB754">
        <w:rPr>
          <w:rFonts w:ascii="Arial" w:eastAsia="Arial" w:hAnsi="Arial" w:cs="Arial"/>
          <w:sz w:val="24"/>
          <w:szCs w:val="24"/>
          <w:lang w:bidi="de-DE"/>
        </w:rPr>
        <w:t>Blindenführhunde und Assistenzhunde in Ausbildung reisen kostenlos, wenn sie entweder ein Arbeitsgeschirr mit der Aufschrift „Führhundschüler“ oder das Logo des Ausbildungszentrums tragen. Die Begleitperson muss einen gültigen Fahrschein sowie ihren Ausweis als Ausbilder für Blindenführ- oder Assistenzhunde und die Identifikationskarte des Hundes mit sich führen.</w:t>
      </w:r>
    </w:p>
    <w:p w14:paraId="24C343E6" w14:textId="77777777" w:rsidR="002527FF" w:rsidRDefault="002527FF" w:rsidP="002527FF">
      <w:pPr>
        <w:ind w:right="452"/>
        <w:jc w:val="both"/>
        <w:rPr>
          <w:rFonts w:ascii="Arial" w:hAnsi="Arial" w:cs="Arial"/>
          <w:sz w:val="24"/>
          <w:szCs w:val="24"/>
        </w:rPr>
      </w:pPr>
    </w:p>
    <w:p w14:paraId="72109FB3" w14:textId="77777777" w:rsidR="002527FF" w:rsidRDefault="002527FF" w:rsidP="002527FF">
      <w:pPr>
        <w:ind w:right="452"/>
        <w:jc w:val="both"/>
        <w:rPr>
          <w:rFonts w:ascii="Arial" w:hAnsi="Arial" w:cs="Arial"/>
          <w:sz w:val="24"/>
          <w:szCs w:val="24"/>
        </w:rPr>
      </w:pPr>
      <w:r>
        <w:rPr>
          <w:rFonts w:ascii="Arial" w:eastAsia="Arial" w:hAnsi="Arial" w:cs="Arial"/>
          <w:sz w:val="24"/>
          <w:szCs w:val="24"/>
          <w:lang w:bidi="de-DE"/>
        </w:rPr>
        <w:t>Für „Blindenführhunde“ oder „Assistenzhunde“ besteht keine Maulkorbpflicht, wenn der Reisende das Dokument vorlegt, das ihre Ausbildung belegt (nationales Identifikations- und Ausbildungszertifikat des Hundes, das von den Ausbildungszentren ausgehändigt wird). Dasselbe gilt für Schüler von Blindenführ- oder Assistenzhunden, sofern sie das nationale Identifikationszertifikat des auszubildenden Hundes vorlegen.</w:t>
      </w:r>
    </w:p>
    <w:p w14:paraId="02CB8B5E" w14:textId="77777777" w:rsidR="002527FF" w:rsidRDefault="002527FF" w:rsidP="002527FF">
      <w:pPr>
        <w:ind w:right="452"/>
        <w:jc w:val="both"/>
        <w:rPr>
          <w:rFonts w:ascii="Arial" w:hAnsi="Arial" w:cs="Arial"/>
          <w:sz w:val="24"/>
          <w:szCs w:val="24"/>
        </w:rPr>
      </w:pPr>
      <w:r>
        <w:rPr>
          <w:rFonts w:ascii="Arial" w:eastAsia="Arial" w:hAnsi="Arial" w:cs="Arial"/>
          <w:sz w:val="24"/>
          <w:szCs w:val="24"/>
          <w:lang w:bidi="de-DE"/>
        </w:rPr>
        <w:lastRenderedPageBreak/>
        <w:t>Hunde „zur emotionalen Unterstützung“, die durch ihre Anwesenheit beruhigen oder Trost spenden können und nicht über ein nationales Identifikations- und Ausbildungszertifikat verfügen, gelten nicht als „Blindenführhunde“ oder „Assistenzhunde“ und unterliegen daher als solche dem Tiertarif und den Reisebedingungen für andere Hunde.</w:t>
      </w:r>
    </w:p>
    <w:p w14:paraId="122B04B7" w14:textId="103D13AA" w:rsidR="00C379D3" w:rsidRDefault="00C379D3">
      <w:pPr>
        <w:spacing w:after="160" w:line="259" w:lineRule="auto"/>
        <w:rPr>
          <w:rFonts w:asciiTheme="majorHAnsi" w:eastAsiaTheme="majorEastAsia" w:hAnsiTheme="majorHAnsi" w:cs="Times New Roman (Titres CS)"/>
          <w:b/>
          <w:caps/>
          <w:color w:val="6E1E78"/>
          <w:sz w:val="56"/>
          <w:szCs w:val="56"/>
        </w:rPr>
      </w:pPr>
    </w:p>
    <w:p w14:paraId="20741F94" w14:textId="05B658C5" w:rsidR="006812F7" w:rsidRPr="0068396A" w:rsidRDefault="006812F7"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26" w:name="_Toc232433584"/>
      <w:r w:rsidRPr="0068396A">
        <w:rPr>
          <w:rFonts w:cs="Times New Roman (Titres CS)"/>
          <w:b/>
          <w:color w:val="6E1E78"/>
          <w:sz w:val="56"/>
          <w:szCs w:val="56"/>
          <w:lang w:bidi="de-DE"/>
        </w:rPr>
        <w:t>BAND 5 - MIT DEM TRANSPORT VERBUNDENE LEISTUNGEN</w:t>
      </w:r>
      <w:bookmarkEnd w:id="126"/>
    </w:p>
    <w:p w14:paraId="303472B5" w14:textId="06A99A7F" w:rsidR="00C74D58" w:rsidRPr="00C74D58" w:rsidRDefault="00C74D58">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27" w:name="_Toc232433585"/>
      <w:r w:rsidRPr="00C74D58">
        <w:rPr>
          <w:rFonts w:cs="Times New Roman (Titres CS)"/>
          <w:b/>
          <w:color w:val="A1006B"/>
          <w:sz w:val="48"/>
          <w:lang w:bidi="de-DE"/>
        </w:rPr>
        <w:t>Reservierungen von Sitzplätzen, Liegeplätzen</w:t>
      </w:r>
      <w:bookmarkEnd w:id="127"/>
      <w:r w:rsidRPr="00C74D58">
        <w:rPr>
          <w:rFonts w:cs="Times New Roman (Titres CS)"/>
          <w:b/>
          <w:color w:val="A1006B"/>
          <w:sz w:val="48"/>
          <w:lang w:bidi="de-DE"/>
        </w:rPr>
        <w:t xml:space="preserve"> </w:t>
      </w:r>
    </w:p>
    <w:p w14:paraId="672162B1" w14:textId="784B3E6A" w:rsidR="00C74D58" w:rsidRPr="00DC2872" w:rsidRDefault="00C74D58">
      <w:pPr>
        <w:pStyle w:val="Titre3"/>
        <w:numPr>
          <w:ilvl w:val="1"/>
          <w:numId w:val="89"/>
        </w:numPr>
      </w:pPr>
      <w:bookmarkStart w:id="128" w:name="_Toc232433586"/>
      <w:r w:rsidRPr="00DC2872">
        <w:rPr>
          <w:lang w:bidi="de-DE"/>
        </w:rPr>
        <w:t>Gegenstand</w:t>
      </w:r>
      <w:bookmarkEnd w:id="128"/>
      <w:r w:rsidRPr="00DC2872">
        <w:rPr>
          <w:lang w:bidi="de-DE"/>
        </w:rPr>
        <w:t xml:space="preserve"> </w:t>
      </w:r>
    </w:p>
    <w:p w14:paraId="06D41172"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de-DE"/>
        </w:rPr>
        <w:t>Die Sitzplatzreservierung ermöglicht es den Reisenden, sich beim Kauf ihres Fahrscheins oder wenn sie einen für die zu befahrende Strecke gültigen Fahrschein besitzen, im Voraus entsprechend der im Zug angebotenen Sitzplatzkategorien und im Rahmen der Möglichkeiten über die Verfügbarkeit zu vergewissern:</w:t>
      </w:r>
    </w:p>
    <w:p w14:paraId="10AE0088"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de-DE"/>
        </w:rPr>
        <w:t xml:space="preserve">Verfügbarkeit eines Sitzplatzes; </w:t>
      </w:r>
    </w:p>
    <w:p w14:paraId="7E572B22"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de-DE"/>
        </w:rPr>
        <w:t xml:space="preserve">eines Sitzplatz in einem entsprechenden Bereich, der Verpflegungsleistungen anbietet; </w:t>
      </w:r>
    </w:p>
    <w:p w14:paraId="711EAD5C"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de-DE"/>
        </w:rPr>
        <w:t xml:space="preserve">eines Liegeplatzes. </w:t>
      </w:r>
    </w:p>
    <w:p w14:paraId="079EA322" w14:textId="77777777" w:rsidR="008014B8" w:rsidRDefault="008014B8" w:rsidP="00803123">
      <w:pPr>
        <w:ind w:right="452"/>
        <w:jc w:val="both"/>
        <w:rPr>
          <w:rFonts w:ascii="Arial" w:hAnsi="Arial" w:cs="Arial"/>
          <w:sz w:val="24"/>
          <w:szCs w:val="24"/>
        </w:rPr>
      </w:pPr>
    </w:p>
    <w:p w14:paraId="40EDA5EC" w14:textId="155C0E56"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de-DE"/>
        </w:rPr>
        <w:t xml:space="preserve">Nicht als Sitzplatz gelten die Sitze in der Bar und die Klappsitze. Alle Auskünfte über die Buchungsbedingungen können von den für den Personenverkehr geöffneten Einrichtungen bereitgestellt werden. </w:t>
      </w:r>
    </w:p>
    <w:p w14:paraId="7803202E" w14:textId="2873DF73" w:rsidR="00C74D58" w:rsidRPr="00C74D58" w:rsidRDefault="00C74D58" w:rsidP="00DB2FA3">
      <w:pPr>
        <w:spacing w:before="120"/>
        <w:ind w:right="452"/>
        <w:jc w:val="both"/>
        <w:rPr>
          <w:rFonts w:ascii="Arial" w:hAnsi="Arial" w:cs="Arial"/>
          <w:sz w:val="24"/>
          <w:szCs w:val="24"/>
        </w:rPr>
      </w:pPr>
      <w:r w:rsidRPr="00C74D58">
        <w:rPr>
          <w:rFonts w:ascii="Arial" w:eastAsia="Arial" w:hAnsi="Arial" w:cs="Arial"/>
          <w:sz w:val="24"/>
          <w:szCs w:val="24"/>
          <w:lang w:bidi="de-DE"/>
        </w:rPr>
        <w:t xml:space="preserve">Für den Zugang zu bestimmten Zügen, für bestimmte Verbindungen und für bestimmte Produkte ist die Reservierung eines Sitzplatzes obligatorisch; dies gilt insbesondere für den TGV INOUI, die Belegung von Liegeplätzen und bestimmten Bereichen sowie die Nutzung bestimmter Dienstleistungen an Bord. </w:t>
      </w:r>
    </w:p>
    <w:p w14:paraId="2AF66F8F" w14:textId="12CB06F3" w:rsidR="00C74D58" w:rsidRDefault="00C74D58" w:rsidP="00803123">
      <w:pPr>
        <w:ind w:right="452"/>
        <w:jc w:val="both"/>
        <w:rPr>
          <w:rFonts w:ascii="Arial" w:hAnsi="Arial" w:cs="Arial"/>
          <w:sz w:val="24"/>
          <w:szCs w:val="24"/>
        </w:rPr>
      </w:pPr>
      <w:r w:rsidRPr="00C74D58">
        <w:rPr>
          <w:rFonts w:ascii="Arial" w:eastAsia="Arial" w:hAnsi="Arial" w:cs="Arial"/>
          <w:sz w:val="24"/>
          <w:szCs w:val="24"/>
          <w:lang w:bidi="de-DE"/>
        </w:rPr>
        <w:t>Dasselbe kann für Pauschalreisen gelten; diese Besonderheit wird den Kunden dann mitgeteilt.</w:t>
      </w:r>
    </w:p>
    <w:p w14:paraId="5194383A" w14:textId="6C546E39" w:rsidR="00714038" w:rsidRPr="00C74D58" w:rsidRDefault="00714038" w:rsidP="00DB2FA3">
      <w:pPr>
        <w:spacing w:before="120"/>
        <w:ind w:right="452"/>
        <w:jc w:val="both"/>
        <w:rPr>
          <w:rFonts w:ascii="Arial" w:hAnsi="Arial" w:cs="Arial"/>
          <w:sz w:val="24"/>
          <w:szCs w:val="24"/>
        </w:rPr>
      </w:pPr>
      <w:r w:rsidRPr="00C74D58">
        <w:rPr>
          <w:rFonts w:ascii="Arial" w:eastAsia="Arial" w:hAnsi="Arial" w:cs="Arial"/>
          <w:sz w:val="24"/>
          <w:szCs w:val="24"/>
          <w:lang w:bidi="de-DE"/>
        </w:rPr>
        <w:t>Für Hunde und kleine Haustiere sowie für Gepäck ist keine Platzreservierung (Sitzplatz oder Liegeplatz) zulässig.</w:t>
      </w:r>
    </w:p>
    <w:p w14:paraId="47C8A6C8" w14:textId="77777777" w:rsidR="00714038" w:rsidRPr="00C74D58" w:rsidRDefault="00714038" w:rsidP="00803123">
      <w:pPr>
        <w:ind w:right="452"/>
        <w:jc w:val="both"/>
        <w:rPr>
          <w:rFonts w:ascii="Arial" w:hAnsi="Arial" w:cs="Arial"/>
          <w:sz w:val="24"/>
          <w:szCs w:val="24"/>
        </w:rPr>
      </w:pPr>
    </w:p>
    <w:p w14:paraId="693E5618" w14:textId="77777777" w:rsidR="004B6582" w:rsidRDefault="004B6582" w:rsidP="00803123">
      <w:pPr>
        <w:ind w:right="452"/>
        <w:rPr>
          <w:rFonts w:ascii="Arial" w:hAnsi="Arial" w:cs="Arial"/>
          <w:b/>
          <w:bCs/>
          <w:sz w:val="24"/>
          <w:szCs w:val="24"/>
          <w:u w:val="single"/>
        </w:rPr>
      </w:pPr>
    </w:p>
    <w:p w14:paraId="4B229BB0" w14:textId="7C9E8AC3" w:rsidR="00C74D58" w:rsidRPr="00DC2872" w:rsidRDefault="00C74D58" w:rsidP="00803123">
      <w:pPr>
        <w:ind w:right="452"/>
        <w:rPr>
          <w:rFonts w:ascii="Arial" w:hAnsi="Arial" w:cs="Arial"/>
          <w:b/>
          <w:bCs/>
          <w:sz w:val="24"/>
          <w:szCs w:val="24"/>
          <w:u w:val="single"/>
        </w:rPr>
      </w:pPr>
      <w:r w:rsidRPr="00DC2872">
        <w:rPr>
          <w:rFonts w:ascii="Arial" w:eastAsia="Arial" w:hAnsi="Arial" w:cs="Arial"/>
          <w:b/>
          <w:sz w:val="24"/>
          <w:szCs w:val="24"/>
          <w:u w:val="single"/>
          <w:lang w:bidi="de-DE"/>
        </w:rPr>
        <w:t xml:space="preserve">Tickets ohne zugewiesenen Sitzplatz </w:t>
      </w:r>
    </w:p>
    <w:p w14:paraId="09BB8782" w14:textId="5EBAC777" w:rsidR="00C74D58" w:rsidRPr="00C74D58" w:rsidRDefault="00C74D58" w:rsidP="00DB2FA3">
      <w:pPr>
        <w:spacing w:before="120"/>
        <w:ind w:right="452"/>
        <w:jc w:val="both"/>
        <w:rPr>
          <w:rFonts w:ascii="Arial" w:hAnsi="Arial" w:cs="Arial"/>
          <w:sz w:val="24"/>
          <w:szCs w:val="24"/>
        </w:rPr>
      </w:pPr>
      <w:r w:rsidRPr="00C74D58">
        <w:rPr>
          <w:rFonts w:ascii="Arial" w:eastAsia="Arial" w:hAnsi="Arial" w:cs="Arial"/>
          <w:sz w:val="24"/>
          <w:szCs w:val="24"/>
          <w:lang w:bidi="de-DE"/>
        </w:rPr>
        <w:t xml:space="preserve">In einigen Zügen mit Reservierungspflicht können Fahrscheine mit dem Vermerk „OHNE PLATZZUWEISUNG“ oder „PLATZ NICHT ZUGEWIESEN“ ausgestellt werden. Die Anzahl der Tickets „OHNE ZUGEWIESENEN PLATZ“ wird unter Berücksichtigung der üblicherweise festgestellten Ausfälle ermittelt. Der mit diesem Vermerk ausgestellte Titel enthält daher keinen Platzierungshinweis. Ein Ticket „OHNE ZUGEWIESENEN PLATZ“ garantiert nicht, dass Sie unter allen Umständen einen Sitzplatz erhalten. </w:t>
      </w:r>
    </w:p>
    <w:p w14:paraId="7A4A2E29" w14:textId="6239C188"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de-DE"/>
        </w:rPr>
        <w:lastRenderedPageBreak/>
        <w:t xml:space="preserve">Der Preis einer Fahrkarte „OHNE ZUGEWIESENEN PLATZ“ entspricht der benutzten Klasse des reservierungspflichtigen TGV INOUI oder INTERCITÉS, in dem die Reise durchgeführt wird. </w:t>
      </w:r>
    </w:p>
    <w:p w14:paraId="0AD9D3FB" w14:textId="6FBEAD76"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de-DE"/>
        </w:rPr>
        <w:t xml:space="preserve">Der Reisende kann den oder die Plätze, die er reservieren möchte, entweder vor (Punkt 1.2 unten) oder während (Punkt 1.3 unten) der Eröffnung der Reservierungen am </w:t>
      </w:r>
      <w:r>
        <w:rPr>
          <w:rFonts w:ascii="Arial" w:eastAsia="Arial" w:hAnsi="Arial" w:cs="Arial"/>
          <w:color w:val="262626"/>
          <w:sz w:val="24"/>
          <w:szCs w:val="24"/>
          <w:lang w:bidi="de-DE"/>
        </w:rPr>
        <w:t>Schalter der TGV INOUI-Servicezentren</w:t>
      </w:r>
      <w:r w:rsidRPr="00C74D58">
        <w:rPr>
          <w:rFonts w:ascii="Arial" w:eastAsia="Arial" w:hAnsi="Arial" w:cs="Arial"/>
          <w:sz w:val="24"/>
          <w:szCs w:val="24"/>
          <w:lang w:bidi="de-DE"/>
        </w:rPr>
        <w:t xml:space="preserve"> verlangen. </w:t>
      </w:r>
    </w:p>
    <w:p w14:paraId="2BBAE849" w14:textId="4E93A71B" w:rsidR="00BA2BA4" w:rsidRPr="006760E8" w:rsidRDefault="00C74D58" w:rsidP="00803123">
      <w:pPr>
        <w:ind w:right="452"/>
        <w:jc w:val="both"/>
        <w:rPr>
          <w:rFonts w:ascii="Arial" w:hAnsi="Arial" w:cs="Arial"/>
          <w:sz w:val="24"/>
          <w:szCs w:val="24"/>
        </w:rPr>
      </w:pPr>
      <w:r w:rsidRPr="00C74D58">
        <w:rPr>
          <w:rFonts w:ascii="Arial" w:eastAsia="Arial" w:hAnsi="Arial" w:cs="Arial"/>
          <w:sz w:val="24"/>
          <w:szCs w:val="24"/>
          <w:lang w:bidi="de-DE"/>
        </w:rPr>
        <w:t xml:space="preserve">Die Plätze werden nach Verfügbarkeit vergeben. </w:t>
      </w:r>
    </w:p>
    <w:p w14:paraId="148A832A" w14:textId="77777777" w:rsidR="00BA2BA4" w:rsidRPr="00C74D58" w:rsidRDefault="00BA2BA4" w:rsidP="00803123">
      <w:pPr>
        <w:ind w:right="452"/>
        <w:jc w:val="both"/>
        <w:rPr>
          <w:rFonts w:ascii="Arial" w:hAnsi="Arial" w:cs="Arial"/>
          <w:sz w:val="24"/>
          <w:szCs w:val="24"/>
        </w:rPr>
      </w:pPr>
    </w:p>
    <w:p w14:paraId="72C9C671" w14:textId="4C9A7188" w:rsidR="003759A1" w:rsidRDefault="00C5284F">
      <w:pPr>
        <w:pStyle w:val="Titre3"/>
        <w:numPr>
          <w:ilvl w:val="1"/>
          <w:numId w:val="89"/>
        </w:numPr>
      </w:pPr>
      <w:bookmarkStart w:id="129" w:name="_Toc232433587"/>
      <w:r>
        <w:rPr>
          <w:lang w:bidi="de-DE"/>
        </w:rPr>
        <w:t>Anfrage während der Öffnung der Reservierung an den Schaltern</w:t>
      </w:r>
      <w:bookmarkEnd w:id="129"/>
    </w:p>
    <w:p w14:paraId="42D13179" w14:textId="77777777" w:rsidR="00C5284F" w:rsidRDefault="00C5284F" w:rsidP="00C5284F"/>
    <w:p w14:paraId="198BCD21" w14:textId="77777777" w:rsidR="00C5284F" w:rsidRPr="00C74D58" w:rsidRDefault="00C5284F" w:rsidP="00C5284F">
      <w:pPr>
        <w:ind w:right="452"/>
        <w:jc w:val="both"/>
        <w:rPr>
          <w:rFonts w:ascii="Arial" w:hAnsi="Arial" w:cs="Arial"/>
          <w:sz w:val="24"/>
          <w:szCs w:val="24"/>
        </w:rPr>
      </w:pPr>
      <w:r w:rsidRPr="00C74D58">
        <w:rPr>
          <w:rFonts w:ascii="Arial" w:eastAsia="Arial" w:hAnsi="Arial" w:cs="Arial"/>
          <w:sz w:val="24"/>
          <w:szCs w:val="24"/>
          <w:lang w:bidi="de-DE"/>
        </w:rPr>
        <w:t xml:space="preserve">Der Reisende kann: </w:t>
      </w:r>
    </w:p>
    <w:p w14:paraId="234926EF" w14:textId="77777777" w:rsidR="00C5284F" w:rsidRPr="00C74D58" w:rsidRDefault="00C5284F" w:rsidP="00C5284F">
      <w:pPr>
        <w:pStyle w:val="Paragraphedeliste"/>
        <w:numPr>
          <w:ilvl w:val="0"/>
          <w:numId w:val="91"/>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de-DE"/>
        </w:rPr>
        <w:t xml:space="preserve">entweder gleichzeitig einen Fahrschein und eine Sitzplatzreservierung beantragen. Für die Wagenklasse und die Strecke, für die die Reservierung beantragt wird, wird ein einziger Fahrschein ausgestellt, auf dem der Gesamtpreis der Reise einschließlich des Betrags für die Reservierung angegeben ist. </w:t>
      </w:r>
    </w:p>
    <w:p w14:paraId="48675E4A" w14:textId="77777777" w:rsidR="00C5284F" w:rsidRPr="00C74D58" w:rsidRDefault="00C5284F" w:rsidP="00C5284F">
      <w:pPr>
        <w:pStyle w:val="Paragraphedeliste"/>
        <w:numPr>
          <w:ilvl w:val="0"/>
          <w:numId w:val="91"/>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de-DE"/>
        </w:rPr>
        <w:t xml:space="preserve">oder einen gültigen Fahrschein für die Klasse und die Strecke vorlegen, für die die Reservierung beantragt wird. In diesem Fall wird ein Fahrschein ausgestellt, der nur den Betrag der Reservierung enthält. </w:t>
      </w:r>
    </w:p>
    <w:p w14:paraId="409910F4" w14:textId="77777777" w:rsidR="00C5284F" w:rsidRPr="00C74D58" w:rsidRDefault="00C5284F" w:rsidP="00C5284F">
      <w:pPr>
        <w:ind w:right="452"/>
        <w:jc w:val="both"/>
        <w:rPr>
          <w:rFonts w:ascii="Arial" w:hAnsi="Arial" w:cs="Arial"/>
          <w:sz w:val="24"/>
          <w:szCs w:val="24"/>
        </w:rPr>
      </w:pPr>
      <w:r w:rsidRPr="00C74D58">
        <w:rPr>
          <w:rFonts w:ascii="Arial" w:eastAsia="Arial" w:hAnsi="Arial" w:cs="Arial"/>
          <w:sz w:val="24"/>
          <w:szCs w:val="24"/>
          <w:lang w:bidi="de-DE"/>
        </w:rPr>
        <w:t xml:space="preserve">Sitzplatzreservierungen und Fahrkarten können auch über das Internet, per Telefon oder über die Verkaufsautomaten der SNCF angefordert werden. </w:t>
      </w:r>
    </w:p>
    <w:p w14:paraId="4C43B2A8" w14:textId="77777777" w:rsidR="00C5284F" w:rsidRPr="00C5284F" w:rsidRDefault="00C5284F" w:rsidP="00DB2FA3"/>
    <w:p w14:paraId="70870BD0" w14:textId="1E104F95" w:rsidR="00C74D58" w:rsidRPr="004B6582" w:rsidRDefault="00C74D58">
      <w:pPr>
        <w:pStyle w:val="Titre3"/>
        <w:numPr>
          <w:ilvl w:val="1"/>
          <w:numId w:val="89"/>
        </w:numPr>
      </w:pPr>
      <w:bookmarkStart w:id="130" w:name="_Toc232433588"/>
      <w:r w:rsidRPr="004B6582">
        <w:rPr>
          <w:lang w:bidi="de-DE"/>
        </w:rPr>
        <w:t>Bedingungen für die Verwendung von Fahrscheinen mit Reservierung</w:t>
      </w:r>
      <w:bookmarkEnd w:id="130"/>
      <w:r w:rsidRPr="004B6582">
        <w:rPr>
          <w:lang w:bidi="de-DE"/>
        </w:rPr>
        <w:t xml:space="preserve"> </w:t>
      </w:r>
    </w:p>
    <w:p w14:paraId="07DD1B7C"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de-DE"/>
        </w:rPr>
        <w:t xml:space="preserve">Bei der Kontrolle im Zug muss der Inhaber eines reservierten Sitzplatzes den gültigen Fahrschein für die Wagenklasse, die Strecke und das Datum, an dem die Reservierung ausgestellt wurde, vorweisen können. Die Platzierungshinweise und der Gesamtpreis auf dem Fahrschein müssen mit dem Platz übereinstimmen, den der Reisende einnimmt. </w:t>
      </w:r>
    </w:p>
    <w:p w14:paraId="48740D55" w14:textId="334162D5" w:rsidR="00C74D58" w:rsidRPr="00C74D58" w:rsidRDefault="00F852EC" w:rsidP="00803123">
      <w:pPr>
        <w:ind w:right="452"/>
        <w:jc w:val="both"/>
        <w:rPr>
          <w:rFonts w:ascii="Arial" w:hAnsi="Arial" w:cs="Arial"/>
          <w:sz w:val="24"/>
          <w:szCs w:val="24"/>
        </w:rPr>
      </w:pPr>
      <w:r w:rsidRPr="00C74D58">
        <w:rPr>
          <w:rFonts w:ascii="Arial" w:eastAsia="Arial" w:hAnsi="Arial" w:cs="Arial"/>
          <w:sz w:val="24"/>
          <w:szCs w:val="24"/>
          <w:lang w:bidi="de-DE"/>
        </w:rPr>
        <w:t xml:space="preserve">Andernfalls kann er von dem Kontrollpersonal aufgefordert werden, seinen Platz einem Reisenden zu überlassen, der den von ihm reservierten Platz nicht einnehmen kann. </w:t>
      </w:r>
    </w:p>
    <w:p w14:paraId="5DB9C5A4" w14:textId="2D4FDFB9" w:rsidR="00C74D58" w:rsidRPr="00C74D58" w:rsidRDefault="005D28AB" w:rsidP="00DB2FA3">
      <w:pPr>
        <w:spacing w:before="120"/>
        <w:ind w:right="452"/>
        <w:jc w:val="both"/>
        <w:rPr>
          <w:rFonts w:ascii="Arial" w:hAnsi="Arial" w:cs="Arial"/>
          <w:sz w:val="24"/>
          <w:szCs w:val="24"/>
        </w:rPr>
      </w:pPr>
      <w:r>
        <w:rPr>
          <w:rFonts w:ascii="Arial" w:eastAsia="Arial" w:hAnsi="Arial" w:cs="Arial"/>
          <w:sz w:val="24"/>
          <w:szCs w:val="24"/>
          <w:lang w:bidi="de-DE"/>
        </w:rPr>
        <w:t xml:space="preserve">Die SNCF kann reservierte Plätze an andere Reisende vergeben, wenn diese nicht innerhalb von 15 Minuten nach Abfahrt des Zuges von dem auf dem Fahrschein angegebenen Bahnhof besetzt sind. Sie kann auch, falls erforderlich, Reisenden, die Reservierungen vorgenommen haben, andere als die ursprünglich zugewiesenen Plätze anbieten. </w:t>
      </w:r>
    </w:p>
    <w:p w14:paraId="3AE002EA" w14:textId="651226FA" w:rsidR="00C74D58" w:rsidRPr="00D271D8" w:rsidRDefault="00C74D58">
      <w:pPr>
        <w:pStyle w:val="Titre3"/>
        <w:numPr>
          <w:ilvl w:val="1"/>
          <w:numId w:val="89"/>
        </w:numPr>
      </w:pPr>
      <w:bookmarkStart w:id="131" w:name="_Toc232433589"/>
      <w:r w:rsidRPr="00D271D8">
        <w:rPr>
          <w:lang w:bidi="de-DE"/>
        </w:rPr>
        <w:t>Besetzung von Liegeplätzen durch Kinder</w:t>
      </w:r>
      <w:bookmarkEnd w:id="131"/>
      <w:r w:rsidRPr="00D271D8">
        <w:rPr>
          <w:lang w:bidi="de-DE"/>
        </w:rPr>
        <w:t xml:space="preserve"> </w:t>
      </w:r>
    </w:p>
    <w:p w14:paraId="3EDC98C9" w14:textId="6B8693FF"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de-DE"/>
        </w:rPr>
        <w:t xml:space="preserve">Wenn ein Kind unter 4 Jahren einen Schlafplatz alleine belegen soll, ist eine Nachtpauschale für Kinder zu zahlen (die Höhe der Pauschale ist im Preisverzeichnis, Band 6, angegeben). </w:t>
      </w:r>
    </w:p>
    <w:p w14:paraId="2FDE1F54"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de-DE"/>
        </w:rPr>
        <w:t xml:space="preserve">Jedes Kind im Alter von 4 bis unter 12 Jahren hat einen eigenen Liegeplatz. Der für ein Kind gezahlte Preis entspricht der Hälfte des für einen Erwachsenen erhobenen Preises. </w:t>
      </w:r>
    </w:p>
    <w:p w14:paraId="776497DA"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de-DE"/>
        </w:rPr>
        <w:t xml:space="preserve">Wenn zwei Kinder unter 4 Jahren gemeinsam einen Liegeplatz belegen, müssen sie nur eine Nachtpauschale Bambin oder eine Liegeplatzreservierung bezahlen. </w:t>
      </w:r>
    </w:p>
    <w:p w14:paraId="4917AE99" w14:textId="73071782" w:rsidR="00C74D58" w:rsidRPr="00D271D8" w:rsidRDefault="00C74D58">
      <w:pPr>
        <w:pStyle w:val="Titre3"/>
        <w:numPr>
          <w:ilvl w:val="1"/>
          <w:numId w:val="89"/>
        </w:numPr>
      </w:pPr>
      <w:bookmarkStart w:id="132" w:name="_Toc232433590"/>
      <w:r w:rsidRPr="00D271D8">
        <w:rPr>
          <w:lang w:bidi="de-DE"/>
        </w:rPr>
        <w:lastRenderedPageBreak/>
        <w:t>Eigener Schlafplatz in nationalen Nachtzügen</w:t>
      </w:r>
      <w:bookmarkEnd w:id="132"/>
      <w:r w:rsidRPr="00D271D8">
        <w:rPr>
          <w:lang w:bidi="de-DE"/>
        </w:rPr>
        <w:t xml:space="preserve"> </w:t>
      </w:r>
    </w:p>
    <w:p w14:paraId="18092806" w14:textId="0C14CB95" w:rsidR="00E02982" w:rsidRPr="004236DF" w:rsidRDefault="00CF6DFC" w:rsidP="00E02982">
      <w:pPr>
        <w:pStyle w:val="xmsonormal"/>
        <w:rPr>
          <w:rFonts w:ascii="Arial" w:hAnsi="Arial" w:cs="Arial"/>
          <w:sz w:val="24"/>
          <w:szCs w:val="24"/>
          <w:lang w:eastAsia="en-US"/>
        </w:rPr>
      </w:pPr>
      <w:r>
        <w:rPr>
          <w:rFonts w:ascii="Arial" w:eastAsia="Arial" w:hAnsi="Arial" w:cs="Arial"/>
          <w:sz w:val="24"/>
          <w:szCs w:val="24"/>
          <w:lang w:bidi="de-DE"/>
        </w:rPr>
        <w:t>In den Liegewagen der 1. und 2. Klasse ist es möglich, den Bereich ab einer zahlenden Person zu privatisieren.</w:t>
      </w:r>
    </w:p>
    <w:p w14:paraId="7F166738" w14:textId="325124A7" w:rsidR="00E02982" w:rsidRPr="00C74D58" w:rsidRDefault="00E02982" w:rsidP="00E02982">
      <w:pPr>
        <w:ind w:right="452"/>
        <w:jc w:val="both"/>
        <w:rPr>
          <w:rFonts w:ascii="Arial" w:hAnsi="Arial" w:cs="Arial"/>
          <w:sz w:val="24"/>
          <w:szCs w:val="24"/>
        </w:rPr>
      </w:pPr>
      <w:r w:rsidRPr="004236DF">
        <w:rPr>
          <w:rFonts w:ascii="Arial" w:eastAsia="Arial" w:hAnsi="Arial" w:cs="Arial"/>
          <w:sz w:val="24"/>
          <w:szCs w:val="24"/>
          <w:lang w:bidi="de-DE"/>
        </w:rPr>
        <w:t>Diese Möglichkeiten werden gegen Zahlung eines Pauschalbetrags angeboten, dessen Höhe in der Preistabelle angegeben ist. Dieser Service ist je nach Auslastungsprofil der Züge nur in begrenzter Anzahl verfügbar. </w:t>
      </w:r>
    </w:p>
    <w:p w14:paraId="72BC738F" w14:textId="3E285183" w:rsidR="006811B4" w:rsidRPr="00315CF7" w:rsidRDefault="00F36F6A" w:rsidP="00315CF7">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3" w:name="_Toc232433591"/>
      <w:r w:rsidRPr="00F36F6A">
        <w:rPr>
          <w:rFonts w:cs="Times New Roman (Titres CS)"/>
          <w:b/>
          <w:color w:val="A1006B"/>
          <w:sz w:val="48"/>
          <w:lang w:bidi="de-DE"/>
        </w:rPr>
        <w:t>Service Junior &amp; Co.</w:t>
      </w:r>
      <w:bookmarkEnd w:id="133"/>
    </w:p>
    <w:p w14:paraId="6EAD5942" w14:textId="77777777" w:rsidR="00E00865" w:rsidRDefault="00E00865" w:rsidP="00E00865">
      <w:pPr>
        <w:pStyle w:val="xmsonormal"/>
        <w:rPr>
          <w:rFonts w:ascii="Arial" w:hAnsi="Arial" w:cs="Arial"/>
          <w:sz w:val="24"/>
          <w:szCs w:val="24"/>
          <w:lang w:eastAsia="en-US"/>
        </w:rPr>
      </w:pPr>
      <w:r w:rsidRPr="006D52F6">
        <w:rPr>
          <w:rFonts w:ascii="Arial" w:eastAsia="Arial" w:hAnsi="Arial" w:cs="Arial"/>
          <w:sz w:val="24"/>
          <w:szCs w:val="24"/>
          <w:lang w:bidi="de-DE"/>
        </w:rPr>
        <w:t>Der von TGV INOUI angebotene Service Junior &amp; Co. ist ein Begleitservice für Kinder im Zug, bei dem Kinder von 4 bis einschließlich 14 Jahren vom Abfahrtsbahnhof bis zum Ankunftsbahnhof betreut werden.</w:t>
      </w:r>
    </w:p>
    <w:p w14:paraId="6AE75758" w14:textId="4BA74518" w:rsidR="00220346" w:rsidRDefault="00220346">
      <w:pPr>
        <w:pStyle w:val="xmsonormal"/>
        <w:rPr>
          <w:rFonts w:ascii="Arial" w:hAnsi="Arial" w:cs="Arial"/>
          <w:sz w:val="24"/>
          <w:szCs w:val="24"/>
          <w:lang w:eastAsia="en-US"/>
        </w:rPr>
      </w:pPr>
      <w:r w:rsidRPr="00220346">
        <w:rPr>
          <w:rFonts w:ascii="Arial" w:eastAsia="Arial" w:hAnsi="Arial" w:cs="Arial"/>
          <w:sz w:val="24"/>
          <w:szCs w:val="24"/>
          <w:lang w:bidi="de-DE"/>
        </w:rPr>
        <w:t xml:space="preserve">Für weitere Informationen stehen die Allgemeinen Geschäftsbedingungen auf der Website zur Verfügung: </w:t>
      </w:r>
      <w:hyperlink r:id="rId73" w:history="1">
        <w:r w:rsidR="006C1A9A" w:rsidRPr="00EF4D1A">
          <w:rPr>
            <w:rStyle w:val="Lienhypertexte"/>
            <w:rFonts w:ascii="Arial" w:eastAsia="Arial" w:hAnsi="Arial" w:cs="Arial"/>
            <w:sz w:val="24"/>
            <w:szCs w:val="24"/>
            <w:lang w:bidi="de-DE"/>
          </w:rPr>
          <w:t>https://www.sncf-voyageurs.com/fr/mentions-legales/conditions-generales-de-vente-du-service-junior-cie/</w:t>
        </w:r>
      </w:hyperlink>
    </w:p>
    <w:p w14:paraId="12A76239" w14:textId="77777777" w:rsidR="00D5561F" w:rsidRPr="00315CF7" w:rsidRDefault="00D5561F" w:rsidP="00D5561F"/>
    <w:p w14:paraId="4CF0C57D" w14:textId="3AD1988C" w:rsidR="00DD39AC" w:rsidRPr="00DD39AC" w:rsidRDefault="00DD39AC">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4" w:name="_Toc232433592"/>
      <w:r w:rsidRPr="00DD39AC">
        <w:rPr>
          <w:rFonts w:cs="Times New Roman (Titres CS)"/>
          <w:b/>
          <w:color w:val="A1006B"/>
          <w:sz w:val="48"/>
          <w:lang w:bidi="de-DE"/>
        </w:rPr>
        <w:t>Hunde und sonstige kleine Haustiere, die Reisende begleiten</w:t>
      </w:r>
      <w:bookmarkEnd w:id="134"/>
    </w:p>
    <w:p w14:paraId="4BD5183D" w14:textId="1ABBFC99" w:rsidR="00DD39AC" w:rsidRPr="00DD39AC" w:rsidRDefault="00DD39AC" w:rsidP="00EB443B">
      <w:pPr>
        <w:pStyle w:val="Titre3"/>
        <w:numPr>
          <w:ilvl w:val="1"/>
          <w:numId w:val="99"/>
        </w:numPr>
      </w:pPr>
      <w:bookmarkStart w:id="135" w:name="_Toc232433593"/>
      <w:r w:rsidRPr="00DD39AC">
        <w:rPr>
          <w:lang w:bidi="de-DE"/>
        </w:rPr>
        <w:t>Bedingungen für die Mitnahme von Hund und kleinen Haustieren</w:t>
      </w:r>
      <w:bookmarkEnd w:id="135"/>
      <w:r w:rsidRPr="00DD39AC">
        <w:rPr>
          <w:lang w:bidi="de-DE"/>
        </w:rPr>
        <w:t xml:space="preserve"> </w:t>
      </w:r>
    </w:p>
    <w:p w14:paraId="5356436C" w14:textId="77777777" w:rsidR="005A4537" w:rsidRDefault="00DD39AC" w:rsidP="00803123">
      <w:pPr>
        <w:ind w:right="452"/>
        <w:jc w:val="both"/>
        <w:rPr>
          <w:rFonts w:ascii="Arial" w:hAnsi="Arial" w:cs="Arial"/>
          <w:sz w:val="24"/>
          <w:szCs w:val="24"/>
        </w:rPr>
      </w:pPr>
      <w:r w:rsidRPr="00897016">
        <w:rPr>
          <w:rFonts w:ascii="Arial" w:eastAsia="Arial" w:hAnsi="Arial" w:cs="Arial"/>
          <w:sz w:val="24"/>
          <w:szCs w:val="24"/>
          <w:lang w:bidi="de-DE"/>
        </w:rPr>
        <w:t xml:space="preserve">In Waggons, die der Beförderung von Reisenden dienen, sind normalerweise keine Tiere erlaubt. Hunde mit Maulkorb und an der Leine, die ihren Besitzer begleiten, sowie kleine Haustiere, die ordnungsgemäß in einem Behältnis mit den Maßen 45 cm x 30 cm x 25 cm eingesperrt sind, werden jedoch akzeptiert. </w:t>
      </w:r>
    </w:p>
    <w:p w14:paraId="386E1AD6" w14:textId="1B126017" w:rsidR="00ED123D" w:rsidRDefault="00C83226" w:rsidP="00803123">
      <w:pPr>
        <w:ind w:right="452"/>
        <w:jc w:val="both"/>
        <w:rPr>
          <w:rFonts w:ascii="Arial" w:hAnsi="Arial" w:cs="Arial"/>
          <w:sz w:val="24"/>
          <w:szCs w:val="24"/>
        </w:rPr>
      </w:pPr>
      <w:r>
        <w:rPr>
          <w:rFonts w:ascii="Arial" w:eastAsia="Arial" w:hAnsi="Arial" w:cs="Arial"/>
          <w:sz w:val="24"/>
          <w:szCs w:val="24"/>
          <w:lang w:bidi="de-DE"/>
        </w:rPr>
        <w:t>Ein Behältnis kann ein oder mehrere kleine Tiere aufnehmen. Tiere, die in einem Behältnis reisen, dürfen während der Reise nicht daraus entnommen werden.</w:t>
      </w:r>
    </w:p>
    <w:p w14:paraId="490FAF1B" w14:textId="431B1B0C" w:rsidR="00DD39AC" w:rsidRPr="00897016" w:rsidRDefault="00A81AB5" w:rsidP="00803123">
      <w:pPr>
        <w:ind w:right="452"/>
        <w:jc w:val="both"/>
        <w:rPr>
          <w:rFonts w:ascii="Arial" w:hAnsi="Arial" w:cs="Arial"/>
          <w:sz w:val="24"/>
          <w:szCs w:val="24"/>
        </w:rPr>
      </w:pPr>
      <w:r>
        <w:rPr>
          <w:rFonts w:ascii="Arial" w:eastAsia="Arial" w:hAnsi="Arial" w:cs="Arial"/>
          <w:sz w:val="24"/>
          <w:szCs w:val="24"/>
          <w:lang w:bidi="de-DE"/>
        </w:rPr>
        <w:t>Wenn andere Reisende Einwände gegen die Mitnahme des Tieres haben und vorbehaltlich ausreichender Verfügbarkeit, wird dem Besitzer und seinem Tier ein neuer Platz im Zug zugewiesen.</w:t>
      </w:r>
    </w:p>
    <w:p w14:paraId="6F063194" w14:textId="3F92F3A6" w:rsidR="005A4537" w:rsidRDefault="00DD39AC" w:rsidP="00803123">
      <w:pPr>
        <w:ind w:right="452"/>
        <w:jc w:val="both"/>
        <w:rPr>
          <w:rFonts w:ascii="Arial" w:hAnsi="Arial" w:cs="Arial"/>
          <w:sz w:val="24"/>
          <w:szCs w:val="24"/>
        </w:rPr>
      </w:pPr>
      <w:r w:rsidRPr="00897016">
        <w:rPr>
          <w:rFonts w:ascii="Arial" w:eastAsia="Arial" w:hAnsi="Arial" w:cs="Arial"/>
          <w:sz w:val="24"/>
          <w:szCs w:val="24"/>
          <w:lang w:bidi="de-DE"/>
        </w:rPr>
        <w:t>Die an Bord zugelassenen Tiere unterliegen der Aufsicht und Verantwortung des Reisenden. Das Mitführen von als gefährlich eingestuften Tieren an Bord von Zügen ist verboten.</w:t>
      </w:r>
    </w:p>
    <w:p w14:paraId="4660D079" w14:textId="77777777" w:rsidR="00880D04" w:rsidRDefault="00880D04" w:rsidP="00803123">
      <w:pPr>
        <w:ind w:right="452"/>
        <w:jc w:val="both"/>
        <w:rPr>
          <w:rFonts w:ascii="Arial" w:hAnsi="Arial" w:cs="Arial"/>
          <w:sz w:val="24"/>
          <w:szCs w:val="24"/>
        </w:rPr>
      </w:pPr>
    </w:p>
    <w:p w14:paraId="48551EA1" w14:textId="77777777" w:rsidR="001E4B5D" w:rsidRDefault="001E4B5D" w:rsidP="001E4B5D">
      <w:pPr>
        <w:ind w:right="452"/>
        <w:jc w:val="both"/>
        <w:rPr>
          <w:rFonts w:ascii="Arial" w:hAnsi="Arial" w:cs="Arial"/>
          <w:sz w:val="24"/>
          <w:szCs w:val="24"/>
        </w:rPr>
      </w:pPr>
      <w:r w:rsidRPr="00897016">
        <w:rPr>
          <w:rFonts w:ascii="Arial" w:eastAsia="Arial" w:hAnsi="Arial" w:cs="Arial"/>
          <w:sz w:val="24"/>
          <w:szCs w:val="24"/>
          <w:lang w:bidi="de-DE"/>
        </w:rPr>
        <w:t>Jeder Reisende kann maximal die folgenden Tiere mitnehmen:</w:t>
      </w:r>
    </w:p>
    <w:p w14:paraId="0484F1B7" w14:textId="77777777" w:rsidR="001E4B5D" w:rsidRPr="00786C76" w:rsidRDefault="001E4B5D" w:rsidP="001E4B5D">
      <w:pPr>
        <w:pStyle w:val="Paragraphedeliste"/>
        <w:numPr>
          <w:ilvl w:val="0"/>
          <w:numId w:val="192"/>
        </w:numPr>
        <w:ind w:left="284" w:right="452" w:hanging="284"/>
        <w:jc w:val="both"/>
        <w:rPr>
          <w:rFonts w:ascii="Arial" w:hAnsi="Arial" w:cs="Arial"/>
          <w:sz w:val="24"/>
          <w:szCs w:val="24"/>
        </w:rPr>
      </w:pPr>
      <w:r w:rsidRPr="59CC893C">
        <w:rPr>
          <w:rFonts w:ascii="Arial" w:eastAsia="Arial" w:hAnsi="Arial" w:cs="Arial"/>
          <w:sz w:val="24"/>
          <w:szCs w:val="24"/>
          <w:lang w:bidi="de-DE"/>
        </w:rPr>
        <w:t>Zwei Hunde oder;</w:t>
      </w:r>
    </w:p>
    <w:p w14:paraId="7B39AA2E" w14:textId="77C9EE92" w:rsidR="001E4B5D" w:rsidRPr="00786C76" w:rsidRDefault="00BA78BD" w:rsidP="001E4B5D">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de-DE"/>
        </w:rPr>
        <w:t>Ein kleines Tier oder mehrere kleine Tiere, die in zwei Behältnissen transportiert werden, oder</w:t>
      </w:r>
    </w:p>
    <w:p w14:paraId="6E42A975" w14:textId="77777777" w:rsidR="001E4B5D" w:rsidRDefault="001E4B5D" w:rsidP="001E4B5D">
      <w:pPr>
        <w:pStyle w:val="Paragraphedeliste"/>
        <w:numPr>
          <w:ilvl w:val="0"/>
          <w:numId w:val="192"/>
        </w:numPr>
        <w:ind w:left="284" w:right="452" w:hanging="284"/>
        <w:jc w:val="both"/>
        <w:rPr>
          <w:rFonts w:ascii="Arial" w:hAnsi="Arial" w:cs="Arial"/>
          <w:sz w:val="24"/>
          <w:szCs w:val="24"/>
        </w:rPr>
      </w:pPr>
      <w:r w:rsidRPr="50CC59E5">
        <w:rPr>
          <w:rFonts w:ascii="Arial" w:eastAsia="Arial" w:hAnsi="Arial" w:cs="Arial"/>
          <w:sz w:val="24"/>
          <w:szCs w:val="24"/>
          <w:lang w:bidi="de-DE"/>
        </w:rPr>
        <w:t>Einen Hund und ein oder mehrere Kleintiere, die in einem einzigen Behältnis transportiert werden.</w:t>
      </w:r>
    </w:p>
    <w:p w14:paraId="16A6CAC8" w14:textId="77777777" w:rsidR="001E4B5D" w:rsidRDefault="001E4B5D" w:rsidP="00803123">
      <w:pPr>
        <w:ind w:right="452"/>
        <w:jc w:val="both"/>
        <w:rPr>
          <w:rFonts w:ascii="Arial" w:hAnsi="Arial" w:cs="Arial"/>
          <w:sz w:val="24"/>
          <w:szCs w:val="24"/>
        </w:rPr>
      </w:pPr>
    </w:p>
    <w:p w14:paraId="5FB521A4" w14:textId="28583B0E" w:rsidR="00965921" w:rsidRDefault="00A7609A" w:rsidP="00B93354">
      <w:pPr>
        <w:spacing w:before="120"/>
        <w:ind w:right="452"/>
        <w:jc w:val="both"/>
        <w:rPr>
          <w:rFonts w:ascii="Arial" w:hAnsi="Arial" w:cs="Arial"/>
          <w:sz w:val="24"/>
          <w:szCs w:val="24"/>
        </w:rPr>
      </w:pPr>
      <w:r w:rsidRPr="00DB2FA3">
        <w:rPr>
          <w:rFonts w:ascii="Arial" w:eastAsia="Arial" w:hAnsi="Arial" w:cs="Arial"/>
          <w:sz w:val="24"/>
          <w:szCs w:val="24"/>
          <w:lang w:bidi="de-DE"/>
        </w:rPr>
        <w:t>In den INTERCITÉS-Nachtzügen sind Hunde und kleine Haustiere in Waggons mit Sitzplätzen erlaubt, in Waggons mit Liegeplätzen jedoch nicht, es sei denn, das Abteil wurde von dem Reisenden, der das Tier hält, vollständig gebucht.</w:t>
      </w:r>
    </w:p>
    <w:p w14:paraId="564F323C" w14:textId="2F932BE6" w:rsidR="006E2C2D" w:rsidRPr="00DB2FA3" w:rsidRDefault="00965921" w:rsidP="00DB2FA3">
      <w:pPr>
        <w:pStyle w:val="Titre3"/>
        <w:numPr>
          <w:ilvl w:val="1"/>
          <w:numId w:val="99"/>
        </w:numPr>
      </w:pPr>
      <w:bookmarkStart w:id="136" w:name="_Toc232433594"/>
      <w:r w:rsidRPr="00DB2FA3">
        <w:rPr>
          <w:lang w:bidi="de-DE"/>
        </w:rPr>
        <w:lastRenderedPageBreak/>
        <w:t>Verkaufs- und Nachverkaufsbedingungen für den Transportservice für Haustiere</w:t>
      </w:r>
      <w:bookmarkEnd w:id="136"/>
    </w:p>
    <w:p w14:paraId="448949CC" w14:textId="77777777" w:rsidR="00965921" w:rsidRDefault="00965921" w:rsidP="00FB34B0">
      <w:pPr>
        <w:pStyle w:val="Paragraphedeliste"/>
        <w:spacing w:before="120"/>
        <w:ind w:right="452"/>
        <w:jc w:val="both"/>
        <w:rPr>
          <w:rFonts w:ascii="Arial" w:hAnsi="Arial" w:cs="Arial"/>
          <w:sz w:val="24"/>
          <w:szCs w:val="24"/>
        </w:rPr>
      </w:pPr>
    </w:p>
    <w:p w14:paraId="2AB12EEF" w14:textId="4F6D3623" w:rsidR="00522A6F" w:rsidRPr="00E06A50" w:rsidRDefault="00522A6F" w:rsidP="00522A6F">
      <w:pPr>
        <w:rPr>
          <w:rFonts w:ascii="Arial" w:hAnsi="Arial" w:cs="Arial"/>
          <w:sz w:val="24"/>
        </w:rPr>
      </w:pPr>
      <w:r w:rsidRPr="00E06A50">
        <w:rPr>
          <w:rFonts w:ascii="Arial" w:eastAsia="Arial" w:hAnsi="Arial" w:cs="Arial"/>
          <w:sz w:val="24"/>
          <w:szCs w:val="24"/>
          <w:lang w:bidi="de-DE"/>
        </w:rPr>
        <w:t>Die Pauschalpreise, die für die Beförderung begleiteter Tiere in TGV Führ- und INTERCITÉS-Zügen gelten, sind in der Preisliste angegeben. Die zu erhebenden Beträge gelten für jeden Zug, der von einem angeleinten Hund oder pro Behälter benutzt wird.</w:t>
      </w:r>
    </w:p>
    <w:p w14:paraId="70A8F7DE" w14:textId="77777777" w:rsidR="006F6219" w:rsidRDefault="006F6219" w:rsidP="002D6911">
      <w:pPr>
        <w:rPr>
          <w:rFonts w:ascii="Arial" w:hAnsi="Arial" w:cs="Arial"/>
          <w:sz w:val="24"/>
          <w:szCs w:val="24"/>
        </w:rPr>
      </w:pPr>
    </w:p>
    <w:p w14:paraId="65957F79" w14:textId="17F6C324" w:rsidR="002D6911" w:rsidRPr="00603A42" w:rsidRDefault="002D6911" w:rsidP="002D6911">
      <w:pPr>
        <w:rPr>
          <w:rFonts w:ascii="Arial" w:hAnsi="Arial" w:cs="Arial"/>
          <w:sz w:val="24"/>
          <w:szCs w:val="24"/>
        </w:rPr>
      </w:pPr>
      <w:r w:rsidRPr="00603A42">
        <w:rPr>
          <w:rFonts w:ascii="Arial" w:eastAsia="Arial" w:hAnsi="Arial" w:cs="Arial"/>
          <w:sz w:val="24"/>
          <w:szCs w:val="24"/>
          <w:lang w:bidi="de-DE"/>
        </w:rPr>
        <w:t xml:space="preserve">Der Service wird zusätzlich zum Fahrschein des Hundehalters berechnet. Unabhängig davon, welcher Tarif für den Reisenden gilt, ist der Service:  </w:t>
      </w:r>
    </w:p>
    <w:p w14:paraId="33483AD2" w14:textId="77777777" w:rsidR="002D6911" w:rsidRPr="00603A42" w:rsidRDefault="002D6911" w:rsidP="002D6911">
      <w:pPr>
        <w:pStyle w:val="Paragraphedeliste"/>
        <w:numPr>
          <w:ilvl w:val="0"/>
          <w:numId w:val="192"/>
        </w:numPr>
        <w:ind w:left="284" w:right="452" w:hanging="284"/>
        <w:jc w:val="both"/>
        <w:rPr>
          <w:rFonts w:ascii="Arial" w:hAnsi="Arial" w:cs="Arial"/>
          <w:sz w:val="24"/>
          <w:szCs w:val="24"/>
        </w:rPr>
      </w:pPr>
      <w:r w:rsidRPr="00603A42">
        <w:rPr>
          <w:rFonts w:ascii="Arial" w:eastAsia="Arial" w:hAnsi="Arial" w:cs="Arial"/>
          <w:sz w:val="24"/>
          <w:szCs w:val="24"/>
          <w:lang w:bidi="de-DE"/>
        </w:rPr>
        <w:t>bis zur Abfahrtszeit kostenlos erstattbar;</w:t>
      </w:r>
    </w:p>
    <w:p w14:paraId="75055969" w14:textId="77777777" w:rsidR="002D6911" w:rsidRPr="00603A42" w:rsidRDefault="002D6911" w:rsidP="002D6911">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de-DE"/>
        </w:rPr>
        <w:t>nach der Abfahrt nicht erstattbar;</w:t>
      </w:r>
    </w:p>
    <w:p w14:paraId="69440A27" w14:textId="77777777" w:rsidR="002D6911" w:rsidRDefault="002D6911" w:rsidP="002D6911">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de-DE"/>
        </w:rPr>
        <w:t>Nicht umtauschbar.</w:t>
      </w:r>
    </w:p>
    <w:p w14:paraId="528D8631" w14:textId="77777777" w:rsidR="002852D9" w:rsidRDefault="002852D9" w:rsidP="00FB34B0">
      <w:pPr>
        <w:ind w:right="452"/>
        <w:jc w:val="both"/>
        <w:rPr>
          <w:rFonts w:ascii="Arial" w:hAnsi="Arial" w:cs="Arial"/>
          <w:sz w:val="24"/>
          <w:szCs w:val="24"/>
        </w:rPr>
      </w:pPr>
    </w:p>
    <w:p w14:paraId="2C570B41" w14:textId="77777777" w:rsidR="002852D9" w:rsidRPr="00897016" w:rsidRDefault="002852D9" w:rsidP="002852D9">
      <w:pPr>
        <w:spacing w:before="120"/>
        <w:ind w:right="452"/>
        <w:jc w:val="both"/>
        <w:rPr>
          <w:rFonts w:ascii="Arial" w:hAnsi="Arial" w:cs="Arial"/>
          <w:sz w:val="24"/>
          <w:szCs w:val="24"/>
        </w:rPr>
      </w:pPr>
      <w:r w:rsidRPr="005A2FF9">
        <w:rPr>
          <w:rFonts w:ascii="Arial" w:eastAsia="Times New Roman" w:hAnsi="Arial" w:cs="Arial"/>
          <w:sz w:val="24"/>
          <w:szCs w:val="24"/>
          <w:lang w:bidi="de-DE"/>
        </w:rPr>
        <w:t>Für die Beförderung von Tieren ist keine Platzreservierung (Sitzplatz oder Liegeplatz) zulässig (sie dürfen nicht die für Reisende vorgesehenen Plätze besetzen).</w:t>
      </w:r>
    </w:p>
    <w:p w14:paraId="2FE239B1" w14:textId="77777777" w:rsidR="002852D9" w:rsidRPr="00DB2FA3" w:rsidRDefault="002852D9" w:rsidP="00DB2FA3">
      <w:pPr>
        <w:ind w:right="452"/>
        <w:jc w:val="both"/>
        <w:rPr>
          <w:rFonts w:ascii="Arial" w:hAnsi="Arial" w:cs="Arial"/>
          <w:sz w:val="24"/>
          <w:szCs w:val="24"/>
        </w:rPr>
      </w:pPr>
    </w:p>
    <w:p w14:paraId="1973CD5F" w14:textId="77777777" w:rsidR="002D6911" w:rsidRPr="00DB2FA3" w:rsidRDefault="002D6911" w:rsidP="00DB2FA3">
      <w:pPr>
        <w:pStyle w:val="Paragraphedeliste"/>
        <w:spacing w:before="120"/>
        <w:ind w:right="452"/>
        <w:jc w:val="both"/>
        <w:rPr>
          <w:rFonts w:ascii="Arial" w:hAnsi="Arial" w:cs="Arial"/>
          <w:sz w:val="24"/>
          <w:szCs w:val="24"/>
        </w:rPr>
      </w:pPr>
    </w:p>
    <w:p w14:paraId="1824571D" w14:textId="0D66BB7B" w:rsidR="00A5701B" w:rsidRPr="00A5701B" w:rsidRDefault="00FC2811">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7" w:name="_Toc232433595"/>
      <w:r>
        <w:rPr>
          <w:rFonts w:cs="Times New Roman (Titres CS)"/>
          <w:b/>
          <w:color w:val="A1006B"/>
          <w:sz w:val="48"/>
          <w:lang w:bidi="de-DE"/>
        </w:rPr>
        <w:t>Service Mein Gepäck</w:t>
      </w:r>
      <w:bookmarkEnd w:id="137"/>
    </w:p>
    <w:p w14:paraId="03B45F9A" w14:textId="73285A44" w:rsidR="00A5701B" w:rsidRDefault="00A5701B" w:rsidP="00803123">
      <w:pPr>
        <w:ind w:right="452"/>
        <w:jc w:val="both"/>
        <w:rPr>
          <w:rFonts w:ascii="Arial" w:hAnsi="Arial" w:cs="Arial"/>
          <w:sz w:val="24"/>
          <w:szCs w:val="24"/>
        </w:rPr>
      </w:pPr>
      <w:r w:rsidRPr="00213A08">
        <w:rPr>
          <w:rFonts w:ascii="Arial" w:eastAsia="Arial" w:hAnsi="Arial" w:cs="Arial"/>
          <w:sz w:val="24"/>
          <w:szCs w:val="24"/>
          <w:lang w:bidi="de-DE"/>
        </w:rPr>
        <w:t>Die Reisenden können anlässlich ihrer Reise die Beförderung von persönlichen Gegenständen oder Effekten als aufgegebenes Gepäck vornehmen, das sie der SNCF im Rahmen des Dienstes Mes Bagages kostenpflichtig anvertrauen.</w:t>
      </w:r>
    </w:p>
    <w:p w14:paraId="782BA413" w14:textId="212B031F" w:rsidR="0084764B" w:rsidRPr="004A12A7" w:rsidRDefault="00A76C02" w:rsidP="004A12A7">
      <w:pPr>
        <w:ind w:right="452"/>
        <w:jc w:val="both"/>
        <w:rPr>
          <w:rFonts w:ascii="Arial" w:hAnsi="Arial" w:cs="Arial"/>
          <w:sz w:val="24"/>
          <w:szCs w:val="24"/>
        </w:rPr>
      </w:pPr>
      <w:r>
        <w:rPr>
          <w:rFonts w:ascii="Arial" w:eastAsia="Arial" w:hAnsi="Arial" w:cs="Arial"/>
          <w:sz w:val="24"/>
          <w:szCs w:val="24"/>
          <w:lang w:bidi="de-DE"/>
        </w:rPr>
        <w:t>Für weitere Informationen stehen die Allgemeinen Geschäftsbedingungen auf der Website zur Verfügung: https://www.sncf-voyageurs.com/fr/mentions-legales/conditions-generales-de-vente-du-service-mes-bagages/</w:t>
      </w:r>
      <w:r w:rsidR="004F2025" w:rsidRPr="004A12A7">
        <w:rPr>
          <w:rFonts w:ascii="Arial" w:eastAsia="Arial" w:hAnsi="Arial" w:cs="Arial"/>
          <w:sz w:val="24"/>
          <w:szCs w:val="24"/>
          <w:lang w:bidi="de-DE"/>
        </w:rPr>
        <w:br w:type="page"/>
      </w:r>
    </w:p>
    <w:p w14:paraId="48BA0052" w14:textId="77777777" w:rsidR="00652F1D" w:rsidRPr="00E76DE9" w:rsidRDefault="00652F1D"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38" w:name="_Toc232433596"/>
      <w:r w:rsidRPr="00E76DE9">
        <w:rPr>
          <w:rFonts w:cs="Times New Roman (Titres CS)"/>
          <w:b/>
          <w:color w:val="6E1E78"/>
          <w:sz w:val="56"/>
          <w:szCs w:val="56"/>
          <w:lang w:bidi="de-DE"/>
        </w:rPr>
        <w:lastRenderedPageBreak/>
        <w:t>BAND 6 - PREISVERZEICHNIS</w:t>
      </w:r>
      <w:bookmarkEnd w:id="138"/>
    </w:p>
    <w:p w14:paraId="4FD25FDA" w14:textId="77777777" w:rsidR="007B7D8D" w:rsidRPr="007B7D8D" w:rsidRDefault="007B7D8D" w:rsidP="00803123">
      <w:pPr>
        <w:pStyle w:val="Paragraphedeliste"/>
        <w:ind w:right="452"/>
        <w:rPr>
          <w:rFonts w:ascii="Arial" w:hAnsi="Arial" w:cs="Arial"/>
          <w:sz w:val="24"/>
          <w:szCs w:val="24"/>
        </w:rPr>
      </w:pPr>
    </w:p>
    <w:p w14:paraId="40C4DA1B" w14:textId="68FC1B0C" w:rsidR="00F1140E" w:rsidRPr="00F1140E" w:rsidRDefault="0001427F">
      <w:pPr>
        <w:pStyle w:val="Titre2"/>
        <w:keepNext w:val="0"/>
        <w:keepLines w:val="0"/>
        <w:numPr>
          <w:ilvl w:val="0"/>
          <w:numId w:val="118"/>
        </w:numPr>
        <w:autoSpaceDE w:val="0"/>
        <w:autoSpaceDN w:val="0"/>
        <w:adjustRightInd w:val="0"/>
        <w:spacing w:before="240" w:after="120"/>
        <w:ind w:right="452"/>
        <w:textAlignment w:val="center"/>
        <w:rPr>
          <w:rFonts w:cs="Times New Roman (Titres CS)"/>
          <w:b/>
          <w:color w:val="A1006B"/>
          <w:sz w:val="48"/>
        </w:rPr>
      </w:pPr>
      <w:bookmarkStart w:id="139" w:name="_Toc232433597"/>
      <w:r>
        <w:rPr>
          <w:rFonts w:cs="Times New Roman (Titres CS)"/>
          <w:b/>
          <w:color w:val="A1006B"/>
          <w:sz w:val="48"/>
          <w:lang w:bidi="de-DE"/>
        </w:rPr>
        <w:t>Sonderpreise</w:t>
      </w:r>
      <w:bookmarkEnd w:id="139"/>
    </w:p>
    <w:p w14:paraId="5367F81D" w14:textId="0B41547A" w:rsidR="00B52087" w:rsidRDefault="00B52087" w:rsidP="00335195">
      <w:pPr>
        <w:autoSpaceDE w:val="0"/>
        <w:autoSpaceDN w:val="0"/>
        <w:adjustRightInd w:val="0"/>
        <w:ind w:right="452"/>
        <w:jc w:val="both"/>
        <w:textAlignment w:val="center"/>
        <w:rPr>
          <w:rFonts w:ascii="Helvetica" w:hAnsi="Helvetica" w:cs="Helvetica"/>
          <w:color w:val="000000"/>
          <w:sz w:val="24"/>
          <w:szCs w:val="24"/>
        </w:rPr>
      </w:pPr>
    </w:p>
    <w:p w14:paraId="42EB8CE7" w14:textId="77777777" w:rsidR="00B953C7" w:rsidRDefault="00B953C7" w:rsidP="00803123">
      <w:pPr>
        <w:ind w:right="452"/>
        <w:rPr>
          <w:rFonts w:ascii="Arial" w:hAnsi="Arial" w:cs="Arial"/>
          <w:sz w:val="24"/>
          <w:szCs w:val="24"/>
        </w:rPr>
      </w:pPr>
    </w:p>
    <w:p w14:paraId="52D2095A" w14:textId="2817637E" w:rsidR="00977C6A" w:rsidRPr="00963548" w:rsidRDefault="00977C6A" w:rsidP="00963548">
      <w:pPr>
        <w:pStyle w:val="Titre3"/>
        <w:numPr>
          <w:ilvl w:val="1"/>
          <w:numId w:val="118"/>
        </w:numPr>
      </w:pPr>
      <w:bookmarkStart w:id="140" w:name="_Toc232433598"/>
      <w:r w:rsidRPr="00977C6A">
        <w:rPr>
          <w:lang w:bidi="de-DE"/>
        </w:rPr>
        <w:t>Betrag der Kinderpauschale „Bambin“ Direktverbindung</w:t>
      </w:r>
      <w:bookmarkEnd w:id="140"/>
      <w:r w:rsidRPr="00977C6A">
        <w:rPr>
          <w:lang w:bidi="de-DE"/>
        </w:rPr>
        <w:t xml:space="preserve"> </w:t>
      </w:r>
    </w:p>
    <w:p w14:paraId="5EBDB5AF" w14:textId="06F81D4F" w:rsidR="00977C6A" w:rsidRPr="00977C6A" w:rsidRDefault="00977C6A">
      <w:pPr>
        <w:numPr>
          <w:ilvl w:val="0"/>
          <w:numId w:val="36"/>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de-DE"/>
        </w:rPr>
        <w:t>Preis gilt für Sitzplätze in der 2. und 1. Klasse: 9 €</w:t>
      </w:r>
    </w:p>
    <w:p w14:paraId="2EEFDB4F" w14:textId="6113329F" w:rsidR="00977C6A" w:rsidRPr="00977C6A" w:rsidRDefault="00977C6A">
      <w:pPr>
        <w:numPr>
          <w:ilvl w:val="0"/>
          <w:numId w:val="36"/>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de-DE"/>
        </w:rPr>
        <w:t xml:space="preserve">Preis gilt für Liegeplätze in der 2. Klasse und 1. Klasse: 30 € </w:t>
      </w:r>
    </w:p>
    <w:p w14:paraId="42BD2C48" w14:textId="667AE049" w:rsidR="00977C6A" w:rsidRPr="00963548" w:rsidRDefault="00977C6A" w:rsidP="00963548">
      <w:pPr>
        <w:pStyle w:val="Titre3"/>
        <w:numPr>
          <w:ilvl w:val="1"/>
          <w:numId w:val="118"/>
        </w:numPr>
      </w:pPr>
      <w:bookmarkStart w:id="141" w:name="_Toc232433599"/>
      <w:r w:rsidRPr="00977C6A">
        <w:rPr>
          <w:lang w:bidi="de-DE"/>
        </w:rPr>
        <w:t>Betrag der Kinderpauschale „Bambin“ mit Umsteigen</w:t>
      </w:r>
      <w:bookmarkEnd w:id="141"/>
      <w:r w:rsidRPr="00977C6A">
        <w:rPr>
          <w:lang w:bidi="de-DE"/>
        </w:rPr>
        <w:t xml:space="preserve"> </w:t>
      </w:r>
    </w:p>
    <w:p w14:paraId="6E58A40A" w14:textId="5ED8D942" w:rsidR="00977C6A" w:rsidRPr="00977C6A" w:rsidRDefault="00977C6A">
      <w:pPr>
        <w:numPr>
          <w:ilvl w:val="0"/>
          <w:numId w:val="37"/>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de-DE"/>
        </w:rPr>
        <w:t>Preis gilt in der 2. und 1. Klasse, für einen Sitzplatz + einen Sitzplatz: 9 € pro Fahrt, d.h. 18 €</w:t>
      </w:r>
    </w:p>
    <w:p w14:paraId="04A4C530" w14:textId="7C0168FE" w:rsidR="00977C6A" w:rsidRPr="00977C6A" w:rsidRDefault="00977C6A">
      <w:pPr>
        <w:numPr>
          <w:ilvl w:val="0"/>
          <w:numId w:val="37"/>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de-DE"/>
        </w:rPr>
        <w:t>Preis gilt in der 2. und 1. Klasse, für einen Sitzplatz + einen Liegeplatz: 39 € (9 € für die Fahrt mit Sitzplatz und 30 € die Fahrt mit Liegeplatz)</w:t>
      </w:r>
    </w:p>
    <w:p w14:paraId="402D7E88" w14:textId="551C3B87" w:rsidR="00977C6A" w:rsidRPr="00963548" w:rsidRDefault="00977C6A" w:rsidP="00963548">
      <w:pPr>
        <w:pStyle w:val="Titre3"/>
        <w:numPr>
          <w:ilvl w:val="1"/>
          <w:numId w:val="118"/>
        </w:numPr>
      </w:pPr>
      <w:bookmarkStart w:id="142" w:name="_Toc232433600"/>
      <w:r w:rsidRPr="00977C6A">
        <w:rPr>
          <w:lang w:bidi="de-DE"/>
        </w:rPr>
        <w:t>Hunde an der Leine und andere kleine Haustiere in Transportbehälter, die Reisende begleiten</w:t>
      </w:r>
      <w:bookmarkEnd w:id="142"/>
      <w:r w:rsidRPr="00977C6A">
        <w:rPr>
          <w:lang w:bidi="de-DE"/>
        </w:rPr>
        <w:t xml:space="preserve"> </w:t>
      </w:r>
    </w:p>
    <w:p w14:paraId="59E06A0C" w14:textId="77777777" w:rsidR="00432EE0" w:rsidRDefault="00432EE0" w:rsidP="00C81B69">
      <w:pPr>
        <w:autoSpaceDE w:val="0"/>
        <w:autoSpaceDN w:val="0"/>
        <w:adjustRightInd w:val="0"/>
        <w:ind w:right="452"/>
        <w:contextualSpacing/>
        <w:textAlignment w:val="center"/>
        <w:rPr>
          <w:rFonts w:ascii="Helvetica" w:hAnsi="Helvetica" w:cs="Helvetica"/>
          <w:color w:val="000000"/>
          <w:sz w:val="24"/>
          <w:szCs w:val="24"/>
        </w:rPr>
      </w:pPr>
    </w:p>
    <w:p w14:paraId="5404377E"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Die für den Haustiertransportdienst zu erhebenden Beträge gelten für jeden Zug, der von einem angeleinten Hund oder einem Behältnis benutzt wird.</w:t>
      </w:r>
    </w:p>
    <w:p w14:paraId="40D1C72C"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bl>
      <w:tblPr>
        <w:tblStyle w:val="Tableausimple1"/>
        <w:tblW w:w="10034" w:type="dxa"/>
        <w:tblLook w:val="04A0" w:firstRow="1" w:lastRow="0" w:firstColumn="1" w:lastColumn="0" w:noHBand="0" w:noVBand="1"/>
      </w:tblPr>
      <w:tblGrid>
        <w:gridCol w:w="4058"/>
        <w:gridCol w:w="1851"/>
        <w:gridCol w:w="1021"/>
        <w:gridCol w:w="1851"/>
        <w:gridCol w:w="1472"/>
      </w:tblGrid>
      <w:tr w:rsidR="003E67EE" w:rsidRPr="003E67EE" w14:paraId="7EFD7C6B" w14:textId="77777777" w:rsidTr="000C5E05">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4246" w:type="dxa"/>
            <w:vMerge w:val="restart"/>
            <w:noWrap/>
            <w:hideMark/>
          </w:tcPr>
          <w:p w14:paraId="4AD2BA20" w14:textId="77777777" w:rsidR="003E67EE" w:rsidRPr="003E67EE" w:rsidRDefault="003E67EE" w:rsidP="007A6D3C">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Tarif Beförderer</w:t>
            </w:r>
          </w:p>
        </w:tc>
        <w:tc>
          <w:tcPr>
            <w:tcW w:w="2867" w:type="dxa"/>
            <w:gridSpan w:val="2"/>
            <w:noWrap/>
            <w:hideMark/>
          </w:tcPr>
          <w:p w14:paraId="113B40FC" w14:textId="77777777" w:rsidR="003E67EE" w:rsidRPr="003E67EE" w:rsidRDefault="003E67EE" w:rsidP="003E67EE">
            <w:pPr>
              <w:autoSpaceDE w:val="0"/>
              <w:autoSpaceDN w:val="0"/>
              <w:adjustRightInd w:val="0"/>
              <w:ind w:right="452"/>
              <w:contextualSpacing/>
              <w:textAlignment w:val="center"/>
              <w:cnfStyle w:val="100000000000" w:firstRow="1" w:lastRow="0" w:firstColumn="0" w:lastColumn="0" w:oddVBand="0" w:evenVBand="0" w:oddHBand="0" w:evenHBand="0" w:firstRowFirstColumn="0" w:firstRowLastColumn="0" w:lastRowFirstColumn="0" w:lastRowLastColumn="0"/>
              <w:rPr>
                <w:rFonts w:ascii="Helvetica" w:hAnsi="Helvetica" w:cs="Helvetica"/>
                <w:color w:val="000000"/>
                <w:sz w:val="24"/>
                <w:szCs w:val="24"/>
              </w:rPr>
            </w:pPr>
            <w:r w:rsidRPr="003E67EE">
              <w:rPr>
                <w:rFonts w:ascii="Helvetica" w:eastAsia="Helvetica" w:hAnsi="Helvetica" w:cs="Helvetica"/>
                <w:color w:val="000000"/>
                <w:sz w:val="24"/>
                <w:szCs w:val="24"/>
                <w:lang w:bidi="de-DE"/>
              </w:rPr>
              <w:t>Inländische Strecken</w:t>
            </w:r>
          </w:p>
        </w:tc>
        <w:tc>
          <w:tcPr>
            <w:tcW w:w="2921" w:type="dxa"/>
            <w:gridSpan w:val="2"/>
            <w:noWrap/>
            <w:hideMark/>
          </w:tcPr>
          <w:p w14:paraId="2938B17B" w14:textId="77777777" w:rsidR="003E67EE" w:rsidRPr="003E67EE" w:rsidRDefault="003E67EE" w:rsidP="003E67EE">
            <w:pPr>
              <w:autoSpaceDE w:val="0"/>
              <w:autoSpaceDN w:val="0"/>
              <w:adjustRightInd w:val="0"/>
              <w:ind w:right="452"/>
              <w:contextualSpacing/>
              <w:textAlignment w:val="center"/>
              <w:cnfStyle w:val="100000000000" w:firstRow="1" w:lastRow="0" w:firstColumn="0" w:lastColumn="0" w:oddVBand="0" w:evenVBand="0" w:oddHBand="0" w:evenHBand="0" w:firstRowFirstColumn="0" w:firstRowLastColumn="0" w:lastRowFirstColumn="0" w:lastRowLastColumn="0"/>
              <w:rPr>
                <w:rFonts w:ascii="Helvetica" w:hAnsi="Helvetica" w:cs="Helvetica"/>
                <w:color w:val="000000"/>
                <w:sz w:val="24"/>
                <w:szCs w:val="24"/>
              </w:rPr>
            </w:pPr>
            <w:r w:rsidRPr="003E67EE">
              <w:rPr>
                <w:rFonts w:ascii="Helvetica" w:eastAsia="Helvetica" w:hAnsi="Helvetica" w:cs="Helvetica"/>
                <w:color w:val="000000"/>
                <w:sz w:val="24"/>
                <w:szCs w:val="24"/>
                <w:lang w:bidi="de-DE"/>
              </w:rPr>
              <w:t>Internationale Strecken</w:t>
            </w:r>
          </w:p>
        </w:tc>
      </w:tr>
      <w:tr w:rsidR="003E67EE" w:rsidRPr="003E67EE" w14:paraId="092AE5F6" w14:textId="77777777" w:rsidTr="007A6D3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vMerge/>
            <w:hideMark/>
          </w:tcPr>
          <w:p w14:paraId="5D9B12A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c>
        <w:tc>
          <w:tcPr>
            <w:tcW w:w="1419" w:type="dxa"/>
            <w:hideMark/>
          </w:tcPr>
          <w:p w14:paraId="21284FCA"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de-DE"/>
              </w:rPr>
              <w:t>Tier in Transportbehälter</w:t>
            </w:r>
          </w:p>
        </w:tc>
        <w:tc>
          <w:tcPr>
            <w:tcW w:w="1448" w:type="dxa"/>
            <w:hideMark/>
          </w:tcPr>
          <w:p w14:paraId="2289C32A"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de-DE"/>
              </w:rPr>
              <w:t>Hund an der Leine</w:t>
            </w:r>
          </w:p>
        </w:tc>
        <w:tc>
          <w:tcPr>
            <w:tcW w:w="1387" w:type="dxa"/>
            <w:hideMark/>
          </w:tcPr>
          <w:p w14:paraId="1A10E060"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de-DE"/>
              </w:rPr>
              <w:t>Tier in Transportbehälter</w:t>
            </w:r>
          </w:p>
        </w:tc>
        <w:tc>
          <w:tcPr>
            <w:tcW w:w="1534" w:type="dxa"/>
            <w:hideMark/>
          </w:tcPr>
          <w:p w14:paraId="147C8C9C"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de-DE"/>
              </w:rPr>
              <w:t>Hund an der Leine</w:t>
            </w:r>
          </w:p>
        </w:tc>
      </w:tr>
      <w:tr w:rsidR="003E67EE" w:rsidRPr="003E67EE" w14:paraId="054F3D8B" w14:textId="77777777" w:rsidTr="000C5E05">
        <w:trPr>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4DC4C510" w14:textId="5E6BA6AD"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INTERCITÉS NACHTZÜGE</w:t>
            </w:r>
          </w:p>
        </w:tc>
        <w:tc>
          <w:tcPr>
            <w:tcW w:w="2867" w:type="dxa"/>
            <w:gridSpan w:val="2"/>
            <w:hideMark/>
          </w:tcPr>
          <w:p w14:paraId="10C8E795" w14:textId="4A241BF6" w:rsidR="003E67EE" w:rsidRPr="007A6D3C"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14"/>
                <w:szCs w:val="14"/>
              </w:rPr>
            </w:pPr>
            <w:r w:rsidRPr="007A6D3C">
              <w:rPr>
                <w:rFonts w:ascii="Helvetica" w:eastAsia="Helvetica" w:hAnsi="Helvetica" w:cs="Helvetica"/>
                <w:color w:val="000000"/>
                <w:sz w:val="14"/>
                <w:szCs w:val="14"/>
                <w:lang w:bidi="de-DE"/>
              </w:rPr>
              <w:t>Kostenlos, wenn es sich um ein privatisiertes Abteil handelt. 19 € für Sitzplatz 2. Klasse</w:t>
            </w:r>
          </w:p>
        </w:tc>
        <w:tc>
          <w:tcPr>
            <w:tcW w:w="2921" w:type="dxa"/>
            <w:gridSpan w:val="2"/>
            <w:vMerge w:val="restart"/>
            <w:noWrap/>
            <w:hideMark/>
          </w:tcPr>
          <w:p w14:paraId="066900C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de-DE"/>
              </w:rPr>
              <w:t>N/A</w:t>
            </w:r>
          </w:p>
        </w:tc>
      </w:tr>
      <w:tr w:rsidR="003E67EE" w:rsidRPr="003E67EE" w14:paraId="1287C7D2"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4BF8A4E8" w14:textId="62E61EF3"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INTERCITÉS TAGESZÜGE</w:t>
            </w:r>
          </w:p>
        </w:tc>
        <w:tc>
          <w:tcPr>
            <w:tcW w:w="0" w:type="dxa"/>
            <w:gridSpan w:val="2"/>
            <w:vMerge w:val="restart"/>
            <w:noWrap/>
            <w:vAlign w:val="center"/>
            <w:hideMark/>
          </w:tcPr>
          <w:p w14:paraId="1CDB46F4" w14:textId="725E0E17"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de-DE"/>
              </w:rPr>
              <w:t>10 €</w:t>
            </w:r>
          </w:p>
        </w:tc>
        <w:tc>
          <w:tcPr>
            <w:tcW w:w="0" w:type="auto"/>
            <w:gridSpan w:val="2"/>
            <w:vMerge/>
            <w:hideMark/>
          </w:tcPr>
          <w:p w14:paraId="233DBCFC"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7C9AA814" w14:textId="77777777" w:rsidTr="000C5E05">
        <w:trPr>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7E098692"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TGV INOUI</w:t>
            </w:r>
          </w:p>
        </w:tc>
        <w:tc>
          <w:tcPr>
            <w:tcW w:w="0" w:type="auto"/>
            <w:gridSpan w:val="2"/>
            <w:vMerge/>
            <w:hideMark/>
          </w:tcPr>
          <w:p w14:paraId="4E7C939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0" w:type="auto"/>
            <w:gridSpan w:val="2"/>
            <w:vMerge/>
            <w:hideMark/>
          </w:tcPr>
          <w:p w14:paraId="1C36C7C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474A4D64"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542F0D76"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TGV LYRIA</w:t>
            </w:r>
          </w:p>
        </w:tc>
        <w:tc>
          <w:tcPr>
            <w:tcW w:w="0" w:type="auto"/>
            <w:gridSpan w:val="2"/>
            <w:vMerge/>
            <w:hideMark/>
          </w:tcPr>
          <w:p w14:paraId="2C244DFF"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387" w:type="dxa"/>
            <w:vMerge w:val="restart"/>
            <w:noWrap/>
            <w:vAlign w:val="center"/>
            <w:hideMark/>
          </w:tcPr>
          <w:p w14:paraId="07D0F938" w14:textId="2DF2525A"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de-DE"/>
              </w:rPr>
              <w:t>10 €</w:t>
            </w:r>
          </w:p>
        </w:tc>
        <w:tc>
          <w:tcPr>
            <w:tcW w:w="1534" w:type="dxa"/>
            <w:vMerge w:val="restart"/>
            <w:noWrap/>
            <w:vAlign w:val="center"/>
            <w:hideMark/>
          </w:tcPr>
          <w:p w14:paraId="76F59B0E"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de-DE"/>
              </w:rPr>
              <w:t>20 €</w:t>
            </w:r>
          </w:p>
        </w:tc>
      </w:tr>
      <w:tr w:rsidR="003E67EE" w:rsidRPr="003E67EE" w14:paraId="26B9061A"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0887BEF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SNCF DB IN KOOPERATION</w:t>
            </w:r>
          </w:p>
        </w:tc>
        <w:tc>
          <w:tcPr>
            <w:tcW w:w="0" w:type="auto"/>
            <w:gridSpan w:val="2"/>
            <w:vMerge/>
            <w:hideMark/>
          </w:tcPr>
          <w:p w14:paraId="5AB6923A"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29149C41"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16BB33A5"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14147DFC"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232BE006" w14:textId="73E3DB2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TGV INOUI FRANKREICH-ITALIEN</w:t>
            </w:r>
          </w:p>
        </w:tc>
        <w:tc>
          <w:tcPr>
            <w:tcW w:w="0" w:type="auto"/>
            <w:gridSpan w:val="2"/>
            <w:vMerge/>
            <w:hideMark/>
          </w:tcPr>
          <w:p w14:paraId="653E1215"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1948898C"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0ED17224"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0E5F292D"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7131FB25" w14:textId="716C5FB9"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TGV INOUI FRANKREICH SPANIEN</w:t>
            </w:r>
          </w:p>
        </w:tc>
        <w:tc>
          <w:tcPr>
            <w:tcW w:w="0" w:type="auto"/>
            <w:gridSpan w:val="2"/>
            <w:vMerge/>
            <w:hideMark/>
          </w:tcPr>
          <w:p w14:paraId="257CA90A"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3A6D9C01"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1A06B51F"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2E56B578"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73BB5EB0" w14:textId="50E1E8F6"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lastRenderedPageBreak/>
              <w:t>TGV INOUI FRANKREICH-BRÜSSEL</w:t>
            </w:r>
          </w:p>
        </w:tc>
        <w:tc>
          <w:tcPr>
            <w:tcW w:w="0" w:type="dxa"/>
            <w:gridSpan w:val="2"/>
            <w:vMerge w:val="restart"/>
            <w:noWrap/>
            <w:hideMark/>
          </w:tcPr>
          <w:p w14:paraId="762C80BE"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de-DE"/>
              </w:rPr>
              <w:t>N/A</w:t>
            </w:r>
          </w:p>
        </w:tc>
        <w:tc>
          <w:tcPr>
            <w:tcW w:w="1387" w:type="dxa"/>
            <w:noWrap/>
            <w:vAlign w:val="center"/>
            <w:hideMark/>
          </w:tcPr>
          <w:p w14:paraId="2453EE23" w14:textId="027CB40B"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de-DE"/>
              </w:rPr>
              <w:t>10 €</w:t>
            </w:r>
          </w:p>
        </w:tc>
        <w:tc>
          <w:tcPr>
            <w:tcW w:w="1534" w:type="dxa"/>
            <w:noWrap/>
            <w:vAlign w:val="center"/>
            <w:hideMark/>
          </w:tcPr>
          <w:p w14:paraId="42E38AF5"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de-DE"/>
              </w:rPr>
              <w:t>20 €</w:t>
            </w:r>
          </w:p>
        </w:tc>
      </w:tr>
      <w:tr w:rsidR="003E67EE" w:rsidRPr="003E67EE" w14:paraId="460EAB08"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4F7C759D" w14:textId="54D70049"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TGV INOUI FRANKREICH-LUXEMBURG</w:t>
            </w:r>
          </w:p>
        </w:tc>
        <w:tc>
          <w:tcPr>
            <w:tcW w:w="0" w:type="auto"/>
            <w:gridSpan w:val="2"/>
            <w:vMerge/>
            <w:hideMark/>
          </w:tcPr>
          <w:p w14:paraId="74B8EAA3"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0" w:type="dxa"/>
            <w:gridSpan w:val="2"/>
            <w:vMerge w:val="restart"/>
            <w:noWrap/>
            <w:vAlign w:val="center"/>
            <w:hideMark/>
          </w:tcPr>
          <w:p w14:paraId="750E70EA" w14:textId="676C42F0" w:rsidR="003E67EE" w:rsidRPr="003E67EE" w:rsidRDefault="00D1447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de-DE"/>
              </w:rPr>
              <w:t>10 €</w:t>
            </w:r>
          </w:p>
        </w:tc>
      </w:tr>
      <w:tr w:rsidR="003E67EE" w:rsidRPr="003E67EE" w14:paraId="6D3010D6" w14:textId="77777777" w:rsidTr="000C5E0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3BC42CA5" w14:textId="01ABEEC5"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de-DE"/>
              </w:rPr>
              <w:t>TGV INOUI PARIS-FREIBURG</w:t>
            </w:r>
          </w:p>
        </w:tc>
        <w:tc>
          <w:tcPr>
            <w:tcW w:w="0" w:type="auto"/>
            <w:gridSpan w:val="2"/>
            <w:vMerge/>
            <w:hideMark/>
          </w:tcPr>
          <w:p w14:paraId="6FF18E81"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0" w:type="auto"/>
            <w:gridSpan w:val="2"/>
            <w:vMerge/>
            <w:hideMark/>
          </w:tcPr>
          <w:p w14:paraId="20F4DF87"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37B86ECC" w14:textId="77777777" w:rsidTr="007A6D3C">
        <w:trPr>
          <w:trHeight w:val="6"/>
        </w:trPr>
        <w:tc>
          <w:tcPr>
            <w:cnfStyle w:val="001000000000" w:firstRow="0" w:lastRow="0" w:firstColumn="1" w:lastColumn="0" w:oddVBand="0" w:evenVBand="0" w:oddHBand="0" w:evenHBand="0" w:firstRowFirstColumn="0" w:firstRowLastColumn="0" w:lastRowFirstColumn="0" w:lastRowLastColumn="0"/>
            <w:tcW w:w="0" w:type="dxa"/>
            <w:hideMark/>
          </w:tcPr>
          <w:p w14:paraId="6802D6EE"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c>
        <w:tc>
          <w:tcPr>
            <w:tcW w:w="1419" w:type="dxa"/>
            <w:hideMark/>
          </w:tcPr>
          <w:p w14:paraId="4FFC4599"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448" w:type="dxa"/>
            <w:hideMark/>
          </w:tcPr>
          <w:p w14:paraId="1C06CFF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387" w:type="dxa"/>
            <w:hideMark/>
          </w:tcPr>
          <w:p w14:paraId="4C64A78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534" w:type="dxa"/>
            <w:hideMark/>
          </w:tcPr>
          <w:p w14:paraId="4C7B780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r>
    </w:tbl>
    <w:p w14:paraId="397F622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p w14:paraId="55D33119" w14:textId="77777777" w:rsidR="00432EE0" w:rsidRDefault="00432EE0" w:rsidP="00F57F99">
      <w:pPr>
        <w:autoSpaceDE w:val="0"/>
        <w:autoSpaceDN w:val="0"/>
        <w:adjustRightInd w:val="0"/>
        <w:ind w:right="452"/>
        <w:contextualSpacing/>
        <w:textAlignment w:val="center"/>
        <w:rPr>
          <w:rFonts w:ascii="Helvetica" w:hAnsi="Helvetica" w:cs="Helvetica"/>
          <w:color w:val="000000"/>
          <w:sz w:val="24"/>
          <w:szCs w:val="24"/>
        </w:rPr>
      </w:pPr>
    </w:p>
    <w:p w14:paraId="5ECB7506" w14:textId="7B375A1F" w:rsidR="00977C6A" w:rsidRPr="00963548" w:rsidRDefault="00977C6A" w:rsidP="00963548">
      <w:pPr>
        <w:pStyle w:val="Titre3"/>
        <w:numPr>
          <w:ilvl w:val="1"/>
          <w:numId w:val="118"/>
        </w:numPr>
      </w:pPr>
      <w:bookmarkStart w:id="143" w:name="_Toc232433601"/>
      <w:r w:rsidRPr="00977C6A">
        <w:rPr>
          <w:lang w:bidi="de-DE"/>
        </w:rPr>
        <w:t>Reisende, die den Preis für ihr Ticket nicht bezahlen können</w:t>
      </w:r>
      <w:bookmarkEnd w:id="143"/>
      <w:r w:rsidRPr="00977C6A">
        <w:rPr>
          <w:lang w:bidi="de-DE"/>
        </w:rPr>
        <w:t xml:space="preserve"> </w:t>
      </w:r>
    </w:p>
    <w:p w14:paraId="3E55607D" w14:textId="76621985"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de-DE"/>
        </w:rPr>
        <w:t xml:space="preserve">Ausgleich für Zahlung am Zielbahnhof: 10 € </w:t>
      </w:r>
    </w:p>
    <w:p w14:paraId="6C63782B" w14:textId="3B0B0E25" w:rsidR="00977C6A" w:rsidRPr="00963548" w:rsidRDefault="00977C6A" w:rsidP="00963548">
      <w:pPr>
        <w:pStyle w:val="Titre3"/>
        <w:numPr>
          <w:ilvl w:val="1"/>
          <w:numId w:val="118"/>
        </w:numPr>
      </w:pPr>
      <w:bookmarkStart w:id="144" w:name="_Toc232433602"/>
      <w:r w:rsidRPr="00977C6A">
        <w:rPr>
          <w:lang w:bidi="de-DE"/>
        </w:rPr>
        <w:t>Betrag für die Reservierung eines Platzes im Fahrradbereich</w:t>
      </w:r>
      <w:bookmarkEnd w:id="144"/>
    </w:p>
    <w:p w14:paraId="3F0604E1" w14:textId="22A4E299" w:rsidR="00977C6A" w:rsidRPr="00977C6A" w:rsidRDefault="00977C6A" w:rsidP="00803123">
      <w:pPr>
        <w:autoSpaceDE w:val="0"/>
        <w:autoSpaceDN w:val="0"/>
        <w:adjustRightInd w:val="0"/>
        <w:ind w:right="452"/>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de-DE"/>
        </w:rPr>
        <w:t xml:space="preserve">Die Reservierung eines Fahrradplatzes ist an Bord tagsüber verkehrenden reservierungspflichtigen TGV INOUI und INTERCITÉS und den INTERCITÉS Nachtzügen erforderlich. Sie muss unbedingt gleichzeitig mit dem Kauf der Fahrkarte erfolgen. </w:t>
      </w:r>
    </w:p>
    <w:p w14:paraId="64F5FDEF" w14:textId="275FB7B9" w:rsidR="00977C6A" w:rsidRPr="00977C6A" w:rsidRDefault="00977C6A">
      <w:pPr>
        <w:numPr>
          <w:ilvl w:val="0"/>
          <w:numId w:val="38"/>
        </w:numPr>
        <w:autoSpaceDE w:val="0"/>
        <w:autoSpaceDN w:val="0"/>
        <w:adjustRightInd w:val="0"/>
        <w:ind w:left="709"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de-DE"/>
        </w:rPr>
        <w:t>Geltender Preis: 10 € im TGV INOUI und INTERCITÉS mit Reservierungspflicht. 5 € in nicht reservierungspflichtigen INTERCITÉS.</w:t>
      </w:r>
    </w:p>
    <w:p w14:paraId="5A7B013A" w14:textId="659F78DD" w:rsidR="00977C6A" w:rsidRPr="00963548" w:rsidRDefault="00F234F5" w:rsidP="00963548">
      <w:pPr>
        <w:pStyle w:val="Titre3"/>
        <w:numPr>
          <w:ilvl w:val="1"/>
          <w:numId w:val="118"/>
        </w:numPr>
      </w:pPr>
      <w:bookmarkStart w:id="145" w:name="_Toc232433603"/>
      <w:r>
        <w:rPr>
          <w:lang w:bidi="de-DE"/>
        </w:rPr>
        <w:t>Reservierungen von Sitzplätzen, Liegeplätzen</w:t>
      </w:r>
      <w:bookmarkEnd w:id="145"/>
      <w:r>
        <w:rPr>
          <w:lang w:bidi="de-DE"/>
        </w:rPr>
        <w:t xml:space="preserve"> </w:t>
      </w:r>
    </w:p>
    <w:p w14:paraId="3BEB02CF" w14:textId="31ECA541"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de-DE"/>
        </w:rPr>
        <w:t xml:space="preserve">Sitzplätze in einem INTERCITES-Zug : 1,50 € </w:t>
      </w:r>
    </w:p>
    <w:p w14:paraId="07112691" w14:textId="72CB201B"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de-DE"/>
        </w:rPr>
        <w:t>Liegeplatz 1. und 2. Klasse, INTERCITÉS Nachtzüge, Betrag pro Liegeplatz und pro Nacht: 19,50 €</w:t>
      </w:r>
    </w:p>
    <w:p w14:paraId="704B2E3F" w14:textId="0BD67B5C" w:rsidR="00AD373F" w:rsidRPr="00963548" w:rsidRDefault="00AD373F" w:rsidP="00963548">
      <w:pPr>
        <w:pStyle w:val="Titre3"/>
        <w:numPr>
          <w:ilvl w:val="1"/>
          <w:numId w:val="118"/>
        </w:numPr>
      </w:pPr>
      <w:bookmarkStart w:id="146" w:name="_Toc232433604"/>
      <w:r>
        <w:rPr>
          <w:lang w:bidi="de-DE"/>
        </w:rPr>
        <w:t>Privater Bereich</w:t>
      </w:r>
      <w:bookmarkEnd w:id="146"/>
      <w:r>
        <w:rPr>
          <w:lang w:bidi="de-DE"/>
        </w:rPr>
        <w:t xml:space="preserve"> </w:t>
      </w:r>
    </w:p>
    <w:p w14:paraId="57FA8FBB" w14:textId="77D758D6" w:rsidR="00AD373F" w:rsidRDefault="00AD373F">
      <w:pPr>
        <w:numPr>
          <w:ilvl w:val="0"/>
          <w:numId w:val="39"/>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de-DE"/>
        </w:rPr>
        <w:t>Privatbereich 2. Klasse 6 Schlafplätze INTERCITES-Nachtzüge: 150 bis 540 €</w:t>
      </w:r>
    </w:p>
    <w:p w14:paraId="5CC5861F" w14:textId="6797DA14" w:rsidR="00AD373F" w:rsidRPr="00977C6A" w:rsidRDefault="00AD373F">
      <w:pPr>
        <w:numPr>
          <w:ilvl w:val="0"/>
          <w:numId w:val="39"/>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de-DE"/>
        </w:rPr>
        <w:t>Privatbereich 2. Klasse, 4 Schlafplätze, INTERCITÉS-Nachtzüge: 180 bis 570 €</w:t>
      </w:r>
    </w:p>
    <w:p w14:paraId="04A57DB3" w14:textId="77777777" w:rsidR="00AD373F" w:rsidRPr="0012157A" w:rsidRDefault="00AD373F" w:rsidP="0012157A"/>
    <w:p w14:paraId="6506B9D7" w14:textId="23497AE4" w:rsidR="00C53A11" w:rsidRDefault="00C53A11" w:rsidP="00803123">
      <w:pPr>
        <w:ind w:right="452"/>
        <w:rPr>
          <w:rFonts w:ascii="Arial" w:hAnsi="Arial" w:cs="Arial"/>
          <w:sz w:val="24"/>
          <w:szCs w:val="24"/>
        </w:rPr>
      </w:pPr>
    </w:p>
    <w:p w14:paraId="54DFC353" w14:textId="51E1D39F" w:rsidR="00620D96" w:rsidRPr="00620D96" w:rsidRDefault="00620D96">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47" w:name="_Toc232433605"/>
      <w:r w:rsidRPr="00620D96">
        <w:rPr>
          <w:rFonts w:cs="Times New Roman (Titres CS)"/>
          <w:b/>
          <w:color w:val="A1006B"/>
          <w:sz w:val="48"/>
          <w:lang w:bidi="de-DE"/>
        </w:rPr>
        <w:t>Ermäßigte Preise</w:t>
      </w:r>
      <w:bookmarkEnd w:id="147"/>
    </w:p>
    <w:p w14:paraId="3C376A61" w14:textId="34F8D98A" w:rsidR="00D3201E" w:rsidRDefault="00D3201E" w:rsidP="00803123">
      <w:pPr>
        <w:autoSpaceDE w:val="0"/>
        <w:autoSpaceDN w:val="0"/>
        <w:adjustRightInd w:val="0"/>
        <w:ind w:right="452"/>
        <w:contextualSpacing/>
        <w:textAlignment w:val="center"/>
        <w:rPr>
          <w:rFonts w:ascii="Helvetica" w:hAnsi="Helvetica" w:cs="Helvetica"/>
          <w:color w:val="000000"/>
          <w:sz w:val="24"/>
          <w:szCs w:val="24"/>
        </w:rPr>
      </w:pPr>
    </w:p>
    <w:p w14:paraId="6A1678ED" w14:textId="02C47598" w:rsidR="00D3201E" w:rsidRPr="00D3201E" w:rsidRDefault="00D3201E" w:rsidP="00F57F99">
      <w:pPr>
        <w:pStyle w:val="Titre3"/>
        <w:numPr>
          <w:ilvl w:val="1"/>
          <w:numId w:val="42"/>
        </w:numPr>
      </w:pPr>
      <w:bookmarkStart w:id="148" w:name="_Toc232433606"/>
      <w:r w:rsidRPr="00D3201E">
        <w:rPr>
          <w:lang w:bidi="de-DE"/>
        </w:rPr>
        <w:t>Die CARTES AVANTAGES für Jugendliche, Erwachsene und Senioren seit dem 17.06.2021</w:t>
      </w:r>
      <w:bookmarkEnd w:id="148"/>
    </w:p>
    <w:p w14:paraId="63A076F5" w14:textId="0889F829"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sidRPr="00620D96">
        <w:rPr>
          <w:rFonts w:ascii="Helvetica" w:eastAsia="Helvetica" w:hAnsi="Helvetica" w:cs="Helvetica"/>
          <w:color w:val="000000"/>
          <w:sz w:val="24"/>
          <w:szCs w:val="24"/>
          <w:lang w:bidi="de-DE"/>
        </w:rPr>
        <w:t xml:space="preserve">Jugendliche: 49 €  </w:t>
      </w:r>
    </w:p>
    <w:p w14:paraId="1E00871F" w14:textId="3001E715"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sidRPr="00620D96">
        <w:rPr>
          <w:rFonts w:ascii="Helvetica" w:eastAsia="Helvetica" w:hAnsi="Helvetica" w:cs="Helvetica"/>
          <w:color w:val="000000"/>
          <w:sz w:val="24"/>
          <w:szCs w:val="24"/>
          <w:lang w:bidi="de-DE"/>
        </w:rPr>
        <w:t>Senioren: 49 €</w:t>
      </w:r>
    </w:p>
    <w:p w14:paraId="154C7C3E" w14:textId="540ACE38"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de-DE"/>
        </w:rPr>
        <w:t xml:space="preserve">Erwachsene: 49 €  </w:t>
      </w:r>
    </w:p>
    <w:p w14:paraId="49BE55DA" w14:textId="77777777" w:rsidR="00D3201E" w:rsidRPr="00620D96" w:rsidRDefault="00D3201E" w:rsidP="00803123">
      <w:pPr>
        <w:autoSpaceDE w:val="0"/>
        <w:autoSpaceDN w:val="0"/>
        <w:adjustRightInd w:val="0"/>
        <w:ind w:left="360" w:right="452"/>
        <w:contextualSpacing/>
        <w:textAlignment w:val="center"/>
        <w:rPr>
          <w:rFonts w:ascii="Helvetica" w:hAnsi="Helvetica" w:cs="Helvetica"/>
          <w:color w:val="000000"/>
          <w:sz w:val="24"/>
          <w:szCs w:val="24"/>
        </w:rPr>
      </w:pPr>
    </w:p>
    <w:p w14:paraId="25FDD87E" w14:textId="45E00117" w:rsidR="00DA7F4D" w:rsidRDefault="009009CD" w:rsidP="00F57F99">
      <w:pPr>
        <w:pStyle w:val="Titre3"/>
        <w:numPr>
          <w:ilvl w:val="1"/>
          <w:numId w:val="42"/>
        </w:numPr>
      </w:pPr>
      <w:bookmarkStart w:id="149" w:name="_Toc232433607"/>
      <w:r>
        <w:rPr>
          <w:lang w:bidi="de-DE"/>
        </w:rPr>
        <w:lastRenderedPageBreak/>
        <w:t>CARTE LIBERTE</w:t>
      </w:r>
      <w:bookmarkEnd w:id="149"/>
      <w:r>
        <w:rPr>
          <w:lang w:bidi="de-DE"/>
        </w:rPr>
        <w:t xml:space="preserve"> </w:t>
      </w:r>
    </w:p>
    <w:p w14:paraId="2C718080" w14:textId="6DDE1AF5" w:rsidR="00580EDE" w:rsidRPr="00580EDE" w:rsidRDefault="00580EDE" w:rsidP="00803123">
      <w:p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de-DE"/>
        </w:rPr>
        <w:t xml:space="preserve">Sonderpreise seit dem 29.02.2024: Preis der Carte Liberté gültig in ganz Frankreich in der 1. und 2. Klasse: </w:t>
      </w:r>
    </w:p>
    <w:p w14:paraId="7E4B795F" w14:textId="5E8C88D3" w:rsidR="009E5725" w:rsidRDefault="00580EDE" w:rsidP="009E5725">
      <w:pPr>
        <w:pStyle w:val="Paragraphedeliste"/>
        <w:numPr>
          <w:ilvl w:val="0"/>
          <w:numId w:val="44"/>
        </w:num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de-DE"/>
        </w:rPr>
        <w:t>Jahrespreis: 349 €</w:t>
      </w:r>
    </w:p>
    <w:p w14:paraId="6A5566B8" w14:textId="77777777" w:rsidR="00D50A3D" w:rsidRDefault="00D50A3D" w:rsidP="00F126BD">
      <w:pPr>
        <w:pStyle w:val="Paragraphedeliste"/>
        <w:autoSpaceDE w:val="0"/>
        <w:autoSpaceDN w:val="0"/>
        <w:adjustRightInd w:val="0"/>
        <w:ind w:right="452"/>
        <w:textAlignment w:val="center"/>
        <w:rPr>
          <w:rFonts w:ascii="Helvetica" w:hAnsi="Helvetica" w:cs="Helvetica"/>
          <w:color w:val="000000"/>
          <w:sz w:val="24"/>
          <w:szCs w:val="24"/>
        </w:rPr>
      </w:pPr>
    </w:p>
    <w:p w14:paraId="5EDE454D" w14:textId="543C9DB6" w:rsidR="00D50A3D" w:rsidRPr="00580EDE" w:rsidRDefault="00D50A3D" w:rsidP="00D50A3D">
      <w:p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de-DE"/>
        </w:rPr>
        <w:t xml:space="preserve">Preis für Kunden mit einem Unternehmenscode (oder FCE-Code) ab dem 29.02.2024: Preis der Carte Liberté gültig in ganz Frankreich in der 1. und 2. Klasse: </w:t>
      </w:r>
    </w:p>
    <w:p w14:paraId="51956E9D" w14:textId="71A016E0" w:rsidR="00D50A3D" w:rsidRPr="00F126BD" w:rsidRDefault="00D50A3D" w:rsidP="00D50A3D">
      <w:pPr>
        <w:pStyle w:val="Paragraphedeliste"/>
        <w:numPr>
          <w:ilvl w:val="0"/>
          <w:numId w:val="44"/>
        </w:num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de-DE"/>
        </w:rPr>
        <w:t>Jahrespreis: 299 €</w:t>
      </w:r>
      <w:r w:rsidRPr="00580EDE">
        <w:rPr>
          <w:rFonts w:ascii="Helvetica" w:eastAsia="Helvetica" w:hAnsi="Helvetica" w:cs="Helvetica"/>
          <w:color w:val="000000"/>
          <w:sz w:val="24"/>
          <w:szCs w:val="24"/>
          <w:lang w:bidi="de-DE"/>
        </w:rPr>
        <w:br/>
      </w:r>
    </w:p>
    <w:p w14:paraId="023D2166" w14:textId="72F3E144" w:rsidR="00F40ED4" w:rsidRPr="00620D96" w:rsidRDefault="00F40ED4" w:rsidP="00F57F99">
      <w:pPr>
        <w:pStyle w:val="Titre3"/>
        <w:numPr>
          <w:ilvl w:val="1"/>
          <w:numId w:val="42"/>
        </w:numPr>
      </w:pPr>
      <w:bookmarkStart w:id="150" w:name="_Toc232433608"/>
      <w:r w:rsidRPr="00620D96">
        <w:rPr>
          <w:lang w:bidi="de-DE"/>
        </w:rPr>
        <w:t>Pauschalen und Abonnements</w:t>
      </w:r>
      <w:bookmarkEnd w:id="150"/>
    </w:p>
    <w:p w14:paraId="7E3703DE" w14:textId="1491AEF8" w:rsidR="00F40ED4" w:rsidRPr="00AC71C6" w:rsidRDefault="00F40ED4" w:rsidP="00F57F99">
      <w:pPr>
        <w:pStyle w:val="Titre4"/>
        <w:numPr>
          <w:ilvl w:val="2"/>
          <w:numId w:val="42"/>
        </w:numPr>
        <w:rPr>
          <w:i/>
        </w:rPr>
      </w:pPr>
      <w:r w:rsidRPr="00AC71C6">
        <w:rPr>
          <w:lang w:bidi="de-DE"/>
        </w:rPr>
        <w:t xml:space="preserve">Wochen- oder Monatspauschale </w:t>
      </w:r>
    </w:p>
    <w:p w14:paraId="1F9C563C" w14:textId="23E0DEC2" w:rsidR="00F40ED4" w:rsidRPr="00AC71C6" w:rsidRDefault="00F40ED4" w:rsidP="00F57F99">
      <w:pPr>
        <w:pStyle w:val="Titre5"/>
        <w:numPr>
          <w:ilvl w:val="0"/>
          <w:numId w:val="45"/>
        </w:numPr>
      </w:pPr>
      <w:r w:rsidRPr="00AC71C6">
        <w:rPr>
          <w:lang w:bidi="de-DE"/>
        </w:rPr>
        <w:t xml:space="preserve"> Wochen- oder Monatspauschale, die ab dem 1. April 2009 abgeschlossen wurde </w:t>
      </w:r>
    </w:p>
    <w:p w14:paraId="4BA50CA5" w14:textId="7CBD2442" w:rsidR="00F40ED4" w:rsidRPr="00AC71C6" w:rsidRDefault="00F40ED4" w:rsidP="00F40ED4">
      <w:pPr>
        <w:ind w:right="452"/>
        <w:jc w:val="both"/>
        <w:rPr>
          <w:rFonts w:ascii="Arial" w:hAnsi="Arial" w:cs="Arial"/>
          <w:sz w:val="24"/>
          <w:szCs w:val="24"/>
        </w:rPr>
      </w:pPr>
      <w:r w:rsidRPr="00AC71C6">
        <w:rPr>
          <w:rFonts w:ascii="Arial" w:eastAsia="Arial" w:hAnsi="Arial" w:cs="Arial"/>
          <w:sz w:val="24"/>
          <w:szCs w:val="24"/>
          <w:lang w:bidi="de-DE"/>
        </w:rPr>
        <w:t xml:space="preserve">Erinnerung: Für Wochen- oder Monatsabonnements mit festgelegter Strecke, die ab dem 1. April 2009 abgeschlossen wurden, gilt die Preisstaffelung nicht mehr. </w:t>
      </w:r>
    </w:p>
    <w:p w14:paraId="15E2EF69" w14:textId="77777777" w:rsidR="00F40ED4" w:rsidRDefault="00F40ED4" w:rsidP="00F40ED4">
      <w:pPr>
        <w:ind w:right="452"/>
        <w:jc w:val="both"/>
        <w:rPr>
          <w:rFonts w:ascii="Arial" w:hAnsi="Arial" w:cs="Arial"/>
          <w:sz w:val="24"/>
          <w:szCs w:val="24"/>
        </w:rPr>
      </w:pPr>
    </w:p>
    <w:p w14:paraId="3E073DFA" w14:textId="77777777" w:rsidR="00F40ED4" w:rsidRDefault="00F40ED4" w:rsidP="00DB2FA3">
      <w:pPr>
        <w:ind w:right="452"/>
        <w:rPr>
          <w:color w:val="4C4D4F"/>
          <w:w w:val="130"/>
          <w:sz w:val="24"/>
          <w:szCs w:val="24"/>
        </w:rPr>
      </w:pPr>
      <w:r w:rsidRPr="00DB2FA3">
        <w:rPr>
          <w:rFonts w:ascii="Arial" w:eastAsia="Arial" w:hAnsi="Arial" w:cs="Arial"/>
          <w:sz w:val="24"/>
          <w:szCs w:val="24"/>
          <w:lang w:bidi="de-DE"/>
        </w:rPr>
        <w:t>Monatliche Pauschalbeträge</w:t>
      </w:r>
      <w:r>
        <w:rPr>
          <w:color w:val="4C4D4F"/>
          <w:w w:val="130"/>
          <w:sz w:val="24"/>
          <w:szCs w:val="24"/>
          <w:lang w:bidi="de-DE"/>
        </w:rPr>
        <w:t xml:space="preserve"> – 1. Jahr</w:t>
      </w:r>
    </w:p>
    <w:tbl>
      <w:tblPr>
        <w:tblStyle w:val="Grilledutableau"/>
        <w:tblW w:w="9929" w:type="dxa"/>
        <w:jc w:val="center"/>
        <w:tblLook w:val="04A0" w:firstRow="1" w:lastRow="0" w:firstColumn="1" w:lastColumn="0" w:noHBand="0" w:noVBand="1"/>
      </w:tblPr>
      <w:tblGrid>
        <w:gridCol w:w="2891"/>
        <w:gridCol w:w="1770"/>
        <w:gridCol w:w="1701"/>
        <w:gridCol w:w="1701"/>
        <w:gridCol w:w="1866"/>
      </w:tblGrid>
      <w:tr w:rsidR="00F40ED4" w:rsidRPr="007B35AC" w14:paraId="207B82A2" w14:textId="77777777" w:rsidTr="00727799">
        <w:trPr>
          <w:jc w:val="center"/>
        </w:trPr>
        <w:tc>
          <w:tcPr>
            <w:tcW w:w="2891" w:type="dxa"/>
            <w:tcBorders>
              <w:top w:val="single" w:sz="18" w:space="0" w:color="auto"/>
              <w:left w:val="single" w:sz="18" w:space="0" w:color="auto"/>
              <w:right w:val="single" w:sz="18" w:space="0" w:color="auto"/>
            </w:tcBorders>
          </w:tcPr>
          <w:p w14:paraId="36E16774" w14:textId="77777777" w:rsidR="00F40ED4" w:rsidRPr="007B35AC" w:rsidRDefault="00F40ED4" w:rsidP="00727799">
            <w:pPr>
              <w:pStyle w:val="TableParagraph"/>
              <w:widowControl/>
              <w:spacing w:before="110"/>
              <w:ind w:left="291" w:right="452" w:hanging="256"/>
              <w:jc w:val="center"/>
              <w:rPr>
                <w:b/>
                <w:sz w:val="24"/>
                <w:szCs w:val="24"/>
              </w:rPr>
            </w:pPr>
            <w:r w:rsidRPr="007B35AC">
              <w:rPr>
                <w:rFonts w:eastAsiaTheme="majorEastAsia"/>
                <w:b/>
                <w:sz w:val="24"/>
                <w:szCs w:val="24"/>
                <w:lang w:val="de-DE" w:bidi="de-DE"/>
              </w:rPr>
              <w:t>Entfernung (d)</w:t>
            </w:r>
          </w:p>
        </w:tc>
        <w:tc>
          <w:tcPr>
            <w:tcW w:w="3471" w:type="dxa"/>
            <w:gridSpan w:val="2"/>
            <w:tcBorders>
              <w:top w:val="single" w:sz="18" w:space="0" w:color="auto"/>
              <w:left w:val="single" w:sz="18" w:space="0" w:color="auto"/>
              <w:right w:val="single" w:sz="18" w:space="0" w:color="auto"/>
            </w:tcBorders>
          </w:tcPr>
          <w:p w14:paraId="004A997F" w14:textId="77777777" w:rsidR="00F40ED4" w:rsidRPr="007B35AC" w:rsidRDefault="00F40ED4" w:rsidP="00727799">
            <w:pPr>
              <w:pStyle w:val="Corpsdetexte"/>
              <w:widowControl/>
              <w:spacing w:before="105"/>
              <w:ind w:right="452"/>
              <w:jc w:val="center"/>
              <w:rPr>
                <w:w w:val="130"/>
                <w:sz w:val="24"/>
                <w:szCs w:val="24"/>
                <w:lang w:val="fr-FR"/>
              </w:rPr>
            </w:pPr>
            <w:r w:rsidRPr="00386DCA">
              <w:rPr>
                <w:rFonts w:eastAsiaTheme="majorEastAsia"/>
                <w:b/>
                <w:sz w:val="24"/>
                <w:szCs w:val="24"/>
                <w:lang w:val="de-DE" w:bidi="de-DE"/>
              </w:rPr>
              <w:t>Preise in der 2. Klasse, berechnet nach der Formel P = a + bd</w:t>
            </w:r>
          </w:p>
        </w:tc>
        <w:tc>
          <w:tcPr>
            <w:tcW w:w="3567" w:type="dxa"/>
            <w:gridSpan w:val="2"/>
            <w:tcBorders>
              <w:top w:val="single" w:sz="18" w:space="0" w:color="auto"/>
              <w:left w:val="single" w:sz="18" w:space="0" w:color="auto"/>
              <w:right w:val="single" w:sz="18" w:space="0" w:color="auto"/>
            </w:tcBorders>
          </w:tcPr>
          <w:p w14:paraId="48EF5422" w14:textId="77777777" w:rsidR="00F40ED4" w:rsidRPr="007B35AC" w:rsidRDefault="00F40ED4" w:rsidP="00727799">
            <w:pPr>
              <w:pStyle w:val="Corpsdetexte"/>
              <w:widowControl/>
              <w:spacing w:before="105"/>
              <w:ind w:right="452"/>
              <w:jc w:val="center"/>
              <w:rPr>
                <w:w w:val="130"/>
                <w:sz w:val="24"/>
                <w:szCs w:val="24"/>
                <w:lang w:val="fr-FR"/>
              </w:rPr>
            </w:pPr>
            <w:r w:rsidRPr="005F3508">
              <w:rPr>
                <w:rFonts w:eastAsiaTheme="majorEastAsia"/>
                <w:b/>
                <w:sz w:val="24"/>
                <w:szCs w:val="24"/>
                <w:lang w:val="de-DE" w:bidi="de-DE"/>
              </w:rPr>
              <w:t>Preise in der 1. Klasse, berechnet nach der Formel P = a + bd</w:t>
            </w:r>
          </w:p>
        </w:tc>
      </w:tr>
      <w:tr w:rsidR="00F40ED4" w14:paraId="37880A94" w14:textId="77777777" w:rsidTr="00727799">
        <w:trPr>
          <w:trHeight w:val="57"/>
          <w:jc w:val="center"/>
        </w:trPr>
        <w:tc>
          <w:tcPr>
            <w:tcW w:w="2891" w:type="dxa"/>
            <w:tcBorders>
              <w:left w:val="single" w:sz="18" w:space="0" w:color="auto"/>
              <w:right w:val="single" w:sz="18" w:space="0" w:color="auto"/>
            </w:tcBorders>
          </w:tcPr>
          <w:p w14:paraId="3D4F4064" w14:textId="77777777" w:rsidR="00F40ED4" w:rsidRDefault="00F40ED4" w:rsidP="00727799">
            <w:pPr>
              <w:ind w:left="291" w:right="452"/>
              <w:jc w:val="both"/>
              <w:rPr>
                <w:rFonts w:ascii="Arial" w:hAnsi="Arial" w:cs="Arial"/>
                <w:sz w:val="24"/>
                <w:szCs w:val="24"/>
              </w:rPr>
            </w:pPr>
          </w:p>
        </w:tc>
        <w:tc>
          <w:tcPr>
            <w:tcW w:w="1770" w:type="dxa"/>
            <w:tcBorders>
              <w:left w:val="single" w:sz="18" w:space="0" w:color="auto"/>
            </w:tcBorders>
          </w:tcPr>
          <w:p w14:paraId="2466175E"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de-DE"/>
              </w:rPr>
              <w:t>Konstante (a)</w:t>
            </w:r>
          </w:p>
        </w:tc>
        <w:tc>
          <w:tcPr>
            <w:tcW w:w="1701" w:type="dxa"/>
            <w:tcBorders>
              <w:right w:val="nil"/>
            </w:tcBorders>
          </w:tcPr>
          <w:p w14:paraId="7B9B3F38"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de-DE"/>
              </w:rPr>
              <w:t>Preis pro Kilometer (b)</w:t>
            </w:r>
          </w:p>
        </w:tc>
        <w:tc>
          <w:tcPr>
            <w:tcW w:w="1701" w:type="dxa"/>
            <w:tcBorders>
              <w:left w:val="single" w:sz="18" w:space="0" w:color="auto"/>
            </w:tcBorders>
          </w:tcPr>
          <w:p w14:paraId="0DD551E4"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de-DE"/>
              </w:rPr>
              <w:t>Konstante (a)</w:t>
            </w:r>
          </w:p>
        </w:tc>
        <w:tc>
          <w:tcPr>
            <w:tcW w:w="1866" w:type="dxa"/>
            <w:tcBorders>
              <w:right w:val="single" w:sz="18" w:space="0" w:color="auto"/>
            </w:tcBorders>
          </w:tcPr>
          <w:p w14:paraId="4BB345C2"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de-DE"/>
              </w:rPr>
              <w:t>Preis pro Kilometer (b)</w:t>
            </w:r>
          </w:p>
        </w:tc>
      </w:tr>
      <w:tr w:rsidR="00F40ED4" w:rsidRPr="00821D88" w14:paraId="5CF310E6" w14:textId="77777777" w:rsidTr="00727799">
        <w:trPr>
          <w:trHeight w:val="57"/>
          <w:jc w:val="center"/>
        </w:trPr>
        <w:tc>
          <w:tcPr>
            <w:tcW w:w="2891" w:type="dxa"/>
            <w:tcBorders>
              <w:left w:val="single" w:sz="18" w:space="0" w:color="auto"/>
              <w:right w:val="single" w:sz="18" w:space="0" w:color="auto"/>
            </w:tcBorders>
          </w:tcPr>
          <w:p w14:paraId="790AA734"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de-DE"/>
              </w:rPr>
              <w:t>1 bis 6 km</w:t>
            </w:r>
          </w:p>
        </w:tc>
        <w:tc>
          <w:tcPr>
            <w:tcW w:w="1770" w:type="dxa"/>
            <w:tcBorders>
              <w:left w:val="single" w:sz="18" w:space="0" w:color="auto"/>
            </w:tcBorders>
          </w:tcPr>
          <w:p w14:paraId="28BD751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104,5610</w:t>
            </w:r>
          </w:p>
        </w:tc>
        <w:tc>
          <w:tcPr>
            <w:tcW w:w="1701" w:type="dxa"/>
            <w:tcBorders>
              <w:right w:val="nil"/>
            </w:tcBorders>
          </w:tcPr>
          <w:p w14:paraId="0742EA3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0,0000</w:t>
            </w:r>
          </w:p>
        </w:tc>
        <w:tc>
          <w:tcPr>
            <w:tcW w:w="1701" w:type="dxa"/>
            <w:tcBorders>
              <w:left w:val="single" w:sz="18" w:space="0" w:color="auto"/>
            </w:tcBorders>
          </w:tcPr>
          <w:p w14:paraId="2D205CE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158,9327</w:t>
            </w:r>
          </w:p>
        </w:tc>
        <w:tc>
          <w:tcPr>
            <w:tcW w:w="1866" w:type="dxa"/>
            <w:tcBorders>
              <w:right w:val="single" w:sz="18" w:space="0" w:color="auto"/>
            </w:tcBorders>
          </w:tcPr>
          <w:p w14:paraId="4D980B3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0,0000</w:t>
            </w:r>
          </w:p>
        </w:tc>
      </w:tr>
      <w:tr w:rsidR="00F40ED4" w:rsidRPr="00821D88" w14:paraId="006636F6" w14:textId="77777777" w:rsidTr="00727799">
        <w:trPr>
          <w:trHeight w:val="57"/>
          <w:jc w:val="center"/>
        </w:trPr>
        <w:tc>
          <w:tcPr>
            <w:tcW w:w="2891" w:type="dxa"/>
            <w:tcBorders>
              <w:left w:val="single" w:sz="18" w:space="0" w:color="auto"/>
              <w:right w:val="single" w:sz="18" w:space="0" w:color="auto"/>
            </w:tcBorders>
          </w:tcPr>
          <w:p w14:paraId="73DC322D"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de-DE"/>
              </w:rPr>
              <w:t>7 bis 14 km</w:t>
            </w:r>
          </w:p>
        </w:tc>
        <w:tc>
          <w:tcPr>
            <w:tcW w:w="1770" w:type="dxa"/>
            <w:tcBorders>
              <w:left w:val="single" w:sz="18" w:space="0" w:color="auto"/>
            </w:tcBorders>
          </w:tcPr>
          <w:p w14:paraId="617DD46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46,3607</w:t>
            </w:r>
          </w:p>
        </w:tc>
        <w:tc>
          <w:tcPr>
            <w:tcW w:w="1701" w:type="dxa"/>
            <w:tcBorders>
              <w:right w:val="nil"/>
            </w:tcBorders>
          </w:tcPr>
          <w:p w14:paraId="3349FDD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9,6800</w:t>
            </w:r>
          </w:p>
        </w:tc>
        <w:tc>
          <w:tcPr>
            <w:tcW w:w="1701" w:type="dxa"/>
            <w:tcBorders>
              <w:left w:val="single" w:sz="18" w:space="0" w:color="auto"/>
            </w:tcBorders>
          </w:tcPr>
          <w:p w14:paraId="389BB7B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70,4683</w:t>
            </w:r>
          </w:p>
        </w:tc>
        <w:tc>
          <w:tcPr>
            <w:tcW w:w="1866" w:type="dxa"/>
            <w:tcBorders>
              <w:right w:val="single" w:sz="18" w:space="0" w:color="auto"/>
            </w:tcBorders>
          </w:tcPr>
          <w:p w14:paraId="48E47B9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14,7136</w:t>
            </w:r>
          </w:p>
        </w:tc>
      </w:tr>
      <w:tr w:rsidR="00F40ED4" w:rsidRPr="00821D88" w14:paraId="4BBCBCE6" w14:textId="77777777" w:rsidTr="00727799">
        <w:trPr>
          <w:trHeight w:val="57"/>
          <w:jc w:val="center"/>
        </w:trPr>
        <w:tc>
          <w:tcPr>
            <w:tcW w:w="2891" w:type="dxa"/>
            <w:tcBorders>
              <w:left w:val="single" w:sz="18" w:space="0" w:color="auto"/>
              <w:right w:val="single" w:sz="18" w:space="0" w:color="auto"/>
            </w:tcBorders>
          </w:tcPr>
          <w:p w14:paraId="6C572C71"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de-DE"/>
              </w:rPr>
              <w:t>15 bis 43 km</w:t>
            </w:r>
          </w:p>
        </w:tc>
        <w:tc>
          <w:tcPr>
            <w:tcW w:w="1770" w:type="dxa"/>
            <w:tcBorders>
              <w:left w:val="single" w:sz="18" w:space="0" w:color="auto"/>
            </w:tcBorders>
          </w:tcPr>
          <w:p w14:paraId="6750EA4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128,2834</w:t>
            </w:r>
          </w:p>
        </w:tc>
        <w:tc>
          <w:tcPr>
            <w:tcW w:w="1701" w:type="dxa"/>
            <w:tcBorders>
              <w:right w:val="nil"/>
            </w:tcBorders>
          </w:tcPr>
          <w:p w14:paraId="26389E5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3,8301</w:t>
            </w:r>
          </w:p>
        </w:tc>
        <w:tc>
          <w:tcPr>
            <w:tcW w:w="1701" w:type="dxa"/>
            <w:tcBorders>
              <w:left w:val="single" w:sz="18" w:space="0" w:color="auto"/>
            </w:tcBorders>
          </w:tcPr>
          <w:p w14:paraId="651FC67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194,9908</w:t>
            </w:r>
          </w:p>
        </w:tc>
        <w:tc>
          <w:tcPr>
            <w:tcW w:w="1866" w:type="dxa"/>
            <w:tcBorders>
              <w:right w:val="single" w:sz="18" w:space="0" w:color="auto"/>
            </w:tcBorders>
          </w:tcPr>
          <w:p w14:paraId="0F0EF43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5,8218</w:t>
            </w:r>
          </w:p>
        </w:tc>
      </w:tr>
      <w:tr w:rsidR="00F40ED4" w:rsidRPr="00821D88" w14:paraId="18F851B3" w14:textId="77777777" w:rsidTr="00727799">
        <w:trPr>
          <w:trHeight w:val="57"/>
          <w:jc w:val="center"/>
        </w:trPr>
        <w:tc>
          <w:tcPr>
            <w:tcW w:w="2891" w:type="dxa"/>
            <w:tcBorders>
              <w:left w:val="single" w:sz="18" w:space="0" w:color="auto"/>
              <w:right w:val="single" w:sz="18" w:space="0" w:color="auto"/>
            </w:tcBorders>
          </w:tcPr>
          <w:p w14:paraId="22A79D3F"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de-DE"/>
              </w:rPr>
              <w:t>44 bis 64 km</w:t>
            </w:r>
          </w:p>
        </w:tc>
        <w:tc>
          <w:tcPr>
            <w:tcW w:w="1770" w:type="dxa"/>
            <w:tcBorders>
              <w:left w:val="single" w:sz="18" w:space="0" w:color="auto"/>
            </w:tcBorders>
          </w:tcPr>
          <w:p w14:paraId="13483DA0"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207,8382</w:t>
            </w:r>
          </w:p>
        </w:tc>
        <w:tc>
          <w:tcPr>
            <w:tcW w:w="1701" w:type="dxa"/>
            <w:tcBorders>
              <w:right w:val="nil"/>
            </w:tcBorders>
          </w:tcPr>
          <w:p w14:paraId="5570DE6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2,0258</w:t>
            </w:r>
          </w:p>
        </w:tc>
        <w:tc>
          <w:tcPr>
            <w:tcW w:w="1701" w:type="dxa"/>
            <w:tcBorders>
              <w:left w:val="single" w:sz="18" w:space="0" w:color="auto"/>
            </w:tcBorders>
          </w:tcPr>
          <w:p w14:paraId="6610962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315,9141</w:t>
            </w:r>
          </w:p>
        </w:tc>
        <w:tc>
          <w:tcPr>
            <w:tcW w:w="1866" w:type="dxa"/>
            <w:tcBorders>
              <w:right w:val="single" w:sz="18" w:space="0" w:color="auto"/>
            </w:tcBorders>
          </w:tcPr>
          <w:p w14:paraId="255DC26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3,0792</w:t>
            </w:r>
          </w:p>
        </w:tc>
      </w:tr>
      <w:tr w:rsidR="00F40ED4" w:rsidRPr="00821D88" w14:paraId="6D0B9F50" w14:textId="77777777" w:rsidTr="00727799">
        <w:trPr>
          <w:trHeight w:val="57"/>
          <w:jc w:val="center"/>
        </w:trPr>
        <w:tc>
          <w:tcPr>
            <w:tcW w:w="2891" w:type="dxa"/>
            <w:tcBorders>
              <w:left w:val="single" w:sz="18" w:space="0" w:color="auto"/>
              <w:right w:val="single" w:sz="18" w:space="0" w:color="auto"/>
            </w:tcBorders>
          </w:tcPr>
          <w:p w14:paraId="0962F6CE"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de-DE"/>
              </w:rPr>
              <w:t>65 bis 104 km</w:t>
            </w:r>
          </w:p>
        </w:tc>
        <w:tc>
          <w:tcPr>
            <w:tcW w:w="1770" w:type="dxa"/>
            <w:tcBorders>
              <w:left w:val="single" w:sz="18" w:space="0" w:color="auto"/>
            </w:tcBorders>
          </w:tcPr>
          <w:p w14:paraId="34A2E7D9"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275,5358</w:t>
            </w:r>
          </w:p>
        </w:tc>
        <w:tc>
          <w:tcPr>
            <w:tcW w:w="1701" w:type="dxa"/>
            <w:tcBorders>
              <w:right w:val="nil"/>
            </w:tcBorders>
          </w:tcPr>
          <w:p w14:paraId="68A52D59"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0,9608</w:t>
            </w:r>
          </w:p>
        </w:tc>
        <w:tc>
          <w:tcPr>
            <w:tcW w:w="1701" w:type="dxa"/>
            <w:tcBorders>
              <w:left w:val="single" w:sz="18" w:space="0" w:color="auto"/>
            </w:tcBorders>
          </w:tcPr>
          <w:p w14:paraId="23C98E0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418,8144</w:t>
            </w:r>
          </w:p>
        </w:tc>
        <w:tc>
          <w:tcPr>
            <w:tcW w:w="1866" w:type="dxa"/>
            <w:tcBorders>
              <w:right w:val="single" w:sz="18" w:space="0" w:color="auto"/>
            </w:tcBorders>
          </w:tcPr>
          <w:p w14:paraId="065B0641"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1,4604</w:t>
            </w:r>
          </w:p>
        </w:tc>
      </w:tr>
      <w:tr w:rsidR="00F40ED4" w:rsidRPr="00821D88" w14:paraId="279D136B" w14:textId="77777777" w:rsidTr="00727799">
        <w:trPr>
          <w:trHeight w:val="57"/>
          <w:jc w:val="center"/>
        </w:trPr>
        <w:tc>
          <w:tcPr>
            <w:tcW w:w="2891" w:type="dxa"/>
            <w:tcBorders>
              <w:left w:val="single" w:sz="18" w:space="0" w:color="auto"/>
              <w:right w:val="single" w:sz="18" w:space="0" w:color="auto"/>
            </w:tcBorders>
          </w:tcPr>
          <w:p w14:paraId="71EBA6A3"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de-DE"/>
              </w:rPr>
              <w:t>105 bis 133 km</w:t>
            </w:r>
          </w:p>
        </w:tc>
        <w:tc>
          <w:tcPr>
            <w:tcW w:w="1770" w:type="dxa"/>
            <w:tcBorders>
              <w:left w:val="single" w:sz="18" w:space="0" w:color="auto"/>
            </w:tcBorders>
          </w:tcPr>
          <w:p w14:paraId="7864AEA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280,1155</w:t>
            </w:r>
          </w:p>
        </w:tc>
        <w:tc>
          <w:tcPr>
            <w:tcW w:w="1701" w:type="dxa"/>
            <w:tcBorders>
              <w:right w:val="nil"/>
            </w:tcBorders>
          </w:tcPr>
          <w:p w14:paraId="498E1F9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0,9388</w:t>
            </w:r>
          </w:p>
        </w:tc>
        <w:tc>
          <w:tcPr>
            <w:tcW w:w="1701" w:type="dxa"/>
            <w:tcBorders>
              <w:left w:val="single" w:sz="18" w:space="0" w:color="auto"/>
            </w:tcBorders>
          </w:tcPr>
          <w:p w14:paraId="6C5F416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425,7756</w:t>
            </w:r>
          </w:p>
        </w:tc>
        <w:tc>
          <w:tcPr>
            <w:tcW w:w="1866" w:type="dxa"/>
            <w:tcBorders>
              <w:right w:val="single" w:sz="18" w:space="0" w:color="auto"/>
            </w:tcBorders>
          </w:tcPr>
          <w:p w14:paraId="1D5D83F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1,4270</w:t>
            </w:r>
          </w:p>
        </w:tc>
      </w:tr>
      <w:tr w:rsidR="00F40ED4" w:rsidRPr="00821D88" w14:paraId="548251F4" w14:textId="77777777" w:rsidTr="00727799">
        <w:trPr>
          <w:trHeight w:val="57"/>
          <w:jc w:val="center"/>
        </w:trPr>
        <w:tc>
          <w:tcPr>
            <w:tcW w:w="2891" w:type="dxa"/>
            <w:tcBorders>
              <w:left w:val="single" w:sz="18" w:space="0" w:color="auto"/>
              <w:right w:val="single" w:sz="18" w:space="0" w:color="auto"/>
            </w:tcBorders>
          </w:tcPr>
          <w:p w14:paraId="4FFEC48A"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de-DE"/>
              </w:rPr>
              <w:t>134 bis 199 km</w:t>
            </w:r>
          </w:p>
        </w:tc>
        <w:tc>
          <w:tcPr>
            <w:tcW w:w="1770" w:type="dxa"/>
            <w:tcBorders>
              <w:left w:val="single" w:sz="18" w:space="0" w:color="auto"/>
            </w:tcBorders>
          </w:tcPr>
          <w:p w14:paraId="7BC6C5B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288,9144</w:t>
            </w:r>
          </w:p>
        </w:tc>
        <w:tc>
          <w:tcPr>
            <w:tcW w:w="1701" w:type="dxa"/>
            <w:tcBorders>
              <w:right w:val="nil"/>
            </w:tcBorders>
          </w:tcPr>
          <w:p w14:paraId="139BC05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0,9052</w:t>
            </w:r>
          </w:p>
        </w:tc>
        <w:tc>
          <w:tcPr>
            <w:tcW w:w="1701" w:type="dxa"/>
            <w:tcBorders>
              <w:left w:val="single" w:sz="18" w:space="0" w:color="auto"/>
            </w:tcBorders>
          </w:tcPr>
          <w:p w14:paraId="592DBE2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439,1499</w:t>
            </w:r>
          </w:p>
        </w:tc>
        <w:tc>
          <w:tcPr>
            <w:tcW w:w="1866" w:type="dxa"/>
            <w:tcBorders>
              <w:right w:val="single" w:sz="18" w:space="0" w:color="auto"/>
            </w:tcBorders>
          </w:tcPr>
          <w:p w14:paraId="4AE529D3"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1,3759</w:t>
            </w:r>
          </w:p>
        </w:tc>
      </w:tr>
      <w:tr w:rsidR="00F40ED4" w:rsidRPr="00821D88" w14:paraId="487EF1C3" w14:textId="77777777" w:rsidTr="00727799">
        <w:trPr>
          <w:trHeight w:val="57"/>
          <w:jc w:val="center"/>
        </w:trPr>
        <w:tc>
          <w:tcPr>
            <w:tcW w:w="2891" w:type="dxa"/>
            <w:tcBorders>
              <w:left w:val="single" w:sz="18" w:space="0" w:color="auto"/>
              <w:right w:val="single" w:sz="18" w:space="0" w:color="auto"/>
            </w:tcBorders>
          </w:tcPr>
          <w:p w14:paraId="268ED05D"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de-DE"/>
              </w:rPr>
              <w:t>200 bis 259 km</w:t>
            </w:r>
          </w:p>
        </w:tc>
        <w:tc>
          <w:tcPr>
            <w:tcW w:w="1770" w:type="dxa"/>
            <w:tcBorders>
              <w:left w:val="single" w:sz="18" w:space="0" w:color="auto"/>
            </w:tcBorders>
          </w:tcPr>
          <w:p w14:paraId="4FDC47A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429,0901</w:t>
            </w:r>
          </w:p>
        </w:tc>
        <w:tc>
          <w:tcPr>
            <w:tcW w:w="1701" w:type="dxa"/>
            <w:tcBorders>
              <w:right w:val="nil"/>
            </w:tcBorders>
          </w:tcPr>
          <w:p w14:paraId="50B53FD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0,2007</w:t>
            </w:r>
          </w:p>
        </w:tc>
        <w:tc>
          <w:tcPr>
            <w:tcW w:w="1701" w:type="dxa"/>
            <w:tcBorders>
              <w:left w:val="single" w:sz="18" w:space="0" w:color="auto"/>
            </w:tcBorders>
          </w:tcPr>
          <w:p w14:paraId="545EC5B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652,2170</w:t>
            </w:r>
          </w:p>
        </w:tc>
        <w:tc>
          <w:tcPr>
            <w:tcW w:w="1866" w:type="dxa"/>
            <w:tcBorders>
              <w:right w:val="single" w:sz="18" w:space="0" w:color="auto"/>
            </w:tcBorders>
          </w:tcPr>
          <w:p w14:paraId="52D4CB0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0,3051</w:t>
            </w:r>
          </w:p>
        </w:tc>
      </w:tr>
      <w:tr w:rsidR="00F40ED4" w:rsidRPr="00821D88" w14:paraId="1DF65BDC" w14:textId="77777777" w:rsidTr="00727799">
        <w:trPr>
          <w:trHeight w:val="57"/>
          <w:jc w:val="center"/>
        </w:trPr>
        <w:tc>
          <w:tcPr>
            <w:tcW w:w="2891" w:type="dxa"/>
            <w:tcBorders>
              <w:left w:val="single" w:sz="18" w:space="0" w:color="auto"/>
              <w:right w:val="single" w:sz="18" w:space="0" w:color="auto"/>
            </w:tcBorders>
          </w:tcPr>
          <w:p w14:paraId="490DB495" w14:textId="585E70BE" w:rsidR="00F40ED4" w:rsidRDefault="00F40ED4" w:rsidP="00727799">
            <w:pPr>
              <w:ind w:left="291" w:right="452"/>
              <w:jc w:val="both"/>
              <w:rPr>
                <w:rFonts w:ascii="Arial" w:hAnsi="Arial" w:cs="Arial"/>
                <w:sz w:val="24"/>
                <w:szCs w:val="24"/>
              </w:rPr>
            </w:pPr>
            <w:r>
              <w:rPr>
                <w:rFonts w:ascii="Arial" w:eastAsia="Arial" w:hAnsi="Arial" w:cs="Arial"/>
                <w:sz w:val="24"/>
                <w:szCs w:val="24"/>
                <w:lang w:bidi="de-DE"/>
              </w:rPr>
              <w:t>260 bis 392 km</w:t>
            </w:r>
          </w:p>
        </w:tc>
        <w:tc>
          <w:tcPr>
            <w:tcW w:w="1770" w:type="dxa"/>
            <w:tcBorders>
              <w:left w:val="single" w:sz="18" w:space="0" w:color="auto"/>
            </w:tcBorders>
          </w:tcPr>
          <w:p w14:paraId="2DD5A3C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434,6488</w:t>
            </w:r>
          </w:p>
        </w:tc>
        <w:tc>
          <w:tcPr>
            <w:tcW w:w="1701" w:type="dxa"/>
            <w:tcBorders>
              <w:right w:val="nil"/>
            </w:tcBorders>
          </w:tcPr>
          <w:p w14:paraId="77F9C9F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0,1782</w:t>
            </w:r>
          </w:p>
        </w:tc>
        <w:tc>
          <w:tcPr>
            <w:tcW w:w="1701" w:type="dxa"/>
            <w:tcBorders>
              <w:left w:val="single" w:sz="18" w:space="0" w:color="auto"/>
            </w:tcBorders>
          </w:tcPr>
          <w:p w14:paraId="44C6B29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660,6662</w:t>
            </w:r>
          </w:p>
        </w:tc>
        <w:tc>
          <w:tcPr>
            <w:tcW w:w="1866" w:type="dxa"/>
            <w:tcBorders>
              <w:right w:val="single" w:sz="18" w:space="0" w:color="auto"/>
            </w:tcBorders>
          </w:tcPr>
          <w:p w14:paraId="15BD65C8"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0,2709</w:t>
            </w:r>
          </w:p>
        </w:tc>
      </w:tr>
      <w:tr w:rsidR="00F40ED4" w:rsidRPr="00821D88" w14:paraId="12D6FDF1" w14:textId="77777777" w:rsidTr="00727799">
        <w:trPr>
          <w:trHeight w:val="57"/>
          <w:jc w:val="center"/>
        </w:trPr>
        <w:tc>
          <w:tcPr>
            <w:tcW w:w="2891" w:type="dxa"/>
            <w:tcBorders>
              <w:left w:val="single" w:sz="18" w:space="0" w:color="auto"/>
              <w:bottom w:val="single" w:sz="18" w:space="0" w:color="auto"/>
              <w:right w:val="single" w:sz="18" w:space="0" w:color="auto"/>
            </w:tcBorders>
          </w:tcPr>
          <w:p w14:paraId="0F2ED53A"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de-DE"/>
              </w:rPr>
              <w:t>393 bis 9999 km</w:t>
            </w:r>
          </w:p>
        </w:tc>
        <w:tc>
          <w:tcPr>
            <w:tcW w:w="1770" w:type="dxa"/>
            <w:tcBorders>
              <w:left w:val="single" w:sz="18" w:space="0" w:color="auto"/>
              <w:bottom w:val="single" w:sz="18" w:space="0" w:color="auto"/>
            </w:tcBorders>
          </w:tcPr>
          <w:p w14:paraId="12B6BE6E"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438,5910</w:t>
            </w:r>
          </w:p>
        </w:tc>
        <w:tc>
          <w:tcPr>
            <w:tcW w:w="1701" w:type="dxa"/>
            <w:tcBorders>
              <w:bottom w:val="single" w:sz="18" w:space="0" w:color="auto"/>
              <w:right w:val="nil"/>
            </w:tcBorders>
          </w:tcPr>
          <w:p w14:paraId="07B449D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0,1677</w:t>
            </w:r>
          </w:p>
        </w:tc>
        <w:tc>
          <w:tcPr>
            <w:tcW w:w="1701" w:type="dxa"/>
            <w:tcBorders>
              <w:left w:val="single" w:sz="18" w:space="0" w:color="auto"/>
              <w:bottom w:val="single" w:sz="18" w:space="0" w:color="auto"/>
            </w:tcBorders>
          </w:tcPr>
          <w:p w14:paraId="2A80B82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666,6583</w:t>
            </w:r>
          </w:p>
        </w:tc>
        <w:tc>
          <w:tcPr>
            <w:tcW w:w="1866" w:type="dxa"/>
            <w:tcBorders>
              <w:bottom w:val="single" w:sz="18" w:space="0" w:color="auto"/>
              <w:right w:val="single" w:sz="18" w:space="0" w:color="auto"/>
            </w:tcBorders>
          </w:tcPr>
          <w:p w14:paraId="2726B413"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de-DE"/>
              </w:rPr>
              <w:t>0,2549</w:t>
            </w:r>
          </w:p>
        </w:tc>
      </w:tr>
    </w:tbl>
    <w:p w14:paraId="5CD8D380" w14:textId="77777777" w:rsidR="00F40ED4" w:rsidRDefault="00F40ED4" w:rsidP="00F40ED4">
      <w:pPr>
        <w:ind w:right="452"/>
        <w:jc w:val="both"/>
        <w:rPr>
          <w:rFonts w:ascii="Arial" w:hAnsi="Arial" w:cs="Arial"/>
          <w:sz w:val="24"/>
          <w:szCs w:val="24"/>
        </w:rPr>
      </w:pPr>
    </w:p>
    <w:p w14:paraId="0536C43F" w14:textId="77777777" w:rsidR="00F40ED4" w:rsidRDefault="00F40ED4" w:rsidP="00DB2FA3">
      <w:pPr>
        <w:ind w:right="452"/>
        <w:rPr>
          <w:color w:val="4C4D4F"/>
          <w:w w:val="130"/>
          <w:sz w:val="24"/>
          <w:szCs w:val="24"/>
        </w:rPr>
      </w:pPr>
      <w:r w:rsidRPr="00DB2FA3">
        <w:rPr>
          <w:rFonts w:ascii="Arial" w:eastAsia="Arial" w:hAnsi="Arial" w:cs="Arial"/>
          <w:sz w:val="24"/>
          <w:szCs w:val="24"/>
          <w:lang w:bidi="de-DE"/>
        </w:rPr>
        <w:t>Wochenpauschalen</w:t>
      </w:r>
      <w:r>
        <w:rPr>
          <w:color w:val="4C4D4F"/>
          <w:w w:val="130"/>
          <w:sz w:val="24"/>
          <w:szCs w:val="24"/>
          <w:lang w:bidi="de-DE"/>
        </w:rPr>
        <w:t xml:space="preserve"> – 1. Jahr</w:t>
      </w:r>
    </w:p>
    <w:tbl>
      <w:tblPr>
        <w:tblStyle w:val="Grilledutableau"/>
        <w:tblW w:w="9923" w:type="dxa"/>
        <w:jc w:val="center"/>
        <w:tblLayout w:type="fixed"/>
        <w:tblLook w:val="04A0" w:firstRow="1" w:lastRow="0" w:firstColumn="1" w:lastColumn="0" w:noHBand="0" w:noVBand="1"/>
      </w:tblPr>
      <w:tblGrid>
        <w:gridCol w:w="2915"/>
        <w:gridCol w:w="1670"/>
        <w:gridCol w:w="1795"/>
        <w:gridCol w:w="1677"/>
        <w:gridCol w:w="1866"/>
      </w:tblGrid>
      <w:tr w:rsidR="00F40ED4" w:rsidRPr="007B35AC" w14:paraId="5A302DAD" w14:textId="77777777" w:rsidTr="001277D9">
        <w:trPr>
          <w:jc w:val="center"/>
        </w:trPr>
        <w:tc>
          <w:tcPr>
            <w:tcW w:w="2915" w:type="dxa"/>
            <w:tcBorders>
              <w:top w:val="single" w:sz="18" w:space="0" w:color="auto"/>
              <w:left w:val="single" w:sz="18" w:space="0" w:color="auto"/>
              <w:right w:val="single" w:sz="18" w:space="0" w:color="auto"/>
            </w:tcBorders>
          </w:tcPr>
          <w:p w14:paraId="21136A33" w14:textId="77777777" w:rsidR="00F40ED4" w:rsidRPr="007B35AC" w:rsidRDefault="00F40ED4" w:rsidP="00727799">
            <w:pPr>
              <w:pStyle w:val="TableParagraph"/>
              <w:widowControl/>
              <w:spacing w:before="110"/>
              <w:ind w:left="399" w:right="452" w:hanging="256"/>
              <w:jc w:val="center"/>
              <w:rPr>
                <w:b/>
                <w:sz w:val="24"/>
                <w:szCs w:val="24"/>
              </w:rPr>
            </w:pPr>
            <w:r w:rsidRPr="007B35AC">
              <w:rPr>
                <w:rFonts w:eastAsiaTheme="majorEastAsia"/>
                <w:b/>
                <w:sz w:val="24"/>
                <w:szCs w:val="24"/>
                <w:lang w:val="de-DE" w:bidi="de-DE"/>
              </w:rPr>
              <w:t>Entfernung (d)</w:t>
            </w:r>
          </w:p>
        </w:tc>
        <w:tc>
          <w:tcPr>
            <w:tcW w:w="3465" w:type="dxa"/>
            <w:gridSpan w:val="2"/>
            <w:tcBorders>
              <w:top w:val="single" w:sz="18" w:space="0" w:color="auto"/>
              <w:left w:val="single" w:sz="18" w:space="0" w:color="auto"/>
              <w:right w:val="single" w:sz="18" w:space="0" w:color="auto"/>
            </w:tcBorders>
          </w:tcPr>
          <w:p w14:paraId="00DDDAAE" w14:textId="77777777" w:rsidR="00F40ED4" w:rsidRPr="007B35AC" w:rsidRDefault="00F40ED4" w:rsidP="00727799">
            <w:pPr>
              <w:pStyle w:val="Corpsdetexte"/>
              <w:widowControl/>
              <w:spacing w:before="105"/>
              <w:ind w:right="452"/>
              <w:jc w:val="center"/>
              <w:rPr>
                <w:w w:val="130"/>
                <w:sz w:val="24"/>
                <w:szCs w:val="24"/>
                <w:lang w:val="fr-FR"/>
              </w:rPr>
            </w:pPr>
            <w:r w:rsidRPr="00386DCA">
              <w:rPr>
                <w:rFonts w:eastAsiaTheme="majorEastAsia"/>
                <w:b/>
                <w:sz w:val="24"/>
                <w:szCs w:val="24"/>
                <w:lang w:val="de-DE" w:bidi="de-DE"/>
              </w:rPr>
              <w:t>Preise in der 2. Klasse, berechnet nach der Formel P = a + bd</w:t>
            </w:r>
          </w:p>
        </w:tc>
        <w:tc>
          <w:tcPr>
            <w:tcW w:w="3543" w:type="dxa"/>
            <w:gridSpan w:val="2"/>
            <w:tcBorders>
              <w:top w:val="single" w:sz="18" w:space="0" w:color="auto"/>
              <w:left w:val="single" w:sz="18" w:space="0" w:color="auto"/>
              <w:right w:val="single" w:sz="18" w:space="0" w:color="auto"/>
            </w:tcBorders>
          </w:tcPr>
          <w:p w14:paraId="5A1B08DF" w14:textId="77777777" w:rsidR="00F40ED4" w:rsidRPr="007B35AC" w:rsidRDefault="00F40ED4" w:rsidP="00727799">
            <w:pPr>
              <w:pStyle w:val="Corpsdetexte"/>
              <w:widowControl/>
              <w:spacing w:before="105"/>
              <w:ind w:right="452"/>
              <w:jc w:val="center"/>
              <w:rPr>
                <w:w w:val="130"/>
                <w:sz w:val="24"/>
                <w:szCs w:val="24"/>
                <w:lang w:val="fr-FR"/>
              </w:rPr>
            </w:pPr>
            <w:r w:rsidRPr="005F3508">
              <w:rPr>
                <w:rFonts w:eastAsiaTheme="majorEastAsia"/>
                <w:b/>
                <w:sz w:val="24"/>
                <w:szCs w:val="24"/>
                <w:lang w:val="de-DE" w:bidi="de-DE"/>
              </w:rPr>
              <w:t>Preise in der 1. Klasse, berechnet nach der Formel P = a + bd</w:t>
            </w:r>
          </w:p>
        </w:tc>
      </w:tr>
      <w:tr w:rsidR="00F40ED4" w14:paraId="333FA7CA" w14:textId="77777777" w:rsidTr="001277D9">
        <w:trPr>
          <w:trHeight w:val="57"/>
          <w:jc w:val="center"/>
        </w:trPr>
        <w:tc>
          <w:tcPr>
            <w:tcW w:w="2915" w:type="dxa"/>
            <w:tcBorders>
              <w:left w:val="single" w:sz="18" w:space="0" w:color="auto"/>
              <w:right w:val="single" w:sz="18" w:space="0" w:color="auto"/>
            </w:tcBorders>
          </w:tcPr>
          <w:p w14:paraId="055522EA" w14:textId="77777777" w:rsidR="00F40ED4" w:rsidRDefault="00F40ED4" w:rsidP="00727799">
            <w:pPr>
              <w:ind w:right="452"/>
              <w:jc w:val="both"/>
              <w:rPr>
                <w:rFonts w:ascii="Arial" w:hAnsi="Arial" w:cs="Arial"/>
                <w:sz w:val="24"/>
                <w:szCs w:val="24"/>
              </w:rPr>
            </w:pPr>
          </w:p>
        </w:tc>
        <w:tc>
          <w:tcPr>
            <w:tcW w:w="1670" w:type="dxa"/>
            <w:tcBorders>
              <w:left w:val="single" w:sz="18" w:space="0" w:color="auto"/>
            </w:tcBorders>
          </w:tcPr>
          <w:p w14:paraId="2E290F0D"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de-DE"/>
              </w:rPr>
              <w:t>Konstante (a)</w:t>
            </w:r>
          </w:p>
        </w:tc>
        <w:tc>
          <w:tcPr>
            <w:tcW w:w="1795" w:type="dxa"/>
            <w:tcBorders>
              <w:right w:val="nil"/>
            </w:tcBorders>
          </w:tcPr>
          <w:p w14:paraId="7833275B"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de-DE"/>
              </w:rPr>
              <w:t>Preis pro Kilometer (b)</w:t>
            </w:r>
          </w:p>
        </w:tc>
        <w:tc>
          <w:tcPr>
            <w:tcW w:w="1677" w:type="dxa"/>
            <w:tcBorders>
              <w:left w:val="single" w:sz="18" w:space="0" w:color="auto"/>
            </w:tcBorders>
          </w:tcPr>
          <w:p w14:paraId="5D79D2C1"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de-DE"/>
              </w:rPr>
              <w:t>Konstante (a)</w:t>
            </w:r>
          </w:p>
        </w:tc>
        <w:tc>
          <w:tcPr>
            <w:tcW w:w="1866" w:type="dxa"/>
            <w:tcBorders>
              <w:right w:val="single" w:sz="18" w:space="0" w:color="auto"/>
            </w:tcBorders>
          </w:tcPr>
          <w:p w14:paraId="25972A54"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de-DE"/>
              </w:rPr>
              <w:t>Preis pro Kilometer (b)</w:t>
            </w:r>
          </w:p>
        </w:tc>
      </w:tr>
      <w:tr w:rsidR="00F40ED4" w:rsidRPr="00821D88" w14:paraId="50CE8D6E" w14:textId="77777777" w:rsidTr="001277D9">
        <w:trPr>
          <w:trHeight w:val="57"/>
          <w:jc w:val="center"/>
        </w:trPr>
        <w:tc>
          <w:tcPr>
            <w:tcW w:w="2915" w:type="dxa"/>
            <w:tcBorders>
              <w:left w:val="single" w:sz="18" w:space="0" w:color="auto"/>
              <w:right w:val="single" w:sz="18" w:space="0" w:color="auto"/>
            </w:tcBorders>
          </w:tcPr>
          <w:p w14:paraId="2C14D0F8"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de-DE"/>
              </w:rPr>
              <w:t>1 bis 6 km</w:t>
            </w:r>
          </w:p>
        </w:tc>
        <w:tc>
          <w:tcPr>
            <w:tcW w:w="1670" w:type="dxa"/>
            <w:tcBorders>
              <w:left w:val="single" w:sz="18" w:space="0" w:color="auto"/>
            </w:tcBorders>
          </w:tcPr>
          <w:p w14:paraId="35A172BE"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28,8588</w:t>
            </w:r>
          </w:p>
        </w:tc>
        <w:tc>
          <w:tcPr>
            <w:tcW w:w="1795" w:type="dxa"/>
            <w:tcBorders>
              <w:right w:val="nil"/>
            </w:tcBorders>
          </w:tcPr>
          <w:p w14:paraId="0DBBA2C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0,0000</w:t>
            </w:r>
          </w:p>
        </w:tc>
        <w:tc>
          <w:tcPr>
            <w:tcW w:w="1677" w:type="dxa"/>
            <w:tcBorders>
              <w:left w:val="single" w:sz="18" w:space="0" w:color="auto"/>
            </w:tcBorders>
          </w:tcPr>
          <w:p w14:paraId="7260E8F6"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43,8654</w:t>
            </w:r>
          </w:p>
        </w:tc>
        <w:tc>
          <w:tcPr>
            <w:tcW w:w="1866" w:type="dxa"/>
            <w:tcBorders>
              <w:right w:val="single" w:sz="18" w:space="0" w:color="auto"/>
            </w:tcBorders>
          </w:tcPr>
          <w:p w14:paraId="0AD60D72"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0,0000</w:t>
            </w:r>
          </w:p>
        </w:tc>
      </w:tr>
      <w:tr w:rsidR="00F40ED4" w:rsidRPr="00821D88" w14:paraId="6C0642F2" w14:textId="77777777" w:rsidTr="001277D9">
        <w:trPr>
          <w:trHeight w:val="57"/>
          <w:jc w:val="center"/>
        </w:trPr>
        <w:tc>
          <w:tcPr>
            <w:tcW w:w="2915" w:type="dxa"/>
            <w:tcBorders>
              <w:left w:val="single" w:sz="18" w:space="0" w:color="auto"/>
              <w:right w:val="single" w:sz="18" w:space="0" w:color="auto"/>
            </w:tcBorders>
          </w:tcPr>
          <w:p w14:paraId="1F148596"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de-DE"/>
              </w:rPr>
              <w:t>7 bis 14 km</w:t>
            </w:r>
          </w:p>
        </w:tc>
        <w:tc>
          <w:tcPr>
            <w:tcW w:w="1670" w:type="dxa"/>
            <w:tcBorders>
              <w:left w:val="single" w:sz="18" w:space="0" w:color="auto"/>
            </w:tcBorders>
          </w:tcPr>
          <w:p w14:paraId="7155900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12,7956</w:t>
            </w:r>
          </w:p>
        </w:tc>
        <w:tc>
          <w:tcPr>
            <w:tcW w:w="1795" w:type="dxa"/>
            <w:tcBorders>
              <w:right w:val="nil"/>
            </w:tcBorders>
          </w:tcPr>
          <w:p w14:paraId="7A842447"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2,6717</w:t>
            </w:r>
          </w:p>
        </w:tc>
        <w:tc>
          <w:tcPr>
            <w:tcW w:w="1677" w:type="dxa"/>
            <w:tcBorders>
              <w:left w:val="single" w:sz="18" w:space="0" w:color="auto"/>
            </w:tcBorders>
          </w:tcPr>
          <w:p w14:paraId="3A70A4D0"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19,4493</w:t>
            </w:r>
          </w:p>
        </w:tc>
        <w:tc>
          <w:tcPr>
            <w:tcW w:w="1866" w:type="dxa"/>
            <w:tcBorders>
              <w:right w:val="single" w:sz="18" w:space="0" w:color="auto"/>
            </w:tcBorders>
          </w:tcPr>
          <w:p w14:paraId="0E6FA47F"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4,0610</w:t>
            </w:r>
          </w:p>
        </w:tc>
      </w:tr>
      <w:tr w:rsidR="00F40ED4" w:rsidRPr="00821D88" w14:paraId="179F5BD9" w14:textId="77777777" w:rsidTr="001277D9">
        <w:trPr>
          <w:trHeight w:val="57"/>
          <w:jc w:val="center"/>
        </w:trPr>
        <w:tc>
          <w:tcPr>
            <w:tcW w:w="2915" w:type="dxa"/>
            <w:tcBorders>
              <w:left w:val="single" w:sz="18" w:space="0" w:color="auto"/>
              <w:right w:val="single" w:sz="18" w:space="0" w:color="auto"/>
            </w:tcBorders>
          </w:tcPr>
          <w:p w14:paraId="47434190"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de-DE"/>
              </w:rPr>
              <w:t>15 bis 43 km</w:t>
            </w:r>
          </w:p>
        </w:tc>
        <w:tc>
          <w:tcPr>
            <w:tcW w:w="1670" w:type="dxa"/>
            <w:tcBorders>
              <w:left w:val="single" w:sz="18" w:space="0" w:color="auto"/>
            </w:tcBorders>
          </w:tcPr>
          <w:p w14:paraId="7A3710B1"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35,4062</w:t>
            </w:r>
          </w:p>
        </w:tc>
        <w:tc>
          <w:tcPr>
            <w:tcW w:w="1795" w:type="dxa"/>
            <w:tcBorders>
              <w:right w:val="nil"/>
            </w:tcBorders>
          </w:tcPr>
          <w:p w14:paraId="2D885F45"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1,0571</w:t>
            </w:r>
          </w:p>
        </w:tc>
        <w:tc>
          <w:tcPr>
            <w:tcW w:w="1677" w:type="dxa"/>
            <w:tcBorders>
              <w:left w:val="single" w:sz="18" w:space="0" w:color="auto"/>
            </w:tcBorders>
          </w:tcPr>
          <w:p w14:paraId="63BBB56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53,8174</w:t>
            </w:r>
          </w:p>
        </w:tc>
        <w:tc>
          <w:tcPr>
            <w:tcW w:w="1866" w:type="dxa"/>
            <w:tcBorders>
              <w:right w:val="single" w:sz="18" w:space="0" w:color="auto"/>
            </w:tcBorders>
          </w:tcPr>
          <w:p w14:paraId="332B1A5E"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1,6068</w:t>
            </w:r>
          </w:p>
        </w:tc>
      </w:tr>
      <w:tr w:rsidR="00F40ED4" w:rsidRPr="00821D88" w14:paraId="11CC9D4A" w14:textId="77777777" w:rsidTr="001277D9">
        <w:trPr>
          <w:trHeight w:val="57"/>
          <w:jc w:val="center"/>
        </w:trPr>
        <w:tc>
          <w:tcPr>
            <w:tcW w:w="2915" w:type="dxa"/>
            <w:tcBorders>
              <w:left w:val="single" w:sz="18" w:space="0" w:color="auto"/>
              <w:right w:val="single" w:sz="18" w:space="0" w:color="auto"/>
            </w:tcBorders>
          </w:tcPr>
          <w:p w14:paraId="57934330"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de-DE"/>
              </w:rPr>
              <w:t>44 bis 64 km</w:t>
            </w:r>
          </w:p>
        </w:tc>
        <w:tc>
          <w:tcPr>
            <w:tcW w:w="1670" w:type="dxa"/>
            <w:tcBorders>
              <w:left w:val="single" w:sz="18" w:space="0" w:color="auto"/>
            </w:tcBorders>
          </w:tcPr>
          <w:p w14:paraId="47855A7C"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57,3633</w:t>
            </w:r>
          </w:p>
        </w:tc>
        <w:tc>
          <w:tcPr>
            <w:tcW w:w="1795" w:type="dxa"/>
            <w:tcBorders>
              <w:right w:val="nil"/>
            </w:tcBorders>
          </w:tcPr>
          <w:p w14:paraId="61ED1CE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0,5591</w:t>
            </w:r>
          </w:p>
        </w:tc>
        <w:tc>
          <w:tcPr>
            <w:tcW w:w="1677" w:type="dxa"/>
            <w:tcBorders>
              <w:left w:val="single" w:sz="18" w:space="0" w:color="auto"/>
            </w:tcBorders>
          </w:tcPr>
          <w:p w14:paraId="607B1CFD"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87,1922</w:t>
            </w:r>
          </w:p>
        </w:tc>
        <w:tc>
          <w:tcPr>
            <w:tcW w:w="1866" w:type="dxa"/>
            <w:tcBorders>
              <w:right w:val="single" w:sz="18" w:space="0" w:color="auto"/>
            </w:tcBorders>
          </w:tcPr>
          <w:p w14:paraId="6E1409E6"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0,8498</w:t>
            </w:r>
          </w:p>
        </w:tc>
      </w:tr>
      <w:tr w:rsidR="00F40ED4" w:rsidRPr="00821D88" w14:paraId="4BECB9A1" w14:textId="77777777" w:rsidTr="001277D9">
        <w:trPr>
          <w:trHeight w:val="57"/>
          <w:jc w:val="center"/>
        </w:trPr>
        <w:tc>
          <w:tcPr>
            <w:tcW w:w="2915" w:type="dxa"/>
            <w:tcBorders>
              <w:left w:val="single" w:sz="18" w:space="0" w:color="auto"/>
              <w:right w:val="single" w:sz="18" w:space="0" w:color="auto"/>
            </w:tcBorders>
          </w:tcPr>
          <w:p w14:paraId="71BAE68A"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de-DE"/>
              </w:rPr>
              <w:lastRenderedPageBreak/>
              <w:t>65 bis 104 km</w:t>
            </w:r>
          </w:p>
        </w:tc>
        <w:tc>
          <w:tcPr>
            <w:tcW w:w="1670" w:type="dxa"/>
            <w:tcBorders>
              <w:left w:val="single" w:sz="18" w:space="0" w:color="auto"/>
            </w:tcBorders>
          </w:tcPr>
          <w:p w14:paraId="2A2B20F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76,0479</w:t>
            </w:r>
          </w:p>
        </w:tc>
        <w:tc>
          <w:tcPr>
            <w:tcW w:w="1795" w:type="dxa"/>
            <w:tcBorders>
              <w:right w:val="nil"/>
            </w:tcBorders>
          </w:tcPr>
          <w:p w14:paraId="539D5044"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0,2652</w:t>
            </w:r>
          </w:p>
        </w:tc>
        <w:tc>
          <w:tcPr>
            <w:tcW w:w="1677" w:type="dxa"/>
            <w:tcBorders>
              <w:left w:val="single" w:sz="18" w:space="0" w:color="auto"/>
            </w:tcBorders>
          </w:tcPr>
          <w:p w14:paraId="551D300C"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115,5928</w:t>
            </w:r>
          </w:p>
        </w:tc>
        <w:tc>
          <w:tcPr>
            <w:tcW w:w="1866" w:type="dxa"/>
            <w:tcBorders>
              <w:right w:val="single" w:sz="18" w:space="0" w:color="auto"/>
            </w:tcBorders>
          </w:tcPr>
          <w:p w14:paraId="5BC9130D"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0,4031</w:t>
            </w:r>
          </w:p>
        </w:tc>
      </w:tr>
      <w:tr w:rsidR="00F40ED4" w:rsidRPr="00821D88" w14:paraId="63365DD1" w14:textId="77777777" w:rsidTr="001277D9">
        <w:trPr>
          <w:trHeight w:val="57"/>
          <w:jc w:val="center"/>
        </w:trPr>
        <w:tc>
          <w:tcPr>
            <w:tcW w:w="2915" w:type="dxa"/>
            <w:tcBorders>
              <w:left w:val="single" w:sz="18" w:space="0" w:color="auto"/>
              <w:right w:val="single" w:sz="18" w:space="0" w:color="auto"/>
            </w:tcBorders>
          </w:tcPr>
          <w:p w14:paraId="539A4282"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de-DE"/>
              </w:rPr>
              <w:t>105 bis 133 km</w:t>
            </w:r>
          </w:p>
        </w:tc>
        <w:tc>
          <w:tcPr>
            <w:tcW w:w="1670" w:type="dxa"/>
            <w:tcBorders>
              <w:left w:val="single" w:sz="18" w:space="0" w:color="auto"/>
            </w:tcBorders>
          </w:tcPr>
          <w:p w14:paraId="5FF65A14"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77,3119</w:t>
            </w:r>
          </w:p>
        </w:tc>
        <w:tc>
          <w:tcPr>
            <w:tcW w:w="1795" w:type="dxa"/>
            <w:tcBorders>
              <w:right w:val="nil"/>
            </w:tcBorders>
          </w:tcPr>
          <w:p w14:paraId="08EA9DD7"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0,2591</w:t>
            </w:r>
          </w:p>
        </w:tc>
        <w:tc>
          <w:tcPr>
            <w:tcW w:w="1677" w:type="dxa"/>
            <w:tcBorders>
              <w:left w:val="single" w:sz="18" w:space="0" w:color="auto"/>
            </w:tcBorders>
          </w:tcPr>
          <w:p w14:paraId="2BB5FC2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117,5141</w:t>
            </w:r>
          </w:p>
        </w:tc>
        <w:tc>
          <w:tcPr>
            <w:tcW w:w="1866" w:type="dxa"/>
            <w:tcBorders>
              <w:right w:val="single" w:sz="18" w:space="0" w:color="auto"/>
            </w:tcBorders>
          </w:tcPr>
          <w:p w14:paraId="7F971CBC"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0,3938</w:t>
            </w:r>
          </w:p>
        </w:tc>
      </w:tr>
      <w:tr w:rsidR="00F40ED4" w:rsidRPr="00821D88" w14:paraId="2060C74A" w14:textId="77777777" w:rsidTr="001277D9">
        <w:trPr>
          <w:trHeight w:val="57"/>
          <w:jc w:val="center"/>
        </w:trPr>
        <w:tc>
          <w:tcPr>
            <w:tcW w:w="2915" w:type="dxa"/>
            <w:tcBorders>
              <w:left w:val="single" w:sz="18" w:space="0" w:color="auto"/>
              <w:right w:val="single" w:sz="18" w:space="0" w:color="auto"/>
            </w:tcBorders>
          </w:tcPr>
          <w:p w14:paraId="37BA0F24"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de-DE"/>
              </w:rPr>
              <w:t>134 bis 199 km</w:t>
            </w:r>
          </w:p>
        </w:tc>
        <w:tc>
          <w:tcPr>
            <w:tcW w:w="1670" w:type="dxa"/>
            <w:tcBorders>
              <w:left w:val="single" w:sz="18" w:space="0" w:color="auto"/>
            </w:tcBorders>
          </w:tcPr>
          <w:p w14:paraId="77E3A759"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79,7404</w:t>
            </w:r>
          </w:p>
        </w:tc>
        <w:tc>
          <w:tcPr>
            <w:tcW w:w="1795" w:type="dxa"/>
            <w:tcBorders>
              <w:right w:val="nil"/>
            </w:tcBorders>
          </w:tcPr>
          <w:p w14:paraId="73980846"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0,2498</w:t>
            </w:r>
          </w:p>
        </w:tc>
        <w:tc>
          <w:tcPr>
            <w:tcW w:w="1677" w:type="dxa"/>
            <w:tcBorders>
              <w:left w:val="single" w:sz="18" w:space="0" w:color="auto"/>
            </w:tcBorders>
          </w:tcPr>
          <w:p w14:paraId="2A826AE1"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121,2054</w:t>
            </w:r>
          </w:p>
        </w:tc>
        <w:tc>
          <w:tcPr>
            <w:tcW w:w="1866" w:type="dxa"/>
            <w:tcBorders>
              <w:right w:val="single" w:sz="18" w:space="0" w:color="auto"/>
            </w:tcBorders>
          </w:tcPr>
          <w:p w14:paraId="684B008B"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0,3797</w:t>
            </w:r>
          </w:p>
        </w:tc>
      </w:tr>
      <w:tr w:rsidR="00F40ED4" w:rsidRPr="00821D88" w14:paraId="1795E215" w14:textId="77777777" w:rsidTr="001277D9">
        <w:trPr>
          <w:trHeight w:val="57"/>
          <w:jc w:val="center"/>
        </w:trPr>
        <w:tc>
          <w:tcPr>
            <w:tcW w:w="2915" w:type="dxa"/>
            <w:tcBorders>
              <w:left w:val="single" w:sz="18" w:space="0" w:color="auto"/>
              <w:right w:val="single" w:sz="18" w:space="0" w:color="auto"/>
            </w:tcBorders>
          </w:tcPr>
          <w:p w14:paraId="3BCA1FD9"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de-DE"/>
              </w:rPr>
              <w:t>200 bis 259 km</w:t>
            </w:r>
          </w:p>
        </w:tc>
        <w:tc>
          <w:tcPr>
            <w:tcW w:w="1670" w:type="dxa"/>
            <w:tcBorders>
              <w:left w:val="single" w:sz="18" w:space="0" w:color="auto"/>
            </w:tcBorders>
          </w:tcPr>
          <w:p w14:paraId="5434A9F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118,4289</w:t>
            </w:r>
          </w:p>
        </w:tc>
        <w:tc>
          <w:tcPr>
            <w:tcW w:w="1795" w:type="dxa"/>
            <w:tcBorders>
              <w:right w:val="nil"/>
            </w:tcBorders>
          </w:tcPr>
          <w:p w14:paraId="036A26CE"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0,0554</w:t>
            </w:r>
          </w:p>
        </w:tc>
        <w:tc>
          <w:tcPr>
            <w:tcW w:w="1677" w:type="dxa"/>
            <w:tcBorders>
              <w:left w:val="single" w:sz="18" w:space="0" w:color="auto"/>
            </w:tcBorders>
          </w:tcPr>
          <w:p w14:paraId="1A5F62C9"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180,0119</w:t>
            </w:r>
          </w:p>
        </w:tc>
        <w:tc>
          <w:tcPr>
            <w:tcW w:w="1866" w:type="dxa"/>
            <w:tcBorders>
              <w:right w:val="single" w:sz="18" w:space="0" w:color="auto"/>
            </w:tcBorders>
          </w:tcPr>
          <w:p w14:paraId="585D8A7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0,0842</w:t>
            </w:r>
          </w:p>
        </w:tc>
      </w:tr>
      <w:tr w:rsidR="00F40ED4" w:rsidRPr="00821D88" w14:paraId="4D1935CE" w14:textId="77777777" w:rsidTr="001277D9">
        <w:trPr>
          <w:trHeight w:val="57"/>
          <w:jc w:val="center"/>
        </w:trPr>
        <w:tc>
          <w:tcPr>
            <w:tcW w:w="2915" w:type="dxa"/>
            <w:tcBorders>
              <w:left w:val="single" w:sz="18" w:space="0" w:color="auto"/>
              <w:right w:val="single" w:sz="18" w:space="0" w:color="auto"/>
            </w:tcBorders>
          </w:tcPr>
          <w:p w14:paraId="6C0EF3DA" w14:textId="2866DCFF" w:rsidR="00F40ED4" w:rsidRDefault="00F40ED4" w:rsidP="00727799">
            <w:pPr>
              <w:ind w:right="452"/>
              <w:jc w:val="both"/>
              <w:rPr>
                <w:rFonts w:ascii="Arial" w:hAnsi="Arial" w:cs="Arial"/>
                <w:sz w:val="24"/>
                <w:szCs w:val="24"/>
              </w:rPr>
            </w:pPr>
            <w:r>
              <w:rPr>
                <w:rFonts w:ascii="Arial" w:eastAsia="Arial" w:hAnsi="Arial" w:cs="Arial"/>
                <w:sz w:val="24"/>
                <w:szCs w:val="24"/>
                <w:lang w:bidi="de-DE"/>
              </w:rPr>
              <w:t>260 bis 392 km</w:t>
            </w:r>
          </w:p>
        </w:tc>
        <w:tc>
          <w:tcPr>
            <w:tcW w:w="1670" w:type="dxa"/>
            <w:tcBorders>
              <w:left w:val="single" w:sz="18" w:space="0" w:color="auto"/>
            </w:tcBorders>
          </w:tcPr>
          <w:p w14:paraId="14ADE331"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119,9631</w:t>
            </w:r>
          </w:p>
        </w:tc>
        <w:tc>
          <w:tcPr>
            <w:tcW w:w="1795" w:type="dxa"/>
            <w:tcBorders>
              <w:right w:val="nil"/>
            </w:tcBorders>
          </w:tcPr>
          <w:p w14:paraId="6DF17EF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0,0492</w:t>
            </w:r>
          </w:p>
        </w:tc>
        <w:tc>
          <w:tcPr>
            <w:tcW w:w="1677" w:type="dxa"/>
            <w:tcBorders>
              <w:left w:val="single" w:sz="18" w:space="0" w:color="auto"/>
            </w:tcBorders>
          </w:tcPr>
          <w:p w14:paraId="64A1352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182,3439</w:t>
            </w:r>
          </w:p>
        </w:tc>
        <w:tc>
          <w:tcPr>
            <w:tcW w:w="1866" w:type="dxa"/>
            <w:tcBorders>
              <w:right w:val="single" w:sz="18" w:space="0" w:color="auto"/>
            </w:tcBorders>
          </w:tcPr>
          <w:p w14:paraId="17810E95"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0,0748</w:t>
            </w:r>
          </w:p>
        </w:tc>
      </w:tr>
      <w:tr w:rsidR="00F40ED4" w:rsidRPr="00821D88" w14:paraId="4C0A4E46" w14:textId="77777777" w:rsidTr="001277D9">
        <w:trPr>
          <w:trHeight w:val="57"/>
          <w:jc w:val="center"/>
        </w:trPr>
        <w:tc>
          <w:tcPr>
            <w:tcW w:w="2915" w:type="dxa"/>
            <w:tcBorders>
              <w:left w:val="single" w:sz="18" w:space="0" w:color="auto"/>
              <w:bottom w:val="single" w:sz="18" w:space="0" w:color="auto"/>
              <w:right w:val="single" w:sz="18" w:space="0" w:color="auto"/>
            </w:tcBorders>
          </w:tcPr>
          <w:p w14:paraId="5B320B35"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de-DE"/>
              </w:rPr>
              <w:t>393 bis 9999 km</w:t>
            </w:r>
          </w:p>
        </w:tc>
        <w:tc>
          <w:tcPr>
            <w:tcW w:w="1670" w:type="dxa"/>
            <w:tcBorders>
              <w:left w:val="single" w:sz="18" w:space="0" w:color="auto"/>
              <w:bottom w:val="single" w:sz="18" w:space="0" w:color="auto"/>
            </w:tcBorders>
          </w:tcPr>
          <w:p w14:paraId="29E4D542"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121,0511</w:t>
            </w:r>
          </w:p>
        </w:tc>
        <w:tc>
          <w:tcPr>
            <w:tcW w:w="1795" w:type="dxa"/>
            <w:tcBorders>
              <w:bottom w:val="single" w:sz="18" w:space="0" w:color="auto"/>
              <w:right w:val="nil"/>
            </w:tcBorders>
          </w:tcPr>
          <w:p w14:paraId="4AD6191F"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de-DE"/>
              </w:rPr>
              <w:t>0,0463</w:t>
            </w:r>
          </w:p>
        </w:tc>
        <w:tc>
          <w:tcPr>
            <w:tcW w:w="1677" w:type="dxa"/>
            <w:tcBorders>
              <w:left w:val="single" w:sz="18" w:space="0" w:color="auto"/>
              <w:bottom w:val="single" w:sz="18" w:space="0" w:color="auto"/>
            </w:tcBorders>
          </w:tcPr>
          <w:p w14:paraId="128E936E"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183,9977</w:t>
            </w:r>
          </w:p>
        </w:tc>
        <w:tc>
          <w:tcPr>
            <w:tcW w:w="1866" w:type="dxa"/>
            <w:tcBorders>
              <w:bottom w:val="single" w:sz="18" w:space="0" w:color="auto"/>
              <w:right w:val="single" w:sz="18" w:space="0" w:color="auto"/>
            </w:tcBorders>
          </w:tcPr>
          <w:p w14:paraId="02BA9C49"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de-DE"/>
              </w:rPr>
              <w:t>0,0704</w:t>
            </w:r>
          </w:p>
        </w:tc>
      </w:tr>
    </w:tbl>
    <w:p w14:paraId="42699E49" w14:textId="77777777" w:rsidR="00F40ED4" w:rsidRDefault="00F40ED4" w:rsidP="00F40ED4">
      <w:pPr>
        <w:ind w:right="452"/>
        <w:jc w:val="both"/>
        <w:rPr>
          <w:rFonts w:ascii="Arial" w:hAnsi="Arial" w:cs="Arial"/>
          <w:sz w:val="24"/>
          <w:szCs w:val="24"/>
        </w:rPr>
      </w:pPr>
    </w:p>
    <w:p w14:paraId="68EA329B" w14:textId="77777777" w:rsidR="00F40ED4" w:rsidRDefault="00F40ED4" w:rsidP="00F40ED4">
      <w:pPr>
        <w:ind w:right="452"/>
        <w:jc w:val="both"/>
        <w:rPr>
          <w:rFonts w:ascii="Arial" w:hAnsi="Arial" w:cs="Arial"/>
          <w:sz w:val="24"/>
          <w:szCs w:val="24"/>
        </w:rPr>
      </w:pPr>
    </w:p>
    <w:p w14:paraId="7BA44736" w14:textId="57CFB9F3" w:rsidR="00F40ED4" w:rsidRPr="001F269B" w:rsidRDefault="00F40ED4" w:rsidP="00F57F99">
      <w:pPr>
        <w:pStyle w:val="Titre5"/>
        <w:numPr>
          <w:ilvl w:val="0"/>
          <w:numId w:val="45"/>
        </w:numPr>
      </w:pPr>
      <w:r w:rsidRPr="001F269B">
        <w:rPr>
          <w:lang w:bidi="de-DE"/>
        </w:rPr>
        <w:t>Wochen- oder Monatspauschale, die vor dem 1. April 2009 abgeschlossen wurde</w:t>
      </w:r>
    </w:p>
    <w:p w14:paraId="674D738E" w14:textId="77777777" w:rsidR="00F40ED4" w:rsidRDefault="00F40ED4" w:rsidP="00F40ED4">
      <w:pPr>
        <w:ind w:right="452"/>
        <w:jc w:val="both"/>
        <w:rPr>
          <w:rFonts w:ascii="Arial" w:hAnsi="Arial" w:cs="Arial"/>
          <w:sz w:val="24"/>
          <w:szCs w:val="24"/>
        </w:rPr>
      </w:pPr>
    </w:p>
    <w:p w14:paraId="2156EAC0" w14:textId="77777777" w:rsidR="00F40ED4" w:rsidRDefault="00F40ED4" w:rsidP="00DB2FA3">
      <w:pPr>
        <w:ind w:right="452"/>
        <w:rPr>
          <w:color w:val="4C4D4F"/>
          <w:w w:val="130"/>
          <w:sz w:val="24"/>
          <w:szCs w:val="24"/>
        </w:rPr>
      </w:pPr>
      <w:r w:rsidRPr="00DB2FA3">
        <w:rPr>
          <w:rFonts w:ascii="Arial" w:eastAsia="Arial" w:hAnsi="Arial" w:cs="Arial"/>
          <w:sz w:val="24"/>
          <w:szCs w:val="24"/>
          <w:lang w:bidi="de-DE"/>
        </w:rPr>
        <w:t>Monatliche Pauschalbeträge</w:t>
      </w:r>
    </w:p>
    <w:p w14:paraId="2FC4FD2A" w14:textId="7F7D54C1" w:rsidR="003D645D" w:rsidRDefault="00F40ED4" w:rsidP="00DB2FA3">
      <w:pPr>
        <w:ind w:right="452"/>
        <w:rPr>
          <w:color w:val="4C4D4F"/>
          <w:w w:val="130"/>
          <w:sz w:val="24"/>
          <w:szCs w:val="24"/>
        </w:rPr>
      </w:pPr>
      <w:r w:rsidRPr="00DB2FA3">
        <w:rPr>
          <w:rFonts w:ascii="Arial" w:eastAsia="Arial" w:hAnsi="Arial" w:cs="Arial"/>
          <w:sz w:val="24"/>
          <w:szCs w:val="24"/>
          <w:lang w:bidi="de-DE"/>
        </w:rPr>
        <w:t xml:space="preserve">Preise in der 2. Klasse, </w:t>
      </w:r>
      <w:r w:rsidRPr="009A005A">
        <w:rPr>
          <w:color w:val="4C4D4F"/>
          <w:w w:val="130"/>
          <w:sz w:val="24"/>
          <w:szCs w:val="24"/>
          <w:lang w:bidi="de-DE"/>
        </w:rPr>
        <w:t>berechnet nach der Formel P = a + bd</w:t>
      </w:r>
    </w:p>
    <w:p w14:paraId="5CC6551E" w14:textId="77777777" w:rsidR="00CF35AB" w:rsidRPr="009A005A" w:rsidRDefault="00CF35AB" w:rsidP="001277D9">
      <w:pPr>
        <w:pStyle w:val="Corpsdetexte"/>
        <w:widowControl/>
        <w:ind w:right="452"/>
        <w:rPr>
          <w:color w:val="4C4D4F"/>
          <w:w w:val="130"/>
          <w:sz w:val="24"/>
          <w:szCs w:val="24"/>
          <w:lang w:val="fr-FR"/>
        </w:rPr>
      </w:pPr>
    </w:p>
    <w:tbl>
      <w:tblPr>
        <w:tblStyle w:val="Grilledutableau"/>
        <w:tblW w:w="6663" w:type="dxa"/>
        <w:jc w:val="center"/>
        <w:tblLook w:val="04A0" w:firstRow="1" w:lastRow="0" w:firstColumn="1" w:lastColumn="0" w:noHBand="0" w:noVBand="1"/>
      </w:tblPr>
      <w:tblGrid>
        <w:gridCol w:w="2461"/>
        <w:gridCol w:w="1769"/>
        <w:gridCol w:w="2433"/>
      </w:tblGrid>
      <w:tr w:rsidR="00CF35AB" w14:paraId="6469CF27" w14:textId="77777777" w:rsidTr="001277D9">
        <w:trPr>
          <w:jc w:val="center"/>
        </w:trPr>
        <w:tc>
          <w:tcPr>
            <w:tcW w:w="2461" w:type="dxa"/>
            <w:tcBorders>
              <w:top w:val="single" w:sz="18" w:space="0" w:color="auto"/>
              <w:left w:val="single" w:sz="18" w:space="0" w:color="auto"/>
              <w:right w:val="single" w:sz="18" w:space="0" w:color="auto"/>
            </w:tcBorders>
          </w:tcPr>
          <w:p w14:paraId="11835612" w14:textId="77777777" w:rsidR="00CF35AB" w:rsidRPr="00D7436B" w:rsidRDefault="00CF35AB"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de-DE"/>
              </w:rPr>
              <w:t>Entfernung (d)</w:t>
            </w:r>
          </w:p>
        </w:tc>
        <w:tc>
          <w:tcPr>
            <w:tcW w:w="4202" w:type="dxa"/>
            <w:gridSpan w:val="2"/>
            <w:tcBorders>
              <w:top w:val="single" w:sz="18" w:space="0" w:color="auto"/>
              <w:left w:val="single" w:sz="18" w:space="0" w:color="auto"/>
              <w:right w:val="single" w:sz="18" w:space="0" w:color="auto"/>
            </w:tcBorders>
          </w:tcPr>
          <w:p w14:paraId="34921CDB" w14:textId="546F22D4" w:rsidR="00CF35AB" w:rsidRPr="00D7436B" w:rsidRDefault="00CF35AB" w:rsidP="009C39B0">
            <w:pPr>
              <w:ind w:right="452"/>
              <w:jc w:val="center"/>
              <w:rPr>
                <w:rFonts w:ascii="Arial" w:eastAsiaTheme="majorEastAsia" w:hAnsi="Arial" w:cs="Arial"/>
                <w:b/>
                <w:bCs/>
                <w:sz w:val="24"/>
                <w:szCs w:val="24"/>
              </w:rPr>
            </w:pPr>
            <w:r w:rsidRPr="00BE39E9">
              <w:rPr>
                <w:rFonts w:ascii="Arial" w:eastAsiaTheme="majorEastAsia" w:hAnsi="Arial" w:cs="Arial"/>
                <w:b/>
                <w:sz w:val="24"/>
                <w:szCs w:val="24"/>
                <w:lang w:bidi="de-DE"/>
              </w:rPr>
              <w:t>Monatliche Pauschalbeträge</w:t>
            </w:r>
          </w:p>
        </w:tc>
      </w:tr>
      <w:tr w:rsidR="00CF35AB" w14:paraId="26E48DD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4A3D03F4" w14:textId="77777777" w:rsidR="00CF35AB" w:rsidRDefault="00CF35AB" w:rsidP="00727799">
            <w:pPr>
              <w:jc w:val="both"/>
              <w:rPr>
                <w:rFonts w:ascii="Arial" w:hAnsi="Arial" w:cs="Arial"/>
                <w:sz w:val="24"/>
                <w:szCs w:val="24"/>
              </w:rPr>
            </w:pPr>
          </w:p>
        </w:tc>
        <w:tc>
          <w:tcPr>
            <w:tcW w:w="1769" w:type="dxa"/>
            <w:tcBorders>
              <w:left w:val="single" w:sz="18" w:space="0" w:color="auto"/>
            </w:tcBorders>
          </w:tcPr>
          <w:p w14:paraId="463F6037" w14:textId="77777777" w:rsidR="00CF35AB" w:rsidRDefault="00CF35AB" w:rsidP="00727799">
            <w:pPr>
              <w:ind w:right="-20"/>
              <w:jc w:val="center"/>
              <w:rPr>
                <w:rFonts w:ascii="Arial" w:hAnsi="Arial" w:cs="Arial"/>
                <w:sz w:val="24"/>
                <w:szCs w:val="24"/>
              </w:rPr>
            </w:pPr>
            <w:r w:rsidRPr="00583095">
              <w:rPr>
                <w:rFonts w:ascii="Arial" w:eastAsia="Arial" w:hAnsi="Arial" w:cs="Arial"/>
                <w:sz w:val="24"/>
                <w:szCs w:val="24"/>
                <w:lang w:bidi="de-DE"/>
              </w:rPr>
              <w:t>Konstante (a)</w:t>
            </w:r>
          </w:p>
        </w:tc>
        <w:tc>
          <w:tcPr>
            <w:tcW w:w="2433" w:type="dxa"/>
            <w:tcBorders>
              <w:right w:val="single" w:sz="18" w:space="0" w:color="auto"/>
            </w:tcBorders>
          </w:tcPr>
          <w:p w14:paraId="085B053C" w14:textId="77777777" w:rsidR="00CF35AB" w:rsidRPr="00583095" w:rsidRDefault="00CF35AB" w:rsidP="00727799">
            <w:pPr>
              <w:ind w:right="-57"/>
              <w:jc w:val="center"/>
              <w:rPr>
                <w:rFonts w:ascii="Arial" w:hAnsi="Arial" w:cs="Arial"/>
                <w:sz w:val="24"/>
                <w:szCs w:val="24"/>
              </w:rPr>
            </w:pPr>
            <w:r w:rsidRPr="00583095">
              <w:rPr>
                <w:rFonts w:ascii="Arial" w:eastAsia="Arial" w:hAnsi="Arial" w:cs="Arial"/>
                <w:sz w:val="24"/>
                <w:szCs w:val="24"/>
                <w:lang w:bidi="de-DE"/>
              </w:rPr>
              <w:t>Preis pro Kilometer (b)</w:t>
            </w:r>
          </w:p>
        </w:tc>
      </w:tr>
      <w:tr w:rsidR="00CF35AB" w:rsidRPr="00821D88" w14:paraId="2B25AE0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29213530" w14:textId="77777777" w:rsidR="00CF35AB" w:rsidRDefault="00CF35AB" w:rsidP="00727799">
            <w:pPr>
              <w:jc w:val="both"/>
              <w:rPr>
                <w:rFonts w:ascii="Arial" w:hAnsi="Arial" w:cs="Arial"/>
                <w:sz w:val="24"/>
                <w:szCs w:val="24"/>
              </w:rPr>
            </w:pPr>
            <w:r>
              <w:rPr>
                <w:rFonts w:ascii="Arial" w:eastAsia="Arial" w:hAnsi="Arial" w:cs="Arial"/>
                <w:sz w:val="24"/>
                <w:szCs w:val="24"/>
                <w:lang w:bidi="de-DE"/>
              </w:rPr>
              <w:t>1 bis 6 km</w:t>
            </w:r>
          </w:p>
        </w:tc>
        <w:tc>
          <w:tcPr>
            <w:tcW w:w="1769" w:type="dxa"/>
            <w:tcBorders>
              <w:left w:val="single" w:sz="18" w:space="0" w:color="auto"/>
            </w:tcBorders>
          </w:tcPr>
          <w:p w14:paraId="7F630CA5"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81,2783</w:t>
            </w:r>
          </w:p>
        </w:tc>
        <w:tc>
          <w:tcPr>
            <w:tcW w:w="2433" w:type="dxa"/>
            <w:tcBorders>
              <w:right w:val="single" w:sz="18" w:space="0" w:color="auto"/>
            </w:tcBorders>
          </w:tcPr>
          <w:p w14:paraId="15E91DB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0,0000</w:t>
            </w:r>
          </w:p>
        </w:tc>
      </w:tr>
      <w:tr w:rsidR="00CF35AB" w:rsidRPr="00821D88" w14:paraId="3822C8C2"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5F9307E1" w14:textId="77777777" w:rsidR="00CF35AB" w:rsidRDefault="00CF35AB" w:rsidP="00727799">
            <w:pPr>
              <w:jc w:val="both"/>
              <w:rPr>
                <w:rFonts w:ascii="Arial" w:hAnsi="Arial" w:cs="Arial"/>
                <w:sz w:val="24"/>
                <w:szCs w:val="24"/>
              </w:rPr>
            </w:pPr>
            <w:r>
              <w:rPr>
                <w:rFonts w:ascii="Arial" w:eastAsia="Arial" w:hAnsi="Arial" w:cs="Arial"/>
                <w:sz w:val="24"/>
                <w:szCs w:val="24"/>
                <w:lang w:bidi="de-DE"/>
              </w:rPr>
              <w:t>7 bis 14 km</w:t>
            </w:r>
          </w:p>
        </w:tc>
        <w:tc>
          <w:tcPr>
            <w:tcW w:w="1769" w:type="dxa"/>
            <w:tcBorders>
              <w:left w:val="single" w:sz="18" w:space="0" w:color="auto"/>
            </w:tcBorders>
          </w:tcPr>
          <w:p w14:paraId="3093A2AD"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36,8091</w:t>
            </w:r>
          </w:p>
        </w:tc>
        <w:tc>
          <w:tcPr>
            <w:tcW w:w="2433" w:type="dxa"/>
            <w:tcBorders>
              <w:right w:val="single" w:sz="18" w:space="0" w:color="auto"/>
            </w:tcBorders>
          </w:tcPr>
          <w:p w14:paraId="2AD4934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7,3570</w:t>
            </w:r>
          </w:p>
        </w:tc>
      </w:tr>
      <w:tr w:rsidR="00CF35AB" w:rsidRPr="00821D88" w14:paraId="51CC0B9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297C9CA2" w14:textId="77777777" w:rsidR="00CF35AB" w:rsidRDefault="00CF35AB" w:rsidP="00727799">
            <w:pPr>
              <w:jc w:val="both"/>
              <w:rPr>
                <w:rFonts w:ascii="Arial" w:hAnsi="Arial" w:cs="Arial"/>
                <w:sz w:val="24"/>
                <w:szCs w:val="24"/>
              </w:rPr>
            </w:pPr>
            <w:r>
              <w:rPr>
                <w:rFonts w:ascii="Arial" w:eastAsia="Arial" w:hAnsi="Arial" w:cs="Arial"/>
                <w:sz w:val="24"/>
                <w:szCs w:val="24"/>
                <w:lang w:bidi="de-DE"/>
              </w:rPr>
              <w:t>15 bis 43 km</w:t>
            </w:r>
          </w:p>
        </w:tc>
        <w:tc>
          <w:tcPr>
            <w:tcW w:w="1769" w:type="dxa"/>
            <w:tcBorders>
              <w:left w:val="single" w:sz="18" w:space="0" w:color="auto"/>
            </w:tcBorders>
          </w:tcPr>
          <w:p w14:paraId="0704A28F"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104,7658</w:t>
            </w:r>
          </w:p>
        </w:tc>
        <w:tc>
          <w:tcPr>
            <w:tcW w:w="2433" w:type="dxa"/>
            <w:tcBorders>
              <w:right w:val="single" w:sz="18" w:space="0" w:color="auto"/>
            </w:tcBorders>
          </w:tcPr>
          <w:p w14:paraId="57DCEF10"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2,5097</w:t>
            </w:r>
          </w:p>
        </w:tc>
      </w:tr>
      <w:tr w:rsidR="00CF35AB" w:rsidRPr="00821D88" w14:paraId="5214E653"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BE62E80" w14:textId="77777777" w:rsidR="00CF35AB" w:rsidRDefault="00CF35AB" w:rsidP="00727799">
            <w:pPr>
              <w:jc w:val="both"/>
              <w:rPr>
                <w:rFonts w:ascii="Arial" w:hAnsi="Arial" w:cs="Arial"/>
                <w:sz w:val="24"/>
                <w:szCs w:val="24"/>
              </w:rPr>
            </w:pPr>
            <w:r>
              <w:rPr>
                <w:rFonts w:ascii="Arial" w:eastAsia="Arial" w:hAnsi="Arial" w:cs="Arial"/>
                <w:sz w:val="24"/>
                <w:szCs w:val="24"/>
                <w:lang w:bidi="de-DE"/>
              </w:rPr>
              <w:t>44 bis 64 km</w:t>
            </w:r>
          </w:p>
        </w:tc>
        <w:tc>
          <w:tcPr>
            <w:tcW w:w="1769" w:type="dxa"/>
            <w:tcBorders>
              <w:left w:val="single" w:sz="18" w:space="0" w:color="auto"/>
            </w:tcBorders>
          </w:tcPr>
          <w:p w14:paraId="0B0CFC0A"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178,1502</w:t>
            </w:r>
          </w:p>
        </w:tc>
        <w:tc>
          <w:tcPr>
            <w:tcW w:w="2433" w:type="dxa"/>
            <w:tcBorders>
              <w:right w:val="single" w:sz="18" w:space="0" w:color="auto"/>
            </w:tcBorders>
          </w:tcPr>
          <w:p w14:paraId="0C2DBF6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0,6951</w:t>
            </w:r>
          </w:p>
        </w:tc>
      </w:tr>
      <w:tr w:rsidR="00CF35AB" w:rsidRPr="00821D88" w14:paraId="2090774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06D4ED6D" w14:textId="77777777" w:rsidR="00CF35AB" w:rsidRDefault="00CF35AB" w:rsidP="00727799">
            <w:pPr>
              <w:jc w:val="both"/>
              <w:rPr>
                <w:rFonts w:ascii="Arial" w:hAnsi="Arial" w:cs="Arial"/>
                <w:sz w:val="24"/>
                <w:szCs w:val="24"/>
              </w:rPr>
            </w:pPr>
            <w:r>
              <w:rPr>
                <w:rFonts w:ascii="Arial" w:eastAsia="Arial" w:hAnsi="Arial" w:cs="Arial"/>
                <w:sz w:val="24"/>
                <w:szCs w:val="24"/>
                <w:lang w:bidi="de-DE"/>
              </w:rPr>
              <w:t>65 bis 104 km</w:t>
            </w:r>
          </w:p>
        </w:tc>
        <w:tc>
          <w:tcPr>
            <w:tcW w:w="1769" w:type="dxa"/>
            <w:tcBorders>
              <w:left w:val="single" w:sz="18" w:space="0" w:color="auto"/>
            </w:tcBorders>
          </w:tcPr>
          <w:p w14:paraId="2DE93266"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180,6679</w:t>
            </w:r>
          </w:p>
        </w:tc>
        <w:tc>
          <w:tcPr>
            <w:tcW w:w="2433" w:type="dxa"/>
            <w:tcBorders>
              <w:right w:val="single" w:sz="18" w:space="0" w:color="auto"/>
            </w:tcBorders>
          </w:tcPr>
          <w:p w14:paraId="663F2C3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0,6615</w:t>
            </w:r>
          </w:p>
        </w:tc>
      </w:tr>
      <w:tr w:rsidR="00CF35AB" w:rsidRPr="00821D88" w14:paraId="14ED993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613BA558" w14:textId="77777777" w:rsidR="00CF35AB" w:rsidRDefault="00CF35AB" w:rsidP="00727799">
            <w:pPr>
              <w:jc w:val="both"/>
              <w:rPr>
                <w:rFonts w:ascii="Arial" w:hAnsi="Arial" w:cs="Arial"/>
                <w:sz w:val="24"/>
                <w:szCs w:val="24"/>
              </w:rPr>
            </w:pPr>
            <w:r>
              <w:rPr>
                <w:rFonts w:ascii="Arial" w:eastAsia="Arial" w:hAnsi="Arial" w:cs="Arial"/>
                <w:sz w:val="24"/>
                <w:szCs w:val="24"/>
                <w:lang w:bidi="de-DE"/>
              </w:rPr>
              <w:t>105 bis 133 km</w:t>
            </w:r>
          </w:p>
        </w:tc>
        <w:tc>
          <w:tcPr>
            <w:tcW w:w="1769" w:type="dxa"/>
            <w:tcBorders>
              <w:left w:val="single" w:sz="18" w:space="0" w:color="auto"/>
            </w:tcBorders>
          </w:tcPr>
          <w:p w14:paraId="0EA9A4B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172,8812</w:t>
            </w:r>
          </w:p>
        </w:tc>
        <w:tc>
          <w:tcPr>
            <w:tcW w:w="2433" w:type="dxa"/>
            <w:tcBorders>
              <w:right w:val="single" w:sz="18" w:space="0" w:color="auto"/>
            </w:tcBorders>
          </w:tcPr>
          <w:p w14:paraId="1D20F898"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0,7461</w:t>
            </w:r>
          </w:p>
        </w:tc>
      </w:tr>
      <w:tr w:rsidR="00CF35AB" w:rsidRPr="00821D88" w14:paraId="4EF4B8A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7A1B9D15" w14:textId="77777777" w:rsidR="00CF35AB" w:rsidRDefault="00CF35AB" w:rsidP="00727799">
            <w:pPr>
              <w:jc w:val="both"/>
              <w:rPr>
                <w:rFonts w:ascii="Arial" w:hAnsi="Arial" w:cs="Arial"/>
                <w:sz w:val="24"/>
                <w:szCs w:val="24"/>
              </w:rPr>
            </w:pPr>
            <w:r>
              <w:rPr>
                <w:rFonts w:ascii="Arial" w:eastAsia="Arial" w:hAnsi="Arial" w:cs="Arial"/>
                <w:sz w:val="24"/>
                <w:szCs w:val="24"/>
                <w:lang w:bidi="de-DE"/>
              </w:rPr>
              <w:t>134 bis 199 km</w:t>
            </w:r>
          </w:p>
        </w:tc>
        <w:tc>
          <w:tcPr>
            <w:tcW w:w="1769" w:type="dxa"/>
            <w:tcBorders>
              <w:left w:val="single" w:sz="18" w:space="0" w:color="auto"/>
            </w:tcBorders>
          </w:tcPr>
          <w:p w14:paraId="20BE4925"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178,1729</w:t>
            </w:r>
          </w:p>
        </w:tc>
        <w:tc>
          <w:tcPr>
            <w:tcW w:w="2433" w:type="dxa"/>
            <w:tcBorders>
              <w:right w:val="single" w:sz="18" w:space="0" w:color="auto"/>
            </w:tcBorders>
          </w:tcPr>
          <w:p w14:paraId="3F08C830"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0,7286</w:t>
            </w:r>
          </w:p>
        </w:tc>
      </w:tr>
      <w:tr w:rsidR="00CF35AB" w:rsidRPr="00821D88" w14:paraId="54030D8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D5D7328" w14:textId="77777777" w:rsidR="00CF35AB" w:rsidRDefault="00CF35AB" w:rsidP="00727799">
            <w:pPr>
              <w:jc w:val="both"/>
              <w:rPr>
                <w:rFonts w:ascii="Arial" w:hAnsi="Arial" w:cs="Arial"/>
                <w:sz w:val="24"/>
                <w:szCs w:val="24"/>
              </w:rPr>
            </w:pPr>
            <w:r>
              <w:rPr>
                <w:rFonts w:ascii="Arial" w:eastAsia="Arial" w:hAnsi="Arial" w:cs="Arial"/>
                <w:sz w:val="24"/>
                <w:szCs w:val="24"/>
                <w:lang w:bidi="de-DE"/>
              </w:rPr>
              <w:t>200 bis 259 km</w:t>
            </w:r>
          </w:p>
        </w:tc>
        <w:tc>
          <w:tcPr>
            <w:tcW w:w="1769" w:type="dxa"/>
            <w:tcBorders>
              <w:left w:val="single" w:sz="18" w:space="0" w:color="auto"/>
            </w:tcBorders>
          </w:tcPr>
          <w:p w14:paraId="091B454E"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269,8963</w:t>
            </w:r>
          </w:p>
        </w:tc>
        <w:tc>
          <w:tcPr>
            <w:tcW w:w="2433" w:type="dxa"/>
            <w:tcBorders>
              <w:right w:val="single" w:sz="18" w:space="0" w:color="auto"/>
            </w:tcBorders>
          </w:tcPr>
          <w:p w14:paraId="763E6DB1"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0,2679</w:t>
            </w:r>
          </w:p>
        </w:tc>
      </w:tr>
      <w:tr w:rsidR="00CF35AB" w:rsidRPr="00821D88" w14:paraId="6D67AA12"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42A88A7" w14:textId="723DD9E3" w:rsidR="00CF35AB" w:rsidRDefault="00CF35AB" w:rsidP="00727799">
            <w:pPr>
              <w:jc w:val="both"/>
              <w:rPr>
                <w:rFonts w:ascii="Arial" w:hAnsi="Arial" w:cs="Arial"/>
                <w:sz w:val="24"/>
                <w:szCs w:val="24"/>
              </w:rPr>
            </w:pPr>
            <w:r>
              <w:rPr>
                <w:rFonts w:ascii="Arial" w:eastAsia="Arial" w:hAnsi="Arial" w:cs="Arial"/>
                <w:sz w:val="24"/>
                <w:szCs w:val="24"/>
                <w:lang w:bidi="de-DE"/>
              </w:rPr>
              <w:t>260 bis 392 km</w:t>
            </w:r>
          </w:p>
        </w:tc>
        <w:tc>
          <w:tcPr>
            <w:tcW w:w="1769" w:type="dxa"/>
            <w:tcBorders>
              <w:left w:val="single" w:sz="18" w:space="0" w:color="auto"/>
            </w:tcBorders>
          </w:tcPr>
          <w:p w14:paraId="78B109AD"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287,4034</w:t>
            </w:r>
          </w:p>
        </w:tc>
        <w:tc>
          <w:tcPr>
            <w:tcW w:w="2433" w:type="dxa"/>
            <w:tcBorders>
              <w:right w:val="single" w:sz="18" w:space="0" w:color="auto"/>
            </w:tcBorders>
          </w:tcPr>
          <w:p w14:paraId="3ACD349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0,1995</w:t>
            </w:r>
          </w:p>
        </w:tc>
      </w:tr>
      <w:tr w:rsidR="00CF35AB" w:rsidRPr="00821D88" w14:paraId="2AE48AFD"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bottom w:val="single" w:sz="18" w:space="0" w:color="auto"/>
              <w:right w:val="single" w:sz="18" w:space="0" w:color="auto"/>
            </w:tcBorders>
          </w:tcPr>
          <w:p w14:paraId="3CF4623C" w14:textId="77777777" w:rsidR="00CF35AB" w:rsidRDefault="00CF35AB" w:rsidP="00727799">
            <w:pPr>
              <w:jc w:val="both"/>
              <w:rPr>
                <w:rFonts w:ascii="Arial" w:hAnsi="Arial" w:cs="Arial"/>
                <w:sz w:val="24"/>
                <w:szCs w:val="24"/>
              </w:rPr>
            </w:pPr>
            <w:r>
              <w:rPr>
                <w:rFonts w:ascii="Arial" w:eastAsia="Arial" w:hAnsi="Arial" w:cs="Arial"/>
                <w:sz w:val="24"/>
                <w:szCs w:val="24"/>
                <w:lang w:bidi="de-DE"/>
              </w:rPr>
              <w:t>393 bis 9999 km</w:t>
            </w:r>
          </w:p>
        </w:tc>
        <w:tc>
          <w:tcPr>
            <w:tcW w:w="1769" w:type="dxa"/>
            <w:tcBorders>
              <w:left w:val="single" w:sz="18" w:space="0" w:color="auto"/>
              <w:bottom w:val="single" w:sz="18" w:space="0" w:color="auto"/>
            </w:tcBorders>
          </w:tcPr>
          <w:p w14:paraId="0DE10304"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290,9811</w:t>
            </w:r>
          </w:p>
        </w:tc>
        <w:tc>
          <w:tcPr>
            <w:tcW w:w="2433" w:type="dxa"/>
            <w:tcBorders>
              <w:bottom w:val="single" w:sz="18" w:space="0" w:color="auto"/>
              <w:right w:val="single" w:sz="18" w:space="0" w:color="auto"/>
            </w:tcBorders>
          </w:tcPr>
          <w:p w14:paraId="0C3D68A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de-DE"/>
              </w:rPr>
              <w:t>0,1880</w:t>
            </w:r>
          </w:p>
        </w:tc>
      </w:tr>
    </w:tbl>
    <w:p w14:paraId="1CB4C7DB" w14:textId="77777777" w:rsidR="00F40ED4" w:rsidRDefault="00F40ED4" w:rsidP="00F40ED4">
      <w:pPr>
        <w:ind w:right="452"/>
        <w:jc w:val="both"/>
        <w:rPr>
          <w:rFonts w:ascii="Arial" w:eastAsia="Arial" w:hAnsi="Arial" w:cs="Arial"/>
          <w:color w:val="4C4D4F"/>
          <w:w w:val="130"/>
          <w:sz w:val="24"/>
          <w:szCs w:val="24"/>
        </w:rPr>
      </w:pPr>
    </w:p>
    <w:p w14:paraId="5E63DC05" w14:textId="77777777" w:rsidR="00F40ED4" w:rsidRDefault="00F40ED4" w:rsidP="00F40ED4">
      <w:pPr>
        <w:spacing w:after="160" w:line="259" w:lineRule="auto"/>
        <w:ind w:right="452"/>
        <w:rPr>
          <w:rFonts w:ascii="Arial" w:eastAsia="Arial" w:hAnsi="Arial" w:cs="Arial"/>
          <w:color w:val="4C4D4F"/>
          <w:w w:val="130"/>
          <w:sz w:val="24"/>
          <w:szCs w:val="24"/>
        </w:rPr>
      </w:pPr>
      <w:r>
        <w:rPr>
          <w:color w:val="4C4D4F"/>
          <w:w w:val="130"/>
          <w:sz w:val="24"/>
          <w:szCs w:val="24"/>
          <w:lang w:bidi="de-DE"/>
        </w:rPr>
        <w:br w:type="page"/>
      </w:r>
    </w:p>
    <w:p w14:paraId="37FCA640" w14:textId="77777777" w:rsidR="00F40ED4" w:rsidRPr="00C13086" w:rsidRDefault="00F40ED4" w:rsidP="00DB2FA3">
      <w:pPr>
        <w:ind w:right="452"/>
        <w:rPr>
          <w:color w:val="4C4D4F"/>
          <w:w w:val="130"/>
          <w:sz w:val="24"/>
          <w:szCs w:val="24"/>
        </w:rPr>
      </w:pPr>
      <w:r w:rsidRPr="00DB2FA3">
        <w:rPr>
          <w:rFonts w:ascii="Arial" w:eastAsia="Arial" w:hAnsi="Arial" w:cs="Arial"/>
          <w:sz w:val="24"/>
          <w:szCs w:val="24"/>
          <w:lang w:bidi="de-DE"/>
        </w:rPr>
        <w:lastRenderedPageBreak/>
        <w:t>Preise in der 1. Klasse, berechnet nach der Formel P = a + bd</w:t>
      </w:r>
    </w:p>
    <w:tbl>
      <w:tblPr>
        <w:tblStyle w:val="Grilledutableau"/>
        <w:tblW w:w="7065" w:type="dxa"/>
        <w:jc w:val="center"/>
        <w:tblLook w:val="04A0" w:firstRow="1" w:lastRow="0" w:firstColumn="1" w:lastColumn="0" w:noHBand="0" w:noVBand="1"/>
      </w:tblPr>
      <w:tblGrid>
        <w:gridCol w:w="2671"/>
        <w:gridCol w:w="1842"/>
        <w:gridCol w:w="2552"/>
      </w:tblGrid>
      <w:tr w:rsidR="00EE32D2" w14:paraId="58297707" w14:textId="77777777" w:rsidTr="001277D9">
        <w:trPr>
          <w:jc w:val="center"/>
        </w:trPr>
        <w:tc>
          <w:tcPr>
            <w:tcW w:w="2671" w:type="dxa"/>
            <w:tcBorders>
              <w:top w:val="single" w:sz="18" w:space="0" w:color="auto"/>
              <w:left w:val="single" w:sz="18" w:space="0" w:color="auto"/>
              <w:right w:val="single" w:sz="18" w:space="0" w:color="auto"/>
            </w:tcBorders>
          </w:tcPr>
          <w:p w14:paraId="7282B772" w14:textId="77777777" w:rsidR="00EE32D2" w:rsidRPr="00D7436B" w:rsidRDefault="00EE32D2"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de-DE"/>
              </w:rPr>
              <w:t>Entfernung (d)</w:t>
            </w:r>
          </w:p>
        </w:tc>
        <w:tc>
          <w:tcPr>
            <w:tcW w:w="4394" w:type="dxa"/>
            <w:gridSpan w:val="2"/>
            <w:tcBorders>
              <w:top w:val="single" w:sz="18" w:space="0" w:color="auto"/>
              <w:left w:val="single" w:sz="18" w:space="0" w:color="auto"/>
              <w:right w:val="single" w:sz="18" w:space="0" w:color="auto"/>
            </w:tcBorders>
          </w:tcPr>
          <w:p w14:paraId="268BB19C" w14:textId="7328986E" w:rsidR="00EE32D2" w:rsidRPr="00D7436B" w:rsidRDefault="00EE32D2" w:rsidP="00147773">
            <w:pPr>
              <w:jc w:val="center"/>
              <w:rPr>
                <w:rFonts w:ascii="Arial" w:eastAsiaTheme="majorEastAsia" w:hAnsi="Arial" w:cs="Arial"/>
                <w:b/>
                <w:bCs/>
                <w:sz w:val="24"/>
                <w:szCs w:val="24"/>
              </w:rPr>
            </w:pPr>
            <w:r w:rsidRPr="00BE39E9">
              <w:rPr>
                <w:rFonts w:ascii="Arial" w:eastAsiaTheme="majorEastAsia" w:hAnsi="Arial" w:cs="Arial"/>
                <w:b/>
                <w:sz w:val="24"/>
                <w:szCs w:val="24"/>
                <w:lang w:bidi="de-DE"/>
              </w:rPr>
              <w:t>Monatliche Pauschalbeträge</w:t>
            </w:r>
          </w:p>
        </w:tc>
      </w:tr>
      <w:tr w:rsidR="00EE32D2" w14:paraId="0D7392CB"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49C81AB7" w14:textId="77777777" w:rsidR="00EE32D2" w:rsidRDefault="00EE32D2" w:rsidP="00727799">
            <w:pPr>
              <w:ind w:right="452"/>
              <w:jc w:val="both"/>
              <w:rPr>
                <w:rFonts w:ascii="Arial" w:hAnsi="Arial" w:cs="Arial"/>
                <w:sz w:val="24"/>
                <w:szCs w:val="24"/>
              </w:rPr>
            </w:pPr>
          </w:p>
        </w:tc>
        <w:tc>
          <w:tcPr>
            <w:tcW w:w="1842" w:type="dxa"/>
            <w:tcBorders>
              <w:top w:val="single" w:sz="2" w:space="0" w:color="auto"/>
              <w:left w:val="single" w:sz="18" w:space="0" w:color="auto"/>
              <w:bottom w:val="single" w:sz="2" w:space="0" w:color="auto"/>
              <w:right w:val="single" w:sz="2" w:space="0" w:color="auto"/>
            </w:tcBorders>
          </w:tcPr>
          <w:p w14:paraId="0B35A06E" w14:textId="77777777" w:rsidR="00EE32D2" w:rsidRDefault="00EE32D2" w:rsidP="00727799">
            <w:pPr>
              <w:ind w:right="-57"/>
              <w:jc w:val="center"/>
              <w:rPr>
                <w:rFonts w:ascii="Arial" w:hAnsi="Arial" w:cs="Arial"/>
                <w:sz w:val="24"/>
                <w:szCs w:val="24"/>
              </w:rPr>
            </w:pPr>
            <w:r w:rsidRPr="00583095">
              <w:rPr>
                <w:rFonts w:ascii="Arial" w:eastAsia="Arial" w:hAnsi="Arial" w:cs="Arial"/>
                <w:sz w:val="24"/>
                <w:szCs w:val="24"/>
                <w:lang w:bidi="de-DE"/>
              </w:rPr>
              <w:t>Konstante (a)</w:t>
            </w:r>
          </w:p>
        </w:tc>
        <w:tc>
          <w:tcPr>
            <w:tcW w:w="2552" w:type="dxa"/>
            <w:tcBorders>
              <w:top w:val="single" w:sz="2" w:space="0" w:color="auto"/>
              <w:left w:val="single" w:sz="2" w:space="0" w:color="auto"/>
              <w:bottom w:val="single" w:sz="2" w:space="0" w:color="auto"/>
              <w:right w:val="single" w:sz="18" w:space="0" w:color="auto"/>
            </w:tcBorders>
          </w:tcPr>
          <w:p w14:paraId="23584C4B" w14:textId="77777777" w:rsidR="00EE32D2" w:rsidRPr="00583095" w:rsidRDefault="00EE32D2" w:rsidP="00727799">
            <w:pPr>
              <w:ind w:right="-57"/>
              <w:jc w:val="center"/>
              <w:rPr>
                <w:rFonts w:ascii="Arial" w:hAnsi="Arial" w:cs="Arial"/>
                <w:sz w:val="24"/>
                <w:szCs w:val="24"/>
              </w:rPr>
            </w:pPr>
            <w:r w:rsidRPr="00583095">
              <w:rPr>
                <w:rFonts w:ascii="Arial" w:eastAsia="Arial" w:hAnsi="Arial" w:cs="Arial"/>
                <w:sz w:val="24"/>
                <w:szCs w:val="24"/>
                <w:lang w:bidi="de-DE"/>
              </w:rPr>
              <w:t>Preis pro Kilometer (b)</w:t>
            </w:r>
          </w:p>
        </w:tc>
      </w:tr>
      <w:tr w:rsidR="00EE32D2" w:rsidRPr="00821D88" w14:paraId="596E7C4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25D33C68"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de-DE"/>
              </w:rPr>
              <w:t>1 bis 6 km</w:t>
            </w:r>
          </w:p>
        </w:tc>
        <w:tc>
          <w:tcPr>
            <w:tcW w:w="1842" w:type="dxa"/>
            <w:tcBorders>
              <w:top w:val="single" w:sz="2" w:space="0" w:color="auto"/>
              <w:left w:val="single" w:sz="18" w:space="0" w:color="auto"/>
              <w:bottom w:val="single" w:sz="2" w:space="0" w:color="auto"/>
              <w:right w:val="single" w:sz="2" w:space="0" w:color="auto"/>
            </w:tcBorders>
          </w:tcPr>
          <w:p w14:paraId="581FE2E6"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de-DE"/>
              </w:rPr>
              <w:t>123,5430</w:t>
            </w:r>
          </w:p>
        </w:tc>
        <w:tc>
          <w:tcPr>
            <w:tcW w:w="2552" w:type="dxa"/>
            <w:tcBorders>
              <w:top w:val="single" w:sz="2" w:space="0" w:color="auto"/>
              <w:left w:val="single" w:sz="2" w:space="0" w:color="auto"/>
              <w:bottom w:val="single" w:sz="2" w:space="0" w:color="auto"/>
              <w:right w:val="single" w:sz="18" w:space="0" w:color="auto"/>
            </w:tcBorders>
          </w:tcPr>
          <w:p w14:paraId="5A506639"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de-DE"/>
              </w:rPr>
              <w:t>0,0000</w:t>
            </w:r>
          </w:p>
        </w:tc>
      </w:tr>
      <w:tr w:rsidR="00EE32D2" w:rsidRPr="00821D88" w14:paraId="4B65E31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EA2E5B7"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de-DE"/>
              </w:rPr>
              <w:t>7 bis 14 km</w:t>
            </w:r>
          </w:p>
        </w:tc>
        <w:tc>
          <w:tcPr>
            <w:tcW w:w="1842" w:type="dxa"/>
            <w:tcBorders>
              <w:top w:val="single" w:sz="2" w:space="0" w:color="auto"/>
              <w:left w:val="single" w:sz="18" w:space="0" w:color="auto"/>
              <w:bottom w:val="single" w:sz="2" w:space="0" w:color="auto"/>
              <w:right w:val="single" w:sz="2" w:space="0" w:color="auto"/>
            </w:tcBorders>
          </w:tcPr>
          <w:p w14:paraId="3B3FDC3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de-DE"/>
              </w:rPr>
              <w:t>55,9498</w:t>
            </w:r>
          </w:p>
        </w:tc>
        <w:tc>
          <w:tcPr>
            <w:tcW w:w="2552" w:type="dxa"/>
            <w:tcBorders>
              <w:top w:val="single" w:sz="2" w:space="0" w:color="auto"/>
              <w:left w:val="single" w:sz="2" w:space="0" w:color="auto"/>
              <w:bottom w:val="single" w:sz="2" w:space="0" w:color="auto"/>
              <w:right w:val="single" w:sz="18" w:space="0" w:color="auto"/>
            </w:tcBorders>
          </w:tcPr>
          <w:p w14:paraId="1BEF6E44"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de-DE"/>
              </w:rPr>
              <w:t>11,1826</w:t>
            </w:r>
          </w:p>
        </w:tc>
      </w:tr>
      <w:tr w:rsidR="00EE32D2" w:rsidRPr="00821D88" w14:paraId="76A3073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1EC5F8FF"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de-DE"/>
              </w:rPr>
              <w:t>15 bis 43 km</w:t>
            </w:r>
          </w:p>
        </w:tc>
        <w:tc>
          <w:tcPr>
            <w:tcW w:w="1842" w:type="dxa"/>
            <w:tcBorders>
              <w:top w:val="single" w:sz="2" w:space="0" w:color="auto"/>
              <w:left w:val="single" w:sz="18" w:space="0" w:color="auto"/>
              <w:bottom w:val="single" w:sz="2" w:space="0" w:color="auto"/>
              <w:right w:val="single" w:sz="2" w:space="0" w:color="auto"/>
            </w:tcBorders>
          </w:tcPr>
          <w:p w14:paraId="0296093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de-DE"/>
              </w:rPr>
              <w:t>159,2440</w:t>
            </w:r>
          </w:p>
        </w:tc>
        <w:tc>
          <w:tcPr>
            <w:tcW w:w="2552" w:type="dxa"/>
            <w:tcBorders>
              <w:top w:val="single" w:sz="2" w:space="0" w:color="auto"/>
              <w:left w:val="single" w:sz="2" w:space="0" w:color="auto"/>
              <w:bottom w:val="single" w:sz="2" w:space="0" w:color="auto"/>
              <w:right w:val="single" w:sz="18" w:space="0" w:color="auto"/>
            </w:tcBorders>
          </w:tcPr>
          <w:p w14:paraId="50EB86E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de-DE"/>
              </w:rPr>
              <w:t>3,8147</w:t>
            </w:r>
          </w:p>
        </w:tc>
      </w:tr>
      <w:tr w:rsidR="00EE32D2" w:rsidRPr="00821D88" w14:paraId="7BC620ED"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6757A0EA"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de-DE"/>
              </w:rPr>
              <w:t>44 bis 64 km</w:t>
            </w:r>
          </w:p>
        </w:tc>
        <w:tc>
          <w:tcPr>
            <w:tcW w:w="1842" w:type="dxa"/>
            <w:tcBorders>
              <w:top w:val="single" w:sz="2" w:space="0" w:color="auto"/>
              <w:left w:val="single" w:sz="18" w:space="0" w:color="auto"/>
              <w:bottom w:val="single" w:sz="2" w:space="0" w:color="auto"/>
              <w:right w:val="single" w:sz="2" w:space="0" w:color="auto"/>
            </w:tcBorders>
          </w:tcPr>
          <w:p w14:paraId="366A2CD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de-DE"/>
              </w:rPr>
              <w:t>270,7883</w:t>
            </w:r>
          </w:p>
        </w:tc>
        <w:tc>
          <w:tcPr>
            <w:tcW w:w="2552" w:type="dxa"/>
            <w:tcBorders>
              <w:top w:val="single" w:sz="2" w:space="0" w:color="auto"/>
              <w:left w:val="single" w:sz="2" w:space="0" w:color="auto"/>
              <w:bottom w:val="single" w:sz="2" w:space="0" w:color="auto"/>
              <w:right w:val="single" w:sz="18" w:space="0" w:color="auto"/>
            </w:tcBorders>
          </w:tcPr>
          <w:p w14:paraId="22463E0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de-DE"/>
              </w:rPr>
              <w:t>1,0566</w:t>
            </w:r>
          </w:p>
        </w:tc>
      </w:tr>
      <w:tr w:rsidR="00EE32D2" w:rsidRPr="00821D88" w14:paraId="1FECE0F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AEA1F80"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de-DE"/>
              </w:rPr>
              <w:t>65 bis 104 km</w:t>
            </w:r>
          </w:p>
        </w:tc>
        <w:tc>
          <w:tcPr>
            <w:tcW w:w="1842" w:type="dxa"/>
            <w:tcBorders>
              <w:top w:val="single" w:sz="2" w:space="0" w:color="auto"/>
              <w:left w:val="single" w:sz="18" w:space="0" w:color="auto"/>
              <w:bottom w:val="single" w:sz="2" w:space="0" w:color="auto"/>
              <w:right w:val="single" w:sz="2" w:space="0" w:color="auto"/>
            </w:tcBorders>
          </w:tcPr>
          <w:p w14:paraId="47ED0225"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de-DE"/>
              </w:rPr>
              <w:t>274,6152</w:t>
            </w:r>
          </w:p>
        </w:tc>
        <w:tc>
          <w:tcPr>
            <w:tcW w:w="2552" w:type="dxa"/>
            <w:tcBorders>
              <w:top w:val="single" w:sz="2" w:space="0" w:color="auto"/>
              <w:left w:val="single" w:sz="2" w:space="0" w:color="auto"/>
              <w:bottom w:val="single" w:sz="2" w:space="0" w:color="auto"/>
              <w:right w:val="single" w:sz="18" w:space="0" w:color="auto"/>
            </w:tcBorders>
          </w:tcPr>
          <w:p w14:paraId="6A78309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de-DE"/>
              </w:rPr>
              <w:t>1,0055</w:t>
            </w:r>
          </w:p>
        </w:tc>
      </w:tr>
      <w:tr w:rsidR="00EE32D2" w:rsidRPr="00821D88" w14:paraId="2EC5DCA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5D7ED126"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de-DE"/>
              </w:rPr>
              <w:t>105 bis 133 km</w:t>
            </w:r>
          </w:p>
        </w:tc>
        <w:tc>
          <w:tcPr>
            <w:tcW w:w="1842" w:type="dxa"/>
            <w:tcBorders>
              <w:top w:val="single" w:sz="2" w:space="0" w:color="auto"/>
              <w:left w:val="single" w:sz="18" w:space="0" w:color="auto"/>
              <w:bottom w:val="single" w:sz="2" w:space="0" w:color="auto"/>
              <w:right w:val="single" w:sz="2" w:space="0" w:color="auto"/>
            </w:tcBorders>
          </w:tcPr>
          <w:p w14:paraId="0E96FF8D"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de-DE"/>
              </w:rPr>
              <w:t>262,7794</w:t>
            </w:r>
          </w:p>
        </w:tc>
        <w:tc>
          <w:tcPr>
            <w:tcW w:w="2552" w:type="dxa"/>
            <w:tcBorders>
              <w:top w:val="single" w:sz="2" w:space="0" w:color="auto"/>
              <w:left w:val="single" w:sz="2" w:space="0" w:color="auto"/>
              <w:bottom w:val="single" w:sz="2" w:space="0" w:color="auto"/>
              <w:right w:val="single" w:sz="18" w:space="0" w:color="auto"/>
            </w:tcBorders>
          </w:tcPr>
          <w:p w14:paraId="51D68C01"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de-DE"/>
              </w:rPr>
              <w:t>1,1341</w:t>
            </w:r>
          </w:p>
        </w:tc>
      </w:tr>
      <w:tr w:rsidR="00EE32D2" w:rsidRPr="00821D88" w14:paraId="7EEDC6D1"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7AEC7C9"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de-DE"/>
              </w:rPr>
              <w:t>134 bis 199 km</w:t>
            </w:r>
          </w:p>
        </w:tc>
        <w:tc>
          <w:tcPr>
            <w:tcW w:w="1842" w:type="dxa"/>
            <w:tcBorders>
              <w:top w:val="single" w:sz="2" w:space="0" w:color="auto"/>
              <w:left w:val="single" w:sz="18" w:space="0" w:color="auto"/>
              <w:bottom w:val="single" w:sz="2" w:space="0" w:color="auto"/>
              <w:right w:val="single" w:sz="2" w:space="0" w:color="auto"/>
            </w:tcBorders>
          </w:tcPr>
          <w:p w14:paraId="3CDC9A74"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de-DE"/>
              </w:rPr>
              <w:t>270,8228</w:t>
            </w:r>
          </w:p>
        </w:tc>
        <w:tc>
          <w:tcPr>
            <w:tcW w:w="2552" w:type="dxa"/>
            <w:tcBorders>
              <w:top w:val="single" w:sz="2" w:space="0" w:color="auto"/>
              <w:left w:val="single" w:sz="2" w:space="0" w:color="auto"/>
              <w:bottom w:val="single" w:sz="2" w:space="0" w:color="auto"/>
              <w:right w:val="single" w:sz="18" w:space="0" w:color="auto"/>
            </w:tcBorders>
          </w:tcPr>
          <w:p w14:paraId="761E2E93"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de-DE"/>
              </w:rPr>
              <w:t>1,1074</w:t>
            </w:r>
          </w:p>
        </w:tc>
      </w:tr>
      <w:tr w:rsidR="00EE32D2" w:rsidRPr="00821D88" w14:paraId="48C66BB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02F1453A"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de-DE"/>
              </w:rPr>
              <w:t>200 bis 259 km</w:t>
            </w:r>
          </w:p>
        </w:tc>
        <w:tc>
          <w:tcPr>
            <w:tcW w:w="1842" w:type="dxa"/>
            <w:tcBorders>
              <w:top w:val="single" w:sz="2" w:space="0" w:color="auto"/>
              <w:left w:val="single" w:sz="18" w:space="0" w:color="auto"/>
              <w:bottom w:val="single" w:sz="2" w:space="0" w:color="auto"/>
              <w:right w:val="single" w:sz="2" w:space="0" w:color="auto"/>
            </w:tcBorders>
          </w:tcPr>
          <w:p w14:paraId="27BC92E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de-DE"/>
              </w:rPr>
              <w:t>410,2423</w:t>
            </w:r>
          </w:p>
        </w:tc>
        <w:tc>
          <w:tcPr>
            <w:tcW w:w="2552" w:type="dxa"/>
            <w:tcBorders>
              <w:top w:val="single" w:sz="2" w:space="0" w:color="auto"/>
              <w:left w:val="single" w:sz="2" w:space="0" w:color="auto"/>
              <w:bottom w:val="single" w:sz="2" w:space="0" w:color="auto"/>
              <w:right w:val="single" w:sz="18" w:space="0" w:color="auto"/>
            </w:tcBorders>
          </w:tcPr>
          <w:p w14:paraId="085BE755"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de-DE"/>
              </w:rPr>
              <w:t>0,4071</w:t>
            </w:r>
          </w:p>
        </w:tc>
      </w:tr>
      <w:tr w:rsidR="00EE32D2" w:rsidRPr="00821D88" w14:paraId="5F03F37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F1E2789" w14:textId="10C0A314" w:rsidR="00EE32D2" w:rsidRDefault="00EE32D2" w:rsidP="00727799">
            <w:pPr>
              <w:ind w:right="452"/>
              <w:jc w:val="both"/>
              <w:rPr>
                <w:rFonts w:ascii="Arial" w:hAnsi="Arial" w:cs="Arial"/>
                <w:sz w:val="24"/>
                <w:szCs w:val="24"/>
              </w:rPr>
            </w:pPr>
            <w:r>
              <w:rPr>
                <w:rFonts w:ascii="Arial" w:eastAsia="Arial" w:hAnsi="Arial" w:cs="Arial"/>
                <w:sz w:val="24"/>
                <w:szCs w:val="24"/>
                <w:lang w:bidi="de-DE"/>
              </w:rPr>
              <w:t>260 bis 392 km</w:t>
            </w:r>
          </w:p>
        </w:tc>
        <w:tc>
          <w:tcPr>
            <w:tcW w:w="1842" w:type="dxa"/>
            <w:tcBorders>
              <w:top w:val="single" w:sz="2" w:space="0" w:color="auto"/>
              <w:left w:val="single" w:sz="18" w:space="0" w:color="auto"/>
              <w:bottom w:val="single" w:sz="2" w:space="0" w:color="auto"/>
              <w:right w:val="single" w:sz="2" w:space="0" w:color="auto"/>
            </w:tcBorders>
          </w:tcPr>
          <w:p w14:paraId="3EAAD60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de-DE"/>
              </w:rPr>
              <w:t>436,8532</w:t>
            </w:r>
          </w:p>
        </w:tc>
        <w:tc>
          <w:tcPr>
            <w:tcW w:w="2552" w:type="dxa"/>
            <w:tcBorders>
              <w:top w:val="single" w:sz="2" w:space="0" w:color="auto"/>
              <w:left w:val="single" w:sz="2" w:space="0" w:color="auto"/>
              <w:bottom w:val="single" w:sz="2" w:space="0" w:color="auto"/>
              <w:right w:val="single" w:sz="18" w:space="0" w:color="auto"/>
            </w:tcBorders>
          </w:tcPr>
          <w:p w14:paraId="3AE0D97A"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de-DE"/>
              </w:rPr>
              <w:t>0,3032</w:t>
            </w:r>
          </w:p>
        </w:tc>
      </w:tr>
      <w:tr w:rsidR="00EE32D2" w:rsidRPr="00821D88" w14:paraId="492DA87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18" w:space="0" w:color="auto"/>
              <w:right w:val="single" w:sz="18" w:space="0" w:color="auto"/>
            </w:tcBorders>
          </w:tcPr>
          <w:p w14:paraId="35A0D7E7"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de-DE"/>
              </w:rPr>
              <w:t>393 bis 9999 km</w:t>
            </w:r>
          </w:p>
        </w:tc>
        <w:tc>
          <w:tcPr>
            <w:tcW w:w="1842" w:type="dxa"/>
            <w:tcBorders>
              <w:top w:val="single" w:sz="2" w:space="0" w:color="auto"/>
              <w:left w:val="single" w:sz="18" w:space="0" w:color="auto"/>
              <w:bottom w:val="single" w:sz="18" w:space="0" w:color="auto"/>
              <w:right w:val="single" w:sz="2" w:space="0" w:color="auto"/>
            </w:tcBorders>
          </w:tcPr>
          <w:p w14:paraId="1FA21D9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de-DE"/>
              </w:rPr>
              <w:t>442,2912</w:t>
            </w:r>
          </w:p>
        </w:tc>
        <w:tc>
          <w:tcPr>
            <w:tcW w:w="2552" w:type="dxa"/>
            <w:tcBorders>
              <w:top w:val="single" w:sz="2" w:space="0" w:color="auto"/>
              <w:left w:val="single" w:sz="2" w:space="0" w:color="auto"/>
              <w:bottom w:val="single" w:sz="18" w:space="0" w:color="auto"/>
              <w:right w:val="single" w:sz="18" w:space="0" w:color="auto"/>
            </w:tcBorders>
          </w:tcPr>
          <w:p w14:paraId="295551BE"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de-DE"/>
              </w:rPr>
              <w:t>0,2858</w:t>
            </w:r>
          </w:p>
        </w:tc>
      </w:tr>
    </w:tbl>
    <w:p w14:paraId="40887112" w14:textId="55991AB7" w:rsidR="2FA3B594" w:rsidRDefault="2FA3B594"/>
    <w:p w14:paraId="77A57B4E" w14:textId="77777777" w:rsidR="00F40ED4" w:rsidRDefault="00F40ED4" w:rsidP="00F40ED4">
      <w:pPr>
        <w:ind w:right="452"/>
        <w:jc w:val="both"/>
        <w:rPr>
          <w:rFonts w:ascii="Arial" w:eastAsia="Arial" w:hAnsi="Arial" w:cs="Arial"/>
          <w:color w:val="4C4D4F"/>
          <w:w w:val="130"/>
          <w:sz w:val="24"/>
          <w:szCs w:val="24"/>
        </w:rPr>
      </w:pPr>
    </w:p>
    <w:p w14:paraId="22784C82" w14:textId="77777777" w:rsidR="00F40ED4" w:rsidRPr="00383E3B" w:rsidRDefault="00F40ED4" w:rsidP="00DB2FA3">
      <w:pPr>
        <w:ind w:right="452"/>
        <w:rPr>
          <w:color w:val="4C4D4F"/>
          <w:w w:val="130"/>
          <w:sz w:val="24"/>
          <w:szCs w:val="24"/>
        </w:rPr>
      </w:pPr>
      <w:r w:rsidRPr="00DB2FA3">
        <w:rPr>
          <w:rFonts w:ascii="Arial" w:eastAsia="Arial" w:hAnsi="Arial" w:cs="Arial"/>
          <w:sz w:val="24"/>
          <w:szCs w:val="24"/>
          <w:lang w:bidi="de-DE"/>
        </w:rPr>
        <w:t>Wochenpauschalen</w:t>
      </w:r>
    </w:p>
    <w:p w14:paraId="7C1BE3BA" w14:textId="77777777" w:rsidR="00F40ED4" w:rsidRDefault="00F40ED4" w:rsidP="00DB2FA3">
      <w:pPr>
        <w:ind w:right="452"/>
        <w:rPr>
          <w:color w:val="4C4D4F"/>
          <w:w w:val="130"/>
          <w:sz w:val="24"/>
          <w:szCs w:val="24"/>
        </w:rPr>
      </w:pPr>
      <w:r w:rsidRPr="00DB2FA3">
        <w:rPr>
          <w:rFonts w:ascii="Arial" w:eastAsia="Arial" w:hAnsi="Arial" w:cs="Arial"/>
          <w:sz w:val="24"/>
          <w:szCs w:val="24"/>
          <w:lang w:bidi="de-DE"/>
        </w:rPr>
        <w:t>Preise in der 2. Klasse, berechnet nach der Formel P = a + bd</w:t>
      </w:r>
    </w:p>
    <w:tbl>
      <w:tblPr>
        <w:tblStyle w:val="Grilledutableau"/>
        <w:tblW w:w="7490" w:type="dxa"/>
        <w:jc w:val="center"/>
        <w:tblLook w:val="04A0" w:firstRow="1" w:lastRow="0" w:firstColumn="1" w:lastColumn="0" w:noHBand="0" w:noVBand="1"/>
      </w:tblPr>
      <w:tblGrid>
        <w:gridCol w:w="3396"/>
        <w:gridCol w:w="1684"/>
        <w:gridCol w:w="2410"/>
      </w:tblGrid>
      <w:tr w:rsidR="00586660" w14:paraId="09969ED8" w14:textId="77777777" w:rsidTr="001277D9">
        <w:trPr>
          <w:jc w:val="center"/>
        </w:trPr>
        <w:tc>
          <w:tcPr>
            <w:tcW w:w="3396" w:type="dxa"/>
            <w:tcBorders>
              <w:top w:val="single" w:sz="18" w:space="0" w:color="auto"/>
              <w:left w:val="single" w:sz="18" w:space="0" w:color="auto"/>
              <w:right w:val="single" w:sz="18" w:space="0" w:color="auto"/>
            </w:tcBorders>
          </w:tcPr>
          <w:p w14:paraId="54FC41DE" w14:textId="77777777" w:rsidR="00586660" w:rsidRPr="00D7436B" w:rsidRDefault="00586660"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de-DE"/>
              </w:rPr>
              <w:t>Entfernung (d)</w:t>
            </w:r>
          </w:p>
        </w:tc>
        <w:tc>
          <w:tcPr>
            <w:tcW w:w="4094" w:type="dxa"/>
            <w:gridSpan w:val="2"/>
            <w:tcBorders>
              <w:top w:val="single" w:sz="18" w:space="0" w:color="auto"/>
              <w:left w:val="single" w:sz="18" w:space="0" w:color="auto"/>
              <w:right w:val="single" w:sz="18" w:space="0" w:color="auto"/>
            </w:tcBorders>
          </w:tcPr>
          <w:p w14:paraId="3ED196E5" w14:textId="5D775EA6" w:rsidR="00586660" w:rsidRPr="00D7436B" w:rsidRDefault="00586660" w:rsidP="00147773">
            <w:pPr>
              <w:jc w:val="center"/>
              <w:rPr>
                <w:rFonts w:ascii="Arial" w:eastAsiaTheme="majorEastAsia" w:hAnsi="Arial" w:cs="Arial"/>
                <w:b/>
                <w:bCs/>
                <w:sz w:val="24"/>
                <w:szCs w:val="24"/>
              </w:rPr>
            </w:pPr>
            <w:r w:rsidRPr="00BE39E9">
              <w:rPr>
                <w:rFonts w:ascii="Arial" w:eastAsiaTheme="majorEastAsia" w:hAnsi="Arial" w:cs="Arial"/>
                <w:b/>
                <w:sz w:val="24"/>
                <w:szCs w:val="24"/>
                <w:lang w:bidi="de-DE"/>
              </w:rPr>
              <w:t>Wochenpauschalen</w:t>
            </w:r>
          </w:p>
        </w:tc>
      </w:tr>
      <w:tr w:rsidR="00586660" w14:paraId="15846AC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72587B2A" w14:textId="77777777" w:rsidR="00586660" w:rsidRDefault="00586660" w:rsidP="00727799">
            <w:pPr>
              <w:ind w:right="452"/>
              <w:jc w:val="both"/>
              <w:rPr>
                <w:rFonts w:ascii="Arial" w:hAnsi="Arial" w:cs="Arial"/>
                <w:sz w:val="24"/>
                <w:szCs w:val="24"/>
              </w:rPr>
            </w:pPr>
          </w:p>
        </w:tc>
        <w:tc>
          <w:tcPr>
            <w:tcW w:w="1684" w:type="dxa"/>
            <w:tcBorders>
              <w:top w:val="single" w:sz="2" w:space="0" w:color="auto"/>
              <w:left w:val="single" w:sz="18" w:space="0" w:color="auto"/>
              <w:bottom w:val="single" w:sz="2" w:space="0" w:color="auto"/>
              <w:right w:val="single" w:sz="2" w:space="0" w:color="auto"/>
            </w:tcBorders>
          </w:tcPr>
          <w:p w14:paraId="564E454C" w14:textId="77777777" w:rsidR="00586660" w:rsidRDefault="00586660" w:rsidP="00727799">
            <w:pPr>
              <w:ind w:right="-57"/>
              <w:jc w:val="center"/>
              <w:rPr>
                <w:rFonts w:ascii="Arial" w:hAnsi="Arial" w:cs="Arial"/>
                <w:sz w:val="24"/>
                <w:szCs w:val="24"/>
              </w:rPr>
            </w:pPr>
            <w:r w:rsidRPr="00583095">
              <w:rPr>
                <w:rFonts w:ascii="Arial" w:eastAsia="Arial" w:hAnsi="Arial" w:cs="Arial"/>
                <w:sz w:val="24"/>
                <w:szCs w:val="24"/>
                <w:lang w:bidi="de-DE"/>
              </w:rPr>
              <w:t>Konstante (a)</w:t>
            </w:r>
          </w:p>
        </w:tc>
        <w:tc>
          <w:tcPr>
            <w:tcW w:w="2410" w:type="dxa"/>
            <w:tcBorders>
              <w:top w:val="single" w:sz="2" w:space="0" w:color="auto"/>
              <w:left w:val="single" w:sz="2" w:space="0" w:color="auto"/>
              <w:bottom w:val="single" w:sz="2" w:space="0" w:color="auto"/>
              <w:right w:val="single" w:sz="18" w:space="0" w:color="auto"/>
            </w:tcBorders>
          </w:tcPr>
          <w:p w14:paraId="13C55CC3" w14:textId="77777777" w:rsidR="00586660" w:rsidRPr="00583095" w:rsidRDefault="00586660" w:rsidP="00727799">
            <w:pPr>
              <w:ind w:right="-57"/>
              <w:jc w:val="center"/>
              <w:rPr>
                <w:rFonts w:ascii="Arial" w:hAnsi="Arial" w:cs="Arial"/>
                <w:sz w:val="24"/>
                <w:szCs w:val="24"/>
              </w:rPr>
            </w:pPr>
            <w:r w:rsidRPr="00583095">
              <w:rPr>
                <w:rFonts w:ascii="Arial" w:eastAsia="Arial" w:hAnsi="Arial" w:cs="Arial"/>
                <w:sz w:val="24"/>
                <w:szCs w:val="24"/>
                <w:lang w:bidi="de-DE"/>
              </w:rPr>
              <w:t>Preis pro Kilometer (b)</w:t>
            </w:r>
          </w:p>
        </w:tc>
      </w:tr>
      <w:tr w:rsidR="00586660" w:rsidRPr="00821D88" w14:paraId="0D3879A3"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4000D49"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de-DE"/>
              </w:rPr>
              <w:t>1 bis 6 km</w:t>
            </w:r>
          </w:p>
        </w:tc>
        <w:tc>
          <w:tcPr>
            <w:tcW w:w="1684" w:type="dxa"/>
            <w:tcBorders>
              <w:top w:val="single" w:sz="2" w:space="0" w:color="auto"/>
              <w:left w:val="single" w:sz="18" w:space="0" w:color="auto"/>
              <w:bottom w:val="single" w:sz="2" w:space="0" w:color="auto"/>
              <w:right w:val="single" w:sz="2" w:space="0" w:color="auto"/>
            </w:tcBorders>
          </w:tcPr>
          <w:p w14:paraId="01871E28"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de-DE"/>
              </w:rPr>
              <w:t>27,0547</w:t>
            </w:r>
          </w:p>
        </w:tc>
        <w:tc>
          <w:tcPr>
            <w:tcW w:w="2410" w:type="dxa"/>
            <w:tcBorders>
              <w:top w:val="single" w:sz="2" w:space="0" w:color="auto"/>
              <w:left w:val="single" w:sz="2" w:space="0" w:color="auto"/>
              <w:bottom w:val="single" w:sz="2" w:space="0" w:color="auto"/>
              <w:right w:val="single" w:sz="18" w:space="0" w:color="auto"/>
            </w:tcBorders>
          </w:tcPr>
          <w:p w14:paraId="379C9622"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de-DE"/>
              </w:rPr>
              <w:t>0,0000</w:t>
            </w:r>
          </w:p>
        </w:tc>
      </w:tr>
      <w:tr w:rsidR="00586660" w:rsidRPr="00821D88" w14:paraId="2DEBBF6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4A9F14A4"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de-DE"/>
              </w:rPr>
              <w:t>7 bis 14 km</w:t>
            </w:r>
          </w:p>
        </w:tc>
        <w:tc>
          <w:tcPr>
            <w:tcW w:w="1684" w:type="dxa"/>
            <w:tcBorders>
              <w:top w:val="single" w:sz="2" w:space="0" w:color="auto"/>
              <w:left w:val="single" w:sz="18" w:space="0" w:color="auto"/>
              <w:bottom w:val="single" w:sz="2" w:space="0" w:color="auto"/>
              <w:right w:val="single" w:sz="2" w:space="0" w:color="auto"/>
            </w:tcBorders>
          </w:tcPr>
          <w:p w14:paraId="004D1CEC"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de-DE"/>
              </w:rPr>
              <w:t>12,3717</w:t>
            </w:r>
          </w:p>
        </w:tc>
        <w:tc>
          <w:tcPr>
            <w:tcW w:w="2410" w:type="dxa"/>
            <w:tcBorders>
              <w:top w:val="single" w:sz="2" w:space="0" w:color="auto"/>
              <w:left w:val="single" w:sz="2" w:space="0" w:color="auto"/>
              <w:bottom w:val="single" w:sz="2" w:space="0" w:color="auto"/>
              <w:right w:val="single" w:sz="18" w:space="0" w:color="auto"/>
            </w:tcBorders>
          </w:tcPr>
          <w:p w14:paraId="295B4827"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de-DE"/>
              </w:rPr>
              <w:t>2,4470</w:t>
            </w:r>
          </w:p>
        </w:tc>
      </w:tr>
      <w:tr w:rsidR="00586660" w:rsidRPr="00821D88" w14:paraId="5AF196B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481AECB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de-DE"/>
              </w:rPr>
              <w:t>15 bis 43 km</w:t>
            </w:r>
          </w:p>
        </w:tc>
        <w:tc>
          <w:tcPr>
            <w:tcW w:w="1684" w:type="dxa"/>
            <w:tcBorders>
              <w:top w:val="single" w:sz="2" w:space="0" w:color="auto"/>
              <w:left w:val="single" w:sz="18" w:space="0" w:color="auto"/>
              <w:bottom w:val="single" w:sz="2" w:space="0" w:color="auto"/>
              <w:right w:val="single" w:sz="2" w:space="0" w:color="auto"/>
            </w:tcBorders>
          </w:tcPr>
          <w:p w14:paraId="42F2A9A5"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de-DE"/>
              </w:rPr>
              <w:t>34,8967</w:t>
            </w:r>
          </w:p>
        </w:tc>
        <w:tc>
          <w:tcPr>
            <w:tcW w:w="2410" w:type="dxa"/>
            <w:tcBorders>
              <w:top w:val="single" w:sz="2" w:space="0" w:color="auto"/>
              <w:left w:val="single" w:sz="2" w:space="0" w:color="auto"/>
              <w:bottom w:val="single" w:sz="2" w:space="0" w:color="auto"/>
              <w:right w:val="single" w:sz="18" w:space="0" w:color="auto"/>
            </w:tcBorders>
          </w:tcPr>
          <w:p w14:paraId="7262FF85"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de-DE"/>
              </w:rPr>
              <w:t>0,8359</w:t>
            </w:r>
          </w:p>
        </w:tc>
      </w:tr>
      <w:tr w:rsidR="00586660" w:rsidRPr="00821D88" w14:paraId="3968D75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12EC41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de-DE"/>
              </w:rPr>
              <w:t>44 bis 64 km</w:t>
            </w:r>
          </w:p>
        </w:tc>
        <w:tc>
          <w:tcPr>
            <w:tcW w:w="1684" w:type="dxa"/>
            <w:tcBorders>
              <w:top w:val="single" w:sz="2" w:space="0" w:color="auto"/>
              <w:left w:val="single" w:sz="18" w:space="0" w:color="auto"/>
              <w:bottom w:val="single" w:sz="2" w:space="0" w:color="auto"/>
              <w:right w:val="single" w:sz="2" w:space="0" w:color="auto"/>
            </w:tcBorders>
          </w:tcPr>
          <w:p w14:paraId="5AF935F1"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de-DE"/>
              </w:rPr>
              <w:t>59,2535</w:t>
            </w:r>
          </w:p>
        </w:tc>
        <w:tc>
          <w:tcPr>
            <w:tcW w:w="2410" w:type="dxa"/>
            <w:tcBorders>
              <w:top w:val="single" w:sz="2" w:space="0" w:color="auto"/>
              <w:left w:val="single" w:sz="2" w:space="0" w:color="auto"/>
              <w:bottom w:val="single" w:sz="2" w:space="0" w:color="auto"/>
              <w:right w:val="single" w:sz="18" w:space="0" w:color="auto"/>
            </w:tcBorders>
          </w:tcPr>
          <w:p w14:paraId="25975371"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de-DE"/>
              </w:rPr>
              <w:t>0,2330</w:t>
            </w:r>
          </w:p>
        </w:tc>
      </w:tr>
      <w:tr w:rsidR="00586660" w:rsidRPr="00821D88" w14:paraId="5EAF952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618F9EC"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de-DE"/>
              </w:rPr>
              <w:t>65 bis 104 km</w:t>
            </w:r>
          </w:p>
        </w:tc>
        <w:tc>
          <w:tcPr>
            <w:tcW w:w="1684" w:type="dxa"/>
            <w:tcBorders>
              <w:top w:val="single" w:sz="2" w:space="0" w:color="auto"/>
              <w:left w:val="single" w:sz="18" w:space="0" w:color="auto"/>
              <w:bottom w:val="single" w:sz="2" w:space="0" w:color="auto"/>
              <w:right w:val="single" w:sz="2" w:space="0" w:color="auto"/>
            </w:tcBorders>
          </w:tcPr>
          <w:p w14:paraId="28D982DA"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de-DE"/>
              </w:rPr>
              <w:t>60,0448</w:t>
            </w:r>
          </w:p>
        </w:tc>
        <w:tc>
          <w:tcPr>
            <w:tcW w:w="2410" w:type="dxa"/>
            <w:tcBorders>
              <w:top w:val="single" w:sz="2" w:space="0" w:color="auto"/>
              <w:left w:val="single" w:sz="2" w:space="0" w:color="auto"/>
              <w:bottom w:val="single" w:sz="2" w:space="0" w:color="auto"/>
              <w:right w:val="single" w:sz="18" w:space="0" w:color="auto"/>
            </w:tcBorders>
          </w:tcPr>
          <w:p w14:paraId="3B7DA855"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de-DE"/>
              </w:rPr>
              <w:t>0,2219</w:t>
            </w:r>
          </w:p>
        </w:tc>
      </w:tr>
      <w:tr w:rsidR="00586660" w:rsidRPr="00821D88" w14:paraId="6FEDF00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0F8DB13"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de-DE"/>
              </w:rPr>
              <w:t>105 bis 133 km</w:t>
            </w:r>
          </w:p>
        </w:tc>
        <w:tc>
          <w:tcPr>
            <w:tcW w:w="1684" w:type="dxa"/>
            <w:tcBorders>
              <w:top w:val="single" w:sz="2" w:space="0" w:color="auto"/>
              <w:left w:val="single" w:sz="18" w:space="0" w:color="auto"/>
              <w:bottom w:val="single" w:sz="2" w:space="0" w:color="auto"/>
              <w:right w:val="single" w:sz="2" w:space="0" w:color="auto"/>
            </w:tcBorders>
          </w:tcPr>
          <w:p w14:paraId="2726F472"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de-DE"/>
              </w:rPr>
              <w:t>57,7704</w:t>
            </w:r>
          </w:p>
        </w:tc>
        <w:tc>
          <w:tcPr>
            <w:tcW w:w="2410" w:type="dxa"/>
            <w:tcBorders>
              <w:top w:val="single" w:sz="2" w:space="0" w:color="auto"/>
              <w:left w:val="single" w:sz="2" w:space="0" w:color="auto"/>
              <w:bottom w:val="single" w:sz="2" w:space="0" w:color="auto"/>
              <w:right w:val="single" w:sz="18" w:space="0" w:color="auto"/>
            </w:tcBorders>
          </w:tcPr>
          <w:p w14:paraId="1C7C8458"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de-DE"/>
              </w:rPr>
              <w:t>0,2472</w:t>
            </w:r>
          </w:p>
        </w:tc>
      </w:tr>
      <w:tr w:rsidR="00586660" w:rsidRPr="00821D88" w14:paraId="6585B151"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61DD7AB"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de-DE"/>
              </w:rPr>
              <w:t>134 bis 199 km</w:t>
            </w:r>
          </w:p>
        </w:tc>
        <w:tc>
          <w:tcPr>
            <w:tcW w:w="1684" w:type="dxa"/>
            <w:tcBorders>
              <w:top w:val="single" w:sz="2" w:space="0" w:color="auto"/>
              <w:left w:val="single" w:sz="18" w:space="0" w:color="auto"/>
              <w:bottom w:val="single" w:sz="2" w:space="0" w:color="auto"/>
              <w:right w:val="single" w:sz="2" w:space="0" w:color="auto"/>
            </w:tcBorders>
          </w:tcPr>
          <w:p w14:paraId="5F2E73A6"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de-DE"/>
              </w:rPr>
              <w:t>59,1532</w:t>
            </w:r>
          </w:p>
        </w:tc>
        <w:tc>
          <w:tcPr>
            <w:tcW w:w="2410" w:type="dxa"/>
            <w:tcBorders>
              <w:top w:val="single" w:sz="2" w:space="0" w:color="auto"/>
              <w:left w:val="single" w:sz="2" w:space="0" w:color="auto"/>
              <w:bottom w:val="single" w:sz="2" w:space="0" w:color="auto"/>
              <w:right w:val="single" w:sz="18" w:space="0" w:color="auto"/>
            </w:tcBorders>
          </w:tcPr>
          <w:p w14:paraId="1417863E"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de-DE"/>
              </w:rPr>
              <w:t>0,2440</w:t>
            </w:r>
          </w:p>
        </w:tc>
      </w:tr>
      <w:tr w:rsidR="00586660" w:rsidRPr="00821D88" w14:paraId="249857FB"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54F0647D"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de-DE"/>
              </w:rPr>
              <w:t>200 bis 259 km</w:t>
            </w:r>
          </w:p>
        </w:tc>
        <w:tc>
          <w:tcPr>
            <w:tcW w:w="1684" w:type="dxa"/>
            <w:tcBorders>
              <w:top w:val="single" w:sz="2" w:space="0" w:color="auto"/>
              <w:left w:val="single" w:sz="18" w:space="0" w:color="auto"/>
              <w:bottom w:val="single" w:sz="2" w:space="0" w:color="auto"/>
              <w:right w:val="single" w:sz="2" w:space="0" w:color="auto"/>
            </w:tcBorders>
          </w:tcPr>
          <w:p w14:paraId="3067DEF4"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de-DE"/>
              </w:rPr>
              <w:t>90,2944</w:t>
            </w:r>
          </w:p>
        </w:tc>
        <w:tc>
          <w:tcPr>
            <w:tcW w:w="2410" w:type="dxa"/>
            <w:tcBorders>
              <w:top w:val="single" w:sz="2" w:space="0" w:color="auto"/>
              <w:left w:val="single" w:sz="2" w:space="0" w:color="auto"/>
              <w:bottom w:val="single" w:sz="2" w:space="0" w:color="auto"/>
              <w:right w:val="single" w:sz="18" w:space="0" w:color="auto"/>
            </w:tcBorders>
          </w:tcPr>
          <w:p w14:paraId="1BE112BB"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de-DE"/>
              </w:rPr>
              <w:t>0,0877</w:t>
            </w:r>
          </w:p>
        </w:tc>
      </w:tr>
      <w:tr w:rsidR="00586660" w:rsidRPr="00821D88" w14:paraId="6F2500D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373F152" w14:textId="2DC6661F" w:rsidR="00586660" w:rsidRDefault="00586660" w:rsidP="00727799">
            <w:pPr>
              <w:ind w:right="452"/>
              <w:jc w:val="both"/>
              <w:rPr>
                <w:rFonts w:ascii="Arial" w:hAnsi="Arial" w:cs="Arial"/>
                <w:sz w:val="24"/>
                <w:szCs w:val="24"/>
              </w:rPr>
            </w:pPr>
            <w:r>
              <w:rPr>
                <w:rFonts w:ascii="Arial" w:eastAsia="Arial" w:hAnsi="Arial" w:cs="Arial"/>
                <w:sz w:val="24"/>
                <w:szCs w:val="24"/>
                <w:lang w:bidi="de-DE"/>
              </w:rPr>
              <w:t>260 bis 392 km</w:t>
            </w:r>
          </w:p>
        </w:tc>
        <w:tc>
          <w:tcPr>
            <w:tcW w:w="1684" w:type="dxa"/>
            <w:tcBorders>
              <w:top w:val="single" w:sz="2" w:space="0" w:color="auto"/>
              <w:left w:val="single" w:sz="18" w:space="0" w:color="auto"/>
              <w:bottom w:val="single" w:sz="2" w:space="0" w:color="auto"/>
              <w:right w:val="single" w:sz="2" w:space="0" w:color="auto"/>
            </w:tcBorders>
          </w:tcPr>
          <w:p w14:paraId="20C287F7"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de-DE"/>
              </w:rPr>
              <w:t>95,9675</w:t>
            </w:r>
          </w:p>
        </w:tc>
        <w:tc>
          <w:tcPr>
            <w:tcW w:w="2410" w:type="dxa"/>
            <w:tcBorders>
              <w:top w:val="single" w:sz="2" w:space="0" w:color="auto"/>
              <w:left w:val="single" w:sz="2" w:space="0" w:color="auto"/>
              <w:bottom w:val="single" w:sz="2" w:space="0" w:color="auto"/>
              <w:right w:val="single" w:sz="18" w:space="0" w:color="auto"/>
            </w:tcBorders>
          </w:tcPr>
          <w:p w14:paraId="61E6D277"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de-DE"/>
              </w:rPr>
              <w:t>0,0657</w:t>
            </w:r>
          </w:p>
        </w:tc>
      </w:tr>
      <w:tr w:rsidR="00586660" w:rsidRPr="00821D88" w14:paraId="7001B6E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18" w:space="0" w:color="auto"/>
              <w:right w:val="single" w:sz="18" w:space="0" w:color="auto"/>
            </w:tcBorders>
          </w:tcPr>
          <w:p w14:paraId="799EEBC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de-DE"/>
              </w:rPr>
              <w:t>393 bis 9999 km</w:t>
            </w:r>
          </w:p>
        </w:tc>
        <w:tc>
          <w:tcPr>
            <w:tcW w:w="1684" w:type="dxa"/>
            <w:tcBorders>
              <w:top w:val="single" w:sz="2" w:space="0" w:color="auto"/>
              <w:left w:val="single" w:sz="18" w:space="0" w:color="auto"/>
              <w:bottom w:val="single" w:sz="18" w:space="0" w:color="auto"/>
              <w:right w:val="single" w:sz="2" w:space="0" w:color="auto"/>
            </w:tcBorders>
          </w:tcPr>
          <w:p w14:paraId="60240A02"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de-DE"/>
              </w:rPr>
              <w:t>102,2509</w:t>
            </w:r>
          </w:p>
        </w:tc>
        <w:tc>
          <w:tcPr>
            <w:tcW w:w="2410" w:type="dxa"/>
            <w:tcBorders>
              <w:top w:val="single" w:sz="2" w:space="0" w:color="auto"/>
              <w:left w:val="single" w:sz="2" w:space="0" w:color="auto"/>
              <w:bottom w:val="single" w:sz="18" w:space="0" w:color="auto"/>
              <w:right w:val="single" w:sz="18" w:space="0" w:color="auto"/>
            </w:tcBorders>
          </w:tcPr>
          <w:p w14:paraId="61A0C711"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de-DE"/>
              </w:rPr>
              <w:t>0,0493</w:t>
            </w:r>
          </w:p>
        </w:tc>
      </w:tr>
    </w:tbl>
    <w:p w14:paraId="6249A4B2" w14:textId="3B8A7E01" w:rsidR="2FA3B594" w:rsidRDefault="2FA3B594"/>
    <w:p w14:paraId="0CD3CDE9" w14:textId="77777777" w:rsidR="00F40ED4" w:rsidRDefault="00F40ED4" w:rsidP="00F40ED4">
      <w:pPr>
        <w:ind w:right="452"/>
        <w:jc w:val="both"/>
        <w:rPr>
          <w:rFonts w:ascii="Arial" w:eastAsia="Arial" w:hAnsi="Arial" w:cs="Arial"/>
          <w:color w:val="4C4D4F"/>
          <w:w w:val="130"/>
          <w:sz w:val="24"/>
          <w:szCs w:val="24"/>
        </w:rPr>
      </w:pPr>
    </w:p>
    <w:p w14:paraId="348F2A74" w14:textId="77777777" w:rsidR="00F40ED4" w:rsidRPr="00841506" w:rsidRDefault="00F40ED4" w:rsidP="00DB2FA3">
      <w:pPr>
        <w:ind w:right="452"/>
        <w:rPr>
          <w:color w:val="4C4D4F"/>
          <w:w w:val="130"/>
          <w:sz w:val="24"/>
          <w:szCs w:val="24"/>
        </w:rPr>
      </w:pPr>
      <w:r w:rsidRPr="00DB2FA3">
        <w:rPr>
          <w:rFonts w:ascii="Arial" w:eastAsia="Arial" w:hAnsi="Arial" w:cs="Arial"/>
          <w:sz w:val="24"/>
          <w:szCs w:val="24"/>
          <w:lang w:bidi="de-DE"/>
        </w:rPr>
        <w:t>Preise in der 1. Klasse, berechnet nach der Formel P = a + bd</w:t>
      </w:r>
    </w:p>
    <w:tbl>
      <w:tblPr>
        <w:tblStyle w:val="Grilledutableau"/>
        <w:tblW w:w="7348" w:type="dxa"/>
        <w:jc w:val="center"/>
        <w:tblLook w:val="04A0" w:firstRow="1" w:lastRow="0" w:firstColumn="1" w:lastColumn="0" w:noHBand="0" w:noVBand="1"/>
      </w:tblPr>
      <w:tblGrid>
        <w:gridCol w:w="2850"/>
        <w:gridCol w:w="2089"/>
        <w:gridCol w:w="2409"/>
      </w:tblGrid>
      <w:tr w:rsidR="00E05D60" w14:paraId="5EEFF212" w14:textId="77777777" w:rsidTr="001277D9">
        <w:trPr>
          <w:jc w:val="center"/>
        </w:trPr>
        <w:tc>
          <w:tcPr>
            <w:tcW w:w="2850" w:type="dxa"/>
            <w:tcBorders>
              <w:top w:val="single" w:sz="18" w:space="0" w:color="auto"/>
              <w:left w:val="single" w:sz="18" w:space="0" w:color="auto"/>
              <w:right w:val="single" w:sz="18" w:space="0" w:color="auto"/>
            </w:tcBorders>
          </w:tcPr>
          <w:p w14:paraId="735C7091" w14:textId="77777777" w:rsidR="00E05D60" w:rsidRPr="00D7436B" w:rsidRDefault="00E05D60" w:rsidP="00727799">
            <w:pPr>
              <w:ind w:right="452"/>
              <w:jc w:val="center"/>
              <w:rPr>
                <w:rFonts w:ascii="Arial" w:eastAsiaTheme="majorEastAsia" w:hAnsi="Arial" w:cs="Arial"/>
                <w:b/>
                <w:bCs/>
                <w:sz w:val="24"/>
                <w:szCs w:val="24"/>
              </w:rPr>
            </w:pPr>
            <w:r w:rsidRPr="00D7436B">
              <w:rPr>
                <w:rFonts w:ascii="Arial" w:eastAsiaTheme="majorEastAsia" w:hAnsi="Arial" w:cs="Arial"/>
                <w:b/>
                <w:sz w:val="24"/>
                <w:szCs w:val="24"/>
                <w:lang w:bidi="de-DE"/>
              </w:rPr>
              <w:t>Entfernung (d)</w:t>
            </w:r>
          </w:p>
        </w:tc>
        <w:tc>
          <w:tcPr>
            <w:tcW w:w="4498" w:type="dxa"/>
            <w:gridSpan w:val="2"/>
            <w:tcBorders>
              <w:top w:val="single" w:sz="18" w:space="0" w:color="auto"/>
              <w:left w:val="single" w:sz="18" w:space="0" w:color="auto"/>
              <w:right w:val="single" w:sz="18" w:space="0" w:color="auto"/>
            </w:tcBorders>
          </w:tcPr>
          <w:p w14:paraId="61499542" w14:textId="4F736E46" w:rsidR="00E05D60" w:rsidRPr="00D7436B" w:rsidRDefault="00E05D60" w:rsidP="00120C95">
            <w:pPr>
              <w:jc w:val="center"/>
              <w:rPr>
                <w:rFonts w:ascii="Arial" w:eastAsiaTheme="majorEastAsia" w:hAnsi="Arial" w:cs="Arial"/>
                <w:b/>
                <w:bCs/>
                <w:sz w:val="24"/>
                <w:szCs w:val="24"/>
              </w:rPr>
            </w:pPr>
            <w:r w:rsidRPr="00BE39E9">
              <w:rPr>
                <w:rFonts w:ascii="Arial" w:eastAsiaTheme="majorEastAsia" w:hAnsi="Arial" w:cs="Arial"/>
                <w:b/>
                <w:sz w:val="24"/>
                <w:szCs w:val="24"/>
                <w:lang w:bidi="de-DE"/>
              </w:rPr>
              <w:t>Wochenpauschalen</w:t>
            </w:r>
          </w:p>
        </w:tc>
      </w:tr>
      <w:tr w:rsidR="00E05D60" w14:paraId="4872C74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626885D" w14:textId="77777777" w:rsidR="00E05D60" w:rsidRDefault="00E05D60" w:rsidP="00727799">
            <w:pPr>
              <w:ind w:right="452"/>
              <w:jc w:val="both"/>
              <w:rPr>
                <w:rFonts w:ascii="Arial" w:hAnsi="Arial" w:cs="Arial"/>
                <w:sz w:val="24"/>
                <w:szCs w:val="24"/>
              </w:rPr>
            </w:pPr>
          </w:p>
        </w:tc>
        <w:tc>
          <w:tcPr>
            <w:tcW w:w="2089" w:type="dxa"/>
            <w:tcBorders>
              <w:left w:val="single" w:sz="18" w:space="0" w:color="auto"/>
            </w:tcBorders>
          </w:tcPr>
          <w:p w14:paraId="22F9EC3E" w14:textId="77777777" w:rsidR="00E05D60" w:rsidRDefault="00E05D60" w:rsidP="00727799">
            <w:pPr>
              <w:ind w:right="-57"/>
              <w:jc w:val="center"/>
              <w:rPr>
                <w:rFonts w:ascii="Arial" w:hAnsi="Arial" w:cs="Arial"/>
                <w:sz w:val="24"/>
                <w:szCs w:val="24"/>
              </w:rPr>
            </w:pPr>
            <w:r w:rsidRPr="00583095">
              <w:rPr>
                <w:rFonts w:ascii="Arial" w:eastAsia="Arial" w:hAnsi="Arial" w:cs="Arial"/>
                <w:sz w:val="24"/>
                <w:szCs w:val="24"/>
                <w:lang w:bidi="de-DE"/>
              </w:rPr>
              <w:t>Konstante (a)</w:t>
            </w:r>
          </w:p>
        </w:tc>
        <w:tc>
          <w:tcPr>
            <w:tcW w:w="2409" w:type="dxa"/>
            <w:tcBorders>
              <w:right w:val="single" w:sz="18" w:space="0" w:color="auto"/>
            </w:tcBorders>
          </w:tcPr>
          <w:p w14:paraId="68E8DCFD" w14:textId="77777777" w:rsidR="00E05D60" w:rsidRPr="00583095" w:rsidRDefault="00E05D60" w:rsidP="00727799">
            <w:pPr>
              <w:ind w:right="-57"/>
              <w:jc w:val="center"/>
              <w:rPr>
                <w:rFonts w:ascii="Arial" w:hAnsi="Arial" w:cs="Arial"/>
                <w:sz w:val="24"/>
                <w:szCs w:val="24"/>
              </w:rPr>
            </w:pPr>
            <w:r w:rsidRPr="00583095">
              <w:rPr>
                <w:rFonts w:ascii="Arial" w:eastAsia="Arial" w:hAnsi="Arial" w:cs="Arial"/>
                <w:sz w:val="24"/>
                <w:szCs w:val="24"/>
                <w:lang w:bidi="de-DE"/>
              </w:rPr>
              <w:t>Preis pro Kilometer (b)</w:t>
            </w:r>
          </w:p>
        </w:tc>
      </w:tr>
      <w:tr w:rsidR="00E05D60" w:rsidRPr="00821D88" w14:paraId="468D6B9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7653C1CF"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de-DE"/>
              </w:rPr>
              <w:t>1 bis 6 km</w:t>
            </w:r>
          </w:p>
        </w:tc>
        <w:tc>
          <w:tcPr>
            <w:tcW w:w="2089" w:type="dxa"/>
            <w:tcBorders>
              <w:left w:val="single" w:sz="18" w:space="0" w:color="auto"/>
            </w:tcBorders>
            <w:vAlign w:val="center"/>
          </w:tcPr>
          <w:p w14:paraId="375232B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de-DE"/>
              </w:rPr>
              <w:t>41,1231</w:t>
            </w:r>
          </w:p>
        </w:tc>
        <w:tc>
          <w:tcPr>
            <w:tcW w:w="2409" w:type="dxa"/>
            <w:tcBorders>
              <w:right w:val="single" w:sz="18" w:space="0" w:color="auto"/>
            </w:tcBorders>
            <w:vAlign w:val="center"/>
          </w:tcPr>
          <w:p w14:paraId="676FC961"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de-DE"/>
              </w:rPr>
              <w:t>0,0000</w:t>
            </w:r>
          </w:p>
        </w:tc>
      </w:tr>
      <w:tr w:rsidR="00E05D60" w:rsidRPr="00821D88" w14:paraId="30CC498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A65B2DC"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de-DE"/>
              </w:rPr>
              <w:t>7 bis 14 km</w:t>
            </w:r>
          </w:p>
        </w:tc>
        <w:tc>
          <w:tcPr>
            <w:tcW w:w="2089" w:type="dxa"/>
            <w:tcBorders>
              <w:left w:val="single" w:sz="18" w:space="0" w:color="auto"/>
            </w:tcBorders>
            <w:vAlign w:val="center"/>
          </w:tcPr>
          <w:p w14:paraId="0F65B976"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de-DE"/>
              </w:rPr>
              <w:t>18,8050</w:t>
            </w:r>
          </w:p>
        </w:tc>
        <w:tc>
          <w:tcPr>
            <w:tcW w:w="2409" w:type="dxa"/>
            <w:tcBorders>
              <w:right w:val="single" w:sz="18" w:space="0" w:color="auto"/>
            </w:tcBorders>
            <w:vAlign w:val="center"/>
          </w:tcPr>
          <w:p w14:paraId="4C88A26F"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de-DE"/>
              </w:rPr>
              <w:t>3,7194</w:t>
            </w:r>
          </w:p>
        </w:tc>
      </w:tr>
      <w:tr w:rsidR="00E05D60" w:rsidRPr="00821D88" w14:paraId="7C86B114"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282C90CA"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de-DE"/>
              </w:rPr>
              <w:t>15 bis 43 km</w:t>
            </w:r>
          </w:p>
        </w:tc>
        <w:tc>
          <w:tcPr>
            <w:tcW w:w="2089" w:type="dxa"/>
            <w:tcBorders>
              <w:left w:val="single" w:sz="18" w:space="0" w:color="auto"/>
            </w:tcBorders>
            <w:vAlign w:val="center"/>
          </w:tcPr>
          <w:p w14:paraId="70E8B83E"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de-DE"/>
              </w:rPr>
              <w:t>53,0430</w:t>
            </w:r>
          </w:p>
        </w:tc>
        <w:tc>
          <w:tcPr>
            <w:tcW w:w="2409" w:type="dxa"/>
            <w:tcBorders>
              <w:right w:val="single" w:sz="18" w:space="0" w:color="auto"/>
            </w:tcBorders>
            <w:vAlign w:val="center"/>
          </w:tcPr>
          <w:p w14:paraId="2AF10CD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de-DE"/>
              </w:rPr>
              <w:t>1,2706</w:t>
            </w:r>
          </w:p>
        </w:tc>
      </w:tr>
      <w:tr w:rsidR="00E05D60" w:rsidRPr="00821D88" w14:paraId="6DCCC4A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56443AB5"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de-DE"/>
              </w:rPr>
              <w:t>44 bis 64 km</w:t>
            </w:r>
          </w:p>
        </w:tc>
        <w:tc>
          <w:tcPr>
            <w:tcW w:w="2089" w:type="dxa"/>
            <w:tcBorders>
              <w:left w:val="single" w:sz="18" w:space="0" w:color="auto"/>
            </w:tcBorders>
            <w:vAlign w:val="center"/>
          </w:tcPr>
          <w:p w14:paraId="5AE49E02"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de-DE"/>
              </w:rPr>
              <w:t>90,0653</w:t>
            </w:r>
          </w:p>
        </w:tc>
        <w:tc>
          <w:tcPr>
            <w:tcW w:w="2409" w:type="dxa"/>
            <w:tcBorders>
              <w:right w:val="single" w:sz="18" w:space="0" w:color="auto"/>
            </w:tcBorders>
            <w:vAlign w:val="center"/>
          </w:tcPr>
          <w:p w14:paraId="0F8EA140"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de-DE"/>
              </w:rPr>
              <w:t>0,3542</w:t>
            </w:r>
          </w:p>
        </w:tc>
      </w:tr>
      <w:tr w:rsidR="00E05D60" w:rsidRPr="00821D88" w14:paraId="4E3742D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63A1218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de-DE"/>
              </w:rPr>
              <w:t>65 bis 104 km</w:t>
            </w:r>
          </w:p>
        </w:tc>
        <w:tc>
          <w:tcPr>
            <w:tcW w:w="2089" w:type="dxa"/>
            <w:tcBorders>
              <w:left w:val="single" w:sz="18" w:space="0" w:color="auto"/>
            </w:tcBorders>
            <w:vAlign w:val="center"/>
          </w:tcPr>
          <w:p w14:paraId="1309BA7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de-DE"/>
              </w:rPr>
              <w:t>91,2681</w:t>
            </w:r>
          </w:p>
        </w:tc>
        <w:tc>
          <w:tcPr>
            <w:tcW w:w="2409" w:type="dxa"/>
            <w:tcBorders>
              <w:right w:val="single" w:sz="18" w:space="0" w:color="auto"/>
            </w:tcBorders>
            <w:vAlign w:val="center"/>
          </w:tcPr>
          <w:p w14:paraId="774286B8"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de-DE"/>
              </w:rPr>
              <w:t>0,3373</w:t>
            </w:r>
          </w:p>
        </w:tc>
      </w:tr>
      <w:tr w:rsidR="00E05D60" w:rsidRPr="00821D88" w14:paraId="62A3C4C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90C3801"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de-DE"/>
              </w:rPr>
              <w:t>105 bis 133 km</w:t>
            </w:r>
          </w:p>
        </w:tc>
        <w:tc>
          <w:tcPr>
            <w:tcW w:w="2089" w:type="dxa"/>
            <w:tcBorders>
              <w:left w:val="single" w:sz="18" w:space="0" w:color="auto"/>
            </w:tcBorders>
            <w:vAlign w:val="center"/>
          </w:tcPr>
          <w:p w14:paraId="61A66907"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de-DE"/>
              </w:rPr>
              <w:t>87,8110</w:t>
            </w:r>
          </w:p>
        </w:tc>
        <w:tc>
          <w:tcPr>
            <w:tcW w:w="2409" w:type="dxa"/>
            <w:tcBorders>
              <w:right w:val="single" w:sz="18" w:space="0" w:color="auto"/>
            </w:tcBorders>
            <w:vAlign w:val="center"/>
          </w:tcPr>
          <w:p w14:paraId="48182DD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de-DE"/>
              </w:rPr>
              <w:t>0,3757</w:t>
            </w:r>
          </w:p>
        </w:tc>
      </w:tr>
      <w:tr w:rsidR="00E05D60" w:rsidRPr="00821D88" w14:paraId="5375295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FC11C86"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de-DE"/>
              </w:rPr>
              <w:t>134 bis 199 km</w:t>
            </w:r>
          </w:p>
        </w:tc>
        <w:tc>
          <w:tcPr>
            <w:tcW w:w="2089" w:type="dxa"/>
            <w:tcBorders>
              <w:left w:val="single" w:sz="18" w:space="0" w:color="auto"/>
            </w:tcBorders>
            <w:vAlign w:val="center"/>
          </w:tcPr>
          <w:p w14:paraId="60DD7D1C"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de-DE"/>
              </w:rPr>
              <w:t>89,9129</w:t>
            </w:r>
          </w:p>
        </w:tc>
        <w:tc>
          <w:tcPr>
            <w:tcW w:w="2409" w:type="dxa"/>
            <w:tcBorders>
              <w:right w:val="single" w:sz="18" w:space="0" w:color="auto"/>
            </w:tcBorders>
            <w:vAlign w:val="center"/>
          </w:tcPr>
          <w:p w14:paraId="2C159801"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de-DE"/>
              </w:rPr>
              <w:t>0,3709</w:t>
            </w:r>
          </w:p>
        </w:tc>
      </w:tr>
      <w:tr w:rsidR="00E05D60" w:rsidRPr="00821D88" w14:paraId="5069412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50C0CE2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de-DE"/>
              </w:rPr>
              <w:t>200 bis 259 km</w:t>
            </w:r>
          </w:p>
        </w:tc>
        <w:tc>
          <w:tcPr>
            <w:tcW w:w="2089" w:type="dxa"/>
            <w:tcBorders>
              <w:left w:val="single" w:sz="18" w:space="0" w:color="auto"/>
            </w:tcBorders>
            <w:vAlign w:val="center"/>
          </w:tcPr>
          <w:p w14:paraId="00E726BF"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de-DE"/>
              </w:rPr>
              <w:t>137,2475</w:t>
            </w:r>
          </w:p>
        </w:tc>
        <w:tc>
          <w:tcPr>
            <w:tcW w:w="2409" w:type="dxa"/>
            <w:tcBorders>
              <w:right w:val="single" w:sz="18" w:space="0" w:color="auto"/>
            </w:tcBorders>
            <w:vAlign w:val="center"/>
          </w:tcPr>
          <w:p w14:paraId="3EC616E6"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de-DE"/>
              </w:rPr>
              <w:t>0,1333</w:t>
            </w:r>
          </w:p>
        </w:tc>
      </w:tr>
      <w:tr w:rsidR="00E05D60" w:rsidRPr="00821D88" w14:paraId="77CBB69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70F58B66" w14:textId="66F9967D" w:rsidR="00E05D60" w:rsidRDefault="00E05D60" w:rsidP="00727799">
            <w:pPr>
              <w:ind w:right="452"/>
              <w:jc w:val="both"/>
              <w:rPr>
                <w:rFonts w:ascii="Arial" w:hAnsi="Arial" w:cs="Arial"/>
                <w:sz w:val="24"/>
                <w:szCs w:val="24"/>
              </w:rPr>
            </w:pPr>
            <w:r>
              <w:rPr>
                <w:rFonts w:ascii="Arial" w:eastAsia="Arial" w:hAnsi="Arial" w:cs="Arial"/>
                <w:sz w:val="24"/>
                <w:szCs w:val="24"/>
                <w:lang w:bidi="de-DE"/>
              </w:rPr>
              <w:t>260 bis 392 km</w:t>
            </w:r>
          </w:p>
        </w:tc>
        <w:tc>
          <w:tcPr>
            <w:tcW w:w="2089" w:type="dxa"/>
            <w:tcBorders>
              <w:left w:val="single" w:sz="18" w:space="0" w:color="auto"/>
            </w:tcBorders>
            <w:vAlign w:val="center"/>
          </w:tcPr>
          <w:p w14:paraId="3DCE387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de-DE"/>
              </w:rPr>
              <w:t>145,8706</w:t>
            </w:r>
          </w:p>
        </w:tc>
        <w:tc>
          <w:tcPr>
            <w:tcW w:w="2409" w:type="dxa"/>
            <w:tcBorders>
              <w:right w:val="single" w:sz="18" w:space="0" w:color="auto"/>
            </w:tcBorders>
            <w:vAlign w:val="center"/>
          </w:tcPr>
          <w:p w14:paraId="2B585BEF"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de-DE"/>
              </w:rPr>
              <w:t>0,0999</w:t>
            </w:r>
          </w:p>
        </w:tc>
      </w:tr>
      <w:tr w:rsidR="00E05D60" w:rsidRPr="00821D88" w14:paraId="601FEAC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bottom w:val="single" w:sz="18" w:space="0" w:color="auto"/>
              <w:right w:val="single" w:sz="18" w:space="0" w:color="auto"/>
            </w:tcBorders>
          </w:tcPr>
          <w:p w14:paraId="5D28A5B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de-DE"/>
              </w:rPr>
              <w:t>393 bis 9999 km</w:t>
            </w:r>
          </w:p>
        </w:tc>
        <w:tc>
          <w:tcPr>
            <w:tcW w:w="2089" w:type="dxa"/>
            <w:tcBorders>
              <w:left w:val="single" w:sz="18" w:space="0" w:color="auto"/>
              <w:bottom w:val="single" w:sz="18" w:space="0" w:color="auto"/>
            </w:tcBorders>
            <w:vAlign w:val="center"/>
          </w:tcPr>
          <w:p w14:paraId="23325AE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de-DE"/>
              </w:rPr>
              <w:t>155,4214</w:t>
            </w:r>
          </w:p>
        </w:tc>
        <w:tc>
          <w:tcPr>
            <w:tcW w:w="2409" w:type="dxa"/>
            <w:tcBorders>
              <w:bottom w:val="single" w:sz="18" w:space="0" w:color="auto"/>
              <w:right w:val="single" w:sz="18" w:space="0" w:color="auto"/>
            </w:tcBorders>
            <w:vAlign w:val="center"/>
          </w:tcPr>
          <w:p w14:paraId="5DD56F6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de-DE"/>
              </w:rPr>
              <w:t>0,0749</w:t>
            </w:r>
          </w:p>
        </w:tc>
      </w:tr>
    </w:tbl>
    <w:p w14:paraId="437EDA1D" w14:textId="77777777" w:rsidR="00F40ED4" w:rsidRDefault="00F40ED4" w:rsidP="00F40ED4">
      <w:pPr>
        <w:ind w:right="452"/>
        <w:jc w:val="both"/>
        <w:rPr>
          <w:rFonts w:ascii="Arial" w:hAnsi="Arial" w:cs="Arial"/>
          <w:sz w:val="24"/>
          <w:szCs w:val="24"/>
        </w:rPr>
      </w:pPr>
    </w:p>
    <w:p w14:paraId="6D5AA040" w14:textId="65E0C1A2" w:rsidR="00C25976" w:rsidRDefault="00C25976" w:rsidP="00C25976">
      <w:pPr>
        <w:ind w:right="452"/>
        <w:jc w:val="both"/>
        <w:rPr>
          <w:rFonts w:ascii="Arial" w:hAnsi="Arial" w:cs="Arial"/>
          <w:sz w:val="24"/>
          <w:szCs w:val="24"/>
        </w:rPr>
      </w:pPr>
    </w:p>
    <w:p w14:paraId="6CC10A37" w14:textId="7A71519E" w:rsidR="003B53E7" w:rsidRDefault="003B53E7" w:rsidP="00C25976">
      <w:pPr>
        <w:ind w:right="452"/>
        <w:jc w:val="both"/>
        <w:rPr>
          <w:rFonts w:ascii="Arial" w:hAnsi="Arial" w:cs="Arial"/>
          <w:sz w:val="24"/>
          <w:szCs w:val="24"/>
        </w:rPr>
      </w:pPr>
    </w:p>
    <w:p w14:paraId="7609675E" w14:textId="68551E92" w:rsidR="003B53E7" w:rsidRDefault="003B53E7" w:rsidP="00C25976">
      <w:pPr>
        <w:ind w:right="452"/>
        <w:jc w:val="both"/>
        <w:rPr>
          <w:rFonts w:ascii="Arial" w:hAnsi="Arial" w:cs="Arial"/>
          <w:sz w:val="24"/>
          <w:szCs w:val="24"/>
        </w:rPr>
      </w:pPr>
    </w:p>
    <w:p w14:paraId="70EFC806" w14:textId="2482B0C4" w:rsidR="003B53E7" w:rsidRDefault="003B53E7" w:rsidP="00C25976">
      <w:pPr>
        <w:ind w:right="452"/>
        <w:jc w:val="both"/>
        <w:rPr>
          <w:rFonts w:ascii="Arial" w:hAnsi="Arial" w:cs="Arial"/>
          <w:sz w:val="24"/>
          <w:szCs w:val="24"/>
        </w:rPr>
      </w:pPr>
    </w:p>
    <w:p w14:paraId="7703AD50" w14:textId="6CCDDB33" w:rsidR="2FA3B594" w:rsidRDefault="2FA3B594"/>
    <w:p w14:paraId="7DD5E15C" w14:textId="305F201A" w:rsidR="00C25976" w:rsidRPr="00926614" w:rsidRDefault="00C25976" w:rsidP="00C25976">
      <w:pPr>
        <w:pStyle w:val="Corpsdetexte"/>
        <w:widowControl/>
        <w:ind w:right="452"/>
        <w:jc w:val="both"/>
        <w:rPr>
          <w:sz w:val="24"/>
          <w:szCs w:val="24"/>
        </w:rPr>
      </w:pPr>
    </w:p>
    <w:p w14:paraId="113372FF" w14:textId="079A58B6" w:rsidR="00C25976" w:rsidRPr="00DB2FA3" w:rsidRDefault="00C25976" w:rsidP="00DB2FA3">
      <w:pPr>
        <w:ind w:right="452"/>
        <w:rPr>
          <w:color w:val="4C4D4F"/>
          <w:w w:val="130"/>
          <w:sz w:val="24"/>
          <w:szCs w:val="24"/>
        </w:rPr>
      </w:pPr>
      <w:r w:rsidRPr="00DB2FA3">
        <w:rPr>
          <w:rFonts w:ascii="Arial" w:eastAsia="Arial" w:hAnsi="Arial" w:cs="Arial"/>
          <w:sz w:val="24"/>
          <w:szCs w:val="24"/>
          <w:lang w:bidi="de-DE"/>
        </w:rPr>
        <w:t xml:space="preserve">Betrag der Reservierung für die Fahrt in einem INTERCITÉS-Zug mit einer </w:t>
      </w:r>
      <w:r w:rsidR="00CF174D" w:rsidRPr="00DB2FA3">
        <w:rPr>
          <w:color w:val="4C4D4F"/>
          <w:w w:val="130"/>
          <w:sz w:val="24"/>
          <w:szCs w:val="24"/>
          <w:lang w:bidi="de-DE"/>
        </w:rPr>
        <w:t xml:space="preserve">Wochen- oder Monatspauschale </w:t>
      </w:r>
    </w:p>
    <w:p w14:paraId="7DCF5BC0" w14:textId="1DC0AB05" w:rsidR="00C25976" w:rsidRPr="00926614" w:rsidRDefault="00C25976" w:rsidP="00C25976">
      <w:pPr>
        <w:pStyle w:val="Corpsdetexte"/>
        <w:widowControl/>
        <w:ind w:left="977" w:right="452"/>
        <w:jc w:val="both"/>
        <w:rPr>
          <w:sz w:val="24"/>
          <w:szCs w:val="24"/>
          <w:lang w:val="fr-FR"/>
        </w:rPr>
      </w:pPr>
    </w:p>
    <w:tbl>
      <w:tblPr>
        <w:tblStyle w:val="TableNormal100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289"/>
      </w:tblGrid>
      <w:tr w:rsidR="00C25976" w:rsidRPr="009C54A0" w14:paraId="453F7CD9" w14:textId="77777777" w:rsidTr="00727799">
        <w:trPr>
          <w:trHeight w:val="309"/>
          <w:jc w:val="center"/>
        </w:trPr>
        <w:tc>
          <w:tcPr>
            <w:tcW w:w="8364" w:type="dxa"/>
          </w:tcPr>
          <w:p w14:paraId="16FFE105" w14:textId="00D0870F" w:rsidR="00C25976" w:rsidRPr="009C54A0" w:rsidRDefault="00C25976" w:rsidP="00727799">
            <w:pPr>
              <w:pStyle w:val="TableParagraph"/>
              <w:widowControl/>
              <w:spacing w:before="47"/>
              <w:ind w:left="85" w:right="452"/>
              <w:rPr>
                <w:sz w:val="24"/>
                <w:szCs w:val="24"/>
                <w:lang w:val="fr-FR"/>
              </w:rPr>
            </w:pPr>
            <w:r w:rsidRPr="009C54A0">
              <w:rPr>
                <w:sz w:val="24"/>
                <w:szCs w:val="24"/>
                <w:lang w:val="de-DE" w:bidi="de-DE"/>
              </w:rPr>
              <w:t>Für INTERCITÉS-Strecken mit Sitzplätzen</w:t>
            </w:r>
          </w:p>
        </w:tc>
        <w:tc>
          <w:tcPr>
            <w:tcW w:w="1289" w:type="dxa"/>
            <w:shd w:val="clear" w:color="auto" w:fill="DCDDDE"/>
          </w:tcPr>
          <w:p w14:paraId="7168317D" w14:textId="7B9CA49D" w:rsidR="00C25976" w:rsidRPr="009C54A0" w:rsidRDefault="00C25976" w:rsidP="00727799">
            <w:pPr>
              <w:pStyle w:val="TableParagraph"/>
              <w:widowControl/>
              <w:spacing w:before="47"/>
              <w:ind w:right="452"/>
              <w:jc w:val="right"/>
              <w:rPr>
                <w:sz w:val="24"/>
                <w:szCs w:val="24"/>
              </w:rPr>
            </w:pPr>
            <w:r w:rsidRPr="009C54A0">
              <w:rPr>
                <w:sz w:val="24"/>
                <w:szCs w:val="24"/>
                <w:lang w:val="de-DE" w:bidi="de-DE"/>
              </w:rPr>
              <w:t>1,5 €</w:t>
            </w:r>
          </w:p>
        </w:tc>
      </w:tr>
      <w:tr w:rsidR="00EC6647" w:rsidRPr="009C54A0" w14:paraId="3BE6B171" w14:textId="77777777" w:rsidTr="00727799">
        <w:trPr>
          <w:trHeight w:val="309"/>
          <w:jc w:val="center"/>
        </w:trPr>
        <w:tc>
          <w:tcPr>
            <w:tcW w:w="8364" w:type="dxa"/>
          </w:tcPr>
          <w:p w14:paraId="54D7DEA8" w14:textId="140D925A" w:rsidR="00EC6647" w:rsidRPr="009C54A0" w:rsidRDefault="00EC6647" w:rsidP="00727799">
            <w:pPr>
              <w:pStyle w:val="TableParagraph"/>
              <w:widowControl/>
              <w:spacing w:before="47"/>
              <w:ind w:left="85" w:right="452"/>
              <w:rPr>
                <w:sz w:val="24"/>
                <w:szCs w:val="24"/>
                <w:lang w:val="fr-FR"/>
              </w:rPr>
            </w:pPr>
            <w:r>
              <w:rPr>
                <w:sz w:val="24"/>
                <w:szCs w:val="24"/>
                <w:lang w:val="de-DE" w:bidi="de-DE"/>
              </w:rPr>
              <w:t>Für Strecken mit INTERCITÉS-Nachtzügen mit Liegeplätzen</w:t>
            </w:r>
          </w:p>
        </w:tc>
        <w:tc>
          <w:tcPr>
            <w:tcW w:w="1289" w:type="dxa"/>
            <w:shd w:val="clear" w:color="auto" w:fill="DCDDDE"/>
          </w:tcPr>
          <w:p w14:paraId="7885B110" w14:textId="107E2A30" w:rsidR="00E375A6" w:rsidRPr="00315CF7" w:rsidRDefault="00E375A6" w:rsidP="00E375A6">
            <w:pPr>
              <w:pStyle w:val="TableParagraph"/>
              <w:widowControl/>
              <w:spacing w:before="47"/>
              <w:ind w:right="452"/>
              <w:jc w:val="right"/>
              <w:rPr>
                <w:sz w:val="24"/>
                <w:szCs w:val="24"/>
                <w:lang w:val="fr-FR"/>
              </w:rPr>
            </w:pPr>
            <w:r>
              <w:rPr>
                <w:sz w:val="24"/>
                <w:szCs w:val="24"/>
                <w:lang w:val="de-DE" w:bidi="de-DE"/>
              </w:rPr>
              <w:t>19,5 €</w:t>
            </w:r>
          </w:p>
        </w:tc>
      </w:tr>
    </w:tbl>
    <w:p w14:paraId="02F0299D" w14:textId="1BB5C8F9" w:rsidR="00C25976" w:rsidRDefault="00C25976" w:rsidP="00C25976">
      <w:pPr>
        <w:spacing w:after="160" w:line="259" w:lineRule="auto"/>
        <w:rPr>
          <w:rFonts w:asciiTheme="majorHAnsi" w:eastAsiaTheme="majorEastAsia" w:hAnsiTheme="majorHAnsi" w:cstheme="majorBidi"/>
          <w:b/>
          <w:iCs/>
          <w:color w:val="D52B1E"/>
          <w:sz w:val="36"/>
          <w:szCs w:val="24"/>
        </w:rPr>
      </w:pPr>
    </w:p>
    <w:p w14:paraId="52790BA7" w14:textId="1B09F1C2" w:rsidR="00C25976" w:rsidRPr="00995AFA" w:rsidRDefault="00C25976" w:rsidP="00F57F99">
      <w:pPr>
        <w:pStyle w:val="Titre4"/>
        <w:numPr>
          <w:ilvl w:val="2"/>
          <w:numId w:val="42"/>
        </w:numPr>
        <w:rPr>
          <w:i/>
        </w:rPr>
      </w:pPr>
      <w:r w:rsidRPr="00995AFA">
        <w:rPr>
          <w:lang w:bidi="de-DE"/>
        </w:rPr>
        <w:t>Abonnements und PASS: Tabelle der Zonen der Tarifäquivalenz</w:t>
      </w:r>
    </w:p>
    <w:p w14:paraId="08C0F88A" w14:textId="40CF8DCD" w:rsidR="00C25976" w:rsidRDefault="00C25976" w:rsidP="00C25976">
      <w:pPr>
        <w:pStyle w:val="Corpsdetexte"/>
        <w:widowControl/>
        <w:ind w:right="452"/>
        <w:jc w:val="both"/>
        <w:rPr>
          <w:rFonts w:eastAsiaTheme="minorHAnsi"/>
          <w:sz w:val="24"/>
          <w:szCs w:val="24"/>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3441"/>
        <w:gridCol w:w="4092"/>
      </w:tblGrid>
      <w:tr w:rsidR="00C25976" w:rsidRPr="006E146A" w14:paraId="5B5B0111" w14:textId="77777777" w:rsidTr="00F57F99">
        <w:tc>
          <w:tcPr>
            <w:tcW w:w="2830" w:type="dxa"/>
          </w:tcPr>
          <w:p w14:paraId="6E0B7BB4" w14:textId="40126B7B"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de-DE" w:bidi="de-DE"/>
              </w:rPr>
              <w:t>Name des Zone</w:t>
            </w:r>
          </w:p>
        </w:tc>
        <w:tc>
          <w:tcPr>
            <w:tcW w:w="3544" w:type="dxa"/>
          </w:tcPr>
          <w:p w14:paraId="4995A3B9" w14:textId="54E2A587"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de-DE" w:bidi="de-DE"/>
              </w:rPr>
              <w:t>Hauptbahnhof</w:t>
            </w:r>
          </w:p>
        </w:tc>
        <w:tc>
          <w:tcPr>
            <w:tcW w:w="4274" w:type="dxa"/>
          </w:tcPr>
          <w:p w14:paraId="0CB6C973" w14:textId="7279D195"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de-DE" w:bidi="de-DE"/>
              </w:rPr>
              <w:t>Sekundärer Bahnhof</w:t>
            </w:r>
          </w:p>
        </w:tc>
      </w:tr>
      <w:tr w:rsidR="00C25976" w:rsidRPr="006E146A" w14:paraId="1D6C822F" w14:textId="77777777" w:rsidTr="00F57F99">
        <w:tc>
          <w:tcPr>
            <w:tcW w:w="2830" w:type="dxa"/>
          </w:tcPr>
          <w:p w14:paraId="4D44BD2B" w14:textId="2D78CF70" w:rsidR="00C25976" w:rsidRPr="006E146A" w:rsidRDefault="00C25976" w:rsidP="00727799">
            <w:pPr>
              <w:pStyle w:val="Corpsdetexte"/>
              <w:widowControl/>
              <w:ind w:right="-105"/>
              <w:jc w:val="both"/>
              <w:rPr>
                <w:rFonts w:eastAsiaTheme="minorHAnsi"/>
                <w:sz w:val="24"/>
                <w:szCs w:val="24"/>
                <w:lang w:val="fr-FR"/>
              </w:rPr>
            </w:pPr>
            <w:r w:rsidRPr="00E20297">
              <w:rPr>
                <w:sz w:val="24"/>
                <w:szCs w:val="24"/>
                <w:lang w:val="de-DE" w:bidi="de-DE"/>
              </w:rPr>
              <w:t>Zone Paris Süd</w:t>
            </w:r>
          </w:p>
        </w:tc>
        <w:tc>
          <w:tcPr>
            <w:tcW w:w="3544" w:type="dxa"/>
          </w:tcPr>
          <w:p w14:paraId="611A0C36" w14:textId="2C124218" w:rsidR="00C25976" w:rsidRPr="006E146A" w:rsidRDefault="00C25976" w:rsidP="00727799">
            <w:pPr>
              <w:pStyle w:val="Corpsdetexte"/>
              <w:widowControl/>
              <w:jc w:val="both"/>
              <w:rPr>
                <w:rFonts w:eastAsiaTheme="minorHAnsi"/>
                <w:sz w:val="24"/>
                <w:szCs w:val="24"/>
                <w:lang w:val="fr-FR"/>
              </w:rPr>
            </w:pPr>
            <w:r w:rsidRPr="00E20297">
              <w:rPr>
                <w:sz w:val="24"/>
                <w:szCs w:val="24"/>
                <w:lang w:val="de-DE" w:bidi="de-DE"/>
              </w:rPr>
              <w:t>Paris Gare de Lyon</w:t>
            </w:r>
          </w:p>
        </w:tc>
        <w:tc>
          <w:tcPr>
            <w:tcW w:w="4274" w:type="dxa"/>
          </w:tcPr>
          <w:p w14:paraId="3F535B8B" w14:textId="312EFD1E" w:rsidR="00C25976" w:rsidRPr="000433A1" w:rsidRDefault="00C25976" w:rsidP="00727799">
            <w:pPr>
              <w:pStyle w:val="TableParagraph"/>
              <w:widowControl/>
              <w:spacing w:before="52"/>
              <w:ind w:left="14"/>
              <w:rPr>
                <w:sz w:val="24"/>
                <w:szCs w:val="24"/>
                <w:lang w:val="fr-FR"/>
              </w:rPr>
            </w:pPr>
            <w:r w:rsidRPr="000433A1">
              <w:rPr>
                <w:sz w:val="24"/>
                <w:szCs w:val="24"/>
                <w:lang w:val="de-DE" w:bidi="de-DE"/>
              </w:rPr>
              <w:t>Flughafen Charles de Gaulle-TGV, Marne-la-Vallée/Chessy,</w:t>
            </w:r>
          </w:p>
          <w:p w14:paraId="7BEBBADC" w14:textId="141CEDE1" w:rsidR="00C25976" w:rsidRPr="00E20297" w:rsidRDefault="00C25976" w:rsidP="00727799">
            <w:pPr>
              <w:pStyle w:val="Corpsdetexte"/>
              <w:widowControl/>
              <w:jc w:val="both"/>
              <w:rPr>
                <w:sz w:val="24"/>
                <w:szCs w:val="24"/>
                <w:lang w:val="fr-FR"/>
              </w:rPr>
            </w:pPr>
            <w:r w:rsidRPr="00E20297">
              <w:rPr>
                <w:sz w:val="24"/>
                <w:szCs w:val="24"/>
                <w:lang w:val="de-DE" w:bidi="de-DE"/>
              </w:rPr>
              <w:t>Massy TGV, Massy Palaiseau</w:t>
            </w:r>
          </w:p>
        </w:tc>
      </w:tr>
      <w:tr w:rsidR="00C25976" w:rsidRPr="006E146A" w14:paraId="5E5077EA" w14:textId="77777777" w:rsidTr="00F57F99">
        <w:tc>
          <w:tcPr>
            <w:tcW w:w="2830" w:type="dxa"/>
          </w:tcPr>
          <w:p w14:paraId="66CB0D14" w14:textId="4DF2D419" w:rsidR="00C25976" w:rsidRPr="006E146A" w:rsidRDefault="00C25976" w:rsidP="00727799">
            <w:pPr>
              <w:pStyle w:val="Corpsdetexte"/>
              <w:widowControl/>
              <w:ind w:right="-105"/>
              <w:jc w:val="both"/>
              <w:rPr>
                <w:rFonts w:eastAsiaTheme="minorHAnsi"/>
                <w:sz w:val="24"/>
                <w:szCs w:val="24"/>
                <w:lang w:val="fr-FR"/>
              </w:rPr>
            </w:pPr>
            <w:r w:rsidRPr="00E20297">
              <w:rPr>
                <w:sz w:val="24"/>
                <w:szCs w:val="24"/>
                <w:lang w:val="de-DE" w:bidi="de-DE"/>
              </w:rPr>
              <w:t>Zone Paris West</w:t>
            </w:r>
          </w:p>
        </w:tc>
        <w:tc>
          <w:tcPr>
            <w:tcW w:w="3544" w:type="dxa"/>
          </w:tcPr>
          <w:p w14:paraId="16C1A776" w14:textId="0B810C18" w:rsidR="00C25976" w:rsidRPr="006E146A" w:rsidRDefault="00C25976" w:rsidP="00727799">
            <w:pPr>
              <w:pStyle w:val="Corpsdetexte"/>
              <w:widowControl/>
              <w:jc w:val="both"/>
              <w:rPr>
                <w:rFonts w:eastAsiaTheme="minorHAnsi"/>
                <w:sz w:val="24"/>
                <w:szCs w:val="24"/>
                <w:lang w:val="fr-FR"/>
              </w:rPr>
            </w:pPr>
            <w:r w:rsidRPr="00E20297">
              <w:rPr>
                <w:sz w:val="24"/>
                <w:szCs w:val="24"/>
                <w:lang w:val="de-DE" w:bidi="de-DE"/>
              </w:rPr>
              <w:t>Paris Montparnasse 1-2</w:t>
            </w:r>
          </w:p>
        </w:tc>
        <w:tc>
          <w:tcPr>
            <w:tcW w:w="4274" w:type="dxa"/>
          </w:tcPr>
          <w:p w14:paraId="1E4222A0" w14:textId="1C9621ED" w:rsidR="00C25976" w:rsidRPr="000433A1" w:rsidRDefault="00C25976" w:rsidP="00727799">
            <w:pPr>
              <w:pStyle w:val="TableParagraph"/>
              <w:widowControl/>
              <w:spacing w:before="52"/>
              <w:ind w:left="14"/>
              <w:rPr>
                <w:sz w:val="24"/>
                <w:szCs w:val="24"/>
                <w:lang w:val="fr-FR"/>
              </w:rPr>
            </w:pPr>
            <w:r w:rsidRPr="000433A1">
              <w:rPr>
                <w:sz w:val="24"/>
                <w:szCs w:val="24"/>
                <w:lang w:val="de-DE" w:bidi="de-DE"/>
              </w:rPr>
              <w:t>Flughafen Charles de Gaulle-TGV, Marne La Vallée/Chessy,</w:t>
            </w:r>
          </w:p>
          <w:p w14:paraId="6A3715E9" w14:textId="24D11EBD" w:rsidR="00C25976" w:rsidRPr="000433A1" w:rsidRDefault="00C25976" w:rsidP="00727799">
            <w:pPr>
              <w:pStyle w:val="Corpsdetexte"/>
              <w:widowControl/>
              <w:jc w:val="both"/>
              <w:rPr>
                <w:sz w:val="24"/>
                <w:szCs w:val="24"/>
                <w:lang w:val="fr-FR"/>
              </w:rPr>
            </w:pPr>
            <w:r w:rsidRPr="000433A1">
              <w:rPr>
                <w:sz w:val="24"/>
                <w:szCs w:val="24"/>
                <w:lang w:val="de-DE" w:bidi="de-DE"/>
              </w:rPr>
              <w:t>Massy TGV, Massy Palaiseau, Paris Montparnasse 3 Vaugirard, Paris Austerlitz</w:t>
            </w:r>
          </w:p>
        </w:tc>
      </w:tr>
      <w:tr w:rsidR="00C25976" w:rsidRPr="006E146A" w14:paraId="40DD43C9" w14:textId="77777777" w:rsidTr="00F57F99">
        <w:tc>
          <w:tcPr>
            <w:tcW w:w="2830" w:type="dxa"/>
          </w:tcPr>
          <w:p w14:paraId="501537E7" w14:textId="204BB782" w:rsidR="00C25976" w:rsidRPr="00784168" w:rsidRDefault="00C25976" w:rsidP="00727799">
            <w:pPr>
              <w:pStyle w:val="TableParagraph"/>
              <w:widowControl/>
              <w:spacing w:before="0"/>
              <w:ind w:right="-105"/>
              <w:rPr>
                <w:i/>
                <w:sz w:val="24"/>
                <w:szCs w:val="24"/>
                <w:lang w:val="fr-FR"/>
              </w:rPr>
            </w:pPr>
            <w:r w:rsidRPr="00E20297">
              <w:rPr>
                <w:sz w:val="24"/>
                <w:szCs w:val="24"/>
                <w:lang w:val="de-DE" w:bidi="de-DE"/>
              </w:rPr>
              <w:t>Zone Paris Nord</w:t>
            </w:r>
          </w:p>
        </w:tc>
        <w:tc>
          <w:tcPr>
            <w:tcW w:w="3544" w:type="dxa"/>
          </w:tcPr>
          <w:p w14:paraId="590E8856" w14:textId="0950D803" w:rsidR="00C25976" w:rsidRPr="00784168" w:rsidRDefault="00C25976" w:rsidP="00727799">
            <w:pPr>
              <w:pStyle w:val="TableParagraph"/>
              <w:widowControl/>
              <w:spacing w:before="0"/>
              <w:rPr>
                <w:i/>
                <w:sz w:val="24"/>
                <w:szCs w:val="24"/>
                <w:lang w:val="fr-FR"/>
              </w:rPr>
            </w:pPr>
            <w:r w:rsidRPr="00E20297">
              <w:rPr>
                <w:sz w:val="24"/>
                <w:szCs w:val="24"/>
                <w:lang w:val="de-DE" w:bidi="de-DE"/>
              </w:rPr>
              <w:t>Paris Nord</w:t>
            </w:r>
          </w:p>
        </w:tc>
        <w:tc>
          <w:tcPr>
            <w:tcW w:w="4274" w:type="dxa"/>
          </w:tcPr>
          <w:p w14:paraId="1D9128E8" w14:textId="0A8A71D5" w:rsidR="00C25976" w:rsidRPr="000433A1" w:rsidRDefault="00C25976" w:rsidP="00727799">
            <w:pPr>
              <w:pStyle w:val="TableParagraph"/>
              <w:widowControl/>
              <w:spacing w:before="52"/>
              <w:ind w:left="14"/>
              <w:rPr>
                <w:sz w:val="24"/>
                <w:szCs w:val="24"/>
                <w:lang w:val="fr-FR"/>
              </w:rPr>
            </w:pPr>
            <w:r w:rsidRPr="000433A1">
              <w:rPr>
                <w:sz w:val="24"/>
                <w:szCs w:val="24"/>
                <w:lang w:val="de-DE" w:bidi="de-DE"/>
              </w:rPr>
              <w:t>Flughafen Charles de Gaulle-TGV, Marne La Vallée/Chessy,</w:t>
            </w:r>
          </w:p>
          <w:p w14:paraId="64DB01B4" w14:textId="68329CFC" w:rsidR="00C25976" w:rsidRPr="00E20297" w:rsidRDefault="00C25976" w:rsidP="00727799">
            <w:pPr>
              <w:pStyle w:val="TableParagraph"/>
              <w:widowControl/>
              <w:spacing w:before="52"/>
              <w:ind w:left="14"/>
              <w:rPr>
                <w:sz w:val="24"/>
                <w:szCs w:val="24"/>
                <w:lang w:val="fr-FR"/>
              </w:rPr>
            </w:pPr>
            <w:r w:rsidRPr="00E20297">
              <w:rPr>
                <w:sz w:val="24"/>
                <w:szCs w:val="24"/>
                <w:lang w:val="de-DE" w:bidi="de-DE"/>
              </w:rPr>
              <w:t>Massy TGV, Massy Palaiseau</w:t>
            </w:r>
          </w:p>
        </w:tc>
      </w:tr>
      <w:tr w:rsidR="00C25976" w:rsidRPr="006E146A" w14:paraId="6CE92634" w14:textId="77777777" w:rsidTr="00F57F99">
        <w:tc>
          <w:tcPr>
            <w:tcW w:w="2830" w:type="dxa"/>
          </w:tcPr>
          <w:p w14:paraId="037E575B" w14:textId="2131D7B2" w:rsidR="00C25976" w:rsidRPr="006E146A" w:rsidRDefault="00C25976" w:rsidP="00727799">
            <w:pPr>
              <w:pStyle w:val="TableParagraph"/>
              <w:widowControl/>
              <w:spacing w:before="4"/>
              <w:ind w:right="-105"/>
              <w:rPr>
                <w:i/>
                <w:sz w:val="24"/>
                <w:szCs w:val="24"/>
                <w:lang w:val="fr-FR"/>
              </w:rPr>
            </w:pPr>
            <w:r w:rsidRPr="00E20297">
              <w:rPr>
                <w:sz w:val="24"/>
                <w:szCs w:val="24"/>
                <w:lang w:val="de-DE" w:bidi="de-DE"/>
              </w:rPr>
              <w:t>Zone Paris Ost</w:t>
            </w:r>
          </w:p>
        </w:tc>
        <w:tc>
          <w:tcPr>
            <w:tcW w:w="3544" w:type="dxa"/>
          </w:tcPr>
          <w:p w14:paraId="20E9EFAA" w14:textId="17686FA3" w:rsidR="00C25976" w:rsidRPr="00784168" w:rsidRDefault="00C25976" w:rsidP="00727799">
            <w:pPr>
              <w:pStyle w:val="TableParagraph"/>
              <w:widowControl/>
              <w:spacing w:before="4"/>
              <w:rPr>
                <w:i/>
                <w:sz w:val="24"/>
                <w:szCs w:val="24"/>
                <w:lang w:val="fr-FR"/>
              </w:rPr>
            </w:pPr>
            <w:r w:rsidRPr="00E20297">
              <w:rPr>
                <w:sz w:val="24"/>
                <w:szCs w:val="24"/>
                <w:lang w:val="de-DE" w:bidi="de-DE"/>
              </w:rPr>
              <w:t>Paris Gare de l'Est</w:t>
            </w:r>
          </w:p>
        </w:tc>
        <w:tc>
          <w:tcPr>
            <w:tcW w:w="4274" w:type="dxa"/>
          </w:tcPr>
          <w:p w14:paraId="499C09AD" w14:textId="7E202F2F" w:rsidR="00C25976" w:rsidRPr="000433A1" w:rsidRDefault="00C25976" w:rsidP="00727799">
            <w:pPr>
              <w:pStyle w:val="TableParagraph"/>
              <w:widowControl/>
              <w:spacing w:before="52"/>
              <w:ind w:left="14"/>
              <w:rPr>
                <w:sz w:val="24"/>
                <w:szCs w:val="24"/>
                <w:lang w:val="fr-FR"/>
              </w:rPr>
            </w:pPr>
            <w:r w:rsidRPr="000433A1">
              <w:rPr>
                <w:sz w:val="24"/>
                <w:szCs w:val="24"/>
                <w:lang w:val="de-DE" w:bidi="de-DE"/>
              </w:rPr>
              <w:t>Flughafen Charles de Gaulle-TGV, Marne La Vallée/Chessy,</w:t>
            </w:r>
          </w:p>
          <w:p w14:paraId="022BFF2E" w14:textId="44C8A940" w:rsidR="00C25976" w:rsidRPr="00E20297" w:rsidRDefault="00C25976" w:rsidP="00727799">
            <w:pPr>
              <w:pStyle w:val="TableParagraph"/>
              <w:widowControl/>
              <w:spacing w:before="52"/>
              <w:ind w:left="14"/>
              <w:rPr>
                <w:sz w:val="24"/>
                <w:szCs w:val="24"/>
                <w:lang w:val="fr-FR"/>
              </w:rPr>
            </w:pPr>
            <w:r w:rsidRPr="00E20297">
              <w:rPr>
                <w:sz w:val="24"/>
                <w:szCs w:val="24"/>
                <w:lang w:val="de-DE" w:bidi="de-DE"/>
              </w:rPr>
              <w:t>Massy TGV, Massy Palaiseau</w:t>
            </w:r>
          </w:p>
        </w:tc>
      </w:tr>
      <w:tr w:rsidR="00C25976" w:rsidRPr="006E146A" w14:paraId="4C59C7E4" w14:textId="77777777" w:rsidTr="00F57F99">
        <w:tc>
          <w:tcPr>
            <w:tcW w:w="2830" w:type="dxa"/>
          </w:tcPr>
          <w:p w14:paraId="476B9653" w14:textId="1D9DBAC1" w:rsidR="00C25976" w:rsidRPr="00784168" w:rsidRDefault="00C25976" w:rsidP="00727799">
            <w:pPr>
              <w:pStyle w:val="TableParagraph"/>
              <w:widowControl/>
              <w:spacing w:before="4"/>
              <w:ind w:right="-105"/>
              <w:rPr>
                <w:i/>
                <w:sz w:val="24"/>
                <w:szCs w:val="24"/>
                <w:lang w:val="fr-FR"/>
              </w:rPr>
            </w:pPr>
            <w:r w:rsidRPr="00E20297">
              <w:rPr>
                <w:sz w:val="24"/>
                <w:szCs w:val="24"/>
                <w:lang w:val="de-DE" w:bidi="de-DE"/>
              </w:rPr>
              <w:t>Zone Lille</w:t>
            </w:r>
          </w:p>
        </w:tc>
        <w:tc>
          <w:tcPr>
            <w:tcW w:w="3544" w:type="dxa"/>
          </w:tcPr>
          <w:p w14:paraId="0572BB42" w14:textId="22C876B8" w:rsidR="00C25976" w:rsidRPr="00784168" w:rsidRDefault="00C25976" w:rsidP="00727799">
            <w:pPr>
              <w:pStyle w:val="TableParagraph"/>
              <w:widowControl/>
              <w:spacing w:before="4"/>
              <w:rPr>
                <w:i/>
                <w:sz w:val="24"/>
                <w:szCs w:val="24"/>
                <w:lang w:val="fr-FR"/>
              </w:rPr>
            </w:pPr>
            <w:r w:rsidRPr="00E20297">
              <w:rPr>
                <w:sz w:val="24"/>
                <w:szCs w:val="24"/>
                <w:lang w:val="de-DE" w:bidi="de-DE"/>
              </w:rPr>
              <w:t>Lille Flandres</w:t>
            </w:r>
          </w:p>
        </w:tc>
        <w:tc>
          <w:tcPr>
            <w:tcW w:w="4274" w:type="dxa"/>
          </w:tcPr>
          <w:p w14:paraId="1D8682EF" w14:textId="4D8139DD" w:rsidR="00C25976" w:rsidRPr="000433A1" w:rsidRDefault="00C25976" w:rsidP="00727799">
            <w:pPr>
              <w:pStyle w:val="TableParagraph"/>
              <w:widowControl/>
              <w:spacing w:before="52"/>
              <w:ind w:left="14"/>
              <w:rPr>
                <w:sz w:val="24"/>
                <w:szCs w:val="24"/>
                <w:lang w:val="fr-FR"/>
              </w:rPr>
            </w:pPr>
            <w:r w:rsidRPr="000433A1">
              <w:rPr>
                <w:sz w:val="24"/>
                <w:szCs w:val="24"/>
                <w:lang w:val="de-DE" w:bidi="de-DE"/>
              </w:rPr>
              <w:t>Lille Europe, Roubaix, Tourcoing, Croix-Wasquehal</w:t>
            </w:r>
          </w:p>
        </w:tc>
      </w:tr>
      <w:tr w:rsidR="00C25976" w:rsidRPr="006E146A" w14:paraId="09B555CC" w14:textId="77777777" w:rsidTr="00F57F99">
        <w:tc>
          <w:tcPr>
            <w:tcW w:w="2830" w:type="dxa"/>
          </w:tcPr>
          <w:p w14:paraId="2B565118" w14:textId="0330DC29" w:rsidR="00C25976" w:rsidRPr="00E20297" w:rsidRDefault="00C25976" w:rsidP="00727799">
            <w:pPr>
              <w:pStyle w:val="TableParagraph"/>
              <w:widowControl/>
              <w:spacing w:before="4"/>
              <w:ind w:right="-105"/>
              <w:rPr>
                <w:sz w:val="24"/>
                <w:szCs w:val="24"/>
                <w:lang w:val="fr-FR"/>
              </w:rPr>
            </w:pPr>
            <w:r w:rsidRPr="00E20297">
              <w:rPr>
                <w:sz w:val="24"/>
                <w:szCs w:val="24"/>
                <w:lang w:val="de-DE" w:bidi="de-DE"/>
              </w:rPr>
              <w:t>Zone Calais</w:t>
            </w:r>
          </w:p>
        </w:tc>
        <w:tc>
          <w:tcPr>
            <w:tcW w:w="3544" w:type="dxa"/>
          </w:tcPr>
          <w:p w14:paraId="2971C256" w14:textId="7484656B" w:rsidR="00C25976" w:rsidRPr="00E20297" w:rsidRDefault="00C25976" w:rsidP="00727799">
            <w:pPr>
              <w:pStyle w:val="TableParagraph"/>
              <w:widowControl/>
              <w:spacing w:before="4"/>
              <w:rPr>
                <w:sz w:val="24"/>
                <w:szCs w:val="24"/>
                <w:lang w:val="fr-FR"/>
              </w:rPr>
            </w:pPr>
            <w:r w:rsidRPr="00E20297">
              <w:rPr>
                <w:sz w:val="24"/>
                <w:szCs w:val="24"/>
                <w:lang w:val="de-DE" w:bidi="de-DE"/>
              </w:rPr>
              <w:t>Calais Ville</w:t>
            </w:r>
          </w:p>
        </w:tc>
        <w:tc>
          <w:tcPr>
            <w:tcW w:w="4274" w:type="dxa"/>
          </w:tcPr>
          <w:p w14:paraId="0C393510" w14:textId="554890BF" w:rsidR="00C25976" w:rsidRPr="00E20297" w:rsidRDefault="00C25976" w:rsidP="00727799">
            <w:pPr>
              <w:pStyle w:val="TableParagraph"/>
              <w:widowControl/>
              <w:spacing w:before="52"/>
              <w:ind w:left="14"/>
              <w:rPr>
                <w:sz w:val="24"/>
                <w:szCs w:val="24"/>
                <w:lang w:val="fr-FR"/>
              </w:rPr>
            </w:pPr>
            <w:r w:rsidRPr="00E20297">
              <w:rPr>
                <w:sz w:val="24"/>
                <w:szCs w:val="24"/>
                <w:lang w:val="de-DE" w:bidi="de-DE"/>
              </w:rPr>
              <w:t>Calais Fréthun</w:t>
            </w:r>
          </w:p>
        </w:tc>
      </w:tr>
      <w:tr w:rsidR="00C25976" w:rsidRPr="006E146A" w14:paraId="554450F9" w14:textId="77777777" w:rsidTr="00F57F99">
        <w:tc>
          <w:tcPr>
            <w:tcW w:w="2830" w:type="dxa"/>
          </w:tcPr>
          <w:p w14:paraId="0CA92251" w14:textId="33CF7F26" w:rsidR="00C25976" w:rsidRPr="00E20297" w:rsidRDefault="00C25976" w:rsidP="00727799">
            <w:pPr>
              <w:pStyle w:val="TableParagraph"/>
              <w:widowControl/>
              <w:spacing w:before="4"/>
              <w:ind w:right="-105"/>
              <w:rPr>
                <w:sz w:val="24"/>
                <w:szCs w:val="24"/>
                <w:lang w:val="fr-FR"/>
              </w:rPr>
            </w:pPr>
            <w:r w:rsidRPr="00E20297">
              <w:rPr>
                <w:w w:val="95"/>
                <w:sz w:val="24"/>
                <w:szCs w:val="24"/>
                <w:lang w:val="de-DE" w:bidi="de-DE"/>
              </w:rPr>
              <w:t>Zone Lyon</w:t>
            </w:r>
          </w:p>
        </w:tc>
        <w:tc>
          <w:tcPr>
            <w:tcW w:w="3544" w:type="dxa"/>
          </w:tcPr>
          <w:p w14:paraId="4F964189" w14:textId="51A4BC71" w:rsidR="00C25976" w:rsidRPr="00E20297" w:rsidRDefault="00C25976" w:rsidP="00727799">
            <w:pPr>
              <w:pStyle w:val="TableParagraph"/>
              <w:widowControl/>
              <w:spacing w:before="4"/>
              <w:rPr>
                <w:sz w:val="24"/>
                <w:szCs w:val="24"/>
                <w:lang w:val="fr-FR"/>
              </w:rPr>
            </w:pPr>
            <w:r w:rsidRPr="00E20297">
              <w:rPr>
                <w:sz w:val="24"/>
                <w:szCs w:val="24"/>
                <w:lang w:val="de-DE" w:bidi="de-DE"/>
              </w:rPr>
              <w:t>Lyon Part Dieu</w:t>
            </w:r>
          </w:p>
        </w:tc>
        <w:tc>
          <w:tcPr>
            <w:tcW w:w="4274" w:type="dxa"/>
          </w:tcPr>
          <w:p w14:paraId="525D02E1" w14:textId="5C0E14EF" w:rsidR="00C25976" w:rsidRPr="000433A1" w:rsidRDefault="00C25976" w:rsidP="00727799">
            <w:pPr>
              <w:pStyle w:val="TableParagraph"/>
              <w:widowControl/>
              <w:spacing w:before="52"/>
              <w:ind w:left="14"/>
              <w:rPr>
                <w:sz w:val="24"/>
                <w:szCs w:val="24"/>
                <w:lang w:val="fr-FR"/>
              </w:rPr>
            </w:pPr>
            <w:r w:rsidRPr="000433A1">
              <w:rPr>
                <w:sz w:val="24"/>
                <w:szCs w:val="24"/>
                <w:lang w:val="de-DE" w:bidi="de-DE"/>
              </w:rPr>
              <w:t>Lyon Perrache, Lyon St-Exupéry</w:t>
            </w:r>
          </w:p>
        </w:tc>
      </w:tr>
      <w:tr w:rsidR="00C25976" w:rsidRPr="006E146A" w14:paraId="313B2118" w14:textId="77777777" w:rsidTr="00F57F99">
        <w:tc>
          <w:tcPr>
            <w:tcW w:w="2830" w:type="dxa"/>
          </w:tcPr>
          <w:p w14:paraId="38E33520" w14:textId="6E462C89" w:rsidR="00C25976" w:rsidRPr="00E20297" w:rsidRDefault="00C25976" w:rsidP="00727799">
            <w:pPr>
              <w:pStyle w:val="TableParagraph"/>
              <w:widowControl/>
              <w:spacing w:before="4"/>
              <w:ind w:right="-105"/>
              <w:rPr>
                <w:w w:val="95"/>
                <w:sz w:val="24"/>
                <w:szCs w:val="24"/>
                <w:lang w:val="fr-FR"/>
              </w:rPr>
            </w:pPr>
            <w:r w:rsidRPr="00E20297">
              <w:rPr>
                <w:sz w:val="24"/>
                <w:szCs w:val="24"/>
                <w:lang w:val="de-DE" w:bidi="de-DE"/>
              </w:rPr>
              <w:t>Zone Valence</w:t>
            </w:r>
          </w:p>
        </w:tc>
        <w:tc>
          <w:tcPr>
            <w:tcW w:w="3544" w:type="dxa"/>
          </w:tcPr>
          <w:p w14:paraId="7F79F033" w14:textId="2521BA1C" w:rsidR="00C25976" w:rsidRPr="00E20297" w:rsidRDefault="00C25976" w:rsidP="00727799">
            <w:pPr>
              <w:pStyle w:val="TableParagraph"/>
              <w:widowControl/>
              <w:spacing w:before="4"/>
              <w:rPr>
                <w:sz w:val="24"/>
                <w:szCs w:val="24"/>
                <w:lang w:val="fr-FR"/>
              </w:rPr>
            </w:pPr>
            <w:r w:rsidRPr="00E20297">
              <w:rPr>
                <w:w w:val="95"/>
                <w:sz w:val="24"/>
                <w:szCs w:val="24"/>
                <w:lang w:val="de-DE" w:bidi="de-DE"/>
              </w:rPr>
              <w:t>Valence TGV</w:t>
            </w:r>
          </w:p>
        </w:tc>
        <w:tc>
          <w:tcPr>
            <w:tcW w:w="4274" w:type="dxa"/>
          </w:tcPr>
          <w:p w14:paraId="0400E418" w14:textId="484473C2" w:rsidR="00C25976" w:rsidRPr="00E20297" w:rsidRDefault="00C25976" w:rsidP="00727799">
            <w:pPr>
              <w:pStyle w:val="TableParagraph"/>
              <w:widowControl/>
              <w:spacing w:before="52"/>
              <w:rPr>
                <w:sz w:val="24"/>
                <w:szCs w:val="24"/>
                <w:lang w:val="fr-FR"/>
              </w:rPr>
            </w:pPr>
            <w:r w:rsidRPr="00E20297">
              <w:rPr>
                <w:sz w:val="24"/>
                <w:szCs w:val="24"/>
                <w:lang w:val="de-DE" w:bidi="de-DE"/>
              </w:rPr>
              <w:t>Valence-Ville</w:t>
            </w:r>
          </w:p>
        </w:tc>
      </w:tr>
      <w:tr w:rsidR="00C25976" w:rsidRPr="006E146A" w14:paraId="3A57CDF2" w14:textId="77777777" w:rsidTr="00F57F99">
        <w:tc>
          <w:tcPr>
            <w:tcW w:w="2830" w:type="dxa"/>
          </w:tcPr>
          <w:p w14:paraId="44716E49" w14:textId="3A9AD42D" w:rsidR="00C25976" w:rsidRPr="00E20297" w:rsidRDefault="00C25976" w:rsidP="00727799">
            <w:pPr>
              <w:pStyle w:val="TableParagraph"/>
              <w:widowControl/>
              <w:spacing w:before="4"/>
              <w:ind w:right="-105"/>
              <w:rPr>
                <w:sz w:val="24"/>
                <w:szCs w:val="24"/>
                <w:lang w:val="fr-FR"/>
              </w:rPr>
            </w:pPr>
            <w:r w:rsidRPr="00E20297">
              <w:rPr>
                <w:sz w:val="24"/>
                <w:szCs w:val="24"/>
                <w:lang w:val="de-DE" w:bidi="de-DE"/>
              </w:rPr>
              <w:t>Zone Avignon</w:t>
            </w:r>
          </w:p>
        </w:tc>
        <w:tc>
          <w:tcPr>
            <w:tcW w:w="3544" w:type="dxa"/>
          </w:tcPr>
          <w:p w14:paraId="4EA0B4D2" w14:textId="5746F593" w:rsidR="00C25976" w:rsidRPr="00E20297" w:rsidRDefault="00C25976" w:rsidP="00727799">
            <w:pPr>
              <w:pStyle w:val="TableParagraph"/>
              <w:widowControl/>
              <w:spacing w:before="4"/>
              <w:rPr>
                <w:w w:val="95"/>
                <w:sz w:val="24"/>
                <w:szCs w:val="24"/>
                <w:lang w:val="fr-FR"/>
              </w:rPr>
            </w:pPr>
            <w:r w:rsidRPr="00E20297">
              <w:rPr>
                <w:w w:val="95"/>
                <w:sz w:val="24"/>
                <w:szCs w:val="24"/>
                <w:lang w:val="de-DE" w:bidi="de-DE"/>
              </w:rPr>
              <w:t>Avignon TGV</w:t>
            </w:r>
          </w:p>
        </w:tc>
        <w:tc>
          <w:tcPr>
            <w:tcW w:w="4274" w:type="dxa"/>
          </w:tcPr>
          <w:p w14:paraId="0645AF04" w14:textId="5AD01E66" w:rsidR="00C25976" w:rsidRPr="00E20297" w:rsidRDefault="00C25976" w:rsidP="00727799">
            <w:pPr>
              <w:pStyle w:val="TableParagraph"/>
              <w:widowControl/>
              <w:spacing w:before="52"/>
              <w:rPr>
                <w:sz w:val="24"/>
                <w:szCs w:val="24"/>
                <w:lang w:val="fr-FR"/>
              </w:rPr>
            </w:pPr>
            <w:r w:rsidRPr="00E20297">
              <w:rPr>
                <w:sz w:val="24"/>
                <w:szCs w:val="24"/>
                <w:lang w:val="de-DE" w:bidi="de-DE"/>
              </w:rPr>
              <w:t>Avignon-Centre</w:t>
            </w:r>
          </w:p>
        </w:tc>
      </w:tr>
      <w:tr w:rsidR="00C25976" w:rsidRPr="006E146A" w14:paraId="2B20F972" w14:textId="77777777" w:rsidTr="00F57F99">
        <w:tc>
          <w:tcPr>
            <w:tcW w:w="2830" w:type="dxa"/>
          </w:tcPr>
          <w:p w14:paraId="55849E2C" w14:textId="1965C137" w:rsidR="00C25976" w:rsidRPr="00E20297" w:rsidRDefault="00C25976" w:rsidP="00727799">
            <w:pPr>
              <w:pStyle w:val="TableParagraph"/>
              <w:widowControl/>
              <w:spacing w:before="4"/>
              <w:ind w:right="-105"/>
              <w:rPr>
                <w:sz w:val="24"/>
                <w:szCs w:val="24"/>
                <w:lang w:val="fr-FR"/>
              </w:rPr>
            </w:pPr>
            <w:r w:rsidRPr="00E20297">
              <w:rPr>
                <w:sz w:val="24"/>
                <w:szCs w:val="24"/>
                <w:lang w:val="de-DE" w:bidi="de-DE"/>
              </w:rPr>
              <w:t>Zone Marseille</w:t>
            </w:r>
          </w:p>
        </w:tc>
        <w:tc>
          <w:tcPr>
            <w:tcW w:w="3544" w:type="dxa"/>
          </w:tcPr>
          <w:p w14:paraId="5BB4CEFB" w14:textId="1BCD7C98" w:rsidR="00C25976" w:rsidRPr="00E20297" w:rsidRDefault="00C25976" w:rsidP="00727799">
            <w:pPr>
              <w:pStyle w:val="TableParagraph"/>
              <w:widowControl/>
              <w:spacing w:before="4"/>
              <w:rPr>
                <w:w w:val="95"/>
                <w:sz w:val="24"/>
                <w:szCs w:val="24"/>
                <w:lang w:val="fr-FR"/>
              </w:rPr>
            </w:pPr>
            <w:r w:rsidRPr="00E20297">
              <w:rPr>
                <w:sz w:val="24"/>
                <w:szCs w:val="24"/>
                <w:lang w:val="de-DE" w:bidi="de-DE"/>
              </w:rPr>
              <w:t>Marseille St Charles</w:t>
            </w:r>
          </w:p>
        </w:tc>
        <w:tc>
          <w:tcPr>
            <w:tcW w:w="4274" w:type="dxa"/>
          </w:tcPr>
          <w:p w14:paraId="42755A96" w14:textId="49C99829" w:rsidR="00C25976" w:rsidRPr="00E20297" w:rsidRDefault="00C25976" w:rsidP="00727799">
            <w:pPr>
              <w:pStyle w:val="TableParagraph"/>
              <w:widowControl/>
              <w:spacing w:before="52"/>
              <w:rPr>
                <w:sz w:val="24"/>
                <w:szCs w:val="24"/>
                <w:lang w:val="fr-FR"/>
              </w:rPr>
            </w:pPr>
            <w:r w:rsidRPr="00E20297">
              <w:rPr>
                <w:sz w:val="24"/>
                <w:szCs w:val="24"/>
                <w:lang w:val="de-DE" w:bidi="de-DE"/>
              </w:rPr>
              <w:t>Aix en Provence TGV</w:t>
            </w:r>
          </w:p>
        </w:tc>
      </w:tr>
      <w:tr w:rsidR="00C25976" w:rsidRPr="006E146A" w14:paraId="18E5F9A1" w14:textId="77777777" w:rsidTr="00F57F99">
        <w:tc>
          <w:tcPr>
            <w:tcW w:w="2830" w:type="dxa"/>
          </w:tcPr>
          <w:p w14:paraId="2B0E52CC" w14:textId="64382194" w:rsidR="00C25976" w:rsidRPr="00E20297" w:rsidRDefault="00C25976" w:rsidP="00727799">
            <w:pPr>
              <w:pStyle w:val="TableParagraph"/>
              <w:widowControl/>
              <w:spacing w:before="4"/>
              <w:ind w:right="-105"/>
              <w:rPr>
                <w:sz w:val="24"/>
                <w:szCs w:val="24"/>
                <w:lang w:val="fr-FR"/>
              </w:rPr>
            </w:pPr>
            <w:r w:rsidRPr="00E20297">
              <w:rPr>
                <w:w w:val="95"/>
                <w:sz w:val="24"/>
                <w:szCs w:val="24"/>
                <w:lang w:val="de-DE" w:bidi="de-DE"/>
              </w:rPr>
              <w:t>Zone Reims</w:t>
            </w:r>
          </w:p>
        </w:tc>
        <w:tc>
          <w:tcPr>
            <w:tcW w:w="3544" w:type="dxa"/>
          </w:tcPr>
          <w:p w14:paraId="5F8B216B" w14:textId="6E3BC798" w:rsidR="00C25976" w:rsidRPr="00E20297" w:rsidRDefault="00C25976" w:rsidP="00727799">
            <w:pPr>
              <w:pStyle w:val="TableParagraph"/>
              <w:widowControl/>
              <w:spacing w:before="4"/>
              <w:rPr>
                <w:sz w:val="24"/>
                <w:szCs w:val="24"/>
                <w:lang w:val="fr-FR"/>
              </w:rPr>
            </w:pPr>
            <w:r w:rsidRPr="00E20297">
              <w:rPr>
                <w:w w:val="95"/>
                <w:sz w:val="24"/>
                <w:szCs w:val="24"/>
                <w:lang w:val="de-DE" w:bidi="de-DE"/>
              </w:rPr>
              <w:t>Reims</w:t>
            </w:r>
          </w:p>
        </w:tc>
        <w:tc>
          <w:tcPr>
            <w:tcW w:w="4274" w:type="dxa"/>
          </w:tcPr>
          <w:p w14:paraId="778DE062" w14:textId="69A1031B" w:rsidR="00C25976" w:rsidRPr="00E20297" w:rsidRDefault="00C25976" w:rsidP="00727799">
            <w:pPr>
              <w:pStyle w:val="TableParagraph"/>
              <w:widowControl/>
              <w:spacing w:before="52"/>
              <w:rPr>
                <w:sz w:val="24"/>
                <w:szCs w:val="24"/>
                <w:lang w:val="fr-FR"/>
              </w:rPr>
            </w:pPr>
            <w:r w:rsidRPr="00E20297">
              <w:rPr>
                <w:sz w:val="24"/>
                <w:szCs w:val="24"/>
                <w:lang w:val="de-DE" w:bidi="de-DE"/>
              </w:rPr>
              <w:t>Champagne-Ardenne TGV</w:t>
            </w:r>
          </w:p>
        </w:tc>
      </w:tr>
      <w:tr w:rsidR="00C25976" w:rsidRPr="006E146A" w14:paraId="0E9662DC" w14:textId="77777777" w:rsidTr="00F57F99">
        <w:tc>
          <w:tcPr>
            <w:tcW w:w="2830" w:type="dxa"/>
          </w:tcPr>
          <w:p w14:paraId="49A649DD" w14:textId="6D60FEED" w:rsidR="00C25976" w:rsidRPr="00E20297" w:rsidRDefault="00C25976" w:rsidP="00727799">
            <w:pPr>
              <w:pStyle w:val="TableParagraph"/>
              <w:widowControl/>
              <w:spacing w:before="4"/>
              <w:ind w:right="-105"/>
              <w:rPr>
                <w:w w:val="95"/>
                <w:sz w:val="24"/>
                <w:szCs w:val="24"/>
                <w:lang w:val="fr-FR"/>
              </w:rPr>
            </w:pPr>
            <w:r w:rsidRPr="00E20297">
              <w:rPr>
                <w:sz w:val="24"/>
                <w:szCs w:val="24"/>
                <w:lang w:val="de-DE" w:bidi="de-DE"/>
              </w:rPr>
              <w:t>Zone Bar-le-Duc</w:t>
            </w:r>
          </w:p>
        </w:tc>
        <w:tc>
          <w:tcPr>
            <w:tcW w:w="3544" w:type="dxa"/>
          </w:tcPr>
          <w:p w14:paraId="0B6C7BDB" w14:textId="2BFE2BAB" w:rsidR="00C25976" w:rsidRPr="00E20297" w:rsidRDefault="00C25976" w:rsidP="00727799">
            <w:pPr>
              <w:pStyle w:val="TableParagraph"/>
              <w:widowControl/>
              <w:spacing w:before="4"/>
              <w:rPr>
                <w:w w:val="95"/>
                <w:sz w:val="24"/>
                <w:szCs w:val="24"/>
                <w:lang w:val="fr-FR"/>
              </w:rPr>
            </w:pPr>
            <w:r w:rsidRPr="00E20297">
              <w:rPr>
                <w:sz w:val="24"/>
                <w:szCs w:val="24"/>
                <w:lang w:val="de-DE" w:bidi="de-DE"/>
              </w:rPr>
              <w:t>Bar-le-Duc</w:t>
            </w:r>
          </w:p>
        </w:tc>
        <w:tc>
          <w:tcPr>
            <w:tcW w:w="4274" w:type="dxa"/>
          </w:tcPr>
          <w:p w14:paraId="5BD8287E" w14:textId="72B58F71" w:rsidR="00C25976" w:rsidRPr="00E20297" w:rsidRDefault="00C25976" w:rsidP="00727799">
            <w:pPr>
              <w:pStyle w:val="TableParagraph"/>
              <w:widowControl/>
              <w:spacing w:before="52"/>
              <w:rPr>
                <w:sz w:val="24"/>
                <w:szCs w:val="24"/>
                <w:lang w:val="fr-FR"/>
              </w:rPr>
            </w:pPr>
            <w:r w:rsidRPr="00E20297">
              <w:rPr>
                <w:sz w:val="24"/>
                <w:szCs w:val="24"/>
                <w:lang w:val="de-DE" w:bidi="de-DE"/>
              </w:rPr>
              <w:t>Meuse TGV</w:t>
            </w:r>
          </w:p>
        </w:tc>
      </w:tr>
      <w:tr w:rsidR="00C25976" w:rsidRPr="006E146A" w14:paraId="44547DBF" w14:textId="77777777" w:rsidTr="00F57F99">
        <w:tc>
          <w:tcPr>
            <w:tcW w:w="2830" w:type="dxa"/>
          </w:tcPr>
          <w:p w14:paraId="3A5B59C7" w14:textId="7C9AFA8C" w:rsidR="00C25976" w:rsidRPr="00E20297" w:rsidRDefault="00C25976" w:rsidP="00727799">
            <w:pPr>
              <w:pStyle w:val="TableParagraph"/>
              <w:widowControl/>
              <w:spacing w:before="4"/>
              <w:ind w:right="-105"/>
              <w:rPr>
                <w:sz w:val="24"/>
                <w:szCs w:val="24"/>
                <w:lang w:val="fr-FR"/>
              </w:rPr>
            </w:pPr>
            <w:r w:rsidRPr="00E20297">
              <w:rPr>
                <w:sz w:val="24"/>
                <w:szCs w:val="24"/>
                <w:lang w:val="de-DE" w:bidi="de-DE"/>
              </w:rPr>
              <w:t>Zone Lorraine</w:t>
            </w:r>
          </w:p>
        </w:tc>
        <w:tc>
          <w:tcPr>
            <w:tcW w:w="3544" w:type="dxa"/>
          </w:tcPr>
          <w:p w14:paraId="5D90088C" w14:textId="45548E4E" w:rsidR="00C25976" w:rsidRPr="00E20297" w:rsidRDefault="00C25976" w:rsidP="00727799">
            <w:pPr>
              <w:pStyle w:val="TableParagraph"/>
              <w:widowControl/>
              <w:spacing w:before="4"/>
              <w:rPr>
                <w:sz w:val="24"/>
                <w:szCs w:val="24"/>
                <w:lang w:val="fr-FR"/>
              </w:rPr>
            </w:pPr>
            <w:r w:rsidRPr="00E20297">
              <w:rPr>
                <w:w w:val="95"/>
                <w:sz w:val="24"/>
                <w:szCs w:val="24"/>
                <w:lang w:val="de-DE" w:bidi="de-DE"/>
              </w:rPr>
              <w:t>Lorraine TGV</w:t>
            </w:r>
          </w:p>
        </w:tc>
        <w:tc>
          <w:tcPr>
            <w:tcW w:w="4274" w:type="dxa"/>
          </w:tcPr>
          <w:p w14:paraId="79A4DA38" w14:textId="64FE182A" w:rsidR="00C25976" w:rsidRPr="00E20297" w:rsidRDefault="00C25976" w:rsidP="00727799">
            <w:pPr>
              <w:pStyle w:val="TableParagraph"/>
              <w:widowControl/>
              <w:spacing w:before="52"/>
              <w:rPr>
                <w:sz w:val="24"/>
                <w:szCs w:val="24"/>
                <w:lang w:val="fr-FR"/>
              </w:rPr>
            </w:pPr>
            <w:r w:rsidRPr="00E20297">
              <w:rPr>
                <w:sz w:val="24"/>
                <w:szCs w:val="24"/>
                <w:lang w:val="de-DE" w:bidi="de-DE"/>
              </w:rPr>
              <w:t>Nancy, Metz</w:t>
            </w:r>
          </w:p>
        </w:tc>
      </w:tr>
      <w:tr w:rsidR="00C25976" w:rsidRPr="006E146A" w14:paraId="1784D39A" w14:textId="77777777" w:rsidTr="00F57F99">
        <w:tc>
          <w:tcPr>
            <w:tcW w:w="2830" w:type="dxa"/>
          </w:tcPr>
          <w:p w14:paraId="7868D556" w14:textId="3D9A6A90" w:rsidR="00C25976" w:rsidRPr="00E20297" w:rsidRDefault="00C25976" w:rsidP="00727799">
            <w:pPr>
              <w:pStyle w:val="TableParagraph"/>
              <w:widowControl/>
              <w:spacing w:before="4"/>
              <w:ind w:right="-105"/>
              <w:rPr>
                <w:sz w:val="24"/>
                <w:szCs w:val="24"/>
                <w:lang w:val="fr-FR"/>
              </w:rPr>
            </w:pPr>
            <w:r w:rsidRPr="00E20297">
              <w:rPr>
                <w:w w:val="95"/>
                <w:sz w:val="24"/>
                <w:szCs w:val="24"/>
                <w:lang w:val="de-DE" w:bidi="de-DE"/>
              </w:rPr>
              <w:t>Zone Belfort-Montbéliard</w:t>
            </w:r>
          </w:p>
        </w:tc>
        <w:tc>
          <w:tcPr>
            <w:tcW w:w="3544" w:type="dxa"/>
          </w:tcPr>
          <w:p w14:paraId="68CD32FC" w14:textId="06AA2261" w:rsidR="00C25976" w:rsidRPr="00E20297" w:rsidRDefault="00C25976" w:rsidP="00727799">
            <w:pPr>
              <w:pStyle w:val="TableParagraph"/>
              <w:widowControl/>
              <w:spacing w:before="4"/>
              <w:rPr>
                <w:w w:val="95"/>
                <w:sz w:val="24"/>
                <w:szCs w:val="24"/>
                <w:lang w:val="fr-FR"/>
              </w:rPr>
            </w:pPr>
            <w:r w:rsidRPr="00E20297">
              <w:rPr>
                <w:sz w:val="24"/>
                <w:szCs w:val="24"/>
                <w:lang w:val="de-DE" w:bidi="de-DE"/>
              </w:rPr>
              <w:t>Belfort-Montbéliard TGV</w:t>
            </w:r>
          </w:p>
        </w:tc>
        <w:tc>
          <w:tcPr>
            <w:tcW w:w="4274" w:type="dxa"/>
          </w:tcPr>
          <w:p w14:paraId="2329D95F" w14:textId="3416B6FB" w:rsidR="00C25976" w:rsidRPr="00E20297" w:rsidRDefault="00C25976" w:rsidP="00727799">
            <w:pPr>
              <w:pStyle w:val="TableParagraph"/>
              <w:widowControl/>
              <w:spacing w:before="52"/>
              <w:rPr>
                <w:sz w:val="24"/>
                <w:szCs w:val="24"/>
                <w:lang w:val="fr-FR"/>
              </w:rPr>
            </w:pPr>
            <w:r w:rsidRPr="00E20297">
              <w:rPr>
                <w:sz w:val="24"/>
                <w:szCs w:val="24"/>
                <w:lang w:val="de-DE" w:bidi="de-DE"/>
              </w:rPr>
              <w:t>Belfort Ville, Montbéliard</w:t>
            </w:r>
          </w:p>
        </w:tc>
      </w:tr>
      <w:tr w:rsidR="00C25976" w:rsidRPr="006E146A" w14:paraId="219EF934" w14:textId="77777777" w:rsidTr="00F57F99">
        <w:tc>
          <w:tcPr>
            <w:tcW w:w="2830" w:type="dxa"/>
          </w:tcPr>
          <w:p w14:paraId="5DB6765D" w14:textId="12F9A1DD" w:rsidR="00C25976" w:rsidRPr="00E20297" w:rsidRDefault="00C25976" w:rsidP="00727799">
            <w:pPr>
              <w:pStyle w:val="TableParagraph"/>
              <w:widowControl/>
              <w:spacing w:before="4"/>
              <w:ind w:right="-105"/>
              <w:rPr>
                <w:w w:val="95"/>
                <w:sz w:val="24"/>
                <w:szCs w:val="24"/>
                <w:lang w:val="fr-FR"/>
              </w:rPr>
            </w:pPr>
            <w:r w:rsidRPr="00E20297">
              <w:rPr>
                <w:sz w:val="24"/>
                <w:szCs w:val="24"/>
                <w:lang w:val="de-DE" w:bidi="de-DE"/>
              </w:rPr>
              <w:t>Zone Besançon</w:t>
            </w:r>
          </w:p>
        </w:tc>
        <w:tc>
          <w:tcPr>
            <w:tcW w:w="3544" w:type="dxa"/>
          </w:tcPr>
          <w:p w14:paraId="3BE7A933" w14:textId="5DD1723B" w:rsidR="00C25976" w:rsidRPr="00E20297" w:rsidRDefault="00C25976" w:rsidP="00727799">
            <w:pPr>
              <w:pStyle w:val="TableParagraph"/>
              <w:widowControl/>
              <w:spacing w:before="4"/>
              <w:rPr>
                <w:sz w:val="24"/>
                <w:szCs w:val="24"/>
                <w:lang w:val="fr-FR"/>
              </w:rPr>
            </w:pPr>
            <w:r w:rsidRPr="00E20297">
              <w:rPr>
                <w:w w:val="90"/>
                <w:sz w:val="24"/>
                <w:szCs w:val="24"/>
                <w:lang w:val="de-DE" w:bidi="de-DE"/>
              </w:rPr>
              <w:t xml:space="preserve">Besançon Franche </w:t>
            </w:r>
            <w:r w:rsidRPr="00E20297">
              <w:rPr>
                <w:sz w:val="24"/>
                <w:szCs w:val="24"/>
                <w:lang w:val="de-DE" w:bidi="de-DE"/>
              </w:rPr>
              <w:t>Comté TGV</w:t>
            </w:r>
          </w:p>
        </w:tc>
        <w:tc>
          <w:tcPr>
            <w:tcW w:w="4274" w:type="dxa"/>
          </w:tcPr>
          <w:p w14:paraId="4152D415" w14:textId="059B5E6C" w:rsidR="00C25976" w:rsidRPr="00E20297" w:rsidRDefault="00C25976" w:rsidP="00727799">
            <w:pPr>
              <w:pStyle w:val="TableParagraph"/>
              <w:widowControl/>
              <w:spacing w:before="52"/>
              <w:rPr>
                <w:sz w:val="24"/>
                <w:szCs w:val="24"/>
                <w:lang w:val="fr-FR"/>
              </w:rPr>
            </w:pPr>
            <w:r w:rsidRPr="00E20297">
              <w:rPr>
                <w:sz w:val="24"/>
                <w:szCs w:val="24"/>
                <w:lang w:val="de-DE" w:bidi="de-DE"/>
              </w:rPr>
              <w:t>Besançon Viotte</w:t>
            </w:r>
          </w:p>
        </w:tc>
      </w:tr>
      <w:tr w:rsidR="00C25976" w:rsidRPr="006E146A" w14:paraId="6C782A1D" w14:textId="77777777" w:rsidTr="00F57F99">
        <w:tc>
          <w:tcPr>
            <w:tcW w:w="2830" w:type="dxa"/>
          </w:tcPr>
          <w:p w14:paraId="6ACB15FB" w14:textId="51A9DA40" w:rsidR="00C25976" w:rsidRPr="00E20297" w:rsidRDefault="00C25976" w:rsidP="00727799">
            <w:pPr>
              <w:pStyle w:val="TableParagraph"/>
              <w:widowControl/>
              <w:spacing w:before="4"/>
              <w:ind w:right="-105"/>
              <w:rPr>
                <w:sz w:val="24"/>
                <w:szCs w:val="24"/>
                <w:lang w:val="fr-FR"/>
              </w:rPr>
            </w:pPr>
            <w:r w:rsidRPr="00E20297">
              <w:rPr>
                <w:sz w:val="24"/>
                <w:szCs w:val="24"/>
                <w:lang w:val="de-DE" w:bidi="de-DE"/>
              </w:rPr>
              <w:lastRenderedPageBreak/>
              <w:t>Zone Montpellier</w:t>
            </w:r>
          </w:p>
        </w:tc>
        <w:tc>
          <w:tcPr>
            <w:tcW w:w="3544" w:type="dxa"/>
          </w:tcPr>
          <w:p w14:paraId="0C173313" w14:textId="719077EC" w:rsidR="00C25976" w:rsidRPr="00E20297" w:rsidRDefault="00C25976" w:rsidP="00727799">
            <w:pPr>
              <w:pStyle w:val="TableParagraph"/>
              <w:widowControl/>
              <w:spacing w:before="4"/>
              <w:rPr>
                <w:w w:val="90"/>
                <w:sz w:val="24"/>
                <w:szCs w:val="24"/>
                <w:lang w:val="fr-FR"/>
              </w:rPr>
            </w:pPr>
            <w:r w:rsidRPr="00E20297">
              <w:rPr>
                <w:sz w:val="24"/>
                <w:szCs w:val="24"/>
                <w:lang w:val="de-DE" w:bidi="de-DE"/>
              </w:rPr>
              <w:t>Montpellier Saint Roch</w:t>
            </w:r>
          </w:p>
        </w:tc>
        <w:tc>
          <w:tcPr>
            <w:tcW w:w="4274" w:type="dxa"/>
          </w:tcPr>
          <w:p w14:paraId="710F212A" w14:textId="417AA7BB" w:rsidR="00C25976" w:rsidRPr="00E20297" w:rsidRDefault="00C25976" w:rsidP="00727799">
            <w:pPr>
              <w:pStyle w:val="TableParagraph"/>
              <w:widowControl/>
              <w:spacing w:before="52"/>
              <w:rPr>
                <w:sz w:val="24"/>
                <w:szCs w:val="24"/>
                <w:lang w:val="fr-FR"/>
              </w:rPr>
            </w:pPr>
            <w:r w:rsidRPr="00E20297">
              <w:rPr>
                <w:sz w:val="24"/>
                <w:szCs w:val="24"/>
                <w:lang w:val="de-DE" w:bidi="de-DE"/>
              </w:rPr>
              <w:t>Montpellier Sud de France</w:t>
            </w:r>
          </w:p>
        </w:tc>
      </w:tr>
      <w:tr w:rsidR="00C25976" w:rsidRPr="006E146A" w14:paraId="65D942E2" w14:textId="77777777" w:rsidTr="00F57F99">
        <w:tc>
          <w:tcPr>
            <w:tcW w:w="2830" w:type="dxa"/>
          </w:tcPr>
          <w:p w14:paraId="58F47D11" w14:textId="598EA823" w:rsidR="00C25976" w:rsidRPr="00E20297" w:rsidRDefault="00C25976" w:rsidP="00727799">
            <w:pPr>
              <w:pStyle w:val="TableParagraph"/>
              <w:widowControl/>
              <w:spacing w:before="4"/>
              <w:ind w:right="-105"/>
              <w:rPr>
                <w:sz w:val="24"/>
                <w:szCs w:val="24"/>
                <w:lang w:val="fr-FR"/>
              </w:rPr>
            </w:pPr>
            <w:r w:rsidRPr="00E20297">
              <w:rPr>
                <w:sz w:val="24"/>
                <w:szCs w:val="24"/>
                <w:lang w:val="de-DE" w:bidi="de-DE"/>
              </w:rPr>
              <w:t>Zone Nîmes</w:t>
            </w:r>
          </w:p>
        </w:tc>
        <w:tc>
          <w:tcPr>
            <w:tcW w:w="3544" w:type="dxa"/>
          </w:tcPr>
          <w:p w14:paraId="366EC99F" w14:textId="1F370C41" w:rsidR="00C25976" w:rsidRPr="00E20297" w:rsidRDefault="00C25976" w:rsidP="00727799">
            <w:pPr>
              <w:pStyle w:val="TableParagraph"/>
              <w:widowControl/>
              <w:spacing w:before="4"/>
              <w:rPr>
                <w:sz w:val="24"/>
                <w:szCs w:val="24"/>
                <w:lang w:val="fr-FR"/>
              </w:rPr>
            </w:pPr>
            <w:r w:rsidRPr="00E20297">
              <w:rPr>
                <w:sz w:val="24"/>
                <w:szCs w:val="24"/>
                <w:lang w:val="de-DE" w:bidi="de-DE"/>
              </w:rPr>
              <w:t>Nîmes</w:t>
            </w:r>
          </w:p>
        </w:tc>
        <w:tc>
          <w:tcPr>
            <w:tcW w:w="4274" w:type="dxa"/>
          </w:tcPr>
          <w:p w14:paraId="5339A770" w14:textId="648CD4EF" w:rsidR="00C25976" w:rsidRPr="00E20297" w:rsidRDefault="00C25976" w:rsidP="00727799">
            <w:pPr>
              <w:pStyle w:val="TableParagraph"/>
              <w:widowControl/>
              <w:spacing w:before="52"/>
              <w:rPr>
                <w:sz w:val="24"/>
                <w:szCs w:val="24"/>
                <w:lang w:val="fr-FR"/>
              </w:rPr>
            </w:pPr>
            <w:r w:rsidRPr="00E20297">
              <w:rPr>
                <w:sz w:val="24"/>
                <w:szCs w:val="24"/>
                <w:lang w:val="de-DE" w:bidi="de-DE"/>
              </w:rPr>
              <w:t>Nîmes Pont du Gard</w:t>
            </w:r>
          </w:p>
        </w:tc>
      </w:tr>
    </w:tbl>
    <w:p w14:paraId="35DE05C9" w14:textId="501A53E8" w:rsidR="00C25976" w:rsidRDefault="00C25976" w:rsidP="00F40ED4">
      <w:pPr>
        <w:ind w:right="452"/>
        <w:jc w:val="both"/>
        <w:rPr>
          <w:rFonts w:ascii="Arial" w:hAnsi="Arial" w:cs="Arial"/>
          <w:sz w:val="24"/>
          <w:szCs w:val="24"/>
        </w:rPr>
      </w:pPr>
    </w:p>
    <w:p w14:paraId="583ED445" w14:textId="551F062C" w:rsidR="00B53DF3" w:rsidRPr="00580EDE" w:rsidRDefault="00B53DF3" w:rsidP="00803123">
      <w:pPr>
        <w:autoSpaceDE w:val="0"/>
        <w:autoSpaceDN w:val="0"/>
        <w:adjustRightInd w:val="0"/>
        <w:ind w:right="452"/>
        <w:textAlignment w:val="center"/>
        <w:rPr>
          <w:rFonts w:ascii="Helvetica" w:hAnsi="Helvetica" w:cs="Helvetica"/>
          <w:color w:val="000000"/>
          <w:sz w:val="24"/>
          <w:szCs w:val="24"/>
        </w:rPr>
      </w:pPr>
    </w:p>
    <w:p w14:paraId="6BFF3AA5" w14:textId="454865DF" w:rsidR="006E146A" w:rsidRPr="00B55C25" w:rsidRDefault="00B55C25" w:rsidP="00F57F99">
      <w:pPr>
        <w:pStyle w:val="Titre4"/>
        <w:numPr>
          <w:ilvl w:val="2"/>
          <w:numId w:val="42"/>
        </w:numPr>
        <w:rPr>
          <w:i/>
        </w:rPr>
      </w:pPr>
      <w:r>
        <w:rPr>
          <w:lang w:bidi="de-DE"/>
        </w:rPr>
        <w:t>Abonnement für den Arbeitsweg</w:t>
      </w:r>
    </w:p>
    <w:p w14:paraId="343A15D4" w14:textId="77777777" w:rsidR="00063728" w:rsidRPr="00063728" w:rsidRDefault="00063728" w:rsidP="00803123">
      <w:pPr>
        <w:ind w:right="452"/>
        <w:rPr>
          <w:rFonts w:ascii="Arial" w:hAnsi="Arial" w:cs="Arial"/>
          <w:sz w:val="24"/>
          <w:szCs w:val="24"/>
        </w:rPr>
      </w:pPr>
      <w:r w:rsidRPr="00063728">
        <w:rPr>
          <w:rFonts w:ascii="Arial" w:eastAsia="Arial" w:hAnsi="Arial" w:cs="Arial"/>
          <w:sz w:val="24"/>
          <w:szCs w:val="24"/>
          <w:lang w:bidi="de-DE"/>
        </w:rPr>
        <w:t xml:space="preserve">Preise für Wochenabonnements in der 2. Klasse, berechnet nach der Formel P = a + bd </w:t>
      </w:r>
    </w:p>
    <w:p w14:paraId="38715E10" w14:textId="777EB05B" w:rsidR="00DF6EF4" w:rsidRDefault="00DF6EF4" w:rsidP="00803123">
      <w:pPr>
        <w:pStyle w:val="Corpsdetexte"/>
        <w:widowControl/>
        <w:ind w:right="452"/>
        <w:jc w:val="both"/>
        <w:rPr>
          <w:rFonts w:eastAsiaTheme="minorHAnsi"/>
          <w:sz w:val="24"/>
          <w:szCs w:val="24"/>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417"/>
        <w:gridCol w:w="3413"/>
      </w:tblGrid>
      <w:tr w:rsidR="005834A9" w14:paraId="77C14EF5" w14:textId="77777777" w:rsidTr="00F57F99">
        <w:tc>
          <w:tcPr>
            <w:tcW w:w="3549" w:type="dxa"/>
          </w:tcPr>
          <w:p w14:paraId="01D71349" w14:textId="798CACF2" w:rsidR="005834A9" w:rsidRDefault="005834A9" w:rsidP="00803123">
            <w:pPr>
              <w:pStyle w:val="Corpsdetexte"/>
              <w:widowControl/>
              <w:ind w:right="452"/>
              <w:jc w:val="center"/>
              <w:rPr>
                <w:rFonts w:eastAsiaTheme="minorHAnsi"/>
                <w:sz w:val="24"/>
                <w:szCs w:val="24"/>
                <w:lang w:val="fr-FR"/>
              </w:rPr>
            </w:pPr>
            <w:r>
              <w:rPr>
                <w:rFonts w:eastAsiaTheme="minorHAnsi"/>
                <w:sz w:val="24"/>
                <w:szCs w:val="24"/>
                <w:lang w:val="de-DE" w:bidi="de-DE"/>
              </w:rPr>
              <w:t>Entfernung (d)</w:t>
            </w:r>
          </w:p>
        </w:tc>
        <w:tc>
          <w:tcPr>
            <w:tcW w:w="3549" w:type="dxa"/>
          </w:tcPr>
          <w:p w14:paraId="330B7C03" w14:textId="21C093FD" w:rsidR="005834A9" w:rsidRDefault="005834A9" w:rsidP="00803123">
            <w:pPr>
              <w:pStyle w:val="Corpsdetexte"/>
              <w:widowControl/>
              <w:ind w:right="452"/>
              <w:jc w:val="center"/>
              <w:rPr>
                <w:rFonts w:eastAsiaTheme="minorHAnsi"/>
                <w:sz w:val="24"/>
                <w:szCs w:val="24"/>
                <w:lang w:val="fr-FR"/>
              </w:rPr>
            </w:pPr>
            <w:r>
              <w:rPr>
                <w:rFonts w:eastAsiaTheme="minorHAnsi"/>
                <w:sz w:val="24"/>
                <w:szCs w:val="24"/>
                <w:lang w:val="de-DE" w:bidi="de-DE"/>
              </w:rPr>
              <w:t>Konstante (a)</w:t>
            </w:r>
          </w:p>
        </w:tc>
        <w:tc>
          <w:tcPr>
            <w:tcW w:w="3550" w:type="dxa"/>
          </w:tcPr>
          <w:p w14:paraId="5AA1442D" w14:textId="0DFB6055"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de-DE" w:bidi="de-DE"/>
              </w:rPr>
              <w:t>Preis pro Kilometer (b)</w:t>
            </w:r>
          </w:p>
        </w:tc>
      </w:tr>
      <w:tr w:rsidR="005834A9" w14:paraId="2C505C6E" w14:textId="77777777" w:rsidTr="00F57F99">
        <w:tc>
          <w:tcPr>
            <w:tcW w:w="3549" w:type="dxa"/>
          </w:tcPr>
          <w:p w14:paraId="4DFEFA53" w14:textId="2B9B7D9B" w:rsidR="005834A9" w:rsidRDefault="005834A9" w:rsidP="00803123">
            <w:pPr>
              <w:pStyle w:val="Corpsdetexte"/>
              <w:widowControl/>
              <w:ind w:right="452"/>
              <w:jc w:val="both"/>
              <w:rPr>
                <w:rFonts w:eastAsiaTheme="minorHAnsi"/>
                <w:sz w:val="24"/>
                <w:szCs w:val="24"/>
                <w:lang w:val="fr-FR"/>
              </w:rPr>
            </w:pPr>
            <w:r>
              <w:rPr>
                <w:rFonts w:eastAsiaTheme="minorHAnsi"/>
                <w:sz w:val="24"/>
                <w:szCs w:val="24"/>
                <w:lang w:val="de-DE" w:bidi="de-DE"/>
              </w:rPr>
              <w:t>1 bis 6 km</w:t>
            </w:r>
          </w:p>
        </w:tc>
        <w:tc>
          <w:tcPr>
            <w:tcW w:w="3549" w:type="dxa"/>
          </w:tcPr>
          <w:p w14:paraId="49D61C97" w14:textId="2A53A51F"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de-DE" w:bidi="de-DE"/>
              </w:rPr>
              <w:t>6,30</w:t>
            </w:r>
          </w:p>
        </w:tc>
        <w:tc>
          <w:tcPr>
            <w:tcW w:w="3550" w:type="dxa"/>
          </w:tcPr>
          <w:p w14:paraId="3613AFE9" w14:textId="4D54A9F3"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de-DE" w:bidi="de-DE"/>
              </w:rPr>
              <w:t>0,00</w:t>
            </w:r>
          </w:p>
        </w:tc>
      </w:tr>
      <w:tr w:rsidR="005834A9" w14:paraId="2709BF22" w14:textId="77777777" w:rsidTr="00F57F99">
        <w:tc>
          <w:tcPr>
            <w:tcW w:w="3549" w:type="dxa"/>
          </w:tcPr>
          <w:p w14:paraId="67E4C0EF" w14:textId="2B7DA3DD" w:rsidR="005834A9" w:rsidRDefault="005834A9" w:rsidP="00803123">
            <w:pPr>
              <w:pStyle w:val="Corpsdetexte"/>
              <w:widowControl/>
              <w:ind w:right="452"/>
              <w:jc w:val="both"/>
              <w:rPr>
                <w:rFonts w:eastAsiaTheme="minorHAnsi"/>
                <w:sz w:val="24"/>
                <w:szCs w:val="24"/>
                <w:lang w:val="fr-FR"/>
              </w:rPr>
            </w:pPr>
            <w:r>
              <w:rPr>
                <w:rFonts w:eastAsiaTheme="minorHAnsi"/>
                <w:sz w:val="24"/>
                <w:szCs w:val="24"/>
                <w:lang w:val="de-DE" w:bidi="de-DE"/>
              </w:rPr>
              <w:t>7 bis 15 km</w:t>
            </w:r>
          </w:p>
        </w:tc>
        <w:tc>
          <w:tcPr>
            <w:tcW w:w="3549" w:type="dxa"/>
          </w:tcPr>
          <w:p w14:paraId="4DCA86E9" w14:textId="4DC2F2F5"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de-DE" w:bidi="de-DE"/>
              </w:rPr>
              <w:t>2,67</w:t>
            </w:r>
          </w:p>
        </w:tc>
        <w:tc>
          <w:tcPr>
            <w:tcW w:w="3550" w:type="dxa"/>
          </w:tcPr>
          <w:p w14:paraId="6DA67CAC" w14:textId="51E9A1A6"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de-DE" w:bidi="de-DE"/>
              </w:rPr>
              <w:t>0,5728</w:t>
            </w:r>
          </w:p>
        </w:tc>
      </w:tr>
      <w:tr w:rsidR="00025985" w14:paraId="6D0E9837" w14:textId="77777777" w:rsidTr="00F57F99">
        <w:tc>
          <w:tcPr>
            <w:tcW w:w="3549" w:type="dxa"/>
          </w:tcPr>
          <w:p w14:paraId="3287596D" w14:textId="60550AF8" w:rsidR="00025985" w:rsidRDefault="00025985" w:rsidP="00803123">
            <w:pPr>
              <w:pStyle w:val="Corpsdetexte"/>
              <w:widowControl/>
              <w:ind w:right="452"/>
              <w:jc w:val="both"/>
              <w:rPr>
                <w:rFonts w:eastAsiaTheme="minorHAnsi"/>
                <w:sz w:val="24"/>
                <w:szCs w:val="24"/>
                <w:lang w:val="fr-FR"/>
              </w:rPr>
            </w:pPr>
            <w:r>
              <w:rPr>
                <w:rFonts w:eastAsiaTheme="minorHAnsi"/>
                <w:sz w:val="24"/>
                <w:szCs w:val="24"/>
                <w:lang w:val="de-DE" w:bidi="de-DE"/>
              </w:rPr>
              <w:t>16 bis 25 km</w:t>
            </w:r>
          </w:p>
        </w:tc>
        <w:tc>
          <w:tcPr>
            <w:tcW w:w="3549" w:type="dxa"/>
          </w:tcPr>
          <w:p w14:paraId="0D7E8796" w14:textId="21E5C31D" w:rsidR="00025985" w:rsidRDefault="00025985" w:rsidP="00803123">
            <w:pPr>
              <w:pStyle w:val="Corpsdetexte"/>
              <w:widowControl/>
              <w:ind w:right="452"/>
              <w:jc w:val="center"/>
              <w:rPr>
                <w:rFonts w:eastAsiaTheme="minorHAnsi"/>
                <w:sz w:val="24"/>
                <w:szCs w:val="24"/>
                <w:lang w:val="fr-FR"/>
              </w:rPr>
            </w:pPr>
            <w:r>
              <w:rPr>
                <w:rFonts w:eastAsiaTheme="minorHAnsi"/>
                <w:sz w:val="24"/>
                <w:szCs w:val="24"/>
                <w:lang w:val="de-DE" w:bidi="de-DE"/>
              </w:rPr>
              <w:t>3,77</w:t>
            </w:r>
          </w:p>
        </w:tc>
        <w:tc>
          <w:tcPr>
            <w:tcW w:w="3550" w:type="dxa"/>
          </w:tcPr>
          <w:p w14:paraId="4A2448ED" w14:textId="0FF68FE4" w:rsidR="00025985" w:rsidRDefault="00025985" w:rsidP="00803123">
            <w:pPr>
              <w:pStyle w:val="Corpsdetexte"/>
              <w:widowControl/>
              <w:ind w:right="452"/>
              <w:jc w:val="center"/>
              <w:rPr>
                <w:rFonts w:eastAsiaTheme="minorHAnsi"/>
                <w:sz w:val="24"/>
                <w:szCs w:val="24"/>
                <w:lang w:val="fr-FR"/>
              </w:rPr>
            </w:pPr>
            <w:r>
              <w:rPr>
                <w:rFonts w:eastAsiaTheme="minorHAnsi"/>
                <w:sz w:val="24"/>
                <w:szCs w:val="24"/>
                <w:lang w:val="de-DE" w:bidi="de-DE"/>
              </w:rPr>
              <w:t>0,5161</w:t>
            </w:r>
          </w:p>
        </w:tc>
      </w:tr>
      <w:tr w:rsidR="00025985" w14:paraId="78CF3DCE" w14:textId="77777777" w:rsidTr="00F57F99">
        <w:tc>
          <w:tcPr>
            <w:tcW w:w="3549" w:type="dxa"/>
          </w:tcPr>
          <w:p w14:paraId="766AC4C2" w14:textId="51BD24A2" w:rsidR="00025985" w:rsidRDefault="00025985" w:rsidP="00803123">
            <w:pPr>
              <w:pStyle w:val="Corpsdetexte"/>
              <w:widowControl/>
              <w:ind w:right="452"/>
              <w:jc w:val="both"/>
              <w:rPr>
                <w:rFonts w:eastAsiaTheme="minorHAnsi"/>
                <w:sz w:val="24"/>
                <w:szCs w:val="24"/>
                <w:lang w:val="fr-FR"/>
              </w:rPr>
            </w:pPr>
            <w:r>
              <w:rPr>
                <w:rFonts w:eastAsiaTheme="minorHAnsi"/>
                <w:sz w:val="24"/>
                <w:szCs w:val="24"/>
                <w:lang w:val="de-DE" w:bidi="de-DE"/>
              </w:rPr>
              <w:t>26 bis 49 km</w:t>
            </w:r>
          </w:p>
        </w:tc>
        <w:tc>
          <w:tcPr>
            <w:tcW w:w="3549" w:type="dxa"/>
          </w:tcPr>
          <w:p w14:paraId="790B2BBD" w14:textId="4C57F2E1" w:rsidR="00025985" w:rsidRDefault="00332DC7" w:rsidP="00803123">
            <w:pPr>
              <w:pStyle w:val="Corpsdetexte"/>
              <w:widowControl/>
              <w:ind w:right="452"/>
              <w:jc w:val="center"/>
              <w:rPr>
                <w:rFonts w:eastAsiaTheme="minorHAnsi"/>
                <w:sz w:val="24"/>
                <w:szCs w:val="24"/>
                <w:lang w:val="fr-FR"/>
              </w:rPr>
            </w:pPr>
            <w:r>
              <w:rPr>
                <w:rFonts w:eastAsiaTheme="minorHAnsi"/>
                <w:sz w:val="24"/>
                <w:szCs w:val="24"/>
                <w:lang w:val="de-DE" w:bidi="de-DE"/>
              </w:rPr>
              <w:t>4,76</w:t>
            </w:r>
          </w:p>
        </w:tc>
        <w:tc>
          <w:tcPr>
            <w:tcW w:w="3550" w:type="dxa"/>
          </w:tcPr>
          <w:p w14:paraId="3C99F16A" w14:textId="7AECA112" w:rsidR="00025985" w:rsidRDefault="00332DC7" w:rsidP="00803123">
            <w:pPr>
              <w:pStyle w:val="Corpsdetexte"/>
              <w:widowControl/>
              <w:ind w:right="452"/>
              <w:jc w:val="center"/>
              <w:rPr>
                <w:rFonts w:eastAsiaTheme="minorHAnsi"/>
                <w:sz w:val="24"/>
                <w:szCs w:val="24"/>
                <w:lang w:val="fr-FR"/>
              </w:rPr>
            </w:pPr>
            <w:r>
              <w:rPr>
                <w:rFonts w:eastAsiaTheme="minorHAnsi"/>
                <w:sz w:val="24"/>
                <w:szCs w:val="24"/>
                <w:lang w:val="de-DE" w:bidi="de-DE"/>
              </w:rPr>
              <w:t>0,4739</w:t>
            </w:r>
          </w:p>
        </w:tc>
      </w:tr>
      <w:tr w:rsidR="00332DC7" w14:paraId="06E4CF6E" w14:textId="77777777" w:rsidTr="00F57F99">
        <w:tc>
          <w:tcPr>
            <w:tcW w:w="3549" w:type="dxa"/>
          </w:tcPr>
          <w:p w14:paraId="3970D359" w14:textId="5CD474EA" w:rsidR="00332DC7" w:rsidRDefault="00332DC7" w:rsidP="00803123">
            <w:pPr>
              <w:pStyle w:val="Corpsdetexte"/>
              <w:widowControl/>
              <w:ind w:right="452"/>
              <w:jc w:val="both"/>
              <w:rPr>
                <w:rFonts w:eastAsiaTheme="minorHAnsi"/>
                <w:sz w:val="24"/>
                <w:szCs w:val="24"/>
                <w:lang w:val="fr-FR"/>
              </w:rPr>
            </w:pPr>
            <w:r>
              <w:rPr>
                <w:rFonts w:eastAsiaTheme="minorHAnsi"/>
                <w:sz w:val="24"/>
                <w:szCs w:val="24"/>
                <w:lang w:val="de-DE" w:bidi="de-DE"/>
              </w:rPr>
              <w:t>50 bis 75 km</w:t>
            </w:r>
          </w:p>
        </w:tc>
        <w:tc>
          <w:tcPr>
            <w:tcW w:w="3549" w:type="dxa"/>
          </w:tcPr>
          <w:p w14:paraId="3868C4AA" w14:textId="31563B42" w:rsidR="00332DC7" w:rsidRDefault="00332DC7" w:rsidP="00803123">
            <w:pPr>
              <w:pStyle w:val="Corpsdetexte"/>
              <w:widowControl/>
              <w:ind w:right="452"/>
              <w:jc w:val="center"/>
              <w:rPr>
                <w:rFonts w:eastAsiaTheme="minorHAnsi"/>
                <w:sz w:val="24"/>
                <w:szCs w:val="24"/>
                <w:lang w:val="fr-FR"/>
              </w:rPr>
            </w:pPr>
            <w:r>
              <w:rPr>
                <w:rFonts w:eastAsiaTheme="minorHAnsi"/>
                <w:sz w:val="24"/>
                <w:szCs w:val="24"/>
                <w:lang w:val="de-DE" w:bidi="de-DE"/>
              </w:rPr>
              <w:t>6,57</w:t>
            </w:r>
          </w:p>
        </w:tc>
        <w:tc>
          <w:tcPr>
            <w:tcW w:w="3550" w:type="dxa"/>
          </w:tcPr>
          <w:p w14:paraId="264D849A" w14:textId="709A571F" w:rsidR="00332DC7" w:rsidRDefault="00332DC7" w:rsidP="00803123">
            <w:pPr>
              <w:pStyle w:val="Corpsdetexte"/>
              <w:widowControl/>
              <w:ind w:right="452"/>
              <w:jc w:val="center"/>
              <w:rPr>
                <w:rFonts w:eastAsiaTheme="minorHAnsi"/>
                <w:sz w:val="24"/>
                <w:szCs w:val="24"/>
                <w:lang w:val="fr-FR"/>
              </w:rPr>
            </w:pPr>
            <w:r>
              <w:rPr>
                <w:rFonts w:eastAsiaTheme="minorHAnsi"/>
                <w:sz w:val="24"/>
                <w:szCs w:val="24"/>
                <w:lang w:val="de-DE" w:bidi="de-DE"/>
              </w:rPr>
              <w:t>0,4365</w:t>
            </w:r>
          </w:p>
        </w:tc>
      </w:tr>
    </w:tbl>
    <w:p w14:paraId="124D4B65" w14:textId="77777777" w:rsidR="00FD6FA2" w:rsidRDefault="00FD6FA2" w:rsidP="00803123">
      <w:pPr>
        <w:ind w:right="452"/>
        <w:jc w:val="both"/>
        <w:rPr>
          <w:rFonts w:ascii="Arial" w:hAnsi="Arial" w:cs="Arial"/>
          <w:b/>
          <w:bCs/>
          <w:sz w:val="24"/>
          <w:szCs w:val="24"/>
          <w:u w:val="single"/>
        </w:rPr>
      </w:pPr>
    </w:p>
    <w:p w14:paraId="4CB4DB72" w14:textId="4105B068"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de-DE"/>
        </w:rPr>
        <w:t xml:space="preserve">Preis für Wochenabonnements in der 1. Klasse </w:t>
      </w:r>
    </w:p>
    <w:p w14:paraId="51538D3D" w14:textId="77777777" w:rsidR="005834A9" w:rsidRPr="0024098F" w:rsidRDefault="005834A9" w:rsidP="00803123">
      <w:pPr>
        <w:ind w:right="452"/>
        <w:jc w:val="both"/>
        <w:rPr>
          <w:rFonts w:ascii="Arial" w:hAnsi="Arial" w:cs="Arial"/>
          <w:sz w:val="24"/>
          <w:szCs w:val="24"/>
        </w:rPr>
      </w:pPr>
      <w:r w:rsidRPr="0024098F">
        <w:rPr>
          <w:rFonts w:ascii="Arial" w:eastAsia="Arial" w:hAnsi="Arial" w:cs="Arial"/>
          <w:sz w:val="24"/>
          <w:szCs w:val="24"/>
          <w:lang w:bidi="de-DE"/>
        </w:rPr>
        <w:t>Proportionalitätskoeffizient Wochenabonnement 1. Klasse/ 2 Wochenabonnement 2. Klasse: 2</w:t>
      </w:r>
    </w:p>
    <w:p w14:paraId="0D5E3B6C" w14:textId="77777777"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de-DE"/>
        </w:rPr>
        <w:t xml:space="preserve">Preis für Monatsabonnements in der 2. Klasse  </w:t>
      </w:r>
    </w:p>
    <w:p w14:paraId="731A650A" w14:textId="77777777" w:rsidR="005834A9" w:rsidRPr="00332DC7" w:rsidRDefault="005834A9" w:rsidP="00803123">
      <w:pPr>
        <w:ind w:right="452"/>
        <w:jc w:val="both"/>
        <w:rPr>
          <w:rFonts w:ascii="Arial" w:hAnsi="Arial" w:cs="Arial"/>
          <w:sz w:val="24"/>
          <w:szCs w:val="24"/>
        </w:rPr>
      </w:pPr>
      <w:r w:rsidRPr="00332DC7">
        <w:rPr>
          <w:rFonts w:ascii="Arial" w:eastAsia="Arial" w:hAnsi="Arial" w:cs="Arial"/>
          <w:sz w:val="24"/>
          <w:szCs w:val="24"/>
          <w:lang w:bidi="de-DE"/>
        </w:rPr>
        <w:t xml:space="preserve">Proportionalitätskoeffizient Monatsabonnement 2. Klasse / Wochenabonnement 2. Klasse: 3,60  </w:t>
      </w:r>
    </w:p>
    <w:p w14:paraId="56A3236C" w14:textId="77777777"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de-DE"/>
        </w:rPr>
        <w:t xml:space="preserve">Preis für Monatsabonnements in der 1. Klasse  </w:t>
      </w:r>
    </w:p>
    <w:p w14:paraId="4ECFB168" w14:textId="1C8AB880" w:rsidR="003467A1" w:rsidRPr="006A25B3" w:rsidRDefault="005834A9" w:rsidP="006A25B3">
      <w:pPr>
        <w:ind w:right="452"/>
        <w:jc w:val="both"/>
        <w:rPr>
          <w:rFonts w:ascii="Arial" w:hAnsi="Arial" w:cs="Arial"/>
          <w:sz w:val="24"/>
          <w:szCs w:val="24"/>
        </w:rPr>
      </w:pPr>
      <w:r w:rsidRPr="00332DC7">
        <w:rPr>
          <w:rFonts w:ascii="Arial" w:eastAsia="Arial" w:hAnsi="Arial" w:cs="Arial"/>
          <w:sz w:val="24"/>
          <w:szCs w:val="24"/>
          <w:lang w:bidi="de-DE"/>
        </w:rPr>
        <w:t xml:space="preserve">Proportionalitätskoeffizient Monatsabonnement 1. Klasse / Monatsabonnement 2. Klasse: 2  </w:t>
      </w:r>
    </w:p>
    <w:p w14:paraId="457A08BD" w14:textId="0A6A0758" w:rsidR="002F1DCF" w:rsidRPr="002F1DCF" w:rsidRDefault="002F1DCF" w:rsidP="00F57F99">
      <w:pPr>
        <w:pStyle w:val="Titre3"/>
        <w:numPr>
          <w:ilvl w:val="1"/>
          <w:numId w:val="42"/>
        </w:numPr>
      </w:pPr>
      <w:bookmarkStart w:id="151" w:name="_Toc232433609"/>
      <w:r w:rsidRPr="002F1DCF">
        <w:rPr>
          <w:lang w:bidi="de-DE"/>
        </w:rPr>
        <w:t>Sozialtarife und vertraglich geregelte Tarife</w:t>
      </w:r>
      <w:bookmarkEnd w:id="151"/>
      <w:r w:rsidRPr="002F1DCF">
        <w:rPr>
          <w:lang w:bidi="de-DE"/>
        </w:rPr>
        <w:t xml:space="preserve"> </w:t>
      </w:r>
    </w:p>
    <w:p w14:paraId="2E0EC4ED" w14:textId="7DAD6501" w:rsidR="002F1DCF" w:rsidRPr="002F1DCF" w:rsidRDefault="002F1DCF" w:rsidP="00F57F99">
      <w:pPr>
        <w:pStyle w:val="Titre4"/>
        <w:numPr>
          <w:ilvl w:val="2"/>
          <w:numId w:val="42"/>
        </w:numPr>
        <w:rPr>
          <w:i/>
        </w:rPr>
      </w:pPr>
      <w:r w:rsidRPr="002F1DCF">
        <w:rPr>
          <w:lang w:bidi="de-DE"/>
        </w:rPr>
        <w:t xml:space="preserve">Günstiges Hin- und Rückfahrticket </w:t>
      </w:r>
    </w:p>
    <w:p w14:paraId="07A582BB" w14:textId="77777777" w:rsidR="002F1DCF" w:rsidRPr="002F1DCF" w:rsidRDefault="002F1DCF" w:rsidP="00D90769">
      <w:pPr>
        <w:ind w:right="452"/>
        <w:jc w:val="both"/>
        <w:rPr>
          <w:rFonts w:ascii="Arial" w:hAnsi="Arial" w:cs="Arial"/>
          <w:sz w:val="24"/>
          <w:szCs w:val="24"/>
        </w:rPr>
      </w:pPr>
      <w:r w:rsidRPr="002F1DCF">
        <w:rPr>
          <w:rFonts w:ascii="Arial" w:eastAsia="Arial" w:hAnsi="Arial" w:cs="Arial"/>
          <w:sz w:val="24"/>
          <w:szCs w:val="24"/>
          <w:lang w:bidi="de-DE"/>
        </w:rPr>
        <w:t>Grenze der Entschädigung oder des Einkommens, die/das an Arbeitssuchende, Vorruheständler oder vorzeitig aus dem Erwerbsleben ausgeschiedene Arbeitnehmer gezahlt wird;</w:t>
      </w:r>
      <w:r>
        <w:rPr>
          <w:lang w:bidi="de-DE"/>
        </w:rPr>
        <w:t xml:space="preserve"> </w:t>
      </w:r>
      <w:r w:rsidRPr="002F1DCF">
        <w:rPr>
          <w:rFonts w:ascii="Arial" w:eastAsia="Arial" w:hAnsi="Arial" w:cs="Arial"/>
          <w:sz w:val="24"/>
          <w:szCs w:val="24"/>
          <w:lang w:bidi="de-DE"/>
        </w:rPr>
        <w:t xml:space="preserve">die nicht überschritten werden darf, um diese Tickets zu erhalten </w:t>
      </w:r>
    </w:p>
    <w:p w14:paraId="559270C0" w14:textId="6C08DAF9" w:rsidR="002F1DCF" w:rsidRDefault="002F1DCF">
      <w:pPr>
        <w:pStyle w:val="Paragraphedeliste"/>
        <w:numPr>
          <w:ilvl w:val="0"/>
          <w:numId w:val="104"/>
        </w:numPr>
        <w:ind w:right="452"/>
        <w:jc w:val="both"/>
        <w:rPr>
          <w:rFonts w:ascii="Arial" w:hAnsi="Arial" w:cs="Arial"/>
          <w:sz w:val="24"/>
          <w:szCs w:val="24"/>
        </w:rPr>
      </w:pPr>
      <w:r w:rsidRPr="002F1DCF">
        <w:rPr>
          <w:rFonts w:ascii="Arial" w:eastAsia="Arial" w:hAnsi="Arial" w:cs="Arial"/>
          <w:sz w:val="24"/>
          <w:szCs w:val="24"/>
          <w:lang w:bidi="de-DE"/>
        </w:rPr>
        <w:t>Pro Tag: 286 € (Das Zweifache der Beitragsbemessungsgrenze der frz. Sozialversicherung)</w:t>
      </w:r>
    </w:p>
    <w:p w14:paraId="33CC5A82" w14:textId="2AC56404" w:rsidR="002F1DCF" w:rsidRDefault="002F1DCF">
      <w:pPr>
        <w:pStyle w:val="Paragraphedeliste"/>
        <w:numPr>
          <w:ilvl w:val="0"/>
          <w:numId w:val="104"/>
        </w:numPr>
        <w:ind w:right="452"/>
        <w:jc w:val="both"/>
        <w:rPr>
          <w:rFonts w:ascii="Arial" w:hAnsi="Arial" w:cs="Arial"/>
          <w:sz w:val="24"/>
          <w:szCs w:val="24"/>
        </w:rPr>
      </w:pPr>
      <w:r w:rsidRPr="002F1DCF">
        <w:rPr>
          <w:rFonts w:ascii="Arial" w:eastAsia="Arial" w:hAnsi="Arial" w:cs="Arial"/>
          <w:sz w:val="24"/>
          <w:szCs w:val="24"/>
          <w:lang w:bidi="de-DE"/>
        </w:rPr>
        <w:t>Pro Monat: 5178 € (Das Zweifache der Beitragsbemessungsgrenze der frz. Sozialversicherung)</w:t>
      </w:r>
    </w:p>
    <w:p w14:paraId="41B8FC47" w14:textId="1FBCCFF6" w:rsidR="002F1DCF" w:rsidRDefault="002F1DCF" w:rsidP="00F57F99">
      <w:pPr>
        <w:pStyle w:val="Titre4"/>
        <w:numPr>
          <w:ilvl w:val="2"/>
          <w:numId w:val="42"/>
        </w:numPr>
        <w:rPr>
          <w:i/>
        </w:rPr>
      </w:pPr>
      <w:r w:rsidRPr="006208CE">
        <w:rPr>
          <w:lang w:bidi="de-DE"/>
        </w:rPr>
        <w:t xml:space="preserve">Begleitpersonen von reformierten Kriegsrentnern, Begleitern von Zivilbehinderten, für die die kostenlose Beförderung gilt </w:t>
      </w:r>
    </w:p>
    <w:p w14:paraId="75B06780" w14:textId="77777777" w:rsidR="00861397" w:rsidRPr="00315CF7" w:rsidRDefault="00861397" w:rsidP="00315CF7">
      <w:pPr>
        <w:rPr>
          <w:i/>
        </w:rPr>
      </w:pPr>
    </w:p>
    <w:p w14:paraId="70B2FB78" w14:textId="77777777" w:rsidR="002F1DCF" w:rsidRPr="006208CE" w:rsidRDefault="002F1DCF" w:rsidP="00D90769">
      <w:pPr>
        <w:ind w:right="452"/>
        <w:jc w:val="both"/>
        <w:rPr>
          <w:rFonts w:ascii="Arial" w:hAnsi="Arial" w:cs="Arial"/>
          <w:sz w:val="24"/>
          <w:szCs w:val="24"/>
        </w:rPr>
      </w:pPr>
      <w:r w:rsidRPr="006208CE">
        <w:rPr>
          <w:rFonts w:ascii="Arial" w:eastAsia="Arial" w:hAnsi="Arial" w:cs="Arial"/>
          <w:sz w:val="24"/>
          <w:szCs w:val="24"/>
          <w:lang w:bidi="de-DE"/>
        </w:rPr>
        <w:t xml:space="preserve">Mit Ausnahme von RPG-Führern, für die die Bestimmungen von Artikel 18 des Code des pensions militaires d'invalidité (Gesetz über Militärinvalidenrenten) gelten. </w:t>
      </w:r>
    </w:p>
    <w:p w14:paraId="1D6615F8" w14:textId="029F0795" w:rsidR="002F1DCF" w:rsidRPr="006208CE" w:rsidRDefault="002F1DCF" w:rsidP="00D90769">
      <w:pPr>
        <w:ind w:right="452"/>
        <w:jc w:val="both"/>
        <w:rPr>
          <w:rFonts w:ascii="Arial" w:hAnsi="Arial" w:cs="Arial"/>
          <w:sz w:val="24"/>
          <w:szCs w:val="24"/>
        </w:rPr>
      </w:pPr>
      <w:r w:rsidRPr="006208CE">
        <w:rPr>
          <w:rFonts w:ascii="Arial" w:eastAsia="Arial" w:hAnsi="Arial" w:cs="Arial"/>
          <w:sz w:val="24"/>
          <w:szCs w:val="24"/>
          <w:lang w:bidi="de-DE"/>
        </w:rPr>
        <w:t>Beträge pro Sitzplatz, die auf den von TGV INOUI bedienten Direktverbindungen erhoben werden:</w:t>
      </w:r>
    </w:p>
    <w:p w14:paraId="706589CE" w14:textId="28199B56" w:rsidR="002F1DCF" w:rsidRDefault="004937F8">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1. und 2. Klasse Normalzeit: 3 €</w:t>
      </w:r>
    </w:p>
    <w:p w14:paraId="098DDF49" w14:textId="2EC300DA" w:rsidR="00B52BF7" w:rsidRDefault="00B52BF7" w:rsidP="00B52BF7">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1. und 2. Klasse Spitzenzeiten: 10 €</w:t>
      </w:r>
    </w:p>
    <w:p w14:paraId="4C878F10" w14:textId="3E38482C" w:rsidR="00430756" w:rsidRDefault="00430756" w:rsidP="000E59B1">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lastRenderedPageBreak/>
        <w:t>Für INTERCITÉS-Züge:</w:t>
      </w:r>
    </w:p>
    <w:p w14:paraId="48D3293F" w14:textId="167017EF" w:rsidR="00745B72" w:rsidRDefault="00745B72" w:rsidP="00745B72">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1. und 2. Klasse (Tageszüge und Sitzplatz im Nachtzug): 3 €</w:t>
      </w:r>
    </w:p>
    <w:p w14:paraId="73AB8FB3" w14:textId="5D539EA3" w:rsidR="00430756" w:rsidRPr="00F57F99" w:rsidRDefault="00D93000" w:rsidP="00F57F99">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1. und 2. Klasse (Nachtzüge): 10 €</w:t>
      </w:r>
    </w:p>
    <w:p w14:paraId="438D944F" w14:textId="110FB1F1" w:rsidR="00A42343" w:rsidRPr="001D1DFE" w:rsidRDefault="00D90769">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52" w:name="_Toc232433610"/>
      <w:r>
        <w:rPr>
          <w:rFonts w:cs="Times New Roman (Titres CS)"/>
          <w:b/>
          <w:color w:val="A1006B"/>
          <w:sz w:val="48"/>
          <w:lang w:bidi="de-DE"/>
        </w:rPr>
        <w:t>Umtausch und Erstattung sowie Belege für Fahrkarten</w:t>
      </w:r>
      <w:bookmarkEnd w:id="152"/>
    </w:p>
    <w:p w14:paraId="2A7F7D07" w14:textId="328D24E7" w:rsidR="00515AB2" w:rsidRPr="0094570A" w:rsidRDefault="00515AB2" w:rsidP="00F57F99">
      <w:pPr>
        <w:pStyle w:val="Titre3"/>
        <w:numPr>
          <w:ilvl w:val="1"/>
          <w:numId w:val="118"/>
        </w:numPr>
      </w:pPr>
      <w:bookmarkStart w:id="153" w:name="_Toc232433611"/>
      <w:r w:rsidRPr="00E21381">
        <w:rPr>
          <w:lang w:bidi="de-DE"/>
        </w:rPr>
        <w:t>Umtausch und Erstattung von Fahrkarten in reservierungspflichtigen Zügen</w:t>
      </w:r>
      <w:bookmarkEnd w:id="153"/>
      <w:r w:rsidRPr="00E21381">
        <w:rPr>
          <w:lang w:bidi="de-DE"/>
        </w:rPr>
        <w:t xml:space="preserve"> </w:t>
      </w:r>
    </w:p>
    <w:p w14:paraId="691DB2E1" w14:textId="7DCC3366" w:rsidR="00202FED" w:rsidRPr="0094570A" w:rsidRDefault="00202FED" w:rsidP="00F57F99">
      <w:pPr>
        <w:pStyle w:val="Titre4"/>
        <w:numPr>
          <w:ilvl w:val="2"/>
          <w:numId w:val="118"/>
        </w:numPr>
      </w:pPr>
      <w:r w:rsidRPr="0094570A">
        <w:rPr>
          <w:lang w:bidi="de-DE"/>
        </w:rPr>
        <w:t>Fahrkarten, die zum Standardtarif 2. Klasse und 1. Klasse, Avantage mit einer Carte Avantage oder Carte Liberté, Jahresurlaub, kinderreiche Familien, reformierte Kriegsrentner, Militärfamilien ausgestellt wurden</w:t>
      </w:r>
    </w:p>
    <w:p w14:paraId="336447DE" w14:textId="77777777" w:rsidR="00202FED" w:rsidRDefault="00202FED" w:rsidP="00202FED">
      <w:pPr>
        <w:autoSpaceDE w:val="0"/>
        <w:autoSpaceDN w:val="0"/>
        <w:adjustRightInd w:val="0"/>
        <w:ind w:right="452"/>
        <w:jc w:val="both"/>
        <w:textAlignment w:val="center"/>
        <w:rPr>
          <w:rFonts w:ascii="Arial" w:hAnsi="Arial" w:cs="Arial"/>
          <w:sz w:val="24"/>
          <w:szCs w:val="24"/>
        </w:rPr>
      </w:pPr>
    </w:p>
    <w:tbl>
      <w:tblPr>
        <w:tblStyle w:val="Grilledutableau"/>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34"/>
      </w:tblGrid>
      <w:tr w:rsidR="004C134A" w:rsidRPr="00B357AD" w14:paraId="3EC7B90F" w14:textId="77777777" w:rsidTr="00F57F99">
        <w:trPr>
          <w:jc w:val="center"/>
        </w:trPr>
        <w:tc>
          <w:tcPr>
            <w:tcW w:w="4957" w:type="dxa"/>
          </w:tcPr>
          <w:p w14:paraId="3BAC462E" w14:textId="3AFBCA7E" w:rsidR="004C134A" w:rsidRPr="00B357AD" w:rsidRDefault="004C134A" w:rsidP="00803123">
            <w:pPr>
              <w:autoSpaceDE w:val="0"/>
              <w:autoSpaceDN w:val="0"/>
              <w:adjustRightInd w:val="0"/>
              <w:ind w:right="452"/>
              <w:jc w:val="center"/>
              <w:rPr>
                <w:rFonts w:ascii="Arial" w:hAnsi="Arial" w:cs="Arial"/>
                <w:color w:val="262626"/>
                <w:sz w:val="24"/>
                <w:szCs w:val="24"/>
              </w:rPr>
            </w:pPr>
            <w:r w:rsidRPr="00B357AD">
              <w:rPr>
                <w:rFonts w:ascii="Arial" w:eastAsia="Arial" w:hAnsi="Arial" w:cs="Arial"/>
                <w:color w:val="262626"/>
                <w:sz w:val="24"/>
                <w:szCs w:val="24"/>
                <w:lang w:bidi="de-DE"/>
              </w:rPr>
              <w:t>TGV INOUI</w:t>
            </w:r>
          </w:p>
        </w:tc>
        <w:tc>
          <w:tcPr>
            <w:tcW w:w="5534" w:type="dxa"/>
          </w:tcPr>
          <w:p w14:paraId="5B0D1FE3" w14:textId="585358C4" w:rsidR="004C134A" w:rsidRPr="00B357AD" w:rsidRDefault="004D2360" w:rsidP="00803123">
            <w:pPr>
              <w:autoSpaceDE w:val="0"/>
              <w:autoSpaceDN w:val="0"/>
              <w:adjustRightInd w:val="0"/>
              <w:ind w:right="452"/>
              <w:jc w:val="center"/>
              <w:rPr>
                <w:rFonts w:ascii="Arial" w:hAnsi="Arial" w:cs="Arial"/>
                <w:color w:val="262626"/>
                <w:sz w:val="24"/>
                <w:szCs w:val="24"/>
              </w:rPr>
            </w:pPr>
            <w:r>
              <w:rPr>
                <w:rFonts w:ascii="Helvetica" w:eastAsia="Helvetica" w:hAnsi="Helvetica" w:cs="Helvetica"/>
                <w:color w:val="000000"/>
                <w:sz w:val="24"/>
                <w:szCs w:val="24"/>
                <w:lang w:bidi="de-DE"/>
              </w:rPr>
              <w:t xml:space="preserve"> INTERCITÉS </w:t>
            </w:r>
            <w:r w:rsidRPr="00B357AD">
              <w:rPr>
                <w:rFonts w:ascii="Arial" w:eastAsia="Arial" w:hAnsi="Arial" w:cs="Arial"/>
                <w:color w:val="262626"/>
                <w:sz w:val="24"/>
                <w:szCs w:val="24"/>
                <w:lang w:bidi="de-DE"/>
              </w:rPr>
              <w:t>mit obligatorischer Reservierung</w:t>
            </w:r>
          </w:p>
        </w:tc>
      </w:tr>
      <w:tr w:rsidR="004C134A" w:rsidRPr="00B357AD" w14:paraId="3A55B606" w14:textId="77777777" w:rsidTr="00F57F99">
        <w:trPr>
          <w:jc w:val="center"/>
        </w:trPr>
        <w:tc>
          <w:tcPr>
            <w:tcW w:w="4957" w:type="dxa"/>
          </w:tcPr>
          <w:p w14:paraId="192A709A" w14:textId="29A8149F" w:rsidR="004C134A" w:rsidRPr="00B357AD"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de-DE"/>
              </w:rPr>
              <w:t>Ticket kann bis zu 7 Tage vor Abfahrt kostenlos umgetauscht und erstattet werden.</w:t>
            </w:r>
          </w:p>
          <w:p w14:paraId="335EABE2" w14:textId="65E21C8F" w:rsidR="004C134A" w:rsidRPr="00B357AD"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de-DE"/>
              </w:rPr>
              <w:t>Ab 6 Tage vor Abfahrt werden 19 € abgezogen.</w:t>
            </w:r>
          </w:p>
          <w:p w14:paraId="510DB58D" w14:textId="77777777" w:rsidR="004C134A"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E2257">
              <w:rPr>
                <w:rFonts w:ascii="Arial" w:eastAsia="Arial" w:hAnsi="Arial" w:cs="Arial"/>
                <w:color w:val="262626"/>
                <w:sz w:val="24"/>
                <w:szCs w:val="24"/>
                <w:lang w:bidi="de-DE"/>
              </w:rPr>
              <w:t>Ticket kann nach der Abfahrt nicht mehr umgetauscht oder erstattet werden</w:t>
            </w:r>
          </w:p>
          <w:p w14:paraId="04DD17FE" w14:textId="1081346B" w:rsidR="004C134A" w:rsidRPr="006E5A1C"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E2257">
              <w:rPr>
                <w:rFonts w:ascii="Arial" w:eastAsia="Arial" w:hAnsi="Arial" w:cs="Arial"/>
                <w:color w:val="262626"/>
                <w:sz w:val="24"/>
                <w:szCs w:val="24"/>
                <w:lang w:bidi="de-DE"/>
              </w:rPr>
              <w:t>Ab 30 Minuten vor Abfahrt, Ticket maximal 1 Mal umtauschbar (beliebiger Tag und Strecke) und nach 1 Mal Umtausch nicht mehr erstattungsfähig.</w:t>
            </w:r>
          </w:p>
        </w:tc>
        <w:tc>
          <w:tcPr>
            <w:tcW w:w="5534" w:type="dxa"/>
          </w:tcPr>
          <w:p w14:paraId="7ADEE645" w14:textId="2E6E8BEB" w:rsidR="004C134A" w:rsidRPr="005A4743" w:rsidRDefault="004C134A">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5A4743">
              <w:rPr>
                <w:rFonts w:ascii="Arial" w:eastAsia="Arial" w:hAnsi="Arial" w:cs="Arial"/>
                <w:color w:val="262626"/>
                <w:sz w:val="24"/>
                <w:szCs w:val="24"/>
                <w:lang w:bidi="de-DE"/>
              </w:rPr>
              <w:t xml:space="preserve">Ticket kann bis zu 7 Tage vor Abfahrt kostenlos umgetauscht und erstattet werden. Ab 6 Tage vor Abfahrt: Abzug von 40 % des Ticketpreises mit einem Höchstbetrag von 15 €. </w:t>
            </w:r>
          </w:p>
          <w:p w14:paraId="5434CD4A" w14:textId="77777777" w:rsidR="004C134A" w:rsidRPr="00B357AD" w:rsidRDefault="004C134A">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de-DE"/>
              </w:rPr>
              <w:t>Ticket kann nach der Abfahrt nicht mehr umgetauscht oder erstattet werden.</w:t>
            </w:r>
          </w:p>
          <w:p w14:paraId="1AC77D01" w14:textId="47C49ED9" w:rsidR="004C134A" w:rsidRPr="006E5A1C" w:rsidRDefault="004C134A">
            <w:pPr>
              <w:pStyle w:val="Paragraphedeliste"/>
              <w:numPr>
                <w:ilvl w:val="0"/>
                <w:numId w:val="49"/>
              </w:numPr>
              <w:autoSpaceDE w:val="0"/>
              <w:autoSpaceDN w:val="0"/>
              <w:adjustRightInd w:val="0"/>
              <w:ind w:left="317" w:right="452"/>
              <w:contextualSpacing w:val="0"/>
              <w:rPr>
                <w:rFonts w:ascii="Arial" w:hAnsi="Arial" w:cs="Arial"/>
                <w:color w:val="262626"/>
                <w:sz w:val="24"/>
                <w:szCs w:val="24"/>
              </w:rPr>
            </w:pPr>
            <w:r w:rsidRPr="00B357AD">
              <w:rPr>
                <w:rFonts w:ascii="Arial" w:eastAsia="Arial" w:hAnsi="Arial" w:cs="Arial"/>
                <w:color w:val="262626"/>
                <w:sz w:val="24"/>
                <w:szCs w:val="24"/>
                <w:lang w:bidi="de-DE"/>
              </w:rPr>
              <w:t>Ab 30 Minuten vor Abfahrt, Ticket maximal 1 Mal umtauschbar (beliebiger Tag und Strecke) und nach 1 Mal Umtausch nicht mehr erstattungsfähig.</w:t>
            </w:r>
          </w:p>
        </w:tc>
      </w:tr>
    </w:tbl>
    <w:p w14:paraId="1EAA02A2" w14:textId="259A963F" w:rsidR="00515AB2" w:rsidRPr="0094570A" w:rsidRDefault="00515AB2" w:rsidP="00F57F99">
      <w:pPr>
        <w:pStyle w:val="Titre4"/>
        <w:numPr>
          <w:ilvl w:val="2"/>
          <w:numId w:val="118"/>
        </w:numPr>
      </w:pPr>
      <w:r w:rsidRPr="0094570A">
        <w:rPr>
          <w:lang w:bidi="de-DE"/>
        </w:rPr>
        <w:t>Fahrkarten, die zum Tarif PRO 2. Klasse, Flex Première, OPTIMUM, OPTIMUM PLUS, Liberté mit einer Carte Liberté, PASS, Forfait militaire ausgestellt wurden:</w:t>
      </w:r>
    </w:p>
    <w:tbl>
      <w:tblPr>
        <w:tblStyle w:val="Grilledutableau"/>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tblGrid>
      <w:tr w:rsidR="007849E4" w:rsidRPr="00B357AD" w14:paraId="06DF77D5" w14:textId="77777777" w:rsidTr="00F57F99">
        <w:trPr>
          <w:jc w:val="center"/>
        </w:trPr>
        <w:tc>
          <w:tcPr>
            <w:tcW w:w="4962" w:type="dxa"/>
          </w:tcPr>
          <w:p w14:paraId="6E4ABC44" w14:textId="21CFD335" w:rsidR="007849E4" w:rsidRPr="00B357AD" w:rsidRDefault="007849E4" w:rsidP="007F6FF3">
            <w:pPr>
              <w:autoSpaceDE w:val="0"/>
              <w:autoSpaceDN w:val="0"/>
              <w:adjustRightInd w:val="0"/>
              <w:ind w:right="452"/>
              <w:jc w:val="center"/>
              <w:rPr>
                <w:rFonts w:ascii="Arial" w:hAnsi="Arial" w:cs="Arial"/>
                <w:color w:val="262626"/>
                <w:sz w:val="24"/>
                <w:szCs w:val="24"/>
              </w:rPr>
            </w:pPr>
            <w:r w:rsidRPr="00B357AD">
              <w:rPr>
                <w:rFonts w:ascii="Arial" w:eastAsia="Arial" w:hAnsi="Arial" w:cs="Arial"/>
                <w:color w:val="262626"/>
                <w:sz w:val="24"/>
                <w:szCs w:val="24"/>
                <w:lang w:bidi="de-DE"/>
              </w:rPr>
              <w:t>TGV INOUI</w:t>
            </w:r>
          </w:p>
        </w:tc>
        <w:tc>
          <w:tcPr>
            <w:tcW w:w="5528" w:type="dxa"/>
          </w:tcPr>
          <w:p w14:paraId="44256BD2" w14:textId="5F6E32FA" w:rsidR="007849E4" w:rsidRPr="00B357AD" w:rsidRDefault="004D2360" w:rsidP="007F6FF3">
            <w:pPr>
              <w:autoSpaceDE w:val="0"/>
              <w:autoSpaceDN w:val="0"/>
              <w:adjustRightInd w:val="0"/>
              <w:ind w:right="452"/>
              <w:jc w:val="center"/>
              <w:rPr>
                <w:rFonts w:ascii="Arial" w:hAnsi="Arial" w:cs="Arial"/>
                <w:color w:val="262626"/>
                <w:sz w:val="24"/>
                <w:szCs w:val="24"/>
              </w:rPr>
            </w:pPr>
            <w:r>
              <w:rPr>
                <w:rFonts w:ascii="Helvetica" w:eastAsia="Helvetica" w:hAnsi="Helvetica" w:cs="Helvetica"/>
                <w:color w:val="000000"/>
                <w:sz w:val="24"/>
                <w:szCs w:val="24"/>
                <w:lang w:bidi="de-DE"/>
              </w:rPr>
              <w:t xml:space="preserve">INTERCITÉS </w:t>
            </w:r>
            <w:r>
              <w:rPr>
                <w:rFonts w:ascii="Arial" w:eastAsia="Arial" w:hAnsi="Arial" w:cs="Arial"/>
                <w:color w:val="262626"/>
                <w:sz w:val="24"/>
                <w:szCs w:val="24"/>
                <w:lang w:bidi="de-DE"/>
              </w:rPr>
              <w:t>mit obligatorischer Reservierung</w:t>
            </w:r>
          </w:p>
        </w:tc>
      </w:tr>
      <w:tr w:rsidR="007849E4" w:rsidRPr="00B357AD" w14:paraId="11C231CE" w14:textId="77777777" w:rsidTr="00F57F99">
        <w:trPr>
          <w:jc w:val="center"/>
        </w:trPr>
        <w:tc>
          <w:tcPr>
            <w:tcW w:w="4962" w:type="dxa"/>
          </w:tcPr>
          <w:p w14:paraId="46E0231C" w14:textId="77777777" w:rsidR="006E5A1C" w:rsidRPr="007D0136" w:rsidRDefault="006E5A1C">
            <w:pPr>
              <w:pStyle w:val="Paragraphedeliste"/>
              <w:numPr>
                <w:ilvl w:val="0"/>
                <w:numId w:val="50"/>
              </w:numPr>
              <w:autoSpaceDE w:val="0"/>
              <w:autoSpaceDN w:val="0"/>
              <w:adjustRightInd w:val="0"/>
              <w:ind w:left="319" w:right="33"/>
              <w:contextualSpacing w:val="0"/>
              <w:rPr>
                <w:rFonts w:ascii="Arial" w:eastAsia="Times New Roman" w:hAnsi="Arial" w:cs="Arial"/>
                <w:sz w:val="24"/>
                <w:szCs w:val="24"/>
                <w:lang w:eastAsia="fr-FR"/>
              </w:rPr>
            </w:pPr>
            <w:r w:rsidRPr="007D0136">
              <w:rPr>
                <w:rFonts w:ascii="Arial" w:eastAsia="Times New Roman" w:hAnsi="Arial" w:cs="Arial"/>
                <w:sz w:val="24"/>
                <w:szCs w:val="24"/>
                <w:lang w:bidi="de-DE"/>
              </w:rPr>
              <w:t>Ticket kann bis zu 30 Minuten nach Abfahrt kostenlos umgetauscht und erstattet werden.</w:t>
            </w:r>
          </w:p>
          <w:p w14:paraId="3FADC220" w14:textId="21A68959" w:rsidR="007849E4" w:rsidRPr="006E5A1C" w:rsidRDefault="007849E4">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F5074E">
              <w:rPr>
                <w:rFonts w:ascii="Arial" w:eastAsia="Arial" w:hAnsi="Arial" w:cs="Arial"/>
                <w:color w:val="262626"/>
                <w:sz w:val="24"/>
                <w:szCs w:val="24"/>
                <w:lang w:bidi="de-DE"/>
              </w:rPr>
              <w:lastRenderedPageBreak/>
              <w:t>Ab 30 Minuten vor Abfahrt, Ticket maximal 1 Mal umtauschbar (beliebiger Tag und Strecke) und nach 1 Mal Umtausch nicht mehr erstattungsfähig.</w:t>
            </w:r>
          </w:p>
        </w:tc>
        <w:tc>
          <w:tcPr>
            <w:tcW w:w="5528" w:type="dxa"/>
          </w:tcPr>
          <w:p w14:paraId="5F9A3B0F" w14:textId="77777777" w:rsidR="00737BE2" w:rsidRPr="007D0136" w:rsidRDefault="00737BE2">
            <w:pPr>
              <w:pStyle w:val="Paragraphedeliste"/>
              <w:numPr>
                <w:ilvl w:val="0"/>
                <w:numId w:val="50"/>
              </w:numPr>
              <w:autoSpaceDE w:val="0"/>
              <w:autoSpaceDN w:val="0"/>
              <w:adjustRightInd w:val="0"/>
              <w:ind w:left="319" w:right="33"/>
              <w:contextualSpacing w:val="0"/>
              <w:rPr>
                <w:rFonts w:ascii="Arial" w:eastAsia="Times New Roman" w:hAnsi="Arial" w:cs="Arial"/>
                <w:sz w:val="24"/>
                <w:szCs w:val="24"/>
                <w:lang w:eastAsia="fr-FR"/>
              </w:rPr>
            </w:pPr>
            <w:r w:rsidRPr="007D0136">
              <w:rPr>
                <w:rFonts w:ascii="Arial" w:eastAsia="Times New Roman" w:hAnsi="Arial" w:cs="Arial"/>
                <w:sz w:val="24"/>
                <w:szCs w:val="24"/>
                <w:lang w:bidi="de-DE"/>
              </w:rPr>
              <w:lastRenderedPageBreak/>
              <w:t>Ticket kann bis zu 30 Minuten nach Abfahrt kostenlos umgetauscht und erstattet werden.</w:t>
            </w:r>
          </w:p>
          <w:p w14:paraId="048A858E" w14:textId="0CEFDDB9" w:rsidR="007849E4" w:rsidRPr="006E5A1C" w:rsidRDefault="00737BE2">
            <w:pPr>
              <w:pStyle w:val="Paragraphedeliste"/>
              <w:numPr>
                <w:ilvl w:val="0"/>
                <w:numId w:val="49"/>
              </w:numPr>
              <w:autoSpaceDE w:val="0"/>
              <w:autoSpaceDN w:val="0"/>
              <w:adjustRightInd w:val="0"/>
              <w:ind w:left="317" w:right="452"/>
              <w:contextualSpacing w:val="0"/>
              <w:rPr>
                <w:rFonts w:ascii="Arial" w:hAnsi="Arial" w:cs="Arial"/>
                <w:color w:val="262626"/>
                <w:sz w:val="24"/>
                <w:szCs w:val="24"/>
              </w:rPr>
            </w:pPr>
            <w:r w:rsidRPr="00F5074E">
              <w:rPr>
                <w:rFonts w:ascii="Arial" w:eastAsia="Arial" w:hAnsi="Arial" w:cs="Arial"/>
                <w:color w:val="262626"/>
                <w:sz w:val="24"/>
                <w:szCs w:val="24"/>
                <w:lang w:bidi="de-DE"/>
              </w:rPr>
              <w:lastRenderedPageBreak/>
              <w:t>Ab 30 Minuten vor Abfahrt, Ticket maximal 1 Mal umtauschbar (beliebiger Tag und Strecke) und nach 1 Mal Umtausch nicht mehr erstattungsfähig.</w:t>
            </w:r>
          </w:p>
        </w:tc>
      </w:tr>
    </w:tbl>
    <w:p w14:paraId="302E1CC3" w14:textId="77777777" w:rsidR="00EF4ED1" w:rsidRDefault="00EF4ED1" w:rsidP="002540EE">
      <w:pPr>
        <w:spacing w:line="276" w:lineRule="auto"/>
        <w:jc w:val="both"/>
        <w:rPr>
          <w:rFonts w:ascii="Arial" w:hAnsi="Arial" w:cs="Arial"/>
          <w:color w:val="262626"/>
          <w:sz w:val="24"/>
          <w:szCs w:val="24"/>
        </w:rPr>
      </w:pPr>
    </w:p>
    <w:p w14:paraId="55E93D72" w14:textId="3682C6EE" w:rsidR="00EF4ED1" w:rsidRDefault="00EF4ED1" w:rsidP="00EF4ED1">
      <w:pPr>
        <w:autoSpaceDE w:val="0"/>
        <w:autoSpaceDN w:val="0"/>
        <w:adjustRightInd w:val="0"/>
        <w:ind w:right="452"/>
        <w:jc w:val="both"/>
        <w:rPr>
          <w:rFonts w:ascii="Arial" w:hAnsi="Arial" w:cs="Arial"/>
          <w:color w:val="262626"/>
          <w:sz w:val="24"/>
          <w:szCs w:val="24"/>
        </w:rPr>
      </w:pPr>
      <w:r w:rsidRPr="00A830F4">
        <w:rPr>
          <w:rFonts w:ascii="Arial" w:eastAsia="Arial" w:hAnsi="Arial" w:cs="Arial"/>
          <w:color w:val="262626"/>
          <w:sz w:val="24"/>
          <w:szCs w:val="24"/>
          <w:lang w:bidi="de-DE"/>
        </w:rPr>
        <w:t xml:space="preserve">Reisende mit einer Fahrkarte zum Tarif PRO 2. Klasse, Flex 1. Klasse, OPTIMUM, OPTIMUM PLUS, Liberté mit einer Carte Liberté, PASS, Wochen- oder Monatspauschale oder Forfait Militaire verfügen am Abreisetag über eine erleichterte Umtauschmöglichkeit: Der Umtausch der Fahrkarte in einen anderen Zug des Tages ist bei einem voll besetzten Zug möglich, sofern der Umtausch am Tag der Abreise und auf derselben Strecke erfolgt. </w:t>
      </w:r>
    </w:p>
    <w:p w14:paraId="7E8CCC04" w14:textId="77777777" w:rsidR="000E2CF2" w:rsidRDefault="000E2CF2" w:rsidP="00EF4ED1">
      <w:pPr>
        <w:autoSpaceDE w:val="0"/>
        <w:autoSpaceDN w:val="0"/>
        <w:adjustRightInd w:val="0"/>
        <w:ind w:right="452"/>
        <w:jc w:val="both"/>
        <w:rPr>
          <w:rFonts w:ascii="Arial" w:hAnsi="Arial" w:cs="Arial"/>
          <w:color w:val="262626"/>
          <w:sz w:val="24"/>
          <w:szCs w:val="24"/>
        </w:rPr>
      </w:pPr>
    </w:p>
    <w:p w14:paraId="1D020E5F" w14:textId="47E0B6EF" w:rsidR="002540EE" w:rsidRDefault="002540EE" w:rsidP="002540EE">
      <w:pPr>
        <w:spacing w:line="276" w:lineRule="auto"/>
        <w:jc w:val="both"/>
        <w:rPr>
          <w:rFonts w:ascii="Arial" w:hAnsi="Arial" w:cs="Arial"/>
          <w:color w:val="262626"/>
          <w:sz w:val="24"/>
          <w:szCs w:val="24"/>
        </w:rPr>
      </w:pPr>
      <w:r w:rsidRPr="00CE2299">
        <w:rPr>
          <w:rFonts w:ascii="Arial" w:eastAsia="Arial" w:hAnsi="Arial" w:cs="Arial"/>
          <w:color w:val="262626"/>
          <w:sz w:val="24"/>
          <w:szCs w:val="24"/>
          <w:lang w:bidi="de-DE"/>
        </w:rPr>
        <w:t xml:space="preserve">Bitte beachten Sie, dass der Umtausch für einen vollen Zug ohne Sitzplatzgarantie und im Rahmen der maximal verfügbaren Stehplätze möglich ist. Dem Reisenden kann der Umtausch in einen vollen Zug verweigert werden, insbesondere bei Überfüllung, die die Sicherheit der Reisenden gefährdet. </w:t>
      </w:r>
    </w:p>
    <w:p w14:paraId="7D1ECFF5" w14:textId="77777777" w:rsidR="000E2CF2" w:rsidRPr="002F548E" w:rsidRDefault="000E2CF2" w:rsidP="002540EE">
      <w:pPr>
        <w:spacing w:line="276" w:lineRule="auto"/>
        <w:jc w:val="both"/>
        <w:rPr>
          <w:rFonts w:ascii="Arial" w:hAnsi="Arial" w:cs="Arial"/>
          <w:sz w:val="24"/>
          <w:szCs w:val="24"/>
        </w:rPr>
      </w:pPr>
    </w:p>
    <w:p w14:paraId="3D82993A" w14:textId="52165C58" w:rsidR="000E2CF2" w:rsidRPr="002F548E" w:rsidRDefault="000E2CF2" w:rsidP="000E2CF2">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de-DE"/>
        </w:rPr>
        <w:t>Reisende mit einer Fahrkarte zum Tarif PRO 2. KLASSE, Flex 1. Klasse, OPTIMUM, OPTIMUM PLUS, Liberté mit einer Carte Liberté profitieren von einem erleichterten Umtausch am Tag der Abreise in OUIGO-Züge ohne Kosten, nur am Tag der Abreise und auf derselben Strecke, wenn sie die Anwendung TGV INOUI PRO verwenden. </w:t>
      </w:r>
    </w:p>
    <w:p w14:paraId="563D18B7" w14:textId="77777777" w:rsidR="000E2CF2" w:rsidRPr="002F548E" w:rsidRDefault="000E2CF2" w:rsidP="000E2CF2">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de-DE"/>
        </w:rPr>
        <w:t>Reisende mit einem MAX ACTIF, MAX ACTIF+ Abonnement sind nicht berechtigt, dieses Angebot in Anspruch zu nehmen. </w:t>
      </w:r>
    </w:p>
    <w:p w14:paraId="66F715B3" w14:textId="18BB6777" w:rsidR="00695CB6" w:rsidRPr="006A25B3" w:rsidRDefault="000E2CF2" w:rsidP="006A25B3">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de-DE"/>
        </w:rPr>
        <w:t>Sobald die Fahrkarte für einen OUIGO-Zug umgetauscht wurde, unterliegt der Reisende den Allgemeinen Geschäftsbedingungen von OUIGO. Das OUIGO-Ticket kann weder umgetauscht noch erstattet werden. </w:t>
      </w:r>
    </w:p>
    <w:p w14:paraId="4BE4B532" w14:textId="77777777" w:rsidR="00695CB6" w:rsidRPr="00695CB6" w:rsidRDefault="00695CB6" w:rsidP="0094570A"/>
    <w:p w14:paraId="6C7BA6EE" w14:textId="5A6E7106" w:rsidR="008E30EA" w:rsidRDefault="008E30EA" w:rsidP="00F57F99">
      <w:pPr>
        <w:pStyle w:val="Titre3"/>
        <w:numPr>
          <w:ilvl w:val="1"/>
          <w:numId w:val="118"/>
        </w:numPr>
      </w:pPr>
      <w:bookmarkStart w:id="154" w:name="_Toc232433612"/>
      <w:r w:rsidRPr="0094570A">
        <w:rPr>
          <w:lang w:bidi="de-DE"/>
        </w:rPr>
        <w:t>Umtausch und Erstattung von Fahrkarten in INTERCITÉS-Zügen ohne obligatorische Reservierung</w:t>
      </w:r>
      <w:bookmarkEnd w:id="154"/>
      <w:r w:rsidRPr="0094570A">
        <w:rPr>
          <w:lang w:bidi="de-DE"/>
        </w:rPr>
        <w:t xml:space="preserve"> </w:t>
      </w:r>
    </w:p>
    <w:p w14:paraId="215F465B" w14:textId="77777777" w:rsidR="00101E67" w:rsidRDefault="00101E67" w:rsidP="00101E67"/>
    <w:p w14:paraId="779DFFFC" w14:textId="3EE18B8A" w:rsidR="00101E67" w:rsidRPr="00CA6777" w:rsidRDefault="00101E67" w:rsidP="00F57F99">
      <w:pPr>
        <w:pStyle w:val="Titre4"/>
        <w:numPr>
          <w:ilvl w:val="2"/>
          <w:numId w:val="118"/>
        </w:numPr>
        <w:rPr>
          <w:i/>
        </w:rPr>
      </w:pPr>
      <w:r w:rsidRPr="00CA6777">
        <w:rPr>
          <w:lang w:bidi="de-DE"/>
        </w:rPr>
        <w:t xml:space="preserve">Fahrkarten, die zum Tarif 2. Klasse, Congé Annuel (Jahresurlaub), Tarif Avantage mit einer Carte Avantage oder Liberté, Famille Nombreuse (Kinderreiche Familie), Réformé-Pensionné de guerre (Reformierte und Kriegspensionierte), Famille militaire (Familien von Militärangehörigen) ausgestellt wurden </w:t>
      </w:r>
    </w:p>
    <w:p w14:paraId="03726B66" w14:textId="77777777" w:rsidR="00101E67" w:rsidRDefault="00101E67" w:rsidP="00101E67"/>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6064"/>
      </w:tblGrid>
      <w:tr w:rsidR="008E119E" w:rsidRPr="005E7D04" w14:paraId="138B4666" w14:textId="77777777" w:rsidTr="00690FF9">
        <w:trPr>
          <w:jc w:val="center"/>
        </w:trPr>
        <w:tc>
          <w:tcPr>
            <w:tcW w:w="4248" w:type="dxa"/>
          </w:tcPr>
          <w:p w14:paraId="5C8F973E" w14:textId="77777777" w:rsidR="008E119E" w:rsidRPr="0012157A" w:rsidRDefault="008E119E" w:rsidP="00A722D0">
            <w:pPr>
              <w:pStyle w:val="Titre6"/>
              <w:keepNext w:val="0"/>
              <w:keepLines w:val="0"/>
              <w:ind w:right="148"/>
              <w:jc w:val="center"/>
              <w:rPr>
                <w:rFonts w:ascii="Arial" w:hAnsi="Arial" w:cs="Arial"/>
                <w:bCs/>
                <w:color w:val="auto"/>
                <w:sz w:val="24"/>
                <w:szCs w:val="24"/>
              </w:rPr>
            </w:pPr>
            <w:r w:rsidRPr="0012157A">
              <w:rPr>
                <w:rFonts w:ascii="Arial" w:eastAsia="Arial" w:hAnsi="Arial" w:cs="Arial"/>
                <w:color w:val="auto"/>
                <w:sz w:val="24"/>
                <w:szCs w:val="24"/>
                <w:lang w:bidi="de-DE"/>
              </w:rPr>
              <w:lastRenderedPageBreak/>
              <w:t>Tarife</w:t>
            </w:r>
          </w:p>
        </w:tc>
        <w:tc>
          <w:tcPr>
            <w:tcW w:w="6208" w:type="dxa"/>
          </w:tcPr>
          <w:p w14:paraId="0BA9FE3E" w14:textId="77777777" w:rsidR="008E119E" w:rsidRPr="0012157A" w:rsidRDefault="008E119E" w:rsidP="00A722D0">
            <w:pPr>
              <w:pStyle w:val="Titre6"/>
              <w:keepNext w:val="0"/>
              <w:keepLines w:val="0"/>
              <w:ind w:right="148"/>
              <w:jc w:val="center"/>
              <w:rPr>
                <w:rFonts w:ascii="Arial" w:hAnsi="Arial" w:cs="Arial"/>
                <w:bCs/>
                <w:color w:val="auto"/>
                <w:sz w:val="24"/>
                <w:szCs w:val="24"/>
              </w:rPr>
            </w:pPr>
            <w:r w:rsidRPr="0012157A">
              <w:rPr>
                <w:rFonts w:ascii="Arial" w:eastAsia="Arial" w:hAnsi="Arial" w:cs="Arial"/>
                <w:color w:val="auto"/>
                <w:sz w:val="24"/>
                <w:szCs w:val="24"/>
                <w:lang w:bidi="de-DE"/>
              </w:rPr>
              <w:t>Vereinfachte Bedingungen</w:t>
            </w:r>
          </w:p>
        </w:tc>
      </w:tr>
      <w:tr w:rsidR="008E119E" w:rsidRPr="003B3341" w14:paraId="3E97A8B5" w14:textId="77777777" w:rsidTr="00690FF9">
        <w:trPr>
          <w:jc w:val="center"/>
        </w:trPr>
        <w:tc>
          <w:tcPr>
            <w:tcW w:w="4248" w:type="dxa"/>
            <w:vAlign w:val="center"/>
          </w:tcPr>
          <w:p w14:paraId="042E2D61" w14:textId="0FC0A255" w:rsidR="008E119E" w:rsidRPr="0012157A" w:rsidRDefault="008C2113" w:rsidP="00A722D0">
            <w:pPr>
              <w:rPr>
                <w:rFonts w:ascii="Arial" w:hAnsi="Arial" w:cs="Arial"/>
                <w:b/>
                <w:bCs/>
                <w:sz w:val="36"/>
                <w:szCs w:val="36"/>
              </w:rPr>
            </w:pPr>
            <w:r w:rsidRPr="0012157A">
              <w:rPr>
                <w:rFonts w:ascii="Arial" w:eastAsia="Arial" w:hAnsi="Arial" w:cs="Arial"/>
                <w:b/>
                <w:sz w:val="24"/>
                <w:szCs w:val="24"/>
                <w:lang w:bidi="de-DE"/>
              </w:rPr>
              <w:t>2. Klasse, Congé Annuel (Jahresurlaub), Tarif Avantage mit einer Carte Avantage oder Carte Liberté, Famille Nombreuse (Kinderreiche Familie), Réformé-Pensionné de guerre (Reformierte und Kriegspensionierte), Famille militaire (Familien von Militärangehörigen)</w:t>
            </w:r>
          </w:p>
        </w:tc>
        <w:tc>
          <w:tcPr>
            <w:tcW w:w="6208" w:type="dxa"/>
            <w:vAlign w:val="center"/>
          </w:tcPr>
          <w:p w14:paraId="1C4158B7" w14:textId="77777777" w:rsidR="004D2901" w:rsidRPr="005A4743" w:rsidRDefault="004D2901" w:rsidP="0012157A">
            <w:pPr>
              <w:pStyle w:val="Paragraphedeliste"/>
              <w:autoSpaceDE w:val="0"/>
              <w:autoSpaceDN w:val="0"/>
              <w:adjustRightInd w:val="0"/>
              <w:ind w:left="0" w:right="32"/>
              <w:contextualSpacing w:val="0"/>
              <w:rPr>
                <w:rFonts w:ascii="Arial" w:hAnsi="Arial" w:cs="Arial"/>
                <w:color w:val="262626"/>
                <w:sz w:val="24"/>
                <w:szCs w:val="24"/>
              </w:rPr>
            </w:pPr>
            <w:r w:rsidRPr="005A4743">
              <w:rPr>
                <w:rFonts w:ascii="Arial" w:eastAsia="Arial" w:hAnsi="Arial" w:cs="Arial"/>
                <w:color w:val="262626"/>
                <w:sz w:val="24"/>
                <w:szCs w:val="24"/>
                <w:lang w:bidi="de-DE"/>
              </w:rPr>
              <w:t xml:space="preserve">Ticket kann bis zu 7 Tage vor Abfahrt kostenlos umgetauscht und erstattet werden. Ab 6 Tage vor Abfahrt: Abzug von 40 % des Ticketpreises mit einem Höchstbetrag von 15 €. </w:t>
            </w:r>
          </w:p>
          <w:p w14:paraId="11F526B8" w14:textId="77777777" w:rsidR="004D2901" w:rsidRPr="00B357AD" w:rsidRDefault="004D2901" w:rsidP="0012157A">
            <w:pPr>
              <w:pStyle w:val="Paragraphedeliste"/>
              <w:autoSpaceDE w:val="0"/>
              <w:autoSpaceDN w:val="0"/>
              <w:adjustRightInd w:val="0"/>
              <w:ind w:left="0" w:right="32"/>
              <w:contextualSpacing w:val="0"/>
              <w:rPr>
                <w:rFonts w:ascii="Arial" w:hAnsi="Arial" w:cs="Arial"/>
                <w:color w:val="262626"/>
                <w:sz w:val="24"/>
                <w:szCs w:val="24"/>
              </w:rPr>
            </w:pPr>
            <w:r w:rsidRPr="00B357AD">
              <w:rPr>
                <w:rFonts w:ascii="Arial" w:eastAsia="Arial" w:hAnsi="Arial" w:cs="Arial"/>
                <w:color w:val="262626"/>
                <w:sz w:val="24"/>
                <w:szCs w:val="24"/>
                <w:lang w:bidi="de-DE"/>
              </w:rPr>
              <w:t>Ticket kann nach der Abfahrt nicht mehr umgetauscht oder erstattet werden.</w:t>
            </w:r>
          </w:p>
          <w:p w14:paraId="72479122" w14:textId="6C205D4F" w:rsidR="008E119E" w:rsidRPr="0012157A" w:rsidRDefault="004D2901" w:rsidP="004D2901">
            <w:pPr>
              <w:rPr>
                <w:rFonts w:ascii="Arial" w:hAnsi="Arial" w:cs="Arial"/>
                <w:color w:val="262626"/>
                <w:sz w:val="24"/>
                <w:szCs w:val="24"/>
              </w:rPr>
            </w:pPr>
            <w:r w:rsidRPr="00B357AD">
              <w:rPr>
                <w:rFonts w:ascii="Arial" w:eastAsia="Arial" w:hAnsi="Arial" w:cs="Arial"/>
                <w:color w:val="262626"/>
                <w:sz w:val="24"/>
                <w:szCs w:val="24"/>
                <w:lang w:bidi="de-DE"/>
              </w:rPr>
              <w:t>Ab 30 Minuten vor Abfahrt, Ticket maximal 1 Mal umtauschbar (beliebiger Tag und Strecke) und nach 1 Mal Umtausch nicht mehr erstattungsfähig.</w:t>
            </w:r>
          </w:p>
        </w:tc>
      </w:tr>
    </w:tbl>
    <w:p w14:paraId="09513CDF" w14:textId="77777777" w:rsidR="00CA6777" w:rsidRPr="0094570A" w:rsidRDefault="00CA6777" w:rsidP="00F57F99">
      <w:pPr>
        <w:pStyle w:val="Titre4"/>
        <w:numPr>
          <w:ilvl w:val="2"/>
          <w:numId w:val="118"/>
        </w:numPr>
      </w:pPr>
      <w:r w:rsidRPr="0094570A">
        <w:rPr>
          <w:lang w:bidi="de-DE"/>
        </w:rPr>
        <w:t>Fahrscheine, die zum Tarif Super Flex, Liberté, flexiblen Tarifen der Vorteilskarten, Militär und zivilen Behindertenführern ausgestellt wurden</w:t>
      </w:r>
    </w:p>
    <w:p w14:paraId="0C98E000" w14:textId="77777777" w:rsidR="00CA6777" w:rsidRPr="0094570A" w:rsidRDefault="00CA6777" w:rsidP="00CA6777"/>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6079"/>
      </w:tblGrid>
      <w:tr w:rsidR="00CA6777" w:rsidRPr="004D7722" w14:paraId="5FA69BA7" w14:textId="77777777" w:rsidTr="00690FF9">
        <w:trPr>
          <w:jc w:val="center"/>
        </w:trPr>
        <w:tc>
          <w:tcPr>
            <w:tcW w:w="4248" w:type="dxa"/>
          </w:tcPr>
          <w:p w14:paraId="5FD62130" w14:textId="77777777" w:rsidR="00CA6777" w:rsidRPr="0012157A" w:rsidRDefault="00CA6777">
            <w:pPr>
              <w:spacing w:before="40"/>
              <w:ind w:right="148"/>
              <w:jc w:val="center"/>
              <w:outlineLvl w:val="5"/>
              <w:rPr>
                <w:rFonts w:ascii="Arial" w:hAnsi="Arial" w:cs="Arial"/>
                <w:bCs/>
                <w:sz w:val="24"/>
                <w:szCs w:val="24"/>
              </w:rPr>
            </w:pPr>
            <w:r w:rsidRPr="0012157A">
              <w:rPr>
                <w:rFonts w:ascii="Arial" w:eastAsia="Arial" w:hAnsi="Arial" w:cs="Arial"/>
                <w:sz w:val="24"/>
                <w:szCs w:val="24"/>
                <w:lang w:bidi="de-DE"/>
              </w:rPr>
              <w:t>Tarife</w:t>
            </w:r>
          </w:p>
        </w:tc>
        <w:tc>
          <w:tcPr>
            <w:tcW w:w="6208" w:type="dxa"/>
          </w:tcPr>
          <w:p w14:paraId="34C40954" w14:textId="77777777" w:rsidR="00CA6777" w:rsidRPr="0012157A" w:rsidRDefault="00CA6777">
            <w:pPr>
              <w:spacing w:before="40"/>
              <w:ind w:right="148"/>
              <w:jc w:val="center"/>
              <w:outlineLvl w:val="5"/>
              <w:rPr>
                <w:rFonts w:ascii="Arial" w:hAnsi="Arial" w:cs="Arial"/>
                <w:bCs/>
                <w:sz w:val="24"/>
                <w:szCs w:val="24"/>
              </w:rPr>
            </w:pPr>
            <w:r w:rsidRPr="0012157A">
              <w:rPr>
                <w:rFonts w:ascii="Arial" w:eastAsia="Arial" w:hAnsi="Arial" w:cs="Arial"/>
                <w:sz w:val="24"/>
                <w:szCs w:val="24"/>
                <w:lang w:bidi="de-DE"/>
              </w:rPr>
              <w:t>Vereinfachte Bedingungen</w:t>
            </w:r>
          </w:p>
        </w:tc>
      </w:tr>
      <w:tr w:rsidR="00CA6777" w:rsidRPr="004D7722" w14:paraId="2C12B600" w14:textId="77777777" w:rsidTr="00690FF9">
        <w:trPr>
          <w:jc w:val="center"/>
        </w:trPr>
        <w:tc>
          <w:tcPr>
            <w:tcW w:w="4248" w:type="dxa"/>
            <w:vAlign w:val="center"/>
          </w:tcPr>
          <w:p w14:paraId="15AE4218" w14:textId="77777777" w:rsidR="00CA6777" w:rsidRPr="004D7722" w:rsidRDefault="00CA6777" w:rsidP="0051305A">
            <w:pPr>
              <w:rPr>
                <w:rFonts w:ascii="Arial" w:hAnsi="Arial" w:cs="Arial"/>
                <w:b/>
                <w:bCs/>
                <w:sz w:val="24"/>
                <w:szCs w:val="24"/>
              </w:rPr>
            </w:pPr>
            <w:r w:rsidRPr="004D7722">
              <w:rPr>
                <w:rFonts w:ascii="Arial" w:eastAsia="Arial" w:hAnsi="Arial" w:cs="Arial"/>
                <w:b/>
                <w:sz w:val="24"/>
                <w:szCs w:val="24"/>
                <w:lang w:bidi="de-DE"/>
              </w:rPr>
              <w:t xml:space="preserve">Superflex, Liberté, </w:t>
            </w:r>
          </w:p>
          <w:p w14:paraId="592A3FD3" w14:textId="77777777" w:rsidR="00CA6777" w:rsidRPr="004D7722" w:rsidRDefault="00CA6777">
            <w:pPr>
              <w:rPr>
                <w:rFonts w:ascii="Arial" w:hAnsi="Arial" w:cs="Arial"/>
                <w:b/>
                <w:bCs/>
                <w:sz w:val="24"/>
                <w:szCs w:val="24"/>
              </w:rPr>
            </w:pPr>
            <w:r w:rsidRPr="004D7722">
              <w:rPr>
                <w:rFonts w:ascii="Arial" w:eastAsia="Arial" w:hAnsi="Arial" w:cs="Arial"/>
                <w:b/>
                <w:sz w:val="24"/>
                <w:szCs w:val="24"/>
                <w:lang w:bidi="de-DE"/>
              </w:rPr>
              <w:t xml:space="preserve">flexibler Tarif der Carte Avantage, der Militärkarte, für Begleiter von Zivilbehinderten </w:t>
            </w:r>
          </w:p>
        </w:tc>
        <w:tc>
          <w:tcPr>
            <w:tcW w:w="6208" w:type="dxa"/>
            <w:vAlign w:val="center"/>
          </w:tcPr>
          <w:p w14:paraId="44DF68D4" w14:textId="7C54EA8B" w:rsidR="00CA6777" w:rsidRPr="004D7722" w:rsidRDefault="00CA6777">
            <w:pPr>
              <w:rPr>
                <w:rFonts w:ascii="Arial" w:hAnsi="Arial" w:cs="Arial"/>
                <w:sz w:val="24"/>
                <w:szCs w:val="24"/>
              </w:rPr>
            </w:pPr>
            <w:r w:rsidRPr="004D7722">
              <w:rPr>
                <w:rFonts w:ascii="Arial" w:eastAsia="Arial" w:hAnsi="Arial" w:cs="Arial"/>
                <w:sz w:val="24"/>
                <w:szCs w:val="24"/>
                <w:lang w:bidi="de-DE"/>
              </w:rPr>
              <w:t xml:space="preserve">Flexibler Fahrschein, der für einen Tag auf einer INTERCITÉS-Strecke ohne Reservierungspflicht gültig ist, am Verkehrstag des auf dem Fahrschein angegebenen Zuges und auf der gleichen Strecke. </w:t>
            </w:r>
          </w:p>
          <w:p w14:paraId="49C56B6D" w14:textId="77777777" w:rsidR="00CA6777" w:rsidRPr="004D7722" w:rsidRDefault="00CA6777">
            <w:pPr>
              <w:rPr>
                <w:rFonts w:ascii="Arial" w:hAnsi="Arial" w:cs="Arial"/>
                <w:sz w:val="24"/>
                <w:szCs w:val="24"/>
              </w:rPr>
            </w:pPr>
            <w:r w:rsidRPr="004D7722">
              <w:rPr>
                <w:rFonts w:ascii="Arial" w:eastAsia="Arial" w:hAnsi="Arial" w:cs="Arial"/>
                <w:sz w:val="24"/>
                <w:szCs w:val="24"/>
                <w:lang w:bidi="de-DE"/>
              </w:rPr>
              <w:t xml:space="preserve">Ohne Sitzplatzgarantie, falls am Tag X ein anderer Zug benutzt wird. </w:t>
            </w:r>
          </w:p>
          <w:p w14:paraId="35B70958" w14:textId="77777777" w:rsidR="00CA6777" w:rsidRPr="004D7722" w:rsidRDefault="00CA6777">
            <w:pPr>
              <w:rPr>
                <w:rFonts w:ascii="Arial" w:hAnsi="Arial" w:cs="Arial"/>
                <w:sz w:val="24"/>
                <w:szCs w:val="24"/>
              </w:rPr>
            </w:pPr>
            <w:r w:rsidRPr="004D7722">
              <w:rPr>
                <w:rFonts w:ascii="Arial" w:eastAsia="Arial" w:hAnsi="Arial" w:cs="Arial"/>
                <w:sz w:val="24"/>
                <w:szCs w:val="24"/>
                <w:lang w:bidi="de-DE"/>
              </w:rPr>
              <w:t>- Kostenloser Umtausch und Rückerstattung vor dem Tag X</w:t>
            </w:r>
          </w:p>
          <w:p w14:paraId="49EE3927" w14:textId="77777777" w:rsidR="00CA6777" w:rsidRPr="004D7722" w:rsidRDefault="00CA6777">
            <w:pPr>
              <w:rPr>
                <w:rFonts w:ascii="Arial" w:hAnsi="Arial" w:cs="Arial"/>
                <w:sz w:val="24"/>
                <w:szCs w:val="24"/>
              </w:rPr>
            </w:pPr>
            <w:r w:rsidRPr="004D7722">
              <w:rPr>
                <w:rFonts w:ascii="Arial" w:eastAsia="Arial" w:hAnsi="Arial" w:cs="Arial"/>
                <w:sz w:val="24"/>
                <w:szCs w:val="24"/>
                <w:lang w:bidi="de-DE"/>
              </w:rPr>
              <w:t>- Nicht umtauschbar nicht erstattungsfähig ab dem Tag X.</w:t>
            </w:r>
          </w:p>
          <w:p w14:paraId="5313723F" w14:textId="77777777" w:rsidR="00CA6777" w:rsidRPr="004D7722" w:rsidRDefault="00CA6777">
            <w:pPr>
              <w:rPr>
                <w:rFonts w:ascii="Arial" w:hAnsi="Arial" w:cs="Arial"/>
                <w:sz w:val="24"/>
                <w:szCs w:val="24"/>
              </w:rPr>
            </w:pPr>
          </w:p>
        </w:tc>
      </w:tr>
    </w:tbl>
    <w:p w14:paraId="11CA07C2" w14:textId="12ADA54A" w:rsidR="007F182F" w:rsidRPr="0094570A" w:rsidRDefault="007F182F" w:rsidP="00F57F99">
      <w:pPr>
        <w:pStyle w:val="Titre3"/>
        <w:numPr>
          <w:ilvl w:val="1"/>
          <w:numId w:val="118"/>
        </w:numPr>
        <w:rPr>
          <w:i/>
        </w:rPr>
      </w:pPr>
      <w:bookmarkStart w:id="155" w:name="_Toc232433613"/>
      <w:r w:rsidRPr="0094570A">
        <w:rPr>
          <w:lang w:bidi="de-DE"/>
        </w:rPr>
        <w:t>Rückerstattung der Kinderpauschale „Bambin“</w:t>
      </w:r>
      <w:bookmarkEnd w:id="155"/>
      <w:r w:rsidRPr="0094570A">
        <w:rPr>
          <w:lang w:bidi="de-DE"/>
        </w:rPr>
        <w:t xml:space="preserve"> </w:t>
      </w:r>
    </w:p>
    <w:p w14:paraId="0E9860EA" w14:textId="4F059A1C" w:rsidR="007F182F" w:rsidRPr="007F182F" w:rsidRDefault="007F182F">
      <w:pPr>
        <w:numPr>
          <w:ilvl w:val="0"/>
          <w:numId w:val="119"/>
        </w:numPr>
        <w:autoSpaceDE w:val="0"/>
        <w:autoSpaceDN w:val="0"/>
        <w:adjustRightInd w:val="0"/>
        <w:ind w:right="452"/>
        <w:contextualSpacing/>
        <w:jc w:val="both"/>
        <w:textAlignment w:val="center"/>
        <w:rPr>
          <w:rFonts w:ascii="Arial" w:hAnsi="Arial" w:cs="Arial"/>
          <w:color w:val="000000"/>
          <w:sz w:val="24"/>
          <w:szCs w:val="24"/>
        </w:rPr>
      </w:pPr>
      <w:r w:rsidRPr="007F182F">
        <w:rPr>
          <w:rFonts w:ascii="Arial" w:eastAsia="Arial" w:hAnsi="Arial" w:cs="Arial"/>
          <w:color w:val="000000"/>
          <w:sz w:val="24"/>
          <w:szCs w:val="24"/>
          <w:lang w:bidi="de-DE"/>
        </w:rPr>
        <w:t>Kann bis zur Abreise kostenlos erstattet werden. Ab 30 Minuten vor der Abfahrt ist ein Umtausch maximal einmal möglich, nur für denselben Tag und dieselbe Strecke. Nach dem Umtausch ist die Fahrkarte nicht erstattbar.</w:t>
      </w:r>
    </w:p>
    <w:p w14:paraId="06CAB6C5" w14:textId="77777777" w:rsidR="007F182F" w:rsidRDefault="007F182F">
      <w:pPr>
        <w:numPr>
          <w:ilvl w:val="0"/>
          <w:numId w:val="119"/>
        </w:numPr>
        <w:autoSpaceDE w:val="0"/>
        <w:autoSpaceDN w:val="0"/>
        <w:adjustRightInd w:val="0"/>
        <w:ind w:right="452"/>
        <w:contextualSpacing/>
        <w:jc w:val="both"/>
        <w:textAlignment w:val="center"/>
        <w:rPr>
          <w:rFonts w:ascii="Arial" w:hAnsi="Arial" w:cs="Arial"/>
          <w:color w:val="000000"/>
          <w:sz w:val="24"/>
          <w:szCs w:val="24"/>
        </w:rPr>
      </w:pPr>
      <w:r w:rsidRPr="007F182F">
        <w:rPr>
          <w:rFonts w:ascii="Arial" w:eastAsia="Arial" w:hAnsi="Arial" w:cs="Arial"/>
          <w:color w:val="000000"/>
          <w:sz w:val="24"/>
          <w:szCs w:val="24"/>
          <w:lang w:bidi="de-DE"/>
        </w:rPr>
        <w:t>Nicht erstattbar nach Abreise</w:t>
      </w:r>
    </w:p>
    <w:p w14:paraId="56BEB770" w14:textId="77777777" w:rsidR="00D94AF4" w:rsidRDefault="00D94AF4" w:rsidP="001E2F4D">
      <w:pPr>
        <w:autoSpaceDE w:val="0"/>
        <w:autoSpaceDN w:val="0"/>
        <w:adjustRightInd w:val="0"/>
        <w:ind w:left="360" w:right="452"/>
        <w:contextualSpacing/>
        <w:jc w:val="both"/>
        <w:textAlignment w:val="center"/>
        <w:rPr>
          <w:rFonts w:ascii="Arial" w:hAnsi="Arial" w:cs="Arial"/>
          <w:color w:val="000000"/>
          <w:sz w:val="24"/>
          <w:szCs w:val="24"/>
        </w:rPr>
      </w:pPr>
    </w:p>
    <w:p w14:paraId="32995C3E" w14:textId="47FEF241" w:rsidR="00FD3F6D" w:rsidRPr="00D42E5F" w:rsidRDefault="00FD3F6D" w:rsidP="001E2F4D">
      <w:pPr>
        <w:autoSpaceDE w:val="0"/>
        <w:autoSpaceDN w:val="0"/>
        <w:adjustRightInd w:val="0"/>
        <w:ind w:right="452"/>
        <w:contextualSpacing/>
        <w:jc w:val="both"/>
        <w:textAlignment w:val="center"/>
        <w:rPr>
          <w:rFonts w:ascii="Arial" w:hAnsi="Arial" w:cs="Arial"/>
          <w:color w:val="000000"/>
          <w:sz w:val="24"/>
          <w:szCs w:val="24"/>
        </w:rPr>
      </w:pPr>
      <w:r w:rsidRPr="00B3F48A">
        <w:rPr>
          <w:rFonts w:ascii="Arial" w:eastAsia="Arial" w:hAnsi="Arial" w:cs="Arial"/>
          <w:color w:val="000000" w:themeColor="text1"/>
          <w:sz w:val="24"/>
          <w:szCs w:val="24"/>
          <w:lang w:bidi="de-DE"/>
        </w:rPr>
        <w:t xml:space="preserve">Bitte beachten Sie, dass für Reisen ab dem 10. Januar 2024 die Pauschale Bambin nicht erstattet werden kann, wenn sie zusammen mit einem NO FLEX Erwachsenenticket verkauft wurde   </w:t>
      </w:r>
    </w:p>
    <w:p w14:paraId="29D25B2A" w14:textId="19832394" w:rsidR="007F182F" w:rsidRPr="0094570A" w:rsidRDefault="007F182F" w:rsidP="00F57F99">
      <w:pPr>
        <w:pStyle w:val="Titre3"/>
        <w:numPr>
          <w:ilvl w:val="1"/>
          <w:numId w:val="118"/>
        </w:numPr>
        <w:rPr>
          <w:i/>
        </w:rPr>
      </w:pPr>
      <w:bookmarkStart w:id="156" w:name="_Toc232433614"/>
      <w:r w:rsidRPr="0094570A">
        <w:rPr>
          <w:lang w:bidi="de-DE"/>
        </w:rPr>
        <w:t>Rückerstattung von Fahrkarten von Haustieren</w:t>
      </w:r>
      <w:bookmarkEnd w:id="156"/>
      <w:r w:rsidRPr="0094570A">
        <w:rPr>
          <w:lang w:bidi="de-DE"/>
        </w:rPr>
        <w:t xml:space="preserve">  </w:t>
      </w:r>
    </w:p>
    <w:p w14:paraId="06002B8F" w14:textId="069CE2D0" w:rsidR="007F182F" w:rsidRPr="007F182F" w:rsidRDefault="007F182F">
      <w:pPr>
        <w:numPr>
          <w:ilvl w:val="0"/>
          <w:numId w:val="120"/>
        </w:numPr>
        <w:autoSpaceDE w:val="0"/>
        <w:autoSpaceDN w:val="0"/>
        <w:adjustRightInd w:val="0"/>
        <w:ind w:right="452"/>
        <w:contextualSpacing/>
        <w:textAlignment w:val="center"/>
        <w:rPr>
          <w:rFonts w:ascii="Arial" w:hAnsi="Arial" w:cs="Arial"/>
          <w:color w:val="000000"/>
          <w:sz w:val="24"/>
          <w:szCs w:val="24"/>
        </w:rPr>
      </w:pPr>
      <w:r w:rsidRPr="007F182F">
        <w:rPr>
          <w:rFonts w:ascii="Arial" w:eastAsia="Arial" w:hAnsi="Arial" w:cs="Arial"/>
          <w:color w:val="000000"/>
          <w:sz w:val="24"/>
          <w:szCs w:val="24"/>
          <w:lang w:bidi="de-DE"/>
        </w:rPr>
        <w:t xml:space="preserve">Ticket bis zur Abfahrtszeit kostenlos erstattbar </w:t>
      </w:r>
    </w:p>
    <w:p w14:paraId="15055965" w14:textId="4BB5EB53" w:rsidR="002613A7" w:rsidRDefault="007F182F">
      <w:pPr>
        <w:numPr>
          <w:ilvl w:val="0"/>
          <w:numId w:val="120"/>
        </w:numPr>
        <w:autoSpaceDE w:val="0"/>
        <w:autoSpaceDN w:val="0"/>
        <w:adjustRightInd w:val="0"/>
        <w:ind w:right="452"/>
        <w:contextualSpacing/>
        <w:textAlignment w:val="center"/>
        <w:rPr>
          <w:rFonts w:ascii="Arial" w:hAnsi="Arial" w:cs="Arial"/>
          <w:color w:val="000000"/>
          <w:sz w:val="24"/>
          <w:szCs w:val="24"/>
        </w:rPr>
      </w:pPr>
      <w:r w:rsidRPr="007F182F">
        <w:rPr>
          <w:rFonts w:ascii="Arial" w:eastAsia="Arial" w:hAnsi="Arial" w:cs="Arial"/>
          <w:color w:val="000000"/>
          <w:sz w:val="24"/>
          <w:szCs w:val="24"/>
          <w:lang w:bidi="de-DE"/>
        </w:rPr>
        <w:t>Ticket nach der Abfahrt nicht erstattbar</w:t>
      </w:r>
    </w:p>
    <w:p w14:paraId="0943252D" w14:textId="77777777" w:rsidR="002613A7" w:rsidRDefault="002613A7">
      <w:pPr>
        <w:numPr>
          <w:ilvl w:val="0"/>
          <w:numId w:val="120"/>
        </w:numPr>
        <w:autoSpaceDE w:val="0"/>
        <w:autoSpaceDN w:val="0"/>
        <w:adjustRightInd w:val="0"/>
        <w:ind w:right="452"/>
        <w:contextualSpacing/>
        <w:textAlignment w:val="center"/>
        <w:rPr>
          <w:rFonts w:ascii="Arial" w:hAnsi="Arial" w:cs="Arial"/>
          <w:color w:val="000000"/>
          <w:sz w:val="24"/>
          <w:szCs w:val="24"/>
        </w:rPr>
      </w:pPr>
      <w:r>
        <w:rPr>
          <w:rFonts w:ascii="Arial" w:eastAsia="Arial" w:hAnsi="Arial" w:cs="Arial"/>
          <w:color w:val="000000"/>
          <w:sz w:val="24"/>
          <w:szCs w:val="24"/>
          <w:lang w:bidi="de-DE"/>
        </w:rPr>
        <w:t>Ticket nicht umtauschbar.</w:t>
      </w:r>
    </w:p>
    <w:p w14:paraId="53D42CAB" w14:textId="77777777" w:rsidR="00B50640" w:rsidRDefault="00B50640" w:rsidP="00B50640">
      <w:pPr>
        <w:autoSpaceDE w:val="0"/>
        <w:autoSpaceDN w:val="0"/>
        <w:adjustRightInd w:val="0"/>
        <w:ind w:right="452"/>
        <w:contextualSpacing/>
        <w:textAlignment w:val="center"/>
        <w:rPr>
          <w:rFonts w:ascii="Arial" w:hAnsi="Arial" w:cs="Arial"/>
          <w:color w:val="000000"/>
          <w:sz w:val="24"/>
          <w:szCs w:val="24"/>
        </w:rPr>
      </w:pPr>
    </w:p>
    <w:p w14:paraId="535041B3" w14:textId="410233BD" w:rsidR="007F182F" w:rsidRPr="0094570A" w:rsidRDefault="007F182F" w:rsidP="00F57F99">
      <w:pPr>
        <w:pStyle w:val="Titre3"/>
        <w:numPr>
          <w:ilvl w:val="1"/>
          <w:numId w:val="118"/>
        </w:numPr>
      </w:pPr>
      <w:bookmarkStart w:id="157" w:name="_Toc232433615"/>
      <w:r w:rsidRPr="0094570A">
        <w:rPr>
          <w:lang w:bidi="de-DE"/>
        </w:rPr>
        <w:lastRenderedPageBreak/>
        <w:t>Gültigkeit von Reise- und Kassenbons</w:t>
      </w:r>
      <w:bookmarkEnd w:id="157"/>
      <w:r w:rsidRPr="0094570A">
        <w:rPr>
          <w:lang w:bidi="de-DE"/>
        </w:rPr>
        <w:t xml:space="preserve"> </w:t>
      </w:r>
    </w:p>
    <w:p w14:paraId="48F549A4" w14:textId="0C87A4E4" w:rsidR="007F182F" w:rsidRPr="008B4224" w:rsidRDefault="00677769">
      <w:pPr>
        <w:pStyle w:val="Paragraphedeliste"/>
        <w:numPr>
          <w:ilvl w:val="0"/>
          <w:numId w:val="121"/>
        </w:numPr>
        <w:ind w:right="452"/>
        <w:rPr>
          <w:rFonts w:ascii="Arial" w:hAnsi="Arial" w:cs="Arial"/>
          <w:sz w:val="24"/>
          <w:szCs w:val="24"/>
        </w:rPr>
      </w:pPr>
      <w:r>
        <w:rPr>
          <w:rFonts w:ascii="Arial" w:eastAsia="Arial" w:hAnsi="Arial" w:cs="Arial"/>
          <w:sz w:val="24"/>
          <w:szCs w:val="24"/>
          <w:lang w:bidi="de-DE"/>
        </w:rPr>
        <w:t xml:space="preserve">Die von der SNCF ausgestellten Reisegutscheine sind ein Jahr lang gültig. </w:t>
      </w:r>
    </w:p>
    <w:p w14:paraId="0516FBB6" w14:textId="4ACD8064" w:rsidR="007F182F" w:rsidRDefault="00677769">
      <w:pPr>
        <w:pStyle w:val="Paragraphedeliste"/>
        <w:numPr>
          <w:ilvl w:val="0"/>
          <w:numId w:val="121"/>
        </w:numPr>
        <w:ind w:right="452"/>
        <w:rPr>
          <w:rFonts w:ascii="Arial" w:hAnsi="Arial" w:cs="Arial"/>
          <w:sz w:val="24"/>
          <w:szCs w:val="24"/>
        </w:rPr>
      </w:pPr>
      <w:r>
        <w:rPr>
          <w:rFonts w:ascii="Arial" w:eastAsia="Arial" w:hAnsi="Arial" w:cs="Arial"/>
          <w:sz w:val="24"/>
          <w:szCs w:val="24"/>
          <w:lang w:bidi="de-DE"/>
        </w:rPr>
        <w:t>Die von der SNCF ausgestellten Kassenbons (Verkaufstools) sind zwei Monate lang gültig.</w:t>
      </w:r>
    </w:p>
    <w:p w14:paraId="69760F4D" w14:textId="77777777" w:rsidR="009860CD" w:rsidRPr="005F4FFC" w:rsidRDefault="009860CD" w:rsidP="00FE1224">
      <w:pPr>
        <w:rPr>
          <w:rFonts w:ascii="Arial" w:hAnsi="Arial" w:cs="Arial"/>
          <w:sz w:val="24"/>
          <w:szCs w:val="24"/>
        </w:rPr>
      </w:pPr>
    </w:p>
    <w:p w14:paraId="4B835B9F" w14:textId="36196341" w:rsidR="00B01B44" w:rsidRPr="00F96230" w:rsidRDefault="00B01B44" w:rsidP="0052348B">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58" w:name="_Toc232433616"/>
      <w:r w:rsidRPr="00F96230">
        <w:rPr>
          <w:rFonts w:cs="Times New Roman (Titres CS)"/>
          <w:b/>
          <w:color w:val="A1006B"/>
          <w:sz w:val="48"/>
          <w:lang w:bidi="de-DE"/>
        </w:rPr>
        <w:t>Zahlung von unbefugt Reisenden</w:t>
      </w:r>
      <w:bookmarkEnd w:id="158"/>
    </w:p>
    <w:p w14:paraId="095EBB7B" w14:textId="10DDCF2C" w:rsidR="00B01B44" w:rsidRPr="006901E1" w:rsidRDefault="00B01B44" w:rsidP="00F57F99">
      <w:pPr>
        <w:pStyle w:val="Titre3"/>
        <w:numPr>
          <w:ilvl w:val="1"/>
          <w:numId w:val="118"/>
        </w:numPr>
      </w:pPr>
      <w:bookmarkStart w:id="159" w:name="_Toc232433617"/>
      <w:r w:rsidRPr="006901E1">
        <w:rPr>
          <w:lang w:bidi="de-DE"/>
        </w:rPr>
        <w:t>Allgemeine Regeln für Nachberechnungen oder Tarifkorrekturen je nach Art der Tätigkeit</w:t>
      </w:r>
      <w:bookmarkEnd w:id="159"/>
    </w:p>
    <w:p w14:paraId="124B1F06" w14:textId="4D1DFFAA"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de-DE"/>
        </w:rPr>
        <w:t>Die Tabellen sind in Anhang 4 von Band 7 der Beförderungsbedingungen enthalten.</w:t>
      </w:r>
    </w:p>
    <w:p w14:paraId="66F1EBA4" w14:textId="52484A19" w:rsidR="00B01B44" w:rsidRPr="007A2414" w:rsidRDefault="00B01B44" w:rsidP="00F57F99">
      <w:pPr>
        <w:pStyle w:val="Titre3"/>
        <w:numPr>
          <w:ilvl w:val="1"/>
          <w:numId w:val="118"/>
        </w:numPr>
      </w:pPr>
      <w:bookmarkStart w:id="160" w:name="_Toc232433618"/>
      <w:r w:rsidRPr="007A2414">
        <w:rPr>
          <w:lang w:bidi="de-DE"/>
        </w:rPr>
        <w:t>Beträge der Bearbeitungsgebühr im Falle eines Bußgeldbescheids</w:t>
      </w:r>
      <w:bookmarkEnd w:id="160"/>
    </w:p>
    <w:p w14:paraId="69E9D0D6" w14:textId="3398A047"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de-DE"/>
        </w:rPr>
        <w:t>Die Bearbeitungsgebühr beträgt 50 €.</w:t>
      </w:r>
    </w:p>
    <w:p w14:paraId="49FD8EEA" w14:textId="5B9D4197" w:rsidR="00B01B44" w:rsidRPr="00F24FA1" w:rsidRDefault="00B01B44" w:rsidP="00F57F99">
      <w:pPr>
        <w:pStyle w:val="Titre3"/>
        <w:numPr>
          <w:ilvl w:val="1"/>
          <w:numId w:val="118"/>
        </w:numPr>
      </w:pPr>
      <w:bookmarkStart w:id="161" w:name="_Toc232433619"/>
      <w:r w:rsidRPr="00F24FA1">
        <w:rPr>
          <w:lang w:bidi="de-DE"/>
        </w:rPr>
        <w:t>Sonderfälle</w:t>
      </w:r>
      <w:bookmarkEnd w:id="161"/>
    </w:p>
    <w:p w14:paraId="1F607370" w14:textId="77777777"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de-DE"/>
        </w:rPr>
        <w:t xml:space="preserve">Anwendung eines Pauschalbetrags in den folgenden Situationen </w:t>
      </w:r>
    </w:p>
    <w:p w14:paraId="52394DA7" w14:textId="0149873C"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de-DE"/>
        </w:rPr>
        <w:t>Elektronische Fahrkarte: 5 €</w:t>
      </w:r>
    </w:p>
    <w:p w14:paraId="7B64E1D2" w14:textId="7CD5A830"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de-DE"/>
        </w:rPr>
        <w:t>Unzulässige Tarifkombination: 35 €</w:t>
      </w:r>
    </w:p>
    <w:p w14:paraId="5552B184" w14:textId="40761DA9"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de-DE"/>
        </w:rPr>
        <w:t>Ungültige Reservierung für PASS-Kunden, Wochen- oder Monatspauschalen und Abonnenten von MAX ACTIF / MAX ACTIF+: 20 €</w:t>
      </w:r>
    </w:p>
    <w:p w14:paraId="69741D2C" w14:textId="53ECDE1C"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de-DE"/>
        </w:rPr>
        <w:t>Unberechtigter Zugang in nicht frei zugänglicher Zone: 50 €</w:t>
      </w:r>
    </w:p>
    <w:p w14:paraId="26900E75" w14:textId="4111B083" w:rsidR="00B01B44" w:rsidRPr="00FC300D"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de-DE"/>
        </w:rPr>
        <w:t>Kein Datum auf Pass Inter / FIP: 50 €</w:t>
      </w:r>
    </w:p>
    <w:p w14:paraId="1B0C9263" w14:textId="0AA1F43E"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de-DE"/>
        </w:rPr>
        <w:t>1 Übergepäck oder nicht konformes Gepäckstück: 50 €</w:t>
      </w:r>
    </w:p>
    <w:p w14:paraId="4C58AAF8" w14:textId="022392F1"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de-DE"/>
        </w:rPr>
        <w:t>2 Übergepäckstücke oder nicht konforme Gepäckstücke: 100 €</w:t>
      </w:r>
    </w:p>
    <w:p w14:paraId="00A3BF1E" w14:textId="268483D9"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de-DE"/>
        </w:rPr>
        <w:t>3 (oder mehr) Übergepäckstücke oder nicht konforme Gepäckstücke:150 €</w:t>
      </w:r>
    </w:p>
    <w:p w14:paraId="7F876070" w14:textId="4C0554D7" w:rsidR="00B01B44" w:rsidRPr="00863FD5" w:rsidRDefault="00B01B44" w:rsidP="00F57F99">
      <w:pPr>
        <w:pStyle w:val="Titre3"/>
        <w:numPr>
          <w:ilvl w:val="1"/>
          <w:numId w:val="118"/>
        </w:numPr>
      </w:pPr>
      <w:bookmarkStart w:id="162" w:name="_Toc232433620"/>
      <w:r w:rsidRPr="00863FD5">
        <w:rPr>
          <w:lang w:bidi="de-DE"/>
        </w:rPr>
        <w:t>Strecken, auf denen der Bordtarif nicht gilt</w:t>
      </w:r>
      <w:bookmarkEnd w:id="162"/>
      <w:r w:rsidRPr="00863FD5">
        <w:rPr>
          <w:lang w:bidi="de-DE"/>
        </w:rPr>
        <w:t xml:space="preserve"> </w:t>
      </w:r>
    </w:p>
    <w:p w14:paraId="562528EF" w14:textId="5DB3AE75" w:rsidR="004D2360" w:rsidRDefault="006A25B3" w:rsidP="006A25B3">
      <w:pPr>
        <w:ind w:right="452"/>
      </w:pPr>
      <w:bookmarkStart w:id="163" w:name="_Hlk213247235"/>
      <w:r>
        <w:rPr>
          <w:rFonts w:ascii="Arial" w:eastAsia="Arial" w:hAnsi="Arial" w:cs="Arial"/>
          <w:sz w:val="24"/>
          <w:szCs w:val="24"/>
          <w:lang w:bidi="de-DE"/>
        </w:rPr>
        <w:t>Der Bordpreis gilt nicht bei der Nachzahlung eines unbefugt Reisenden auf den Strecken Kruth - Mulhouse und den TER-Zügen mit nicht systematischer Begleitung.</w:t>
      </w:r>
    </w:p>
    <w:p w14:paraId="3887608B" w14:textId="6A86FE81" w:rsidR="006732B6" w:rsidRPr="00F57F99" w:rsidRDefault="00F57F99" w:rsidP="006732B6">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64" w:name="_Toc232433621"/>
      <w:bookmarkEnd w:id="163"/>
      <w:r>
        <w:rPr>
          <w:rFonts w:cs="Times New Roman (Titres CS)"/>
          <w:b/>
          <w:color w:val="A1006B"/>
          <w:sz w:val="48"/>
          <w:lang w:bidi="de-DE"/>
        </w:rPr>
        <w:t>Kaufbeleg</w:t>
      </w:r>
      <w:bookmarkEnd w:id="164"/>
    </w:p>
    <w:p w14:paraId="52592FBD" w14:textId="3F0065A0" w:rsidR="00F35940" w:rsidRPr="0061447C" w:rsidRDefault="0007798B" w:rsidP="0007798B">
      <w:pPr>
        <w:pStyle w:val="NormalWeb"/>
        <w:shd w:val="clear" w:color="auto" w:fill="FFFFFF"/>
        <w:rPr>
          <w:rFonts w:ascii="Arial" w:hAnsi="Arial" w:cs="Arial"/>
          <w:color w:val="000000"/>
          <w:sz w:val="23"/>
          <w:szCs w:val="23"/>
          <w:shd w:val="clear" w:color="auto" w:fill="FFFFFF"/>
        </w:rPr>
      </w:pPr>
      <w:r w:rsidRPr="0061447C">
        <w:rPr>
          <w:rFonts w:ascii="Arial" w:eastAsia="Arial" w:hAnsi="Arial" w:cs="Arial"/>
          <w:color w:val="000000"/>
          <w:sz w:val="23"/>
          <w:szCs w:val="23"/>
          <w:shd w:val="clear" w:color="auto" w:fill="FFFFFF"/>
          <w:lang w:bidi="de-DE"/>
        </w:rPr>
        <w:t xml:space="preserve">Nach dem Kauf eines Fahrscheins kann dem Reisenden ein Kaufbeleg ausgehändigt werden, der Informationen über die Reise enthält. Kunden, die ihre Fahrkarte gekauft haben, können eine Anfrage im Bahnhof oder auf der Website SNCF Voyageurs unter folgendem Link stellen: </w:t>
      </w:r>
      <w:hyperlink r:id="rId74" w:history="1">
        <w:r w:rsidRPr="0061447C">
          <w:rPr>
            <w:rStyle w:val="Lienhypertexte"/>
            <w:rFonts w:ascii="Arial" w:eastAsia="Arial" w:hAnsi="Arial" w:cs="Arial"/>
            <w:sz w:val="23"/>
            <w:szCs w:val="23"/>
            <w:shd w:val="clear" w:color="auto" w:fill="FFFFFF"/>
            <w:lang w:bidi="de-DE"/>
          </w:rPr>
          <w:t>https://www.sncf-voyageurs.com/fr/dossier-voyageur/</w:t>
        </w:r>
      </w:hyperlink>
      <w:r w:rsidRPr="0061447C">
        <w:rPr>
          <w:rFonts w:ascii="Arial" w:eastAsia="Arial" w:hAnsi="Arial" w:cs="Arial"/>
          <w:color w:val="000000"/>
          <w:sz w:val="23"/>
          <w:szCs w:val="23"/>
          <w:shd w:val="clear" w:color="auto" w:fill="FFFFFF"/>
          <w:lang w:bidi="de-DE"/>
        </w:rPr>
        <w:t>  </w:t>
      </w:r>
    </w:p>
    <w:p w14:paraId="06B947E1" w14:textId="5D779BA3" w:rsidR="0007798B" w:rsidRDefault="0007798B" w:rsidP="00F57F99">
      <w:pPr>
        <w:pStyle w:val="Titre3"/>
        <w:numPr>
          <w:ilvl w:val="1"/>
          <w:numId w:val="118"/>
        </w:numPr>
      </w:pPr>
      <w:r w:rsidRPr="0052348B">
        <w:rPr>
          <w:lang w:bidi="de-DE"/>
        </w:rPr>
        <w:lastRenderedPageBreak/>
        <w:t xml:space="preserve">  </w:t>
      </w:r>
      <w:bookmarkStart w:id="165" w:name="_Toc232433622"/>
      <w:r w:rsidRPr="0052348B">
        <w:rPr>
          <w:lang w:bidi="de-DE"/>
        </w:rPr>
        <w:t>Anforderung einer Rechnung für internationale Fahrten zwischen Frankreich und Spanien, die von TGV INOUI durchgeführt werden</w:t>
      </w:r>
      <w:bookmarkEnd w:id="165"/>
      <w:r w:rsidRPr="0052348B">
        <w:rPr>
          <w:lang w:bidi="de-DE"/>
        </w:rPr>
        <w:t> </w:t>
      </w:r>
    </w:p>
    <w:p w14:paraId="07034D01" w14:textId="77777777" w:rsidR="0007798B" w:rsidRPr="0007798B" w:rsidRDefault="0007798B" w:rsidP="0052348B"/>
    <w:p w14:paraId="0D0736D1" w14:textId="089FED9E" w:rsidR="0007798B" w:rsidRPr="0061447C" w:rsidRDefault="0007798B" w:rsidP="0007798B">
      <w:pPr>
        <w:pStyle w:val="elementtoproof"/>
        <w:shd w:val="clear" w:color="auto" w:fill="FFFFFF"/>
        <w:rPr>
          <w:rFonts w:ascii="Arial" w:hAnsi="Arial" w:cs="Arial"/>
        </w:rPr>
      </w:pPr>
      <w:r w:rsidRPr="0061447C">
        <w:rPr>
          <w:rFonts w:ascii="Arial" w:eastAsia="Arial" w:hAnsi="Arial" w:cs="Arial"/>
          <w:color w:val="000000"/>
          <w:sz w:val="23"/>
          <w:szCs w:val="23"/>
          <w:lang w:bidi="de-DE"/>
        </w:rPr>
        <w:t xml:space="preserve">Für alle internationalen Fahrten zwischen Frankreich und Spanien, bei denen SNCF Voyageurs Beförderer ist, kann ein Antrag auf Rechnungsstellung gestellt werden, indem Sie auf den folgenden Link klicken: </w:t>
      </w:r>
      <w:hyperlink r:id="rId75" w:history="1">
        <w:r w:rsidRPr="0061447C">
          <w:rPr>
            <w:rStyle w:val="Lienhypertexte"/>
            <w:rFonts w:ascii="Arial" w:eastAsia="Arial" w:hAnsi="Arial" w:cs="Arial"/>
            <w:sz w:val="23"/>
            <w:szCs w:val="23"/>
            <w:lang w:bidi="de-DE"/>
          </w:rPr>
          <w:t>https://www.sncf-voyageurs.com/fr/voyagez-avec-nous/en-europe/tgv-inoui-espagne/votre-facture-pour-un-trajet-france-espagne/</w:t>
        </w:r>
      </w:hyperlink>
      <w:r w:rsidRPr="0061447C">
        <w:rPr>
          <w:rFonts w:ascii="Arial" w:eastAsia="Arial" w:hAnsi="Arial" w:cs="Arial"/>
          <w:color w:val="000000"/>
          <w:sz w:val="23"/>
          <w:szCs w:val="23"/>
          <w:lang w:bidi="de-DE"/>
        </w:rPr>
        <w:t>. </w:t>
      </w:r>
    </w:p>
    <w:p w14:paraId="285BBE9A" w14:textId="77777777" w:rsidR="0007798B" w:rsidRDefault="0007798B" w:rsidP="0052348B"/>
    <w:p w14:paraId="31BEC5CC" w14:textId="5BBD267E" w:rsidR="00C60921" w:rsidRDefault="00C60921" w:rsidP="00F57F99">
      <w:pPr>
        <w:pStyle w:val="Titre3"/>
        <w:numPr>
          <w:ilvl w:val="1"/>
          <w:numId w:val="118"/>
        </w:numPr>
      </w:pPr>
      <w:bookmarkStart w:id="166" w:name="_Toc232433623"/>
      <w:r w:rsidRPr="00F126BD">
        <w:rPr>
          <w:lang w:bidi="de-DE"/>
        </w:rPr>
        <w:t>Kaufbeleg für Inlandsstrecken in Italien, die von den TGV INOUI betrieben werden</w:t>
      </w:r>
      <w:bookmarkEnd w:id="166"/>
      <w:r w:rsidRPr="00F126BD">
        <w:rPr>
          <w:lang w:bidi="de-DE"/>
        </w:rPr>
        <w:t xml:space="preserve"> </w:t>
      </w:r>
    </w:p>
    <w:p w14:paraId="4EF0F720" w14:textId="77777777" w:rsidR="00C60921" w:rsidRPr="00C60921" w:rsidRDefault="00C60921" w:rsidP="00C60921"/>
    <w:p w14:paraId="333C4790" w14:textId="089113A7" w:rsidR="007B0E40" w:rsidRDefault="00C60921" w:rsidP="006A25B3">
      <w:pPr>
        <w:rPr>
          <w:rFonts w:asciiTheme="majorHAnsi" w:eastAsiaTheme="majorEastAsia" w:hAnsiTheme="majorHAnsi" w:cs="Times New Roman (Titres CS)"/>
          <w:b/>
          <w:caps/>
          <w:color w:val="6E1E78"/>
          <w:sz w:val="56"/>
          <w:szCs w:val="56"/>
        </w:rPr>
      </w:pPr>
      <w:r w:rsidRPr="0061447C">
        <w:rPr>
          <w:rFonts w:ascii="Arial" w:eastAsia="Arial" w:hAnsi="Arial" w:cs="Arial"/>
          <w:lang w:bidi="de-DE"/>
        </w:rPr>
        <w:t xml:space="preserve">Für Inlandsfahrten in Italien ist ein Kaufbeleg (Steuerquittung oder Rechnung) erhältlich, indem Sie einen Antrag unter folgendem Link stellen: </w:t>
      </w:r>
      <w:hyperlink r:id="rId76" w:history="1">
        <w:r w:rsidR="00052197" w:rsidRPr="0061447C">
          <w:rPr>
            <w:rStyle w:val="Lienhypertexte"/>
            <w:rFonts w:ascii="Arial" w:eastAsia="Arial" w:hAnsi="Arial" w:cs="Arial"/>
            <w:lang w:bidi="de-DE"/>
          </w:rPr>
          <w:t>https://sncf-voyageurs.com/fr/voyagez-avec-nous/en-europe/tgv-inoui-italie/votre-formulaire-de-facture-pour-un-trajet-en-italie</w:t>
        </w:r>
      </w:hyperlink>
      <w:r w:rsidR="007B0E40">
        <w:rPr>
          <w:rFonts w:cs="Times New Roman (Titres CS)"/>
          <w:b/>
          <w:color w:val="6E1E78"/>
          <w:sz w:val="56"/>
          <w:szCs w:val="56"/>
          <w:lang w:bidi="de-DE"/>
        </w:rPr>
        <w:br w:type="page"/>
      </w:r>
    </w:p>
    <w:p w14:paraId="1F45DAB3" w14:textId="562A0E03" w:rsidR="004F2025" w:rsidRPr="00E76DE9" w:rsidRDefault="004F2025" w:rsidP="00803123">
      <w:pPr>
        <w:pStyle w:val="Titre1"/>
        <w:keepNext w:val="0"/>
        <w:keepLines w:val="0"/>
        <w:autoSpaceDE w:val="0"/>
        <w:autoSpaceDN w:val="0"/>
        <w:adjustRightInd w:val="0"/>
        <w:ind w:right="452"/>
        <w:textAlignment w:val="center"/>
        <w:rPr>
          <w:rFonts w:cs="Times New Roman (Titres CS)"/>
          <w:b/>
          <w:caps/>
          <w:color w:val="6E1E78"/>
          <w:sz w:val="56"/>
          <w:szCs w:val="56"/>
        </w:rPr>
      </w:pPr>
      <w:bookmarkStart w:id="167" w:name="_Toc232433624"/>
      <w:r w:rsidRPr="00E76DE9">
        <w:rPr>
          <w:rFonts w:cs="Times New Roman (Titres CS)"/>
          <w:b/>
          <w:color w:val="6E1E78"/>
          <w:sz w:val="56"/>
          <w:szCs w:val="56"/>
          <w:lang w:bidi="de-DE"/>
        </w:rPr>
        <w:lastRenderedPageBreak/>
        <w:t>BAND 7 - ANHÄNGE</w:t>
      </w:r>
      <w:bookmarkEnd w:id="167"/>
    </w:p>
    <w:p w14:paraId="5018EC4A" w14:textId="2C31E2F0" w:rsidR="004F2025" w:rsidRDefault="004F2025" w:rsidP="00803123">
      <w:pPr>
        <w:ind w:right="452"/>
        <w:jc w:val="both"/>
        <w:rPr>
          <w:rFonts w:ascii="Helvetica" w:hAnsi="Helvetica" w:cs="Helvetica"/>
          <w:sz w:val="24"/>
          <w:szCs w:val="24"/>
        </w:rPr>
      </w:pPr>
    </w:p>
    <w:p w14:paraId="10F0D01D" w14:textId="3A6A3E67" w:rsidR="00427E0D" w:rsidRPr="00C92A9F" w:rsidRDefault="00427E0D"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8" w:name="_Toc232433625"/>
      <w:r w:rsidRPr="00C92A9F">
        <w:rPr>
          <w:rFonts w:cs="Times New Roman (Titres CS)"/>
          <w:b/>
          <w:color w:val="A1006B"/>
          <w:sz w:val="48"/>
          <w:lang w:bidi="de-DE"/>
        </w:rPr>
        <w:t>Anhang 1: Telefonnummern und Preise für Kommunikationen unserer Dienste</w:t>
      </w:r>
      <w:bookmarkEnd w:id="168"/>
    </w:p>
    <w:p w14:paraId="086BDC89" w14:textId="69BBCB12"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de-DE"/>
        </w:rPr>
        <w:t>Kundenservice unter 3635 (kostenloser Service + Kosten des Anrufs)</w:t>
      </w:r>
    </w:p>
    <w:p w14:paraId="2CF8339C" w14:textId="62B9F645"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de-DE"/>
        </w:rPr>
        <w:t>Kundendienstzentrale 00 33 1 84 94 3635 (kostenloser Dienst + Kosten des Anrufs) für Anrufe aus dem Ausland. Für Informationen, Reservierungen von Tickets oder Dienstleistungen (Accès+, Junior et Cie, Gepäck, Pro)</w:t>
      </w:r>
    </w:p>
    <w:p w14:paraId="48E0B838" w14:textId="77777777"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de-DE"/>
        </w:rPr>
        <w:t>Für die Verfolgung Ihrer Bestellung und für Reklamationen können Sie uns unter der Nummer 3635 (kostenloser Service + Kosten des Anrufs) erreichen.</w:t>
      </w:r>
    </w:p>
    <w:p w14:paraId="0D844BD5" w14:textId="77777777" w:rsidR="0076044F" w:rsidRDefault="0076044F" w:rsidP="00923745">
      <w:pPr>
        <w:autoSpaceDE w:val="0"/>
        <w:autoSpaceDN w:val="0"/>
        <w:adjustRightInd w:val="0"/>
        <w:ind w:right="452"/>
        <w:jc w:val="both"/>
        <w:textAlignment w:val="center"/>
        <w:rPr>
          <w:rFonts w:ascii="Arial" w:hAnsi="Arial" w:cs="Arial"/>
          <w:sz w:val="24"/>
          <w:szCs w:val="24"/>
        </w:rPr>
      </w:pPr>
    </w:p>
    <w:p w14:paraId="5A7726D6" w14:textId="3B1AC856" w:rsidR="007B6CA8" w:rsidRDefault="00E51F2F" w:rsidP="00923745">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Agentur für Gruppen: Für die Bearbeitung Ihrer Unterlagen, Fragen und/oder Informationen über das Gruppenangebot können Sie uns wie folgt kontaktieren:</w:t>
      </w:r>
    </w:p>
    <w:p w14:paraId="00972A74" w14:textId="41E01AA5" w:rsidR="0037480F" w:rsidRDefault="0037480F" w:rsidP="0037480F">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Telefonisch unter 3635 Tippen Sie 2 und dann 5, kostenloser Service + Gebühren für ein Ortsgespräch</w:t>
      </w:r>
    </w:p>
    <w:p w14:paraId="3B902331" w14:textId="01704D63" w:rsidR="0037480F" w:rsidRDefault="0037480F" w:rsidP="0037480F">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Über das Kontaktformular auf unserer Website</w:t>
      </w:r>
    </w:p>
    <w:p w14:paraId="3E8FF774" w14:textId="0C97A7EB" w:rsidR="0037480F" w:rsidRPr="00F57F99" w:rsidRDefault="0037480F" w:rsidP="00F57F99">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Montag bis Freitag von 8:30 bis 18:00 Uhr außer an Feiertagen</w:t>
      </w:r>
    </w:p>
    <w:p w14:paraId="1030E84E" w14:textId="77777777" w:rsidR="0076044F" w:rsidRDefault="0076044F" w:rsidP="00505BBC">
      <w:pPr>
        <w:autoSpaceDE w:val="0"/>
        <w:autoSpaceDN w:val="0"/>
        <w:adjustRightInd w:val="0"/>
        <w:ind w:right="452"/>
        <w:jc w:val="both"/>
        <w:textAlignment w:val="center"/>
        <w:rPr>
          <w:rFonts w:ascii="Arial" w:hAnsi="Arial" w:cs="Arial"/>
          <w:sz w:val="24"/>
          <w:szCs w:val="24"/>
        </w:rPr>
      </w:pPr>
    </w:p>
    <w:p w14:paraId="70E0A342" w14:textId="1FD02BE6" w:rsidR="00505BBC" w:rsidRDefault="00505BBC" w:rsidP="00505BBC">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Expertenlinie Accès Plus für Reisende mit Behinderungen und eingeschränkter Mobilität:</w:t>
      </w:r>
    </w:p>
    <w:p w14:paraId="74E40945" w14:textId="77777777" w:rsidR="00505BBC" w:rsidRPr="000D6578"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0D6578">
        <w:rPr>
          <w:rFonts w:ascii="Arial" w:eastAsia="Arial" w:hAnsi="Arial" w:cs="Arial"/>
          <w:sz w:val="24"/>
          <w:szCs w:val="24"/>
          <w:lang w:bidi="de-DE"/>
        </w:rPr>
        <w:t>Wählen Sie 3635 und geben Sie dann #45 ein (kostenloser Dienst + Kosten des Anrufs).</w:t>
      </w:r>
    </w:p>
    <w:p w14:paraId="6B44844A" w14:textId="77777777" w:rsidR="00505BBC"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0D6578">
        <w:rPr>
          <w:rFonts w:ascii="Arial" w:eastAsia="Arial" w:hAnsi="Arial" w:cs="Arial"/>
          <w:sz w:val="24"/>
          <w:szCs w:val="24"/>
          <w:lang w:bidi="de-DE"/>
        </w:rPr>
        <w:t>Täglich von 8:00 bis 20:00 Uhr.</w:t>
      </w:r>
    </w:p>
    <w:p w14:paraId="3E93FE33" w14:textId="77777777" w:rsidR="00505BBC" w:rsidRPr="000D6578"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de-DE"/>
        </w:rPr>
        <w:t>Für Informationen zur Zugänglichkeit unserer Züge oder zu Angeboten und Dienstleistungen, die Ihnen das Reisen erleichtern, für Beratung zum Ort des Sitzplatzes an Bord, für die Buchung von Zugfahrkarten für Personen mit Behinderungen oder eingeschränkter Mobilität und deren Begleitpersonen.</w:t>
      </w:r>
    </w:p>
    <w:p w14:paraId="39B5FF5E" w14:textId="77777777" w:rsidR="00734D58" w:rsidRDefault="00734D58" w:rsidP="00923745">
      <w:pPr>
        <w:autoSpaceDE w:val="0"/>
        <w:autoSpaceDN w:val="0"/>
        <w:adjustRightInd w:val="0"/>
        <w:ind w:right="452"/>
        <w:jc w:val="both"/>
        <w:textAlignment w:val="center"/>
        <w:rPr>
          <w:rFonts w:ascii="Arial" w:hAnsi="Arial" w:cs="Arial"/>
          <w:sz w:val="24"/>
          <w:szCs w:val="24"/>
        </w:rPr>
      </w:pPr>
    </w:p>
    <w:p w14:paraId="5737EB8B" w14:textId="17541368" w:rsidR="00A52A83" w:rsidRDefault="00A52A83" w:rsidP="00803123">
      <w:pPr>
        <w:ind w:right="452"/>
        <w:jc w:val="both"/>
        <w:rPr>
          <w:rFonts w:ascii="Helvetica" w:hAnsi="Helvetica" w:cs="Helvetica"/>
          <w:sz w:val="24"/>
          <w:szCs w:val="24"/>
        </w:rPr>
      </w:pPr>
    </w:p>
    <w:p w14:paraId="3BFDB079" w14:textId="4E7F4298" w:rsidR="003E4304" w:rsidRPr="00AC114B" w:rsidRDefault="003E4304"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9" w:name="_Toc232433626"/>
      <w:r w:rsidRPr="00AC114B">
        <w:rPr>
          <w:rFonts w:cs="Times New Roman (Titres CS)"/>
          <w:b/>
          <w:color w:val="A1006B"/>
          <w:sz w:val="48"/>
          <w:lang w:bidi="de-DE"/>
        </w:rPr>
        <w:t>Anhang 2: Bahnhöfe außerhalb des französischen Staatsgebiets, auf die diese Tarife anwendbar sind, und Bedingungen für ihre Anwendung</w:t>
      </w:r>
      <w:bookmarkEnd w:id="169"/>
    </w:p>
    <w:p w14:paraId="7D645444" w14:textId="388F339F" w:rsidR="00A52A83" w:rsidRDefault="00A52A83" w:rsidP="00803123">
      <w:pPr>
        <w:ind w:right="452"/>
        <w:jc w:val="both"/>
        <w:rPr>
          <w:rFonts w:ascii="Helvetica" w:hAnsi="Helvetica" w:cs="Helvetica"/>
          <w:sz w:val="24"/>
          <w:szCs w:val="24"/>
        </w:rPr>
      </w:pPr>
    </w:p>
    <w:p w14:paraId="2AC0ECB2"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de-DE"/>
        </w:rPr>
        <w:t>Verbindungen zu den Schweizer Bahnhöfen Genf-Eaux-Vives, La Plaine, Le Locle, Le Locle-Col-des-Roches, Satigny, Vallorbe, Vernier-Meyrin</w:t>
      </w:r>
    </w:p>
    <w:p w14:paraId="46453577"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de-DE"/>
        </w:rPr>
        <w:t xml:space="preserve">Die Beförderung von Reisenden, Gepäck und begleiteten Hunden zwischen den SNCF-Bahnhöfen einerseits und den oben genannten Schweizer Bahnhöfen andererseits unterliegt dem Internationalen Übereinkommen vom 3. Juni 1999 über den internationalen Eisenbahnverkehr (COTIF), das am 1. Juli 2006 in Kraft getreten ist, und den ihm beigefügten Einheitlichen Rechtsvorschriften CIV; Ihre Preise werden auf diesen Streckenabschnitten </w:t>
      </w:r>
      <w:r w:rsidRPr="00495F51">
        <w:rPr>
          <w:rFonts w:ascii="Arial" w:eastAsia="Arial" w:hAnsi="Arial" w:cs="Arial"/>
          <w:sz w:val="24"/>
          <w:szCs w:val="24"/>
          <w:lang w:bidi="de-DE"/>
        </w:rPr>
        <w:lastRenderedPageBreak/>
        <w:t xml:space="preserve">nach der Preistabelle oder den ermäßigten Tarifen der SNCF und nach der durchgehenden Entfernung unter Verwendung der Entfernungstabellen berechnet. </w:t>
      </w:r>
    </w:p>
    <w:p w14:paraId="6820F709"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de-DE"/>
        </w:rPr>
        <w:t xml:space="preserve">Verbindungen zum Bahnhof Ventimiglia </w:t>
      </w:r>
    </w:p>
    <w:p w14:paraId="53B2082F"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de-DE"/>
        </w:rPr>
        <w:t xml:space="preserve">Die Beförderung von Reisenden, Gepäck und begleiteten Hunden zwischen den Bahnhöfen der SNCF und Ventimiglia unterliegt dem Internationalen Übereinkommen vom 3. Juni 1999 über den internationalen Eisenbahnverkehr (COTIF), das am 1. Juli 2006 in Kraft getreten ist, und den ihm beigefügten Einheitlichen Rechtsvorschriften CIV; ihre Preise werden auf diesem Streckenabschnitt nach der Preistabelle oder den ermäßigten Tarifen der SNCF und nach der durchgehend erreichten Entfernung unter Verwendung der Entfernungstabellen berechnet. Im Falle von Abonnements entspricht der Preis jedoch der Summe der SNCF-Anteile, die jeder der Entfernungen vom französischen Bahnhof zum Punkt Ventimiglia-Grenze einerseits und vom Punkt Ventimiglia-Grenze zum Bahnhof Ventimiglia andererseits entsprechen. </w:t>
      </w:r>
    </w:p>
    <w:p w14:paraId="6FF0CCD6"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de-DE"/>
        </w:rPr>
        <w:t xml:space="preserve">Verbindungen zwischen SNCF-Bahnhöfen auf der Strecke Nizza-Limone-Confine und anderen SNCF-Bahnhöfen über Ventimiglia-Grenze - Piena-Grenze oder umgekehrt </w:t>
      </w:r>
    </w:p>
    <w:p w14:paraId="03EF1ED0"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de-DE"/>
        </w:rPr>
        <w:t xml:space="preserve">Die Beförderung von Reisenden, Gepäck und begleiteten Hunden auf diesen Strecken unterliegt dem Internationalen Übereinkommen vom 9. Mai 1980 über den internationalen Eisenbahnverkehr (COTIF) und den ihm beigefügten einheitlichen Rechtsvorschriften CIV. Die Preise werden für den Streckenabschnitt Ventimiglia- Stazione - Piene-Grenze oder umgekehrt, der sich auf italienischem Staatsgebiet befindet, nach der Preistabelle oder den ermäßigten Tarifen der SNCF und für die durchgehende Entfernung unter Verwendung der Entfernungstabellen berechnet. Bei Abonnements entspricht der Preis jedoch der Summe der SNCF-Anteile, die einerseits der Gesamtentfernung der auf französischem Gebiet zu absolvierenden Strecke und andererseits der Entfernung der italienischen Transitstrecke von Ventimiglia-Grenze nach Piene-Grenze oder umgekehrt entsprechen. </w:t>
      </w:r>
    </w:p>
    <w:p w14:paraId="077DC8CA"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de-DE"/>
        </w:rPr>
        <w:t xml:space="preserve">Verbindungen von oder nach Hendaye/Irun, Cerbère/Port-Bou </w:t>
      </w:r>
    </w:p>
    <w:p w14:paraId="7F8C9BD6"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de-DE"/>
        </w:rPr>
        <w:t xml:space="preserve">Die Beförderung von Reisenden, Gepäck und begleiteten Hunden auf den Strecken zwischen den Bahnhöfen der SNCF einerseits und den spanischen Bahnhöfen Irun oder Port-Bou andererseits unterliegt dem Internationalen Übereinkommen vom 9. Mai 1980 über den internationalen Eisenbahnverkehr (COTIF) und den ihm beigefügten Einheitlichen Rechtsvorschriften CIV; Ihre Preise werden auf diesem Streckenabschnitt nach der Preistabelle oder den ermäßigten Tarifen der SNCF und nach der durchgehenden Entfernung unter Verwendung der Entfernungstabellen berechnet. </w:t>
      </w:r>
    </w:p>
    <w:p w14:paraId="50435242"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de-DE"/>
        </w:rPr>
        <w:t xml:space="preserve">Die Hin- und Rückfahrkarten werden auf dem Hinweg bis Irun oder Port-Bou und auf dem Rückweg bis Hendaye oder Cerbère ausgestellt. </w:t>
      </w:r>
    </w:p>
    <w:p w14:paraId="41B78F02"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de-DE"/>
        </w:rPr>
        <w:t xml:space="preserve">Die Bahnhöfe Hendaye oder Cerbère können Hin- und Rückfahrkarten ausstellen, die auf dem Hinweg zu allen SNCF-Bahnhöfen und auf dem Rückweg bis Irun bzw. Port Bou gültig sind. </w:t>
      </w:r>
    </w:p>
    <w:p w14:paraId="39F6222F" w14:textId="4BE167AC" w:rsidR="00C20403" w:rsidRDefault="00C20403" w:rsidP="00803123">
      <w:pPr>
        <w:ind w:right="452"/>
        <w:jc w:val="both"/>
        <w:rPr>
          <w:rFonts w:ascii="Arial" w:hAnsi="Arial" w:cs="Arial"/>
          <w:sz w:val="24"/>
          <w:szCs w:val="24"/>
        </w:rPr>
      </w:pPr>
      <w:r w:rsidRPr="00495F51">
        <w:rPr>
          <w:rFonts w:ascii="Arial" w:eastAsia="Arial" w:hAnsi="Arial" w:cs="Arial"/>
          <w:sz w:val="24"/>
          <w:szCs w:val="24"/>
          <w:lang w:bidi="de-DE"/>
        </w:rPr>
        <w:t>Bei Hin- und Rückfahrkarten wird der Preis auf den Durchschnitt der Entfernungen der beiden Hin- und Rückfahrten angewandt, der auf den nächsten Kilometer aufgerundet wird, wenn dieser Durchschnitt einen Anteil eines halben Kilometers ergibt.</w:t>
      </w:r>
    </w:p>
    <w:p w14:paraId="4240A69C" w14:textId="77777777" w:rsidR="00006995" w:rsidRDefault="00006995" w:rsidP="00006995">
      <w:pPr>
        <w:ind w:right="452"/>
        <w:jc w:val="both"/>
        <w:rPr>
          <w:rFonts w:ascii="Arial" w:hAnsi="Arial" w:cs="Arial"/>
          <w:b/>
          <w:bCs/>
          <w:sz w:val="24"/>
          <w:szCs w:val="24"/>
          <w:u w:val="single"/>
        </w:rPr>
      </w:pPr>
    </w:p>
    <w:p w14:paraId="4551357A" w14:textId="65A5F8FA" w:rsidR="00933AAA" w:rsidRPr="003F2FAA" w:rsidRDefault="00933AAA"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0" w:name="_Toc232433627"/>
      <w:r w:rsidRPr="003F2FAA">
        <w:rPr>
          <w:rFonts w:cs="Times New Roman (Titres CS)"/>
          <w:b/>
          <w:color w:val="A1006B"/>
          <w:sz w:val="48"/>
          <w:lang w:bidi="de-DE"/>
        </w:rPr>
        <w:t>Anhang 3: Tabellen Nachzahlung</w:t>
      </w:r>
      <w:bookmarkEnd w:id="170"/>
    </w:p>
    <w:p w14:paraId="7EBED11C" w14:textId="7B820044" w:rsidR="00BE72C2" w:rsidRPr="00460D45" w:rsidRDefault="00BE72C2" w:rsidP="00803123">
      <w:pPr>
        <w:ind w:right="452"/>
        <w:rPr>
          <w:rFonts w:asciiTheme="majorHAnsi" w:eastAsiaTheme="majorEastAsia" w:hAnsiTheme="majorHAnsi" w:cstheme="majorBidi"/>
          <w:b/>
          <w:color w:val="CD0037"/>
          <w:sz w:val="40"/>
          <w:szCs w:val="24"/>
        </w:rPr>
      </w:pPr>
      <w:r w:rsidRPr="00460D45">
        <w:rPr>
          <w:rFonts w:asciiTheme="majorHAnsi" w:eastAsiaTheme="majorEastAsia" w:hAnsiTheme="majorHAnsi" w:cstheme="majorBidi"/>
          <w:b/>
          <w:color w:val="CD0037"/>
          <w:sz w:val="40"/>
          <w:szCs w:val="24"/>
          <w:lang w:bidi="de-DE"/>
        </w:rPr>
        <w:t>Tarife Nachzahlung TGV</w:t>
      </w:r>
    </w:p>
    <w:p w14:paraId="79691688" w14:textId="77777777" w:rsidR="00BE72C2" w:rsidRPr="00BE72C2" w:rsidRDefault="00BE72C2" w:rsidP="00803123">
      <w:pPr>
        <w:suppressAutoHyphens/>
        <w:autoSpaceDE w:val="0"/>
        <w:autoSpaceDN w:val="0"/>
        <w:adjustRightInd w:val="0"/>
        <w:ind w:right="452"/>
        <w:jc w:val="both"/>
        <w:textAlignment w:val="center"/>
        <w:rPr>
          <w:rFonts w:ascii="Arial" w:hAnsi="Arial" w:cs="Arial"/>
          <w:color w:val="000000"/>
          <w:sz w:val="24"/>
          <w:szCs w:val="20"/>
        </w:rPr>
      </w:pPr>
      <w:r w:rsidRPr="00BE72C2">
        <w:rPr>
          <w:rFonts w:ascii="Arial" w:eastAsia="Arial" w:hAnsi="Arial" w:cs="Arial"/>
          <w:color w:val="000000"/>
          <w:sz w:val="24"/>
          <w:szCs w:val="20"/>
          <w:lang w:bidi="de-DE"/>
        </w:rPr>
        <w:t>Die angegebenen Tarife beinhalten die Bordkosten und die Pauschalgebühren.</w:t>
      </w:r>
    </w:p>
    <w:p w14:paraId="4F9246E2" w14:textId="79AF69D9" w:rsidR="00BE72C2" w:rsidRPr="00BE72C2" w:rsidRDefault="00BE72C2" w:rsidP="00803123">
      <w:pPr>
        <w:ind w:right="452"/>
        <w:rPr>
          <w:rFonts w:asciiTheme="majorHAnsi" w:eastAsiaTheme="majorEastAsia" w:hAnsiTheme="majorHAnsi" w:cstheme="majorBidi"/>
          <w:b/>
          <w:color w:val="6E1E78"/>
          <w:sz w:val="28"/>
          <w:szCs w:val="24"/>
        </w:rPr>
      </w:pPr>
    </w:p>
    <w:tbl>
      <w:tblPr>
        <w:tblStyle w:val="Grilledutableau"/>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1134"/>
        <w:gridCol w:w="1134"/>
        <w:gridCol w:w="1134"/>
        <w:gridCol w:w="1134"/>
        <w:gridCol w:w="1134"/>
        <w:gridCol w:w="1062"/>
      </w:tblGrid>
      <w:tr w:rsidR="003F5895" w:rsidRPr="00A467FF" w14:paraId="20A48296" w14:textId="77777777" w:rsidTr="005042B7">
        <w:trPr>
          <w:trHeight w:val="300"/>
        </w:trPr>
        <w:tc>
          <w:tcPr>
            <w:tcW w:w="2405" w:type="dxa"/>
            <w:noWrap/>
            <w:hideMark/>
          </w:tcPr>
          <w:p w14:paraId="6E41BDB2" w14:textId="597C9E58" w:rsidR="003F5895" w:rsidRPr="00A467FF" w:rsidRDefault="00AB6528" w:rsidP="0091006A">
            <w:pPr>
              <w:ind w:right="-20"/>
              <w:jc w:val="both"/>
              <w:rPr>
                <w:rFonts w:ascii="Arial" w:hAnsi="Arial" w:cs="Arial"/>
                <w:sz w:val="24"/>
                <w:szCs w:val="24"/>
              </w:rPr>
            </w:pPr>
            <w:r w:rsidRPr="00BE72C2">
              <w:rPr>
                <w:rFonts w:asciiTheme="majorHAnsi" w:eastAsiaTheme="majorEastAsia" w:hAnsiTheme="majorHAnsi" w:cstheme="majorBidi"/>
                <w:b/>
                <w:color w:val="6E1E78"/>
                <w:sz w:val="28"/>
                <w:szCs w:val="24"/>
                <w:lang w:bidi="de-DE"/>
              </w:rPr>
              <w:lastRenderedPageBreak/>
              <w:t>Zweite Klasse</w:t>
            </w:r>
          </w:p>
        </w:tc>
        <w:tc>
          <w:tcPr>
            <w:tcW w:w="1276" w:type="dxa"/>
            <w:noWrap/>
            <w:hideMark/>
          </w:tcPr>
          <w:p w14:paraId="6B17526B" w14:textId="77777777" w:rsidR="003F5895" w:rsidRPr="00A467FF" w:rsidRDefault="003F5895" w:rsidP="0091006A">
            <w:pPr>
              <w:ind w:right="-6"/>
              <w:jc w:val="both"/>
              <w:rPr>
                <w:rFonts w:ascii="Arial" w:hAnsi="Arial" w:cs="Arial"/>
                <w:sz w:val="24"/>
                <w:szCs w:val="24"/>
              </w:rPr>
            </w:pPr>
            <w:r w:rsidRPr="00A467FF">
              <w:rPr>
                <w:rFonts w:ascii="Arial" w:eastAsia="Arial" w:hAnsi="Arial" w:cs="Arial"/>
                <w:sz w:val="24"/>
                <w:szCs w:val="24"/>
                <w:lang w:bidi="de-DE"/>
              </w:rPr>
              <w:t>Bis 100 km</w:t>
            </w:r>
          </w:p>
        </w:tc>
        <w:tc>
          <w:tcPr>
            <w:tcW w:w="1134" w:type="dxa"/>
            <w:noWrap/>
            <w:hideMark/>
          </w:tcPr>
          <w:p w14:paraId="78C1BD57" w14:textId="34633FD4" w:rsidR="003F5895" w:rsidRPr="00A467FF" w:rsidRDefault="003F5895" w:rsidP="0091006A">
            <w:pPr>
              <w:tabs>
                <w:tab w:val="left" w:pos="327"/>
              </w:tabs>
              <w:ind w:right="-30"/>
              <w:jc w:val="both"/>
              <w:rPr>
                <w:rFonts w:ascii="Arial" w:hAnsi="Arial" w:cs="Arial"/>
                <w:sz w:val="24"/>
                <w:szCs w:val="24"/>
              </w:rPr>
            </w:pPr>
            <w:r w:rsidRPr="00A467FF">
              <w:rPr>
                <w:rFonts w:ascii="Arial" w:eastAsia="Arial" w:hAnsi="Arial" w:cs="Arial"/>
                <w:sz w:val="24"/>
                <w:szCs w:val="24"/>
                <w:lang w:bidi="de-DE"/>
              </w:rPr>
              <w:t>101 bis 200 km</w:t>
            </w:r>
          </w:p>
        </w:tc>
        <w:tc>
          <w:tcPr>
            <w:tcW w:w="1134" w:type="dxa"/>
            <w:noWrap/>
            <w:hideMark/>
          </w:tcPr>
          <w:p w14:paraId="3B89B727" w14:textId="5E948500" w:rsidR="003F5895" w:rsidRPr="00A467FF" w:rsidRDefault="003F5895" w:rsidP="0091006A">
            <w:pPr>
              <w:jc w:val="both"/>
              <w:rPr>
                <w:rFonts w:ascii="Arial" w:hAnsi="Arial" w:cs="Arial"/>
                <w:sz w:val="24"/>
                <w:szCs w:val="24"/>
              </w:rPr>
            </w:pPr>
            <w:r w:rsidRPr="00A467FF">
              <w:rPr>
                <w:rFonts w:ascii="Arial" w:eastAsia="Arial" w:hAnsi="Arial" w:cs="Arial"/>
                <w:sz w:val="24"/>
                <w:szCs w:val="24"/>
                <w:lang w:bidi="de-DE"/>
              </w:rPr>
              <w:t>201 bis 300 km</w:t>
            </w:r>
          </w:p>
        </w:tc>
        <w:tc>
          <w:tcPr>
            <w:tcW w:w="1134" w:type="dxa"/>
            <w:noWrap/>
            <w:hideMark/>
          </w:tcPr>
          <w:p w14:paraId="2D443972" w14:textId="02BF3ACE" w:rsidR="003F5895" w:rsidRPr="00A467FF" w:rsidRDefault="003F5895" w:rsidP="0091006A">
            <w:pPr>
              <w:tabs>
                <w:tab w:val="left" w:pos="203"/>
                <w:tab w:val="left" w:pos="345"/>
              </w:tabs>
              <w:jc w:val="both"/>
              <w:rPr>
                <w:rFonts w:ascii="Arial" w:hAnsi="Arial" w:cs="Arial"/>
                <w:sz w:val="24"/>
                <w:szCs w:val="24"/>
              </w:rPr>
            </w:pPr>
            <w:r w:rsidRPr="00A467FF">
              <w:rPr>
                <w:rFonts w:ascii="Arial" w:eastAsia="Arial" w:hAnsi="Arial" w:cs="Arial"/>
                <w:sz w:val="24"/>
                <w:szCs w:val="24"/>
                <w:lang w:bidi="de-DE"/>
              </w:rPr>
              <w:t>301 bis 400 km</w:t>
            </w:r>
          </w:p>
        </w:tc>
        <w:tc>
          <w:tcPr>
            <w:tcW w:w="1134" w:type="dxa"/>
            <w:noWrap/>
            <w:hideMark/>
          </w:tcPr>
          <w:p w14:paraId="2D5CA1EF" w14:textId="7D3F903A" w:rsidR="003F5895" w:rsidRPr="00A467FF" w:rsidRDefault="003F5895" w:rsidP="0091006A">
            <w:pPr>
              <w:jc w:val="both"/>
              <w:rPr>
                <w:rFonts w:ascii="Arial" w:hAnsi="Arial" w:cs="Arial"/>
                <w:sz w:val="24"/>
                <w:szCs w:val="24"/>
              </w:rPr>
            </w:pPr>
            <w:r w:rsidRPr="00A467FF">
              <w:rPr>
                <w:rFonts w:ascii="Arial" w:eastAsia="Arial" w:hAnsi="Arial" w:cs="Arial"/>
                <w:sz w:val="24"/>
                <w:szCs w:val="24"/>
                <w:lang w:bidi="de-DE"/>
              </w:rPr>
              <w:t>401 bis 600 km</w:t>
            </w:r>
          </w:p>
        </w:tc>
        <w:tc>
          <w:tcPr>
            <w:tcW w:w="1134" w:type="dxa"/>
            <w:noWrap/>
            <w:hideMark/>
          </w:tcPr>
          <w:p w14:paraId="55BD074B" w14:textId="329062D2" w:rsidR="003F5895" w:rsidRPr="00A467FF" w:rsidRDefault="003F5895" w:rsidP="0091006A">
            <w:pPr>
              <w:ind w:right="-19"/>
              <w:jc w:val="both"/>
              <w:rPr>
                <w:rFonts w:ascii="Arial" w:hAnsi="Arial" w:cs="Arial"/>
                <w:sz w:val="24"/>
                <w:szCs w:val="24"/>
              </w:rPr>
            </w:pPr>
            <w:r w:rsidRPr="00A467FF">
              <w:rPr>
                <w:rFonts w:ascii="Arial" w:eastAsia="Arial" w:hAnsi="Arial" w:cs="Arial"/>
                <w:sz w:val="24"/>
                <w:szCs w:val="24"/>
                <w:lang w:bidi="de-DE"/>
              </w:rPr>
              <w:t>601 bis 800 km</w:t>
            </w:r>
          </w:p>
        </w:tc>
        <w:tc>
          <w:tcPr>
            <w:tcW w:w="1062" w:type="dxa"/>
            <w:noWrap/>
            <w:hideMark/>
          </w:tcPr>
          <w:p w14:paraId="4FCDAE4C" w14:textId="682BF365" w:rsidR="003F5895" w:rsidRPr="00A467FF" w:rsidRDefault="003F5895" w:rsidP="0091006A">
            <w:pPr>
              <w:ind w:right="56"/>
              <w:jc w:val="both"/>
              <w:rPr>
                <w:rFonts w:ascii="Arial" w:hAnsi="Arial" w:cs="Arial"/>
                <w:sz w:val="24"/>
                <w:szCs w:val="24"/>
              </w:rPr>
            </w:pPr>
            <w:r w:rsidRPr="00A467FF">
              <w:rPr>
                <w:rFonts w:ascii="Arial" w:eastAsia="Arial" w:hAnsi="Arial" w:cs="Arial"/>
                <w:sz w:val="24"/>
                <w:szCs w:val="24"/>
                <w:lang w:bidi="de-DE"/>
              </w:rPr>
              <w:t>Mehr als 800 km</w:t>
            </w:r>
          </w:p>
        </w:tc>
      </w:tr>
      <w:tr w:rsidR="006F06B0" w:rsidRPr="00A467FF" w14:paraId="3DBC579C" w14:textId="77777777" w:rsidTr="005042B7">
        <w:trPr>
          <w:trHeight w:val="300"/>
        </w:trPr>
        <w:tc>
          <w:tcPr>
            <w:tcW w:w="2405" w:type="dxa"/>
            <w:noWrap/>
          </w:tcPr>
          <w:p w14:paraId="5C4E0808" w14:textId="5D5969C8" w:rsidR="006F06B0" w:rsidRPr="00A467FF" w:rsidRDefault="00A467FF" w:rsidP="0091006A">
            <w:pPr>
              <w:jc w:val="both"/>
              <w:rPr>
                <w:rFonts w:ascii="Arial" w:hAnsi="Arial" w:cs="Arial"/>
                <w:sz w:val="24"/>
                <w:szCs w:val="24"/>
              </w:rPr>
            </w:pPr>
            <w:r w:rsidRPr="00A467FF">
              <w:rPr>
                <w:rFonts w:ascii="Arial" w:eastAsia="Arial" w:hAnsi="Arial" w:cs="Arial"/>
                <w:sz w:val="24"/>
                <w:szCs w:val="24"/>
                <w:lang w:bidi="de-DE"/>
              </w:rPr>
              <w:t>Sondertarif</w:t>
            </w:r>
          </w:p>
        </w:tc>
        <w:tc>
          <w:tcPr>
            <w:tcW w:w="1276" w:type="dxa"/>
            <w:noWrap/>
            <w:vAlign w:val="center"/>
          </w:tcPr>
          <w:p w14:paraId="3896F053" w14:textId="0806CE05" w:rsidR="006F06B0" w:rsidRPr="00A467FF" w:rsidRDefault="002A62B3" w:rsidP="0091006A">
            <w:pPr>
              <w:ind w:right="-6"/>
              <w:jc w:val="center"/>
              <w:rPr>
                <w:rFonts w:ascii="Arial" w:hAnsi="Arial" w:cs="Arial"/>
                <w:sz w:val="24"/>
                <w:szCs w:val="24"/>
              </w:rPr>
            </w:pPr>
            <w:r>
              <w:rPr>
                <w:rFonts w:ascii="Arial" w:eastAsia="Arial" w:hAnsi="Arial" w:cs="Arial"/>
                <w:sz w:val="24"/>
                <w:szCs w:val="24"/>
                <w:lang w:bidi="de-DE"/>
              </w:rPr>
              <w:t>28 €</w:t>
            </w:r>
          </w:p>
        </w:tc>
        <w:tc>
          <w:tcPr>
            <w:tcW w:w="1134" w:type="dxa"/>
            <w:noWrap/>
            <w:vAlign w:val="center"/>
          </w:tcPr>
          <w:p w14:paraId="118E7CB1" w14:textId="7925531D" w:rsidR="006F06B0" w:rsidRPr="00A467FF" w:rsidRDefault="00295039" w:rsidP="0091006A">
            <w:pPr>
              <w:ind w:right="-30"/>
              <w:jc w:val="center"/>
              <w:rPr>
                <w:rFonts w:ascii="Arial" w:hAnsi="Arial" w:cs="Arial"/>
                <w:sz w:val="24"/>
                <w:szCs w:val="24"/>
              </w:rPr>
            </w:pPr>
            <w:r>
              <w:rPr>
                <w:rFonts w:ascii="Arial" w:eastAsia="Arial" w:hAnsi="Arial" w:cs="Arial"/>
                <w:sz w:val="24"/>
                <w:szCs w:val="24"/>
                <w:lang w:bidi="de-DE"/>
              </w:rPr>
              <w:t>56 €</w:t>
            </w:r>
          </w:p>
        </w:tc>
        <w:tc>
          <w:tcPr>
            <w:tcW w:w="1134" w:type="dxa"/>
            <w:noWrap/>
            <w:vAlign w:val="center"/>
          </w:tcPr>
          <w:p w14:paraId="2252524B" w14:textId="1AA00411" w:rsidR="006F06B0" w:rsidRPr="00A467FF" w:rsidRDefault="00295039" w:rsidP="0091006A">
            <w:pPr>
              <w:jc w:val="center"/>
              <w:rPr>
                <w:rFonts w:ascii="Arial" w:hAnsi="Arial" w:cs="Arial"/>
                <w:sz w:val="24"/>
                <w:szCs w:val="24"/>
              </w:rPr>
            </w:pPr>
            <w:r>
              <w:rPr>
                <w:rFonts w:ascii="Arial" w:eastAsia="Arial" w:hAnsi="Arial" w:cs="Arial"/>
                <w:sz w:val="24"/>
                <w:szCs w:val="24"/>
                <w:lang w:bidi="de-DE"/>
              </w:rPr>
              <w:t>75 €</w:t>
            </w:r>
          </w:p>
        </w:tc>
        <w:tc>
          <w:tcPr>
            <w:tcW w:w="1134" w:type="dxa"/>
            <w:noWrap/>
            <w:vAlign w:val="center"/>
          </w:tcPr>
          <w:p w14:paraId="4B2BBF5E" w14:textId="07A3D23B" w:rsidR="006F06B0"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99 €</w:t>
            </w:r>
          </w:p>
        </w:tc>
        <w:tc>
          <w:tcPr>
            <w:tcW w:w="1134" w:type="dxa"/>
            <w:noWrap/>
            <w:vAlign w:val="center"/>
          </w:tcPr>
          <w:p w14:paraId="685954DC" w14:textId="07C8B72D" w:rsidR="006F06B0" w:rsidRPr="00A467FF" w:rsidRDefault="002A62B3" w:rsidP="0091006A">
            <w:pPr>
              <w:jc w:val="center"/>
              <w:rPr>
                <w:rFonts w:ascii="Arial" w:hAnsi="Arial" w:cs="Arial"/>
                <w:sz w:val="24"/>
                <w:szCs w:val="24"/>
              </w:rPr>
            </w:pPr>
            <w:r>
              <w:rPr>
                <w:rFonts w:ascii="Arial" w:eastAsia="Arial" w:hAnsi="Arial" w:cs="Arial"/>
                <w:sz w:val="24"/>
                <w:szCs w:val="24"/>
                <w:lang w:bidi="de-DE"/>
              </w:rPr>
              <w:t>127 €</w:t>
            </w:r>
          </w:p>
        </w:tc>
        <w:tc>
          <w:tcPr>
            <w:tcW w:w="1134" w:type="dxa"/>
            <w:noWrap/>
            <w:vAlign w:val="center"/>
          </w:tcPr>
          <w:p w14:paraId="46196259" w14:textId="3A27F943" w:rsidR="006F06B0" w:rsidRPr="00A467FF" w:rsidRDefault="002A62B3" w:rsidP="0091006A">
            <w:pPr>
              <w:ind w:right="-19"/>
              <w:jc w:val="center"/>
              <w:rPr>
                <w:rFonts w:ascii="Arial" w:hAnsi="Arial" w:cs="Arial"/>
                <w:sz w:val="24"/>
                <w:szCs w:val="24"/>
              </w:rPr>
            </w:pPr>
            <w:r>
              <w:rPr>
                <w:rFonts w:ascii="Arial" w:eastAsia="Arial" w:hAnsi="Arial" w:cs="Arial"/>
                <w:sz w:val="24"/>
                <w:szCs w:val="24"/>
                <w:lang w:bidi="de-DE"/>
              </w:rPr>
              <w:t>140 €</w:t>
            </w:r>
          </w:p>
        </w:tc>
        <w:tc>
          <w:tcPr>
            <w:tcW w:w="1062" w:type="dxa"/>
            <w:noWrap/>
            <w:vAlign w:val="center"/>
          </w:tcPr>
          <w:p w14:paraId="56DED5C9" w14:textId="5510B7B8"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de-DE"/>
              </w:rPr>
              <w:t>164 €</w:t>
            </w:r>
          </w:p>
        </w:tc>
      </w:tr>
      <w:tr w:rsidR="006F06B0" w:rsidRPr="00A467FF" w14:paraId="7436019A" w14:textId="77777777" w:rsidTr="005042B7">
        <w:trPr>
          <w:trHeight w:val="300"/>
        </w:trPr>
        <w:tc>
          <w:tcPr>
            <w:tcW w:w="2405" w:type="dxa"/>
            <w:noWrap/>
          </w:tcPr>
          <w:p w14:paraId="2C8E53AE" w14:textId="3832B700" w:rsidR="006F06B0" w:rsidRPr="00A467FF" w:rsidRDefault="00155784" w:rsidP="0091006A">
            <w:pPr>
              <w:jc w:val="both"/>
              <w:rPr>
                <w:rFonts w:ascii="Arial" w:hAnsi="Arial" w:cs="Arial"/>
                <w:sz w:val="24"/>
                <w:szCs w:val="24"/>
              </w:rPr>
            </w:pPr>
            <w:r w:rsidRPr="00155784">
              <w:rPr>
                <w:rFonts w:ascii="Arial" w:eastAsia="Arial" w:hAnsi="Arial" w:cs="Arial"/>
                <w:sz w:val="24"/>
                <w:szCs w:val="24"/>
                <w:lang w:bidi="de-DE"/>
              </w:rPr>
              <w:t>Ermäßigter Sondertarif</w:t>
            </w:r>
          </w:p>
        </w:tc>
        <w:tc>
          <w:tcPr>
            <w:tcW w:w="1276" w:type="dxa"/>
            <w:noWrap/>
            <w:vAlign w:val="center"/>
          </w:tcPr>
          <w:p w14:paraId="6B2D024A" w14:textId="6FB560C8" w:rsidR="006F06B0" w:rsidRPr="00A467FF" w:rsidRDefault="0080679C" w:rsidP="0091006A">
            <w:pPr>
              <w:ind w:right="-6"/>
              <w:jc w:val="center"/>
              <w:rPr>
                <w:rFonts w:ascii="Arial" w:hAnsi="Arial" w:cs="Arial"/>
                <w:sz w:val="24"/>
                <w:szCs w:val="24"/>
              </w:rPr>
            </w:pPr>
            <w:r>
              <w:rPr>
                <w:rFonts w:ascii="Arial" w:eastAsia="Arial" w:hAnsi="Arial" w:cs="Arial"/>
                <w:sz w:val="24"/>
                <w:szCs w:val="24"/>
                <w:lang w:bidi="de-DE"/>
              </w:rPr>
              <w:t>21 €</w:t>
            </w:r>
          </w:p>
        </w:tc>
        <w:tc>
          <w:tcPr>
            <w:tcW w:w="1134" w:type="dxa"/>
            <w:noWrap/>
            <w:vAlign w:val="center"/>
          </w:tcPr>
          <w:p w14:paraId="38BDC70C" w14:textId="2A9256DC" w:rsidR="006F06B0" w:rsidRPr="00A467FF" w:rsidRDefault="008B5271" w:rsidP="0091006A">
            <w:pPr>
              <w:ind w:right="-30"/>
              <w:jc w:val="center"/>
              <w:rPr>
                <w:rFonts w:ascii="Arial" w:hAnsi="Arial" w:cs="Arial"/>
                <w:sz w:val="24"/>
                <w:szCs w:val="24"/>
              </w:rPr>
            </w:pPr>
            <w:r>
              <w:rPr>
                <w:rFonts w:ascii="Arial" w:eastAsia="Arial" w:hAnsi="Arial" w:cs="Arial"/>
                <w:sz w:val="24"/>
                <w:szCs w:val="24"/>
                <w:lang w:bidi="de-DE"/>
              </w:rPr>
              <w:t>42 €</w:t>
            </w:r>
          </w:p>
        </w:tc>
        <w:tc>
          <w:tcPr>
            <w:tcW w:w="1134" w:type="dxa"/>
            <w:noWrap/>
            <w:vAlign w:val="center"/>
          </w:tcPr>
          <w:p w14:paraId="6389DC11" w14:textId="4B1AEF64" w:rsidR="006F06B0" w:rsidRPr="00A467FF" w:rsidRDefault="00295039" w:rsidP="0091006A">
            <w:pPr>
              <w:jc w:val="center"/>
              <w:rPr>
                <w:rFonts w:ascii="Arial" w:hAnsi="Arial" w:cs="Arial"/>
                <w:sz w:val="24"/>
                <w:szCs w:val="24"/>
              </w:rPr>
            </w:pPr>
            <w:r>
              <w:rPr>
                <w:rFonts w:ascii="Arial" w:eastAsia="Arial" w:hAnsi="Arial" w:cs="Arial"/>
                <w:sz w:val="24"/>
                <w:szCs w:val="24"/>
                <w:lang w:bidi="de-DE"/>
              </w:rPr>
              <w:t>56 €</w:t>
            </w:r>
          </w:p>
        </w:tc>
        <w:tc>
          <w:tcPr>
            <w:tcW w:w="1134" w:type="dxa"/>
            <w:noWrap/>
            <w:vAlign w:val="center"/>
          </w:tcPr>
          <w:p w14:paraId="3ACC67AB" w14:textId="3439FB7A" w:rsidR="006F06B0" w:rsidRPr="00A467FF" w:rsidRDefault="00F82873"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74 €</w:t>
            </w:r>
          </w:p>
        </w:tc>
        <w:tc>
          <w:tcPr>
            <w:tcW w:w="1134" w:type="dxa"/>
            <w:noWrap/>
            <w:vAlign w:val="center"/>
          </w:tcPr>
          <w:p w14:paraId="4EB1EFC0" w14:textId="635EB561" w:rsidR="006F06B0" w:rsidRPr="00A467FF" w:rsidRDefault="00DD0929" w:rsidP="0091006A">
            <w:pPr>
              <w:jc w:val="center"/>
              <w:rPr>
                <w:rFonts w:ascii="Arial" w:hAnsi="Arial" w:cs="Arial"/>
                <w:sz w:val="24"/>
                <w:szCs w:val="24"/>
              </w:rPr>
            </w:pPr>
            <w:r>
              <w:rPr>
                <w:rFonts w:ascii="Arial" w:eastAsia="Arial" w:hAnsi="Arial" w:cs="Arial"/>
                <w:sz w:val="24"/>
                <w:szCs w:val="24"/>
                <w:lang w:bidi="de-DE"/>
              </w:rPr>
              <w:t>95 €</w:t>
            </w:r>
          </w:p>
        </w:tc>
        <w:tc>
          <w:tcPr>
            <w:tcW w:w="1134" w:type="dxa"/>
            <w:noWrap/>
            <w:vAlign w:val="center"/>
          </w:tcPr>
          <w:p w14:paraId="1B47706B" w14:textId="43613337" w:rsidR="006F06B0" w:rsidRPr="00A467FF" w:rsidRDefault="0080679C" w:rsidP="0091006A">
            <w:pPr>
              <w:ind w:right="-19"/>
              <w:jc w:val="center"/>
              <w:rPr>
                <w:rFonts w:ascii="Arial" w:hAnsi="Arial" w:cs="Arial"/>
                <w:sz w:val="24"/>
                <w:szCs w:val="24"/>
              </w:rPr>
            </w:pPr>
            <w:r>
              <w:rPr>
                <w:rFonts w:ascii="Arial" w:eastAsia="Arial" w:hAnsi="Arial" w:cs="Arial"/>
                <w:sz w:val="24"/>
                <w:szCs w:val="24"/>
                <w:lang w:bidi="de-DE"/>
              </w:rPr>
              <w:t>105 €</w:t>
            </w:r>
          </w:p>
        </w:tc>
        <w:tc>
          <w:tcPr>
            <w:tcW w:w="1062" w:type="dxa"/>
            <w:noWrap/>
            <w:vAlign w:val="center"/>
          </w:tcPr>
          <w:p w14:paraId="1EB08048" w14:textId="7F43BA03"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de-DE"/>
              </w:rPr>
              <w:t>123 €</w:t>
            </w:r>
          </w:p>
        </w:tc>
      </w:tr>
      <w:tr w:rsidR="006F06B0" w:rsidRPr="00A467FF" w14:paraId="5CE5FDC9" w14:textId="77777777" w:rsidTr="005042B7">
        <w:trPr>
          <w:trHeight w:val="300"/>
        </w:trPr>
        <w:tc>
          <w:tcPr>
            <w:tcW w:w="2405" w:type="dxa"/>
            <w:noWrap/>
          </w:tcPr>
          <w:p w14:paraId="10CC040D" w14:textId="7E5ED906" w:rsidR="006F06B0" w:rsidRPr="00A467FF" w:rsidRDefault="00155784" w:rsidP="0091006A">
            <w:pPr>
              <w:jc w:val="both"/>
              <w:rPr>
                <w:rFonts w:ascii="Arial" w:hAnsi="Arial" w:cs="Arial"/>
                <w:sz w:val="24"/>
                <w:szCs w:val="24"/>
              </w:rPr>
            </w:pPr>
            <w:r w:rsidRPr="00155784">
              <w:rPr>
                <w:rFonts w:ascii="Arial" w:eastAsia="Arial" w:hAnsi="Arial" w:cs="Arial"/>
                <w:sz w:val="24"/>
                <w:szCs w:val="24"/>
                <w:lang w:bidi="de-DE"/>
              </w:rPr>
              <w:t>Tarif an Bord</w:t>
            </w:r>
          </w:p>
        </w:tc>
        <w:tc>
          <w:tcPr>
            <w:tcW w:w="1276" w:type="dxa"/>
            <w:noWrap/>
            <w:vAlign w:val="center"/>
          </w:tcPr>
          <w:p w14:paraId="7DC41ACB" w14:textId="466EA757" w:rsidR="006F06B0" w:rsidRPr="00A467FF" w:rsidRDefault="002A62B3" w:rsidP="0091006A">
            <w:pPr>
              <w:ind w:right="-6"/>
              <w:jc w:val="center"/>
              <w:rPr>
                <w:rFonts w:ascii="Arial" w:hAnsi="Arial" w:cs="Arial"/>
                <w:sz w:val="24"/>
                <w:szCs w:val="24"/>
              </w:rPr>
            </w:pPr>
            <w:r>
              <w:rPr>
                <w:rFonts w:ascii="Arial" w:eastAsia="Arial" w:hAnsi="Arial" w:cs="Arial"/>
                <w:sz w:val="24"/>
                <w:szCs w:val="24"/>
                <w:lang w:bidi="de-DE"/>
              </w:rPr>
              <w:t>38 €</w:t>
            </w:r>
          </w:p>
        </w:tc>
        <w:tc>
          <w:tcPr>
            <w:tcW w:w="1134" w:type="dxa"/>
            <w:noWrap/>
            <w:vAlign w:val="center"/>
          </w:tcPr>
          <w:p w14:paraId="6744E72A" w14:textId="02F68AD1" w:rsidR="006F06B0" w:rsidRPr="00A467FF" w:rsidRDefault="00DD0929" w:rsidP="0091006A">
            <w:pPr>
              <w:ind w:right="-30"/>
              <w:jc w:val="center"/>
              <w:rPr>
                <w:rFonts w:ascii="Arial" w:hAnsi="Arial" w:cs="Arial"/>
                <w:sz w:val="24"/>
                <w:szCs w:val="24"/>
              </w:rPr>
            </w:pPr>
            <w:r>
              <w:rPr>
                <w:rFonts w:ascii="Arial" w:eastAsia="Arial" w:hAnsi="Arial" w:cs="Arial"/>
                <w:sz w:val="24"/>
                <w:szCs w:val="24"/>
                <w:lang w:bidi="de-DE"/>
              </w:rPr>
              <w:t>66 €</w:t>
            </w:r>
          </w:p>
        </w:tc>
        <w:tc>
          <w:tcPr>
            <w:tcW w:w="1134" w:type="dxa"/>
            <w:noWrap/>
            <w:vAlign w:val="center"/>
          </w:tcPr>
          <w:p w14:paraId="59651531" w14:textId="51F5D8F3" w:rsidR="006F06B0" w:rsidRPr="00A467FF" w:rsidRDefault="00DD0929" w:rsidP="0091006A">
            <w:pPr>
              <w:jc w:val="center"/>
              <w:rPr>
                <w:rFonts w:ascii="Arial" w:hAnsi="Arial" w:cs="Arial"/>
                <w:sz w:val="24"/>
                <w:szCs w:val="24"/>
              </w:rPr>
            </w:pPr>
            <w:r>
              <w:rPr>
                <w:rFonts w:ascii="Arial" w:eastAsia="Arial" w:hAnsi="Arial" w:cs="Arial"/>
                <w:sz w:val="24"/>
                <w:szCs w:val="24"/>
                <w:lang w:bidi="de-DE"/>
              </w:rPr>
              <w:t>85 €</w:t>
            </w:r>
          </w:p>
        </w:tc>
        <w:tc>
          <w:tcPr>
            <w:tcW w:w="1134" w:type="dxa"/>
            <w:noWrap/>
            <w:vAlign w:val="center"/>
          </w:tcPr>
          <w:p w14:paraId="15EAD7F6" w14:textId="4829B31E" w:rsidR="006F06B0"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109 €</w:t>
            </w:r>
          </w:p>
        </w:tc>
        <w:tc>
          <w:tcPr>
            <w:tcW w:w="1134" w:type="dxa"/>
            <w:noWrap/>
            <w:vAlign w:val="center"/>
          </w:tcPr>
          <w:p w14:paraId="6D6BC611" w14:textId="5F90D690" w:rsidR="006F06B0" w:rsidRPr="00A467FF" w:rsidRDefault="002A62B3" w:rsidP="0091006A">
            <w:pPr>
              <w:jc w:val="center"/>
              <w:rPr>
                <w:rFonts w:ascii="Arial" w:hAnsi="Arial" w:cs="Arial"/>
                <w:sz w:val="24"/>
                <w:szCs w:val="24"/>
              </w:rPr>
            </w:pPr>
            <w:r>
              <w:rPr>
                <w:rFonts w:ascii="Arial" w:eastAsia="Arial" w:hAnsi="Arial" w:cs="Arial"/>
                <w:sz w:val="24"/>
                <w:szCs w:val="24"/>
                <w:lang w:bidi="de-DE"/>
              </w:rPr>
              <w:t>137 €</w:t>
            </w:r>
          </w:p>
        </w:tc>
        <w:tc>
          <w:tcPr>
            <w:tcW w:w="1134" w:type="dxa"/>
            <w:noWrap/>
            <w:vAlign w:val="center"/>
          </w:tcPr>
          <w:p w14:paraId="5A9A61E0" w14:textId="52844EEB" w:rsidR="006F06B0" w:rsidRPr="00A467FF" w:rsidRDefault="002A62B3" w:rsidP="0091006A">
            <w:pPr>
              <w:ind w:right="-19"/>
              <w:jc w:val="center"/>
              <w:rPr>
                <w:rFonts w:ascii="Arial" w:hAnsi="Arial" w:cs="Arial"/>
                <w:sz w:val="24"/>
                <w:szCs w:val="24"/>
              </w:rPr>
            </w:pPr>
            <w:r>
              <w:rPr>
                <w:rFonts w:ascii="Arial" w:eastAsia="Arial" w:hAnsi="Arial" w:cs="Arial"/>
                <w:sz w:val="24"/>
                <w:szCs w:val="24"/>
                <w:lang w:bidi="de-DE"/>
              </w:rPr>
              <w:t>150 €</w:t>
            </w:r>
          </w:p>
        </w:tc>
        <w:tc>
          <w:tcPr>
            <w:tcW w:w="1062" w:type="dxa"/>
            <w:noWrap/>
            <w:vAlign w:val="center"/>
          </w:tcPr>
          <w:p w14:paraId="6FA9B732" w14:textId="5C45398C"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de-DE"/>
              </w:rPr>
              <w:t>174 €</w:t>
            </w:r>
          </w:p>
        </w:tc>
      </w:tr>
      <w:tr w:rsidR="00155784" w:rsidRPr="00A467FF" w14:paraId="1334AB6E" w14:textId="77777777" w:rsidTr="005042B7">
        <w:trPr>
          <w:trHeight w:val="300"/>
        </w:trPr>
        <w:tc>
          <w:tcPr>
            <w:tcW w:w="2405" w:type="dxa"/>
            <w:noWrap/>
          </w:tcPr>
          <w:p w14:paraId="3335C1E0" w14:textId="388BB6BC" w:rsidR="00155784" w:rsidRPr="00155784" w:rsidRDefault="009D6418" w:rsidP="0091006A">
            <w:pPr>
              <w:jc w:val="both"/>
              <w:rPr>
                <w:rFonts w:ascii="Arial" w:hAnsi="Arial" w:cs="Arial"/>
                <w:sz w:val="24"/>
                <w:szCs w:val="24"/>
              </w:rPr>
            </w:pPr>
            <w:r w:rsidRPr="009D6418">
              <w:rPr>
                <w:rFonts w:ascii="Arial" w:eastAsia="Arial" w:hAnsi="Arial" w:cs="Arial"/>
                <w:sz w:val="24"/>
                <w:szCs w:val="24"/>
                <w:lang w:bidi="de-DE"/>
              </w:rPr>
              <w:t>Ermäßigter Tarif an Bord</w:t>
            </w:r>
          </w:p>
        </w:tc>
        <w:tc>
          <w:tcPr>
            <w:tcW w:w="1276" w:type="dxa"/>
            <w:noWrap/>
            <w:vAlign w:val="center"/>
          </w:tcPr>
          <w:p w14:paraId="305B7928" w14:textId="7B8A00AB" w:rsidR="00155784" w:rsidRPr="00A467FF" w:rsidRDefault="002A62B3" w:rsidP="0091006A">
            <w:pPr>
              <w:ind w:right="-6"/>
              <w:jc w:val="center"/>
              <w:rPr>
                <w:rFonts w:ascii="Arial" w:hAnsi="Arial" w:cs="Arial"/>
                <w:sz w:val="24"/>
                <w:szCs w:val="24"/>
              </w:rPr>
            </w:pPr>
            <w:r>
              <w:rPr>
                <w:rFonts w:ascii="Arial" w:eastAsia="Arial" w:hAnsi="Arial" w:cs="Arial"/>
                <w:sz w:val="24"/>
                <w:szCs w:val="24"/>
                <w:lang w:bidi="de-DE"/>
              </w:rPr>
              <w:t>29 €</w:t>
            </w:r>
          </w:p>
        </w:tc>
        <w:tc>
          <w:tcPr>
            <w:tcW w:w="1134" w:type="dxa"/>
            <w:noWrap/>
            <w:vAlign w:val="center"/>
          </w:tcPr>
          <w:p w14:paraId="4043B1A6" w14:textId="38D469D5" w:rsidR="00155784" w:rsidRPr="00A467FF" w:rsidRDefault="0096238B" w:rsidP="0091006A">
            <w:pPr>
              <w:ind w:right="-30"/>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0002F70A" w14:textId="47ECEFC3" w:rsidR="00155784" w:rsidRPr="00A467FF" w:rsidRDefault="0058567C" w:rsidP="0091006A">
            <w:pPr>
              <w:jc w:val="center"/>
              <w:rPr>
                <w:rFonts w:ascii="Arial" w:hAnsi="Arial" w:cs="Arial"/>
                <w:sz w:val="24"/>
                <w:szCs w:val="24"/>
              </w:rPr>
            </w:pPr>
            <w:r>
              <w:rPr>
                <w:rFonts w:ascii="Arial" w:eastAsia="Arial" w:hAnsi="Arial" w:cs="Arial"/>
                <w:sz w:val="24"/>
                <w:szCs w:val="24"/>
                <w:lang w:bidi="de-DE"/>
              </w:rPr>
              <w:t>64 €</w:t>
            </w:r>
          </w:p>
        </w:tc>
        <w:tc>
          <w:tcPr>
            <w:tcW w:w="1134" w:type="dxa"/>
            <w:noWrap/>
            <w:vAlign w:val="center"/>
          </w:tcPr>
          <w:p w14:paraId="0CCBE3EC" w14:textId="7A8676AB" w:rsidR="00155784" w:rsidRPr="00A467FF" w:rsidRDefault="0096238B"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82 €</w:t>
            </w:r>
          </w:p>
        </w:tc>
        <w:tc>
          <w:tcPr>
            <w:tcW w:w="1134" w:type="dxa"/>
            <w:noWrap/>
            <w:vAlign w:val="center"/>
          </w:tcPr>
          <w:p w14:paraId="04F38B70" w14:textId="67B6EE72" w:rsidR="00155784" w:rsidRPr="00A467FF" w:rsidRDefault="0096238B" w:rsidP="0091006A">
            <w:pPr>
              <w:jc w:val="center"/>
              <w:rPr>
                <w:rFonts w:ascii="Arial" w:hAnsi="Arial" w:cs="Arial"/>
                <w:sz w:val="24"/>
                <w:szCs w:val="24"/>
              </w:rPr>
            </w:pPr>
            <w:r>
              <w:rPr>
                <w:rFonts w:ascii="Arial" w:eastAsia="Arial" w:hAnsi="Arial" w:cs="Arial"/>
                <w:sz w:val="24"/>
                <w:szCs w:val="24"/>
                <w:lang w:bidi="de-DE"/>
              </w:rPr>
              <w:t>103 €</w:t>
            </w:r>
          </w:p>
        </w:tc>
        <w:tc>
          <w:tcPr>
            <w:tcW w:w="1134" w:type="dxa"/>
            <w:noWrap/>
            <w:vAlign w:val="center"/>
          </w:tcPr>
          <w:p w14:paraId="0E38F991" w14:textId="7500BDB2" w:rsidR="00155784" w:rsidRPr="00A467FF" w:rsidRDefault="002A62B3" w:rsidP="0091006A">
            <w:pPr>
              <w:ind w:right="-19"/>
              <w:jc w:val="center"/>
              <w:rPr>
                <w:rFonts w:ascii="Arial" w:hAnsi="Arial" w:cs="Arial"/>
                <w:sz w:val="24"/>
                <w:szCs w:val="24"/>
              </w:rPr>
            </w:pPr>
            <w:r>
              <w:rPr>
                <w:rFonts w:ascii="Arial" w:eastAsia="Arial" w:hAnsi="Arial" w:cs="Arial"/>
                <w:sz w:val="24"/>
                <w:szCs w:val="24"/>
                <w:lang w:bidi="de-DE"/>
              </w:rPr>
              <w:t>113 €</w:t>
            </w:r>
          </w:p>
        </w:tc>
        <w:tc>
          <w:tcPr>
            <w:tcW w:w="1062" w:type="dxa"/>
            <w:noWrap/>
            <w:vAlign w:val="center"/>
          </w:tcPr>
          <w:p w14:paraId="3ACADAB2" w14:textId="75F0612A" w:rsidR="00155784" w:rsidRPr="00A467FF" w:rsidRDefault="002A62B3" w:rsidP="0091006A">
            <w:pPr>
              <w:ind w:right="56"/>
              <w:jc w:val="center"/>
              <w:rPr>
                <w:rFonts w:ascii="Arial" w:hAnsi="Arial" w:cs="Arial"/>
                <w:sz w:val="24"/>
                <w:szCs w:val="24"/>
              </w:rPr>
            </w:pPr>
            <w:r>
              <w:rPr>
                <w:rFonts w:ascii="Arial" w:eastAsia="Arial" w:hAnsi="Arial" w:cs="Arial"/>
                <w:sz w:val="24"/>
                <w:szCs w:val="24"/>
                <w:lang w:bidi="de-DE"/>
              </w:rPr>
              <w:t>131 €</w:t>
            </w:r>
          </w:p>
        </w:tc>
      </w:tr>
      <w:tr w:rsidR="00155784" w:rsidRPr="00A467FF" w14:paraId="2161C272" w14:textId="77777777" w:rsidTr="005042B7">
        <w:trPr>
          <w:trHeight w:val="300"/>
        </w:trPr>
        <w:tc>
          <w:tcPr>
            <w:tcW w:w="2405" w:type="dxa"/>
            <w:noWrap/>
          </w:tcPr>
          <w:p w14:paraId="4AC70B84" w14:textId="671E6775" w:rsidR="00155784" w:rsidRPr="00155784" w:rsidRDefault="009D6418" w:rsidP="0091006A">
            <w:pPr>
              <w:jc w:val="both"/>
              <w:rPr>
                <w:rFonts w:ascii="Arial" w:hAnsi="Arial" w:cs="Arial"/>
                <w:sz w:val="24"/>
                <w:szCs w:val="24"/>
              </w:rPr>
            </w:pPr>
            <w:r w:rsidRPr="009D6418">
              <w:rPr>
                <w:rFonts w:ascii="Arial" w:eastAsia="Arial" w:hAnsi="Arial" w:cs="Arial"/>
                <w:sz w:val="24"/>
                <w:szCs w:val="24"/>
                <w:lang w:bidi="de-DE"/>
              </w:rPr>
              <w:t>Tarif bei Kontrolle</w:t>
            </w:r>
          </w:p>
        </w:tc>
        <w:tc>
          <w:tcPr>
            <w:tcW w:w="1276" w:type="dxa"/>
            <w:noWrap/>
            <w:vAlign w:val="center"/>
          </w:tcPr>
          <w:p w14:paraId="5111A450" w14:textId="10A4E53C" w:rsidR="00155784" w:rsidRPr="00A467FF" w:rsidRDefault="002A62B3" w:rsidP="0091006A">
            <w:pPr>
              <w:ind w:right="-6"/>
              <w:jc w:val="center"/>
              <w:rPr>
                <w:rFonts w:ascii="Arial" w:hAnsi="Arial" w:cs="Arial"/>
                <w:sz w:val="24"/>
                <w:szCs w:val="24"/>
              </w:rPr>
            </w:pPr>
            <w:r>
              <w:rPr>
                <w:rFonts w:ascii="Arial" w:eastAsia="Arial" w:hAnsi="Arial" w:cs="Arial"/>
                <w:sz w:val="24"/>
                <w:szCs w:val="24"/>
                <w:lang w:bidi="de-DE"/>
              </w:rPr>
              <w:t>78 €</w:t>
            </w:r>
          </w:p>
        </w:tc>
        <w:tc>
          <w:tcPr>
            <w:tcW w:w="1134" w:type="dxa"/>
            <w:noWrap/>
            <w:vAlign w:val="center"/>
          </w:tcPr>
          <w:p w14:paraId="2CD97757" w14:textId="387A4FDF" w:rsidR="00155784" w:rsidRPr="00A467FF" w:rsidRDefault="002A62B3" w:rsidP="0091006A">
            <w:pPr>
              <w:ind w:right="-30"/>
              <w:jc w:val="center"/>
              <w:rPr>
                <w:rFonts w:ascii="Arial" w:hAnsi="Arial" w:cs="Arial"/>
                <w:sz w:val="24"/>
                <w:szCs w:val="24"/>
              </w:rPr>
            </w:pPr>
            <w:r>
              <w:rPr>
                <w:rFonts w:ascii="Arial" w:eastAsia="Arial" w:hAnsi="Arial" w:cs="Arial"/>
                <w:sz w:val="24"/>
                <w:szCs w:val="24"/>
                <w:lang w:bidi="de-DE"/>
              </w:rPr>
              <w:t>106 €</w:t>
            </w:r>
          </w:p>
        </w:tc>
        <w:tc>
          <w:tcPr>
            <w:tcW w:w="1134" w:type="dxa"/>
            <w:noWrap/>
            <w:vAlign w:val="center"/>
          </w:tcPr>
          <w:p w14:paraId="2DC41C20" w14:textId="6FEAA6CB" w:rsidR="00155784" w:rsidRPr="00A467FF" w:rsidRDefault="002A62B3" w:rsidP="0091006A">
            <w:pPr>
              <w:jc w:val="center"/>
              <w:rPr>
                <w:rFonts w:ascii="Arial" w:hAnsi="Arial" w:cs="Arial"/>
                <w:sz w:val="24"/>
                <w:szCs w:val="24"/>
              </w:rPr>
            </w:pPr>
            <w:r>
              <w:rPr>
                <w:rFonts w:ascii="Arial" w:eastAsia="Arial" w:hAnsi="Arial" w:cs="Arial"/>
                <w:sz w:val="24"/>
                <w:szCs w:val="24"/>
                <w:lang w:bidi="de-DE"/>
              </w:rPr>
              <w:t>125 €</w:t>
            </w:r>
          </w:p>
        </w:tc>
        <w:tc>
          <w:tcPr>
            <w:tcW w:w="1134" w:type="dxa"/>
            <w:noWrap/>
            <w:vAlign w:val="center"/>
          </w:tcPr>
          <w:p w14:paraId="5777B118" w14:textId="42504CBC" w:rsidR="00155784"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149 €</w:t>
            </w:r>
          </w:p>
        </w:tc>
        <w:tc>
          <w:tcPr>
            <w:tcW w:w="1134" w:type="dxa"/>
            <w:noWrap/>
            <w:vAlign w:val="center"/>
          </w:tcPr>
          <w:p w14:paraId="25D1CBC6" w14:textId="180DB29C" w:rsidR="00155784" w:rsidRPr="00A467FF" w:rsidRDefault="002A62B3" w:rsidP="0091006A">
            <w:pPr>
              <w:jc w:val="center"/>
              <w:rPr>
                <w:rFonts w:ascii="Arial" w:hAnsi="Arial" w:cs="Arial"/>
                <w:sz w:val="24"/>
                <w:szCs w:val="24"/>
              </w:rPr>
            </w:pPr>
            <w:r>
              <w:rPr>
                <w:rFonts w:ascii="Arial" w:eastAsia="Arial" w:hAnsi="Arial" w:cs="Arial"/>
                <w:sz w:val="24"/>
                <w:szCs w:val="24"/>
                <w:lang w:bidi="de-DE"/>
              </w:rPr>
              <w:t>177 €</w:t>
            </w:r>
          </w:p>
        </w:tc>
        <w:tc>
          <w:tcPr>
            <w:tcW w:w="1134" w:type="dxa"/>
            <w:noWrap/>
            <w:vAlign w:val="center"/>
          </w:tcPr>
          <w:p w14:paraId="7C832D8A" w14:textId="6089BDB2" w:rsidR="00155784" w:rsidRPr="00A467FF" w:rsidRDefault="00357C12" w:rsidP="0091006A">
            <w:pPr>
              <w:ind w:right="-19"/>
              <w:jc w:val="center"/>
              <w:rPr>
                <w:rFonts w:ascii="Arial" w:hAnsi="Arial" w:cs="Arial"/>
                <w:sz w:val="24"/>
                <w:szCs w:val="24"/>
              </w:rPr>
            </w:pPr>
            <w:r>
              <w:rPr>
                <w:rFonts w:ascii="Arial" w:eastAsia="Arial" w:hAnsi="Arial" w:cs="Arial"/>
                <w:sz w:val="24"/>
                <w:szCs w:val="24"/>
                <w:lang w:bidi="de-DE"/>
              </w:rPr>
              <w:t>190 €</w:t>
            </w:r>
          </w:p>
        </w:tc>
        <w:tc>
          <w:tcPr>
            <w:tcW w:w="1062" w:type="dxa"/>
            <w:noWrap/>
            <w:vAlign w:val="center"/>
          </w:tcPr>
          <w:p w14:paraId="4F76F354" w14:textId="62A7BAE8" w:rsidR="00155784" w:rsidRPr="00A467FF" w:rsidRDefault="002A62B3" w:rsidP="0091006A">
            <w:pPr>
              <w:ind w:right="56"/>
              <w:jc w:val="center"/>
              <w:rPr>
                <w:rFonts w:ascii="Arial" w:hAnsi="Arial" w:cs="Arial"/>
                <w:sz w:val="24"/>
                <w:szCs w:val="24"/>
              </w:rPr>
            </w:pPr>
            <w:r>
              <w:rPr>
                <w:rFonts w:ascii="Arial" w:eastAsia="Arial" w:hAnsi="Arial" w:cs="Arial"/>
                <w:sz w:val="24"/>
                <w:szCs w:val="24"/>
                <w:lang w:bidi="de-DE"/>
              </w:rPr>
              <w:t>214 €</w:t>
            </w:r>
          </w:p>
        </w:tc>
      </w:tr>
      <w:tr w:rsidR="00155784" w:rsidRPr="00A467FF" w14:paraId="792CA580" w14:textId="77777777" w:rsidTr="005042B7">
        <w:trPr>
          <w:trHeight w:val="300"/>
        </w:trPr>
        <w:tc>
          <w:tcPr>
            <w:tcW w:w="2405" w:type="dxa"/>
            <w:noWrap/>
          </w:tcPr>
          <w:p w14:paraId="7BB93E4F" w14:textId="23CBE64B" w:rsidR="00155784" w:rsidRPr="00155784" w:rsidRDefault="00A842DC" w:rsidP="0091006A">
            <w:pPr>
              <w:jc w:val="both"/>
              <w:rPr>
                <w:rFonts w:ascii="Arial" w:hAnsi="Arial" w:cs="Arial"/>
                <w:sz w:val="24"/>
                <w:szCs w:val="24"/>
              </w:rPr>
            </w:pPr>
            <w:r w:rsidRPr="00A842DC">
              <w:rPr>
                <w:rFonts w:ascii="Arial" w:eastAsia="Arial" w:hAnsi="Arial" w:cs="Arial"/>
                <w:sz w:val="24"/>
                <w:szCs w:val="24"/>
                <w:lang w:bidi="de-DE"/>
              </w:rPr>
              <w:t>Tarif bei Kontrolle - Pauschalgebühr</w:t>
            </w:r>
          </w:p>
        </w:tc>
        <w:tc>
          <w:tcPr>
            <w:tcW w:w="1276" w:type="dxa"/>
            <w:noWrap/>
            <w:vAlign w:val="center"/>
          </w:tcPr>
          <w:p w14:paraId="0C98477A" w14:textId="5778E41E" w:rsidR="00155784" w:rsidRPr="00A467FF" w:rsidRDefault="00D26A39" w:rsidP="0091006A">
            <w:pPr>
              <w:ind w:right="-6"/>
              <w:jc w:val="center"/>
              <w:rPr>
                <w:rFonts w:ascii="Arial" w:hAnsi="Arial" w:cs="Arial"/>
                <w:sz w:val="24"/>
                <w:szCs w:val="24"/>
              </w:rPr>
            </w:pPr>
            <w:r>
              <w:rPr>
                <w:rFonts w:ascii="Arial" w:eastAsia="Arial" w:hAnsi="Arial" w:cs="Arial"/>
                <w:sz w:val="24"/>
                <w:szCs w:val="24"/>
                <w:lang w:bidi="de-DE"/>
              </w:rPr>
              <w:t>78 €</w:t>
            </w:r>
          </w:p>
        </w:tc>
        <w:tc>
          <w:tcPr>
            <w:tcW w:w="1134" w:type="dxa"/>
            <w:noWrap/>
            <w:vAlign w:val="center"/>
          </w:tcPr>
          <w:p w14:paraId="48FAC0A7" w14:textId="1F3F4A41" w:rsidR="00155784" w:rsidRPr="00A467FF" w:rsidRDefault="00357C12" w:rsidP="0091006A">
            <w:pPr>
              <w:ind w:right="-30"/>
              <w:jc w:val="center"/>
              <w:rPr>
                <w:rFonts w:ascii="Arial" w:hAnsi="Arial" w:cs="Arial"/>
                <w:sz w:val="24"/>
                <w:szCs w:val="24"/>
              </w:rPr>
            </w:pPr>
            <w:r>
              <w:rPr>
                <w:rFonts w:ascii="Arial" w:eastAsia="Arial" w:hAnsi="Arial" w:cs="Arial"/>
                <w:sz w:val="24"/>
                <w:szCs w:val="24"/>
                <w:lang w:bidi="de-DE"/>
              </w:rPr>
              <w:t>78 €</w:t>
            </w:r>
          </w:p>
        </w:tc>
        <w:tc>
          <w:tcPr>
            <w:tcW w:w="1134" w:type="dxa"/>
            <w:noWrap/>
            <w:vAlign w:val="center"/>
          </w:tcPr>
          <w:p w14:paraId="56BD9C63" w14:textId="5A106B5D" w:rsidR="00155784" w:rsidRPr="00A467FF" w:rsidRDefault="00357C12" w:rsidP="0091006A">
            <w:pPr>
              <w:jc w:val="center"/>
              <w:rPr>
                <w:rFonts w:ascii="Arial" w:hAnsi="Arial" w:cs="Arial"/>
                <w:sz w:val="24"/>
                <w:szCs w:val="24"/>
              </w:rPr>
            </w:pPr>
            <w:r>
              <w:rPr>
                <w:rFonts w:ascii="Arial" w:eastAsia="Arial" w:hAnsi="Arial" w:cs="Arial"/>
                <w:sz w:val="24"/>
                <w:szCs w:val="24"/>
                <w:lang w:bidi="de-DE"/>
              </w:rPr>
              <w:t>69 €</w:t>
            </w:r>
          </w:p>
        </w:tc>
        <w:tc>
          <w:tcPr>
            <w:tcW w:w="1134" w:type="dxa"/>
            <w:noWrap/>
            <w:vAlign w:val="center"/>
          </w:tcPr>
          <w:p w14:paraId="43255403" w14:textId="42F3C120" w:rsidR="00155784" w:rsidRPr="00A467FF" w:rsidRDefault="00357C12"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74 €</w:t>
            </w:r>
          </w:p>
        </w:tc>
        <w:tc>
          <w:tcPr>
            <w:tcW w:w="1134" w:type="dxa"/>
            <w:noWrap/>
            <w:vAlign w:val="center"/>
          </w:tcPr>
          <w:p w14:paraId="0A14CCF6" w14:textId="15F354C0" w:rsidR="00155784" w:rsidRPr="00A467FF" w:rsidRDefault="00357C12" w:rsidP="0091006A">
            <w:pPr>
              <w:jc w:val="center"/>
              <w:rPr>
                <w:rFonts w:ascii="Arial" w:hAnsi="Arial" w:cs="Arial"/>
                <w:sz w:val="24"/>
                <w:szCs w:val="24"/>
              </w:rPr>
            </w:pPr>
            <w:r>
              <w:rPr>
                <w:rFonts w:ascii="Arial" w:eastAsia="Arial" w:hAnsi="Arial" w:cs="Arial"/>
                <w:sz w:val="24"/>
                <w:szCs w:val="24"/>
                <w:lang w:bidi="de-DE"/>
              </w:rPr>
              <w:t>78 €</w:t>
            </w:r>
          </w:p>
        </w:tc>
        <w:tc>
          <w:tcPr>
            <w:tcW w:w="1134" w:type="dxa"/>
            <w:noWrap/>
            <w:vAlign w:val="center"/>
          </w:tcPr>
          <w:p w14:paraId="5B07B2FC" w14:textId="2D8C72FC" w:rsidR="00155784" w:rsidRPr="00A467FF" w:rsidRDefault="00357C12" w:rsidP="0091006A">
            <w:pPr>
              <w:ind w:right="-19"/>
              <w:jc w:val="center"/>
              <w:rPr>
                <w:rFonts w:ascii="Arial" w:hAnsi="Arial" w:cs="Arial"/>
                <w:sz w:val="24"/>
                <w:szCs w:val="24"/>
              </w:rPr>
            </w:pPr>
            <w:r>
              <w:rPr>
                <w:rFonts w:ascii="Arial" w:eastAsia="Arial" w:hAnsi="Arial" w:cs="Arial"/>
                <w:sz w:val="24"/>
                <w:szCs w:val="24"/>
                <w:lang w:bidi="de-DE"/>
              </w:rPr>
              <w:t>63 €</w:t>
            </w:r>
          </w:p>
        </w:tc>
        <w:tc>
          <w:tcPr>
            <w:tcW w:w="1062" w:type="dxa"/>
            <w:noWrap/>
            <w:vAlign w:val="center"/>
          </w:tcPr>
          <w:p w14:paraId="516A6189" w14:textId="0024078A" w:rsidR="00155784" w:rsidRPr="00A467FF" w:rsidRDefault="00357C12" w:rsidP="0091006A">
            <w:pPr>
              <w:ind w:right="56"/>
              <w:jc w:val="center"/>
              <w:rPr>
                <w:rFonts w:ascii="Arial" w:hAnsi="Arial" w:cs="Arial"/>
                <w:sz w:val="24"/>
                <w:szCs w:val="24"/>
              </w:rPr>
            </w:pPr>
            <w:r>
              <w:rPr>
                <w:rFonts w:ascii="Arial" w:eastAsia="Arial" w:hAnsi="Arial" w:cs="Arial"/>
                <w:sz w:val="24"/>
                <w:szCs w:val="24"/>
                <w:lang w:bidi="de-DE"/>
              </w:rPr>
              <w:t>74 €</w:t>
            </w:r>
          </w:p>
        </w:tc>
      </w:tr>
      <w:tr w:rsidR="00155784" w:rsidRPr="00A467FF" w14:paraId="46B6EE58" w14:textId="77777777" w:rsidTr="005042B7">
        <w:trPr>
          <w:trHeight w:val="300"/>
        </w:trPr>
        <w:tc>
          <w:tcPr>
            <w:tcW w:w="2405" w:type="dxa"/>
            <w:noWrap/>
          </w:tcPr>
          <w:p w14:paraId="08C12322" w14:textId="30938548" w:rsidR="00155784" w:rsidRPr="00155784" w:rsidRDefault="00EF4995" w:rsidP="0091006A">
            <w:pPr>
              <w:jc w:val="both"/>
              <w:rPr>
                <w:rFonts w:ascii="Arial" w:hAnsi="Arial" w:cs="Arial"/>
                <w:sz w:val="24"/>
                <w:szCs w:val="24"/>
              </w:rPr>
            </w:pPr>
            <w:r w:rsidRPr="00EF4995">
              <w:rPr>
                <w:rFonts w:ascii="Arial" w:eastAsia="Arial" w:hAnsi="Arial" w:cs="Arial"/>
                <w:sz w:val="24"/>
                <w:szCs w:val="24"/>
                <w:lang w:bidi="de-DE"/>
              </w:rPr>
              <w:t>Tarif bei Kontrolle - Unzureichende Erhebung</w:t>
            </w:r>
          </w:p>
        </w:tc>
        <w:tc>
          <w:tcPr>
            <w:tcW w:w="1276" w:type="dxa"/>
            <w:noWrap/>
            <w:vAlign w:val="center"/>
          </w:tcPr>
          <w:p w14:paraId="746D7D21" w14:textId="49951C08" w:rsidR="00155784" w:rsidRPr="00A467FF" w:rsidRDefault="00D26A39" w:rsidP="0091006A">
            <w:pPr>
              <w:ind w:right="-6"/>
              <w:jc w:val="center"/>
              <w:rPr>
                <w:rFonts w:ascii="Arial" w:hAnsi="Arial" w:cs="Arial"/>
                <w:sz w:val="24"/>
                <w:szCs w:val="24"/>
              </w:rPr>
            </w:pPr>
            <w:r>
              <w:rPr>
                <w:rFonts w:ascii="Arial" w:eastAsia="Arial" w:hAnsi="Arial" w:cs="Arial"/>
                <w:sz w:val="24"/>
                <w:szCs w:val="24"/>
                <w:lang w:bidi="de-DE"/>
              </w:rPr>
              <w:t>0 €</w:t>
            </w:r>
          </w:p>
        </w:tc>
        <w:tc>
          <w:tcPr>
            <w:tcW w:w="1134" w:type="dxa"/>
            <w:noWrap/>
            <w:vAlign w:val="center"/>
          </w:tcPr>
          <w:p w14:paraId="27665A85" w14:textId="68DC5738" w:rsidR="00155784" w:rsidRPr="00A467FF" w:rsidRDefault="00D26A39" w:rsidP="0091006A">
            <w:pPr>
              <w:ind w:right="-30"/>
              <w:jc w:val="center"/>
              <w:rPr>
                <w:rFonts w:ascii="Arial" w:hAnsi="Arial" w:cs="Arial"/>
                <w:sz w:val="24"/>
                <w:szCs w:val="24"/>
              </w:rPr>
            </w:pPr>
            <w:r>
              <w:rPr>
                <w:rFonts w:ascii="Arial" w:eastAsia="Arial" w:hAnsi="Arial" w:cs="Arial"/>
                <w:sz w:val="24"/>
                <w:szCs w:val="24"/>
                <w:lang w:bidi="de-DE"/>
              </w:rPr>
              <w:t>28 €</w:t>
            </w:r>
          </w:p>
        </w:tc>
        <w:tc>
          <w:tcPr>
            <w:tcW w:w="1134" w:type="dxa"/>
            <w:noWrap/>
            <w:vAlign w:val="center"/>
          </w:tcPr>
          <w:p w14:paraId="1CAB59CA" w14:textId="0141F262" w:rsidR="00155784" w:rsidRPr="00A467FF" w:rsidRDefault="00357C12" w:rsidP="0091006A">
            <w:pPr>
              <w:jc w:val="center"/>
              <w:rPr>
                <w:rFonts w:ascii="Arial" w:hAnsi="Arial" w:cs="Arial"/>
                <w:sz w:val="24"/>
                <w:szCs w:val="24"/>
              </w:rPr>
            </w:pPr>
            <w:r>
              <w:rPr>
                <w:rFonts w:ascii="Arial" w:eastAsia="Arial" w:hAnsi="Arial" w:cs="Arial"/>
                <w:sz w:val="24"/>
                <w:szCs w:val="24"/>
                <w:lang w:bidi="de-DE"/>
              </w:rPr>
              <w:t>56 €</w:t>
            </w:r>
          </w:p>
        </w:tc>
        <w:tc>
          <w:tcPr>
            <w:tcW w:w="1134" w:type="dxa"/>
            <w:noWrap/>
            <w:vAlign w:val="center"/>
          </w:tcPr>
          <w:p w14:paraId="74A05A12" w14:textId="3DD86750" w:rsidR="00155784" w:rsidRPr="00A467FF" w:rsidRDefault="00357C12"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75 €</w:t>
            </w:r>
          </w:p>
        </w:tc>
        <w:tc>
          <w:tcPr>
            <w:tcW w:w="1134" w:type="dxa"/>
            <w:noWrap/>
            <w:vAlign w:val="center"/>
          </w:tcPr>
          <w:p w14:paraId="46AC4D83" w14:textId="63D69B28" w:rsidR="00155784" w:rsidRPr="00A467FF" w:rsidRDefault="00D26A39" w:rsidP="0091006A">
            <w:pPr>
              <w:jc w:val="center"/>
              <w:rPr>
                <w:rFonts w:ascii="Arial" w:hAnsi="Arial" w:cs="Arial"/>
                <w:sz w:val="24"/>
                <w:szCs w:val="24"/>
              </w:rPr>
            </w:pPr>
            <w:r>
              <w:rPr>
                <w:rFonts w:ascii="Arial" w:eastAsia="Arial" w:hAnsi="Arial" w:cs="Arial"/>
                <w:sz w:val="24"/>
                <w:szCs w:val="24"/>
                <w:lang w:bidi="de-DE"/>
              </w:rPr>
              <w:t>99 €</w:t>
            </w:r>
          </w:p>
        </w:tc>
        <w:tc>
          <w:tcPr>
            <w:tcW w:w="1134" w:type="dxa"/>
            <w:noWrap/>
            <w:vAlign w:val="center"/>
          </w:tcPr>
          <w:p w14:paraId="5B2686DC" w14:textId="320042F4" w:rsidR="00155784" w:rsidRPr="00A467FF" w:rsidRDefault="00D26A39" w:rsidP="0091006A">
            <w:pPr>
              <w:ind w:right="-19"/>
              <w:jc w:val="center"/>
              <w:rPr>
                <w:rFonts w:ascii="Arial" w:hAnsi="Arial" w:cs="Arial"/>
                <w:sz w:val="24"/>
                <w:szCs w:val="24"/>
              </w:rPr>
            </w:pPr>
            <w:r>
              <w:rPr>
                <w:rFonts w:ascii="Arial" w:eastAsia="Arial" w:hAnsi="Arial" w:cs="Arial"/>
                <w:sz w:val="24"/>
                <w:szCs w:val="24"/>
                <w:lang w:bidi="de-DE"/>
              </w:rPr>
              <w:t>127 €</w:t>
            </w:r>
          </w:p>
        </w:tc>
        <w:tc>
          <w:tcPr>
            <w:tcW w:w="1062" w:type="dxa"/>
            <w:noWrap/>
            <w:vAlign w:val="center"/>
          </w:tcPr>
          <w:p w14:paraId="701091D1" w14:textId="4F154AC7" w:rsidR="00155784" w:rsidRPr="00A467FF" w:rsidRDefault="00D26A39" w:rsidP="0091006A">
            <w:pPr>
              <w:ind w:right="56"/>
              <w:jc w:val="center"/>
              <w:rPr>
                <w:rFonts w:ascii="Arial" w:hAnsi="Arial" w:cs="Arial"/>
                <w:sz w:val="24"/>
                <w:szCs w:val="24"/>
              </w:rPr>
            </w:pPr>
            <w:r>
              <w:rPr>
                <w:rFonts w:ascii="Arial" w:eastAsia="Arial" w:hAnsi="Arial" w:cs="Arial"/>
                <w:sz w:val="24"/>
                <w:szCs w:val="24"/>
                <w:lang w:bidi="de-DE"/>
              </w:rPr>
              <w:t>140 €</w:t>
            </w:r>
          </w:p>
        </w:tc>
      </w:tr>
      <w:tr w:rsidR="00155784" w:rsidRPr="00A467FF" w14:paraId="3EE0B877" w14:textId="77777777" w:rsidTr="005042B7">
        <w:trPr>
          <w:trHeight w:val="300"/>
        </w:trPr>
        <w:tc>
          <w:tcPr>
            <w:tcW w:w="2405" w:type="dxa"/>
            <w:noWrap/>
          </w:tcPr>
          <w:p w14:paraId="03BA31B4" w14:textId="59AA05C7" w:rsidR="00155784" w:rsidRPr="00155784" w:rsidRDefault="00EF4995" w:rsidP="0091006A">
            <w:pPr>
              <w:jc w:val="both"/>
              <w:rPr>
                <w:rFonts w:ascii="Arial" w:hAnsi="Arial" w:cs="Arial"/>
                <w:sz w:val="24"/>
                <w:szCs w:val="24"/>
              </w:rPr>
            </w:pPr>
            <w:r w:rsidRPr="00EF4995">
              <w:rPr>
                <w:rFonts w:ascii="Arial" w:eastAsia="Arial" w:hAnsi="Arial" w:cs="Arial"/>
                <w:sz w:val="24"/>
                <w:szCs w:val="24"/>
                <w:lang w:bidi="de-DE"/>
              </w:rPr>
              <w:t>Erhöhter Tarif bei Kontrolle</w:t>
            </w:r>
          </w:p>
        </w:tc>
        <w:tc>
          <w:tcPr>
            <w:tcW w:w="1276" w:type="dxa"/>
            <w:noWrap/>
            <w:vAlign w:val="center"/>
          </w:tcPr>
          <w:p w14:paraId="19117FDD" w14:textId="1C265265" w:rsidR="00155784" w:rsidRPr="00A467FF" w:rsidRDefault="00A90056" w:rsidP="0091006A">
            <w:pPr>
              <w:ind w:right="-6"/>
              <w:jc w:val="center"/>
              <w:rPr>
                <w:rFonts w:ascii="Arial" w:hAnsi="Arial" w:cs="Arial"/>
                <w:sz w:val="24"/>
                <w:szCs w:val="24"/>
              </w:rPr>
            </w:pPr>
            <w:r>
              <w:rPr>
                <w:rFonts w:ascii="Arial" w:eastAsia="Arial" w:hAnsi="Arial" w:cs="Arial"/>
                <w:sz w:val="24"/>
                <w:szCs w:val="24"/>
                <w:lang w:bidi="de-DE"/>
              </w:rPr>
              <w:t>150 €</w:t>
            </w:r>
          </w:p>
        </w:tc>
        <w:tc>
          <w:tcPr>
            <w:tcW w:w="1134" w:type="dxa"/>
            <w:noWrap/>
            <w:vAlign w:val="center"/>
          </w:tcPr>
          <w:p w14:paraId="4F6300F9" w14:textId="74D9F376" w:rsidR="00155784" w:rsidRPr="00A467FF" w:rsidRDefault="00A90056" w:rsidP="0091006A">
            <w:pPr>
              <w:ind w:right="-30"/>
              <w:jc w:val="center"/>
              <w:rPr>
                <w:rFonts w:ascii="Arial" w:hAnsi="Arial" w:cs="Arial"/>
                <w:sz w:val="24"/>
                <w:szCs w:val="24"/>
              </w:rPr>
            </w:pPr>
            <w:r>
              <w:rPr>
                <w:rFonts w:ascii="Arial" w:eastAsia="Arial" w:hAnsi="Arial" w:cs="Arial"/>
                <w:sz w:val="24"/>
                <w:szCs w:val="24"/>
                <w:lang w:bidi="de-DE"/>
              </w:rPr>
              <w:t>178 €</w:t>
            </w:r>
          </w:p>
        </w:tc>
        <w:tc>
          <w:tcPr>
            <w:tcW w:w="1134" w:type="dxa"/>
            <w:noWrap/>
            <w:vAlign w:val="center"/>
          </w:tcPr>
          <w:p w14:paraId="2429396F" w14:textId="573C5FF3" w:rsidR="00155784" w:rsidRPr="00A467FF" w:rsidRDefault="00A90056" w:rsidP="0091006A">
            <w:pPr>
              <w:jc w:val="center"/>
              <w:rPr>
                <w:rFonts w:ascii="Arial" w:hAnsi="Arial" w:cs="Arial"/>
                <w:sz w:val="24"/>
                <w:szCs w:val="24"/>
              </w:rPr>
            </w:pPr>
            <w:r>
              <w:rPr>
                <w:rFonts w:ascii="Arial" w:eastAsia="Arial" w:hAnsi="Arial" w:cs="Arial"/>
                <w:sz w:val="24"/>
                <w:szCs w:val="24"/>
                <w:lang w:bidi="de-DE"/>
              </w:rPr>
              <w:t>206 €</w:t>
            </w:r>
          </w:p>
        </w:tc>
        <w:tc>
          <w:tcPr>
            <w:tcW w:w="1134" w:type="dxa"/>
            <w:noWrap/>
            <w:vAlign w:val="center"/>
          </w:tcPr>
          <w:p w14:paraId="5C8D1D28" w14:textId="3F9E044B" w:rsidR="00155784" w:rsidRPr="00A467FF" w:rsidRDefault="00A90056"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225 €</w:t>
            </w:r>
          </w:p>
        </w:tc>
        <w:tc>
          <w:tcPr>
            <w:tcW w:w="1134" w:type="dxa"/>
            <w:noWrap/>
            <w:vAlign w:val="center"/>
          </w:tcPr>
          <w:p w14:paraId="2CA46C76" w14:textId="6B04759C" w:rsidR="00155784" w:rsidRPr="00A467FF" w:rsidRDefault="00A90056" w:rsidP="0091006A">
            <w:pPr>
              <w:jc w:val="center"/>
              <w:rPr>
                <w:rFonts w:ascii="Arial" w:hAnsi="Arial" w:cs="Arial"/>
                <w:sz w:val="24"/>
                <w:szCs w:val="24"/>
              </w:rPr>
            </w:pPr>
            <w:r>
              <w:rPr>
                <w:rFonts w:ascii="Arial" w:eastAsia="Arial" w:hAnsi="Arial" w:cs="Arial"/>
                <w:sz w:val="24"/>
                <w:szCs w:val="24"/>
                <w:lang w:bidi="de-DE"/>
              </w:rPr>
              <w:t>249 €</w:t>
            </w:r>
          </w:p>
        </w:tc>
        <w:tc>
          <w:tcPr>
            <w:tcW w:w="1134" w:type="dxa"/>
            <w:noWrap/>
            <w:vAlign w:val="center"/>
          </w:tcPr>
          <w:p w14:paraId="3AE1B80B" w14:textId="2C177DC0" w:rsidR="00155784" w:rsidRPr="00A467FF" w:rsidRDefault="00A90056" w:rsidP="0091006A">
            <w:pPr>
              <w:ind w:right="-19"/>
              <w:jc w:val="center"/>
              <w:rPr>
                <w:rFonts w:ascii="Arial" w:hAnsi="Arial" w:cs="Arial"/>
                <w:sz w:val="24"/>
                <w:szCs w:val="24"/>
              </w:rPr>
            </w:pPr>
            <w:r>
              <w:rPr>
                <w:rFonts w:ascii="Arial" w:eastAsia="Arial" w:hAnsi="Arial" w:cs="Arial"/>
                <w:sz w:val="24"/>
                <w:szCs w:val="24"/>
                <w:lang w:bidi="de-DE"/>
              </w:rPr>
              <w:t>277 €</w:t>
            </w:r>
          </w:p>
        </w:tc>
        <w:tc>
          <w:tcPr>
            <w:tcW w:w="1062" w:type="dxa"/>
            <w:noWrap/>
            <w:vAlign w:val="center"/>
          </w:tcPr>
          <w:p w14:paraId="005E5B49" w14:textId="1C3FF3B0" w:rsidR="00155784" w:rsidRPr="00A467FF" w:rsidRDefault="00BE7482" w:rsidP="0091006A">
            <w:pPr>
              <w:ind w:right="56"/>
              <w:jc w:val="center"/>
              <w:rPr>
                <w:rFonts w:ascii="Arial" w:hAnsi="Arial" w:cs="Arial"/>
                <w:sz w:val="24"/>
                <w:szCs w:val="24"/>
              </w:rPr>
            </w:pPr>
            <w:r>
              <w:rPr>
                <w:rFonts w:ascii="Arial" w:eastAsia="Arial" w:hAnsi="Arial" w:cs="Arial"/>
                <w:sz w:val="24"/>
                <w:szCs w:val="24"/>
                <w:lang w:bidi="de-DE"/>
              </w:rPr>
              <w:t>290 €</w:t>
            </w:r>
          </w:p>
        </w:tc>
      </w:tr>
      <w:tr w:rsidR="00F50C76" w:rsidRPr="00A467FF" w14:paraId="7CE7009F" w14:textId="77777777" w:rsidTr="005042B7">
        <w:trPr>
          <w:trHeight w:val="300"/>
        </w:trPr>
        <w:tc>
          <w:tcPr>
            <w:tcW w:w="2405" w:type="dxa"/>
            <w:noWrap/>
          </w:tcPr>
          <w:p w14:paraId="4B87C3E1" w14:textId="0F772A0B" w:rsidR="00F50C76" w:rsidRPr="00155784" w:rsidRDefault="00F50C76" w:rsidP="0091006A">
            <w:pPr>
              <w:jc w:val="both"/>
              <w:rPr>
                <w:rFonts w:ascii="Arial" w:hAnsi="Arial" w:cs="Arial"/>
                <w:sz w:val="24"/>
                <w:szCs w:val="24"/>
              </w:rPr>
            </w:pPr>
            <w:r w:rsidRPr="00EF4995">
              <w:rPr>
                <w:rFonts w:ascii="Arial" w:eastAsia="Arial" w:hAnsi="Arial" w:cs="Arial"/>
                <w:sz w:val="24"/>
                <w:szCs w:val="24"/>
                <w:lang w:bidi="de-DE"/>
              </w:rPr>
              <w:t>Erhöhter Tarif bei Kontrolle - Pauschalgebühr</w:t>
            </w:r>
          </w:p>
        </w:tc>
        <w:tc>
          <w:tcPr>
            <w:tcW w:w="1276" w:type="dxa"/>
            <w:noWrap/>
            <w:vAlign w:val="center"/>
          </w:tcPr>
          <w:p w14:paraId="7C618EEA" w14:textId="4BA3AA6B" w:rsidR="00F50C76" w:rsidRPr="00A467FF" w:rsidRDefault="00F50C76" w:rsidP="0091006A">
            <w:pPr>
              <w:ind w:right="-6"/>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45B4A7BC" w14:textId="60CDA0E3" w:rsidR="00F50C76" w:rsidRPr="00A467FF" w:rsidRDefault="00F50C76" w:rsidP="0091006A">
            <w:pPr>
              <w:ind w:right="-30"/>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3E93B389" w14:textId="4BA21262"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435B5940" w14:textId="23A8255A" w:rsidR="00F50C76" w:rsidRPr="00A467FF" w:rsidRDefault="00F50C76" w:rsidP="0091006A">
            <w:pPr>
              <w:tabs>
                <w:tab w:val="left" w:pos="203"/>
                <w:tab w:val="left" w:pos="345"/>
              </w:tabs>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227BB4DC" w14:textId="04ADA8D1"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7ED60FC5" w14:textId="15321978" w:rsidR="00F50C76" w:rsidRPr="00A467FF" w:rsidRDefault="00F50C76" w:rsidP="0091006A">
            <w:pPr>
              <w:ind w:right="-19"/>
              <w:jc w:val="center"/>
              <w:rPr>
                <w:rFonts w:ascii="Arial" w:hAnsi="Arial" w:cs="Arial"/>
                <w:sz w:val="24"/>
                <w:szCs w:val="24"/>
              </w:rPr>
            </w:pPr>
            <w:r w:rsidRPr="00504155">
              <w:rPr>
                <w:rFonts w:ascii="Arial" w:eastAsia="Arial" w:hAnsi="Arial" w:cs="Arial"/>
                <w:sz w:val="24"/>
                <w:szCs w:val="24"/>
                <w:lang w:bidi="de-DE"/>
              </w:rPr>
              <w:t>150 €</w:t>
            </w:r>
          </w:p>
        </w:tc>
        <w:tc>
          <w:tcPr>
            <w:tcW w:w="1062" w:type="dxa"/>
            <w:vAlign w:val="center"/>
          </w:tcPr>
          <w:p w14:paraId="5834CE9B" w14:textId="3E07C545" w:rsidR="00F50C76" w:rsidRPr="00A467FF" w:rsidRDefault="00F50C76" w:rsidP="0091006A">
            <w:pPr>
              <w:ind w:right="56"/>
              <w:jc w:val="center"/>
              <w:rPr>
                <w:rFonts w:ascii="Arial" w:hAnsi="Arial" w:cs="Arial"/>
                <w:sz w:val="24"/>
                <w:szCs w:val="24"/>
              </w:rPr>
            </w:pPr>
            <w:r w:rsidRPr="00504155">
              <w:rPr>
                <w:rFonts w:ascii="Arial" w:eastAsia="Arial" w:hAnsi="Arial" w:cs="Arial"/>
                <w:sz w:val="24"/>
                <w:szCs w:val="24"/>
                <w:lang w:bidi="de-DE"/>
              </w:rPr>
              <w:t>150 €</w:t>
            </w:r>
          </w:p>
        </w:tc>
      </w:tr>
      <w:tr w:rsidR="00155784" w:rsidRPr="00A467FF" w14:paraId="5D607BFD" w14:textId="77777777" w:rsidTr="005042B7">
        <w:trPr>
          <w:trHeight w:val="300"/>
        </w:trPr>
        <w:tc>
          <w:tcPr>
            <w:tcW w:w="2405" w:type="dxa"/>
            <w:noWrap/>
          </w:tcPr>
          <w:p w14:paraId="2FA62F57" w14:textId="2F0EAF2F" w:rsidR="00155784" w:rsidRPr="00155784" w:rsidRDefault="009F62A5" w:rsidP="0091006A">
            <w:pPr>
              <w:jc w:val="both"/>
              <w:rPr>
                <w:rFonts w:ascii="Arial" w:hAnsi="Arial" w:cs="Arial"/>
                <w:sz w:val="24"/>
                <w:szCs w:val="24"/>
              </w:rPr>
            </w:pPr>
            <w:r w:rsidRPr="009F62A5">
              <w:rPr>
                <w:rFonts w:ascii="Arial" w:eastAsia="Arial" w:hAnsi="Arial" w:cs="Arial"/>
                <w:sz w:val="24"/>
                <w:szCs w:val="24"/>
                <w:lang w:bidi="de-DE"/>
              </w:rPr>
              <w:t>Erhöhter Tarif bei Kontrolle - Unzureichende Erhebung</w:t>
            </w:r>
          </w:p>
        </w:tc>
        <w:tc>
          <w:tcPr>
            <w:tcW w:w="1276" w:type="dxa"/>
            <w:noWrap/>
            <w:vAlign w:val="center"/>
          </w:tcPr>
          <w:p w14:paraId="1572F626" w14:textId="4B27B624" w:rsidR="00155784" w:rsidRPr="00A467FF" w:rsidRDefault="00504155" w:rsidP="0091006A">
            <w:pPr>
              <w:ind w:right="-6"/>
              <w:jc w:val="center"/>
              <w:rPr>
                <w:rFonts w:ascii="Arial" w:hAnsi="Arial" w:cs="Arial"/>
                <w:sz w:val="24"/>
                <w:szCs w:val="24"/>
              </w:rPr>
            </w:pPr>
            <w:r>
              <w:rPr>
                <w:rFonts w:ascii="Arial" w:eastAsia="Arial" w:hAnsi="Arial" w:cs="Arial"/>
                <w:sz w:val="24"/>
                <w:szCs w:val="24"/>
                <w:lang w:bidi="de-DE"/>
              </w:rPr>
              <w:t>0 €</w:t>
            </w:r>
          </w:p>
        </w:tc>
        <w:tc>
          <w:tcPr>
            <w:tcW w:w="1134" w:type="dxa"/>
            <w:noWrap/>
            <w:vAlign w:val="center"/>
          </w:tcPr>
          <w:p w14:paraId="7659C59A" w14:textId="3EAEF5FC" w:rsidR="00155784" w:rsidRPr="00A467FF" w:rsidRDefault="006370A1" w:rsidP="0091006A">
            <w:pPr>
              <w:ind w:right="-30"/>
              <w:jc w:val="center"/>
              <w:rPr>
                <w:rFonts w:ascii="Arial" w:hAnsi="Arial" w:cs="Arial"/>
                <w:sz w:val="24"/>
                <w:szCs w:val="24"/>
              </w:rPr>
            </w:pPr>
            <w:r>
              <w:rPr>
                <w:rFonts w:ascii="Arial" w:eastAsia="Arial" w:hAnsi="Arial" w:cs="Arial"/>
                <w:sz w:val="24"/>
                <w:szCs w:val="24"/>
                <w:lang w:bidi="de-DE"/>
              </w:rPr>
              <w:t>28 €</w:t>
            </w:r>
          </w:p>
        </w:tc>
        <w:tc>
          <w:tcPr>
            <w:tcW w:w="1134" w:type="dxa"/>
            <w:noWrap/>
            <w:vAlign w:val="center"/>
          </w:tcPr>
          <w:p w14:paraId="6CFE8ED1" w14:textId="5C745E9C" w:rsidR="00155784" w:rsidRPr="00A467FF" w:rsidRDefault="00BE7482" w:rsidP="0091006A">
            <w:pPr>
              <w:jc w:val="center"/>
              <w:rPr>
                <w:rFonts w:ascii="Arial" w:hAnsi="Arial" w:cs="Arial"/>
                <w:sz w:val="24"/>
                <w:szCs w:val="24"/>
              </w:rPr>
            </w:pPr>
            <w:r>
              <w:rPr>
                <w:rFonts w:ascii="Arial" w:eastAsia="Arial" w:hAnsi="Arial" w:cs="Arial"/>
                <w:sz w:val="24"/>
                <w:szCs w:val="24"/>
                <w:lang w:bidi="de-DE"/>
              </w:rPr>
              <w:t>56 €</w:t>
            </w:r>
          </w:p>
        </w:tc>
        <w:tc>
          <w:tcPr>
            <w:tcW w:w="1134" w:type="dxa"/>
            <w:noWrap/>
            <w:vAlign w:val="center"/>
          </w:tcPr>
          <w:p w14:paraId="7CB9DB16" w14:textId="775E5EEF" w:rsidR="00155784" w:rsidRPr="00A467FF" w:rsidRDefault="00BE7482"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75 €</w:t>
            </w:r>
          </w:p>
        </w:tc>
        <w:tc>
          <w:tcPr>
            <w:tcW w:w="1134" w:type="dxa"/>
            <w:noWrap/>
            <w:vAlign w:val="center"/>
          </w:tcPr>
          <w:p w14:paraId="0116E23E" w14:textId="7B610F32" w:rsidR="00155784" w:rsidRPr="00A467FF" w:rsidRDefault="006370A1" w:rsidP="0091006A">
            <w:pPr>
              <w:jc w:val="center"/>
              <w:rPr>
                <w:rFonts w:ascii="Arial" w:hAnsi="Arial" w:cs="Arial"/>
                <w:sz w:val="24"/>
                <w:szCs w:val="24"/>
              </w:rPr>
            </w:pPr>
            <w:r>
              <w:rPr>
                <w:rFonts w:ascii="Arial" w:eastAsia="Arial" w:hAnsi="Arial" w:cs="Arial"/>
                <w:sz w:val="24"/>
                <w:szCs w:val="24"/>
                <w:lang w:bidi="de-DE"/>
              </w:rPr>
              <w:t>99 €</w:t>
            </w:r>
          </w:p>
        </w:tc>
        <w:tc>
          <w:tcPr>
            <w:tcW w:w="1134" w:type="dxa"/>
            <w:noWrap/>
            <w:vAlign w:val="center"/>
          </w:tcPr>
          <w:p w14:paraId="65F212C1" w14:textId="41255B1A" w:rsidR="00155784" w:rsidRPr="00A467FF" w:rsidRDefault="006370A1" w:rsidP="0091006A">
            <w:pPr>
              <w:ind w:right="-19"/>
              <w:jc w:val="center"/>
              <w:rPr>
                <w:rFonts w:ascii="Arial" w:hAnsi="Arial" w:cs="Arial"/>
                <w:sz w:val="24"/>
                <w:szCs w:val="24"/>
              </w:rPr>
            </w:pPr>
            <w:r>
              <w:rPr>
                <w:rFonts w:ascii="Arial" w:eastAsia="Arial" w:hAnsi="Arial" w:cs="Arial"/>
                <w:sz w:val="24"/>
                <w:szCs w:val="24"/>
                <w:lang w:bidi="de-DE"/>
              </w:rPr>
              <w:t>127 €</w:t>
            </w:r>
          </w:p>
        </w:tc>
        <w:tc>
          <w:tcPr>
            <w:tcW w:w="1062" w:type="dxa"/>
            <w:noWrap/>
            <w:vAlign w:val="center"/>
          </w:tcPr>
          <w:p w14:paraId="12C652BB" w14:textId="5124C1D8" w:rsidR="00155784" w:rsidRPr="00A467FF" w:rsidRDefault="006370A1" w:rsidP="0091006A">
            <w:pPr>
              <w:ind w:right="56"/>
              <w:jc w:val="center"/>
              <w:rPr>
                <w:rFonts w:ascii="Arial" w:hAnsi="Arial" w:cs="Arial"/>
                <w:sz w:val="24"/>
                <w:szCs w:val="24"/>
              </w:rPr>
            </w:pPr>
            <w:r>
              <w:rPr>
                <w:rFonts w:ascii="Arial" w:eastAsia="Arial" w:hAnsi="Arial" w:cs="Arial"/>
                <w:sz w:val="24"/>
                <w:szCs w:val="24"/>
                <w:lang w:bidi="de-DE"/>
              </w:rPr>
              <w:t>140 €</w:t>
            </w:r>
          </w:p>
        </w:tc>
      </w:tr>
      <w:tr w:rsidR="00235D86" w:rsidRPr="00A467FF" w14:paraId="24FDEFDB" w14:textId="77777777" w:rsidTr="005042B7">
        <w:trPr>
          <w:trHeight w:val="300"/>
        </w:trPr>
        <w:tc>
          <w:tcPr>
            <w:tcW w:w="2405" w:type="dxa"/>
            <w:noWrap/>
          </w:tcPr>
          <w:p w14:paraId="4FB5AE8B" w14:textId="236A05C7" w:rsidR="00235D86" w:rsidRPr="009F62A5" w:rsidRDefault="00235D86" w:rsidP="0091006A">
            <w:pPr>
              <w:jc w:val="both"/>
              <w:rPr>
                <w:rFonts w:ascii="Arial" w:hAnsi="Arial" w:cs="Arial"/>
                <w:sz w:val="24"/>
                <w:szCs w:val="24"/>
              </w:rPr>
            </w:pPr>
            <w:r>
              <w:rPr>
                <w:rFonts w:ascii="Arial" w:eastAsia="Arial" w:hAnsi="Arial" w:cs="Arial"/>
                <w:sz w:val="24"/>
                <w:szCs w:val="24"/>
                <w:lang w:bidi="de-DE"/>
              </w:rPr>
              <w:t xml:space="preserve">Tarif bei Kontrolle Kinder </w:t>
            </w:r>
          </w:p>
        </w:tc>
        <w:tc>
          <w:tcPr>
            <w:tcW w:w="1276" w:type="dxa"/>
            <w:noWrap/>
            <w:vAlign w:val="center"/>
          </w:tcPr>
          <w:p w14:paraId="07F5FC51" w14:textId="5C6CA082" w:rsidR="00235D86" w:rsidRDefault="00262ECF" w:rsidP="0091006A">
            <w:pPr>
              <w:ind w:right="-6"/>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02DD5F89" w14:textId="6350283B" w:rsidR="00235D86" w:rsidRDefault="00262ECF" w:rsidP="0091006A">
            <w:pPr>
              <w:ind w:right="-30"/>
              <w:jc w:val="center"/>
              <w:rPr>
                <w:rFonts w:ascii="Arial" w:hAnsi="Arial" w:cs="Arial"/>
                <w:sz w:val="24"/>
                <w:szCs w:val="24"/>
              </w:rPr>
            </w:pPr>
            <w:r>
              <w:rPr>
                <w:rFonts w:ascii="Arial" w:eastAsia="Arial" w:hAnsi="Arial" w:cs="Arial"/>
                <w:sz w:val="24"/>
                <w:szCs w:val="24"/>
                <w:lang w:bidi="de-DE"/>
              </w:rPr>
              <w:t>64 €</w:t>
            </w:r>
          </w:p>
        </w:tc>
        <w:tc>
          <w:tcPr>
            <w:tcW w:w="1134" w:type="dxa"/>
            <w:noWrap/>
            <w:vAlign w:val="center"/>
          </w:tcPr>
          <w:p w14:paraId="01A6AF6A" w14:textId="0A2D6DAA" w:rsidR="00235D86" w:rsidRDefault="002850CF" w:rsidP="0091006A">
            <w:pPr>
              <w:jc w:val="center"/>
              <w:rPr>
                <w:rFonts w:ascii="Arial" w:hAnsi="Arial" w:cs="Arial"/>
                <w:sz w:val="24"/>
                <w:szCs w:val="24"/>
              </w:rPr>
            </w:pPr>
            <w:r>
              <w:rPr>
                <w:rFonts w:ascii="Arial" w:eastAsia="Arial" w:hAnsi="Arial" w:cs="Arial"/>
                <w:sz w:val="24"/>
                <w:szCs w:val="24"/>
                <w:lang w:bidi="de-DE"/>
              </w:rPr>
              <w:t>78 €</w:t>
            </w:r>
          </w:p>
        </w:tc>
        <w:tc>
          <w:tcPr>
            <w:tcW w:w="1134" w:type="dxa"/>
            <w:noWrap/>
            <w:vAlign w:val="center"/>
          </w:tcPr>
          <w:p w14:paraId="72A4222A" w14:textId="0BD4BF58" w:rsidR="00235D86" w:rsidRDefault="002850CF"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88 €</w:t>
            </w:r>
          </w:p>
        </w:tc>
        <w:tc>
          <w:tcPr>
            <w:tcW w:w="1134" w:type="dxa"/>
            <w:noWrap/>
            <w:vAlign w:val="center"/>
          </w:tcPr>
          <w:p w14:paraId="1DBF9FFD" w14:textId="2639C347" w:rsidR="00235D86" w:rsidRDefault="006665BE" w:rsidP="0091006A">
            <w:pPr>
              <w:jc w:val="center"/>
              <w:rPr>
                <w:rFonts w:ascii="Arial" w:hAnsi="Arial" w:cs="Arial"/>
                <w:sz w:val="24"/>
                <w:szCs w:val="24"/>
              </w:rPr>
            </w:pPr>
            <w:r>
              <w:rPr>
                <w:rFonts w:ascii="Arial" w:eastAsia="Arial" w:hAnsi="Arial" w:cs="Arial"/>
                <w:sz w:val="24"/>
                <w:szCs w:val="24"/>
                <w:lang w:bidi="de-DE"/>
              </w:rPr>
              <w:t>100 €</w:t>
            </w:r>
          </w:p>
        </w:tc>
        <w:tc>
          <w:tcPr>
            <w:tcW w:w="1134" w:type="dxa"/>
            <w:noWrap/>
            <w:vAlign w:val="center"/>
          </w:tcPr>
          <w:p w14:paraId="5B696195" w14:textId="7BBD495D" w:rsidR="00235D86" w:rsidRDefault="006665BE" w:rsidP="0091006A">
            <w:pPr>
              <w:ind w:right="-19"/>
              <w:jc w:val="center"/>
              <w:rPr>
                <w:rFonts w:ascii="Arial" w:hAnsi="Arial" w:cs="Arial"/>
                <w:sz w:val="24"/>
                <w:szCs w:val="24"/>
              </w:rPr>
            </w:pPr>
            <w:r>
              <w:rPr>
                <w:rFonts w:ascii="Arial" w:eastAsia="Arial" w:hAnsi="Arial" w:cs="Arial"/>
                <w:sz w:val="24"/>
                <w:szCs w:val="24"/>
                <w:lang w:bidi="de-DE"/>
              </w:rPr>
              <w:t>114 €</w:t>
            </w:r>
          </w:p>
        </w:tc>
        <w:tc>
          <w:tcPr>
            <w:tcW w:w="1062" w:type="dxa"/>
            <w:noWrap/>
            <w:vAlign w:val="center"/>
          </w:tcPr>
          <w:p w14:paraId="74D18591" w14:textId="27B4700B" w:rsidR="00235D86" w:rsidRDefault="006665BE" w:rsidP="0091006A">
            <w:pPr>
              <w:ind w:right="56"/>
              <w:jc w:val="center"/>
              <w:rPr>
                <w:rFonts w:ascii="Arial" w:hAnsi="Arial" w:cs="Arial"/>
                <w:sz w:val="24"/>
                <w:szCs w:val="24"/>
              </w:rPr>
            </w:pPr>
            <w:r>
              <w:rPr>
                <w:rFonts w:ascii="Arial" w:eastAsia="Arial" w:hAnsi="Arial" w:cs="Arial"/>
                <w:sz w:val="24"/>
                <w:szCs w:val="24"/>
                <w:lang w:bidi="de-DE"/>
              </w:rPr>
              <w:t>120 €</w:t>
            </w:r>
          </w:p>
        </w:tc>
      </w:tr>
      <w:tr w:rsidR="00235D86" w:rsidRPr="00A467FF" w14:paraId="4D934708" w14:textId="77777777" w:rsidTr="005042B7">
        <w:trPr>
          <w:trHeight w:val="300"/>
        </w:trPr>
        <w:tc>
          <w:tcPr>
            <w:tcW w:w="2405" w:type="dxa"/>
            <w:noWrap/>
          </w:tcPr>
          <w:p w14:paraId="5C249445" w14:textId="41BC6A83" w:rsidR="00235D86" w:rsidRPr="009F62A5" w:rsidRDefault="00235D86" w:rsidP="0091006A">
            <w:pPr>
              <w:jc w:val="both"/>
              <w:rPr>
                <w:rFonts w:ascii="Arial" w:hAnsi="Arial" w:cs="Arial"/>
                <w:sz w:val="24"/>
                <w:szCs w:val="24"/>
              </w:rPr>
            </w:pPr>
            <w:r>
              <w:rPr>
                <w:rFonts w:ascii="Arial" w:eastAsia="Arial" w:hAnsi="Arial" w:cs="Arial"/>
                <w:sz w:val="24"/>
                <w:szCs w:val="24"/>
                <w:lang w:bidi="de-DE"/>
              </w:rPr>
              <w:t>Tarif bei Kontrolle Kinder - Pauschale Gebühr</w:t>
            </w:r>
          </w:p>
        </w:tc>
        <w:tc>
          <w:tcPr>
            <w:tcW w:w="1276" w:type="dxa"/>
            <w:noWrap/>
            <w:vAlign w:val="center"/>
          </w:tcPr>
          <w:p w14:paraId="0259071E" w14:textId="48F0704D" w:rsidR="00235D86" w:rsidRDefault="0089071F" w:rsidP="0091006A">
            <w:pPr>
              <w:ind w:right="-6"/>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2C72BA87" w14:textId="4B110E31" w:rsidR="00235D86" w:rsidRDefault="0089071F" w:rsidP="0091006A">
            <w:pPr>
              <w:ind w:right="-30"/>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486AA277" w14:textId="685A4DEF" w:rsidR="00235D86" w:rsidRDefault="0089071F" w:rsidP="0091006A">
            <w:pPr>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3DE77C68" w14:textId="6B6CA562" w:rsidR="00235D86" w:rsidRDefault="00634FC5"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749C7F10" w14:textId="42119F75" w:rsidR="00235D86" w:rsidRDefault="00634FC5" w:rsidP="0091006A">
            <w:pPr>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32C38E7C" w14:textId="391F12E9" w:rsidR="00235D86" w:rsidRDefault="00FA60EF" w:rsidP="0091006A">
            <w:pPr>
              <w:ind w:right="-19"/>
              <w:jc w:val="center"/>
              <w:rPr>
                <w:rFonts w:ascii="Arial" w:hAnsi="Arial" w:cs="Arial"/>
                <w:sz w:val="24"/>
                <w:szCs w:val="24"/>
              </w:rPr>
            </w:pPr>
            <w:r>
              <w:rPr>
                <w:rFonts w:ascii="Arial" w:eastAsia="Arial" w:hAnsi="Arial" w:cs="Arial"/>
                <w:sz w:val="24"/>
                <w:szCs w:val="24"/>
                <w:lang w:bidi="de-DE"/>
              </w:rPr>
              <w:t>50 €</w:t>
            </w:r>
          </w:p>
        </w:tc>
        <w:tc>
          <w:tcPr>
            <w:tcW w:w="1062" w:type="dxa"/>
            <w:noWrap/>
            <w:vAlign w:val="center"/>
          </w:tcPr>
          <w:p w14:paraId="133E06B0" w14:textId="78255274" w:rsidR="00235D86" w:rsidRDefault="00FA60EF" w:rsidP="0091006A">
            <w:pPr>
              <w:ind w:right="56"/>
              <w:jc w:val="center"/>
              <w:rPr>
                <w:rFonts w:ascii="Arial" w:hAnsi="Arial" w:cs="Arial"/>
                <w:sz w:val="24"/>
                <w:szCs w:val="24"/>
              </w:rPr>
            </w:pPr>
            <w:r>
              <w:rPr>
                <w:rFonts w:ascii="Arial" w:eastAsia="Arial" w:hAnsi="Arial" w:cs="Arial"/>
                <w:sz w:val="24"/>
                <w:szCs w:val="24"/>
                <w:lang w:bidi="de-DE"/>
              </w:rPr>
              <w:t>50 €</w:t>
            </w:r>
          </w:p>
        </w:tc>
      </w:tr>
      <w:tr w:rsidR="00235D86" w:rsidRPr="00A467FF" w14:paraId="3F588F84" w14:textId="77777777" w:rsidTr="005042B7">
        <w:trPr>
          <w:trHeight w:val="300"/>
        </w:trPr>
        <w:tc>
          <w:tcPr>
            <w:tcW w:w="2405" w:type="dxa"/>
            <w:noWrap/>
          </w:tcPr>
          <w:p w14:paraId="7B9B6D4A" w14:textId="2921BAE1" w:rsidR="00235D86" w:rsidRPr="009F62A5" w:rsidRDefault="00235D86" w:rsidP="0091006A">
            <w:pPr>
              <w:jc w:val="both"/>
              <w:rPr>
                <w:rFonts w:ascii="Arial" w:hAnsi="Arial" w:cs="Arial"/>
                <w:sz w:val="24"/>
                <w:szCs w:val="24"/>
              </w:rPr>
            </w:pPr>
            <w:r>
              <w:rPr>
                <w:rFonts w:ascii="Arial" w:eastAsia="Arial" w:hAnsi="Arial" w:cs="Arial"/>
                <w:sz w:val="24"/>
                <w:szCs w:val="24"/>
                <w:lang w:bidi="de-DE"/>
              </w:rPr>
              <w:t>Tarif bei Kontrolle Kinder Unzureichende Erhebung</w:t>
            </w:r>
          </w:p>
        </w:tc>
        <w:tc>
          <w:tcPr>
            <w:tcW w:w="1276" w:type="dxa"/>
            <w:noWrap/>
            <w:vAlign w:val="center"/>
          </w:tcPr>
          <w:p w14:paraId="14BCA825" w14:textId="4AD915DD" w:rsidR="00235D86" w:rsidRDefault="0089071F" w:rsidP="0091006A">
            <w:pPr>
              <w:ind w:right="-6"/>
              <w:jc w:val="center"/>
              <w:rPr>
                <w:rFonts w:ascii="Arial" w:hAnsi="Arial" w:cs="Arial"/>
                <w:sz w:val="24"/>
                <w:szCs w:val="24"/>
              </w:rPr>
            </w:pPr>
            <w:r>
              <w:rPr>
                <w:rFonts w:ascii="Arial" w:eastAsia="Arial" w:hAnsi="Arial" w:cs="Arial"/>
                <w:sz w:val="24"/>
                <w:szCs w:val="24"/>
                <w:lang w:bidi="de-DE"/>
              </w:rPr>
              <w:t>0 €</w:t>
            </w:r>
          </w:p>
        </w:tc>
        <w:tc>
          <w:tcPr>
            <w:tcW w:w="1134" w:type="dxa"/>
            <w:noWrap/>
            <w:vAlign w:val="center"/>
          </w:tcPr>
          <w:p w14:paraId="248B5B73" w14:textId="229A5A3A" w:rsidR="00235D86" w:rsidRDefault="00F157CA" w:rsidP="0091006A">
            <w:pPr>
              <w:ind w:right="-30"/>
              <w:jc w:val="center"/>
              <w:rPr>
                <w:rFonts w:ascii="Arial" w:hAnsi="Arial" w:cs="Arial"/>
                <w:sz w:val="24"/>
                <w:szCs w:val="24"/>
              </w:rPr>
            </w:pPr>
            <w:r>
              <w:rPr>
                <w:rFonts w:ascii="Arial" w:eastAsia="Arial" w:hAnsi="Arial" w:cs="Arial"/>
                <w:sz w:val="24"/>
                <w:szCs w:val="24"/>
                <w:lang w:bidi="de-DE"/>
              </w:rPr>
              <w:t>14 €</w:t>
            </w:r>
          </w:p>
        </w:tc>
        <w:tc>
          <w:tcPr>
            <w:tcW w:w="1134" w:type="dxa"/>
            <w:noWrap/>
            <w:vAlign w:val="center"/>
          </w:tcPr>
          <w:p w14:paraId="1140139C" w14:textId="503B2831" w:rsidR="00235D86" w:rsidRDefault="00C37237" w:rsidP="0091006A">
            <w:pPr>
              <w:jc w:val="center"/>
              <w:rPr>
                <w:rFonts w:ascii="Arial" w:hAnsi="Arial" w:cs="Arial"/>
                <w:sz w:val="24"/>
                <w:szCs w:val="24"/>
              </w:rPr>
            </w:pPr>
            <w:r>
              <w:rPr>
                <w:rFonts w:ascii="Arial" w:eastAsia="Arial" w:hAnsi="Arial" w:cs="Arial"/>
                <w:sz w:val="24"/>
                <w:szCs w:val="24"/>
                <w:lang w:bidi="de-DE"/>
              </w:rPr>
              <w:t>28 €</w:t>
            </w:r>
          </w:p>
        </w:tc>
        <w:tc>
          <w:tcPr>
            <w:tcW w:w="1134" w:type="dxa"/>
            <w:noWrap/>
            <w:vAlign w:val="center"/>
          </w:tcPr>
          <w:p w14:paraId="623D106D" w14:textId="0881C39C" w:rsidR="00235D86" w:rsidRDefault="00C37237" w:rsidP="0091006A">
            <w:pPr>
              <w:tabs>
                <w:tab w:val="left" w:pos="203"/>
                <w:tab w:val="left" w:pos="345"/>
              </w:tabs>
              <w:jc w:val="center"/>
              <w:rPr>
                <w:rFonts w:ascii="Arial" w:hAnsi="Arial" w:cs="Arial"/>
                <w:sz w:val="24"/>
                <w:szCs w:val="24"/>
              </w:rPr>
            </w:pPr>
            <w:r>
              <w:rPr>
                <w:rFonts w:ascii="Arial" w:eastAsia="Arial" w:hAnsi="Arial" w:cs="Arial"/>
                <w:sz w:val="24"/>
                <w:szCs w:val="24"/>
                <w:lang w:bidi="de-DE"/>
              </w:rPr>
              <w:t>38 €</w:t>
            </w:r>
          </w:p>
        </w:tc>
        <w:tc>
          <w:tcPr>
            <w:tcW w:w="1134" w:type="dxa"/>
            <w:noWrap/>
            <w:vAlign w:val="center"/>
          </w:tcPr>
          <w:p w14:paraId="5BAC0DBF" w14:textId="5248D80C" w:rsidR="00235D86" w:rsidRDefault="00634FC5" w:rsidP="0091006A">
            <w:pPr>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729844A8" w14:textId="7539E90C" w:rsidR="00235D86" w:rsidRDefault="00FA60EF" w:rsidP="0091006A">
            <w:pPr>
              <w:ind w:right="-19"/>
              <w:jc w:val="center"/>
              <w:rPr>
                <w:rFonts w:ascii="Arial" w:hAnsi="Arial" w:cs="Arial"/>
                <w:sz w:val="24"/>
                <w:szCs w:val="24"/>
              </w:rPr>
            </w:pPr>
            <w:r>
              <w:rPr>
                <w:rFonts w:ascii="Arial" w:eastAsia="Arial" w:hAnsi="Arial" w:cs="Arial"/>
                <w:sz w:val="24"/>
                <w:szCs w:val="24"/>
                <w:lang w:bidi="de-DE"/>
              </w:rPr>
              <w:t>64 €</w:t>
            </w:r>
          </w:p>
        </w:tc>
        <w:tc>
          <w:tcPr>
            <w:tcW w:w="1062" w:type="dxa"/>
            <w:noWrap/>
            <w:vAlign w:val="center"/>
          </w:tcPr>
          <w:p w14:paraId="568ECCED" w14:textId="49AE6619" w:rsidR="00235D86" w:rsidRDefault="00FA60EF" w:rsidP="0091006A">
            <w:pPr>
              <w:ind w:right="56"/>
              <w:jc w:val="center"/>
              <w:rPr>
                <w:rFonts w:ascii="Arial" w:hAnsi="Arial" w:cs="Arial"/>
                <w:sz w:val="24"/>
                <w:szCs w:val="24"/>
              </w:rPr>
            </w:pPr>
            <w:r>
              <w:rPr>
                <w:rFonts w:ascii="Arial" w:eastAsia="Arial" w:hAnsi="Arial" w:cs="Arial"/>
                <w:sz w:val="24"/>
                <w:szCs w:val="24"/>
                <w:lang w:bidi="de-DE"/>
              </w:rPr>
              <w:t>70 €</w:t>
            </w:r>
          </w:p>
        </w:tc>
      </w:tr>
    </w:tbl>
    <w:p w14:paraId="4485778B" w14:textId="77A42008" w:rsidR="001E3729" w:rsidRPr="00600F51" w:rsidRDefault="001E3729" w:rsidP="00803123">
      <w:pPr>
        <w:ind w:right="452"/>
        <w:rPr>
          <w:rFonts w:asciiTheme="majorHAnsi" w:eastAsiaTheme="majorEastAsia" w:hAnsiTheme="majorHAnsi" w:cstheme="majorBidi"/>
          <w:b/>
          <w:color w:val="6E1E78"/>
          <w:sz w:val="28"/>
          <w:szCs w:val="24"/>
        </w:rPr>
      </w:pPr>
    </w:p>
    <w:p w14:paraId="01E014DA" w14:textId="77777777" w:rsidR="00E5790B" w:rsidRDefault="00E5790B" w:rsidP="00803123">
      <w:pPr>
        <w:ind w:right="452"/>
        <w:rPr>
          <w:rFonts w:asciiTheme="majorHAnsi" w:eastAsiaTheme="majorEastAsia" w:hAnsiTheme="majorHAnsi" w:cstheme="majorBidi"/>
          <w:b/>
          <w:color w:val="6E1E78"/>
          <w:sz w:val="28"/>
          <w:szCs w:val="24"/>
        </w:rPr>
      </w:pPr>
    </w:p>
    <w:p w14:paraId="70EE9177" w14:textId="77777777" w:rsidR="00B93D48" w:rsidRDefault="00B93D48" w:rsidP="00803123">
      <w:pPr>
        <w:ind w:right="452"/>
        <w:rPr>
          <w:rFonts w:asciiTheme="majorHAnsi" w:eastAsiaTheme="majorEastAsia" w:hAnsiTheme="majorHAnsi" w:cstheme="majorBidi"/>
          <w:b/>
          <w:color w:val="6E1E78"/>
          <w:sz w:val="28"/>
          <w:szCs w:val="24"/>
        </w:rPr>
      </w:pPr>
    </w:p>
    <w:p w14:paraId="03B35501" w14:textId="77777777" w:rsidR="00B93D48" w:rsidRDefault="00B93D48" w:rsidP="00803123">
      <w:pPr>
        <w:ind w:right="452"/>
        <w:rPr>
          <w:rFonts w:asciiTheme="majorHAnsi" w:eastAsiaTheme="majorEastAsia" w:hAnsiTheme="majorHAnsi" w:cstheme="majorBidi"/>
          <w:b/>
          <w:color w:val="6E1E78"/>
          <w:sz w:val="28"/>
          <w:szCs w:val="24"/>
        </w:rPr>
      </w:pPr>
    </w:p>
    <w:p w14:paraId="0F7D99AD" w14:textId="77777777" w:rsidR="00E5790B" w:rsidRPr="00600F51" w:rsidRDefault="00E5790B" w:rsidP="00803123">
      <w:pPr>
        <w:ind w:right="452"/>
        <w:rPr>
          <w:rFonts w:asciiTheme="majorHAnsi" w:eastAsiaTheme="majorEastAsia" w:hAnsiTheme="majorHAnsi" w:cstheme="majorBidi"/>
          <w:b/>
          <w:color w:val="6E1E78"/>
          <w:sz w:val="28"/>
          <w:szCs w:val="24"/>
        </w:rPr>
      </w:pPr>
    </w:p>
    <w:tbl>
      <w:tblPr>
        <w:tblStyle w:val="Grilledutableau"/>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086"/>
        <w:gridCol w:w="982"/>
        <w:gridCol w:w="982"/>
        <w:gridCol w:w="982"/>
        <w:gridCol w:w="985"/>
        <w:gridCol w:w="992"/>
        <w:gridCol w:w="1208"/>
        <w:gridCol w:w="25"/>
      </w:tblGrid>
      <w:tr w:rsidR="005042B7" w:rsidRPr="00A467FF" w14:paraId="1C07FC9A" w14:textId="77777777" w:rsidTr="00BA32E8">
        <w:trPr>
          <w:trHeight w:val="35"/>
        </w:trPr>
        <w:tc>
          <w:tcPr>
            <w:tcW w:w="1850" w:type="dxa"/>
            <w:noWrap/>
            <w:hideMark/>
          </w:tcPr>
          <w:p w14:paraId="724C8922" w14:textId="6E6DD1C2" w:rsidR="001E3729" w:rsidRPr="00A467FF" w:rsidRDefault="00AB6528" w:rsidP="0091006A">
            <w:pPr>
              <w:tabs>
                <w:tab w:val="left" w:pos="1156"/>
              </w:tabs>
              <w:ind w:right="-20"/>
              <w:jc w:val="both"/>
              <w:rPr>
                <w:rFonts w:ascii="Arial" w:hAnsi="Arial" w:cs="Arial"/>
                <w:sz w:val="24"/>
                <w:szCs w:val="24"/>
              </w:rPr>
            </w:pPr>
            <w:r w:rsidRPr="001E3729">
              <w:rPr>
                <w:rFonts w:asciiTheme="majorHAnsi" w:eastAsiaTheme="majorEastAsia" w:hAnsiTheme="majorHAnsi" w:cstheme="majorBidi"/>
                <w:b/>
                <w:color w:val="6E1E78"/>
                <w:sz w:val="28"/>
                <w:szCs w:val="24"/>
                <w:lang w:bidi="de-DE"/>
              </w:rPr>
              <w:t>Erste Klasse</w:t>
            </w:r>
          </w:p>
        </w:tc>
        <w:tc>
          <w:tcPr>
            <w:tcW w:w="1086" w:type="dxa"/>
            <w:noWrap/>
            <w:hideMark/>
          </w:tcPr>
          <w:p w14:paraId="7D35C8DF" w14:textId="77777777" w:rsidR="001E3729" w:rsidRPr="00A467FF" w:rsidRDefault="001E3729" w:rsidP="0091006A">
            <w:pPr>
              <w:jc w:val="both"/>
              <w:rPr>
                <w:rFonts w:ascii="Arial" w:hAnsi="Arial" w:cs="Arial"/>
                <w:sz w:val="24"/>
                <w:szCs w:val="24"/>
              </w:rPr>
            </w:pPr>
            <w:r w:rsidRPr="00A467FF">
              <w:rPr>
                <w:rFonts w:ascii="Arial" w:eastAsia="Arial" w:hAnsi="Arial" w:cs="Arial"/>
                <w:sz w:val="24"/>
                <w:szCs w:val="24"/>
                <w:lang w:bidi="de-DE"/>
              </w:rPr>
              <w:t>Bis 100 km</w:t>
            </w:r>
          </w:p>
        </w:tc>
        <w:tc>
          <w:tcPr>
            <w:tcW w:w="982" w:type="dxa"/>
            <w:noWrap/>
            <w:hideMark/>
          </w:tcPr>
          <w:p w14:paraId="13680608" w14:textId="77777777" w:rsidR="001E3729" w:rsidRPr="00A467FF" w:rsidRDefault="001E3729" w:rsidP="0091006A">
            <w:pPr>
              <w:jc w:val="both"/>
              <w:rPr>
                <w:rFonts w:ascii="Arial" w:hAnsi="Arial" w:cs="Arial"/>
                <w:sz w:val="24"/>
                <w:szCs w:val="24"/>
              </w:rPr>
            </w:pPr>
            <w:r w:rsidRPr="00A467FF">
              <w:rPr>
                <w:rFonts w:ascii="Arial" w:eastAsia="Arial" w:hAnsi="Arial" w:cs="Arial"/>
                <w:sz w:val="24"/>
                <w:szCs w:val="24"/>
                <w:lang w:bidi="de-DE"/>
              </w:rPr>
              <w:t>101 bis 200 km</w:t>
            </w:r>
          </w:p>
        </w:tc>
        <w:tc>
          <w:tcPr>
            <w:tcW w:w="982" w:type="dxa"/>
            <w:noWrap/>
            <w:hideMark/>
          </w:tcPr>
          <w:p w14:paraId="18BC0D7E" w14:textId="77777777" w:rsidR="001E3729" w:rsidRPr="00A467FF" w:rsidRDefault="001E3729" w:rsidP="0091006A">
            <w:pPr>
              <w:ind w:right="-24"/>
              <w:jc w:val="both"/>
              <w:rPr>
                <w:rFonts w:ascii="Arial" w:hAnsi="Arial" w:cs="Arial"/>
                <w:sz w:val="24"/>
                <w:szCs w:val="24"/>
              </w:rPr>
            </w:pPr>
            <w:r w:rsidRPr="00A467FF">
              <w:rPr>
                <w:rFonts w:ascii="Arial" w:eastAsia="Arial" w:hAnsi="Arial" w:cs="Arial"/>
                <w:sz w:val="24"/>
                <w:szCs w:val="24"/>
                <w:lang w:bidi="de-DE"/>
              </w:rPr>
              <w:t>201 bis 300 km</w:t>
            </w:r>
          </w:p>
        </w:tc>
        <w:tc>
          <w:tcPr>
            <w:tcW w:w="982" w:type="dxa"/>
            <w:noWrap/>
            <w:hideMark/>
          </w:tcPr>
          <w:p w14:paraId="015E512D" w14:textId="77777777" w:rsidR="001E3729" w:rsidRPr="00A467FF" w:rsidRDefault="001E3729" w:rsidP="0091006A">
            <w:pPr>
              <w:tabs>
                <w:tab w:val="left" w:pos="487"/>
              </w:tabs>
              <w:jc w:val="both"/>
              <w:rPr>
                <w:rFonts w:ascii="Arial" w:hAnsi="Arial" w:cs="Arial"/>
                <w:sz w:val="24"/>
                <w:szCs w:val="24"/>
              </w:rPr>
            </w:pPr>
            <w:r w:rsidRPr="00A467FF">
              <w:rPr>
                <w:rFonts w:ascii="Arial" w:eastAsia="Arial" w:hAnsi="Arial" w:cs="Arial"/>
                <w:sz w:val="24"/>
                <w:szCs w:val="24"/>
                <w:lang w:bidi="de-DE"/>
              </w:rPr>
              <w:t>301 bis 400 km</w:t>
            </w:r>
          </w:p>
        </w:tc>
        <w:tc>
          <w:tcPr>
            <w:tcW w:w="985" w:type="dxa"/>
            <w:noWrap/>
            <w:hideMark/>
          </w:tcPr>
          <w:p w14:paraId="1A5CD9E1" w14:textId="77777777" w:rsidR="001E3729" w:rsidRPr="00A467FF" w:rsidRDefault="001E3729" w:rsidP="0039269B">
            <w:pPr>
              <w:tabs>
                <w:tab w:val="left" w:pos="421"/>
              </w:tabs>
              <w:jc w:val="both"/>
              <w:rPr>
                <w:rFonts w:ascii="Arial" w:hAnsi="Arial" w:cs="Arial"/>
                <w:sz w:val="24"/>
                <w:szCs w:val="24"/>
              </w:rPr>
            </w:pPr>
            <w:r w:rsidRPr="00A467FF">
              <w:rPr>
                <w:rFonts w:ascii="Arial" w:eastAsia="Arial" w:hAnsi="Arial" w:cs="Arial"/>
                <w:sz w:val="24"/>
                <w:szCs w:val="24"/>
                <w:lang w:bidi="de-DE"/>
              </w:rPr>
              <w:t>401 bis 600 km</w:t>
            </w:r>
          </w:p>
        </w:tc>
        <w:tc>
          <w:tcPr>
            <w:tcW w:w="992" w:type="dxa"/>
            <w:noWrap/>
            <w:hideMark/>
          </w:tcPr>
          <w:p w14:paraId="771F5EDC" w14:textId="05649492" w:rsidR="001E3729" w:rsidRPr="00A467FF" w:rsidRDefault="001E3729" w:rsidP="0039269B">
            <w:pPr>
              <w:jc w:val="both"/>
              <w:rPr>
                <w:rFonts w:ascii="Arial" w:hAnsi="Arial" w:cs="Arial"/>
                <w:sz w:val="24"/>
                <w:szCs w:val="24"/>
              </w:rPr>
            </w:pPr>
            <w:r w:rsidRPr="00A467FF">
              <w:rPr>
                <w:rFonts w:ascii="Arial" w:eastAsia="Arial" w:hAnsi="Arial" w:cs="Arial"/>
                <w:sz w:val="24"/>
                <w:szCs w:val="24"/>
                <w:lang w:bidi="de-DE"/>
              </w:rPr>
              <w:t>601 bis 800 km</w:t>
            </w:r>
          </w:p>
        </w:tc>
        <w:tc>
          <w:tcPr>
            <w:tcW w:w="1233" w:type="dxa"/>
            <w:gridSpan w:val="2"/>
            <w:noWrap/>
            <w:hideMark/>
          </w:tcPr>
          <w:p w14:paraId="09870643" w14:textId="7EA44E8C" w:rsidR="001E3729" w:rsidRPr="00A467FF" w:rsidRDefault="001E3729" w:rsidP="0039269B">
            <w:pPr>
              <w:ind w:right="56"/>
              <w:jc w:val="both"/>
              <w:rPr>
                <w:rFonts w:ascii="Arial" w:hAnsi="Arial" w:cs="Arial"/>
                <w:sz w:val="24"/>
                <w:szCs w:val="24"/>
              </w:rPr>
            </w:pPr>
            <w:r w:rsidRPr="00A467FF">
              <w:rPr>
                <w:rFonts w:ascii="Arial" w:eastAsia="Arial" w:hAnsi="Arial" w:cs="Arial"/>
                <w:sz w:val="24"/>
                <w:szCs w:val="24"/>
                <w:lang w:bidi="de-DE"/>
              </w:rPr>
              <w:t>Mehr als 800 km</w:t>
            </w:r>
          </w:p>
        </w:tc>
      </w:tr>
      <w:tr w:rsidR="005042B7" w:rsidRPr="00A467FF" w14:paraId="786F8C93" w14:textId="77777777" w:rsidTr="00BA32E8">
        <w:trPr>
          <w:trHeight w:val="35"/>
        </w:trPr>
        <w:tc>
          <w:tcPr>
            <w:tcW w:w="1850" w:type="dxa"/>
            <w:noWrap/>
          </w:tcPr>
          <w:p w14:paraId="797265A0" w14:textId="77777777" w:rsidR="001E3729" w:rsidRPr="00A467FF" w:rsidRDefault="001E3729" w:rsidP="0091006A">
            <w:pPr>
              <w:tabs>
                <w:tab w:val="left" w:pos="1156"/>
              </w:tabs>
              <w:ind w:right="-20"/>
              <w:jc w:val="both"/>
              <w:rPr>
                <w:rFonts w:ascii="Arial" w:hAnsi="Arial" w:cs="Arial"/>
                <w:sz w:val="24"/>
                <w:szCs w:val="24"/>
              </w:rPr>
            </w:pPr>
            <w:r w:rsidRPr="00A467FF">
              <w:rPr>
                <w:rFonts w:ascii="Arial" w:eastAsia="Arial" w:hAnsi="Arial" w:cs="Arial"/>
                <w:sz w:val="24"/>
                <w:szCs w:val="24"/>
                <w:lang w:bidi="de-DE"/>
              </w:rPr>
              <w:t>Sondertarif</w:t>
            </w:r>
          </w:p>
        </w:tc>
        <w:tc>
          <w:tcPr>
            <w:tcW w:w="1086" w:type="dxa"/>
            <w:noWrap/>
            <w:vAlign w:val="center"/>
          </w:tcPr>
          <w:p w14:paraId="34B1A87B" w14:textId="6E1E7D21" w:rsidR="001E3729" w:rsidRPr="00A467FF" w:rsidRDefault="00C34775" w:rsidP="0091006A">
            <w:pPr>
              <w:jc w:val="center"/>
              <w:rPr>
                <w:rFonts w:ascii="Arial" w:hAnsi="Arial" w:cs="Arial"/>
                <w:sz w:val="24"/>
                <w:szCs w:val="24"/>
              </w:rPr>
            </w:pPr>
            <w:r>
              <w:rPr>
                <w:rFonts w:ascii="Arial" w:eastAsia="Arial" w:hAnsi="Arial" w:cs="Arial"/>
                <w:sz w:val="24"/>
                <w:szCs w:val="24"/>
                <w:lang w:bidi="de-DE"/>
              </w:rPr>
              <w:t>39 €</w:t>
            </w:r>
          </w:p>
        </w:tc>
        <w:tc>
          <w:tcPr>
            <w:tcW w:w="982" w:type="dxa"/>
            <w:noWrap/>
            <w:vAlign w:val="center"/>
          </w:tcPr>
          <w:p w14:paraId="1E994C2E" w14:textId="22B34B16" w:rsidR="001E3729" w:rsidRPr="00A467FF" w:rsidRDefault="00C34775" w:rsidP="0091006A">
            <w:pPr>
              <w:jc w:val="center"/>
              <w:rPr>
                <w:rFonts w:ascii="Arial" w:hAnsi="Arial" w:cs="Arial"/>
                <w:sz w:val="24"/>
                <w:szCs w:val="24"/>
              </w:rPr>
            </w:pPr>
            <w:r>
              <w:rPr>
                <w:rFonts w:ascii="Arial" w:eastAsia="Arial" w:hAnsi="Arial" w:cs="Arial"/>
                <w:sz w:val="24"/>
                <w:szCs w:val="24"/>
                <w:lang w:bidi="de-DE"/>
              </w:rPr>
              <w:t>67 €</w:t>
            </w:r>
          </w:p>
        </w:tc>
        <w:tc>
          <w:tcPr>
            <w:tcW w:w="982" w:type="dxa"/>
            <w:noWrap/>
            <w:vAlign w:val="center"/>
          </w:tcPr>
          <w:p w14:paraId="7A0C3DD9" w14:textId="628E4C06" w:rsidR="001E3729" w:rsidRPr="00A467FF" w:rsidRDefault="00D74DCA" w:rsidP="0091006A">
            <w:pPr>
              <w:ind w:right="-24"/>
              <w:jc w:val="center"/>
              <w:rPr>
                <w:rFonts w:ascii="Arial" w:hAnsi="Arial" w:cs="Arial"/>
                <w:sz w:val="24"/>
                <w:szCs w:val="24"/>
              </w:rPr>
            </w:pPr>
            <w:r>
              <w:rPr>
                <w:rFonts w:ascii="Arial" w:eastAsia="Arial" w:hAnsi="Arial" w:cs="Arial"/>
                <w:sz w:val="24"/>
                <w:szCs w:val="24"/>
                <w:lang w:bidi="de-DE"/>
              </w:rPr>
              <w:t>105 €</w:t>
            </w:r>
          </w:p>
        </w:tc>
        <w:tc>
          <w:tcPr>
            <w:tcW w:w="982" w:type="dxa"/>
            <w:noWrap/>
            <w:vAlign w:val="center"/>
          </w:tcPr>
          <w:p w14:paraId="42ADB66D" w14:textId="08075AF9" w:rsidR="001E3729" w:rsidRPr="00A467FF" w:rsidRDefault="00CA685A" w:rsidP="0091006A">
            <w:pPr>
              <w:tabs>
                <w:tab w:val="left" w:pos="487"/>
              </w:tabs>
              <w:jc w:val="center"/>
              <w:rPr>
                <w:rFonts w:ascii="Arial" w:hAnsi="Arial" w:cs="Arial"/>
                <w:sz w:val="24"/>
                <w:szCs w:val="24"/>
              </w:rPr>
            </w:pPr>
            <w:r>
              <w:rPr>
                <w:rFonts w:ascii="Arial" w:eastAsia="Arial" w:hAnsi="Arial" w:cs="Arial"/>
                <w:sz w:val="24"/>
                <w:szCs w:val="24"/>
                <w:lang w:bidi="de-DE"/>
              </w:rPr>
              <w:t>140 €</w:t>
            </w:r>
          </w:p>
        </w:tc>
        <w:tc>
          <w:tcPr>
            <w:tcW w:w="985" w:type="dxa"/>
            <w:noWrap/>
            <w:vAlign w:val="center"/>
          </w:tcPr>
          <w:p w14:paraId="1D3C5289" w14:textId="1D39BF4D" w:rsidR="001E3729" w:rsidRPr="00A467FF" w:rsidRDefault="00CA685A" w:rsidP="0039269B">
            <w:pPr>
              <w:tabs>
                <w:tab w:val="left" w:pos="421"/>
              </w:tabs>
              <w:jc w:val="center"/>
              <w:rPr>
                <w:rFonts w:ascii="Arial" w:hAnsi="Arial" w:cs="Arial"/>
                <w:sz w:val="24"/>
                <w:szCs w:val="24"/>
              </w:rPr>
            </w:pPr>
            <w:r>
              <w:rPr>
                <w:rFonts w:ascii="Arial" w:eastAsia="Arial" w:hAnsi="Arial" w:cs="Arial"/>
                <w:sz w:val="24"/>
                <w:szCs w:val="24"/>
                <w:lang w:bidi="de-DE"/>
              </w:rPr>
              <w:t>182 €</w:t>
            </w:r>
          </w:p>
        </w:tc>
        <w:tc>
          <w:tcPr>
            <w:tcW w:w="992" w:type="dxa"/>
            <w:noWrap/>
            <w:vAlign w:val="center"/>
          </w:tcPr>
          <w:p w14:paraId="2E370A91" w14:textId="24288CDC" w:rsidR="001E3729" w:rsidRPr="00A467FF" w:rsidRDefault="00C34775" w:rsidP="0039269B">
            <w:pPr>
              <w:jc w:val="center"/>
              <w:rPr>
                <w:rFonts w:ascii="Arial" w:hAnsi="Arial" w:cs="Arial"/>
                <w:sz w:val="24"/>
                <w:szCs w:val="24"/>
              </w:rPr>
            </w:pPr>
            <w:r>
              <w:rPr>
                <w:rFonts w:ascii="Arial" w:eastAsia="Arial" w:hAnsi="Arial" w:cs="Arial"/>
                <w:sz w:val="24"/>
                <w:szCs w:val="24"/>
                <w:lang w:bidi="de-DE"/>
              </w:rPr>
              <w:t>195 €</w:t>
            </w:r>
          </w:p>
        </w:tc>
        <w:tc>
          <w:tcPr>
            <w:tcW w:w="1233" w:type="dxa"/>
            <w:gridSpan w:val="2"/>
            <w:noWrap/>
            <w:vAlign w:val="center"/>
          </w:tcPr>
          <w:p w14:paraId="109D2A61" w14:textId="42B0AA9D" w:rsidR="001E3729" w:rsidRPr="00A467FF" w:rsidRDefault="00CA685A" w:rsidP="0039269B">
            <w:pPr>
              <w:ind w:right="56"/>
              <w:jc w:val="center"/>
              <w:rPr>
                <w:rFonts w:ascii="Arial" w:hAnsi="Arial" w:cs="Arial"/>
                <w:sz w:val="24"/>
                <w:szCs w:val="24"/>
              </w:rPr>
            </w:pPr>
            <w:r>
              <w:rPr>
                <w:rFonts w:ascii="Arial" w:eastAsia="Arial" w:hAnsi="Arial" w:cs="Arial"/>
                <w:sz w:val="24"/>
                <w:szCs w:val="24"/>
                <w:lang w:bidi="de-DE"/>
              </w:rPr>
              <w:t>236 €</w:t>
            </w:r>
          </w:p>
        </w:tc>
      </w:tr>
      <w:tr w:rsidR="005042B7" w:rsidRPr="00A467FF" w14:paraId="1ECF4CE8" w14:textId="77777777" w:rsidTr="00BA32E8">
        <w:trPr>
          <w:trHeight w:val="35"/>
        </w:trPr>
        <w:tc>
          <w:tcPr>
            <w:tcW w:w="1850" w:type="dxa"/>
            <w:noWrap/>
          </w:tcPr>
          <w:p w14:paraId="6A70CC3A" w14:textId="77777777" w:rsidR="001E3729" w:rsidRPr="00A467FF" w:rsidRDefault="001E3729" w:rsidP="0091006A">
            <w:pPr>
              <w:tabs>
                <w:tab w:val="left" w:pos="1156"/>
              </w:tabs>
              <w:ind w:right="-20"/>
              <w:jc w:val="both"/>
              <w:rPr>
                <w:rFonts w:ascii="Arial" w:hAnsi="Arial" w:cs="Arial"/>
                <w:sz w:val="24"/>
                <w:szCs w:val="24"/>
              </w:rPr>
            </w:pPr>
            <w:r w:rsidRPr="00155784">
              <w:rPr>
                <w:rFonts w:ascii="Arial" w:eastAsia="Arial" w:hAnsi="Arial" w:cs="Arial"/>
                <w:sz w:val="24"/>
                <w:szCs w:val="24"/>
                <w:lang w:bidi="de-DE"/>
              </w:rPr>
              <w:t>Ermäßigter Sondertarif</w:t>
            </w:r>
          </w:p>
        </w:tc>
        <w:tc>
          <w:tcPr>
            <w:tcW w:w="1086" w:type="dxa"/>
            <w:noWrap/>
            <w:vAlign w:val="center"/>
          </w:tcPr>
          <w:p w14:paraId="0457AB69" w14:textId="0E8E28F2" w:rsidR="001E3729" w:rsidRPr="00A467FF" w:rsidRDefault="001F43ED" w:rsidP="0091006A">
            <w:pPr>
              <w:jc w:val="center"/>
              <w:rPr>
                <w:rFonts w:ascii="Arial" w:hAnsi="Arial" w:cs="Arial"/>
                <w:sz w:val="24"/>
                <w:szCs w:val="24"/>
              </w:rPr>
            </w:pPr>
            <w:r>
              <w:rPr>
                <w:rFonts w:ascii="Arial" w:eastAsia="Arial" w:hAnsi="Arial" w:cs="Arial"/>
                <w:sz w:val="24"/>
                <w:szCs w:val="24"/>
                <w:lang w:bidi="de-DE"/>
              </w:rPr>
              <w:t>29 €</w:t>
            </w:r>
          </w:p>
        </w:tc>
        <w:tc>
          <w:tcPr>
            <w:tcW w:w="982" w:type="dxa"/>
            <w:noWrap/>
            <w:vAlign w:val="center"/>
          </w:tcPr>
          <w:p w14:paraId="3257828F" w14:textId="7EC59291" w:rsidR="001E3729" w:rsidRPr="00A467FF" w:rsidRDefault="001F43ED" w:rsidP="0091006A">
            <w:pPr>
              <w:jc w:val="center"/>
              <w:rPr>
                <w:rFonts w:ascii="Arial" w:hAnsi="Arial" w:cs="Arial"/>
                <w:sz w:val="24"/>
                <w:szCs w:val="24"/>
              </w:rPr>
            </w:pPr>
            <w:r>
              <w:rPr>
                <w:rFonts w:ascii="Arial" w:eastAsia="Arial" w:hAnsi="Arial" w:cs="Arial"/>
                <w:sz w:val="24"/>
                <w:szCs w:val="24"/>
                <w:lang w:bidi="de-DE"/>
              </w:rPr>
              <w:t>50 €</w:t>
            </w:r>
          </w:p>
        </w:tc>
        <w:tc>
          <w:tcPr>
            <w:tcW w:w="982" w:type="dxa"/>
            <w:noWrap/>
            <w:vAlign w:val="center"/>
          </w:tcPr>
          <w:p w14:paraId="62387041" w14:textId="7C94CFE4" w:rsidR="001E3729" w:rsidRPr="00A467FF" w:rsidRDefault="001F43ED" w:rsidP="0091006A">
            <w:pPr>
              <w:ind w:right="-24"/>
              <w:jc w:val="center"/>
              <w:rPr>
                <w:rFonts w:ascii="Arial" w:hAnsi="Arial" w:cs="Arial"/>
                <w:sz w:val="24"/>
                <w:szCs w:val="24"/>
              </w:rPr>
            </w:pPr>
            <w:r>
              <w:rPr>
                <w:rFonts w:ascii="Arial" w:eastAsia="Arial" w:hAnsi="Arial" w:cs="Arial"/>
                <w:sz w:val="24"/>
                <w:szCs w:val="24"/>
                <w:lang w:bidi="de-DE"/>
              </w:rPr>
              <w:t>79 €</w:t>
            </w:r>
          </w:p>
        </w:tc>
        <w:tc>
          <w:tcPr>
            <w:tcW w:w="982" w:type="dxa"/>
            <w:noWrap/>
            <w:vAlign w:val="center"/>
          </w:tcPr>
          <w:p w14:paraId="2A375252" w14:textId="73F84A8C" w:rsidR="001E3729" w:rsidRPr="00A467FF" w:rsidRDefault="000A768D" w:rsidP="0091006A">
            <w:pPr>
              <w:tabs>
                <w:tab w:val="left" w:pos="487"/>
              </w:tabs>
              <w:jc w:val="center"/>
              <w:rPr>
                <w:rFonts w:ascii="Arial" w:hAnsi="Arial" w:cs="Arial"/>
                <w:sz w:val="24"/>
                <w:szCs w:val="24"/>
              </w:rPr>
            </w:pPr>
            <w:r>
              <w:rPr>
                <w:rFonts w:ascii="Arial" w:eastAsia="Arial" w:hAnsi="Arial" w:cs="Arial"/>
                <w:sz w:val="24"/>
                <w:szCs w:val="24"/>
                <w:lang w:bidi="de-DE"/>
              </w:rPr>
              <w:t>105 €</w:t>
            </w:r>
          </w:p>
        </w:tc>
        <w:tc>
          <w:tcPr>
            <w:tcW w:w="985" w:type="dxa"/>
            <w:noWrap/>
            <w:vAlign w:val="center"/>
          </w:tcPr>
          <w:p w14:paraId="275DCC10" w14:textId="11B99D88" w:rsidR="001E3729" w:rsidRPr="00A467FF" w:rsidRDefault="00426C7D" w:rsidP="0039269B">
            <w:pPr>
              <w:tabs>
                <w:tab w:val="left" w:pos="421"/>
              </w:tabs>
              <w:jc w:val="center"/>
              <w:rPr>
                <w:rFonts w:ascii="Arial" w:hAnsi="Arial" w:cs="Arial"/>
                <w:sz w:val="24"/>
                <w:szCs w:val="24"/>
              </w:rPr>
            </w:pPr>
            <w:r>
              <w:rPr>
                <w:rFonts w:ascii="Arial" w:eastAsia="Arial" w:hAnsi="Arial" w:cs="Arial"/>
                <w:sz w:val="24"/>
                <w:szCs w:val="24"/>
                <w:lang w:bidi="de-DE"/>
              </w:rPr>
              <w:t>137 €</w:t>
            </w:r>
          </w:p>
        </w:tc>
        <w:tc>
          <w:tcPr>
            <w:tcW w:w="992" w:type="dxa"/>
            <w:noWrap/>
            <w:vAlign w:val="center"/>
          </w:tcPr>
          <w:p w14:paraId="546A4519" w14:textId="18DD26CD" w:rsidR="001E3729" w:rsidRPr="00A467FF" w:rsidRDefault="00426C7D" w:rsidP="0039269B">
            <w:pPr>
              <w:jc w:val="center"/>
              <w:rPr>
                <w:rFonts w:ascii="Arial" w:hAnsi="Arial" w:cs="Arial"/>
                <w:sz w:val="24"/>
                <w:szCs w:val="24"/>
              </w:rPr>
            </w:pPr>
            <w:r>
              <w:rPr>
                <w:rFonts w:ascii="Arial" w:eastAsia="Arial" w:hAnsi="Arial" w:cs="Arial"/>
                <w:sz w:val="24"/>
                <w:szCs w:val="24"/>
                <w:lang w:bidi="de-DE"/>
              </w:rPr>
              <w:t>146 €</w:t>
            </w:r>
          </w:p>
        </w:tc>
        <w:tc>
          <w:tcPr>
            <w:tcW w:w="1233" w:type="dxa"/>
            <w:gridSpan w:val="2"/>
            <w:noWrap/>
            <w:vAlign w:val="center"/>
          </w:tcPr>
          <w:p w14:paraId="0BE9AE45" w14:textId="77264961" w:rsidR="001E3729" w:rsidRPr="00A467FF" w:rsidRDefault="00426C7D" w:rsidP="0039269B">
            <w:pPr>
              <w:ind w:right="56"/>
              <w:jc w:val="center"/>
              <w:rPr>
                <w:rFonts w:ascii="Arial" w:hAnsi="Arial" w:cs="Arial"/>
                <w:sz w:val="24"/>
                <w:szCs w:val="24"/>
              </w:rPr>
            </w:pPr>
            <w:r>
              <w:rPr>
                <w:rFonts w:ascii="Arial" w:eastAsia="Arial" w:hAnsi="Arial" w:cs="Arial"/>
                <w:sz w:val="24"/>
                <w:szCs w:val="24"/>
                <w:lang w:bidi="de-DE"/>
              </w:rPr>
              <w:t>177 €</w:t>
            </w:r>
          </w:p>
        </w:tc>
      </w:tr>
      <w:tr w:rsidR="005042B7" w:rsidRPr="00A467FF" w14:paraId="4DED6DE5" w14:textId="77777777" w:rsidTr="00BA32E8">
        <w:trPr>
          <w:trHeight w:val="35"/>
        </w:trPr>
        <w:tc>
          <w:tcPr>
            <w:tcW w:w="1850" w:type="dxa"/>
            <w:noWrap/>
          </w:tcPr>
          <w:p w14:paraId="11C630D5" w14:textId="77777777" w:rsidR="001E3729" w:rsidRPr="00A467FF" w:rsidRDefault="001E3729" w:rsidP="0091006A">
            <w:pPr>
              <w:tabs>
                <w:tab w:val="left" w:pos="1156"/>
              </w:tabs>
              <w:ind w:right="-20"/>
              <w:jc w:val="both"/>
              <w:rPr>
                <w:rFonts w:ascii="Arial" w:hAnsi="Arial" w:cs="Arial"/>
                <w:sz w:val="24"/>
                <w:szCs w:val="24"/>
              </w:rPr>
            </w:pPr>
            <w:r w:rsidRPr="00155784">
              <w:rPr>
                <w:rFonts w:ascii="Arial" w:eastAsia="Arial" w:hAnsi="Arial" w:cs="Arial"/>
                <w:sz w:val="24"/>
                <w:szCs w:val="24"/>
                <w:lang w:bidi="de-DE"/>
              </w:rPr>
              <w:t>Tarif an Bord</w:t>
            </w:r>
          </w:p>
        </w:tc>
        <w:tc>
          <w:tcPr>
            <w:tcW w:w="1086" w:type="dxa"/>
            <w:noWrap/>
            <w:vAlign w:val="center"/>
          </w:tcPr>
          <w:p w14:paraId="7B4C18F7" w14:textId="12DA1650" w:rsidR="001E3729" w:rsidRPr="00A467FF" w:rsidRDefault="001F43ED" w:rsidP="0091006A">
            <w:pPr>
              <w:jc w:val="center"/>
              <w:rPr>
                <w:rFonts w:ascii="Arial" w:hAnsi="Arial" w:cs="Arial"/>
                <w:sz w:val="24"/>
                <w:szCs w:val="24"/>
              </w:rPr>
            </w:pPr>
            <w:r>
              <w:rPr>
                <w:rFonts w:ascii="Arial" w:eastAsia="Arial" w:hAnsi="Arial" w:cs="Arial"/>
                <w:sz w:val="24"/>
                <w:szCs w:val="24"/>
                <w:lang w:bidi="de-DE"/>
              </w:rPr>
              <w:t>49 €</w:t>
            </w:r>
          </w:p>
        </w:tc>
        <w:tc>
          <w:tcPr>
            <w:tcW w:w="982" w:type="dxa"/>
            <w:noWrap/>
            <w:vAlign w:val="center"/>
          </w:tcPr>
          <w:p w14:paraId="3166C7C6" w14:textId="5396A924" w:rsidR="001E3729" w:rsidRPr="00A467FF" w:rsidRDefault="001F43ED" w:rsidP="0091006A">
            <w:pPr>
              <w:jc w:val="center"/>
              <w:rPr>
                <w:rFonts w:ascii="Arial" w:hAnsi="Arial" w:cs="Arial"/>
                <w:sz w:val="24"/>
                <w:szCs w:val="24"/>
              </w:rPr>
            </w:pPr>
            <w:r>
              <w:rPr>
                <w:rFonts w:ascii="Arial" w:eastAsia="Arial" w:hAnsi="Arial" w:cs="Arial"/>
                <w:sz w:val="24"/>
                <w:szCs w:val="24"/>
                <w:lang w:bidi="de-DE"/>
              </w:rPr>
              <w:t>77 €</w:t>
            </w:r>
          </w:p>
        </w:tc>
        <w:tc>
          <w:tcPr>
            <w:tcW w:w="982" w:type="dxa"/>
            <w:noWrap/>
            <w:vAlign w:val="center"/>
          </w:tcPr>
          <w:p w14:paraId="4F0ABD23" w14:textId="55E3BF1D"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de-DE"/>
              </w:rPr>
              <w:t>115 €</w:t>
            </w:r>
          </w:p>
        </w:tc>
        <w:tc>
          <w:tcPr>
            <w:tcW w:w="982" w:type="dxa"/>
            <w:noWrap/>
            <w:vAlign w:val="center"/>
          </w:tcPr>
          <w:p w14:paraId="6A06C91F" w14:textId="1D27B11A" w:rsidR="001E3729" w:rsidRPr="00A467FF" w:rsidRDefault="000049D0" w:rsidP="0091006A">
            <w:pPr>
              <w:tabs>
                <w:tab w:val="left" w:pos="487"/>
              </w:tabs>
              <w:jc w:val="center"/>
              <w:rPr>
                <w:rFonts w:ascii="Arial" w:hAnsi="Arial" w:cs="Arial"/>
                <w:sz w:val="24"/>
                <w:szCs w:val="24"/>
              </w:rPr>
            </w:pPr>
            <w:r>
              <w:rPr>
                <w:rFonts w:ascii="Arial" w:eastAsia="Arial" w:hAnsi="Arial" w:cs="Arial"/>
                <w:sz w:val="24"/>
                <w:szCs w:val="24"/>
                <w:lang w:bidi="de-DE"/>
              </w:rPr>
              <w:t>150 €</w:t>
            </w:r>
          </w:p>
        </w:tc>
        <w:tc>
          <w:tcPr>
            <w:tcW w:w="985" w:type="dxa"/>
            <w:noWrap/>
            <w:vAlign w:val="center"/>
          </w:tcPr>
          <w:p w14:paraId="215E8933" w14:textId="16C1E5B3" w:rsidR="001E3729" w:rsidRPr="00A467FF" w:rsidRDefault="001F43ED" w:rsidP="0039269B">
            <w:pPr>
              <w:tabs>
                <w:tab w:val="left" w:pos="421"/>
              </w:tabs>
              <w:jc w:val="center"/>
              <w:rPr>
                <w:rFonts w:ascii="Arial" w:hAnsi="Arial" w:cs="Arial"/>
                <w:sz w:val="24"/>
                <w:szCs w:val="24"/>
              </w:rPr>
            </w:pPr>
            <w:r>
              <w:rPr>
                <w:rFonts w:ascii="Arial" w:eastAsia="Arial" w:hAnsi="Arial" w:cs="Arial"/>
                <w:sz w:val="24"/>
                <w:szCs w:val="24"/>
                <w:lang w:bidi="de-DE"/>
              </w:rPr>
              <w:t>192 €</w:t>
            </w:r>
          </w:p>
        </w:tc>
        <w:tc>
          <w:tcPr>
            <w:tcW w:w="992" w:type="dxa"/>
            <w:noWrap/>
            <w:vAlign w:val="center"/>
          </w:tcPr>
          <w:p w14:paraId="42C22253" w14:textId="2795C0CC" w:rsidR="001E3729" w:rsidRPr="00A467FF" w:rsidRDefault="00AE3568" w:rsidP="0039269B">
            <w:pPr>
              <w:jc w:val="center"/>
              <w:rPr>
                <w:rFonts w:ascii="Arial" w:hAnsi="Arial" w:cs="Arial"/>
                <w:sz w:val="24"/>
                <w:szCs w:val="24"/>
              </w:rPr>
            </w:pPr>
            <w:r>
              <w:rPr>
                <w:rFonts w:ascii="Arial" w:eastAsia="Arial" w:hAnsi="Arial" w:cs="Arial"/>
                <w:sz w:val="24"/>
                <w:szCs w:val="24"/>
                <w:lang w:bidi="de-DE"/>
              </w:rPr>
              <w:t>205 €</w:t>
            </w:r>
          </w:p>
        </w:tc>
        <w:tc>
          <w:tcPr>
            <w:tcW w:w="1233" w:type="dxa"/>
            <w:gridSpan w:val="2"/>
            <w:noWrap/>
            <w:vAlign w:val="center"/>
          </w:tcPr>
          <w:p w14:paraId="2CAB97DB" w14:textId="37121180"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de-DE"/>
              </w:rPr>
              <w:t>246 €</w:t>
            </w:r>
          </w:p>
        </w:tc>
      </w:tr>
      <w:tr w:rsidR="005042B7" w:rsidRPr="00A467FF" w14:paraId="3E055506" w14:textId="77777777" w:rsidTr="00BA32E8">
        <w:trPr>
          <w:trHeight w:val="35"/>
        </w:trPr>
        <w:tc>
          <w:tcPr>
            <w:tcW w:w="1850" w:type="dxa"/>
            <w:noWrap/>
          </w:tcPr>
          <w:p w14:paraId="289DD305" w14:textId="77777777" w:rsidR="001E3729" w:rsidRPr="00155784" w:rsidRDefault="001E3729" w:rsidP="0091006A">
            <w:pPr>
              <w:tabs>
                <w:tab w:val="left" w:pos="1156"/>
              </w:tabs>
              <w:ind w:right="-20"/>
              <w:jc w:val="both"/>
              <w:rPr>
                <w:rFonts w:ascii="Arial" w:hAnsi="Arial" w:cs="Arial"/>
                <w:sz w:val="24"/>
                <w:szCs w:val="24"/>
              </w:rPr>
            </w:pPr>
            <w:r w:rsidRPr="009D6418">
              <w:rPr>
                <w:rFonts w:ascii="Arial" w:eastAsia="Arial" w:hAnsi="Arial" w:cs="Arial"/>
                <w:sz w:val="24"/>
                <w:szCs w:val="24"/>
                <w:lang w:bidi="de-DE"/>
              </w:rPr>
              <w:t>Ermäßigter Tarif an Bord</w:t>
            </w:r>
          </w:p>
        </w:tc>
        <w:tc>
          <w:tcPr>
            <w:tcW w:w="1086" w:type="dxa"/>
            <w:noWrap/>
            <w:vAlign w:val="center"/>
          </w:tcPr>
          <w:p w14:paraId="49B51EB6" w14:textId="1F79D58F" w:rsidR="001E3729" w:rsidRPr="00A467FF" w:rsidRDefault="00AE3568" w:rsidP="0091006A">
            <w:pPr>
              <w:jc w:val="center"/>
              <w:rPr>
                <w:rFonts w:ascii="Arial" w:hAnsi="Arial" w:cs="Arial"/>
                <w:sz w:val="24"/>
                <w:szCs w:val="24"/>
              </w:rPr>
            </w:pPr>
            <w:r>
              <w:rPr>
                <w:rFonts w:ascii="Arial" w:eastAsia="Arial" w:hAnsi="Arial" w:cs="Arial"/>
                <w:sz w:val="24"/>
                <w:szCs w:val="24"/>
                <w:lang w:bidi="de-DE"/>
              </w:rPr>
              <w:t>42 €</w:t>
            </w:r>
          </w:p>
        </w:tc>
        <w:tc>
          <w:tcPr>
            <w:tcW w:w="982" w:type="dxa"/>
            <w:noWrap/>
            <w:vAlign w:val="center"/>
          </w:tcPr>
          <w:p w14:paraId="4468194A" w14:textId="36F475DB" w:rsidR="001E3729" w:rsidRPr="00A467FF" w:rsidRDefault="00AE3568" w:rsidP="0091006A">
            <w:pPr>
              <w:jc w:val="center"/>
              <w:rPr>
                <w:rFonts w:ascii="Arial" w:hAnsi="Arial" w:cs="Arial"/>
                <w:sz w:val="24"/>
                <w:szCs w:val="24"/>
              </w:rPr>
            </w:pPr>
            <w:r>
              <w:rPr>
                <w:rFonts w:ascii="Arial" w:eastAsia="Arial" w:hAnsi="Arial" w:cs="Arial"/>
                <w:sz w:val="24"/>
                <w:szCs w:val="24"/>
                <w:lang w:bidi="de-DE"/>
              </w:rPr>
              <w:t>82 €</w:t>
            </w:r>
          </w:p>
        </w:tc>
        <w:tc>
          <w:tcPr>
            <w:tcW w:w="982" w:type="dxa"/>
            <w:noWrap/>
            <w:vAlign w:val="center"/>
          </w:tcPr>
          <w:p w14:paraId="689EF84F" w14:textId="64634ECB" w:rsidR="001E3729" w:rsidRPr="00A467FF" w:rsidRDefault="00AE3568" w:rsidP="0091006A">
            <w:pPr>
              <w:ind w:right="-24"/>
              <w:jc w:val="center"/>
              <w:rPr>
                <w:rFonts w:ascii="Arial" w:hAnsi="Arial" w:cs="Arial"/>
                <w:sz w:val="24"/>
                <w:szCs w:val="24"/>
              </w:rPr>
            </w:pPr>
            <w:r>
              <w:rPr>
                <w:rFonts w:ascii="Arial" w:eastAsia="Arial" w:hAnsi="Arial" w:cs="Arial"/>
                <w:sz w:val="24"/>
                <w:szCs w:val="24"/>
                <w:lang w:bidi="de-DE"/>
              </w:rPr>
              <w:t>104 €</w:t>
            </w:r>
          </w:p>
        </w:tc>
        <w:tc>
          <w:tcPr>
            <w:tcW w:w="982" w:type="dxa"/>
            <w:noWrap/>
            <w:vAlign w:val="center"/>
          </w:tcPr>
          <w:p w14:paraId="35A8D307" w14:textId="1B1C706A" w:rsidR="001E3729" w:rsidRPr="00A467FF" w:rsidRDefault="000049D0" w:rsidP="0091006A">
            <w:pPr>
              <w:tabs>
                <w:tab w:val="left" w:pos="487"/>
              </w:tabs>
              <w:jc w:val="center"/>
              <w:rPr>
                <w:rFonts w:ascii="Arial" w:hAnsi="Arial" w:cs="Arial"/>
                <w:sz w:val="24"/>
                <w:szCs w:val="24"/>
              </w:rPr>
            </w:pPr>
            <w:r>
              <w:rPr>
                <w:rFonts w:ascii="Arial" w:eastAsia="Arial" w:hAnsi="Arial" w:cs="Arial"/>
                <w:sz w:val="24"/>
                <w:szCs w:val="24"/>
                <w:lang w:bidi="de-DE"/>
              </w:rPr>
              <w:t>120 €</w:t>
            </w:r>
          </w:p>
        </w:tc>
        <w:tc>
          <w:tcPr>
            <w:tcW w:w="985" w:type="dxa"/>
            <w:noWrap/>
            <w:vAlign w:val="center"/>
          </w:tcPr>
          <w:p w14:paraId="28B495B3" w14:textId="22DBE8E2" w:rsidR="001E3729" w:rsidRPr="00A467FF" w:rsidRDefault="000049D0" w:rsidP="0039269B">
            <w:pPr>
              <w:tabs>
                <w:tab w:val="left" w:pos="421"/>
              </w:tabs>
              <w:jc w:val="center"/>
              <w:rPr>
                <w:rFonts w:ascii="Arial" w:hAnsi="Arial" w:cs="Arial"/>
                <w:sz w:val="24"/>
                <w:szCs w:val="24"/>
              </w:rPr>
            </w:pPr>
            <w:r>
              <w:rPr>
                <w:rFonts w:ascii="Arial" w:eastAsia="Arial" w:hAnsi="Arial" w:cs="Arial"/>
                <w:sz w:val="24"/>
                <w:szCs w:val="24"/>
                <w:lang w:bidi="de-DE"/>
              </w:rPr>
              <w:t>152 €</w:t>
            </w:r>
          </w:p>
        </w:tc>
        <w:tc>
          <w:tcPr>
            <w:tcW w:w="992" w:type="dxa"/>
            <w:noWrap/>
            <w:vAlign w:val="center"/>
          </w:tcPr>
          <w:p w14:paraId="32DFCBEB" w14:textId="1A496B87" w:rsidR="001E3729" w:rsidRPr="00A467FF" w:rsidRDefault="000049D0" w:rsidP="0039269B">
            <w:pPr>
              <w:jc w:val="center"/>
              <w:rPr>
                <w:rFonts w:ascii="Arial" w:hAnsi="Arial" w:cs="Arial"/>
                <w:sz w:val="24"/>
                <w:szCs w:val="24"/>
              </w:rPr>
            </w:pPr>
            <w:r>
              <w:rPr>
                <w:rFonts w:ascii="Arial" w:eastAsia="Arial" w:hAnsi="Arial" w:cs="Arial"/>
                <w:sz w:val="24"/>
                <w:szCs w:val="24"/>
                <w:lang w:bidi="de-DE"/>
              </w:rPr>
              <w:t>158 €</w:t>
            </w:r>
          </w:p>
        </w:tc>
        <w:tc>
          <w:tcPr>
            <w:tcW w:w="1233" w:type="dxa"/>
            <w:gridSpan w:val="2"/>
            <w:noWrap/>
            <w:vAlign w:val="center"/>
          </w:tcPr>
          <w:p w14:paraId="4E9ED2AF" w14:textId="6578F854"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de-DE"/>
              </w:rPr>
              <w:t>186 €</w:t>
            </w:r>
          </w:p>
        </w:tc>
      </w:tr>
      <w:tr w:rsidR="005042B7" w:rsidRPr="00A467FF" w14:paraId="110F72A1" w14:textId="77777777" w:rsidTr="00BA32E8">
        <w:trPr>
          <w:trHeight w:val="35"/>
        </w:trPr>
        <w:tc>
          <w:tcPr>
            <w:tcW w:w="1850" w:type="dxa"/>
            <w:noWrap/>
          </w:tcPr>
          <w:p w14:paraId="6D9B8BA9" w14:textId="77777777" w:rsidR="001E3729" w:rsidRPr="00155784" w:rsidRDefault="001E3729" w:rsidP="0091006A">
            <w:pPr>
              <w:tabs>
                <w:tab w:val="left" w:pos="1156"/>
              </w:tabs>
              <w:ind w:right="-20"/>
              <w:jc w:val="both"/>
              <w:rPr>
                <w:rFonts w:ascii="Arial" w:hAnsi="Arial" w:cs="Arial"/>
                <w:sz w:val="24"/>
                <w:szCs w:val="24"/>
              </w:rPr>
            </w:pPr>
            <w:r w:rsidRPr="009D6418">
              <w:rPr>
                <w:rFonts w:ascii="Arial" w:eastAsia="Arial" w:hAnsi="Arial" w:cs="Arial"/>
                <w:sz w:val="24"/>
                <w:szCs w:val="24"/>
                <w:lang w:bidi="de-DE"/>
              </w:rPr>
              <w:lastRenderedPageBreak/>
              <w:t>Tarif bei Kontrolle</w:t>
            </w:r>
          </w:p>
        </w:tc>
        <w:tc>
          <w:tcPr>
            <w:tcW w:w="1086" w:type="dxa"/>
            <w:noWrap/>
            <w:vAlign w:val="center"/>
          </w:tcPr>
          <w:p w14:paraId="0349D35A" w14:textId="4B36289A" w:rsidR="001E3729" w:rsidRPr="00A467FF" w:rsidRDefault="00163429" w:rsidP="0091006A">
            <w:pPr>
              <w:jc w:val="center"/>
              <w:rPr>
                <w:rFonts w:ascii="Arial" w:hAnsi="Arial" w:cs="Arial"/>
                <w:sz w:val="24"/>
                <w:szCs w:val="24"/>
              </w:rPr>
            </w:pPr>
            <w:r>
              <w:rPr>
                <w:rFonts w:ascii="Arial" w:eastAsia="Arial" w:hAnsi="Arial" w:cs="Arial"/>
                <w:sz w:val="24"/>
                <w:szCs w:val="24"/>
                <w:lang w:bidi="de-DE"/>
              </w:rPr>
              <w:t>89 €</w:t>
            </w:r>
          </w:p>
        </w:tc>
        <w:tc>
          <w:tcPr>
            <w:tcW w:w="982" w:type="dxa"/>
            <w:noWrap/>
            <w:vAlign w:val="center"/>
          </w:tcPr>
          <w:p w14:paraId="423DC809" w14:textId="77C07242" w:rsidR="001E3729" w:rsidRPr="00A467FF" w:rsidRDefault="000049D0" w:rsidP="0091006A">
            <w:pPr>
              <w:jc w:val="center"/>
              <w:rPr>
                <w:rFonts w:ascii="Arial" w:hAnsi="Arial" w:cs="Arial"/>
                <w:sz w:val="24"/>
                <w:szCs w:val="24"/>
              </w:rPr>
            </w:pPr>
            <w:r>
              <w:rPr>
                <w:rFonts w:ascii="Arial" w:eastAsia="Arial" w:hAnsi="Arial" w:cs="Arial"/>
                <w:sz w:val="24"/>
                <w:szCs w:val="24"/>
                <w:lang w:bidi="de-DE"/>
              </w:rPr>
              <w:t>117 €</w:t>
            </w:r>
          </w:p>
        </w:tc>
        <w:tc>
          <w:tcPr>
            <w:tcW w:w="982" w:type="dxa"/>
            <w:noWrap/>
            <w:vAlign w:val="center"/>
          </w:tcPr>
          <w:p w14:paraId="572FDEC8" w14:textId="2CEC57C5"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de-DE"/>
              </w:rPr>
              <w:t>155 €</w:t>
            </w:r>
          </w:p>
        </w:tc>
        <w:tc>
          <w:tcPr>
            <w:tcW w:w="982" w:type="dxa"/>
            <w:noWrap/>
            <w:vAlign w:val="center"/>
          </w:tcPr>
          <w:p w14:paraId="62828382" w14:textId="01EFFBE8" w:rsidR="001E3729" w:rsidRPr="00A467FF" w:rsidRDefault="00163429" w:rsidP="0091006A">
            <w:pPr>
              <w:tabs>
                <w:tab w:val="left" w:pos="487"/>
              </w:tabs>
              <w:jc w:val="center"/>
              <w:rPr>
                <w:rFonts w:ascii="Arial" w:hAnsi="Arial" w:cs="Arial"/>
                <w:sz w:val="24"/>
                <w:szCs w:val="24"/>
              </w:rPr>
            </w:pPr>
            <w:r>
              <w:rPr>
                <w:rFonts w:ascii="Arial" w:eastAsia="Arial" w:hAnsi="Arial" w:cs="Arial"/>
                <w:sz w:val="24"/>
                <w:szCs w:val="24"/>
                <w:lang w:bidi="de-DE"/>
              </w:rPr>
              <w:t>190 €</w:t>
            </w:r>
          </w:p>
        </w:tc>
        <w:tc>
          <w:tcPr>
            <w:tcW w:w="985" w:type="dxa"/>
            <w:noWrap/>
            <w:vAlign w:val="center"/>
          </w:tcPr>
          <w:p w14:paraId="43FBFECC" w14:textId="0037365A" w:rsidR="001E3729" w:rsidRPr="00A467FF" w:rsidRDefault="00163429" w:rsidP="0039269B">
            <w:pPr>
              <w:tabs>
                <w:tab w:val="left" w:pos="421"/>
              </w:tabs>
              <w:jc w:val="center"/>
              <w:rPr>
                <w:rFonts w:ascii="Arial" w:hAnsi="Arial" w:cs="Arial"/>
                <w:sz w:val="24"/>
                <w:szCs w:val="24"/>
              </w:rPr>
            </w:pPr>
            <w:r>
              <w:rPr>
                <w:rFonts w:ascii="Arial" w:eastAsia="Arial" w:hAnsi="Arial" w:cs="Arial"/>
                <w:sz w:val="24"/>
                <w:szCs w:val="24"/>
                <w:lang w:bidi="de-DE"/>
              </w:rPr>
              <w:t>232 €</w:t>
            </w:r>
          </w:p>
        </w:tc>
        <w:tc>
          <w:tcPr>
            <w:tcW w:w="992" w:type="dxa"/>
            <w:noWrap/>
            <w:vAlign w:val="center"/>
          </w:tcPr>
          <w:p w14:paraId="356AB984" w14:textId="0C02E149" w:rsidR="001E3729" w:rsidRPr="00A467FF" w:rsidRDefault="000049D0" w:rsidP="0039269B">
            <w:pPr>
              <w:jc w:val="center"/>
              <w:rPr>
                <w:rFonts w:ascii="Arial" w:hAnsi="Arial" w:cs="Arial"/>
                <w:sz w:val="24"/>
                <w:szCs w:val="24"/>
              </w:rPr>
            </w:pPr>
            <w:r>
              <w:rPr>
                <w:rFonts w:ascii="Arial" w:eastAsia="Arial" w:hAnsi="Arial" w:cs="Arial"/>
                <w:sz w:val="24"/>
                <w:szCs w:val="24"/>
                <w:lang w:bidi="de-DE"/>
              </w:rPr>
              <w:t>245 €</w:t>
            </w:r>
          </w:p>
        </w:tc>
        <w:tc>
          <w:tcPr>
            <w:tcW w:w="1233" w:type="dxa"/>
            <w:gridSpan w:val="2"/>
            <w:noWrap/>
            <w:vAlign w:val="center"/>
          </w:tcPr>
          <w:p w14:paraId="5A5BDBE3" w14:textId="65896C3C"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de-DE"/>
              </w:rPr>
              <w:t>286 €</w:t>
            </w:r>
          </w:p>
        </w:tc>
      </w:tr>
      <w:tr w:rsidR="005042B7" w:rsidRPr="00A467FF" w14:paraId="285F9977" w14:textId="77777777" w:rsidTr="00BA32E8">
        <w:trPr>
          <w:trHeight w:val="35"/>
        </w:trPr>
        <w:tc>
          <w:tcPr>
            <w:tcW w:w="1850" w:type="dxa"/>
            <w:noWrap/>
          </w:tcPr>
          <w:p w14:paraId="18AD31D4" w14:textId="77777777" w:rsidR="001E3729" w:rsidRPr="00155784" w:rsidRDefault="001E3729" w:rsidP="0091006A">
            <w:pPr>
              <w:tabs>
                <w:tab w:val="left" w:pos="1156"/>
              </w:tabs>
              <w:ind w:right="-20"/>
              <w:jc w:val="both"/>
              <w:rPr>
                <w:rFonts w:ascii="Arial" w:hAnsi="Arial" w:cs="Arial"/>
                <w:sz w:val="24"/>
                <w:szCs w:val="24"/>
              </w:rPr>
            </w:pPr>
            <w:r w:rsidRPr="00A842DC">
              <w:rPr>
                <w:rFonts w:ascii="Arial" w:eastAsia="Arial" w:hAnsi="Arial" w:cs="Arial"/>
                <w:sz w:val="24"/>
                <w:szCs w:val="24"/>
                <w:lang w:bidi="de-DE"/>
              </w:rPr>
              <w:t>Tarif bei Kontrolle - Pauschalgebühr</w:t>
            </w:r>
          </w:p>
        </w:tc>
        <w:tc>
          <w:tcPr>
            <w:tcW w:w="1086" w:type="dxa"/>
            <w:noWrap/>
            <w:vAlign w:val="center"/>
          </w:tcPr>
          <w:p w14:paraId="475D535A" w14:textId="640A14E8" w:rsidR="001E3729" w:rsidRPr="00A467FF" w:rsidRDefault="00163429" w:rsidP="0091006A">
            <w:pPr>
              <w:jc w:val="center"/>
              <w:rPr>
                <w:rFonts w:ascii="Arial" w:hAnsi="Arial" w:cs="Arial"/>
                <w:sz w:val="24"/>
                <w:szCs w:val="24"/>
              </w:rPr>
            </w:pPr>
            <w:r>
              <w:rPr>
                <w:rFonts w:ascii="Arial" w:eastAsia="Arial" w:hAnsi="Arial" w:cs="Arial"/>
                <w:sz w:val="24"/>
                <w:szCs w:val="24"/>
                <w:lang w:bidi="de-DE"/>
              </w:rPr>
              <w:t>89 €</w:t>
            </w:r>
          </w:p>
        </w:tc>
        <w:tc>
          <w:tcPr>
            <w:tcW w:w="982" w:type="dxa"/>
            <w:noWrap/>
            <w:vAlign w:val="center"/>
          </w:tcPr>
          <w:p w14:paraId="62538C85" w14:textId="7A8756FE" w:rsidR="001E3729" w:rsidRPr="00A467FF" w:rsidRDefault="00163429" w:rsidP="0091006A">
            <w:pPr>
              <w:jc w:val="center"/>
              <w:rPr>
                <w:rFonts w:ascii="Arial" w:hAnsi="Arial" w:cs="Arial"/>
                <w:sz w:val="24"/>
                <w:szCs w:val="24"/>
              </w:rPr>
            </w:pPr>
            <w:r>
              <w:rPr>
                <w:rFonts w:ascii="Arial" w:eastAsia="Arial" w:hAnsi="Arial" w:cs="Arial"/>
                <w:sz w:val="24"/>
                <w:szCs w:val="24"/>
                <w:lang w:bidi="de-DE"/>
              </w:rPr>
              <w:t>78 €</w:t>
            </w:r>
          </w:p>
        </w:tc>
        <w:tc>
          <w:tcPr>
            <w:tcW w:w="982" w:type="dxa"/>
            <w:noWrap/>
            <w:vAlign w:val="center"/>
          </w:tcPr>
          <w:p w14:paraId="3A42A894" w14:textId="35214962" w:rsidR="001E3729" w:rsidRPr="00A467FF" w:rsidRDefault="00163429" w:rsidP="0091006A">
            <w:pPr>
              <w:ind w:right="-24"/>
              <w:jc w:val="center"/>
              <w:rPr>
                <w:rFonts w:ascii="Arial" w:hAnsi="Arial" w:cs="Arial"/>
                <w:sz w:val="24"/>
                <w:szCs w:val="24"/>
              </w:rPr>
            </w:pPr>
            <w:r>
              <w:rPr>
                <w:rFonts w:ascii="Arial" w:eastAsia="Arial" w:hAnsi="Arial" w:cs="Arial"/>
                <w:sz w:val="24"/>
                <w:szCs w:val="24"/>
                <w:lang w:bidi="de-DE"/>
              </w:rPr>
              <w:t>88 €</w:t>
            </w:r>
          </w:p>
        </w:tc>
        <w:tc>
          <w:tcPr>
            <w:tcW w:w="982" w:type="dxa"/>
            <w:noWrap/>
            <w:vAlign w:val="center"/>
          </w:tcPr>
          <w:p w14:paraId="2A49FC93" w14:textId="5908F8DC" w:rsidR="001E3729" w:rsidRPr="00A467FF" w:rsidRDefault="00163429" w:rsidP="0091006A">
            <w:pPr>
              <w:tabs>
                <w:tab w:val="left" w:pos="487"/>
              </w:tabs>
              <w:jc w:val="center"/>
              <w:rPr>
                <w:rFonts w:ascii="Arial" w:hAnsi="Arial" w:cs="Arial"/>
                <w:sz w:val="24"/>
                <w:szCs w:val="24"/>
              </w:rPr>
            </w:pPr>
            <w:r>
              <w:rPr>
                <w:rFonts w:ascii="Arial" w:eastAsia="Arial" w:hAnsi="Arial" w:cs="Arial"/>
                <w:sz w:val="24"/>
                <w:szCs w:val="24"/>
                <w:lang w:bidi="de-DE"/>
              </w:rPr>
              <w:t>85 €</w:t>
            </w:r>
          </w:p>
        </w:tc>
        <w:tc>
          <w:tcPr>
            <w:tcW w:w="985" w:type="dxa"/>
            <w:noWrap/>
            <w:vAlign w:val="center"/>
          </w:tcPr>
          <w:p w14:paraId="736B5FD4" w14:textId="6ABCB26E" w:rsidR="001E3729" w:rsidRPr="00A467FF" w:rsidRDefault="00C371C7" w:rsidP="0039269B">
            <w:pPr>
              <w:tabs>
                <w:tab w:val="left" w:pos="421"/>
              </w:tabs>
              <w:jc w:val="center"/>
              <w:rPr>
                <w:rFonts w:ascii="Arial" w:hAnsi="Arial" w:cs="Arial"/>
                <w:sz w:val="24"/>
                <w:szCs w:val="24"/>
              </w:rPr>
            </w:pPr>
            <w:r>
              <w:rPr>
                <w:rFonts w:ascii="Arial" w:eastAsia="Arial" w:hAnsi="Arial" w:cs="Arial"/>
                <w:sz w:val="24"/>
                <w:szCs w:val="24"/>
                <w:lang w:bidi="de-DE"/>
              </w:rPr>
              <w:t>92 €</w:t>
            </w:r>
          </w:p>
        </w:tc>
        <w:tc>
          <w:tcPr>
            <w:tcW w:w="992" w:type="dxa"/>
            <w:noWrap/>
            <w:vAlign w:val="center"/>
          </w:tcPr>
          <w:p w14:paraId="79482C57" w14:textId="483FFBF8" w:rsidR="001E3729" w:rsidRPr="00A467FF" w:rsidRDefault="005D75CD" w:rsidP="0039269B">
            <w:pPr>
              <w:jc w:val="center"/>
              <w:rPr>
                <w:rFonts w:ascii="Arial" w:hAnsi="Arial" w:cs="Arial"/>
                <w:sz w:val="24"/>
                <w:szCs w:val="24"/>
              </w:rPr>
            </w:pPr>
            <w:r>
              <w:rPr>
                <w:rFonts w:ascii="Arial" w:eastAsia="Arial" w:hAnsi="Arial" w:cs="Arial"/>
                <w:sz w:val="24"/>
                <w:szCs w:val="24"/>
                <w:lang w:bidi="de-DE"/>
              </w:rPr>
              <w:t>63 €</w:t>
            </w:r>
          </w:p>
        </w:tc>
        <w:tc>
          <w:tcPr>
            <w:tcW w:w="1233" w:type="dxa"/>
            <w:gridSpan w:val="2"/>
            <w:noWrap/>
            <w:vAlign w:val="center"/>
          </w:tcPr>
          <w:p w14:paraId="60DA0E33" w14:textId="59B23016" w:rsidR="001E3729" w:rsidRPr="00A467FF" w:rsidRDefault="005D75CD" w:rsidP="0039269B">
            <w:pPr>
              <w:ind w:right="56"/>
              <w:jc w:val="center"/>
              <w:rPr>
                <w:rFonts w:ascii="Arial" w:hAnsi="Arial" w:cs="Arial"/>
                <w:sz w:val="24"/>
                <w:szCs w:val="24"/>
              </w:rPr>
            </w:pPr>
            <w:r>
              <w:rPr>
                <w:rFonts w:ascii="Arial" w:eastAsia="Arial" w:hAnsi="Arial" w:cs="Arial"/>
                <w:sz w:val="24"/>
                <w:szCs w:val="24"/>
                <w:lang w:bidi="de-DE"/>
              </w:rPr>
              <w:t>91 €</w:t>
            </w:r>
          </w:p>
        </w:tc>
      </w:tr>
      <w:tr w:rsidR="005042B7" w:rsidRPr="00A467FF" w14:paraId="0348E9F8" w14:textId="77777777" w:rsidTr="00BA32E8">
        <w:trPr>
          <w:trHeight w:val="35"/>
        </w:trPr>
        <w:tc>
          <w:tcPr>
            <w:tcW w:w="1850" w:type="dxa"/>
            <w:noWrap/>
          </w:tcPr>
          <w:p w14:paraId="768F2306" w14:textId="77777777" w:rsidR="001E3729" w:rsidRPr="00155784" w:rsidRDefault="001E3729" w:rsidP="0091006A">
            <w:pPr>
              <w:tabs>
                <w:tab w:val="left" w:pos="1156"/>
              </w:tabs>
              <w:ind w:right="-20"/>
              <w:jc w:val="both"/>
              <w:rPr>
                <w:rFonts w:ascii="Arial" w:hAnsi="Arial" w:cs="Arial"/>
                <w:sz w:val="24"/>
                <w:szCs w:val="24"/>
              </w:rPr>
            </w:pPr>
            <w:r w:rsidRPr="00EF4995">
              <w:rPr>
                <w:rFonts w:ascii="Arial" w:eastAsia="Arial" w:hAnsi="Arial" w:cs="Arial"/>
                <w:sz w:val="24"/>
                <w:szCs w:val="24"/>
                <w:lang w:bidi="de-DE"/>
              </w:rPr>
              <w:t>Tarif bei Kontrolle - Unzureichende Erhebung</w:t>
            </w:r>
          </w:p>
        </w:tc>
        <w:tc>
          <w:tcPr>
            <w:tcW w:w="1086" w:type="dxa"/>
            <w:noWrap/>
            <w:vAlign w:val="center"/>
          </w:tcPr>
          <w:p w14:paraId="6C3F913E" w14:textId="315333EC" w:rsidR="001E3729" w:rsidRPr="00A467FF" w:rsidRDefault="000049D0" w:rsidP="0091006A">
            <w:pPr>
              <w:jc w:val="center"/>
              <w:rPr>
                <w:rFonts w:ascii="Arial" w:hAnsi="Arial" w:cs="Arial"/>
                <w:sz w:val="24"/>
                <w:szCs w:val="24"/>
              </w:rPr>
            </w:pPr>
            <w:r>
              <w:rPr>
                <w:rFonts w:ascii="Arial" w:eastAsia="Arial" w:hAnsi="Arial" w:cs="Arial"/>
                <w:sz w:val="24"/>
                <w:szCs w:val="24"/>
                <w:lang w:bidi="de-DE"/>
              </w:rPr>
              <w:t>0 €</w:t>
            </w:r>
          </w:p>
        </w:tc>
        <w:tc>
          <w:tcPr>
            <w:tcW w:w="982" w:type="dxa"/>
            <w:noWrap/>
            <w:vAlign w:val="center"/>
          </w:tcPr>
          <w:p w14:paraId="5DB3DF4C" w14:textId="23EB916A" w:rsidR="001E3729" w:rsidRPr="00A467FF" w:rsidRDefault="005D75CD" w:rsidP="0091006A">
            <w:pPr>
              <w:jc w:val="center"/>
              <w:rPr>
                <w:rFonts w:ascii="Arial" w:hAnsi="Arial" w:cs="Arial"/>
                <w:sz w:val="24"/>
                <w:szCs w:val="24"/>
              </w:rPr>
            </w:pPr>
            <w:r>
              <w:rPr>
                <w:rFonts w:ascii="Arial" w:eastAsia="Arial" w:hAnsi="Arial" w:cs="Arial"/>
                <w:sz w:val="24"/>
                <w:szCs w:val="24"/>
                <w:lang w:bidi="de-DE"/>
              </w:rPr>
              <w:t>39 €</w:t>
            </w:r>
          </w:p>
        </w:tc>
        <w:tc>
          <w:tcPr>
            <w:tcW w:w="982" w:type="dxa"/>
            <w:noWrap/>
            <w:vAlign w:val="center"/>
          </w:tcPr>
          <w:p w14:paraId="588A567A" w14:textId="1F3645AF" w:rsidR="001E3729" w:rsidRPr="00A467FF" w:rsidRDefault="005D75CD" w:rsidP="0091006A">
            <w:pPr>
              <w:ind w:right="-24"/>
              <w:jc w:val="center"/>
              <w:rPr>
                <w:rFonts w:ascii="Arial" w:hAnsi="Arial" w:cs="Arial"/>
                <w:sz w:val="24"/>
                <w:szCs w:val="24"/>
              </w:rPr>
            </w:pPr>
            <w:r>
              <w:rPr>
                <w:rFonts w:ascii="Arial" w:eastAsia="Arial" w:hAnsi="Arial" w:cs="Arial"/>
                <w:sz w:val="24"/>
                <w:szCs w:val="24"/>
                <w:lang w:bidi="de-DE"/>
              </w:rPr>
              <w:t>67 €</w:t>
            </w:r>
          </w:p>
        </w:tc>
        <w:tc>
          <w:tcPr>
            <w:tcW w:w="982" w:type="dxa"/>
            <w:noWrap/>
            <w:vAlign w:val="center"/>
          </w:tcPr>
          <w:p w14:paraId="4E24676D" w14:textId="001C0A91" w:rsidR="001E3729" w:rsidRPr="00A467FF" w:rsidRDefault="00CC2F94" w:rsidP="0091006A">
            <w:pPr>
              <w:tabs>
                <w:tab w:val="left" w:pos="487"/>
              </w:tabs>
              <w:jc w:val="center"/>
              <w:rPr>
                <w:rFonts w:ascii="Arial" w:hAnsi="Arial" w:cs="Arial"/>
                <w:sz w:val="24"/>
                <w:szCs w:val="24"/>
              </w:rPr>
            </w:pPr>
            <w:r>
              <w:rPr>
                <w:rFonts w:ascii="Arial" w:eastAsia="Arial" w:hAnsi="Arial" w:cs="Arial"/>
                <w:sz w:val="24"/>
                <w:szCs w:val="24"/>
                <w:lang w:bidi="de-DE"/>
              </w:rPr>
              <w:t>105 €</w:t>
            </w:r>
          </w:p>
        </w:tc>
        <w:tc>
          <w:tcPr>
            <w:tcW w:w="985" w:type="dxa"/>
            <w:noWrap/>
            <w:vAlign w:val="center"/>
          </w:tcPr>
          <w:p w14:paraId="65A0AA05" w14:textId="4ECE14CC" w:rsidR="001E3729" w:rsidRPr="00A467FF" w:rsidRDefault="00CC2F94" w:rsidP="0039269B">
            <w:pPr>
              <w:tabs>
                <w:tab w:val="left" w:pos="421"/>
              </w:tabs>
              <w:jc w:val="center"/>
              <w:rPr>
                <w:rFonts w:ascii="Arial" w:hAnsi="Arial" w:cs="Arial"/>
                <w:sz w:val="24"/>
                <w:szCs w:val="24"/>
              </w:rPr>
            </w:pPr>
            <w:r>
              <w:rPr>
                <w:rFonts w:ascii="Arial" w:eastAsia="Arial" w:hAnsi="Arial" w:cs="Arial"/>
                <w:sz w:val="24"/>
                <w:szCs w:val="24"/>
                <w:lang w:bidi="de-DE"/>
              </w:rPr>
              <w:t>140 €</w:t>
            </w:r>
          </w:p>
        </w:tc>
        <w:tc>
          <w:tcPr>
            <w:tcW w:w="992" w:type="dxa"/>
            <w:noWrap/>
            <w:vAlign w:val="center"/>
          </w:tcPr>
          <w:p w14:paraId="5FA77175" w14:textId="5300B1D2" w:rsidR="001E3729" w:rsidRPr="00A467FF" w:rsidRDefault="00CC2F94" w:rsidP="0039269B">
            <w:pPr>
              <w:jc w:val="center"/>
              <w:rPr>
                <w:rFonts w:ascii="Arial" w:hAnsi="Arial" w:cs="Arial"/>
                <w:sz w:val="24"/>
                <w:szCs w:val="24"/>
              </w:rPr>
            </w:pPr>
            <w:r>
              <w:rPr>
                <w:rFonts w:ascii="Arial" w:eastAsia="Arial" w:hAnsi="Arial" w:cs="Arial"/>
                <w:sz w:val="24"/>
                <w:szCs w:val="24"/>
                <w:lang w:bidi="de-DE"/>
              </w:rPr>
              <w:t>182 €</w:t>
            </w:r>
          </w:p>
        </w:tc>
        <w:tc>
          <w:tcPr>
            <w:tcW w:w="1233" w:type="dxa"/>
            <w:gridSpan w:val="2"/>
            <w:noWrap/>
            <w:vAlign w:val="center"/>
          </w:tcPr>
          <w:p w14:paraId="35B88812" w14:textId="5CB2BA1A" w:rsidR="001E3729" w:rsidRPr="00A467FF" w:rsidRDefault="0095121D" w:rsidP="0039269B">
            <w:pPr>
              <w:ind w:right="56"/>
              <w:jc w:val="center"/>
              <w:rPr>
                <w:rFonts w:ascii="Arial" w:hAnsi="Arial" w:cs="Arial"/>
                <w:sz w:val="24"/>
                <w:szCs w:val="24"/>
              </w:rPr>
            </w:pPr>
            <w:r>
              <w:rPr>
                <w:rFonts w:ascii="Arial" w:eastAsia="Arial" w:hAnsi="Arial" w:cs="Arial"/>
                <w:sz w:val="24"/>
                <w:szCs w:val="24"/>
                <w:lang w:bidi="de-DE"/>
              </w:rPr>
              <w:t>195 €</w:t>
            </w:r>
          </w:p>
        </w:tc>
      </w:tr>
      <w:tr w:rsidR="005042B7" w:rsidRPr="00A467FF" w14:paraId="1D4CA961" w14:textId="77777777" w:rsidTr="00BA32E8">
        <w:trPr>
          <w:trHeight w:val="35"/>
        </w:trPr>
        <w:tc>
          <w:tcPr>
            <w:tcW w:w="1850" w:type="dxa"/>
            <w:noWrap/>
          </w:tcPr>
          <w:p w14:paraId="1F4470E4" w14:textId="77777777" w:rsidR="001E3729" w:rsidRPr="00155784" w:rsidRDefault="001E3729" w:rsidP="0091006A">
            <w:pPr>
              <w:tabs>
                <w:tab w:val="left" w:pos="1156"/>
              </w:tabs>
              <w:ind w:right="-20"/>
              <w:jc w:val="both"/>
              <w:rPr>
                <w:rFonts w:ascii="Arial" w:hAnsi="Arial" w:cs="Arial"/>
                <w:sz w:val="24"/>
                <w:szCs w:val="24"/>
              </w:rPr>
            </w:pPr>
            <w:r w:rsidRPr="00EF4995">
              <w:rPr>
                <w:rFonts w:ascii="Arial" w:eastAsia="Arial" w:hAnsi="Arial" w:cs="Arial"/>
                <w:sz w:val="24"/>
                <w:szCs w:val="24"/>
                <w:lang w:bidi="de-DE"/>
              </w:rPr>
              <w:t>Erhöhter Tarif bei Kontrolle</w:t>
            </w:r>
          </w:p>
        </w:tc>
        <w:tc>
          <w:tcPr>
            <w:tcW w:w="1086" w:type="dxa"/>
            <w:noWrap/>
            <w:vAlign w:val="center"/>
          </w:tcPr>
          <w:p w14:paraId="1FAB8B3D" w14:textId="4A00DFAC" w:rsidR="001E3729" w:rsidRPr="00A467FF" w:rsidRDefault="000049D0" w:rsidP="0091006A">
            <w:pPr>
              <w:jc w:val="center"/>
              <w:rPr>
                <w:rFonts w:ascii="Arial" w:hAnsi="Arial" w:cs="Arial"/>
                <w:sz w:val="24"/>
                <w:szCs w:val="24"/>
              </w:rPr>
            </w:pPr>
            <w:r>
              <w:rPr>
                <w:rFonts w:ascii="Arial" w:eastAsia="Arial" w:hAnsi="Arial" w:cs="Arial"/>
                <w:sz w:val="24"/>
                <w:szCs w:val="24"/>
                <w:lang w:bidi="de-DE"/>
              </w:rPr>
              <w:t>150 €</w:t>
            </w:r>
          </w:p>
        </w:tc>
        <w:tc>
          <w:tcPr>
            <w:tcW w:w="982" w:type="dxa"/>
            <w:noWrap/>
            <w:vAlign w:val="center"/>
          </w:tcPr>
          <w:p w14:paraId="13095451" w14:textId="4F9A581A" w:rsidR="001E3729" w:rsidRPr="00A467FF" w:rsidRDefault="000049D0" w:rsidP="0091006A">
            <w:pPr>
              <w:jc w:val="center"/>
              <w:rPr>
                <w:rFonts w:ascii="Arial" w:hAnsi="Arial" w:cs="Arial"/>
                <w:sz w:val="24"/>
                <w:szCs w:val="24"/>
              </w:rPr>
            </w:pPr>
            <w:r>
              <w:rPr>
                <w:rFonts w:ascii="Arial" w:eastAsia="Arial" w:hAnsi="Arial" w:cs="Arial"/>
                <w:sz w:val="24"/>
                <w:szCs w:val="24"/>
                <w:lang w:bidi="de-DE"/>
              </w:rPr>
              <w:t>189 €</w:t>
            </w:r>
          </w:p>
        </w:tc>
        <w:tc>
          <w:tcPr>
            <w:tcW w:w="982" w:type="dxa"/>
            <w:noWrap/>
            <w:vAlign w:val="center"/>
          </w:tcPr>
          <w:p w14:paraId="67F460E5" w14:textId="6F32C36C"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de-DE"/>
              </w:rPr>
              <w:t>217 €</w:t>
            </w:r>
          </w:p>
        </w:tc>
        <w:tc>
          <w:tcPr>
            <w:tcW w:w="982" w:type="dxa"/>
            <w:noWrap/>
            <w:vAlign w:val="center"/>
          </w:tcPr>
          <w:p w14:paraId="2536173F" w14:textId="097FE83F" w:rsidR="001E3729" w:rsidRPr="00A467FF" w:rsidRDefault="00E1554C" w:rsidP="0091006A">
            <w:pPr>
              <w:tabs>
                <w:tab w:val="left" w:pos="487"/>
              </w:tabs>
              <w:jc w:val="center"/>
              <w:rPr>
                <w:rFonts w:ascii="Arial" w:hAnsi="Arial" w:cs="Arial"/>
                <w:sz w:val="24"/>
                <w:szCs w:val="24"/>
              </w:rPr>
            </w:pPr>
            <w:r>
              <w:rPr>
                <w:rFonts w:ascii="Arial" w:eastAsia="Arial" w:hAnsi="Arial" w:cs="Arial"/>
                <w:sz w:val="24"/>
                <w:szCs w:val="24"/>
                <w:lang w:bidi="de-DE"/>
              </w:rPr>
              <w:t>255 €</w:t>
            </w:r>
          </w:p>
        </w:tc>
        <w:tc>
          <w:tcPr>
            <w:tcW w:w="985" w:type="dxa"/>
            <w:noWrap/>
            <w:vAlign w:val="center"/>
          </w:tcPr>
          <w:p w14:paraId="27268E80" w14:textId="0AFD5C7B" w:rsidR="001E3729" w:rsidRPr="00A467FF" w:rsidRDefault="0095121D" w:rsidP="0039269B">
            <w:pPr>
              <w:tabs>
                <w:tab w:val="left" w:pos="421"/>
              </w:tabs>
              <w:jc w:val="center"/>
              <w:rPr>
                <w:rFonts w:ascii="Arial" w:hAnsi="Arial" w:cs="Arial"/>
                <w:sz w:val="24"/>
                <w:szCs w:val="24"/>
              </w:rPr>
            </w:pPr>
            <w:r>
              <w:rPr>
                <w:rFonts w:ascii="Arial" w:eastAsia="Arial" w:hAnsi="Arial" w:cs="Arial"/>
                <w:sz w:val="24"/>
                <w:szCs w:val="24"/>
                <w:lang w:bidi="de-DE"/>
              </w:rPr>
              <w:t>290 €</w:t>
            </w:r>
          </w:p>
        </w:tc>
        <w:tc>
          <w:tcPr>
            <w:tcW w:w="992" w:type="dxa"/>
            <w:noWrap/>
            <w:vAlign w:val="center"/>
          </w:tcPr>
          <w:p w14:paraId="0D358A56" w14:textId="34D198E0" w:rsidR="001E3729" w:rsidRPr="00A467FF" w:rsidRDefault="00E1554C" w:rsidP="0039269B">
            <w:pPr>
              <w:jc w:val="center"/>
              <w:rPr>
                <w:rFonts w:ascii="Arial" w:hAnsi="Arial" w:cs="Arial"/>
                <w:sz w:val="24"/>
                <w:szCs w:val="24"/>
              </w:rPr>
            </w:pPr>
            <w:r>
              <w:rPr>
                <w:rFonts w:ascii="Arial" w:eastAsia="Arial" w:hAnsi="Arial" w:cs="Arial"/>
                <w:sz w:val="24"/>
                <w:szCs w:val="24"/>
                <w:lang w:bidi="de-DE"/>
              </w:rPr>
              <w:t>332 €</w:t>
            </w:r>
          </w:p>
        </w:tc>
        <w:tc>
          <w:tcPr>
            <w:tcW w:w="1233" w:type="dxa"/>
            <w:gridSpan w:val="2"/>
            <w:noWrap/>
            <w:vAlign w:val="center"/>
          </w:tcPr>
          <w:p w14:paraId="5A08C3CE" w14:textId="7B3D966D" w:rsidR="001E3729" w:rsidRPr="00A467FF" w:rsidRDefault="00E1554C" w:rsidP="0039269B">
            <w:pPr>
              <w:ind w:right="56"/>
              <w:jc w:val="center"/>
              <w:rPr>
                <w:rFonts w:ascii="Arial" w:hAnsi="Arial" w:cs="Arial"/>
                <w:sz w:val="24"/>
                <w:szCs w:val="24"/>
              </w:rPr>
            </w:pPr>
            <w:r>
              <w:rPr>
                <w:rFonts w:ascii="Arial" w:eastAsia="Arial" w:hAnsi="Arial" w:cs="Arial"/>
                <w:sz w:val="24"/>
                <w:szCs w:val="24"/>
                <w:lang w:bidi="de-DE"/>
              </w:rPr>
              <w:t>345 €</w:t>
            </w:r>
          </w:p>
        </w:tc>
      </w:tr>
      <w:tr w:rsidR="005042B7" w:rsidRPr="00A467FF" w14:paraId="2BC1A788" w14:textId="77777777" w:rsidTr="00BA32E8">
        <w:trPr>
          <w:trHeight w:val="35"/>
        </w:trPr>
        <w:tc>
          <w:tcPr>
            <w:tcW w:w="1850" w:type="dxa"/>
            <w:noWrap/>
          </w:tcPr>
          <w:p w14:paraId="210AA52A" w14:textId="77777777" w:rsidR="00F50C76" w:rsidRPr="00155784" w:rsidRDefault="00F50C76" w:rsidP="0091006A">
            <w:pPr>
              <w:tabs>
                <w:tab w:val="left" w:pos="1156"/>
              </w:tabs>
              <w:ind w:right="-20"/>
              <w:jc w:val="both"/>
              <w:rPr>
                <w:rFonts w:ascii="Arial" w:hAnsi="Arial" w:cs="Arial"/>
                <w:sz w:val="24"/>
                <w:szCs w:val="24"/>
              </w:rPr>
            </w:pPr>
            <w:r w:rsidRPr="00EF4995">
              <w:rPr>
                <w:rFonts w:ascii="Arial" w:eastAsia="Arial" w:hAnsi="Arial" w:cs="Arial"/>
                <w:sz w:val="24"/>
                <w:szCs w:val="24"/>
                <w:lang w:bidi="de-DE"/>
              </w:rPr>
              <w:t>Erhöhter Tarif bei Kontrolle - Pauschalgebühr</w:t>
            </w:r>
          </w:p>
        </w:tc>
        <w:tc>
          <w:tcPr>
            <w:tcW w:w="1086" w:type="dxa"/>
            <w:noWrap/>
            <w:vAlign w:val="center"/>
          </w:tcPr>
          <w:p w14:paraId="702B9128" w14:textId="6783F804"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de-DE"/>
              </w:rPr>
              <w:t>150 €</w:t>
            </w:r>
          </w:p>
        </w:tc>
        <w:tc>
          <w:tcPr>
            <w:tcW w:w="982" w:type="dxa"/>
            <w:vAlign w:val="center"/>
          </w:tcPr>
          <w:p w14:paraId="526C8C0A" w14:textId="4CCE93E9"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de-DE"/>
              </w:rPr>
              <w:t>150 €</w:t>
            </w:r>
          </w:p>
        </w:tc>
        <w:tc>
          <w:tcPr>
            <w:tcW w:w="982" w:type="dxa"/>
            <w:vAlign w:val="center"/>
          </w:tcPr>
          <w:p w14:paraId="294533AD" w14:textId="2C0D1F0C" w:rsidR="00F50C76" w:rsidRPr="00A467FF" w:rsidRDefault="00F50C76" w:rsidP="0091006A">
            <w:pPr>
              <w:ind w:right="-24"/>
              <w:jc w:val="center"/>
              <w:rPr>
                <w:rFonts w:ascii="Arial" w:hAnsi="Arial" w:cs="Arial"/>
                <w:sz w:val="24"/>
                <w:szCs w:val="24"/>
              </w:rPr>
            </w:pPr>
            <w:r w:rsidRPr="00504155">
              <w:rPr>
                <w:rFonts w:ascii="Arial" w:eastAsia="Arial" w:hAnsi="Arial" w:cs="Arial"/>
                <w:sz w:val="24"/>
                <w:szCs w:val="24"/>
                <w:lang w:bidi="de-DE"/>
              </w:rPr>
              <w:t>150 €</w:t>
            </w:r>
          </w:p>
        </w:tc>
        <w:tc>
          <w:tcPr>
            <w:tcW w:w="982" w:type="dxa"/>
            <w:vAlign w:val="center"/>
          </w:tcPr>
          <w:p w14:paraId="5EDC37BB" w14:textId="0E6CDB31" w:rsidR="00F50C76" w:rsidRPr="00A467FF" w:rsidRDefault="00F50C76" w:rsidP="0091006A">
            <w:pPr>
              <w:tabs>
                <w:tab w:val="left" w:pos="487"/>
              </w:tabs>
              <w:jc w:val="center"/>
              <w:rPr>
                <w:rFonts w:ascii="Arial" w:hAnsi="Arial" w:cs="Arial"/>
                <w:sz w:val="24"/>
                <w:szCs w:val="24"/>
              </w:rPr>
            </w:pPr>
            <w:r w:rsidRPr="00504155">
              <w:rPr>
                <w:rFonts w:ascii="Arial" w:eastAsia="Arial" w:hAnsi="Arial" w:cs="Arial"/>
                <w:sz w:val="24"/>
                <w:szCs w:val="24"/>
                <w:lang w:bidi="de-DE"/>
              </w:rPr>
              <w:t>150 €</w:t>
            </w:r>
          </w:p>
        </w:tc>
        <w:tc>
          <w:tcPr>
            <w:tcW w:w="985" w:type="dxa"/>
            <w:vAlign w:val="center"/>
          </w:tcPr>
          <w:p w14:paraId="4152F081" w14:textId="01219363" w:rsidR="00F50C76" w:rsidRPr="00A467FF" w:rsidRDefault="00F50C76" w:rsidP="0039269B">
            <w:pPr>
              <w:tabs>
                <w:tab w:val="left" w:pos="421"/>
              </w:tabs>
              <w:jc w:val="center"/>
              <w:rPr>
                <w:rFonts w:ascii="Arial" w:hAnsi="Arial" w:cs="Arial"/>
                <w:sz w:val="24"/>
                <w:szCs w:val="24"/>
              </w:rPr>
            </w:pPr>
            <w:r w:rsidRPr="00504155">
              <w:rPr>
                <w:rFonts w:ascii="Arial" w:eastAsia="Arial" w:hAnsi="Arial" w:cs="Arial"/>
                <w:sz w:val="24"/>
                <w:szCs w:val="24"/>
                <w:lang w:bidi="de-DE"/>
              </w:rPr>
              <w:t>150 €</w:t>
            </w:r>
          </w:p>
        </w:tc>
        <w:tc>
          <w:tcPr>
            <w:tcW w:w="992" w:type="dxa"/>
            <w:vAlign w:val="center"/>
          </w:tcPr>
          <w:p w14:paraId="25E14A19" w14:textId="001FF35E" w:rsidR="00F50C76" w:rsidRPr="00A467FF" w:rsidRDefault="00F50C76" w:rsidP="0039269B">
            <w:pPr>
              <w:jc w:val="center"/>
              <w:rPr>
                <w:rFonts w:ascii="Arial" w:hAnsi="Arial" w:cs="Arial"/>
                <w:sz w:val="24"/>
                <w:szCs w:val="24"/>
              </w:rPr>
            </w:pPr>
            <w:r w:rsidRPr="00504155">
              <w:rPr>
                <w:rFonts w:ascii="Arial" w:eastAsia="Arial" w:hAnsi="Arial" w:cs="Arial"/>
                <w:sz w:val="24"/>
                <w:szCs w:val="24"/>
                <w:lang w:bidi="de-DE"/>
              </w:rPr>
              <w:t>150 €</w:t>
            </w:r>
          </w:p>
        </w:tc>
        <w:tc>
          <w:tcPr>
            <w:tcW w:w="1233" w:type="dxa"/>
            <w:gridSpan w:val="2"/>
            <w:vAlign w:val="center"/>
          </w:tcPr>
          <w:p w14:paraId="306EF534" w14:textId="64C80BAE" w:rsidR="00F50C76" w:rsidRPr="00A467FF" w:rsidRDefault="00F50C76" w:rsidP="0039269B">
            <w:pPr>
              <w:ind w:right="56"/>
              <w:jc w:val="center"/>
              <w:rPr>
                <w:rFonts w:ascii="Arial" w:hAnsi="Arial" w:cs="Arial"/>
                <w:sz w:val="24"/>
                <w:szCs w:val="24"/>
              </w:rPr>
            </w:pPr>
            <w:r w:rsidRPr="00504155">
              <w:rPr>
                <w:rFonts w:ascii="Arial" w:eastAsia="Arial" w:hAnsi="Arial" w:cs="Arial"/>
                <w:sz w:val="24"/>
                <w:szCs w:val="24"/>
                <w:lang w:bidi="de-DE"/>
              </w:rPr>
              <w:t>150 €</w:t>
            </w:r>
          </w:p>
        </w:tc>
      </w:tr>
      <w:tr w:rsidR="005042B7" w:rsidRPr="00A467FF" w14:paraId="65D95E8F" w14:textId="77777777" w:rsidTr="00BA32E8">
        <w:trPr>
          <w:trHeight w:val="35"/>
        </w:trPr>
        <w:tc>
          <w:tcPr>
            <w:tcW w:w="1850" w:type="dxa"/>
            <w:noWrap/>
          </w:tcPr>
          <w:p w14:paraId="3F44C581" w14:textId="77777777" w:rsidR="001E3729" w:rsidRPr="00155784" w:rsidRDefault="001E3729" w:rsidP="0091006A">
            <w:pPr>
              <w:tabs>
                <w:tab w:val="left" w:pos="1156"/>
              </w:tabs>
              <w:ind w:right="-20"/>
              <w:jc w:val="both"/>
              <w:rPr>
                <w:rFonts w:ascii="Arial" w:hAnsi="Arial" w:cs="Arial"/>
                <w:sz w:val="24"/>
                <w:szCs w:val="24"/>
              </w:rPr>
            </w:pPr>
            <w:r w:rsidRPr="009F62A5">
              <w:rPr>
                <w:rFonts w:ascii="Arial" w:eastAsia="Arial" w:hAnsi="Arial" w:cs="Arial"/>
                <w:sz w:val="24"/>
                <w:szCs w:val="24"/>
                <w:lang w:bidi="de-DE"/>
              </w:rPr>
              <w:t>Erhöhter Tarif bei Kontrolle - Unzureichende Erhebung</w:t>
            </w:r>
          </w:p>
        </w:tc>
        <w:tc>
          <w:tcPr>
            <w:tcW w:w="1086" w:type="dxa"/>
            <w:noWrap/>
            <w:vAlign w:val="center"/>
          </w:tcPr>
          <w:p w14:paraId="4C59A913" w14:textId="6974EFD4" w:rsidR="001E3729" w:rsidRPr="00A467FF" w:rsidRDefault="00E1554C" w:rsidP="0091006A">
            <w:pPr>
              <w:jc w:val="center"/>
              <w:rPr>
                <w:rFonts w:ascii="Arial" w:hAnsi="Arial" w:cs="Arial"/>
                <w:sz w:val="24"/>
                <w:szCs w:val="24"/>
              </w:rPr>
            </w:pPr>
            <w:r>
              <w:rPr>
                <w:rFonts w:ascii="Arial" w:eastAsia="Arial" w:hAnsi="Arial" w:cs="Arial"/>
                <w:sz w:val="24"/>
                <w:szCs w:val="24"/>
                <w:lang w:bidi="de-DE"/>
              </w:rPr>
              <w:t>0 €</w:t>
            </w:r>
          </w:p>
        </w:tc>
        <w:tc>
          <w:tcPr>
            <w:tcW w:w="982" w:type="dxa"/>
            <w:noWrap/>
            <w:vAlign w:val="center"/>
          </w:tcPr>
          <w:p w14:paraId="26B8151F" w14:textId="04C0D767" w:rsidR="001E3729" w:rsidRPr="00A467FF" w:rsidRDefault="0095121D" w:rsidP="0091006A">
            <w:pPr>
              <w:jc w:val="center"/>
              <w:rPr>
                <w:rFonts w:ascii="Arial" w:hAnsi="Arial" w:cs="Arial"/>
                <w:sz w:val="24"/>
                <w:szCs w:val="24"/>
              </w:rPr>
            </w:pPr>
            <w:r>
              <w:rPr>
                <w:rFonts w:ascii="Arial" w:eastAsia="Arial" w:hAnsi="Arial" w:cs="Arial"/>
                <w:sz w:val="24"/>
                <w:szCs w:val="24"/>
                <w:lang w:bidi="de-DE"/>
              </w:rPr>
              <w:t>39 €</w:t>
            </w:r>
          </w:p>
        </w:tc>
        <w:tc>
          <w:tcPr>
            <w:tcW w:w="982" w:type="dxa"/>
            <w:noWrap/>
            <w:vAlign w:val="center"/>
          </w:tcPr>
          <w:p w14:paraId="7F0F0A38" w14:textId="75142B02" w:rsidR="001E3729" w:rsidRPr="00A467FF" w:rsidRDefault="0095121D" w:rsidP="0091006A">
            <w:pPr>
              <w:ind w:right="-24"/>
              <w:jc w:val="center"/>
              <w:rPr>
                <w:rFonts w:ascii="Arial" w:hAnsi="Arial" w:cs="Arial"/>
                <w:sz w:val="24"/>
                <w:szCs w:val="24"/>
              </w:rPr>
            </w:pPr>
            <w:r>
              <w:rPr>
                <w:rFonts w:ascii="Arial" w:eastAsia="Arial" w:hAnsi="Arial" w:cs="Arial"/>
                <w:sz w:val="24"/>
                <w:szCs w:val="24"/>
                <w:lang w:bidi="de-DE"/>
              </w:rPr>
              <w:t>67 €</w:t>
            </w:r>
          </w:p>
        </w:tc>
        <w:tc>
          <w:tcPr>
            <w:tcW w:w="982" w:type="dxa"/>
            <w:noWrap/>
            <w:vAlign w:val="center"/>
          </w:tcPr>
          <w:p w14:paraId="7F07FCE0" w14:textId="21C2EC75" w:rsidR="001E3729" w:rsidRPr="00A467FF" w:rsidRDefault="0064668E" w:rsidP="0091006A">
            <w:pPr>
              <w:tabs>
                <w:tab w:val="left" w:pos="487"/>
              </w:tabs>
              <w:jc w:val="center"/>
              <w:rPr>
                <w:rFonts w:ascii="Arial" w:hAnsi="Arial" w:cs="Arial"/>
                <w:sz w:val="24"/>
                <w:szCs w:val="24"/>
              </w:rPr>
            </w:pPr>
            <w:r>
              <w:rPr>
                <w:rFonts w:ascii="Arial" w:eastAsia="Arial" w:hAnsi="Arial" w:cs="Arial"/>
                <w:sz w:val="24"/>
                <w:szCs w:val="24"/>
                <w:lang w:bidi="de-DE"/>
              </w:rPr>
              <w:t>105 €</w:t>
            </w:r>
          </w:p>
        </w:tc>
        <w:tc>
          <w:tcPr>
            <w:tcW w:w="985" w:type="dxa"/>
            <w:noWrap/>
            <w:vAlign w:val="center"/>
          </w:tcPr>
          <w:p w14:paraId="707D2B5D" w14:textId="4DF5FA60" w:rsidR="001E3729" w:rsidRPr="00A467FF" w:rsidRDefault="0064668E" w:rsidP="0039269B">
            <w:pPr>
              <w:tabs>
                <w:tab w:val="left" w:pos="421"/>
              </w:tabs>
              <w:jc w:val="center"/>
              <w:rPr>
                <w:rFonts w:ascii="Arial" w:hAnsi="Arial" w:cs="Arial"/>
                <w:sz w:val="24"/>
                <w:szCs w:val="24"/>
              </w:rPr>
            </w:pPr>
            <w:r>
              <w:rPr>
                <w:rFonts w:ascii="Arial" w:eastAsia="Arial" w:hAnsi="Arial" w:cs="Arial"/>
                <w:sz w:val="24"/>
                <w:szCs w:val="24"/>
                <w:lang w:bidi="de-DE"/>
              </w:rPr>
              <w:t>140 €</w:t>
            </w:r>
          </w:p>
        </w:tc>
        <w:tc>
          <w:tcPr>
            <w:tcW w:w="992" w:type="dxa"/>
            <w:noWrap/>
            <w:vAlign w:val="center"/>
          </w:tcPr>
          <w:p w14:paraId="0CF570B8" w14:textId="709325B7" w:rsidR="001E3729" w:rsidRPr="00A467FF" w:rsidRDefault="0064668E" w:rsidP="0039269B">
            <w:pPr>
              <w:jc w:val="center"/>
              <w:rPr>
                <w:rFonts w:ascii="Arial" w:hAnsi="Arial" w:cs="Arial"/>
                <w:sz w:val="24"/>
                <w:szCs w:val="24"/>
              </w:rPr>
            </w:pPr>
            <w:r>
              <w:rPr>
                <w:rFonts w:ascii="Arial" w:eastAsia="Arial" w:hAnsi="Arial" w:cs="Arial"/>
                <w:sz w:val="24"/>
                <w:szCs w:val="24"/>
                <w:lang w:bidi="de-DE"/>
              </w:rPr>
              <w:t>182 €</w:t>
            </w:r>
          </w:p>
        </w:tc>
        <w:tc>
          <w:tcPr>
            <w:tcW w:w="1233" w:type="dxa"/>
            <w:gridSpan w:val="2"/>
            <w:noWrap/>
            <w:vAlign w:val="center"/>
          </w:tcPr>
          <w:p w14:paraId="3EF205E8" w14:textId="581ACC73" w:rsidR="001E3729" w:rsidRPr="00A467FF" w:rsidRDefault="0095121D" w:rsidP="0039269B">
            <w:pPr>
              <w:ind w:right="56"/>
              <w:jc w:val="center"/>
              <w:rPr>
                <w:rFonts w:ascii="Arial" w:hAnsi="Arial" w:cs="Arial"/>
                <w:sz w:val="24"/>
                <w:szCs w:val="24"/>
              </w:rPr>
            </w:pPr>
            <w:r>
              <w:rPr>
                <w:rFonts w:ascii="Arial" w:eastAsia="Arial" w:hAnsi="Arial" w:cs="Arial"/>
                <w:sz w:val="24"/>
                <w:szCs w:val="24"/>
                <w:lang w:bidi="de-DE"/>
              </w:rPr>
              <w:t>195 €</w:t>
            </w:r>
          </w:p>
        </w:tc>
      </w:tr>
      <w:tr w:rsidR="005042B7" w:rsidRPr="00A467FF" w14:paraId="5EFB319D" w14:textId="77777777" w:rsidTr="00BA32E8">
        <w:trPr>
          <w:trHeight w:val="35"/>
        </w:trPr>
        <w:tc>
          <w:tcPr>
            <w:tcW w:w="1850" w:type="dxa"/>
            <w:noWrap/>
          </w:tcPr>
          <w:p w14:paraId="6AEDB7C8" w14:textId="45B1D612"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de-DE"/>
              </w:rPr>
              <w:t>Tarif bei Kontrolle Kinder</w:t>
            </w:r>
          </w:p>
        </w:tc>
        <w:tc>
          <w:tcPr>
            <w:tcW w:w="1086" w:type="dxa"/>
            <w:noWrap/>
            <w:vAlign w:val="center"/>
          </w:tcPr>
          <w:p w14:paraId="3CB05B95" w14:textId="2833A0B2" w:rsidR="008E13DC" w:rsidRDefault="009C174A" w:rsidP="0091006A">
            <w:pPr>
              <w:jc w:val="center"/>
              <w:rPr>
                <w:rFonts w:ascii="Arial" w:hAnsi="Arial" w:cs="Arial"/>
                <w:sz w:val="24"/>
                <w:szCs w:val="24"/>
              </w:rPr>
            </w:pPr>
            <w:r>
              <w:rPr>
                <w:rFonts w:ascii="Arial" w:eastAsia="Arial" w:hAnsi="Arial" w:cs="Arial"/>
                <w:sz w:val="24"/>
                <w:szCs w:val="24"/>
                <w:lang w:bidi="de-DE"/>
              </w:rPr>
              <w:t>50 €</w:t>
            </w:r>
          </w:p>
        </w:tc>
        <w:tc>
          <w:tcPr>
            <w:tcW w:w="982" w:type="dxa"/>
            <w:noWrap/>
            <w:vAlign w:val="center"/>
          </w:tcPr>
          <w:p w14:paraId="54B63A92" w14:textId="17223212" w:rsidR="008E13DC" w:rsidRDefault="009C174A" w:rsidP="0091006A">
            <w:pPr>
              <w:jc w:val="center"/>
              <w:rPr>
                <w:rFonts w:ascii="Arial" w:hAnsi="Arial" w:cs="Arial"/>
                <w:sz w:val="24"/>
                <w:szCs w:val="24"/>
              </w:rPr>
            </w:pPr>
            <w:r>
              <w:rPr>
                <w:rFonts w:ascii="Arial" w:eastAsia="Arial" w:hAnsi="Arial" w:cs="Arial"/>
                <w:sz w:val="24"/>
                <w:szCs w:val="24"/>
                <w:lang w:bidi="de-DE"/>
              </w:rPr>
              <w:t>70 €</w:t>
            </w:r>
          </w:p>
        </w:tc>
        <w:tc>
          <w:tcPr>
            <w:tcW w:w="982" w:type="dxa"/>
            <w:noWrap/>
            <w:vAlign w:val="center"/>
          </w:tcPr>
          <w:p w14:paraId="6DF1CBE7" w14:textId="6ED7A345" w:rsidR="008E13DC" w:rsidRDefault="0095121D" w:rsidP="0091006A">
            <w:pPr>
              <w:ind w:right="-24"/>
              <w:jc w:val="center"/>
              <w:rPr>
                <w:rFonts w:ascii="Arial" w:hAnsi="Arial" w:cs="Arial"/>
                <w:sz w:val="24"/>
                <w:szCs w:val="24"/>
              </w:rPr>
            </w:pPr>
            <w:r>
              <w:rPr>
                <w:rFonts w:ascii="Arial" w:eastAsia="Arial" w:hAnsi="Arial" w:cs="Arial"/>
                <w:sz w:val="24"/>
                <w:szCs w:val="24"/>
                <w:lang w:bidi="de-DE"/>
              </w:rPr>
              <w:t>84 €</w:t>
            </w:r>
          </w:p>
        </w:tc>
        <w:tc>
          <w:tcPr>
            <w:tcW w:w="982" w:type="dxa"/>
            <w:noWrap/>
            <w:vAlign w:val="center"/>
          </w:tcPr>
          <w:p w14:paraId="70284717" w14:textId="3FBA6F0E" w:rsidR="008E13DC" w:rsidRDefault="00215E97" w:rsidP="0091006A">
            <w:pPr>
              <w:tabs>
                <w:tab w:val="left" w:pos="487"/>
              </w:tabs>
              <w:jc w:val="center"/>
              <w:rPr>
                <w:rFonts w:ascii="Arial" w:hAnsi="Arial" w:cs="Arial"/>
                <w:sz w:val="24"/>
                <w:szCs w:val="24"/>
              </w:rPr>
            </w:pPr>
            <w:r>
              <w:rPr>
                <w:rFonts w:ascii="Arial" w:eastAsia="Arial" w:hAnsi="Arial" w:cs="Arial"/>
                <w:sz w:val="24"/>
                <w:szCs w:val="24"/>
                <w:lang w:bidi="de-DE"/>
              </w:rPr>
              <w:t>103 €</w:t>
            </w:r>
          </w:p>
        </w:tc>
        <w:tc>
          <w:tcPr>
            <w:tcW w:w="985" w:type="dxa"/>
            <w:noWrap/>
            <w:vAlign w:val="center"/>
          </w:tcPr>
          <w:p w14:paraId="543C2608" w14:textId="6E433D75"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de-DE"/>
              </w:rPr>
              <w:t>120 €</w:t>
            </w:r>
          </w:p>
        </w:tc>
        <w:tc>
          <w:tcPr>
            <w:tcW w:w="992" w:type="dxa"/>
            <w:noWrap/>
            <w:vAlign w:val="center"/>
          </w:tcPr>
          <w:p w14:paraId="228BD14E" w14:textId="24999563" w:rsidR="008E13DC" w:rsidRDefault="00215E97" w:rsidP="0039269B">
            <w:pPr>
              <w:jc w:val="center"/>
              <w:rPr>
                <w:rFonts w:ascii="Arial" w:hAnsi="Arial" w:cs="Arial"/>
                <w:sz w:val="24"/>
                <w:szCs w:val="24"/>
              </w:rPr>
            </w:pPr>
            <w:r>
              <w:rPr>
                <w:rFonts w:ascii="Arial" w:eastAsia="Arial" w:hAnsi="Arial" w:cs="Arial"/>
                <w:sz w:val="24"/>
                <w:szCs w:val="24"/>
                <w:lang w:bidi="de-DE"/>
              </w:rPr>
              <w:t>141 €</w:t>
            </w:r>
          </w:p>
        </w:tc>
        <w:tc>
          <w:tcPr>
            <w:tcW w:w="1233" w:type="dxa"/>
            <w:gridSpan w:val="2"/>
            <w:noWrap/>
            <w:vAlign w:val="center"/>
          </w:tcPr>
          <w:p w14:paraId="68E9735A" w14:textId="55C93A30" w:rsidR="008E13DC" w:rsidRDefault="00215E97" w:rsidP="0039269B">
            <w:pPr>
              <w:ind w:right="56"/>
              <w:jc w:val="center"/>
              <w:rPr>
                <w:rFonts w:ascii="Arial" w:hAnsi="Arial" w:cs="Arial"/>
                <w:sz w:val="24"/>
                <w:szCs w:val="24"/>
              </w:rPr>
            </w:pPr>
            <w:r>
              <w:rPr>
                <w:rFonts w:ascii="Arial" w:eastAsia="Arial" w:hAnsi="Arial" w:cs="Arial"/>
                <w:sz w:val="24"/>
                <w:szCs w:val="24"/>
                <w:lang w:bidi="de-DE"/>
              </w:rPr>
              <w:t>148 €</w:t>
            </w:r>
          </w:p>
        </w:tc>
      </w:tr>
      <w:tr w:rsidR="005042B7" w:rsidRPr="00A467FF" w14:paraId="4970BFE8" w14:textId="77777777" w:rsidTr="00BA32E8">
        <w:trPr>
          <w:trHeight w:val="35"/>
        </w:trPr>
        <w:tc>
          <w:tcPr>
            <w:tcW w:w="1850" w:type="dxa"/>
            <w:noWrap/>
          </w:tcPr>
          <w:p w14:paraId="259AC876" w14:textId="4CDCDCD1"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de-DE"/>
              </w:rPr>
              <w:t>Tarif bei Kontrolle Kinder - Pauschale Gebühr</w:t>
            </w:r>
          </w:p>
        </w:tc>
        <w:tc>
          <w:tcPr>
            <w:tcW w:w="1086" w:type="dxa"/>
            <w:noWrap/>
            <w:vAlign w:val="center"/>
          </w:tcPr>
          <w:p w14:paraId="3E092F48" w14:textId="3F3C04A2" w:rsidR="008E13DC" w:rsidRDefault="009C174A" w:rsidP="0091006A">
            <w:pPr>
              <w:jc w:val="center"/>
              <w:rPr>
                <w:rFonts w:ascii="Arial" w:hAnsi="Arial" w:cs="Arial"/>
                <w:sz w:val="24"/>
                <w:szCs w:val="24"/>
              </w:rPr>
            </w:pPr>
            <w:r>
              <w:rPr>
                <w:rFonts w:ascii="Arial" w:eastAsia="Arial" w:hAnsi="Arial" w:cs="Arial"/>
                <w:sz w:val="24"/>
                <w:szCs w:val="24"/>
                <w:lang w:bidi="de-DE"/>
              </w:rPr>
              <w:t>50 €</w:t>
            </w:r>
          </w:p>
        </w:tc>
        <w:tc>
          <w:tcPr>
            <w:tcW w:w="982" w:type="dxa"/>
            <w:noWrap/>
            <w:vAlign w:val="center"/>
          </w:tcPr>
          <w:p w14:paraId="0167C3E3" w14:textId="7C8AA219" w:rsidR="008E13DC" w:rsidRDefault="009C174A" w:rsidP="0091006A">
            <w:pPr>
              <w:jc w:val="center"/>
              <w:rPr>
                <w:rFonts w:ascii="Arial" w:hAnsi="Arial" w:cs="Arial"/>
                <w:sz w:val="24"/>
                <w:szCs w:val="24"/>
              </w:rPr>
            </w:pPr>
            <w:r>
              <w:rPr>
                <w:rFonts w:ascii="Arial" w:eastAsia="Arial" w:hAnsi="Arial" w:cs="Arial"/>
                <w:sz w:val="24"/>
                <w:szCs w:val="24"/>
                <w:lang w:bidi="de-DE"/>
              </w:rPr>
              <w:t>50 €</w:t>
            </w:r>
          </w:p>
        </w:tc>
        <w:tc>
          <w:tcPr>
            <w:tcW w:w="982" w:type="dxa"/>
            <w:noWrap/>
            <w:vAlign w:val="center"/>
          </w:tcPr>
          <w:p w14:paraId="04D29012" w14:textId="6D79A4D2" w:rsidR="008E13DC" w:rsidRDefault="009C174A" w:rsidP="0091006A">
            <w:pPr>
              <w:ind w:right="-24"/>
              <w:jc w:val="center"/>
              <w:rPr>
                <w:rFonts w:ascii="Arial" w:hAnsi="Arial" w:cs="Arial"/>
                <w:sz w:val="24"/>
                <w:szCs w:val="24"/>
              </w:rPr>
            </w:pPr>
            <w:r>
              <w:rPr>
                <w:rFonts w:ascii="Arial" w:eastAsia="Arial" w:hAnsi="Arial" w:cs="Arial"/>
                <w:sz w:val="24"/>
                <w:szCs w:val="24"/>
                <w:lang w:bidi="de-DE"/>
              </w:rPr>
              <w:t>50 €</w:t>
            </w:r>
          </w:p>
        </w:tc>
        <w:tc>
          <w:tcPr>
            <w:tcW w:w="982" w:type="dxa"/>
            <w:noWrap/>
            <w:vAlign w:val="center"/>
          </w:tcPr>
          <w:p w14:paraId="1CEDA349" w14:textId="6EB50359" w:rsidR="008E13DC" w:rsidRDefault="00215E97" w:rsidP="0091006A">
            <w:pPr>
              <w:tabs>
                <w:tab w:val="left" w:pos="487"/>
              </w:tabs>
              <w:jc w:val="center"/>
              <w:rPr>
                <w:rFonts w:ascii="Arial" w:hAnsi="Arial" w:cs="Arial"/>
                <w:sz w:val="24"/>
                <w:szCs w:val="24"/>
              </w:rPr>
            </w:pPr>
            <w:r>
              <w:rPr>
                <w:rFonts w:ascii="Arial" w:eastAsia="Arial" w:hAnsi="Arial" w:cs="Arial"/>
                <w:sz w:val="24"/>
                <w:szCs w:val="24"/>
                <w:lang w:bidi="de-DE"/>
              </w:rPr>
              <w:t>50 €</w:t>
            </w:r>
          </w:p>
        </w:tc>
        <w:tc>
          <w:tcPr>
            <w:tcW w:w="985" w:type="dxa"/>
            <w:noWrap/>
            <w:vAlign w:val="center"/>
          </w:tcPr>
          <w:p w14:paraId="639DF4F4" w14:textId="314E5F4D"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de-DE"/>
              </w:rPr>
              <w:t>50 €</w:t>
            </w:r>
          </w:p>
        </w:tc>
        <w:tc>
          <w:tcPr>
            <w:tcW w:w="992" w:type="dxa"/>
            <w:noWrap/>
            <w:vAlign w:val="center"/>
          </w:tcPr>
          <w:p w14:paraId="3DCB0F7E" w14:textId="26AACB17" w:rsidR="008E13DC" w:rsidRDefault="00215E97" w:rsidP="0039269B">
            <w:pPr>
              <w:jc w:val="center"/>
              <w:rPr>
                <w:rFonts w:ascii="Arial" w:hAnsi="Arial" w:cs="Arial"/>
                <w:sz w:val="24"/>
                <w:szCs w:val="24"/>
              </w:rPr>
            </w:pPr>
            <w:r>
              <w:rPr>
                <w:rFonts w:ascii="Arial" w:eastAsia="Arial" w:hAnsi="Arial" w:cs="Arial"/>
                <w:sz w:val="24"/>
                <w:szCs w:val="24"/>
                <w:lang w:bidi="de-DE"/>
              </w:rPr>
              <w:t>50 €</w:t>
            </w:r>
          </w:p>
        </w:tc>
        <w:tc>
          <w:tcPr>
            <w:tcW w:w="1233" w:type="dxa"/>
            <w:gridSpan w:val="2"/>
            <w:noWrap/>
            <w:vAlign w:val="center"/>
          </w:tcPr>
          <w:p w14:paraId="321E24A6" w14:textId="013DFB17" w:rsidR="008E13DC" w:rsidRDefault="00215E97" w:rsidP="0039269B">
            <w:pPr>
              <w:ind w:right="56"/>
              <w:jc w:val="center"/>
              <w:rPr>
                <w:rFonts w:ascii="Arial" w:hAnsi="Arial" w:cs="Arial"/>
                <w:sz w:val="24"/>
                <w:szCs w:val="24"/>
              </w:rPr>
            </w:pPr>
            <w:r>
              <w:rPr>
                <w:rFonts w:ascii="Arial" w:eastAsia="Arial" w:hAnsi="Arial" w:cs="Arial"/>
                <w:sz w:val="24"/>
                <w:szCs w:val="24"/>
                <w:lang w:bidi="de-DE"/>
              </w:rPr>
              <w:t>50 €</w:t>
            </w:r>
          </w:p>
        </w:tc>
      </w:tr>
      <w:tr w:rsidR="005042B7" w:rsidRPr="00A467FF" w14:paraId="07DE8462" w14:textId="77777777" w:rsidTr="00BA32E8">
        <w:trPr>
          <w:trHeight w:val="35"/>
        </w:trPr>
        <w:tc>
          <w:tcPr>
            <w:tcW w:w="1850" w:type="dxa"/>
            <w:noWrap/>
          </w:tcPr>
          <w:p w14:paraId="1AE1221F" w14:textId="73A7B685"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de-DE"/>
              </w:rPr>
              <w:t>Tarif bei Kontrolle Kinder Unzureichende Erhebung</w:t>
            </w:r>
          </w:p>
        </w:tc>
        <w:tc>
          <w:tcPr>
            <w:tcW w:w="1086" w:type="dxa"/>
            <w:noWrap/>
            <w:vAlign w:val="center"/>
          </w:tcPr>
          <w:p w14:paraId="49E6C6BE" w14:textId="41D64AA4" w:rsidR="008E13DC" w:rsidRDefault="009C174A" w:rsidP="0091006A">
            <w:pPr>
              <w:jc w:val="center"/>
              <w:rPr>
                <w:rFonts w:ascii="Arial" w:hAnsi="Arial" w:cs="Arial"/>
                <w:sz w:val="24"/>
                <w:szCs w:val="24"/>
              </w:rPr>
            </w:pPr>
            <w:r>
              <w:rPr>
                <w:rFonts w:ascii="Arial" w:eastAsia="Arial" w:hAnsi="Arial" w:cs="Arial"/>
                <w:sz w:val="24"/>
                <w:szCs w:val="24"/>
                <w:lang w:bidi="de-DE"/>
              </w:rPr>
              <w:t>0 €</w:t>
            </w:r>
          </w:p>
        </w:tc>
        <w:tc>
          <w:tcPr>
            <w:tcW w:w="982" w:type="dxa"/>
            <w:noWrap/>
            <w:vAlign w:val="center"/>
          </w:tcPr>
          <w:p w14:paraId="35634BCE" w14:textId="23CA1962" w:rsidR="008E13DC" w:rsidRDefault="009C174A" w:rsidP="0091006A">
            <w:pPr>
              <w:jc w:val="center"/>
              <w:rPr>
                <w:rFonts w:ascii="Arial" w:hAnsi="Arial" w:cs="Arial"/>
                <w:sz w:val="24"/>
                <w:szCs w:val="24"/>
              </w:rPr>
            </w:pPr>
            <w:r>
              <w:rPr>
                <w:rFonts w:ascii="Arial" w:eastAsia="Arial" w:hAnsi="Arial" w:cs="Arial"/>
                <w:sz w:val="24"/>
                <w:szCs w:val="24"/>
                <w:lang w:bidi="de-DE"/>
              </w:rPr>
              <w:t>20 €</w:t>
            </w:r>
          </w:p>
        </w:tc>
        <w:tc>
          <w:tcPr>
            <w:tcW w:w="982" w:type="dxa"/>
            <w:noWrap/>
            <w:vAlign w:val="center"/>
          </w:tcPr>
          <w:p w14:paraId="3D5FDD13" w14:textId="7BCE724D" w:rsidR="008E13DC" w:rsidRDefault="00376555" w:rsidP="0091006A">
            <w:pPr>
              <w:ind w:right="-24"/>
              <w:jc w:val="center"/>
              <w:rPr>
                <w:rFonts w:ascii="Arial" w:hAnsi="Arial" w:cs="Arial"/>
                <w:sz w:val="24"/>
                <w:szCs w:val="24"/>
              </w:rPr>
            </w:pPr>
            <w:r>
              <w:rPr>
                <w:rFonts w:ascii="Arial" w:eastAsia="Arial" w:hAnsi="Arial" w:cs="Arial"/>
                <w:sz w:val="24"/>
                <w:szCs w:val="24"/>
                <w:lang w:bidi="de-DE"/>
              </w:rPr>
              <w:t>34 €</w:t>
            </w:r>
          </w:p>
        </w:tc>
        <w:tc>
          <w:tcPr>
            <w:tcW w:w="982" w:type="dxa"/>
            <w:noWrap/>
            <w:vAlign w:val="center"/>
          </w:tcPr>
          <w:p w14:paraId="21B1076F" w14:textId="45D2077A" w:rsidR="008E13DC" w:rsidRDefault="00376555" w:rsidP="0091006A">
            <w:pPr>
              <w:tabs>
                <w:tab w:val="left" w:pos="487"/>
              </w:tabs>
              <w:jc w:val="center"/>
              <w:rPr>
                <w:rFonts w:ascii="Arial" w:hAnsi="Arial" w:cs="Arial"/>
                <w:sz w:val="24"/>
                <w:szCs w:val="24"/>
              </w:rPr>
            </w:pPr>
            <w:r>
              <w:rPr>
                <w:rFonts w:ascii="Arial" w:eastAsia="Arial" w:hAnsi="Arial" w:cs="Arial"/>
                <w:sz w:val="24"/>
                <w:szCs w:val="24"/>
                <w:lang w:bidi="de-DE"/>
              </w:rPr>
              <w:t>53 €</w:t>
            </w:r>
          </w:p>
        </w:tc>
        <w:tc>
          <w:tcPr>
            <w:tcW w:w="985" w:type="dxa"/>
            <w:noWrap/>
            <w:vAlign w:val="center"/>
          </w:tcPr>
          <w:p w14:paraId="1F76E586" w14:textId="25759C9A"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de-DE"/>
              </w:rPr>
              <w:t>70 €</w:t>
            </w:r>
          </w:p>
        </w:tc>
        <w:tc>
          <w:tcPr>
            <w:tcW w:w="992" w:type="dxa"/>
            <w:noWrap/>
            <w:vAlign w:val="center"/>
          </w:tcPr>
          <w:p w14:paraId="2F500200" w14:textId="2C058C26" w:rsidR="008E13DC" w:rsidRDefault="00CC357B" w:rsidP="0039269B">
            <w:pPr>
              <w:jc w:val="center"/>
              <w:rPr>
                <w:rFonts w:ascii="Arial" w:hAnsi="Arial" w:cs="Arial"/>
                <w:sz w:val="24"/>
                <w:szCs w:val="24"/>
              </w:rPr>
            </w:pPr>
            <w:r>
              <w:rPr>
                <w:rFonts w:ascii="Arial" w:eastAsia="Arial" w:hAnsi="Arial" w:cs="Arial"/>
                <w:sz w:val="24"/>
                <w:szCs w:val="24"/>
                <w:lang w:bidi="de-DE"/>
              </w:rPr>
              <w:t>91 €</w:t>
            </w:r>
          </w:p>
        </w:tc>
        <w:tc>
          <w:tcPr>
            <w:tcW w:w="1233" w:type="dxa"/>
            <w:gridSpan w:val="2"/>
            <w:noWrap/>
            <w:vAlign w:val="center"/>
          </w:tcPr>
          <w:p w14:paraId="2B6975F2" w14:textId="4CAB6897" w:rsidR="008E13DC" w:rsidRDefault="00376555" w:rsidP="0039269B">
            <w:pPr>
              <w:ind w:right="56"/>
              <w:jc w:val="center"/>
              <w:rPr>
                <w:rFonts w:ascii="Arial" w:hAnsi="Arial" w:cs="Arial"/>
                <w:sz w:val="24"/>
                <w:szCs w:val="24"/>
              </w:rPr>
            </w:pPr>
            <w:r>
              <w:rPr>
                <w:rFonts w:ascii="Arial" w:eastAsia="Arial" w:hAnsi="Arial" w:cs="Arial"/>
                <w:sz w:val="24"/>
                <w:szCs w:val="24"/>
                <w:lang w:bidi="de-DE"/>
              </w:rPr>
              <w:t>98 €</w:t>
            </w:r>
          </w:p>
        </w:tc>
      </w:tr>
      <w:tr w:rsidR="00BA32E8" w:rsidRPr="002F0164" w14:paraId="70A5A524" w14:textId="77777777" w:rsidTr="00BA32E8">
        <w:tblPrEx>
          <w:jc w:val="center"/>
        </w:tblPrEx>
        <w:trPr>
          <w:gridAfter w:val="1"/>
          <w:wAfter w:w="25" w:type="dxa"/>
          <w:trHeight w:val="35"/>
          <w:jc w:val="center"/>
        </w:trPr>
        <w:tc>
          <w:tcPr>
            <w:tcW w:w="1850" w:type="dxa"/>
            <w:noWrap/>
            <w:hideMark/>
          </w:tcPr>
          <w:p w14:paraId="194B128F" w14:textId="77777777" w:rsidR="00250135" w:rsidRPr="00FA322E" w:rsidRDefault="00250135">
            <w:pPr>
              <w:ind w:right="452"/>
              <w:jc w:val="both"/>
              <w:rPr>
                <w:rFonts w:ascii="Arial" w:hAnsi="Arial" w:cs="Arial"/>
                <w:bCs/>
                <w:sz w:val="26"/>
                <w:szCs w:val="26"/>
              </w:rPr>
            </w:pPr>
            <w:r w:rsidRPr="00FA322E">
              <w:rPr>
                <w:rFonts w:asciiTheme="majorHAnsi" w:eastAsiaTheme="majorEastAsia" w:hAnsiTheme="majorHAnsi" w:cstheme="majorBidi"/>
                <w:b/>
                <w:color w:val="6E1E78"/>
                <w:sz w:val="26"/>
                <w:szCs w:val="26"/>
                <w:lang w:bidi="de-DE"/>
              </w:rPr>
              <w:t>Klasse OPTIMUM PLUS</w:t>
            </w:r>
          </w:p>
        </w:tc>
        <w:tc>
          <w:tcPr>
            <w:tcW w:w="1086" w:type="dxa"/>
            <w:noWrap/>
            <w:hideMark/>
          </w:tcPr>
          <w:p w14:paraId="7013A68D" w14:textId="77777777" w:rsidR="00250135" w:rsidRPr="002F0164" w:rsidRDefault="00250135">
            <w:pPr>
              <w:ind w:right="-53"/>
              <w:jc w:val="both"/>
              <w:rPr>
                <w:rFonts w:ascii="Arial" w:hAnsi="Arial" w:cs="Arial"/>
                <w:bCs/>
                <w:sz w:val="24"/>
              </w:rPr>
            </w:pPr>
            <w:r w:rsidRPr="002F0164">
              <w:rPr>
                <w:rFonts w:ascii="Arial" w:eastAsia="Arial" w:hAnsi="Arial" w:cs="Arial"/>
                <w:sz w:val="24"/>
                <w:lang w:bidi="de-DE"/>
              </w:rPr>
              <w:t>Bis 100 km</w:t>
            </w:r>
          </w:p>
        </w:tc>
        <w:tc>
          <w:tcPr>
            <w:tcW w:w="982" w:type="dxa"/>
            <w:noWrap/>
            <w:hideMark/>
          </w:tcPr>
          <w:p w14:paraId="3CE96EAD" w14:textId="77777777" w:rsidR="00250135" w:rsidRPr="002F0164" w:rsidRDefault="00250135">
            <w:pPr>
              <w:jc w:val="both"/>
              <w:rPr>
                <w:rFonts w:ascii="Arial" w:hAnsi="Arial" w:cs="Arial"/>
                <w:bCs/>
                <w:sz w:val="24"/>
              </w:rPr>
            </w:pPr>
            <w:r w:rsidRPr="002F0164">
              <w:rPr>
                <w:rFonts w:ascii="Arial" w:eastAsia="Arial" w:hAnsi="Arial" w:cs="Arial"/>
                <w:sz w:val="24"/>
                <w:lang w:bidi="de-DE"/>
              </w:rPr>
              <w:t>101 bis 200 km</w:t>
            </w:r>
          </w:p>
        </w:tc>
        <w:tc>
          <w:tcPr>
            <w:tcW w:w="982" w:type="dxa"/>
            <w:noWrap/>
            <w:hideMark/>
          </w:tcPr>
          <w:p w14:paraId="6247BBA3" w14:textId="77777777" w:rsidR="00250135" w:rsidRPr="002F0164" w:rsidRDefault="00250135">
            <w:pPr>
              <w:tabs>
                <w:tab w:val="left" w:pos="398"/>
              </w:tabs>
              <w:jc w:val="both"/>
              <w:rPr>
                <w:rFonts w:ascii="Arial" w:hAnsi="Arial" w:cs="Arial"/>
                <w:bCs/>
                <w:sz w:val="24"/>
              </w:rPr>
            </w:pPr>
            <w:r w:rsidRPr="002F0164">
              <w:rPr>
                <w:rFonts w:ascii="Arial" w:eastAsia="Arial" w:hAnsi="Arial" w:cs="Arial"/>
                <w:sz w:val="24"/>
                <w:lang w:bidi="de-DE"/>
              </w:rPr>
              <w:t>201 bis 300 km</w:t>
            </w:r>
          </w:p>
        </w:tc>
        <w:tc>
          <w:tcPr>
            <w:tcW w:w="982" w:type="dxa"/>
            <w:noWrap/>
            <w:hideMark/>
          </w:tcPr>
          <w:p w14:paraId="74F63F6B" w14:textId="77777777" w:rsidR="00250135" w:rsidRPr="002F0164" w:rsidRDefault="00250135">
            <w:pPr>
              <w:jc w:val="both"/>
              <w:rPr>
                <w:rFonts w:ascii="Arial" w:hAnsi="Arial" w:cs="Arial"/>
                <w:bCs/>
                <w:sz w:val="24"/>
              </w:rPr>
            </w:pPr>
            <w:r w:rsidRPr="002F0164">
              <w:rPr>
                <w:rFonts w:ascii="Arial" w:eastAsia="Arial" w:hAnsi="Arial" w:cs="Arial"/>
                <w:sz w:val="24"/>
                <w:lang w:bidi="de-DE"/>
              </w:rPr>
              <w:t>301 bis 400 km</w:t>
            </w:r>
          </w:p>
        </w:tc>
        <w:tc>
          <w:tcPr>
            <w:tcW w:w="985" w:type="dxa"/>
            <w:noWrap/>
            <w:hideMark/>
          </w:tcPr>
          <w:p w14:paraId="25EBD898" w14:textId="77777777" w:rsidR="00250135" w:rsidRPr="002F0164" w:rsidRDefault="00250135">
            <w:pPr>
              <w:ind w:right="3"/>
              <w:jc w:val="both"/>
              <w:rPr>
                <w:rFonts w:ascii="Arial" w:hAnsi="Arial" w:cs="Arial"/>
                <w:bCs/>
                <w:sz w:val="24"/>
              </w:rPr>
            </w:pPr>
            <w:r w:rsidRPr="002F0164">
              <w:rPr>
                <w:rFonts w:ascii="Arial" w:eastAsia="Arial" w:hAnsi="Arial" w:cs="Arial"/>
                <w:sz w:val="24"/>
                <w:lang w:bidi="de-DE"/>
              </w:rPr>
              <w:t>401 bis 600 km</w:t>
            </w:r>
          </w:p>
        </w:tc>
        <w:tc>
          <w:tcPr>
            <w:tcW w:w="992" w:type="dxa"/>
            <w:noWrap/>
            <w:hideMark/>
          </w:tcPr>
          <w:p w14:paraId="63E10846" w14:textId="77777777" w:rsidR="00250135" w:rsidRPr="002F0164" w:rsidRDefault="00250135">
            <w:pPr>
              <w:tabs>
                <w:tab w:val="left" w:pos="454"/>
              </w:tabs>
              <w:ind w:right="10"/>
              <w:jc w:val="both"/>
              <w:rPr>
                <w:rFonts w:ascii="Arial" w:hAnsi="Arial" w:cs="Arial"/>
                <w:bCs/>
                <w:sz w:val="24"/>
              </w:rPr>
            </w:pPr>
            <w:r w:rsidRPr="002F0164">
              <w:rPr>
                <w:rFonts w:ascii="Arial" w:eastAsia="Arial" w:hAnsi="Arial" w:cs="Arial"/>
                <w:sz w:val="24"/>
                <w:lang w:bidi="de-DE"/>
              </w:rPr>
              <w:t>601 bis 800 km</w:t>
            </w:r>
          </w:p>
        </w:tc>
        <w:tc>
          <w:tcPr>
            <w:tcW w:w="1208" w:type="dxa"/>
          </w:tcPr>
          <w:p w14:paraId="4B074317" w14:textId="77777777" w:rsidR="00250135" w:rsidRPr="002F0164" w:rsidRDefault="00250135">
            <w:pPr>
              <w:tabs>
                <w:tab w:val="left" w:pos="454"/>
              </w:tabs>
              <w:ind w:right="10"/>
              <w:jc w:val="both"/>
              <w:rPr>
                <w:rFonts w:ascii="Arial" w:hAnsi="Arial" w:cs="Arial"/>
                <w:bCs/>
                <w:sz w:val="24"/>
              </w:rPr>
            </w:pPr>
            <w:r>
              <w:rPr>
                <w:rFonts w:ascii="Arial" w:eastAsia="Arial" w:hAnsi="Arial" w:cs="Arial"/>
                <w:sz w:val="24"/>
                <w:lang w:bidi="de-DE"/>
              </w:rPr>
              <w:t>Mehr als 800 km</w:t>
            </w:r>
          </w:p>
        </w:tc>
      </w:tr>
      <w:tr w:rsidR="00BA32E8" w:rsidRPr="002F0164" w14:paraId="6771D089" w14:textId="77777777" w:rsidTr="00BA32E8">
        <w:tblPrEx>
          <w:jc w:val="center"/>
        </w:tblPrEx>
        <w:trPr>
          <w:gridAfter w:val="1"/>
          <w:wAfter w:w="25" w:type="dxa"/>
          <w:trHeight w:val="35"/>
          <w:jc w:val="center"/>
        </w:trPr>
        <w:tc>
          <w:tcPr>
            <w:tcW w:w="1850" w:type="dxa"/>
            <w:noWrap/>
          </w:tcPr>
          <w:p w14:paraId="1DBD437A" w14:textId="77777777" w:rsidR="00250135" w:rsidRPr="002F0164" w:rsidRDefault="00250135">
            <w:pPr>
              <w:jc w:val="both"/>
              <w:rPr>
                <w:rFonts w:ascii="Arial" w:hAnsi="Arial" w:cs="Arial"/>
                <w:bCs/>
                <w:sz w:val="24"/>
              </w:rPr>
            </w:pPr>
            <w:r w:rsidRPr="002F0164">
              <w:rPr>
                <w:rFonts w:ascii="Arial" w:eastAsia="Arial" w:hAnsi="Arial" w:cs="Arial"/>
                <w:sz w:val="24"/>
                <w:lang w:bidi="de-DE"/>
              </w:rPr>
              <w:t>Sondertarif</w:t>
            </w:r>
          </w:p>
        </w:tc>
        <w:tc>
          <w:tcPr>
            <w:tcW w:w="1086" w:type="dxa"/>
            <w:noWrap/>
            <w:vAlign w:val="center"/>
          </w:tcPr>
          <w:p w14:paraId="00D25A4B"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de-DE"/>
              </w:rPr>
              <w:t>80 €</w:t>
            </w:r>
          </w:p>
        </w:tc>
        <w:tc>
          <w:tcPr>
            <w:tcW w:w="982" w:type="dxa"/>
            <w:noWrap/>
            <w:vAlign w:val="center"/>
          </w:tcPr>
          <w:p w14:paraId="20DEA0DA" w14:textId="77777777" w:rsidR="00250135" w:rsidRPr="002F0164" w:rsidRDefault="00250135">
            <w:pPr>
              <w:jc w:val="center"/>
              <w:rPr>
                <w:rFonts w:ascii="Arial" w:hAnsi="Arial" w:cs="Arial"/>
                <w:bCs/>
                <w:sz w:val="24"/>
              </w:rPr>
            </w:pPr>
            <w:r w:rsidRPr="002F0164">
              <w:rPr>
                <w:rFonts w:ascii="Arial" w:eastAsia="Arial" w:hAnsi="Arial" w:cs="Arial"/>
                <w:sz w:val="24"/>
                <w:lang w:bidi="de-DE"/>
              </w:rPr>
              <w:t>100 €</w:t>
            </w:r>
          </w:p>
        </w:tc>
        <w:tc>
          <w:tcPr>
            <w:tcW w:w="982" w:type="dxa"/>
            <w:noWrap/>
            <w:vAlign w:val="center"/>
          </w:tcPr>
          <w:p w14:paraId="17CD881E" w14:textId="77777777" w:rsidR="00250135" w:rsidRPr="002F0164" w:rsidRDefault="00250135">
            <w:pPr>
              <w:tabs>
                <w:tab w:val="left" w:pos="398"/>
              </w:tabs>
              <w:jc w:val="center"/>
              <w:rPr>
                <w:rFonts w:ascii="Arial" w:hAnsi="Arial" w:cs="Arial"/>
                <w:bCs/>
                <w:sz w:val="24"/>
              </w:rPr>
            </w:pPr>
            <w:r w:rsidRPr="002F0164">
              <w:rPr>
                <w:rFonts w:ascii="Arial" w:eastAsia="Arial" w:hAnsi="Arial" w:cs="Arial"/>
                <w:sz w:val="24"/>
                <w:lang w:bidi="de-DE"/>
              </w:rPr>
              <w:t>150 €</w:t>
            </w:r>
          </w:p>
        </w:tc>
        <w:tc>
          <w:tcPr>
            <w:tcW w:w="982" w:type="dxa"/>
            <w:noWrap/>
            <w:vAlign w:val="center"/>
          </w:tcPr>
          <w:p w14:paraId="42EB995D" w14:textId="77777777" w:rsidR="00250135" w:rsidRPr="002F0164" w:rsidRDefault="00250135">
            <w:pPr>
              <w:tabs>
                <w:tab w:val="left" w:pos="429"/>
              </w:tabs>
              <w:ind w:right="18"/>
              <w:jc w:val="center"/>
              <w:rPr>
                <w:rFonts w:ascii="Arial" w:hAnsi="Arial" w:cs="Arial"/>
                <w:bCs/>
                <w:sz w:val="24"/>
              </w:rPr>
            </w:pPr>
            <w:r w:rsidRPr="002F0164">
              <w:rPr>
                <w:rFonts w:ascii="Arial" w:eastAsia="Arial" w:hAnsi="Arial" w:cs="Arial"/>
                <w:sz w:val="24"/>
                <w:lang w:bidi="de-DE"/>
              </w:rPr>
              <w:t>170 €</w:t>
            </w:r>
          </w:p>
        </w:tc>
        <w:tc>
          <w:tcPr>
            <w:tcW w:w="985" w:type="dxa"/>
            <w:noWrap/>
            <w:vAlign w:val="center"/>
          </w:tcPr>
          <w:p w14:paraId="6367584A" w14:textId="77777777" w:rsidR="00250135" w:rsidRPr="002F0164" w:rsidRDefault="00250135">
            <w:pPr>
              <w:ind w:right="3"/>
              <w:jc w:val="center"/>
              <w:rPr>
                <w:rFonts w:ascii="Arial" w:hAnsi="Arial" w:cs="Arial"/>
                <w:bCs/>
                <w:sz w:val="24"/>
              </w:rPr>
            </w:pPr>
            <w:r>
              <w:rPr>
                <w:rFonts w:ascii="Arial" w:eastAsia="Arial" w:hAnsi="Arial" w:cs="Arial"/>
                <w:sz w:val="24"/>
                <w:lang w:bidi="de-DE"/>
              </w:rPr>
              <w:t>200 €</w:t>
            </w:r>
          </w:p>
        </w:tc>
        <w:tc>
          <w:tcPr>
            <w:tcW w:w="992" w:type="dxa"/>
            <w:noWrap/>
            <w:vAlign w:val="center"/>
          </w:tcPr>
          <w:p w14:paraId="0EB30CC4"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de-DE"/>
              </w:rPr>
              <w:t>230 €</w:t>
            </w:r>
          </w:p>
        </w:tc>
        <w:tc>
          <w:tcPr>
            <w:tcW w:w="1208" w:type="dxa"/>
            <w:vAlign w:val="center"/>
          </w:tcPr>
          <w:p w14:paraId="05FD74AD"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de-DE"/>
              </w:rPr>
              <w:t>260 €</w:t>
            </w:r>
          </w:p>
        </w:tc>
      </w:tr>
      <w:tr w:rsidR="00BA32E8" w:rsidRPr="002F0164" w14:paraId="3B00AAB2" w14:textId="77777777" w:rsidTr="00BA32E8">
        <w:tblPrEx>
          <w:jc w:val="center"/>
        </w:tblPrEx>
        <w:trPr>
          <w:gridAfter w:val="1"/>
          <w:wAfter w:w="25" w:type="dxa"/>
          <w:trHeight w:val="35"/>
          <w:jc w:val="center"/>
        </w:trPr>
        <w:tc>
          <w:tcPr>
            <w:tcW w:w="1850" w:type="dxa"/>
            <w:noWrap/>
          </w:tcPr>
          <w:p w14:paraId="145A00BF" w14:textId="77777777" w:rsidR="00250135" w:rsidRPr="002F0164" w:rsidRDefault="00250135">
            <w:pPr>
              <w:jc w:val="both"/>
              <w:rPr>
                <w:rFonts w:ascii="Arial" w:hAnsi="Arial" w:cs="Arial"/>
                <w:bCs/>
                <w:sz w:val="24"/>
              </w:rPr>
            </w:pPr>
            <w:r w:rsidRPr="002F0164">
              <w:rPr>
                <w:rFonts w:ascii="Arial" w:eastAsia="Arial" w:hAnsi="Arial" w:cs="Arial"/>
                <w:sz w:val="24"/>
                <w:lang w:bidi="de-DE"/>
              </w:rPr>
              <w:t>Tarif an Bord</w:t>
            </w:r>
          </w:p>
        </w:tc>
        <w:tc>
          <w:tcPr>
            <w:tcW w:w="1086" w:type="dxa"/>
            <w:noWrap/>
            <w:vAlign w:val="center"/>
          </w:tcPr>
          <w:p w14:paraId="5BDB6538" w14:textId="77777777" w:rsidR="00250135" w:rsidRPr="002F0164" w:rsidRDefault="00250135">
            <w:pPr>
              <w:ind w:right="-53"/>
              <w:jc w:val="center"/>
              <w:rPr>
                <w:rFonts w:ascii="Arial" w:hAnsi="Arial" w:cs="Arial"/>
                <w:bCs/>
                <w:sz w:val="24"/>
              </w:rPr>
            </w:pPr>
            <w:r>
              <w:rPr>
                <w:rFonts w:ascii="Arial" w:eastAsia="Arial" w:hAnsi="Arial" w:cs="Arial"/>
                <w:sz w:val="24"/>
                <w:lang w:bidi="de-DE"/>
              </w:rPr>
              <w:t>90 €</w:t>
            </w:r>
          </w:p>
        </w:tc>
        <w:tc>
          <w:tcPr>
            <w:tcW w:w="982" w:type="dxa"/>
            <w:noWrap/>
            <w:vAlign w:val="center"/>
          </w:tcPr>
          <w:p w14:paraId="0AC6FA47" w14:textId="77777777" w:rsidR="00250135" w:rsidRPr="002F0164" w:rsidRDefault="00250135">
            <w:pPr>
              <w:jc w:val="center"/>
              <w:rPr>
                <w:rFonts w:ascii="Arial" w:hAnsi="Arial" w:cs="Arial"/>
                <w:bCs/>
                <w:sz w:val="24"/>
              </w:rPr>
            </w:pPr>
            <w:r>
              <w:rPr>
                <w:rFonts w:ascii="Arial" w:eastAsia="Arial" w:hAnsi="Arial" w:cs="Arial"/>
                <w:sz w:val="24"/>
                <w:lang w:bidi="de-DE"/>
              </w:rPr>
              <w:t>110 €</w:t>
            </w:r>
          </w:p>
        </w:tc>
        <w:tc>
          <w:tcPr>
            <w:tcW w:w="982" w:type="dxa"/>
            <w:noWrap/>
            <w:vAlign w:val="center"/>
          </w:tcPr>
          <w:p w14:paraId="0E7C1C9C"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de-DE"/>
              </w:rPr>
              <w:t>160 €</w:t>
            </w:r>
          </w:p>
        </w:tc>
        <w:tc>
          <w:tcPr>
            <w:tcW w:w="982" w:type="dxa"/>
            <w:noWrap/>
            <w:vAlign w:val="center"/>
          </w:tcPr>
          <w:p w14:paraId="4A624398" w14:textId="77777777" w:rsidR="00250135" w:rsidRPr="002F0164" w:rsidRDefault="00250135">
            <w:pPr>
              <w:tabs>
                <w:tab w:val="left" w:pos="429"/>
              </w:tabs>
              <w:ind w:right="18"/>
              <w:jc w:val="center"/>
              <w:rPr>
                <w:rFonts w:ascii="Arial" w:hAnsi="Arial" w:cs="Arial"/>
                <w:bCs/>
                <w:sz w:val="24"/>
              </w:rPr>
            </w:pPr>
            <w:r w:rsidRPr="002F0164">
              <w:rPr>
                <w:rFonts w:ascii="Arial" w:eastAsia="Arial" w:hAnsi="Arial" w:cs="Arial"/>
                <w:sz w:val="24"/>
                <w:lang w:bidi="de-DE"/>
              </w:rPr>
              <w:t>180 €</w:t>
            </w:r>
          </w:p>
        </w:tc>
        <w:tc>
          <w:tcPr>
            <w:tcW w:w="985" w:type="dxa"/>
            <w:noWrap/>
            <w:vAlign w:val="center"/>
          </w:tcPr>
          <w:p w14:paraId="36C7FD87" w14:textId="77777777" w:rsidR="00250135" w:rsidRPr="002F0164" w:rsidRDefault="00250135">
            <w:pPr>
              <w:ind w:right="3"/>
              <w:jc w:val="center"/>
              <w:rPr>
                <w:rFonts w:ascii="Arial" w:hAnsi="Arial" w:cs="Arial"/>
                <w:bCs/>
                <w:sz w:val="24"/>
              </w:rPr>
            </w:pPr>
            <w:r>
              <w:rPr>
                <w:rFonts w:ascii="Arial" w:eastAsia="Arial" w:hAnsi="Arial" w:cs="Arial"/>
                <w:sz w:val="24"/>
                <w:lang w:bidi="de-DE"/>
              </w:rPr>
              <w:t>210 €</w:t>
            </w:r>
          </w:p>
        </w:tc>
        <w:tc>
          <w:tcPr>
            <w:tcW w:w="992" w:type="dxa"/>
            <w:noWrap/>
            <w:vAlign w:val="center"/>
          </w:tcPr>
          <w:p w14:paraId="3155FFAE"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de-DE"/>
              </w:rPr>
              <w:t>240 €</w:t>
            </w:r>
          </w:p>
        </w:tc>
        <w:tc>
          <w:tcPr>
            <w:tcW w:w="1208" w:type="dxa"/>
            <w:vAlign w:val="center"/>
          </w:tcPr>
          <w:p w14:paraId="4B3E95AB"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de-DE"/>
              </w:rPr>
              <w:t>270 €</w:t>
            </w:r>
          </w:p>
        </w:tc>
      </w:tr>
      <w:tr w:rsidR="00BA32E8" w:rsidRPr="002F0164" w14:paraId="023927D1" w14:textId="77777777" w:rsidTr="00BA32E8">
        <w:tblPrEx>
          <w:jc w:val="center"/>
        </w:tblPrEx>
        <w:trPr>
          <w:gridAfter w:val="1"/>
          <w:wAfter w:w="25" w:type="dxa"/>
          <w:trHeight w:val="35"/>
          <w:jc w:val="center"/>
        </w:trPr>
        <w:tc>
          <w:tcPr>
            <w:tcW w:w="1850" w:type="dxa"/>
            <w:noWrap/>
          </w:tcPr>
          <w:p w14:paraId="23A145E2" w14:textId="77777777" w:rsidR="00250135" w:rsidRPr="002F0164" w:rsidRDefault="00250135">
            <w:pPr>
              <w:jc w:val="both"/>
              <w:rPr>
                <w:rFonts w:ascii="Arial" w:hAnsi="Arial" w:cs="Arial"/>
                <w:bCs/>
                <w:sz w:val="24"/>
              </w:rPr>
            </w:pPr>
            <w:r w:rsidRPr="002F0164">
              <w:rPr>
                <w:rFonts w:ascii="Arial" w:eastAsia="Arial" w:hAnsi="Arial" w:cs="Arial"/>
                <w:sz w:val="24"/>
                <w:lang w:bidi="de-DE"/>
              </w:rPr>
              <w:t>Tarif bei Kontrolle</w:t>
            </w:r>
          </w:p>
        </w:tc>
        <w:tc>
          <w:tcPr>
            <w:tcW w:w="1086" w:type="dxa"/>
            <w:noWrap/>
            <w:vAlign w:val="center"/>
          </w:tcPr>
          <w:p w14:paraId="7D02B30F" w14:textId="77777777" w:rsidR="00250135" w:rsidRPr="002F0164" w:rsidRDefault="00250135">
            <w:pPr>
              <w:ind w:right="-53"/>
              <w:jc w:val="center"/>
              <w:rPr>
                <w:rFonts w:ascii="Arial" w:hAnsi="Arial" w:cs="Arial"/>
                <w:bCs/>
                <w:sz w:val="24"/>
              </w:rPr>
            </w:pPr>
            <w:r>
              <w:rPr>
                <w:rFonts w:ascii="Arial" w:eastAsia="Arial" w:hAnsi="Arial" w:cs="Arial"/>
                <w:sz w:val="24"/>
                <w:lang w:bidi="de-DE"/>
              </w:rPr>
              <w:t>130 €</w:t>
            </w:r>
          </w:p>
        </w:tc>
        <w:tc>
          <w:tcPr>
            <w:tcW w:w="982" w:type="dxa"/>
            <w:noWrap/>
            <w:vAlign w:val="center"/>
          </w:tcPr>
          <w:p w14:paraId="6B9C3CFC" w14:textId="77777777" w:rsidR="00250135" w:rsidRPr="002F0164" w:rsidRDefault="00250135">
            <w:pPr>
              <w:jc w:val="center"/>
              <w:rPr>
                <w:rFonts w:ascii="Arial" w:hAnsi="Arial" w:cs="Arial"/>
                <w:bCs/>
                <w:sz w:val="24"/>
              </w:rPr>
            </w:pPr>
            <w:r w:rsidRPr="002F0164">
              <w:rPr>
                <w:rFonts w:ascii="Arial" w:eastAsia="Arial" w:hAnsi="Arial" w:cs="Arial"/>
                <w:sz w:val="24"/>
                <w:lang w:bidi="de-DE"/>
              </w:rPr>
              <w:t>150 €</w:t>
            </w:r>
          </w:p>
        </w:tc>
        <w:tc>
          <w:tcPr>
            <w:tcW w:w="982" w:type="dxa"/>
            <w:noWrap/>
            <w:vAlign w:val="center"/>
          </w:tcPr>
          <w:p w14:paraId="63DC772C"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de-DE"/>
              </w:rPr>
              <w:t>200 €</w:t>
            </w:r>
          </w:p>
        </w:tc>
        <w:tc>
          <w:tcPr>
            <w:tcW w:w="982" w:type="dxa"/>
            <w:noWrap/>
            <w:vAlign w:val="center"/>
          </w:tcPr>
          <w:p w14:paraId="1BD4B4EB"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de-DE"/>
              </w:rPr>
              <w:t>220 €</w:t>
            </w:r>
          </w:p>
        </w:tc>
        <w:tc>
          <w:tcPr>
            <w:tcW w:w="985" w:type="dxa"/>
            <w:noWrap/>
            <w:vAlign w:val="center"/>
          </w:tcPr>
          <w:p w14:paraId="4A2D5E5B" w14:textId="77777777" w:rsidR="00250135" w:rsidRPr="002F0164" w:rsidRDefault="00250135">
            <w:pPr>
              <w:ind w:right="3"/>
              <w:jc w:val="center"/>
              <w:rPr>
                <w:rFonts w:ascii="Arial" w:hAnsi="Arial" w:cs="Arial"/>
                <w:bCs/>
                <w:sz w:val="24"/>
              </w:rPr>
            </w:pPr>
            <w:r>
              <w:rPr>
                <w:rFonts w:ascii="Arial" w:eastAsia="Arial" w:hAnsi="Arial" w:cs="Arial"/>
                <w:sz w:val="24"/>
                <w:lang w:bidi="de-DE"/>
              </w:rPr>
              <w:t>250 €</w:t>
            </w:r>
          </w:p>
        </w:tc>
        <w:tc>
          <w:tcPr>
            <w:tcW w:w="992" w:type="dxa"/>
            <w:noWrap/>
            <w:vAlign w:val="center"/>
          </w:tcPr>
          <w:p w14:paraId="4989B1BC"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de-DE"/>
              </w:rPr>
              <w:t>280 €</w:t>
            </w:r>
          </w:p>
        </w:tc>
        <w:tc>
          <w:tcPr>
            <w:tcW w:w="1208" w:type="dxa"/>
            <w:vAlign w:val="center"/>
          </w:tcPr>
          <w:p w14:paraId="4274499F"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de-DE"/>
              </w:rPr>
              <w:t>310 €</w:t>
            </w:r>
          </w:p>
        </w:tc>
      </w:tr>
      <w:tr w:rsidR="00BA32E8" w:rsidRPr="002F0164" w14:paraId="1274E4D5" w14:textId="77777777" w:rsidTr="00BA32E8">
        <w:tblPrEx>
          <w:jc w:val="center"/>
        </w:tblPrEx>
        <w:trPr>
          <w:gridAfter w:val="1"/>
          <w:wAfter w:w="25" w:type="dxa"/>
          <w:trHeight w:val="35"/>
          <w:jc w:val="center"/>
        </w:trPr>
        <w:tc>
          <w:tcPr>
            <w:tcW w:w="1850" w:type="dxa"/>
            <w:noWrap/>
          </w:tcPr>
          <w:p w14:paraId="65B9223D" w14:textId="77777777" w:rsidR="00250135" w:rsidRPr="002F0164" w:rsidRDefault="00250135">
            <w:pPr>
              <w:jc w:val="both"/>
              <w:rPr>
                <w:rFonts w:ascii="Arial" w:hAnsi="Arial" w:cs="Arial"/>
                <w:bCs/>
                <w:sz w:val="24"/>
              </w:rPr>
            </w:pPr>
            <w:r w:rsidRPr="002F0164">
              <w:rPr>
                <w:rFonts w:ascii="Arial" w:eastAsia="Arial" w:hAnsi="Arial" w:cs="Arial"/>
                <w:sz w:val="24"/>
                <w:lang w:bidi="de-DE"/>
              </w:rPr>
              <w:t>Tarif bei Kontrolle - Pauschalgebühr</w:t>
            </w:r>
          </w:p>
        </w:tc>
        <w:tc>
          <w:tcPr>
            <w:tcW w:w="1086" w:type="dxa"/>
            <w:noWrap/>
            <w:vAlign w:val="center"/>
          </w:tcPr>
          <w:p w14:paraId="0A63698A"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de-DE"/>
              </w:rPr>
              <w:t>89 €</w:t>
            </w:r>
          </w:p>
        </w:tc>
        <w:tc>
          <w:tcPr>
            <w:tcW w:w="982" w:type="dxa"/>
            <w:noWrap/>
            <w:vAlign w:val="center"/>
          </w:tcPr>
          <w:p w14:paraId="22D4826A" w14:textId="77777777" w:rsidR="00250135" w:rsidRPr="002F0164" w:rsidRDefault="00250135">
            <w:pPr>
              <w:jc w:val="center"/>
              <w:rPr>
                <w:rFonts w:ascii="Arial" w:hAnsi="Arial" w:cs="Arial"/>
                <w:bCs/>
                <w:sz w:val="24"/>
              </w:rPr>
            </w:pPr>
            <w:r w:rsidRPr="002F0164">
              <w:rPr>
                <w:rFonts w:ascii="Arial" w:eastAsia="Arial" w:hAnsi="Arial" w:cs="Arial"/>
                <w:sz w:val="24"/>
                <w:lang w:bidi="de-DE"/>
              </w:rPr>
              <w:t>70 €</w:t>
            </w:r>
          </w:p>
        </w:tc>
        <w:tc>
          <w:tcPr>
            <w:tcW w:w="982" w:type="dxa"/>
            <w:noWrap/>
            <w:vAlign w:val="center"/>
          </w:tcPr>
          <w:p w14:paraId="4D9BE796"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de-DE"/>
              </w:rPr>
              <w:t>100 €</w:t>
            </w:r>
          </w:p>
        </w:tc>
        <w:tc>
          <w:tcPr>
            <w:tcW w:w="982" w:type="dxa"/>
            <w:noWrap/>
            <w:vAlign w:val="center"/>
          </w:tcPr>
          <w:p w14:paraId="71103F7A"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de-DE"/>
              </w:rPr>
              <w:t>70 €</w:t>
            </w:r>
          </w:p>
        </w:tc>
        <w:tc>
          <w:tcPr>
            <w:tcW w:w="985" w:type="dxa"/>
            <w:noWrap/>
            <w:vAlign w:val="center"/>
          </w:tcPr>
          <w:p w14:paraId="1760314B" w14:textId="77777777" w:rsidR="00250135" w:rsidRPr="002F0164" w:rsidRDefault="00250135">
            <w:pPr>
              <w:ind w:right="3"/>
              <w:jc w:val="center"/>
              <w:rPr>
                <w:rFonts w:ascii="Arial" w:hAnsi="Arial" w:cs="Arial"/>
                <w:bCs/>
                <w:sz w:val="24"/>
              </w:rPr>
            </w:pPr>
            <w:r>
              <w:rPr>
                <w:rFonts w:ascii="Arial" w:eastAsia="Arial" w:hAnsi="Arial" w:cs="Arial"/>
                <w:sz w:val="24"/>
                <w:lang w:bidi="de-DE"/>
              </w:rPr>
              <w:t>80 €</w:t>
            </w:r>
          </w:p>
        </w:tc>
        <w:tc>
          <w:tcPr>
            <w:tcW w:w="992" w:type="dxa"/>
            <w:noWrap/>
            <w:vAlign w:val="center"/>
          </w:tcPr>
          <w:p w14:paraId="604FDB64"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de-DE"/>
              </w:rPr>
              <w:t>80 €</w:t>
            </w:r>
          </w:p>
        </w:tc>
        <w:tc>
          <w:tcPr>
            <w:tcW w:w="1208" w:type="dxa"/>
            <w:vAlign w:val="center"/>
          </w:tcPr>
          <w:p w14:paraId="72A080AA"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de-DE"/>
              </w:rPr>
              <w:t>80 €</w:t>
            </w:r>
          </w:p>
        </w:tc>
      </w:tr>
      <w:tr w:rsidR="00BA32E8" w:rsidRPr="002F0164" w14:paraId="3379372D" w14:textId="77777777" w:rsidTr="00BA32E8">
        <w:tblPrEx>
          <w:jc w:val="center"/>
        </w:tblPrEx>
        <w:trPr>
          <w:gridAfter w:val="1"/>
          <w:wAfter w:w="25" w:type="dxa"/>
          <w:trHeight w:val="35"/>
          <w:jc w:val="center"/>
        </w:trPr>
        <w:tc>
          <w:tcPr>
            <w:tcW w:w="1850" w:type="dxa"/>
            <w:noWrap/>
          </w:tcPr>
          <w:p w14:paraId="297B8896" w14:textId="77777777" w:rsidR="00250135" w:rsidRPr="002F0164" w:rsidRDefault="00250135">
            <w:pPr>
              <w:jc w:val="both"/>
              <w:rPr>
                <w:rFonts w:ascii="Arial" w:hAnsi="Arial" w:cs="Arial"/>
                <w:bCs/>
                <w:sz w:val="24"/>
              </w:rPr>
            </w:pPr>
            <w:r w:rsidRPr="002F0164">
              <w:rPr>
                <w:rFonts w:ascii="Arial" w:eastAsia="Arial" w:hAnsi="Arial" w:cs="Arial"/>
                <w:sz w:val="24"/>
                <w:lang w:bidi="de-DE"/>
              </w:rPr>
              <w:t>Tarif bei Kontrolle - Unzureichende Erhebung</w:t>
            </w:r>
          </w:p>
        </w:tc>
        <w:tc>
          <w:tcPr>
            <w:tcW w:w="1086" w:type="dxa"/>
            <w:noWrap/>
            <w:vAlign w:val="center"/>
          </w:tcPr>
          <w:p w14:paraId="0333A7BB"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de-DE"/>
              </w:rPr>
              <w:t>0 €</w:t>
            </w:r>
          </w:p>
        </w:tc>
        <w:tc>
          <w:tcPr>
            <w:tcW w:w="982" w:type="dxa"/>
            <w:noWrap/>
            <w:vAlign w:val="center"/>
          </w:tcPr>
          <w:p w14:paraId="6FB65E1D" w14:textId="77777777" w:rsidR="00250135" w:rsidRPr="002F0164" w:rsidRDefault="00250135">
            <w:pPr>
              <w:jc w:val="center"/>
              <w:rPr>
                <w:rFonts w:ascii="Arial" w:hAnsi="Arial" w:cs="Arial"/>
                <w:bCs/>
                <w:sz w:val="24"/>
              </w:rPr>
            </w:pPr>
            <w:r>
              <w:rPr>
                <w:rFonts w:ascii="Arial" w:eastAsia="Arial" w:hAnsi="Arial" w:cs="Arial"/>
                <w:sz w:val="24"/>
                <w:lang w:bidi="de-DE"/>
              </w:rPr>
              <w:t>80 €</w:t>
            </w:r>
          </w:p>
        </w:tc>
        <w:tc>
          <w:tcPr>
            <w:tcW w:w="982" w:type="dxa"/>
            <w:noWrap/>
            <w:vAlign w:val="center"/>
          </w:tcPr>
          <w:p w14:paraId="42456CAF"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de-DE"/>
              </w:rPr>
              <w:t>100 €</w:t>
            </w:r>
          </w:p>
        </w:tc>
        <w:tc>
          <w:tcPr>
            <w:tcW w:w="982" w:type="dxa"/>
            <w:noWrap/>
            <w:vAlign w:val="center"/>
          </w:tcPr>
          <w:p w14:paraId="7C674093"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de-DE"/>
              </w:rPr>
              <w:t>150 €</w:t>
            </w:r>
          </w:p>
        </w:tc>
        <w:tc>
          <w:tcPr>
            <w:tcW w:w="985" w:type="dxa"/>
            <w:noWrap/>
            <w:vAlign w:val="center"/>
          </w:tcPr>
          <w:p w14:paraId="202540CA" w14:textId="77777777" w:rsidR="00250135" w:rsidRPr="002F0164" w:rsidRDefault="00250135">
            <w:pPr>
              <w:ind w:right="3"/>
              <w:jc w:val="center"/>
              <w:rPr>
                <w:rFonts w:ascii="Arial" w:hAnsi="Arial" w:cs="Arial"/>
                <w:bCs/>
                <w:sz w:val="24"/>
              </w:rPr>
            </w:pPr>
            <w:r w:rsidRPr="002F0164">
              <w:rPr>
                <w:rFonts w:ascii="Arial" w:eastAsia="Arial" w:hAnsi="Arial" w:cs="Arial"/>
                <w:sz w:val="24"/>
                <w:lang w:bidi="de-DE"/>
              </w:rPr>
              <w:t>170 €</w:t>
            </w:r>
          </w:p>
        </w:tc>
        <w:tc>
          <w:tcPr>
            <w:tcW w:w="992" w:type="dxa"/>
            <w:noWrap/>
            <w:vAlign w:val="center"/>
          </w:tcPr>
          <w:p w14:paraId="503342C0"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de-DE"/>
              </w:rPr>
              <w:t>200 €</w:t>
            </w:r>
          </w:p>
        </w:tc>
        <w:tc>
          <w:tcPr>
            <w:tcW w:w="1208" w:type="dxa"/>
            <w:vAlign w:val="center"/>
          </w:tcPr>
          <w:p w14:paraId="59949085"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de-DE"/>
              </w:rPr>
              <w:t>230 €</w:t>
            </w:r>
          </w:p>
        </w:tc>
      </w:tr>
      <w:tr w:rsidR="00BA32E8" w:rsidRPr="002F0164" w14:paraId="43C38D07" w14:textId="77777777" w:rsidTr="00BA32E8">
        <w:tblPrEx>
          <w:jc w:val="center"/>
        </w:tblPrEx>
        <w:trPr>
          <w:gridAfter w:val="1"/>
          <w:wAfter w:w="25" w:type="dxa"/>
          <w:trHeight w:val="35"/>
          <w:jc w:val="center"/>
        </w:trPr>
        <w:tc>
          <w:tcPr>
            <w:tcW w:w="1850" w:type="dxa"/>
            <w:noWrap/>
          </w:tcPr>
          <w:p w14:paraId="4C4692A9" w14:textId="77777777" w:rsidR="00250135" w:rsidRPr="002F0164" w:rsidRDefault="00250135">
            <w:pPr>
              <w:jc w:val="both"/>
              <w:rPr>
                <w:rFonts w:ascii="Arial" w:hAnsi="Arial" w:cs="Arial"/>
                <w:bCs/>
                <w:sz w:val="24"/>
              </w:rPr>
            </w:pPr>
            <w:r w:rsidRPr="002F0164">
              <w:rPr>
                <w:rFonts w:ascii="Arial" w:eastAsia="Arial" w:hAnsi="Arial" w:cs="Arial"/>
                <w:sz w:val="24"/>
                <w:lang w:bidi="de-DE"/>
              </w:rPr>
              <w:t>Erhöhter Tarif bei Kontrolle</w:t>
            </w:r>
          </w:p>
        </w:tc>
        <w:tc>
          <w:tcPr>
            <w:tcW w:w="1086" w:type="dxa"/>
            <w:noWrap/>
            <w:vAlign w:val="center"/>
          </w:tcPr>
          <w:p w14:paraId="4A754B04"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de-DE"/>
              </w:rPr>
              <w:t>190 €</w:t>
            </w:r>
          </w:p>
        </w:tc>
        <w:tc>
          <w:tcPr>
            <w:tcW w:w="982" w:type="dxa"/>
            <w:noWrap/>
            <w:vAlign w:val="center"/>
          </w:tcPr>
          <w:p w14:paraId="10CBA854" w14:textId="77777777" w:rsidR="00250135" w:rsidRPr="002F0164" w:rsidRDefault="00250135">
            <w:pPr>
              <w:jc w:val="center"/>
              <w:rPr>
                <w:rFonts w:ascii="Arial" w:hAnsi="Arial" w:cs="Arial"/>
                <w:bCs/>
                <w:sz w:val="24"/>
              </w:rPr>
            </w:pPr>
            <w:r>
              <w:rPr>
                <w:rFonts w:ascii="Arial" w:eastAsia="Arial" w:hAnsi="Arial" w:cs="Arial"/>
                <w:sz w:val="24"/>
                <w:lang w:bidi="de-DE"/>
              </w:rPr>
              <w:t>230 €</w:t>
            </w:r>
          </w:p>
        </w:tc>
        <w:tc>
          <w:tcPr>
            <w:tcW w:w="982" w:type="dxa"/>
            <w:noWrap/>
            <w:vAlign w:val="center"/>
          </w:tcPr>
          <w:p w14:paraId="70056A1E" w14:textId="77777777" w:rsidR="00250135" w:rsidRPr="002F0164" w:rsidRDefault="00250135">
            <w:pPr>
              <w:tabs>
                <w:tab w:val="left" w:pos="398"/>
              </w:tabs>
              <w:jc w:val="center"/>
              <w:rPr>
                <w:rFonts w:ascii="Arial" w:hAnsi="Arial" w:cs="Arial"/>
                <w:bCs/>
                <w:sz w:val="24"/>
              </w:rPr>
            </w:pPr>
            <w:r w:rsidRPr="002F0164">
              <w:rPr>
                <w:rFonts w:ascii="Arial" w:eastAsia="Arial" w:hAnsi="Arial" w:cs="Arial"/>
                <w:sz w:val="24"/>
                <w:lang w:bidi="de-DE"/>
              </w:rPr>
              <w:t>250 €</w:t>
            </w:r>
          </w:p>
        </w:tc>
        <w:tc>
          <w:tcPr>
            <w:tcW w:w="982" w:type="dxa"/>
            <w:noWrap/>
            <w:vAlign w:val="center"/>
          </w:tcPr>
          <w:p w14:paraId="1AC4E54E"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de-DE"/>
              </w:rPr>
              <w:t>300 €</w:t>
            </w:r>
          </w:p>
        </w:tc>
        <w:tc>
          <w:tcPr>
            <w:tcW w:w="985" w:type="dxa"/>
            <w:noWrap/>
            <w:vAlign w:val="center"/>
          </w:tcPr>
          <w:p w14:paraId="0E9DA41A" w14:textId="77777777" w:rsidR="00250135" w:rsidRPr="002F0164" w:rsidRDefault="00250135">
            <w:pPr>
              <w:ind w:right="3"/>
              <w:jc w:val="center"/>
              <w:rPr>
                <w:rFonts w:ascii="Arial" w:hAnsi="Arial" w:cs="Arial"/>
                <w:bCs/>
                <w:sz w:val="24"/>
              </w:rPr>
            </w:pPr>
            <w:r>
              <w:rPr>
                <w:rFonts w:ascii="Arial" w:eastAsia="Arial" w:hAnsi="Arial" w:cs="Arial"/>
                <w:sz w:val="24"/>
                <w:lang w:bidi="de-DE"/>
              </w:rPr>
              <w:t>320 €</w:t>
            </w:r>
          </w:p>
        </w:tc>
        <w:tc>
          <w:tcPr>
            <w:tcW w:w="992" w:type="dxa"/>
            <w:noWrap/>
            <w:vAlign w:val="center"/>
          </w:tcPr>
          <w:p w14:paraId="50AD26DA"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de-DE"/>
              </w:rPr>
              <w:t>350 €</w:t>
            </w:r>
          </w:p>
        </w:tc>
        <w:tc>
          <w:tcPr>
            <w:tcW w:w="1208" w:type="dxa"/>
            <w:vAlign w:val="center"/>
          </w:tcPr>
          <w:p w14:paraId="1DB855E2"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de-DE"/>
              </w:rPr>
              <w:t>370 €</w:t>
            </w:r>
          </w:p>
        </w:tc>
      </w:tr>
      <w:tr w:rsidR="00BA32E8" w:rsidRPr="002F0164" w14:paraId="6E92EE8A" w14:textId="77777777" w:rsidTr="00BA32E8">
        <w:tblPrEx>
          <w:jc w:val="center"/>
        </w:tblPrEx>
        <w:trPr>
          <w:gridAfter w:val="1"/>
          <w:wAfter w:w="25" w:type="dxa"/>
          <w:trHeight w:val="35"/>
          <w:jc w:val="center"/>
        </w:trPr>
        <w:tc>
          <w:tcPr>
            <w:tcW w:w="1850" w:type="dxa"/>
            <w:noWrap/>
          </w:tcPr>
          <w:p w14:paraId="40061BC9" w14:textId="77777777" w:rsidR="00250135" w:rsidRPr="002F0164" w:rsidRDefault="00250135" w:rsidP="00250135">
            <w:pPr>
              <w:jc w:val="both"/>
              <w:rPr>
                <w:rFonts w:ascii="Arial" w:hAnsi="Arial" w:cs="Arial"/>
                <w:bCs/>
                <w:sz w:val="24"/>
              </w:rPr>
            </w:pPr>
            <w:r w:rsidRPr="002F0164">
              <w:rPr>
                <w:rFonts w:ascii="Arial" w:eastAsia="Arial" w:hAnsi="Arial" w:cs="Arial"/>
                <w:sz w:val="24"/>
                <w:lang w:bidi="de-DE"/>
              </w:rPr>
              <w:t>Erhöhter Tarif bei Kontrolle - Pauschalgebühr</w:t>
            </w:r>
          </w:p>
        </w:tc>
        <w:tc>
          <w:tcPr>
            <w:tcW w:w="1086" w:type="dxa"/>
            <w:noWrap/>
            <w:vAlign w:val="center"/>
          </w:tcPr>
          <w:p w14:paraId="4564CA7B" w14:textId="77777777" w:rsidR="00250135" w:rsidRPr="002F0164" w:rsidRDefault="00250135" w:rsidP="00250135">
            <w:pPr>
              <w:ind w:right="-53"/>
              <w:jc w:val="center"/>
              <w:rPr>
                <w:rFonts w:ascii="Arial" w:hAnsi="Arial" w:cs="Arial"/>
                <w:bCs/>
                <w:sz w:val="24"/>
              </w:rPr>
            </w:pPr>
            <w:r w:rsidRPr="002F0164">
              <w:rPr>
                <w:rFonts w:ascii="Arial" w:eastAsia="Arial" w:hAnsi="Arial" w:cs="Arial"/>
                <w:sz w:val="24"/>
                <w:lang w:bidi="de-DE"/>
              </w:rPr>
              <w:t>150 €</w:t>
            </w:r>
          </w:p>
        </w:tc>
        <w:tc>
          <w:tcPr>
            <w:tcW w:w="982" w:type="dxa"/>
            <w:vAlign w:val="center"/>
          </w:tcPr>
          <w:p w14:paraId="46B8B011" w14:textId="77777777" w:rsidR="00250135" w:rsidRPr="002F0164" w:rsidRDefault="00250135" w:rsidP="00250135">
            <w:pPr>
              <w:jc w:val="center"/>
              <w:rPr>
                <w:rFonts w:ascii="Arial" w:hAnsi="Arial" w:cs="Arial"/>
                <w:bCs/>
                <w:sz w:val="24"/>
              </w:rPr>
            </w:pPr>
            <w:r w:rsidRPr="002F0164">
              <w:rPr>
                <w:rFonts w:ascii="Arial" w:eastAsia="Arial" w:hAnsi="Arial" w:cs="Arial"/>
                <w:sz w:val="24"/>
                <w:lang w:bidi="de-DE"/>
              </w:rPr>
              <w:t>150 €</w:t>
            </w:r>
          </w:p>
        </w:tc>
        <w:tc>
          <w:tcPr>
            <w:tcW w:w="982" w:type="dxa"/>
            <w:vAlign w:val="center"/>
          </w:tcPr>
          <w:p w14:paraId="36475EC8" w14:textId="77777777" w:rsidR="00250135" w:rsidRPr="002F0164" w:rsidRDefault="00250135" w:rsidP="00250135">
            <w:pPr>
              <w:tabs>
                <w:tab w:val="left" w:pos="398"/>
              </w:tabs>
              <w:jc w:val="center"/>
              <w:rPr>
                <w:rFonts w:ascii="Arial" w:hAnsi="Arial" w:cs="Arial"/>
                <w:bCs/>
                <w:sz w:val="24"/>
              </w:rPr>
            </w:pPr>
            <w:r w:rsidRPr="002F0164">
              <w:rPr>
                <w:rFonts w:ascii="Arial" w:eastAsia="Arial" w:hAnsi="Arial" w:cs="Arial"/>
                <w:sz w:val="24"/>
                <w:lang w:bidi="de-DE"/>
              </w:rPr>
              <w:t>150 €</w:t>
            </w:r>
          </w:p>
        </w:tc>
        <w:tc>
          <w:tcPr>
            <w:tcW w:w="982" w:type="dxa"/>
            <w:vAlign w:val="center"/>
          </w:tcPr>
          <w:p w14:paraId="6B0BF9FE" w14:textId="77777777" w:rsidR="00250135" w:rsidRPr="002F0164" w:rsidRDefault="00250135" w:rsidP="00250135">
            <w:pPr>
              <w:tabs>
                <w:tab w:val="left" w:pos="429"/>
              </w:tabs>
              <w:ind w:right="18"/>
              <w:jc w:val="center"/>
              <w:rPr>
                <w:rFonts w:ascii="Arial" w:hAnsi="Arial" w:cs="Arial"/>
                <w:bCs/>
                <w:sz w:val="24"/>
              </w:rPr>
            </w:pPr>
            <w:r w:rsidRPr="002F0164">
              <w:rPr>
                <w:rFonts w:ascii="Arial" w:eastAsia="Arial" w:hAnsi="Arial" w:cs="Arial"/>
                <w:sz w:val="24"/>
                <w:lang w:bidi="de-DE"/>
              </w:rPr>
              <w:t>150 €</w:t>
            </w:r>
          </w:p>
        </w:tc>
        <w:tc>
          <w:tcPr>
            <w:tcW w:w="985" w:type="dxa"/>
            <w:vAlign w:val="center"/>
          </w:tcPr>
          <w:p w14:paraId="45826F39" w14:textId="77777777" w:rsidR="00250135" w:rsidRPr="002F0164" w:rsidRDefault="00250135" w:rsidP="00250135">
            <w:pPr>
              <w:ind w:right="3"/>
              <w:jc w:val="center"/>
              <w:rPr>
                <w:rFonts w:ascii="Arial" w:hAnsi="Arial" w:cs="Arial"/>
                <w:bCs/>
                <w:sz w:val="24"/>
              </w:rPr>
            </w:pPr>
            <w:r w:rsidRPr="002F0164">
              <w:rPr>
                <w:rFonts w:ascii="Arial" w:eastAsia="Arial" w:hAnsi="Arial" w:cs="Arial"/>
                <w:sz w:val="24"/>
                <w:lang w:bidi="de-DE"/>
              </w:rPr>
              <w:t>150 €</w:t>
            </w:r>
          </w:p>
        </w:tc>
        <w:tc>
          <w:tcPr>
            <w:tcW w:w="992" w:type="dxa"/>
            <w:vAlign w:val="center"/>
          </w:tcPr>
          <w:p w14:paraId="37F1B18D" w14:textId="77777777" w:rsidR="00250135" w:rsidRPr="002F0164" w:rsidRDefault="00250135" w:rsidP="00250135">
            <w:pPr>
              <w:tabs>
                <w:tab w:val="left" w:pos="454"/>
              </w:tabs>
              <w:ind w:right="10"/>
              <w:jc w:val="center"/>
              <w:rPr>
                <w:rFonts w:ascii="Arial" w:hAnsi="Arial" w:cs="Arial"/>
                <w:bCs/>
                <w:sz w:val="24"/>
              </w:rPr>
            </w:pPr>
            <w:r w:rsidRPr="002F0164">
              <w:rPr>
                <w:rFonts w:ascii="Arial" w:eastAsia="Arial" w:hAnsi="Arial" w:cs="Arial"/>
                <w:sz w:val="24"/>
                <w:lang w:bidi="de-DE"/>
              </w:rPr>
              <w:t>150 €</w:t>
            </w:r>
          </w:p>
        </w:tc>
        <w:tc>
          <w:tcPr>
            <w:tcW w:w="1208" w:type="dxa"/>
            <w:vAlign w:val="center"/>
          </w:tcPr>
          <w:p w14:paraId="4E3551E0" w14:textId="0CF52F1B" w:rsidR="00250135" w:rsidRPr="002F0164" w:rsidRDefault="00250135" w:rsidP="00250135">
            <w:pPr>
              <w:tabs>
                <w:tab w:val="left" w:pos="454"/>
              </w:tabs>
              <w:ind w:right="10"/>
              <w:jc w:val="center"/>
              <w:rPr>
                <w:rFonts w:ascii="Arial" w:hAnsi="Arial" w:cs="Arial"/>
                <w:bCs/>
                <w:sz w:val="24"/>
              </w:rPr>
            </w:pPr>
            <w:r w:rsidRPr="002F0164">
              <w:rPr>
                <w:rFonts w:ascii="Arial" w:eastAsia="Arial" w:hAnsi="Arial" w:cs="Arial"/>
                <w:sz w:val="24"/>
                <w:lang w:bidi="de-DE"/>
              </w:rPr>
              <w:t>150 €</w:t>
            </w:r>
          </w:p>
        </w:tc>
      </w:tr>
      <w:tr w:rsidR="005042B7" w:rsidRPr="002F0164" w14:paraId="6D87CA39" w14:textId="77777777" w:rsidTr="00BA32E8">
        <w:tblPrEx>
          <w:jc w:val="center"/>
        </w:tblPrEx>
        <w:trPr>
          <w:gridAfter w:val="1"/>
          <w:wAfter w:w="25" w:type="dxa"/>
          <w:trHeight w:val="35"/>
          <w:jc w:val="center"/>
        </w:trPr>
        <w:tc>
          <w:tcPr>
            <w:tcW w:w="1850" w:type="dxa"/>
            <w:noWrap/>
          </w:tcPr>
          <w:p w14:paraId="15D6211E" w14:textId="77777777" w:rsidR="00250135" w:rsidRPr="002F0164" w:rsidRDefault="00250135" w:rsidP="00250135">
            <w:pPr>
              <w:jc w:val="both"/>
              <w:rPr>
                <w:rFonts w:ascii="Arial" w:hAnsi="Arial" w:cs="Arial"/>
                <w:bCs/>
                <w:sz w:val="24"/>
              </w:rPr>
            </w:pPr>
            <w:r w:rsidRPr="002F0164">
              <w:rPr>
                <w:rFonts w:ascii="Arial" w:eastAsia="Arial" w:hAnsi="Arial" w:cs="Arial"/>
                <w:sz w:val="24"/>
                <w:lang w:bidi="de-DE"/>
              </w:rPr>
              <w:t xml:space="preserve">Erhöhter Tarif bei Kontrolle - </w:t>
            </w:r>
            <w:r w:rsidRPr="002F0164">
              <w:rPr>
                <w:rFonts w:ascii="Arial" w:eastAsia="Arial" w:hAnsi="Arial" w:cs="Arial"/>
                <w:sz w:val="24"/>
                <w:lang w:bidi="de-DE"/>
              </w:rPr>
              <w:lastRenderedPageBreak/>
              <w:t>Unzureichende Erhebung</w:t>
            </w:r>
          </w:p>
        </w:tc>
        <w:tc>
          <w:tcPr>
            <w:tcW w:w="1086" w:type="dxa"/>
            <w:noWrap/>
            <w:vAlign w:val="center"/>
          </w:tcPr>
          <w:p w14:paraId="52C12E79" w14:textId="77777777" w:rsidR="00250135" w:rsidRPr="002F0164" w:rsidRDefault="00250135" w:rsidP="00250135">
            <w:pPr>
              <w:ind w:right="-53"/>
              <w:jc w:val="center"/>
              <w:rPr>
                <w:rFonts w:ascii="Arial" w:hAnsi="Arial" w:cs="Arial"/>
                <w:bCs/>
                <w:sz w:val="24"/>
              </w:rPr>
            </w:pPr>
            <w:r>
              <w:rPr>
                <w:rFonts w:ascii="Arial" w:eastAsia="Arial" w:hAnsi="Arial" w:cs="Arial"/>
                <w:sz w:val="24"/>
                <w:lang w:bidi="de-DE"/>
              </w:rPr>
              <w:lastRenderedPageBreak/>
              <w:t>40 €</w:t>
            </w:r>
          </w:p>
        </w:tc>
        <w:tc>
          <w:tcPr>
            <w:tcW w:w="982" w:type="dxa"/>
            <w:noWrap/>
            <w:vAlign w:val="center"/>
          </w:tcPr>
          <w:p w14:paraId="5820C919" w14:textId="77777777" w:rsidR="00250135" w:rsidRPr="002F0164" w:rsidRDefault="00250135" w:rsidP="00250135">
            <w:pPr>
              <w:jc w:val="center"/>
              <w:rPr>
                <w:rFonts w:ascii="Arial" w:hAnsi="Arial" w:cs="Arial"/>
                <w:bCs/>
                <w:sz w:val="24"/>
              </w:rPr>
            </w:pPr>
            <w:r>
              <w:rPr>
                <w:rFonts w:ascii="Arial" w:eastAsia="Arial" w:hAnsi="Arial" w:cs="Arial"/>
                <w:sz w:val="24"/>
                <w:lang w:bidi="de-DE"/>
              </w:rPr>
              <w:t>80 €</w:t>
            </w:r>
          </w:p>
        </w:tc>
        <w:tc>
          <w:tcPr>
            <w:tcW w:w="982" w:type="dxa"/>
            <w:noWrap/>
            <w:vAlign w:val="center"/>
          </w:tcPr>
          <w:p w14:paraId="7CCFA88F" w14:textId="77777777" w:rsidR="00250135" w:rsidRPr="002F0164" w:rsidRDefault="00250135" w:rsidP="00250135">
            <w:pPr>
              <w:tabs>
                <w:tab w:val="left" w:pos="398"/>
              </w:tabs>
              <w:jc w:val="center"/>
              <w:rPr>
                <w:rFonts w:ascii="Arial" w:hAnsi="Arial" w:cs="Arial"/>
                <w:bCs/>
                <w:sz w:val="24"/>
              </w:rPr>
            </w:pPr>
            <w:r>
              <w:rPr>
                <w:rFonts w:ascii="Arial" w:eastAsia="Arial" w:hAnsi="Arial" w:cs="Arial"/>
                <w:sz w:val="24"/>
                <w:lang w:bidi="de-DE"/>
              </w:rPr>
              <w:t>100 €</w:t>
            </w:r>
          </w:p>
        </w:tc>
        <w:tc>
          <w:tcPr>
            <w:tcW w:w="982" w:type="dxa"/>
            <w:noWrap/>
            <w:vAlign w:val="center"/>
          </w:tcPr>
          <w:p w14:paraId="4582660B" w14:textId="77777777" w:rsidR="00250135" w:rsidRPr="002F0164" w:rsidRDefault="00250135" w:rsidP="00250135">
            <w:pPr>
              <w:tabs>
                <w:tab w:val="left" w:pos="429"/>
              </w:tabs>
              <w:ind w:right="18"/>
              <w:jc w:val="center"/>
              <w:rPr>
                <w:rFonts w:ascii="Arial" w:hAnsi="Arial" w:cs="Arial"/>
                <w:bCs/>
                <w:sz w:val="24"/>
              </w:rPr>
            </w:pPr>
            <w:r>
              <w:rPr>
                <w:rFonts w:ascii="Arial" w:eastAsia="Arial" w:hAnsi="Arial" w:cs="Arial"/>
                <w:sz w:val="24"/>
                <w:lang w:bidi="de-DE"/>
              </w:rPr>
              <w:t>150 €</w:t>
            </w:r>
          </w:p>
        </w:tc>
        <w:tc>
          <w:tcPr>
            <w:tcW w:w="985" w:type="dxa"/>
            <w:noWrap/>
            <w:vAlign w:val="center"/>
          </w:tcPr>
          <w:p w14:paraId="369183A5" w14:textId="77777777" w:rsidR="00250135" w:rsidRPr="002F0164" w:rsidRDefault="00250135" w:rsidP="00250135">
            <w:pPr>
              <w:ind w:right="3"/>
              <w:jc w:val="center"/>
              <w:rPr>
                <w:rFonts w:ascii="Arial" w:hAnsi="Arial" w:cs="Arial"/>
                <w:bCs/>
                <w:sz w:val="24"/>
              </w:rPr>
            </w:pPr>
            <w:r w:rsidRPr="002F0164">
              <w:rPr>
                <w:rFonts w:ascii="Arial" w:eastAsia="Arial" w:hAnsi="Arial" w:cs="Arial"/>
                <w:sz w:val="24"/>
                <w:lang w:bidi="de-DE"/>
              </w:rPr>
              <w:t>170 €</w:t>
            </w:r>
          </w:p>
        </w:tc>
        <w:tc>
          <w:tcPr>
            <w:tcW w:w="992" w:type="dxa"/>
            <w:noWrap/>
            <w:vAlign w:val="center"/>
          </w:tcPr>
          <w:p w14:paraId="07742E02" w14:textId="77777777" w:rsidR="00250135" w:rsidRPr="002F0164" w:rsidRDefault="00250135" w:rsidP="00250135">
            <w:pPr>
              <w:tabs>
                <w:tab w:val="left" w:pos="454"/>
              </w:tabs>
              <w:ind w:right="10"/>
              <w:jc w:val="center"/>
              <w:rPr>
                <w:rFonts w:ascii="Arial" w:hAnsi="Arial" w:cs="Arial"/>
                <w:bCs/>
                <w:sz w:val="24"/>
              </w:rPr>
            </w:pPr>
            <w:r>
              <w:rPr>
                <w:rFonts w:ascii="Arial" w:eastAsia="Arial" w:hAnsi="Arial" w:cs="Arial"/>
                <w:sz w:val="24"/>
                <w:lang w:bidi="de-DE"/>
              </w:rPr>
              <w:t>200 €</w:t>
            </w:r>
          </w:p>
        </w:tc>
        <w:tc>
          <w:tcPr>
            <w:tcW w:w="1208" w:type="dxa"/>
            <w:vAlign w:val="center"/>
          </w:tcPr>
          <w:p w14:paraId="4CAB9534" w14:textId="435858FF" w:rsidR="00250135" w:rsidRPr="002F0164" w:rsidRDefault="00250135" w:rsidP="00250135">
            <w:pPr>
              <w:tabs>
                <w:tab w:val="left" w:pos="454"/>
              </w:tabs>
              <w:ind w:right="10"/>
              <w:jc w:val="center"/>
              <w:rPr>
                <w:rFonts w:ascii="Arial" w:hAnsi="Arial" w:cs="Arial"/>
                <w:bCs/>
                <w:sz w:val="24"/>
              </w:rPr>
            </w:pPr>
            <w:r>
              <w:rPr>
                <w:rFonts w:ascii="Arial" w:eastAsia="Arial" w:hAnsi="Arial" w:cs="Arial"/>
                <w:sz w:val="24"/>
                <w:lang w:bidi="de-DE"/>
              </w:rPr>
              <w:t>220 €</w:t>
            </w:r>
          </w:p>
        </w:tc>
      </w:tr>
    </w:tbl>
    <w:p w14:paraId="0F828BF6" w14:textId="77777777" w:rsidR="00E5790B" w:rsidRDefault="00E5790B" w:rsidP="00803123">
      <w:pPr>
        <w:ind w:right="452"/>
        <w:rPr>
          <w:rFonts w:asciiTheme="majorHAnsi" w:eastAsiaTheme="majorEastAsia" w:hAnsiTheme="majorHAnsi" w:cstheme="majorBidi"/>
          <w:b/>
          <w:color w:val="CD0037"/>
          <w:sz w:val="40"/>
          <w:szCs w:val="24"/>
        </w:rPr>
      </w:pPr>
    </w:p>
    <w:p w14:paraId="195C5246" w14:textId="77777777" w:rsidR="00E5790B" w:rsidRDefault="00E5790B" w:rsidP="00803123">
      <w:pPr>
        <w:ind w:right="452"/>
        <w:rPr>
          <w:rFonts w:asciiTheme="majorHAnsi" w:eastAsiaTheme="majorEastAsia" w:hAnsiTheme="majorHAnsi" w:cstheme="majorBidi"/>
          <w:b/>
          <w:color w:val="CD0037"/>
          <w:sz w:val="40"/>
          <w:szCs w:val="24"/>
        </w:rPr>
      </w:pPr>
    </w:p>
    <w:p w14:paraId="2A31EC96" w14:textId="2BBEFEF9" w:rsidR="005B30BE" w:rsidRDefault="00460D45" w:rsidP="00803123">
      <w:pPr>
        <w:ind w:right="452"/>
        <w:rPr>
          <w:rFonts w:asciiTheme="majorHAnsi" w:eastAsiaTheme="majorEastAsia" w:hAnsiTheme="majorHAnsi" w:cstheme="majorBidi"/>
          <w:b/>
          <w:color w:val="CD0037"/>
          <w:sz w:val="40"/>
          <w:szCs w:val="24"/>
        </w:rPr>
      </w:pPr>
      <w:r w:rsidRPr="005B30BE">
        <w:rPr>
          <w:rFonts w:asciiTheme="majorHAnsi" w:eastAsiaTheme="majorEastAsia" w:hAnsiTheme="majorHAnsi" w:cstheme="majorBidi"/>
          <w:b/>
          <w:color w:val="CD0037"/>
          <w:sz w:val="40"/>
          <w:szCs w:val="24"/>
          <w:lang w:bidi="de-DE"/>
        </w:rPr>
        <w:t xml:space="preserve">Tarife Nachzahlung INTERCITÉS mit obligatorischer Reservierung Tag </w:t>
      </w:r>
    </w:p>
    <w:p w14:paraId="5DA7CF19" w14:textId="77777777" w:rsidR="00182E6A" w:rsidRPr="005B30BE" w:rsidRDefault="00182E6A" w:rsidP="00803123">
      <w:pPr>
        <w:ind w:right="452"/>
        <w:rPr>
          <w:rFonts w:asciiTheme="majorHAnsi" w:eastAsiaTheme="majorEastAsia" w:hAnsiTheme="majorHAnsi" w:cstheme="majorBidi"/>
          <w:b/>
          <w:color w:val="CD0037"/>
          <w:sz w:val="40"/>
          <w:szCs w:val="24"/>
        </w:rPr>
      </w:pPr>
    </w:p>
    <w:p w14:paraId="584DEE2A" w14:textId="77777777" w:rsidR="005B30BE" w:rsidRDefault="005B30BE" w:rsidP="00803123">
      <w:pPr>
        <w:suppressAutoHyphens/>
        <w:autoSpaceDE w:val="0"/>
        <w:autoSpaceDN w:val="0"/>
        <w:adjustRightInd w:val="0"/>
        <w:ind w:right="452"/>
        <w:jc w:val="both"/>
        <w:textAlignment w:val="center"/>
        <w:rPr>
          <w:rFonts w:ascii="Arial" w:hAnsi="Arial" w:cs="Arial"/>
          <w:color w:val="000000"/>
          <w:sz w:val="24"/>
          <w:szCs w:val="20"/>
        </w:rPr>
      </w:pPr>
      <w:r w:rsidRPr="005B30BE">
        <w:rPr>
          <w:rFonts w:ascii="Arial" w:eastAsia="Arial" w:hAnsi="Arial" w:cs="Arial"/>
          <w:color w:val="000000"/>
          <w:sz w:val="24"/>
          <w:szCs w:val="20"/>
          <w:lang w:bidi="de-DE"/>
        </w:rPr>
        <w:t>Die angegebenen Tarife beinhalten die Bordkosten und die Pauschalgebühren.</w:t>
      </w:r>
    </w:p>
    <w:p w14:paraId="694AFA7E" w14:textId="77777777" w:rsidR="00D97ECE" w:rsidRPr="00600F51" w:rsidRDefault="00D97ECE" w:rsidP="00D97ECE">
      <w:pPr>
        <w:ind w:right="452"/>
        <w:rPr>
          <w:rFonts w:asciiTheme="majorHAnsi" w:eastAsiaTheme="majorEastAsia" w:hAnsiTheme="majorHAnsi" w:cstheme="majorBidi"/>
          <w:b/>
          <w:color w:val="6E1E78"/>
          <w:sz w:val="28"/>
          <w:szCs w:val="24"/>
        </w:rPr>
      </w:pPr>
    </w:p>
    <w:tbl>
      <w:tblPr>
        <w:tblStyle w:val="Grilledutableau"/>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134"/>
        <w:gridCol w:w="1134"/>
        <w:gridCol w:w="1134"/>
        <w:gridCol w:w="1134"/>
        <w:gridCol w:w="1134"/>
        <w:gridCol w:w="1134"/>
      </w:tblGrid>
      <w:tr w:rsidR="00D97ECE" w:rsidRPr="005362CC" w14:paraId="19230EB3" w14:textId="77777777" w:rsidTr="00BA32E8">
        <w:trPr>
          <w:trHeight w:val="300"/>
          <w:jc w:val="center"/>
        </w:trPr>
        <w:tc>
          <w:tcPr>
            <w:tcW w:w="3255" w:type="dxa"/>
            <w:noWrap/>
            <w:hideMark/>
          </w:tcPr>
          <w:p w14:paraId="7C78A30A" w14:textId="77777777" w:rsidR="00D97ECE" w:rsidRPr="005362CC" w:rsidRDefault="00D97ECE" w:rsidP="009726B7">
            <w:pPr>
              <w:ind w:right="-3"/>
              <w:jc w:val="both"/>
              <w:rPr>
                <w:rFonts w:ascii="Arial" w:hAnsi="Arial" w:cs="Arial"/>
                <w:sz w:val="24"/>
                <w:szCs w:val="24"/>
              </w:rPr>
            </w:pPr>
            <w:r w:rsidRPr="005B30BE">
              <w:rPr>
                <w:rFonts w:asciiTheme="majorHAnsi" w:eastAsiaTheme="majorEastAsia" w:hAnsiTheme="majorHAnsi" w:cstheme="majorBidi"/>
                <w:b/>
                <w:color w:val="6E1E78"/>
                <w:sz w:val="28"/>
                <w:szCs w:val="24"/>
                <w:lang w:bidi="de-DE"/>
              </w:rPr>
              <w:t>Zweite Klasse</w:t>
            </w:r>
          </w:p>
        </w:tc>
        <w:tc>
          <w:tcPr>
            <w:tcW w:w="1134" w:type="dxa"/>
            <w:noWrap/>
            <w:hideMark/>
          </w:tcPr>
          <w:p w14:paraId="3B13ACB8" w14:textId="77777777" w:rsidR="00D97ECE" w:rsidRPr="00AE22F0" w:rsidRDefault="00D97ECE" w:rsidP="00AE22F0">
            <w:pPr>
              <w:ind w:right="34"/>
              <w:jc w:val="center"/>
              <w:rPr>
                <w:rFonts w:ascii="Arial" w:hAnsi="Arial" w:cs="Arial"/>
              </w:rPr>
            </w:pPr>
            <w:r w:rsidRPr="00AE22F0">
              <w:rPr>
                <w:rFonts w:ascii="Arial" w:eastAsia="Arial" w:hAnsi="Arial" w:cs="Arial"/>
                <w:lang w:bidi="de-DE"/>
              </w:rPr>
              <w:t>Bis 100 km</w:t>
            </w:r>
          </w:p>
        </w:tc>
        <w:tc>
          <w:tcPr>
            <w:tcW w:w="1134" w:type="dxa"/>
            <w:noWrap/>
            <w:hideMark/>
          </w:tcPr>
          <w:p w14:paraId="7CD5F2DF" w14:textId="1F7A3872" w:rsidR="00D97ECE" w:rsidRPr="00AE22F0" w:rsidRDefault="00D97ECE" w:rsidP="00AE22F0">
            <w:pPr>
              <w:tabs>
                <w:tab w:val="left" w:pos="398"/>
              </w:tabs>
              <w:jc w:val="center"/>
              <w:rPr>
                <w:rFonts w:ascii="Arial" w:hAnsi="Arial" w:cs="Arial"/>
              </w:rPr>
            </w:pPr>
            <w:r w:rsidRPr="00AE22F0">
              <w:rPr>
                <w:rFonts w:ascii="Arial" w:eastAsia="Arial" w:hAnsi="Arial" w:cs="Arial"/>
                <w:lang w:bidi="de-DE"/>
              </w:rPr>
              <w:t>101 bis 200 km</w:t>
            </w:r>
          </w:p>
        </w:tc>
        <w:tc>
          <w:tcPr>
            <w:tcW w:w="1134" w:type="dxa"/>
            <w:noWrap/>
            <w:hideMark/>
          </w:tcPr>
          <w:p w14:paraId="36D341A9" w14:textId="02194BB6" w:rsidR="00D97ECE" w:rsidRPr="00AE22F0" w:rsidRDefault="00D97ECE" w:rsidP="00AE22F0">
            <w:pPr>
              <w:tabs>
                <w:tab w:val="left" w:pos="398"/>
              </w:tabs>
              <w:jc w:val="center"/>
              <w:rPr>
                <w:rFonts w:ascii="Arial" w:hAnsi="Arial" w:cs="Arial"/>
              </w:rPr>
            </w:pPr>
            <w:r w:rsidRPr="00AE22F0">
              <w:rPr>
                <w:rFonts w:ascii="Arial" w:eastAsia="Arial" w:hAnsi="Arial" w:cs="Arial"/>
                <w:lang w:bidi="de-DE"/>
              </w:rPr>
              <w:t>201 bis 300 km</w:t>
            </w:r>
          </w:p>
        </w:tc>
        <w:tc>
          <w:tcPr>
            <w:tcW w:w="1134" w:type="dxa"/>
            <w:noWrap/>
            <w:hideMark/>
          </w:tcPr>
          <w:p w14:paraId="618AB28E" w14:textId="2ED43127" w:rsidR="00D97ECE" w:rsidRPr="00AE22F0" w:rsidRDefault="00D97ECE" w:rsidP="00AE22F0">
            <w:pPr>
              <w:tabs>
                <w:tab w:val="left" w:pos="398"/>
              </w:tabs>
              <w:jc w:val="center"/>
              <w:rPr>
                <w:rFonts w:ascii="Arial" w:hAnsi="Arial" w:cs="Arial"/>
              </w:rPr>
            </w:pPr>
            <w:r w:rsidRPr="00AE22F0">
              <w:rPr>
                <w:rFonts w:ascii="Arial" w:eastAsia="Arial" w:hAnsi="Arial" w:cs="Arial"/>
                <w:lang w:bidi="de-DE"/>
              </w:rPr>
              <w:t>301 bis 400 km</w:t>
            </w:r>
          </w:p>
        </w:tc>
        <w:tc>
          <w:tcPr>
            <w:tcW w:w="1134" w:type="dxa"/>
            <w:noWrap/>
            <w:hideMark/>
          </w:tcPr>
          <w:p w14:paraId="20F0DA57" w14:textId="1D6E7771" w:rsidR="00D97ECE" w:rsidRPr="00AE22F0" w:rsidRDefault="00D97ECE" w:rsidP="00AE22F0">
            <w:pPr>
              <w:tabs>
                <w:tab w:val="left" w:pos="398"/>
              </w:tabs>
              <w:jc w:val="center"/>
              <w:rPr>
                <w:rFonts w:ascii="Arial" w:hAnsi="Arial" w:cs="Arial"/>
              </w:rPr>
            </w:pPr>
            <w:r w:rsidRPr="00AE22F0">
              <w:rPr>
                <w:rFonts w:ascii="Arial" w:eastAsia="Arial" w:hAnsi="Arial" w:cs="Arial"/>
                <w:lang w:bidi="de-DE"/>
              </w:rPr>
              <w:t>401 bis 600 km</w:t>
            </w:r>
          </w:p>
        </w:tc>
        <w:tc>
          <w:tcPr>
            <w:tcW w:w="1134" w:type="dxa"/>
            <w:noWrap/>
            <w:hideMark/>
          </w:tcPr>
          <w:p w14:paraId="52F4EC88" w14:textId="31E8EE76" w:rsidR="00D97ECE" w:rsidRPr="00AE22F0" w:rsidRDefault="00D97ECE" w:rsidP="00AE22F0">
            <w:pPr>
              <w:tabs>
                <w:tab w:val="left" w:pos="398"/>
              </w:tabs>
              <w:jc w:val="center"/>
              <w:rPr>
                <w:rFonts w:ascii="Arial" w:hAnsi="Arial" w:cs="Arial"/>
              </w:rPr>
            </w:pPr>
            <w:r w:rsidRPr="00AE22F0">
              <w:rPr>
                <w:rFonts w:ascii="Arial" w:eastAsia="Arial" w:hAnsi="Arial" w:cs="Arial"/>
                <w:lang w:bidi="de-DE"/>
              </w:rPr>
              <w:t>601 bis 800 km</w:t>
            </w:r>
          </w:p>
        </w:tc>
      </w:tr>
      <w:tr w:rsidR="00D97ECE" w:rsidRPr="005362CC" w14:paraId="2DEDE794" w14:textId="77777777" w:rsidTr="00BA32E8">
        <w:trPr>
          <w:trHeight w:val="300"/>
          <w:jc w:val="center"/>
        </w:trPr>
        <w:tc>
          <w:tcPr>
            <w:tcW w:w="3255" w:type="dxa"/>
            <w:noWrap/>
          </w:tcPr>
          <w:p w14:paraId="70F7B514" w14:textId="6BAC9185"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Sondertarif für Erwachsene</w:t>
            </w:r>
          </w:p>
        </w:tc>
        <w:tc>
          <w:tcPr>
            <w:tcW w:w="1134" w:type="dxa"/>
            <w:noWrap/>
            <w:vAlign w:val="center"/>
          </w:tcPr>
          <w:p w14:paraId="69EAA81D" w14:textId="50FFDCF7"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de-DE"/>
              </w:rPr>
              <w:t>25 €</w:t>
            </w:r>
          </w:p>
        </w:tc>
        <w:tc>
          <w:tcPr>
            <w:tcW w:w="1134" w:type="dxa"/>
            <w:noWrap/>
            <w:vAlign w:val="center"/>
          </w:tcPr>
          <w:p w14:paraId="6A405772" w14:textId="02CCE346"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de-DE"/>
              </w:rPr>
              <w:t>40 €</w:t>
            </w:r>
          </w:p>
        </w:tc>
        <w:tc>
          <w:tcPr>
            <w:tcW w:w="1134" w:type="dxa"/>
            <w:noWrap/>
            <w:vAlign w:val="center"/>
          </w:tcPr>
          <w:p w14:paraId="4167945E" w14:textId="0937AB5B"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de-DE"/>
              </w:rPr>
              <w:t>50 €</w:t>
            </w:r>
          </w:p>
        </w:tc>
        <w:tc>
          <w:tcPr>
            <w:tcW w:w="1134" w:type="dxa"/>
            <w:noWrap/>
            <w:vAlign w:val="center"/>
          </w:tcPr>
          <w:p w14:paraId="3DB3BFD4" w14:textId="37B57B02"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de-DE"/>
              </w:rPr>
              <w:t>70 €</w:t>
            </w:r>
          </w:p>
        </w:tc>
        <w:tc>
          <w:tcPr>
            <w:tcW w:w="1134" w:type="dxa"/>
            <w:noWrap/>
            <w:vAlign w:val="center"/>
          </w:tcPr>
          <w:p w14:paraId="33D2EE26" w14:textId="483CC7FE"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de-DE"/>
              </w:rPr>
              <w:t>90 €</w:t>
            </w:r>
          </w:p>
        </w:tc>
        <w:tc>
          <w:tcPr>
            <w:tcW w:w="1134" w:type="dxa"/>
            <w:noWrap/>
            <w:vAlign w:val="center"/>
          </w:tcPr>
          <w:p w14:paraId="3E07023E" w14:textId="5ED148BE"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de-DE"/>
              </w:rPr>
              <w:t>110 €</w:t>
            </w:r>
          </w:p>
        </w:tc>
      </w:tr>
      <w:tr w:rsidR="00FE5611" w:rsidRPr="005362CC" w14:paraId="11A0927E" w14:textId="77777777" w:rsidTr="00BA32E8">
        <w:trPr>
          <w:trHeight w:val="300"/>
          <w:jc w:val="center"/>
        </w:trPr>
        <w:tc>
          <w:tcPr>
            <w:tcW w:w="3255" w:type="dxa"/>
            <w:noWrap/>
          </w:tcPr>
          <w:p w14:paraId="19508DA5" w14:textId="17020CFC" w:rsidR="00FE5611" w:rsidRPr="005362CC" w:rsidRDefault="00F965C1" w:rsidP="009726B7">
            <w:pPr>
              <w:ind w:right="-3"/>
              <w:jc w:val="both"/>
              <w:rPr>
                <w:rFonts w:ascii="Arial" w:hAnsi="Arial" w:cs="Arial"/>
                <w:sz w:val="24"/>
                <w:szCs w:val="24"/>
              </w:rPr>
            </w:pPr>
            <w:r>
              <w:rPr>
                <w:rFonts w:ascii="Arial" w:eastAsia="Arial" w:hAnsi="Arial" w:cs="Arial"/>
                <w:sz w:val="24"/>
                <w:szCs w:val="24"/>
                <w:lang w:bidi="de-DE"/>
              </w:rPr>
              <w:t>Sondertarife Kinder</w:t>
            </w:r>
          </w:p>
        </w:tc>
        <w:tc>
          <w:tcPr>
            <w:tcW w:w="1134" w:type="dxa"/>
            <w:noWrap/>
            <w:vAlign w:val="center"/>
          </w:tcPr>
          <w:p w14:paraId="4256B2EE" w14:textId="2CC38E7E" w:rsidR="00FE5611" w:rsidRPr="005362CC" w:rsidRDefault="00470D44" w:rsidP="009726B7">
            <w:pPr>
              <w:ind w:right="34"/>
              <w:jc w:val="center"/>
              <w:rPr>
                <w:rFonts w:ascii="Arial" w:hAnsi="Arial" w:cs="Arial"/>
                <w:sz w:val="24"/>
                <w:szCs w:val="24"/>
              </w:rPr>
            </w:pPr>
            <w:r>
              <w:rPr>
                <w:rFonts w:ascii="Arial" w:eastAsia="Arial" w:hAnsi="Arial" w:cs="Arial"/>
                <w:sz w:val="24"/>
                <w:szCs w:val="24"/>
                <w:lang w:bidi="de-DE"/>
              </w:rPr>
              <w:t>13 €</w:t>
            </w:r>
          </w:p>
        </w:tc>
        <w:tc>
          <w:tcPr>
            <w:tcW w:w="1134" w:type="dxa"/>
            <w:noWrap/>
            <w:vAlign w:val="center"/>
          </w:tcPr>
          <w:p w14:paraId="131B32F3" w14:textId="6E3FBDB4" w:rsidR="00FE5611" w:rsidRDefault="00470D44" w:rsidP="009726B7">
            <w:pPr>
              <w:tabs>
                <w:tab w:val="left" w:pos="571"/>
              </w:tabs>
              <w:ind w:right="33"/>
              <w:jc w:val="center"/>
              <w:rPr>
                <w:rFonts w:ascii="Arial" w:hAnsi="Arial" w:cs="Arial"/>
                <w:sz w:val="24"/>
                <w:szCs w:val="24"/>
              </w:rPr>
            </w:pPr>
            <w:r>
              <w:rPr>
                <w:rFonts w:ascii="Arial" w:eastAsia="Arial" w:hAnsi="Arial" w:cs="Arial"/>
                <w:sz w:val="24"/>
                <w:szCs w:val="24"/>
                <w:lang w:bidi="de-DE"/>
              </w:rPr>
              <w:t>20 €</w:t>
            </w:r>
          </w:p>
        </w:tc>
        <w:tc>
          <w:tcPr>
            <w:tcW w:w="1134" w:type="dxa"/>
            <w:noWrap/>
            <w:vAlign w:val="center"/>
          </w:tcPr>
          <w:p w14:paraId="157E49A1" w14:textId="2AC165EA" w:rsidR="00FE5611" w:rsidRPr="005362CC" w:rsidRDefault="007727F1" w:rsidP="009726B7">
            <w:pPr>
              <w:ind w:right="24"/>
              <w:jc w:val="center"/>
              <w:rPr>
                <w:rFonts w:ascii="Arial" w:hAnsi="Arial" w:cs="Arial"/>
                <w:sz w:val="24"/>
                <w:szCs w:val="24"/>
              </w:rPr>
            </w:pPr>
            <w:r>
              <w:rPr>
                <w:rFonts w:ascii="Arial" w:eastAsia="Arial" w:hAnsi="Arial" w:cs="Arial"/>
                <w:sz w:val="24"/>
                <w:szCs w:val="24"/>
                <w:lang w:bidi="de-DE"/>
              </w:rPr>
              <w:t>25 €</w:t>
            </w:r>
          </w:p>
        </w:tc>
        <w:tc>
          <w:tcPr>
            <w:tcW w:w="1134" w:type="dxa"/>
            <w:noWrap/>
            <w:vAlign w:val="center"/>
          </w:tcPr>
          <w:p w14:paraId="28DB658E" w14:textId="3630CAD3" w:rsidR="00FE5611" w:rsidRDefault="007727F1" w:rsidP="009726B7">
            <w:pPr>
              <w:ind w:right="30"/>
              <w:jc w:val="center"/>
              <w:rPr>
                <w:rFonts w:ascii="Arial" w:hAnsi="Arial" w:cs="Arial"/>
                <w:sz w:val="24"/>
                <w:szCs w:val="24"/>
              </w:rPr>
            </w:pPr>
            <w:r>
              <w:rPr>
                <w:rFonts w:ascii="Arial" w:eastAsia="Arial" w:hAnsi="Arial" w:cs="Arial"/>
                <w:sz w:val="24"/>
                <w:szCs w:val="24"/>
                <w:lang w:bidi="de-DE"/>
              </w:rPr>
              <w:t>35 €</w:t>
            </w:r>
          </w:p>
        </w:tc>
        <w:tc>
          <w:tcPr>
            <w:tcW w:w="1134" w:type="dxa"/>
            <w:noWrap/>
            <w:vAlign w:val="center"/>
          </w:tcPr>
          <w:p w14:paraId="03D3B7AE" w14:textId="0D554E63" w:rsidR="00FE5611" w:rsidRPr="005362CC" w:rsidRDefault="007727F1" w:rsidP="009726B7">
            <w:pPr>
              <w:ind w:right="36"/>
              <w:jc w:val="center"/>
              <w:rPr>
                <w:rFonts w:ascii="Arial" w:hAnsi="Arial" w:cs="Arial"/>
                <w:sz w:val="24"/>
                <w:szCs w:val="24"/>
              </w:rPr>
            </w:pPr>
            <w:r>
              <w:rPr>
                <w:rFonts w:ascii="Arial" w:eastAsia="Arial" w:hAnsi="Arial" w:cs="Arial"/>
                <w:sz w:val="24"/>
                <w:szCs w:val="24"/>
                <w:lang w:bidi="de-DE"/>
              </w:rPr>
              <w:t>45 €</w:t>
            </w:r>
          </w:p>
        </w:tc>
        <w:tc>
          <w:tcPr>
            <w:tcW w:w="1134" w:type="dxa"/>
            <w:noWrap/>
            <w:vAlign w:val="center"/>
          </w:tcPr>
          <w:p w14:paraId="6C3A3F70" w14:textId="7EFE32CE" w:rsidR="00FE5611" w:rsidRDefault="007727F1" w:rsidP="009726B7">
            <w:pPr>
              <w:ind w:right="28"/>
              <w:jc w:val="center"/>
              <w:rPr>
                <w:rFonts w:ascii="Arial" w:hAnsi="Arial" w:cs="Arial"/>
                <w:sz w:val="24"/>
                <w:szCs w:val="24"/>
              </w:rPr>
            </w:pPr>
            <w:r>
              <w:rPr>
                <w:rFonts w:ascii="Arial" w:eastAsia="Arial" w:hAnsi="Arial" w:cs="Arial"/>
                <w:sz w:val="24"/>
                <w:szCs w:val="24"/>
                <w:lang w:bidi="de-DE"/>
              </w:rPr>
              <w:t>55 €</w:t>
            </w:r>
          </w:p>
        </w:tc>
      </w:tr>
      <w:tr w:rsidR="00D97ECE" w:rsidRPr="005362CC" w14:paraId="4A397E0C" w14:textId="77777777" w:rsidTr="00BA32E8">
        <w:trPr>
          <w:trHeight w:val="300"/>
          <w:jc w:val="center"/>
        </w:trPr>
        <w:tc>
          <w:tcPr>
            <w:tcW w:w="3255" w:type="dxa"/>
            <w:noWrap/>
          </w:tcPr>
          <w:p w14:paraId="1AD9F78D" w14:textId="45267272"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Ermäßigter Sondertarif Erwachsene</w:t>
            </w:r>
          </w:p>
        </w:tc>
        <w:tc>
          <w:tcPr>
            <w:tcW w:w="1134" w:type="dxa"/>
            <w:noWrap/>
            <w:vAlign w:val="center"/>
          </w:tcPr>
          <w:p w14:paraId="36FAAD72" w14:textId="1DE08953"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de-DE"/>
              </w:rPr>
              <w:t>19 €</w:t>
            </w:r>
          </w:p>
        </w:tc>
        <w:tc>
          <w:tcPr>
            <w:tcW w:w="1134" w:type="dxa"/>
            <w:noWrap/>
            <w:vAlign w:val="center"/>
          </w:tcPr>
          <w:p w14:paraId="49DCC45B" w14:textId="4A0108FF"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de-DE"/>
              </w:rPr>
              <w:t>30 €</w:t>
            </w:r>
          </w:p>
        </w:tc>
        <w:tc>
          <w:tcPr>
            <w:tcW w:w="1134" w:type="dxa"/>
            <w:noWrap/>
            <w:vAlign w:val="center"/>
          </w:tcPr>
          <w:p w14:paraId="3565BE03" w14:textId="24C3024B"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de-DE"/>
              </w:rPr>
              <w:t>38 €</w:t>
            </w:r>
          </w:p>
        </w:tc>
        <w:tc>
          <w:tcPr>
            <w:tcW w:w="1134" w:type="dxa"/>
            <w:noWrap/>
            <w:vAlign w:val="center"/>
          </w:tcPr>
          <w:p w14:paraId="1B374299" w14:textId="683BC10C"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de-DE"/>
              </w:rPr>
              <w:t>53 €</w:t>
            </w:r>
          </w:p>
        </w:tc>
        <w:tc>
          <w:tcPr>
            <w:tcW w:w="1134" w:type="dxa"/>
            <w:noWrap/>
            <w:vAlign w:val="center"/>
          </w:tcPr>
          <w:p w14:paraId="3202A254" w14:textId="5769E657"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de-DE"/>
              </w:rPr>
              <w:t>68 €</w:t>
            </w:r>
          </w:p>
        </w:tc>
        <w:tc>
          <w:tcPr>
            <w:tcW w:w="1134" w:type="dxa"/>
            <w:noWrap/>
            <w:vAlign w:val="center"/>
          </w:tcPr>
          <w:p w14:paraId="2A1A3394" w14:textId="14B6708C"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de-DE"/>
              </w:rPr>
              <w:t>83 €</w:t>
            </w:r>
          </w:p>
        </w:tc>
      </w:tr>
      <w:tr w:rsidR="00635DD5" w:rsidRPr="005362CC" w14:paraId="33F94DC0" w14:textId="77777777" w:rsidTr="00BA32E8">
        <w:trPr>
          <w:trHeight w:val="300"/>
          <w:jc w:val="center"/>
        </w:trPr>
        <w:tc>
          <w:tcPr>
            <w:tcW w:w="3255" w:type="dxa"/>
            <w:noWrap/>
          </w:tcPr>
          <w:p w14:paraId="7939CC53" w14:textId="59DAD607" w:rsidR="00635DD5" w:rsidRPr="005362CC" w:rsidRDefault="00CA422B" w:rsidP="009726B7">
            <w:pPr>
              <w:ind w:right="-3"/>
              <w:jc w:val="both"/>
              <w:rPr>
                <w:rFonts w:ascii="Arial" w:hAnsi="Arial" w:cs="Arial"/>
                <w:sz w:val="24"/>
                <w:szCs w:val="24"/>
              </w:rPr>
            </w:pPr>
            <w:r>
              <w:rPr>
                <w:rFonts w:ascii="Arial" w:eastAsia="Arial" w:hAnsi="Arial" w:cs="Arial"/>
                <w:sz w:val="24"/>
                <w:szCs w:val="24"/>
                <w:lang w:bidi="de-DE"/>
              </w:rPr>
              <w:t>Ermäßigter Sondertarif Kinder</w:t>
            </w:r>
          </w:p>
        </w:tc>
        <w:tc>
          <w:tcPr>
            <w:tcW w:w="1134" w:type="dxa"/>
            <w:noWrap/>
            <w:vAlign w:val="center"/>
          </w:tcPr>
          <w:p w14:paraId="39607BB9" w14:textId="1C286AF5" w:rsidR="00635DD5" w:rsidRPr="005362CC" w:rsidRDefault="00CA422B" w:rsidP="009726B7">
            <w:pPr>
              <w:ind w:right="34"/>
              <w:jc w:val="center"/>
              <w:rPr>
                <w:rFonts w:ascii="Arial" w:hAnsi="Arial" w:cs="Arial"/>
                <w:sz w:val="24"/>
                <w:szCs w:val="24"/>
              </w:rPr>
            </w:pPr>
            <w:r>
              <w:rPr>
                <w:rFonts w:ascii="Arial" w:eastAsia="Arial" w:hAnsi="Arial" w:cs="Arial"/>
                <w:sz w:val="24"/>
                <w:szCs w:val="24"/>
                <w:lang w:bidi="de-DE"/>
              </w:rPr>
              <w:t>10 €</w:t>
            </w:r>
          </w:p>
        </w:tc>
        <w:tc>
          <w:tcPr>
            <w:tcW w:w="1134" w:type="dxa"/>
            <w:noWrap/>
            <w:vAlign w:val="center"/>
          </w:tcPr>
          <w:p w14:paraId="45772D84" w14:textId="5311E3AD" w:rsidR="00635DD5" w:rsidRDefault="00CA422B" w:rsidP="009726B7">
            <w:pPr>
              <w:tabs>
                <w:tab w:val="left" w:pos="571"/>
              </w:tabs>
              <w:ind w:right="33"/>
              <w:jc w:val="center"/>
              <w:rPr>
                <w:rFonts w:ascii="Arial" w:hAnsi="Arial" w:cs="Arial"/>
                <w:sz w:val="24"/>
                <w:szCs w:val="24"/>
              </w:rPr>
            </w:pPr>
            <w:r>
              <w:rPr>
                <w:rFonts w:ascii="Arial" w:eastAsia="Arial" w:hAnsi="Arial" w:cs="Arial"/>
                <w:sz w:val="24"/>
                <w:szCs w:val="24"/>
                <w:lang w:bidi="de-DE"/>
              </w:rPr>
              <w:t>15 €</w:t>
            </w:r>
          </w:p>
        </w:tc>
        <w:tc>
          <w:tcPr>
            <w:tcW w:w="1134" w:type="dxa"/>
            <w:noWrap/>
            <w:vAlign w:val="center"/>
          </w:tcPr>
          <w:p w14:paraId="0819FB78" w14:textId="00D82CDB" w:rsidR="00635DD5" w:rsidRPr="005362CC" w:rsidRDefault="00CA422B" w:rsidP="009726B7">
            <w:pPr>
              <w:ind w:right="24"/>
              <w:jc w:val="center"/>
              <w:rPr>
                <w:rFonts w:ascii="Arial" w:hAnsi="Arial" w:cs="Arial"/>
                <w:sz w:val="24"/>
                <w:szCs w:val="24"/>
              </w:rPr>
            </w:pPr>
            <w:r>
              <w:rPr>
                <w:rFonts w:ascii="Arial" w:eastAsia="Arial" w:hAnsi="Arial" w:cs="Arial"/>
                <w:sz w:val="24"/>
                <w:szCs w:val="24"/>
                <w:lang w:bidi="de-DE"/>
              </w:rPr>
              <w:t>19 €</w:t>
            </w:r>
          </w:p>
        </w:tc>
        <w:tc>
          <w:tcPr>
            <w:tcW w:w="1134" w:type="dxa"/>
            <w:noWrap/>
            <w:vAlign w:val="center"/>
          </w:tcPr>
          <w:p w14:paraId="67D0EE40" w14:textId="626BD874" w:rsidR="00635DD5" w:rsidRDefault="00CA422B" w:rsidP="009726B7">
            <w:pPr>
              <w:ind w:right="30"/>
              <w:jc w:val="center"/>
              <w:rPr>
                <w:rFonts w:ascii="Arial" w:hAnsi="Arial" w:cs="Arial"/>
                <w:sz w:val="24"/>
                <w:szCs w:val="24"/>
              </w:rPr>
            </w:pPr>
            <w:r>
              <w:rPr>
                <w:rFonts w:ascii="Arial" w:eastAsia="Arial" w:hAnsi="Arial" w:cs="Arial"/>
                <w:sz w:val="24"/>
                <w:szCs w:val="24"/>
                <w:lang w:bidi="de-DE"/>
              </w:rPr>
              <w:t>26 €</w:t>
            </w:r>
          </w:p>
        </w:tc>
        <w:tc>
          <w:tcPr>
            <w:tcW w:w="1134" w:type="dxa"/>
            <w:noWrap/>
            <w:vAlign w:val="center"/>
          </w:tcPr>
          <w:p w14:paraId="55510E47" w14:textId="711CB1F6" w:rsidR="00635DD5" w:rsidRPr="005362CC" w:rsidRDefault="00B2142D" w:rsidP="009726B7">
            <w:pPr>
              <w:ind w:right="36"/>
              <w:jc w:val="center"/>
              <w:rPr>
                <w:rFonts w:ascii="Arial" w:hAnsi="Arial" w:cs="Arial"/>
                <w:sz w:val="24"/>
                <w:szCs w:val="24"/>
              </w:rPr>
            </w:pPr>
            <w:r>
              <w:rPr>
                <w:rFonts w:ascii="Arial" w:eastAsia="Arial" w:hAnsi="Arial" w:cs="Arial"/>
                <w:sz w:val="24"/>
                <w:szCs w:val="24"/>
                <w:lang w:bidi="de-DE"/>
              </w:rPr>
              <w:t>34 €</w:t>
            </w:r>
          </w:p>
        </w:tc>
        <w:tc>
          <w:tcPr>
            <w:tcW w:w="1134" w:type="dxa"/>
            <w:noWrap/>
            <w:vAlign w:val="center"/>
          </w:tcPr>
          <w:p w14:paraId="219D8B64" w14:textId="70271A89" w:rsidR="00635DD5" w:rsidRPr="005362CC" w:rsidRDefault="00B2142D" w:rsidP="009726B7">
            <w:pPr>
              <w:ind w:right="28"/>
              <w:jc w:val="center"/>
              <w:rPr>
                <w:rFonts w:ascii="Arial" w:hAnsi="Arial" w:cs="Arial"/>
                <w:sz w:val="24"/>
                <w:szCs w:val="24"/>
              </w:rPr>
            </w:pPr>
            <w:r>
              <w:rPr>
                <w:rFonts w:ascii="Arial" w:eastAsia="Arial" w:hAnsi="Arial" w:cs="Arial"/>
                <w:sz w:val="24"/>
                <w:szCs w:val="24"/>
                <w:lang w:bidi="de-DE"/>
              </w:rPr>
              <w:t>41 €</w:t>
            </w:r>
          </w:p>
        </w:tc>
      </w:tr>
      <w:tr w:rsidR="00D97ECE" w:rsidRPr="005362CC" w14:paraId="7D40DA95" w14:textId="77777777" w:rsidTr="00BA32E8">
        <w:trPr>
          <w:trHeight w:val="300"/>
          <w:jc w:val="center"/>
        </w:trPr>
        <w:tc>
          <w:tcPr>
            <w:tcW w:w="3255" w:type="dxa"/>
            <w:noWrap/>
          </w:tcPr>
          <w:p w14:paraId="1AA55E90" w14:textId="5A8D3E68"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Bordtarif Erwachsene</w:t>
            </w:r>
          </w:p>
        </w:tc>
        <w:tc>
          <w:tcPr>
            <w:tcW w:w="1134" w:type="dxa"/>
            <w:noWrap/>
            <w:vAlign w:val="center"/>
          </w:tcPr>
          <w:p w14:paraId="552989BC" w14:textId="360875A4"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de-DE"/>
              </w:rPr>
              <w:t>30 €</w:t>
            </w:r>
          </w:p>
        </w:tc>
        <w:tc>
          <w:tcPr>
            <w:tcW w:w="1134" w:type="dxa"/>
            <w:noWrap/>
            <w:vAlign w:val="center"/>
          </w:tcPr>
          <w:p w14:paraId="3595DFD1" w14:textId="7D95D2B1"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51B82BB1" w14:textId="77C0C064"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de-DE"/>
              </w:rPr>
              <w:t>60 €</w:t>
            </w:r>
          </w:p>
        </w:tc>
        <w:tc>
          <w:tcPr>
            <w:tcW w:w="1134" w:type="dxa"/>
            <w:noWrap/>
            <w:vAlign w:val="center"/>
          </w:tcPr>
          <w:p w14:paraId="21710C2E" w14:textId="38A1B257"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de-DE"/>
              </w:rPr>
              <w:t>80 €</w:t>
            </w:r>
          </w:p>
        </w:tc>
        <w:tc>
          <w:tcPr>
            <w:tcW w:w="1134" w:type="dxa"/>
            <w:noWrap/>
            <w:vAlign w:val="center"/>
          </w:tcPr>
          <w:p w14:paraId="08ED0340" w14:textId="2E4390BE"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de-DE"/>
              </w:rPr>
              <w:t>100 €</w:t>
            </w:r>
          </w:p>
        </w:tc>
        <w:tc>
          <w:tcPr>
            <w:tcW w:w="1134" w:type="dxa"/>
            <w:noWrap/>
            <w:vAlign w:val="center"/>
          </w:tcPr>
          <w:p w14:paraId="07A26D1E" w14:textId="71149A65"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de-DE"/>
              </w:rPr>
              <w:t>120 €</w:t>
            </w:r>
          </w:p>
        </w:tc>
      </w:tr>
      <w:tr w:rsidR="007727F1" w:rsidRPr="005362CC" w14:paraId="0D9006BE" w14:textId="77777777" w:rsidTr="00BA32E8">
        <w:trPr>
          <w:trHeight w:val="300"/>
          <w:jc w:val="center"/>
        </w:trPr>
        <w:tc>
          <w:tcPr>
            <w:tcW w:w="3255" w:type="dxa"/>
            <w:noWrap/>
          </w:tcPr>
          <w:p w14:paraId="5A62AEB8" w14:textId="613D1AF5" w:rsidR="007727F1" w:rsidRPr="005362CC" w:rsidRDefault="007727F1" w:rsidP="009726B7">
            <w:pPr>
              <w:ind w:right="-3"/>
              <w:jc w:val="both"/>
              <w:rPr>
                <w:rFonts w:ascii="Arial" w:hAnsi="Arial" w:cs="Arial"/>
                <w:sz w:val="24"/>
                <w:szCs w:val="24"/>
              </w:rPr>
            </w:pPr>
            <w:r>
              <w:rPr>
                <w:rFonts w:ascii="Arial" w:eastAsia="Arial" w:hAnsi="Arial" w:cs="Arial"/>
                <w:sz w:val="24"/>
                <w:szCs w:val="24"/>
                <w:lang w:bidi="de-DE"/>
              </w:rPr>
              <w:t>Bordtarif Kinder</w:t>
            </w:r>
          </w:p>
        </w:tc>
        <w:tc>
          <w:tcPr>
            <w:tcW w:w="1134" w:type="dxa"/>
            <w:noWrap/>
            <w:vAlign w:val="center"/>
          </w:tcPr>
          <w:p w14:paraId="16D5B7BE" w14:textId="04A58521" w:rsidR="007727F1" w:rsidRPr="005362CC" w:rsidRDefault="007727F1" w:rsidP="009726B7">
            <w:pPr>
              <w:ind w:right="34"/>
              <w:jc w:val="center"/>
              <w:rPr>
                <w:rFonts w:ascii="Arial" w:hAnsi="Arial" w:cs="Arial"/>
                <w:sz w:val="24"/>
                <w:szCs w:val="24"/>
              </w:rPr>
            </w:pPr>
            <w:r>
              <w:rPr>
                <w:rFonts w:ascii="Arial" w:eastAsia="Arial" w:hAnsi="Arial" w:cs="Arial"/>
                <w:sz w:val="24"/>
                <w:szCs w:val="24"/>
                <w:lang w:bidi="de-DE"/>
              </w:rPr>
              <w:t>15 €</w:t>
            </w:r>
          </w:p>
        </w:tc>
        <w:tc>
          <w:tcPr>
            <w:tcW w:w="1134" w:type="dxa"/>
            <w:noWrap/>
            <w:vAlign w:val="center"/>
          </w:tcPr>
          <w:p w14:paraId="1FF6A0E8" w14:textId="4C10E8A3" w:rsidR="007727F1" w:rsidRPr="005362CC" w:rsidRDefault="007727F1" w:rsidP="009726B7">
            <w:pPr>
              <w:tabs>
                <w:tab w:val="left" w:pos="571"/>
              </w:tabs>
              <w:ind w:right="33"/>
              <w:jc w:val="center"/>
              <w:rPr>
                <w:rFonts w:ascii="Arial" w:hAnsi="Arial" w:cs="Arial"/>
                <w:sz w:val="24"/>
                <w:szCs w:val="24"/>
              </w:rPr>
            </w:pPr>
            <w:r>
              <w:rPr>
                <w:rFonts w:ascii="Arial" w:eastAsia="Arial" w:hAnsi="Arial" w:cs="Arial"/>
                <w:sz w:val="24"/>
                <w:szCs w:val="24"/>
                <w:lang w:bidi="de-DE"/>
              </w:rPr>
              <w:t>25 €</w:t>
            </w:r>
          </w:p>
        </w:tc>
        <w:tc>
          <w:tcPr>
            <w:tcW w:w="1134" w:type="dxa"/>
            <w:noWrap/>
            <w:vAlign w:val="center"/>
          </w:tcPr>
          <w:p w14:paraId="5387B68D" w14:textId="2CF3E065" w:rsidR="007727F1" w:rsidRPr="005362CC" w:rsidRDefault="007727F1" w:rsidP="009726B7">
            <w:pPr>
              <w:ind w:right="24"/>
              <w:jc w:val="center"/>
              <w:rPr>
                <w:rFonts w:ascii="Arial" w:hAnsi="Arial" w:cs="Arial"/>
                <w:sz w:val="24"/>
                <w:szCs w:val="24"/>
              </w:rPr>
            </w:pPr>
            <w:r>
              <w:rPr>
                <w:rFonts w:ascii="Arial" w:eastAsia="Arial" w:hAnsi="Arial" w:cs="Arial"/>
                <w:sz w:val="24"/>
                <w:szCs w:val="24"/>
                <w:lang w:bidi="de-DE"/>
              </w:rPr>
              <w:t>30 €</w:t>
            </w:r>
          </w:p>
        </w:tc>
        <w:tc>
          <w:tcPr>
            <w:tcW w:w="1134" w:type="dxa"/>
            <w:noWrap/>
            <w:vAlign w:val="center"/>
          </w:tcPr>
          <w:p w14:paraId="18732A00" w14:textId="64B90ADC" w:rsidR="007727F1" w:rsidRDefault="007727F1" w:rsidP="009726B7">
            <w:pPr>
              <w:ind w:right="30"/>
              <w:jc w:val="center"/>
              <w:rPr>
                <w:rFonts w:ascii="Arial" w:hAnsi="Arial" w:cs="Arial"/>
                <w:sz w:val="24"/>
                <w:szCs w:val="24"/>
              </w:rPr>
            </w:pPr>
            <w:r>
              <w:rPr>
                <w:rFonts w:ascii="Arial" w:eastAsia="Arial" w:hAnsi="Arial" w:cs="Arial"/>
                <w:sz w:val="24"/>
                <w:szCs w:val="24"/>
                <w:lang w:bidi="de-DE"/>
              </w:rPr>
              <w:t>40 €</w:t>
            </w:r>
          </w:p>
        </w:tc>
        <w:tc>
          <w:tcPr>
            <w:tcW w:w="1134" w:type="dxa"/>
            <w:noWrap/>
            <w:vAlign w:val="center"/>
          </w:tcPr>
          <w:p w14:paraId="151EEF42" w14:textId="3696104F" w:rsidR="007727F1" w:rsidRPr="005362CC" w:rsidRDefault="007727F1" w:rsidP="009726B7">
            <w:pPr>
              <w:ind w:right="36"/>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5ECD85BA" w14:textId="069D0E9C" w:rsidR="007727F1" w:rsidRDefault="007727F1" w:rsidP="009726B7">
            <w:pPr>
              <w:ind w:right="28"/>
              <w:jc w:val="center"/>
              <w:rPr>
                <w:rFonts w:ascii="Arial" w:hAnsi="Arial" w:cs="Arial"/>
                <w:sz w:val="24"/>
                <w:szCs w:val="24"/>
              </w:rPr>
            </w:pPr>
            <w:r>
              <w:rPr>
                <w:rFonts w:ascii="Arial" w:eastAsia="Arial" w:hAnsi="Arial" w:cs="Arial"/>
                <w:sz w:val="24"/>
                <w:szCs w:val="24"/>
                <w:lang w:bidi="de-DE"/>
              </w:rPr>
              <w:t>60 €</w:t>
            </w:r>
          </w:p>
        </w:tc>
      </w:tr>
      <w:tr w:rsidR="00D97ECE" w:rsidRPr="005362CC" w14:paraId="008584CA" w14:textId="77777777" w:rsidTr="00BA32E8">
        <w:trPr>
          <w:trHeight w:val="300"/>
          <w:jc w:val="center"/>
        </w:trPr>
        <w:tc>
          <w:tcPr>
            <w:tcW w:w="3255" w:type="dxa"/>
            <w:noWrap/>
          </w:tcPr>
          <w:p w14:paraId="3C0E794B" w14:textId="059BEDED"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Ermäßigter Tarif an Bord Erwachsene</w:t>
            </w:r>
          </w:p>
        </w:tc>
        <w:tc>
          <w:tcPr>
            <w:tcW w:w="1134" w:type="dxa"/>
            <w:noWrap/>
            <w:vAlign w:val="center"/>
          </w:tcPr>
          <w:p w14:paraId="12501322" w14:textId="3E73F892"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de-DE"/>
              </w:rPr>
              <w:t>23 €</w:t>
            </w:r>
          </w:p>
        </w:tc>
        <w:tc>
          <w:tcPr>
            <w:tcW w:w="1134" w:type="dxa"/>
            <w:noWrap/>
            <w:vAlign w:val="center"/>
          </w:tcPr>
          <w:p w14:paraId="24FAAD82" w14:textId="0213D7D4"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de-DE"/>
              </w:rPr>
              <w:t>38 €</w:t>
            </w:r>
          </w:p>
        </w:tc>
        <w:tc>
          <w:tcPr>
            <w:tcW w:w="1134" w:type="dxa"/>
            <w:noWrap/>
            <w:vAlign w:val="center"/>
          </w:tcPr>
          <w:p w14:paraId="3FDF29DF" w14:textId="4E4B8AE0"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de-DE"/>
              </w:rPr>
              <w:t>45 €</w:t>
            </w:r>
          </w:p>
        </w:tc>
        <w:tc>
          <w:tcPr>
            <w:tcW w:w="1134" w:type="dxa"/>
            <w:noWrap/>
            <w:vAlign w:val="center"/>
          </w:tcPr>
          <w:p w14:paraId="6F561B16" w14:textId="431B8952"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de-DE"/>
              </w:rPr>
              <w:t>60 €</w:t>
            </w:r>
          </w:p>
        </w:tc>
        <w:tc>
          <w:tcPr>
            <w:tcW w:w="1134" w:type="dxa"/>
            <w:noWrap/>
            <w:vAlign w:val="center"/>
          </w:tcPr>
          <w:p w14:paraId="555A1B58" w14:textId="126FE662"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de-DE"/>
              </w:rPr>
              <w:t>75 €</w:t>
            </w:r>
          </w:p>
        </w:tc>
        <w:tc>
          <w:tcPr>
            <w:tcW w:w="1134" w:type="dxa"/>
            <w:noWrap/>
            <w:vAlign w:val="center"/>
          </w:tcPr>
          <w:p w14:paraId="7CD7DEA6" w14:textId="69E5FE0A"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de-DE"/>
              </w:rPr>
              <w:t>90 €</w:t>
            </w:r>
          </w:p>
        </w:tc>
      </w:tr>
      <w:tr w:rsidR="00B2142D" w:rsidRPr="005362CC" w14:paraId="52FD34CA" w14:textId="77777777" w:rsidTr="00BA32E8">
        <w:trPr>
          <w:trHeight w:val="300"/>
          <w:jc w:val="center"/>
        </w:trPr>
        <w:tc>
          <w:tcPr>
            <w:tcW w:w="3255" w:type="dxa"/>
            <w:noWrap/>
          </w:tcPr>
          <w:p w14:paraId="03F5C3DB" w14:textId="3E9067A9" w:rsidR="00B2142D" w:rsidRPr="005362CC" w:rsidRDefault="001241FF" w:rsidP="009726B7">
            <w:pPr>
              <w:ind w:right="-3"/>
              <w:jc w:val="both"/>
              <w:rPr>
                <w:rFonts w:ascii="Arial" w:hAnsi="Arial" w:cs="Arial"/>
                <w:sz w:val="24"/>
                <w:szCs w:val="24"/>
              </w:rPr>
            </w:pPr>
            <w:r>
              <w:rPr>
                <w:rFonts w:ascii="Arial" w:eastAsia="Arial" w:hAnsi="Arial" w:cs="Arial"/>
                <w:sz w:val="24"/>
                <w:szCs w:val="24"/>
                <w:lang w:bidi="de-DE"/>
              </w:rPr>
              <w:t>Ermäßigter Tarif an Bord Kinder</w:t>
            </w:r>
          </w:p>
        </w:tc>
        <w:tc>
          <w:tcPr>
            <w:tcW w:w="1134" w:type="dxa"/>
            <w:noWrap/>
            <w:vAlign w:val="center"/>
          </w:tcPr>
          <w:p w14:paraId="06676B66" w14:textId="07B06C2B" w:rsidR="00B2142D" w:rsidRPr="005362CC" w:rsidRDefault="001241FF" w:rsidP="009726B7">
            <w:pPr>
              <w:ind w:right="34"/>
              <w:jc w:val="center"/>
              <w:rPr>
                <w:rFonts w:ascii="Arial" w:hAnsi="Arial" w:cs="Arial"/>
                <w:sz w:val="24"/>
                <w:szCs w:val="24"/>
              </w:rPr>
            </w:pPr>
            <w:r>
              <w:rPr>
                <w:rFonts w:ascii="Arial" w:eastAsia="Arial" w:hAnsi="Arial" w:cs="Arial"/>
                <w:sz w:val="24"/>
                <w:szCs w:val="24"/>
                <w:lang w:bidi="de-DE"/>
              </w:rPr>
              <w:t>11 €</w:t>
            </w:r>
          </w:p>
        </w:tc>
        <w:tc>
          <w:tcPr>
            <w:tcW w:w="1134" w:type="dxa"/>
            <w:noWrap/>
            <w:vAlign w:val="center"/>
          </w:tcPr>
          <w:p w14:paraId="488FDC6E" w14:textId="413C5967" w:rsidR="00B2142D" w:rsidRDefault="00AA0A17" w:rsidP="009726B7">
            <w:pPr>
              <w:tabs>
                <w:tab w:val="left" w:pos="571"/>
              </w:tabs>
              <w:ind w:right="33"/>
              <w:jc w:val="center"/>
              <w:rPr>
                <w:rFonts w:ascii="Arial" w:hAnsi="Arial" w:cs="Arial"/>
                <w:sz w:val="24"/>
                <w:szCs w:val="24"/>
              </w:rPr>
            </w:pPr>
            <w:r>
              <w:rPr>
                <w:rFonts w:ascii="Arial" w:eastAsia="Arial" w:hAnsi="Arial" w:cs="Arial"/>
                <w:sz w:val="24"/>
                <w:szCs w:val="24"/>
                <w:lang w:bidi="de-DE"/>
              </w:rPr>
              <w:t>19 €</w:t>
            </w:r>
          </w:p>
        </w:tc>
        <w:tc>
          <w:tcPr>
            <w:tcW w:w="1134" w:type="dxa"/>
            <w:noWrap/>
            <w:vAlign w:val="center"/>
          </w:tcPr>
          <w:p w14:paraId="52084087" w14:textId="5EDF33D6" w:rsidR="00B2142D" w:rsidRPr="005362CC" w:rsidRDefault="00AA0A17" w:rsidP="009726B7">
            <w:pPr>
              <w:ind w:right="24"/>
              <w:jc w:val="center"/>
              <w:rPr>
                <w:rFonts w:ascii="Arial" w:hAnsi="Arial" w:cs="Arial"/>
                <w:sz w:val="24"/>
                <w:szCs w:val="24"/>
              </w:rPr>
            </w:pPr>
            <w:r>
              <w:rPr>
                <w:rFonts w:ascii="Arial" w:eastAsia="Arial" w:hAnsi="Arial" w:cs="Arial"/>
                <w:sz w:val="24"/>
                <w:szCs w:val="24"/>
                <w:lang w:bidi="de-DE"/>
              </w:rPr>
              <w:t>23 €</w:t>
            </w:r>
          </w:p>
        </w:tc>
        <w:tc>
          <w:tcPr>
            <w:tcW w:w="1134" w:type="dxa"/>
            <w:noWrap/>
            <w:vAlign w:val="center"/>
          </w:tcPr>
          <w:p w14:paraId="21A04958" w14:textId="6D1D1779" w:rsidR="00B2142D" w:rsidRPr="005362CC" w:rsidRDefault="00AA0A17" w:rsidP="009726B7">
            <w:pPr>
              <w:ind w:right="30"/>
              <w:jc w:val="center"/>
              <w:rPr>
                <w:rFonts w:ascii="Arial" w:hAnsi="Arial" w:cs="Arial"/>
                <w:sz w:val="24"/>
                <w:szCs w:val="24"/>
              </w:rPr>
            </w:pPr>
            <w:r>
              <w:rPr>
                <w:rFonts w:ascii="Arial" w:eastAsia="Arial" w:hAnsi="Arial" w:cs="Arial"/>
                <w:sz w:val="24"/>
                <w:szCs w:val="24"/>
                <w:lang w:bidi="de-DE"/>
              </w:rPr>
              <w:t>30 €</w:t>
            </w:r>
          </w:p>
        </w:tc>
        <w:tc>
          <w:tcPr>
            <w:tcW w:w="1134" w:type="dxa"/>
            <w:noWrap/>
            <w:vAlign w:val="center"/>
          </w:tcPr>
          <w:p w14:paraId="1D2A87B1" w14:textId="1B8193FE" w:rsidR="00B2142D" w:rsidRPr="005362CC" w:rsidRDefault="00AA0A17" w:rsidP="009726B7">
            <w:pPr>
              <w:ind w:right="36"/>
              <w:jc w:val="center"/>
              <w:rPr>
                <w:rFonts w:ascii="Arial" w:hAnsi="Arial" w:cs="Arial"/>
                <w:sz w:val="24"/>
                <w:szCs w:val="24"/>
              </w:rPr>
            </w:pPr>
            <w:r>
              <w:rPr>
                <w:rFonts w:ascii="Arial" w:eastAsia="Arial" w:hAnsi="Arial" w:cs="Arial"/>
                <w:sz w:val="24"/>
                <w:szCs w:val="24"/>
                <w:lang w:bidi="de-DE"/>
              </w:rPr>
              <w:t>38 €</w:t>
            </w:r>
          </w:p>
        </w:tc>
        <w:tc>
          <w:tcPr>
            <w:tcW w:w="1134" w:type="dxa"/>
            <w:noWrap/>
            <w:vAlign w:val="center"/>
          </w:tcPr>
          <w:p w14:paraId="03A45929" w14:textId="51EFC07F" w:rsidR="00B2142D" w:rsidRPr="005362CC" w:rsidRDefault="00AA0A17" w:rsidP="009726B7">
            <w:pPr>
              <w:ind w:right="28"/>
              <w:jc w:val="center"/>
              <w:rPr>
                <w:rFonts w:ascii="Arial" w:hAnsi="Arial" w:cs="Arial"/>
                <w:sz w:val="24"/>
                <w:szCs w:val="24"/>
              </w:rPr>
            </w:pPr>
            <w:r>
              <w:rPr>
                <w:rFonts w:ascii="Arial" w:eastAsia="Arial" w:hAnsi="Arial" w:cs="Arial"/>
                <w:sz w:val="24"/>
                <w:szCs w:val="24"/>
                <w:lang w:bidi="de-DE"/>
              </w:rPr>
              <w:t>45 €</w:t>
            </w:r>
          </w:p>
        </w:tc>
      </w:tr>
      <w:tr w:rsidR="00D97ECE" w:rsidRPr="005362CC" w14:paraId="17463A6B" w14:textId="77777777" w:rsidTr="00BA32E8">
        <w:trPr>
          <w:trHeight w:val="300"/>
          <w:jc w:val="center"/>
        </w:trPr>
        <w:tc>
          <w:tcPr>
            <w:tcW w:w="3255" w:type="dxa"/>
            <w:noWrap/>
          </w:tcPr>
          <w:p w14:paraId="1D43DDE0" w14:textId="5D48505B"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Tarif bei Kontrolle Erwachsene</w:t>
            </w:r>
          </w:p>
        </w:tc>
        <w:tc>
          <w:tcPr>
            <w:tcW w:w="1134" w:type="dxa"/>
            <w:noWrap/>
            <w:vAlign w:val="center"/>
          </w:tcPr>
          <w:p w14:paraId="4FA39F76" w14:textId="374FA791"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de-DE"/>
              </w:rPr>
              <w:t>70 €</w:t>
            </w:r>
          </w:p>
        </w:tc>
        <w:tc>
          <w:tcPr>
            <w:tcW w:w="1134" w:type="dxa"/>
            <w:noWrap/>
            <w:vAlign w:val="center"/>
          </w:tcPr>
          <w:p w14:paraId="532942FA" w14:textId="05DC28AA"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de-DE"/>
              </w:rPr>
              <w:t>90 €</w:t>
            </w:r>
          </w:p>
        </w:tc>
        <w:tc>
          <w:tcPr>
            <w:tcW w:w="1134" w:type="dxa"/>
            <w:noWrap/>
            <w:vAlign w:val="center"/>
          </w:tcPr>
          <w:p w14:paraId="70FB4F87" w14:textId="6A10C411"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de-DE"/>
              </w:rPr>
              <w:t>100 €</w:t>
            </w:r>
          </w:p>
        </w:tc>
        <w:tc>
          <w:tcPr>
            <w:tcW w:w="1134" w:type="dxa"/>
            <w:noWrap/>
            <w:vAlign w:val="center"/>
          </w:tcPr>
          <w:p w14:paraId="7426DEA8" w14:textId="203EB6DD"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de-DE"/>
              </w:rPr>
              <w:t>120 €</w:t>
            </w:r>
          </w:p>
        </w:tc>
        <w:tc>
          <w:tcPr>
            <w:tcW w:w="1134" w:type="dxa"/>
            <w:noWrap/>
            <w:vAlign w:val="center"/>
          </w:tcPr>
          <w:p w14:paraId="1238D389" w14:textId="20FA0B56"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de-DE"/>
              </w:rPr>
              <w:t>140 €</w:t>
            </w:r>
          </w:p>
        </w:tc>
        <w:tc>
          <w:tcPr>
            <w:tcW w:w="1134" w:type="dxa"/>
            <w:noWrap/>
            <w:vAlign w:val="center"/>
          </w:tcPr>
          <w:p w14:paraId="2917F607" w14:textId="3391ADEC"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de-DE"/>
              </w:rPr>
              <w:t>160 €</w:t>
            </w:r>
          </w:p>
        </w:tc>
      </w:tr>
      <w:tr w:rsidR="00E524DC" w:rsidRPr="005362CC" w14:paraId="78F85DCC" w14:textId="77777777" w:rsidTr="00BA32E8">
        <w:trPr>
          <w:trHeight w:val="300"/>
          <w:jc w:val="center"/>
        </w:trPr>
        <w:tc>
          <w:tcPr>
            <w:tcW w:w="3255" w:type="dxa"/>
            <w:noWrap/>
          </w:tcPr>
          <w:p w14:paraId="09AF03B8" w14:textId="0359CB95" w:rsidR="00E524DC" w:rsidRPr="005362CC" w:rsidRDefault="00E524DC" w:rsidP="009726B7">
            <w:pPr>
              <w:ind w:right="-3"/>
              <w:jc w:val="both"/>
              <w:rPr>
                <w:rFonts w:ascii="Arial" w:hAnsi="Arial" w:cs="Arial"/>
                <w:sz w:val="24"/>
                <w:szCs w:val="24"/>
              </w:rPr>
            </w:pPr>
            <w:r>
              <w:rPr>
                <w:rFonts w:ascii="Arial" w:eastAsia="Arial" w:hAnsi="Arial" w:cs="Arial"/>
                <w:sz w:val="24"/>
                <w:szCs w:val="24"/>
                <w:lang w:bidi="de-DE"/>
              </w:rPr>
              <w:t>Tarif bei Kontrolle Kinder</w:t>
            </w:r>
          </w:p>
        </w:tc>
        <w:tc>
          <w:tcPr>
            <w:tcW w:w="1134" w:type="dxa"/>
            <w:noWrap/>
            <w:vAlign w:val="center"/>
          </w:tcPr>
          <w:p w14:paraId="1A2E6AF6" w14:textId="122F998E" w:rsidR="00E524DC" w:rsidRPr="005362CC" w:rsidRDefault="00BC6A88" w:rsidP="009726B7">
            <w:pPr>
              <w:ind w:right="34"/>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01CA0CED" w14:textId="7253F7A7" w:rsidR="00E524DC" w:rsidRPr="005362CC" w:rsidRDefault="00BC6A88" w:rsidP="009726B7">
            <w:pPr>
              <w:tabs>
                <w:tab w:val="left" w:pos="571"/>
              </w:tabs>
              <w:ind w:right="33"/>
              <w:jc w:val="center"/>
              <w:rPr>
                <w:rFonts w:ascii="Arial" w:hAnsi="Arial" w:cs="Arial"/>
                <w:sz w:val="24"/>
                <w:szCs w:val="24"/>
              </w:rPr>
            </w:pPr>
            <w:r>
              <w:rPr>
                <w:rFonts w:ascii="Arial" w:eastAsia="Arial" w:hAnsi="Arial" w:cs="Arial"/>
                <w:sz w:val="24"/>
                <w:szCs w:val="24"/>
                <w:lang w:bidi="de-DE"/>
              </w:rPr>
              <w:t>60 €</w:t>
            </w:r>
          </w:p>
        </w:tc>
        <w:tc>
          <w:tcPr>
            <w:tcW w:w="1134" w:type="dxa"/>
            <w:noWrap/>
            <w:vAlign w:val="center"/>
          </w:tcPr>
          <w:p w14:paraId="3F5EA45C" w14:textId="3B84796D" w:rsidR="00E524DC" w:rsidRPr="005362CC" w:rsidRDefault="00BC6A88" w:rsidP="009726B7">
            <w:pPr>
              <w:ind w:right="24"/>
              <w:jc w:val="center"/>
              <w:rPr>
                <w:rFonts w:ascii="Arial" w:hAnsi="Arial" w:cs="Arial"/>
                <w:sz w:val="24"/>
                <w:szCs w:val="24"/>
              </w:rPr>
            </w:pPr>
            <w:r>
              <w:rPr>
                <w:rFonts w:ascii="Arial" w:eastAsia="Arial" w:hAnsi="Arial" w:cs="Arial"/>
                <w:sz w:val="24"/>
                <w:szCs w:val="24"/>
                <w:lang w:bidi="de-DE"/>
              </w:rPr>
              <w:t>70 €</w:t>
            </w:r>
          </w:p>
        </w:tc>
        <w:tc>
          <w:tcPr>
            <w:tcW w:w="1134" w:type="dxa"/>
            <w:noWrap/>
            <w:vAlign w:val="center"/>
          </w:tcPr>
          <w:p w14:paraId="2CD4231C" w14:textId="62415714" w:rsidR="00E524DC" w:rsidRDefault="00BC6A88" w:rsidP="009726B7">
            <w:pPr>
              <w:ind w:right="30"/>
              <w:jc w:val="center"/>
              <w:rPr>
                <w:rFonts w:ascii="Arial" w:hAnsi="Arial" w:cs="Arial"/>
                <w:sz w:val="24"/>
                <w:szCs w:val="24"/>
              </w:rPr>
            </w:pPr>
            <w:r>
              <w:rPr>
                <w:rFonts w:ascii="Arial" w:eastAsia="Arial" w:hAnsi="Arial" w:cs="Arial"/>
                <w:sz w:val="24"/>
                <w:szCs w:val="24"/>
                <w:lang w:bidi="de-DE"/>
              </w:rPr>
              <w:t>75 €</w:t>
            </w:r>
          </w:p>
        </w:tc>
        <w:tc>
          <w:tcPr>
            <w:tcW w:w="1134" w:type="dxa"/>
            <w:noWrap/>
            <w:vAlign w:val="center"/>
          </w:tcPr>
          <w:p w14:paraId="6153B0CD" w14:textId="4BD18764" w:rsidR="00E524DC" w:rsidRPr="005362CC" w:rsidRDefault="00BC6A88" w:rsidP="009726B7">
            <w:pPr>
              <w:ind w:right="36"/>
              <w:jc w:val="center"/>
              <w:rPr>
                <w:rFonts w:ascii="Arial" w:hAnsi="Arial" w:cs="Arial"/>
                <w:sz w:val="24"/>
                <w:szCs w:val="24"/>
              </w:rPr>
            </w:pPr>
            <w:r>
              <w:rPr>
                <w:rFonts w:ascii="Arial" w:eastAsia="Arial" w:hAnsi="Arial" w:cs="Arial"/>
                <w:sz w:val="24"/>
                <w:szCs w:val="24"/>
                <w:lang w:bidi="de-DE"/>
              </w:rPr>
              <w:t>85 €</w:t>
            </w:r>
          </w:p>
        </w:tc>
        <w:tc>
          <w:tcPr>
            <w:tcW w:w="1134" w:type="dxa"/>
            <w:noWrap/>
            <w:vAlign w:val="center"/>
          </w:tcPr>
          <w:p w14:paraId="62B29B30" w14:textId="697344C1" w:rsidR="00E524DC" w:rsidRDefault="00BC6A88" w:rsidP="009726B7">
            <w:pPr>
              <w:ind w:right="28"/>
              <w:jc w:val="center"/>
              <w:rPr>
                <w:rFonts w:ascii="Arial" w:hAnsi="Arial" w:cs="Arial"/>
                <w:sz w:val="24"/>
                <w:szCs w:val="24"/>
              </w:rPr>
            </w:pPr>
            <w:r>
              <w:rPr>
                <w:rFonts w:ascii="Arial" w:eastAsia="Arial" w:hAnsi="Arial" w:cs="Arial"/>
                <w:sz w:val="24"/>
                <w:szCs w:val="24"/>
                <w:lang w:bidi="de-DE"/>
              </w:rPr>
              <w:t>95 €</w:t>
            </w:r>
          </w:p>
        </w:tc>
      </w:tr>
      <w:tr w:rsidR="00D97ECE" w:rsidRPr="005362CC" w14:paraId="5D55B35A" w14:textId="77777777" w:rsidTr="00BA32E8">
        <w:trPr>
          <w:trHeight w:val="300"/>
          <w:jc w:val="center"/>
        </w:trPr>
        <w:tc>
          <w:tcPr>
            <w:tcW w:w="3255" w:type="dxa"/>
            <w:noWrap/>
          </w:tcPr>
          <w:p w14:paraId="7C3BE678" w14:textId="1C6F69A1"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Tarif bei Kontrolle Erwachsene - Pauschalgebühr</w:t>
            </w:r>
          </w:p>
        </w:tc>
        <w:tc>
          <w:tcPr>
            <w:tcW w:w="1134" w:type="dxa"/>
            <w:noWrap/>
            <w:vAlign w:val="center"/>
          </w:tcPr>
          <w:p w14:paraId="2105945D" w14:textId="76C9FBBE"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de-DE"/>
              </w:rPr>
              <w:t>70 €</w:t>
            </w:r>
          </w:p>
        </w:tc>
        <w:tc>
          <w:tcPr>
            <w:tcW w:w="1134" w:type="dxa"/>
            <w:noWrap/>
            <w:vAlign w:val="center"/>
          </w:tcPr>
          <w:p w14:paraId="6E19768B" w14:textId="3DCB8D07"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de-DE"/>
              </w:rPr>
              <w:t>65 €</w:t>
            </w:r>
          </w:p>
        </w:tc>
        <w:tc>
          <w:tcPr>
            <w:tcW w:w="1134" w:type="dxa"/>
            <w:noWrap/>
            <w:vAlign w:val="center"/>
          </w:tcPr>
          <w:p w14:paraId="61E5ACA1" w14:textId="44EE19B0"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de-DE"/>
              </w:rPr>
              <w:t>60 €</w:t>
            </w:r>
          </w:p>
        </w:tc>
        <w:tc>
          <w:tcPr>
            <w:tcW w:w="1134" w:type="dxa"/>
            <w:noWrap/>
            <w:vAlign w:val="center"/>
          </w:tcPr>
          <w:p w14:paraId="431C7953" w14:textId="7D5C4E19"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de-DE"/>
              </w:rPr>
              <w:t>70 €</w:t>
            </w:r>
          </w:p>
        </w:tc>
        <w:tc>
          <w:tcPr>
            <w:tcW w:w="1134" w:type="dxa"/>
            <w:noWrap/>
            <w:vAlign w:val="center"/>
          </w:tcPr>
          <w:p w14:paraId="36674104" w14:textId="592D1B21"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de-DE"/>
              </w:rPr>
              <w:t>70 €</w:t>
            </w:r>
          </w:p>
        </w:tc>
        <w:tc>
          <w:tcPr>
            <w:tcW w:w="1134" w:type="dxa"/>
            <w:noWrap/>
            <w:vAlign w:val="center"/>
          </w:tcPr>
          <w:p w14:paraId="32360474" w14:textId="3276992E"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de-DE"/>
              </w:rPr>
              <w:t>70 €</w:t>
            </w:r>
          </w:p>
        </w:tc>
      </w:tr>
      <w:tr w:rsidR="00E524DC" w:rsidRPr="005362CC" w14:paraId="71C18C04" w14:textId="77777777" w:rsidTr="00BA32E8">
        <w:trPr>
          <w:trHeight w:val="300"/>
          <w:jc w:val="center"/>
        </w:trPr>
        <w:tc>
          <w:tcPr>
            <w:tcW w:w="3255" w:type="dxa"/>
            <w:noWrap/>
          </w:tcPr>
          <w:p w14:paraId="469FA6A3" w14:textId="67F185BB" w:rsidR="00E524DC" w:rsidRPr="005362CC" w:rsidRDefault="00BC6A88" w:rsidP="009726B7">
            <w:pPr>
              <w:ind w:right="-3"/>
              <w:jc w:val="both"/>
              <w:rPr>
                <w:rFonts w:ascii="Arial" w:hAnsi="Arial" w:cs="Arial"/>
                <w:sz w:val="24"/>
                <w:szCs w:val="24"/>
              </w:rPr>
            </w:pPr>
            <w:r>
              <w:rPr>
                <w:rFonts w:ascii="Arial" w:eastAsia="Arial" w:hAnsi="Arial" w:cs="Arial"/>
                <w:sz w:val="24"/>
                <w:szCs w:val="24"/>
                <w:lang w:bidi="de-DE"/>
              </w:rPr>
              <w:t>Tarif bei Kontrolle Kinder - Pauschale Gebühr</w:t>
            </w:r>
          </w:p>
        </w:tc>
        <w:tc>
          <w:tcPr>
            <w:tcW w:w="1134" w:type="dxa"/>
            <w:noWrap/>
            <w:vAlign w:val="center"/>
          </w:tcPr>
          <w:p w14:paraId="75C888C3" w14:textId="47199C9B" w:rsidR="00E524DC" w:rsidRPr="005362CC" w:rsidRDefault="008A11AC" w:rsidP="009726B7">
            <w:pPr>
              <w:ind w:right="34"/>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2933A0F8" w14:textId="50B9D57A" w:rsidR="00E524DC" w:rsidRPr="005362CC" w:rsidRDefault="001742DA" w:rsidP="009726B7">
            <w:pPr>
              <w:tabs>
                <w:tab w:val="left" w:pos="571"/>
              </w:tabs>
              <w:ind w:right="33"/>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3CB314F3" w14:textId="16E4A78C" w:rsidR="00E524DC" w:rsidRDefault="001742DA" w:rsidP="009726B7">
            <w:pPr>
              <w:ind w:right="24"/>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3D37735D" w14:textId="5CFC68EB" w:rsidR="00E524DC" w:rsidRPr="005362CC" w:rsidRDefault="001742DA" w:rsidP="009726B7">
            <w:pPr>
              <w:ind w:right="30"/>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13517C66" w14:textId="40A7C1E3" w:rsidR="00E524DC" w:rsidRDefault="001742DA" w:rsidP="009726B7">
            <w:pPr>
              <w:ind w:right="36"/>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381DFEB7" w14:textId="7EC60AF6" w:rsidR="00E524DC" w:rsidRPr="005362CC" w:rsidRDefault="001742DA" w:rsidP="009726B7">
            <w:pPr>
              <w:ind w:right="28"/>
              <w:jc w:val="center"/>
              <w:rPr>
                <w:rFonts w:ascii="Arial" w:hAnsi="Arial" w:cs="Arial"/>
                <w:sz w:val="24"/>
                <w:szCs w:val="24"/>
              </w:rPr>
            </w:pPr>
            <w:r>
              <w:rPr>
                <w:rFonts w:ascii="Arial" w:eastAsia="Arial" w:hAnsi="Arial" w:cs="Arial"/>
                <w:sz w:val="24"/>
                <w:szCs w:val="24"/>
                <w:lang w:bidi="de-DE"/>
              </w:rPr>
              <w:t>50 €</w:t>
            </w:r>
          </w:p>
        </w:tc>
      </w:tr>
      <w:tr w:rsidR="00D97ECE" w:rsidRPr="005362CC" w14:paraId="41352FA5" w14:textId="77777777" w:rsidTr="00BA32E8">
        <w:trPr>
          <w:trHeight w:val="300"/>
          <w:jc w:val="center"/>
        </w:trPr>
        <w:tc>
          <w:tcPr>
            <w:tcW w:w="3255" w:type="dxa"/>
            <w:noWrap/>
          </w:tcPr>
          <w:p w14:paraId="3BCE5C09" w14:textId="2D968E3D"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Tarif bei Kontrolle Erwachsene - Unzureichende Erhebung</w:t>
            </w:r>
          </w:p>
        </w:tc>
        <w:tc>
          <w:tcPr>
            <w:tcW w:w="1134" w:type="dxa"/>
            <w:noWrap/>
            <w:vAlign w:val="center"/>
          </w:tcPr>
          <w:p w14:paraId="76ADA506" w14:textId="0ADF4B89"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de-DE"/>
              </w:rPr>
              <w:t>0 €</w:t>
            </w:r>
          </w:p>
        </w:tc>
        <w:tc>
          <w:tcPr>
            <w:tcW w:w="1134" w:type="dxa"/>
            <w:noWrap/>
            <w:vAlign w:val="center"/>
          </w:tcPr>
          <w:p w14:paraId="7EA0DCA0" w14:textId="336187BC"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de-DE"/>
              </w:rPr>
              <w:t>25 €</w:t>
            </w:r>
          </w:p>
        </w:tc>
        <w:tc>
          <w:tcPr>
            <w:tcW w:w="1134" w:type="dxa"/>
            <w:noWrap/>
            <w:vAlign w:val="center"/>
          </w:tcPr>
          <w:p w14:paraId="7C3CD34B" w14:textId="3FA0FD48" w:rsidR="00D97ECE" w:rsidRPr="005362CC" w:rsidRDefault="00D97ECE" w:rsidP="009726B7">
            <w:pPr>
              <w:ind w:right="24"/>
              <w:jc w:val="center"/>
              <w:rPr>
                <w:rFonts w:ascii="Arial" w:hAnsi="Arial" w:cs="Arial"/>
                <w:sz w:val="24"/>
                <w:szCs w:val="24"/>
              </w:rPr>
            </w:pPr>
            <w:r>
              <w:rPr>
                <w:rFonts w:ascii="Arial" w:eastAsia="Arial" w:hAnsi="Arial" w:cs="Arial"/>
                <w:sz w:val="24"/>
                <w:szCs w:val="24"/>
                <w:lang w:bidi="de-DE"/>
              </w:rPr>
              <w:t>40 €</w:t>
            </w:r>
          </w:p>
        </w:tc>
        <w:tc>
          <w:tcPr>
            <w:tcW w:w="1134" w:type="dxa"/>
            <w:noWrap/>
            <w:vAlign w:val="center"/>
          </w:tcPr>
          <w:p w14:paraId="4482D71C" w14:textId="1E217FA9"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de-DE"/>
              </w:rPr>
              <w:t>50 €</w:t>
            </w:r>
          </w:p>
        </w:tc>
        <w:tc>
          <w:tcPr>
            <w:tcW w:w="1134" w:type="dxa"/>
            <w:noWrap/>
            <w:vAlign w:val="center"/>
          </w:tcPr>
          <w:p w14:paraId="6A83388B" w14:textId="062B3B55" w:rsidR="00D97ECE" w:rsidRPr="005362CC" w:rsidRDefault="00D97ECE" w:rsidP="009726B7">
            <w:pPr>
              <w:ind w:right="36"/>
              <w:jc w:val="center"/>
              <w:rPr>
                <w:rFonts w:ascii="Arial" w:hAnsi="Arial" w:cs="Arial"/>
                <w:sz w:val="24"/>
                <w:szCs w:val="24"/>
              </w:rPr>
            </w:pPr>
            <w:r>
              <w:rPr>
                <w:rFonts w:ascii="Arial" w:eastAsia="Arial" w:hAnsi="Arial" w:cs="Arial"/>
                <w:sz w:val="24"/>
                <w:szCs w:val="24"/>
                <w:lang w:bidi="de-DE"/>
              </w:rPr>
              <w:t>70 €</w:t>
            </w:r>
          </w:p>
        </w:tc>
        <w:tc>
          <w:tcPr>
            <w:tcW w:w="1134" w:type="dxa"/>
            <w:noWrap/>
            <w:vAlign w:val="center"/>
          </w:tcPr>
          <w:p w14:paraId="471D1180" w14:textId="438FE38D"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de-DE"/>
              </w:rPr>
              <w:t>90 €</w:t>
            </w:r>
          </w:p>
        </w:tc>
      </w:tr>
      <w:tr w:rsidR="00E524DC" w:rsidRPr="005362CC" w14:paraId="57E4B751" w14:textId="77777777" w:rsidTr="00BA32E8">
        <w:trPr>
          <w:trHeight w:val="300"/>
          <w:jc w:val="center"/>
        </w:trPr>
        <w:tc>
          <w:tcPr>
            <w:tcW w:w="3255" w:type="dxa"/>
            <w:noWrap/>
          </w:tcPr>
          <w:p w14:paraId="23851FE9" w14:textId="0DB994DE" w:rsidR="00E524DC" w:rsidRPr="005362CC" w:rsidRDefault="00304F5A" w:rsidP="009726B7">
            <w:pPr>
              <w:ind w:right="-3"/>
              <w:jc w:val="both"/>
              <w:rPr>
                <w:rFonts w:ascii="Arial" w:hAnsi="Arial" w:cs="Arial"/>
                <w:sz w:val="24"/>
                <w:szCs w:val="24"/>
              </w:rPr>
            </w:pPr>
            <w:r>
              <w:rPr>
                <w:rFonts w:ascii="Arial" w:eastAsia="Arial" w:hAnsi="Arial" w:cs="Arial"/>
                <w:sz w:val="24"/>
                <w:szCs w:val="24"/>
                <w:lang w:bidi="de-DE"/>
              </w:rPr>
              <w:t>Tarif bei Kontrolle Kinder - Unzureichende Erhebung</w:t>
            </w:r>
          </w:p>
        </w:tc>
        <w:tc>
          <w:tcPr>
            <w:tcW w:w="1134" w:type="dxa"/>
            <w:noWrap/>
            <w:vAlign w:val="center"/>
          </w:tcPr>
          <w:p w14:paraId="4525F80C" w14:textId="76FA6E5F" w:rsidR="00E524DC" w:rsidRPr="005362CC" w:rsidRDefault="001742DA" w:rsidP="009726B7">
            <w:pPr>
              <w:ind w:right="34"/>
              <w:jc w:val="center"/>
              <w:rPr>
                <w:rFonts w:ascii="Arial" w:hAnsi="Arial" w:cs="Arial"/>
                <w:sz w:val="24"/>
                <w:szCs w:val="24"/>
              </w:rPr>
            </w:pPr>
            <w:r>
              <w:rPr>
                <w:rFonts w:ascii="Arial" w:eastAsia="Arial" w:hAnsi="Arial" w:cs="Arial"/>
                <w:sz w:val="24"/>
                <w:szCs w:val="24"/>
                <w:lang w:bidi="de-DE"/>
              </w:rPr>
              <w:t>0 €</w:t>
            </w:r>
          </w:p>
        </w:tc>
        <w:tc>
          <w:tcPr>
            <w:tcW w:w="1134" w:type="dxa"/>
            <w:noWrap/>
            <w:vAlign w:val="center"/>
          </w:tcPr>
          <w:p w14:paraId="5CA9CC5C" w14:textId="3FB78FE0" w:rsidR="00E524DC" w:rsidRPr="005362CC" w:rsidRDefault="00D278BD" w:rsidP="009726B7">
            <w:pPr>
              <w:tabs>
                <w:tab w:val="left" w:pos="571"/>
              </w:tabs>
              <w:ind w:right="33"/>
              <w:jc w:val="center"/>
              <w:rPr>
                <w:rFonts w:ascii="Arial" w:hAnsi="Arial" w:cs="Arial"/>
                <w:sz w:val="24"/>
                <w:szCs w:val="24"/>
              </w:rPr>
            </w:pPr>
            <w:r>
              <w:rPr>
                <w:rFonts w:ascii="Arial" w:eastAsia="Arial" w:hAnsi="Arial" w:cs="Arial"/>
                <w:sz w:val="24"/>
                <w:szCs w:val="24"/>
                <w:lang w:bidi="de-DE"/>
              </w:rPr>
              <w:t>10 €</w:t>
            </w:r>
          </w:p>
        </w:tc>
        <w:tc>
          <w:tcPr>
            <w:tcW w:w="1134" w:type="dxa"/>
            <w:noWrap/>
            <w:vAlign w:val="center"/>
          </w:tcPr>
          <w:p w14:paraId="7911C3C1" w14:textId="74183B1C" w:rsidR="00E524DC" w:rsidRPr="005362CC" w:rsidRDefault="00D278BD" w:rsidP="009726B7">
            <w:pPr>
              <w:ind w:right="24"/>
              <w:jc w:val="center"/>
              <w:rPr>
                <w:rFonts w:ascii="Arial" w:hAnsi="Arial" w:cs="Arial"/>
                <w:sz w:val="24"/>
                <w:szCs w:val="24"/>
              </w:rPr>
            </w:pPr>
            <w:r>
              <w:rPr>
                <w:rFonts w:ascii="Arial" w:eastAsia="Arial" w:hAnsi="Arial" w:cs="Arial"/>
                <w:sz w:val="24"/>
                <w:szCs w:val="24"/>
                <w:lang w:bidi="de-DE"/>
              </w:rPr>
              <w:t>20 €</w:t>
            </w:r>
          </w:p>
        </w:tc>
        <w:tc>
          <w:tcPr>
            <w:tcW w:w="1134" w:type="dxa"/>
            <w:noWrap/>
            <w:vAlign w:val="center"/>
          </w:tcPr>
          <w:p w14:paraId="398FB741" w14:textId="65D3884F" w:rsidR="00E524DC" w:rsidRPr="005362CC" w:rsidRDefault="00D278BD" w:rsidP="009726B7">
            <w:pPr>
              <w:ind w:right="30"/>
              <w:jc w:val="center"/>
              <w:rPr>
                <w:rFonts w:ascii="Arial" w:hAnsi="Arial" w:cs="Arial"/>
                <w:sz w:val="24"/>
                <w:szCs w:val="24"/>
              </w:rPr>
            </w:pPr>
            <w:r>
              <w:rPr>
                <w:rFonts w:ascii="Arial" w:eastAsia="Arial" w:hAnsi="Arial" w:cs="Arial"/>
                <w:sz w:val="24"/>
                <w:szCs w:val="24"/>
                <w:lang w:bidi="de-DE"/>
              </w:rPr>
              <w:t>25 €</w:t>
            </w:r>
          </w:p>
        </w:tc>
        <w:tc>
          <w:tcPr>
            <w:tcW w:w="1134" w:type="dxa"/>
            <w:noWrap/>
            <w:vAlign w:val="center"/>
          </w:tcPr>
          <w:p w14:paraId="59760111" w14:textId="0A11982E" w:rsidR="00E524DC" w:rsidRPr="005362CC" w:rsidRDefault="00D278BD" w:rsidP="009726B7">
            <w:pPr>
              <w:ind w:right="36"/>
              <w:jc w:val="center"/>
              <w:rPr>
                <w:rFonts w:ascii="Arial" w:hAnsi="Arial" w:cs="Arial"/>
                <w:sz w:val="24"/>
                <w:szCs w:val="24"/>
              </w:rPr>
            </w:pPr>
            <w:r>
              <w:rPr>
                <w:rFonts w:ascii="Arial" w:eastAsia="Arial" w:hAnsi="Arial" w:cs="Arial"/>
                <w:sz w:val="24"/>
                <w:szCs w:val="24"/>
                <w:lang w:bidi="de-DE"/>
              </w:rPr>
              <w:t>35 €</w:t>
            </w:r>
          </w:p>
        </w:tc>
        <w:tc>
          <w:tcPr>
            <w:tcW w:w="1134" w:type="dxa"/>
            <w:noWrap/>
            <w:vAlign w:val="center"/>
          </w:tcPr>
          <w:p w14:paraId="1F13DBD2" w14:textId="7E49F1CE" w:rsidR="00E524DC" w:rsidRPr="005362CC" w:rsidRDefault="00D278BD" w:rsidP="009726B7">
            <w:pPr>
              <w:ind w:right="28"/>
              <w:jc w:val="center"/>
              <w:rPr>
                <w:rFonts w:ascii="Arial" w:hAnsi="Arial" w:cs="Arial"/>
                <w:sz w:val="24"/>
                <w:szCs w:val="24"/>
              </w:rPr>
            </w:pPr>
            <w:r>
              <w:rPr>
                <w:rFonts w:ascii="Arial" w:eastAsia="Arial" w:hAnsi="Arial" w:cs="Arial"/>
                <w:sz w:val="24"/>
                <w:szCs w:val="24"/>
                <w:lang w:bidi="de-DE"/>
              </w:rPr>
              <w:t>45 €</w:t>
            </w:r>
          </w:p>
        </w:tc>
      </w:tr>
      <w:tr w:rsidR="00D97ECE" w:rsidRPr="005362CC" w14:paraId="2E2D7F81" w14:textId="77777777" w:rsidTr="00BA32E8">
        <w:trPr>
          <w:trHeight w:val="300"/>
          <w:jc w:val="center"/>
        </w:trPr>
        <w:tc>
          <w:tcPr>
            <w:tcW w:w="3255" w:type="dxa"/>
            <w:noWrap/>
          </w:tcPr>
          <w:p w14:paraId="3071A61B"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Erhöhter Tarif bei Kontrolle</w:t>
            </w:r>
          </w:p>
        </w:tc>
        <w:tc>
          <w:tcPr>
            <w:tcW w:w="1134" w:type="dxa"/>
            <w:noWrap/>
            <w:vAlign w:val="center"/>
          </w:tcPr>
          <w:p w14:paraId="12FE397F" w14:textId="0219707E"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de-DE"/>
              </w:rPr>
              <w:t>150 €</w:t>
            </w:r>
          </w:p>
        </w:tc>
        <w:tc>
          <w:tcPr>
            <w:tcW w:w="1134" w:type="dxa"/>
            <w:noWrap/>
            <w:vAlign w:val="center"/>
          </w:tcPr>
          <w:p w14:paraId="3DF06EE4" w14:textId="24FD4434"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de-DE"/>
              </w:rPr>
              <w:t>175 €</w:t>
            </w:r>
          </w:p>
        </w:tc>
        <w:tc>
          <w:tcPr>
            <w:tcW w:w="1134" w:type="dxa"/>
            <w:noWrap/>
            <w:vAlign w:val="center"/>
          </w:tcPr>
          <w:p w14:paraId="4BDAEBAE" w14:textId="232E3BBD"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de-DE"/>
              </w:rPr>
              <w:t>190 €</w:t>
            </w:r>
          </w:p>
        </w:tc>
        <w:tc>
          <w:tcPr>
            <w:tcW w:w="1134" w:type="dxa"/>
            <w:noWrap/>
            <w:vAlign w:val="center"/>
          </w:tcPr>
          <w:p w14:paraId="28905DA9" w14:textId="3FB678A8"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de-DE"/>
              </w:rPr>
              <w:t>200 €</w:t>
            </w:r>
          </w:p>
        </w:tc>
        <w:tc>
          <w:tcPr>
            <w:tcW w:w="1134" w:type="dxa"/>
            <w:noWrap/>
            <w:vAlign w:val="center"/>
          </w:tcPr>
          <w:p w14:paraId="4565E201" w14:textId="563FAB4F"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de-DE"/>
              </w:rPr>
              <w:t>220 €</w:t>
            </w:r>
          </w:p>
        </w:tc>
        <w:tc>
          <w:tcPr>
            <w:tcW w:w="1134" w:type="dxa"/>
            <w:noWrap/>
            <w:vAlign w:val="center"/>
          </w:tcPr>
          <w:p w14:paraId="709C1062" w14:textId="639BCD37"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de-DE"/>
              </w:rPr>
              <w:t>240 €</w:t>
            </w:r>
          </w:p>
        </w:tc>
      </w:tr>
      <w:tr w:rsidR="00D97ECE" w:rsidRPr="005362CC" w14:paraId="26B80AB6" w14:textId="77777777" w:rsidTr="00BA32E8">
        <w:trPr>
          <w:trHeight w:val="300"/>
          <w:jc w:val="center"/>
        </w:trPr>
        <w:tc>
          <w:tcPr>
            <w:tcW w:w="3255" w:type="dxa"/>
            <w:noWrap/>
          </w:tcPr>
          <w:p w14:paraId="2281541A"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Erhöhter Tarif bei Kontrolle - Pauschalgebühr</w:t>
            </w:r>
          </w:p>
        </w:tc>
        <w:tc>
          <w:tcPr>
            <w:tcW w:w="1134" w:type="dxa"/>
            <w:noWrap/>
            <w:vAlign w:val="center"/>
          </w:tcPr>
          <w:p w14:paraId="568433EC" w14:textId="6B1C96D0"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de-DE"/>
              </w:rPr>
              <w:t>150 €</w:t>
            </w:r>
          </w:p>
        </w:tc>
        <w:tc>
          <w:tcPr>
            <w:tcW w:w="1134" w:type="dxa"/>
            <w:vAlign w:val="center"/>
          </w:tcPr>
          <w:p w14:paraId="28C8D3B4" w14:textId="42D28F9D" w:rsidR="00D97ECE" w:rsidRPr="005362CC" w:rsidRDefault="00D97ECE" w:rsidP="009726B7">
            <w:pPr>
              <w:tabs>
                <w:tab w:val="left" w:pos="571"/>
              </w:tabs>
              <w:ind w:right="33"/>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3B6E7A9B" w14:textId="22DC6329" w:rsidR="00D97ECE" w:rsidRPr="005362CC" w:rsidRDefault="00D97ECE" w:rsidP="009726B7">
            <w:pPr>
              <w:ind w:right="24"/>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18625A76" w14:textId="7BD4EFA9" w:rsidR="00D97ECE" w:rsidRPr="005362CC" w:rsidRDefault="00D97ECE" w:rsidP="009726B7">
            <w:pPr>
              <w:ind w:right="30"/>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103525A8" w14:textId="32FB2972" w:rsidR="00D97ECE" w:rsidRPr="005362CC" w:rsidRDefault="00D97ECE" w:rsidP="009726B7">
            <w:pPr>
              <w:ind w:right="36"/>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61F247C4" w14:textId="6871C86A" w:rsidR="00D97ECE" w:rsidRPr="005362CC" w:rsidRDefault="00D97ECE" w:rsidP="009726B7">
            <w:pPr>
              <w:ind w:right="28"/>
              <w:jc w:val="center"/>
              <w:rPr>
                <w:rFonts w:ascii="Arial" w:hAnsi="Arial" w:cs="Arial"/>
                <w:sz w:val="24"/>
                <w:szCs w:val="24"/>
              </w:rPr>
            </w:pPr>
            <w:r w:rsidRPr="00504155">
              <w:rPr>
                <w:rFonts w:ascii="Arial" w:eastAsia="Arial" w:hAnsi="Arial" w:cs="Arial"/>
                <w:sz w:val="24"/>
                <w:szCs w:val="24"/>
                <w:lang w:bidi="de-DE"/>
              </w:rPr>
              <w:t>150 €</w:t>
            </w:r>
          </w:p>
        </w:tc>
      </w:tr>
      <w:tr w:rsidR="00D97ECE" w:rsidRPr="005362CC" w14:paraId="511A0129" w14:textId="77777777" w:rsidTr="00BA32E8">
        <w:trPr>
          <w:trHeight w:val="300"/>
          <w:jc w:val="center"/>
        </w:trPr>
        <w:tc>
          <w:tcPr>
            <w:tcW w:w="3255" w:type="dxa"/>
            <w:noWrap/>
          </w:tcPr>
          <w:p w14:paraId="7D7FC028"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Erhöhter Tarif bei Kontrolle - Unzureichende Erhebung</w:t>
            </w:r>
          </w:p>
        </w:tc>
        <w:tc>
          <w:tcPr>
            <w:tcW w:w="1134" w:type="dxa"/>
            <w:noWrap/>
            <w:vAlign w:val="center"/>
          </w:tcPr>
          <w:p w14:paraId="28FBA8C8" w14:textId="42B2A8E8"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de-DE"/>
              </w:rPr>
              <w:t>0 €</w:t>
            </w:r>
          </w:p>
        </w:tc>
        <w:tc>
          <w:tcPr>
            <w:tcW w:w="1134" w:type="dxa"/>
            <w:noWrap/>
            <w:vAlign w:val="center"/>
          </w:tcPr>
          <w:p w14:paraId="5986CA03" w14:textId="5B06B268"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de-DE"/>
              </w:rPr>
              <w:t>25 €</w:t>
            </w:r>
          </w:p>
        </w:tc>
        <w:tc>
          <w:tcPr>
            <w:tcW w:w="1134" w:type="dxa"/>
            <w:noWrap/>
            <w:vAlign w:val="center"/>
          </w:tcPr>
          <w:p w14:paraId="2300A843" w14:textId="2AF72FBA" w:rsidR="00D97ECE" w:rsidRPr="005362CC" w:rsidRDefault="00D97ECE" w:rsidP="009726B7">
            <w:pPr>
              <w:ind w:right="24"/>
              <w:jc w:val="center"/>
              <w:rPr>
                <w:rFonts w:ascii="Arial" w:hAnsi="Arial" w:cs="Arial"/>
                <w:sz w:val="24"/>
                <w:szCs w:val="24"/>
              </w:rPr>
            </w:pPr>
            <w:r>
              <w:rPr>
                <w:rFonts w:ascii="Arial" w:eastAsia="Arial" w:hAnsi="Arial" w:cs="Arial"/>
                <w:sz w:val="24"/>
                <w:szCs w:val="24"/>
                <w:lang w:bidi="de-DE"/>
              </w:rPr>
              <w:t>40 €</w:t>
            </w:r>
          </w:p>
        </w:tc>
        <w:tc>
          <w:tcPr>
            <w:tcW w:w="1134" w:type="dxa"/>
            <w:noWrap/>
            <w:vAlign w:val="center"/>
          </w:tcPr>
          <w:p w14:paraId="6B43DDA4" w14:textId="67EEB448"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de-DE"/>
              </w:rPr>
              <w:t>50 €</w:t>
            </w:r>
          </w:p>
        </w:tc>
        <w:tc>
          <w:tcPr>
            <w:tcW w:w="1134" w:type="dxa"/>
            <w:noWrap/>
            <w:vAlign w:val="center"/>
          </w:tcPr>
          <w:p w14:paraId="259ACB79" w14:textId="4B871375" w:rsidR="00D97ECE" w:rsidRPr="005362CC" w:rsidRDefault="00D97ECE" w:rsidP="009726B7">
            <w:pPr>
              <w:ind w:right="36"/>
              <w:jc w:val="center"/>
              <w:rPr>
                <w:rFonts w:ascii="Arial" w:hAnsi="Arial" w:cs="Arial"/>
                <w:sz w:val="24"/>
                <w:szCs w:val="24"/>
              </w:rPr>
            </w:pPr>
            <w:r>
              <w:rPr>
                <w:rFonts w:ascii="Arial" w:eastAsia="Arial" w:hAnsi="Arial" w:cs="Arial"/>
                <w:sz w:val="24"/>
                <w:szCs w:val="24"/>
                <w:lang w:bidi="de-DE"/>
              </w:rPr>
              <w:t>70 €</w:t>
            </w:r>
          </w:p>
        </w:tc>
        <w:tc>
          <w:tcPr>
            <w:tcW w:w="1134" w:type="dxa"/>
            <w:noWrap/>
            <w:vAlign w:val="center"/>
          </w:tcPr>
          <w:p w14:paraId="3E7CB434" w14:textId="18025F86"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de-DE"/>
              </w:rPr>
              <w:t>90 €</w:t>
            </w:r>
          </w:p>
        </w:tc>
      </w:tr>
    </w:tbl>
    <w:p w14:paraId="6DAB6CAA" w14:textId="77777777" w:rsidR="00D97ECE" w:rsidRPr="00600F51" w:rsidRDefault="00D97ECE" w:rsidP="00D97ECE">
      <w:pPr>
        <w:ind w:right="452"/>
        <w:rPr>
          <w:rFonts w:asciiTheme="majorHAnsi" w:eastAsiaTheme="majorEastAsia" w:hAnsiTheme="majorHAnsi" w:cstheme="majorBidi"/>
          <w:b/>
          <w:color w:val="6E1E78"/>
          <w:sz w:val="28"/>
          <w:szCs w:val="24"/>
        </w:rPr>
      </w:pPr>
    </w:p>
    <w:tbl>
      <w:tblPr>
        <w:tblStyle w:val="Grilledutableau"/>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036"/>
        <w:gridCol w:w="1276"/>
        <w:gridCol w:w="1134"/>
        <w:gridCol w:w="1134"/>
        <w:gridCol w:w="1134"/>
        <w:gridCol w:w="1134"/>
      </w:tblGrid>
      <w:tr w:rsidR="00D97ECE" w:rsidRPr="005362CC" w14:paraId="33D6A2B5" w14:textId="77777777" w:rsidTr="00BA32E8">
        <w:trPr>
          <w:trHeight w:val="300"/>
          <w:jc w:val="center"/>
        </w:trPr>
        <w:tc>
          <w:tcPr>
            <w:tcW w:w="3256" w:type="dxa"/>
            <w:noWrap/>
            <w:hideMark/>
          </w:tcPr>
          <w:p w14:paraId="6474AFBD" w14:textId="77777777" w:rsidR="00D97ECE" w:rsidRPr="005362CC" w:rsidRDefault="00D97ECE" w:rsidP="009726B7">
            <w:pPr>
              <w:ind w:right="452"/>
              <w:jc w:val="both"/>
              <w:rPr>
                <w:rFonts w:ascii="Arial" w:hAnsi="Arial" w:cs="Arial"/>
                <w:sz w:val="24"/>
                <w:szCs w:val="24"/>
              </w:rPr>
            </w:pPr>
            <w:r w:rsidRPr="003F784A">
              <w:rPr>
                <w:rFonts w:asciiTheme="majorHAnsi" w:eastAsiaTheme="majorEastAsia" w:hAnsiTheme="majorHAnsi" w:cstheme="majorBidi"/>
                <w:b/>
                <w:color w:val="6E1E78"/>
                <w:sz w:val="28"/>
                <w:szCs w:val="24"/>
                <w:lang w:bidi="de-DE"/>
              </w:rPr>
              <w:t>Erste Klasse</w:t>
            </w:r>
          </w:p>
        </w:tc>
        <w:tc>
          <w:tcPr>
            <w:tcW w:w="1036" w:type="dxa"/>
            <w:noWrap/>
            <w:hideMark/>
          </w:tcPr>
          <w:p w14:paraId="6B86DAC5" w14:textId="77777777" w:rsidR="00D97ECE" w:rsidRPr="005362CC" w:rsidRDefault="00D97ECE" w:rsidP="009726B7">
            <w:pPr>
              <w:ind w:right="-53"/>
              <w:jc w:val="both"/>
              <w:rPr>
                <w:rFonts w:ascii="Arial" w:hAnsi="Arial" w:cs="Arial"/>
                <w:sz w:val="24"/>
                <w:szCs w:val="24"/>
              </w:rPr>
            </w:pPr>
            <w:r w:rsidRPr="005362CC">
              <w:rPr>
                <w:rFonts w:ascii="Arial" w:eastAsia="Arial" w:hAnsi="Arial" w:cs="Arial"/>
                <w:sz w:val="24"/>
                <w:szCs w:val="24"/>
                <w:lang w:bidi="de-DE"/>
              </w:rPr>
              <w:t>Bis 100 km</w:t>
            </w:r>
          </w:p>
        </w:tc>
        <w:tc>
          <w:tcPr>
            <w:tcW w:w="1276" w:type="dxa"/>
            <w:noWrap/>
            <w:hideMark/>
          </w:tcPr>
          <w:p w14:paraId="2F83B419"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101 bis 200 km</w:t>
            </w:r>
          </w:p>
        </w:tc>
        <w:tc>
          <w:tcPr>
            <w:tcW w:w="1134" w:type="dxa"/>
            <w:noWrap/>
            <w:hideMark/>
          </w:tcPr>
          <w:p w14:paraId="6AA0F8B9" w14:textId="77777777" w:rsidR="00D97ECE" w:rsidRPr="005362CC" w:rsidRDefault="00D97ECE" w:rsidP="009726B7">
            <w:pPr>
              <w:tabs>
                <w:tab w:val="left" w:pos="398"/>
              </w:tabs>
              <w:jc w:val="both"/>
              <w:rPr>
                <w:rFonts w:ascii="Arial" w:hAnsi="Arial" w:cs="Arial"/>
                <w:sz w:val="24"/>
                <w:szCs w:val="24"/>
              </w:rPr>
            </w:pPr>
            <w:r w:rsidRPr="005362CC">
              <w:rPr>
                <w:rFonts w:ascii="Arial" w:eastAsia="Arial" w:hAnsi="Arial" w:cs="Arial"/>
                <w:sz w:val="24"/>
                <w:szCs w:val="24"/>
                <w:lang w:bidi="de-DE"/>
              </w:rPr>
              <w:t>201 bis 300 km</w:t>
            </w:r>
          </w:p>
        </w:tc>
        <w:tc>
          <w:tcPr>
            <w:tcW w:w="1134" w:type="dxa"/>
            <w:noWrap/>
            <w:hideMark/>
          </w:tcPr>
          <w:p w14:paraId="3C72C2A6"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301 bis 400 km</w:t>
            </w:r>
          </w:p>
        </w:tc>
        <w:tc>
          <w:tcPr>
            <w:tcW w:w="1134" w:type="dxa"/>
            <w:noWrap/>
            <w:hideMark/>
          </w:tcPr>
          <w:p w14:paraId="19A2344C"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de-DE"/>
              </w:rPr>
              <w:t>401 bis 600 km</w:t>
            </w:r>
          </w:p>
        </w:tc>
        <w:tc>
          <w:tcPr>
            <w:tcW w:w="1134" w:type="dxa"/>
            <w:noWrap/>
            <w:hideMark/>
          </w:tcPr>
          <w:p w14:paraId="7EBD00DA" w14:textId="77777777" w:rsidR="00D97ECE" w:rsidRPr="005362CC" w:rsidRDefault="00D97ECE" w:rsidP="009726B7">
            <w:pPr>
              <w:tabs>
                <w:tab w:val="left" w:pos="454"/>
              </w:tabs>
              <w:ind w:right="10"/>
              <w:jc w:val="both"/>
              <w:rPr>
                <w:rFonts w:ascii="Arial" w:hAnsi="Arial" w:cs="Arial"/>
                <w:sz w:val="24"/>
                <w:szCs w:val="24"/>
              </w:rPr>
            </w:pPr>
            <w:r>
              <w:rPr>
                <w:rFonts w:ascii="Arial" w:eastAsia="Arial" w:hAnsi="Arial" w:cs="Arial"/>
                <w:sz w:val="24"/>
                <w:szCs w:val="24"/>
                <w:lang w:bidi="de-DE"/>
              </w:rPr>
              <w:t>Mehr als 600 km</w:t>
            </w:r>
          </w:p>
        </w:tc>
      </w:tr>
      <w:tr w:rsidR="00D97ECE" w:rsidRPr="005362CC" w14:paraId="60B90377" w14:textId="77777777" w:rsidTr="00BA32E8">
        <w:trPr>
          <w:trHeight w:val="300"/>
          <w:jc w:val="center"/>
        </w:trPr>
        <w:tc>
          <w:tcPr>
            <w:tcW w:w="3256" w:type="dxa"/>
            <w:noWrap/>
          </w:tcPr>
          <w:p w14:paraId="4C2CC8CE" w14:textId="7485081C"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lastRenderedPageBreak/>
              <w:t>Sondertarif für Erwachsene</w:t>
            </w:r>
          </w:p>
        </w:tc>
        <w:tc>
          <w:tcPr>
            <w:tcW w:w="1036" w:type="dxa"/>
            <w:noWrap/>
            <w:vAlign w:val="center"/>
          </w:tcPr>
          <w:p w14:paraId="6D205283" w14:textId="2E17605D"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de-DE"/>
              </w:rPr>
              <w:t>35 €</w:t>
            </w:r>
          </w:p>
        </w:tc>
        <w:tc>
          <w:tcPr>
            <w:tcW w:w="1276" w:type="dxa"/>
            <w:noWrap/>
            <w:vAlign w:val="center"/>
          </w:tcPr>
          <w:p w14:paraId="0C0A56F7" w14:textId="51D88A9A" w:rsidR="00D97ECE" w:rsidRPr="005362CC" w:rsidRDefault="00D97ECE" w:rsidP="009726B7">
            <w:pPr>
              <w:jc w:val="center"/>
              <w:rPr>
                <w:rFonts w:ascii="Arial" w:hAnsi="Arial" w:cs="Arial"/>
                <w:sz w:val="24"/>
                <w:szCs w:val="24"/>
              </w:rPr>
            </w:pPr>
            <w:r>
              <w:rPr>
                <w:rFonts w:ascii="Arial" w:eastAsia="Arial" w:hAnsi="Arial" w:cs="Arial"/>
                <w:sz w:val="24"/>
                <w:szCs w:val="24"/>
                <w:lang w:bidi="de-DE"/>
              </w:rPr>
              <w:t>65 €</w:t>
            </w:r>
          </w:p>
        </w:tc>
        <w:tc>
          <w:tcPr>
            <w:tcW w:w="1134" w:type="dxa"/>
            <w:noWrap/>
            <w:vAlign w:val="center"/>
          </w:tcPr>
          <w:p w14:paraId="03B70073" w14:textId="7B4A2656"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de-DE"/>
              </w:rPr>
              <w:t>75 €</w:t>
            </w:r>
          </w:p>
        </w:tc>
        <w:tc>
          <w:tcPr>
            <w:tcW w:w="1134" w:type="dxa"/>
            <w:noWrap/>
            <w:vAlign w:val="center"/>
          </w:tcPr>
          <w:p w14:paraId="1E98F087" w14:textId="66AD9CC3"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de-DE"/>
              </w:rPr>
              <w:t>100 €</w:t>
            </w:r>
          </w:p>
        </w:tc>
        <w:tc>
          <w:tcPr>
            <w:tcW w:w="1134" w:type="dxa"/>
            <w:noWrap/>
            <w:vAlign w:val="center"/>
          </w:tcPr>
          <w:p w14:paraId="6C504016" w14:textId="2D63D7DB"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de-DE"/>
              </w:rPr>
              <w:t>130 €</w:t>
            </w:r>
          </w:p>
        </w:tc>
        <w:tc>
          <w:tcPr>
            <w:tcW w:w="1134" w:type="dxa"/>
            <w:noWrap/>
            <w:vAlign w:val="center"/>
          </w:tcPr>
          <w:p w14:paraId="5DB76C0C" w14:textId="6A5CBF6D"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de-DE"/>
              </w:rPr>
              <w:t>150 €</w:t>
            </w:r>
          </w:p>
        </w:tc>
      </w:tr>
      <w:tr w:rsidR="00DA0CDB" w:rsidRPr="005362CC" w14:paraId="74963EF2" w14:textId="77777777" w:rsidTr="00BA32E8">
        <w:trPr>
          <w:trHeight w:val="300"/>
          <w:jc w:val="center"/>
        </w:trPr>
        <w:tc>
          <w:tcPr>
            <w:tcW w:w="3256" w:type="dxa"/>
            <w:noWrap/>
          </w:tcPr>
          <w:p w14:paraId="20393DBC" w14:textId="20966FEC" w:rsidR="00DA0CDB" w:rsidRPr="005362CC" w:rsidRDefault="00DA0CDB" w:rsidP="00DA0CDB">
            <w:pPr>
              <w:jc w:val="both"/>
              <w:rPr>
                <w:rFonts w:ascii="Arial" w:hAnsi="Arial" w:cs="Arial"/>
                <w:sz w:val="24"/>
                <w:szCs w:val="24"/>
              </w:rPr>
            </w:pPr>
            <w:r>
              <w:rPr>
                <w:rFonts w:ascii="Arial" w:eastAsia="Arial" w:hAnsi="Arial" w:cs="Arial"/>
                <w:sz w:val="24"/>
                <w:szCs w:val="24"/>
                <w:lang w:bidi="de-DE"/>
              </w:rPr>
              <w:t>Sondertarife Kinder</w:t>
            </w:r>
          </w:p>
        </w:tc>
        <w:tc>
          <w:tcPr>
            <w:tcW w:w="1036" w:type="dxa"/>
            <w:noWrap/>
            <w:vAlign w:val="center"/>
          </w:tcPr>
          <w:p w14:paraId="4F020686" w14:textId="2B29A0B4" w:rsidR="00DA0CDB" w:rsidRDefault="00DA0CDB" w:rsidP="00DA0CDB">
            <w:pPr>
              <w:ind w:right="-53"/>
              <w:jc w:val="center"/>
              <w:rPr>
                <w:rFonts w:ascii="Arial" w:hAnsi="Arial" w:cs="Arial"/>
                <w:sz w:val="24"/>
                <w:szCs w:val="24"/>
              </w:rPr>
            </w:pPr>
            <w:r>
              <w:rPr>
                <w:rFonts w:ascii="Arial" w:eastAsia="Arial" w:hAnsi="Arial" w:cs="Arial"/>
                <w:sz w:val="24"/>
                <w:szCs w:val="24"/>
                <w:lang w:bidi="de-DE"/>
              </w:rPr>
              <w:t>18 €</w:t>
            </w:r>
          </w:p>
        </w:tc>
        <w:tc>
          <w:tcPr>
            <w:tcW w:w="1276" w:type="dxa"/>
            <w:noWrap/>
            <w:vAlign w:val="center"/>
          </w:tcPr>
          <w:p w14:paraId="1BC1297C" w14:textId="0E8206BC" w:rsidR="00DA0CDB" w:rsidRDefault="00DA0CDB" w:rsidP="00DA0CDB">
            <w:pPr>
              <w:jc w:val="center"/>
              <w:rPr>
                <w:rFonts w:ascii="Arial" w:hAnsi="Arial" w:cs="Arial"/>
                <w:sz w:val="24"/>
                <w:szCs w:val="24"/>
              </w:rPr>
            </w:pPr>
            <w:r>
              <w:rPr>
                <w:rFonts w:ascii="Arial" w:eastAsia="Arial" w:hAnsi="Arial" w:cs="Arial"/>
                <w:sz w:val="24"/>
                <w:szCs w:val="24"/>
                <w:lang w:bidi="de-DE"/>
              </w:rPr>
              <w:t>33 €</w:t>
            </w:r>
          </w:p>
        </w:tc>
        <w:tc>
          <w:tcPr>
            <w:tcW w:w="1134" w:type="dxa"/>
            <w:noWrap/>
            <w:vAlign w:val="center"/>
          </w:tcPr>
          <w:p w14:paraId="5C61359D" w14:textId="6457F96D" w:rsidR="00DA0CDB" w:rsidRDefault="00DA0CDB" w:rsidP="00DA0CDB">
            <w:pPr>
              <w:tabs>
                <w:tab w:val="left" w:pos="398"/>
              </w:tabs>
              <w:jc w:val="center"/>
              <w:rPr>
                <w:rFonts w:ascii="Arial" w:hAnsi="Arial" w:cs="Arial"/>
                <w:sz w:val="24"/>
                <w:szCs w:val="24"/>
              </w:rPr>
            </w:pPr>
            <w:r>
              <w:rPr>
                <w:rFonts w:ascii="Arial" w:eastAsia="Arial" w:hAnsi="Arial" w:cs="Arial"/>
                <w:sz w:val="24"/>
                <w:szCs w:val="24"/>
                <w:lang w:bidi="de-DE"/>
              </w:rPr>
              <w:t>38 €</w:t>
            </w:r>
          </w:p>
        </w:tc>
        <w:tc>
          <w:tcPr>
            <w:tcW w:w="1134" w:type="dxa"/>
            <w:noWrap/>
            <w:vAlign w:val="center"/>
          </w:tcPr>
          <w:p w14:paraId="1852B163" w14:textId="0E774ABA" w:rsidR="00DA0CDB" w:rsidRDefault="00DA0CDB" w:rsidP="00DA0CDB">
            <w:pPr>
              <w:tabs>
                <w:tab w:val="left" w:pos="429"/>
              </w:tabs>
              <w:ind w:right="18"/>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376BE547" w14:textId="70CC9017" w:rsidR="00DA0CDB" w:rsidRDefault="00DA0CDB" w:rsidP="00DA0CDB">
            <w:pPr>
              <w:ind w:right="3"/>
              <w:jc w:val="center"/>
              <w:rPr>
                <w:rFonts w:ascii="Arial" w:hAnsi="Arial" w:cs="Arial"/>
                <w:sz w:val="24"/>
                <w:szCs w:val="24"/>
              </w:rPr>
            </w:pPr>
            <w:r>
              <w:rPr>
                <w:rFonts w:ascii="Arial" w:eastAsia="Arial" w:hAnsi="Arial" w:cs="Arial"/>
                <w:sz w:val="24"/>
                <w:szCs w:val="24"/>
                <w:lang w:bidi="de-DE"/>
              </w:rPr>
              <w:t>65 €</w:t>
            </w:r>
          </w:p>
        </w:tc>
        <w:tc>
          <w:tcPr>
            <w:tcW w:w="1134" w:type="dxa"/>
            <w:noWrap/>
            <w:vAlign w:val="center"/>
          </w:tcPr>
          <w:p w14:paraId="4147A51E" w14:textId="26B85060" w:rsidR="00DA0CDB" w:rsidRDefault="00DA0CDB" w:rsidP="00DA0CDB">
            <w:pPr>
              <w:tabs>
                <w:tab w:val="left" w:pos="454"/>
              </w:tabs>
              <w:ind w:right="10"/>
              <w:jc w:val="center"/>
              <w:rPr>
                <w:rFonts w:ascii="Arial" w:hAnsi="Arial" w:cs="Arial"/>
                <w:sz w:val="24"/>
                <w:szCs w:val="24"/>
              </w:rPr>
            </w:pPr>
            <w:r>
              <w:rPr>
                <w:rFonts w:ascii="Arial" w:eastAsia="Arial" w:hAnsi="Arial" w:cs="Arial"/>
                <w:sz w:val="24"/>
                <w:szCs w:val="24"/>
                <w:lang w:bidi="de-DE"/>
              </w:rPr>
              <w:t>75 €</w:t>
            </w:r>
          </w:p>
        </w:tc>
      </w:tr>
      <w:tr w:rsidR="00D97ECE" w:rsidRPr="005362CC" w14:paraId="53087CAE" w14:textId="77777777" w:rsidTr="00BA32E8">
        <w:trPr>
          <w:trHeight w:val="300"/>
          <w:jc w:val="center"/>
        </w:trPr>
        <w:tc>
          <w:tcPr>
            <w:tcW w:w="3256" w:type="dxa"/>
            <w:noWrap/>
          </w:tcPr>
          <w:p w14:paraId="34C6D6C8" w14:textId="639AD22B"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Ermäßigter Sondertarif Erwachsene</w:t>
            </w:r>
          </w:p>
        </w:tc>
        <w:tc>
          <w:tcPr>
            <w:tcW w:w="1036" w:type="dxa"/>
            <w:noWrap/>
            <w:vAlign w:val="center"/>
          </w:tcPr>
          <w:p w14:paraId="4B2A755F" w14:textId="0328B4C2"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de-DE"/>
              </w:rPr>
              <w:t>26 €</w:t>
            </w:r>
          </w:p>
        </w:tc>
        <w:tc>
          <w:tcPr>
            <w:tcW w:w="1276" w:type="dxa"/>
            <w:noWrap/>
            <w:vAlign w:val="center"/>
          </w:tcPr>
          <w:p w14:paraId="36E598A0" w14:textId="4BAB2921" w:rsidR="00D97ECE" w:rsidRPr="005362CC" w:rsidRDefault="00D97ECE" w:rsidP="009726B7">
            <w:pPr>
              <w:jc w:val="center"/>
              <w:rPr>
                <w:rFonts w:ascii="Arial" w:hAnsi="Arial" w:cs="Arial"/>
                <w:sz w:val="24"/>
                <w:szCs w:val="24"/>
              </w:rPr>
            </w:pPr>
            <w:r>
              <w:rPr>
                <w:rFonts w:ascii="Arial" w:eastAsia="Arial" w:hAnsi="Arial" w:cs="Arial"/>
                <w:sz w:val="24"/>
                <w:szCs w:val="24"/>
                <w:lang w:bidi="de-DE"/>
              </w:rPr>
              <w:t>49 €</w:t>
            </w:r>
          </w:p>
        </w:tc>
        <w:tc>
          <w:tcPr>
            <w:tcW w:w="1134" w:type="dxa"/>
            <w:noWrap/>
            <w:vAlign w:val="center"/>
          </w:tcPr>
          <w:p w14:paraId="211D072C" w14:textId="0055A8BE"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de-DE"/>
              </w:rPr>
              <w:t>56 €</w:t>
            </w:r>
          </w:p>
        </w:tc>
        <w:tc>
          <w:tcPr>
            <w:tcW w:w="1134" w:type="dxa"/>
            <w:noWrap/>
            <w:vAlign w:val="center"/>
          </w:tcPr>
          <w:p w14:paraId="71A8DCAD" w14:textId="71372BA8"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de-DE"/>
              </w:rPr>
              <w:t>75 €</w:t>
            </w:r>
          </w:p>
        </w:tc>
        <w:tc>
          <w:tcPr>
            <w:tcW w:w="1134" w:type="dxa"/>
            <w:noWrap/>
            <w:vAlign w:val="center"/>
          </w:tcPr>
          <w:p w14:paraId="7626D3CD" w14:textId="6C92B36E"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de-DE"/>
              </w:rPr>
              <w:t>98 €</w:t>
            </w:r>
          </w:p>
        </w:tc>
        <w:tc>
          <w:tcPr>
            <w:tcW w:w="1134" w:type="dxa"/>
            <w:noWrap/>
            <w:vAlign w:val="center"/>
          </w:tcPr>
          <w:p w14:paraId="4A986286" w14:textId="52FA84A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de-DE"/>
              </w:rPr>
              <w:t>113 €</w:t>
            </w:r>
          </w:p>
        </w:tc>
      </w:tr>
      <w:tr w:rsidR="00DC6BE7" w:rsidRPr="005362CC" w14:paraId="57DB8BCC" w14:textId="77777777" w:rsidTr="00BA32E8">
        <w:trPr>
          <w:trHeight w:val="300"/>
          <w:jc w:val="center"/>
        </w:trPr>
        <w:tc>
          <w:tcPr>
            <w:tcW w:w="3256" w:type="dxa"/>
            <w:noWrap/>
          </w:tcPr>
          <w:p w14:paraId="59E81333" w14:textId="2A80EA54" w:rsidR="00DC6BE7" w:rsidRPr="005362CC" w:rsidRDefault="00DC6BE7" w:rsidP="009726B7">
            <w:pPr>
              <w:jc w:val="both"/>
              <w:rPr>
                <w:rFonts w:ascii="Arial" w:hAnsi="Arial" w:cs="Arial"/>
                <w:sz w:val="24"/>
                <w:szCs w:val="24"/>
              </w:rPr>
            </w:pPr>
            <w:r>
              <w:rPr>
                <w:rFonts w:ascii="Arial" w:eastAsia="Arial" w:hAnsi="Arial" w:cs="Arial"/>
                <w:sz w:val="24"/>
                <w:szCs w:val="24"/>
                <w:lang w:bidi="de-DE"/>
              </w:rPr>
              <w:t>Ermäßigter Sondertarif Kinder</w:t>
            </w:r>
          </w:p>
        </w:tc>
        <w:tc>
          <w:tcPr>
            <w:tcW w:w="1036" w:type="dxa"/>
            <w:noWrap/>
            <w:vAlign w:val="center"/>
          </w:tcPr>
          <w:p w14:paraId="37356418" w14:textId="38932332" w:rsidR="00DC6BE7" w:rsidRDefault="002058D6" w:rsidP="009726B7">
            <w:pPr>
              <w:ind w:right="-53"/>
              <w:jc w:val="center"/>
              <w:rPr>
                <w:rFonts w:ascii="Arial" w:hAnsi="Arial" w:cs="Arial"/>
                <w:sz w:val="24"/>
                <w:szCs w:val="24"/>
              </w:rPr>
            </w:pPr>
            <w:r>
              <w:rPr>
                <w:rFonts w:ascii="Arial" w:eastAsia="Arial" w:hAnsi="Arial" w:cs="Arial"/>
                <w:sz w:val="24"/>
                <w:szCs w:val="24"/>
                <w:lang w:bidi="de-DE"/>
              </w:rPr>
              <w:t>13 €</w:t>
            </w:r>
          </w:p>
        </w:tc>
        <w:tc>
          <w:tcPr>
            <w:tcW w:w="1276" w:type="dxa"/>
            <w:noWrap/>
            <w:vAlign w:val="center"/>
          </w:tcPr>
          <w:p w14:paraId="164DBB06" w14:textId="1DAA7EB2" w:rsidR="00DC6BE7" w:rsidRDefault="002058D6" w:rsidP="009726B7">
            <w:pPr>
              <w:jc w:val="center"/>
              <w:rPr>
                <w:rFonts w:ascii="Arial" w:hAnsi="Arial" w:cs="Arial"/>
                <w:sz w:val="24"/>
                <w:szCs w:val="24"/>
              </w:rPr>
            </w:pPr>
            <w:r>
              <w:rPr>
                <w:rFonts w:ascii="Arial" w:eastAsia="Arial" w:hAnsi="Arial" w:cs="Arial"/>
                <w:sz w:val="24"/>
                <w:szCs w:val="24"/>
                <w:lang w:bidi="de-DE"/>
              </w:rPr>
              <w:t>24 €</w:t>
            </w:r>
          </w:p>
        </w:tc>
        <w:tc>
          <w:tcPr>
            <w:tcW w:w="1134" w:type="dxa"/>
            <w:noWrap/>
            <w:vAlign w:val="center"/>
          </w:tcPr>
          <w:p w14:paraId="3F0C818A" w14:textId="7BCAA764" w:rsidR="00DC6BE7" w:rsidRDefault="002058D6" w:rsidP="009726B7">
            <w:pPr>
              <w:tabs>
                <w:tab w:val="left" w:pos="398"/>
              </w:tabs>
              <w:jc w:val="center"/>
              <w:rPr>
                <w:rFonts w:ascii="Arial" w:hAnsi="Arial" w:cs="Arial"/>
                <w:sz w:val="24"/>
                <w:szCs w:val="24"/>
              </w:rPr>
            </w:pPr>
            <w:r>
              <w:rPr>
                <w:rFonts w:ascii="Arial" w:eastAsia="Arial" w:hAnsi="Arial" w:cs="Arial"/>
                <w:sz w:val="24"/>
                <w:szCs w:val="24"/>
                <w:lang w:bidi="de-DE"/>
              </w:rPr>
              <w:t>28 €</w:t>
            </w:r>
          </w:p>
        </w:tc>
        <w:tc>
          <w:tcPr>
            <w:tcW w:w="1134" w:type="dxa"/>
            <w:noWrap/>
            <w:vAlign w:val="center"/>
          </w:tcPr>
          <w:p w14:paraId="5DD252FD" w14:textId="113C35D7" w:rsidR="00DC6BE7" w:rsidRDefault="00420AE1" w:rsidP="009726B7">
            <w:pPr>
              <w:tabs>
                <w:tab w:val="left" w:pos="429"/>
              </w:tabs>
              <w:ind w:right="18"/>
              <w:jc w:val="center"/>
              <w:rPr>
                <w:rFonts w:ascii="Arial" w:hAnsi="Arial" w:cs="Arial"/>
                <w:sz w:val="24"/>
                <w:szCs w:val="24"/>
              </w:rPr>
            </w:pPr>
            <w:r>
              <w:rPr>
                <w:rFonts w:ascii="Arial" w:eastAsia="Arial" w:hAnsi="Arial" w:cs="Arial"/>
                <w:sz w:val="24"/>
                <w:szCs w:val="24"/>
                <w:lang w:bidi="de-DE"/>
              </w:rPr>
              <w:t>38 €</w:t>
            </w:r>
          </w:p>
        </w:tc>
        <w:tc>
          <w:tcPr>
            <w:tcW w:w="1134" w:type="dxa"/>
            <w:noWrap/>
            <w:vAlign w:val="center"/>
          </w:tcPr>
          <w:p w14:paraId="68C6952A" w14:textId="13E8AB08" w:rsidR="00DC6BE7" w:rsidRPr="005362CC" w:rsidRDefault="00420AE1" w:rsidP="009726B7">
            <w:pPr>
              <w:ind w:right="3"/>
              <w:jc w:val="center"/>
              <w:rPr>
                <w:rFonts w:ascii="Arial" w:hAnsi="Arial" w:cs="Arial"/>
                <w:sz w:val="24"/>
                <w:szCs w:val="24"/>
              </w:rPr>
            </w:pPr>
            <w:r>
              <w:rPr>
                <w:rFonts w:ascii="Arial" w:eastAsia="Arial" w:hAnsi="Arial" w:cs="Arial"/>
                <w:sz w:val="24"/>
                <w:szCs w:val="24"/>
                <w:lang w:bidi="de-DE"/>
              </w:rPr>
              <w:t>49 €</w:t>
            </w:r>
          </w:p>
        </w:tc>
        <w:tc>
          <w:tcPr>
            <w:tcW w:w="1134" w:type="dxa"/>
            <w:noWrap/>
            <w:vAlign w:val="center"/>
          </w:tcPr>
          <w:p w14:paraId="2555639F" w14:textId="79FA2F78" w:rsidR="00DC6BE7" w:rsidRPr="005362CC" w:rsidRDefault="00420AE1" w:rsidP="009726B7">
            <w:pPr>
              <w:tabs>
                <w:tab w:val="left" w:pos="454"/>
              </w:tabs>
              <w:ind w:right="10"/>
              <w:jc w:val="center"/>
              <w:rPr>
                <w:rFonts w:ascii="Arial" w:hAnsi="Arial" w:cs="Arial"/>
                <w:sz w:val="24"/>
                <w:szCs w:val="24"/>
              </w:rPr>
            </w:pPr>
            <w:r>
              <w:rPr>
                <w:rFonts w:ascii="Arial" w:eastAsia="Arial" w:hAnsi="Arial" w:cs="Arial"/>
                <w:sz w:val="24"/>
                <w:szCs w:val="24"/>
                <w:lang w:bidi="de-DE"/>
              </w:rPr>
              <w:t>56 €</w:t>
            </w:r>
          </w:p>
        </w:tc>
      </w:tr>
      <w:tr w:rsidR="00D97ECE" w:rsidRPr="005362CC" w14:paraId="61800403" w14:textId="77777777" w:rsidTr="00BA32E8">
        <w:trPr>
          <w:trHeight w:val="300"/>
          <w:jc w:val="center"/>
        </w:trPr>
        <w:tc>
          <w:tcPr>
            <w:tcW w:w="3256" w:type="dxa"/>
            <w:noWrap/>
          </w:tcPr>
          <w:p w14:paraId="07A3FC6D" w14:textId="6D03CF1A"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Bordtarif Erwachsene</w:t>
            </w:r>
          </w:p>
        </w:tc>
        <w:tc>
          <w:tcPr>
            <w:tcW w:w="1036" w:type="dxa"/>
            <w:noWrap/>
            <w:vAlign w:val="center"/>
          </w:tcPr>
          <w:p w14:paraId="39179393" w14:textId="6FC0316A"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de-DE"/>
              </w:rPr>
              <w:t>40 €</w:t>
            </w:r>
          </w:p>
        </w:tc>
        <w:tc>
          <w:tcPr>
            <w:tcW w:w="1276" w:type="dxa"/>
            <w:noWrap/>
            <w:vAlign w:val="center"/>
          </w:tcPr>
          <w:p w14:paraId="58854E29" w14:textId="3B34B089" w:rsidR="00D97ECE" w:rsidRPr="005362CC" w:rsidRDefault="00D97ECE" w:rsidP="009726B7">
            <w:pPr>
              <w:jc w:val="center"/>
              <w:rPr>
                <w:rFonts w:ascii="Arial" w:hAnsi="Arial" w:cs="Arial"/>
                <w:sz w:val="24"/>
                <w:szCs w:val="24"/>
              </w:rPr>
            </w:pPr>
            <w:r>
              <w:rPr>
                <w:rFonts w:ascii="Arial" w:eastAsia="Arial" w:hAnsi="Arial" w:cs="Arial"/>
                <w:sz w:val="24"/>
                <w:szCs w:val="24"/>
                <w:lang w:bidi="de-DE"/>
              </w:rPr>
              <w:t>70 €</w:t>
            </w:r>
          </w:p>
        </w:tc>
        <w:tc>
          <w:tcPr>
            <w:tcW w:w="1134" w:type="dxa"/>
            <w:noWrap/>
            <w:vAlign w:val="center"/>
          </w:tcPr>
          <w:p w14:paraId="0D1459FB" w14:textId="6F654984"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de-DE"/>
              </w:rPr>
              <w:t>80 €</w:t>
            </w:r>
          </w:p>
        </w:tc>
        <w:tc>
          <w:tcPr>
            <w:tcW w:w="1134" w:type="dxa"/>
            <w:noWrap/>
            <w:vAlign w:val="center"/>
          </w:tcPr>
          <w:p w14:paraId="60CCB8EA" w14:textId="1BC22D50"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de-DE"/>
              </w:rPr>
              <w:t>120 €</w:t>
            </w:r>
          </w:p>
        </w:tc>
        <w:tc>
          <w:tcPr>
            <w:tcW w:w="1134" w:type="dxa"/>
            <w:noWrap/>
            <w:vAlign w:val="center"/>
          </w:tcPr>
          <w:p w14:paraId="28DED4D5" w14:textId="03512052" w:rsidR="00D97ECE" w:rsidRPr="005362CC" w:rsidRDefault="00D97ECE" w:rsidP="009726B7">
            <w:pPr>
              <w:ind w:right="3"/>
              <w:jc w:val="center"/>
              <w:rPr>
                <w:rFonts w:ascii="Arial" w:hAnsi="Arial" w:cs="Arial"/>
                <w:sz w:val="24"/>
                <w:szCs w:val="24"/>
              </w:rPr>
            </w:pPr>
            <w:r w:rsidRPr="005362CC">
              <w:rPr>
                <w:rFonts w:ascii="Arial" w:eastAsia="Arial" w:hAnsi="Arial" w:cs="Arial"/>
                <w:sz w:val="24"/>
                <w:szCs w:val="24"/>
                <w:lang w:bidi="de-DE"/>
              </w:rPr>
              <w:t>150 €</w:t>
            </w:r>
          </w:p>
        </w:tc>
        <w:tc>
          <w:tcPr>
            <w:tcW w:w="1134" w:type="dxa"/>
            <w:noWrap/>
            <w:vAlign w:val="center"/>
          </w:tcPr>
          <w:p w14:paraId="0797B178" w14:textId="5A519D7D" w:rsidR="00D97ECE" w:rsidRPr="005362CC" w:rsidRDefault="00D97ECE" w:rsidP="009726B7">
            <w:pPr>
              <w:tabs>
                <w:tab w:val="left" w:pos="454"/>
              </w:tabs>
              <w:ind w:right="10"/>
              <w:jc w:val="center"/>
              <w:rPr>
                <w:rFonts w:ascii="Arial" w:hAnsi="Arial" w:cs="Arial"/>
                <w:sz w:val="24"/>
                <w:szCs w:val="24"/>
              </w:rPr>
            </w:pPr>
            <w:r w:rsidRPr="005362CC">
              <w:rPr>
                <w:rFonts w:ascii="Arial" w:eastAsia="Arial" w:hAnsi="Arial" w:cs="Arial"/>
                <w:sz w:val="24"/>
                <w:szCs w:val="24"/>
                <w:lang w:bidi="de-DE"/>
              </w:rPr>
              <w:t>170 €</w:t>
            </w:r>
          </w:p>
        </w:tc>
      </w:tr>
      <w:tr w:rsidR="00B31E73" w:rsidRPr="005362CC" w14:paraId="5517EF9B" w14:textId="77777777" w:rsidTr="00BA32E8">
        <w:trPr>
          <w:trHeight w:val="300"/>
          <w:jc w:val="center"/>
        </w:trPr>
        <w:tc>
          <w:tcPr>
            <w:tcW w:w="3256" w:type="dxa"/>
            <w:noWrap/>
          </w:tcPr>
          <w:p w14:paraId="7794CD81" w14:textId="4001D9BF" w:rsidR="00B31E73" w:rsidRPr="005362CC" w:rsidRDefault="00B31E73" w:rsidP="00DA0CDB">
            <w:pPr>
              <w:jc w:val="both"/>
              <w:rPr>
                <w:rFonts w:ascii="Arial" w:hAnsi="Arial" w:cs="Arial"/>
                <w:sz w:val="24"/>
                <w:szCs w:val="24"/>
              </w:rPr>
            </w:pPr>
            <w:r>
              <w:rPr>
                <w:rFonts w:ascii="Arial" w:eastAsia="Arial" w:hAnsi="Arial" w:cs="Arial"/>
                <w:sz w:val="24"/>
                <w:szCs w:val="24"/>
                <w:lang w:bidi="de-DE"/>
              </w:rPr>
              <w:t>Bordtarif Kinder</w:t>
            </w:r>
          </w:p>
        </w:tc>
        <w:tc>
          <w:tcPr>
            <w:tcW w:w="1036" w:type="dxa"/>
            <w:noWrap/>
            <w:vAlign w:val="center"/>
          </w:tcPr>
          <w:p w14:paraId="229CD7F5" w14:textId="7CF4DAC8" w:rsidR="00B31E73" w:rsidRDefault="00B31E73" w:rsidP="00DA0CDB">
            <w:pPr>
              <w:ind w:right="-53"/>
              <w:jc w:val="center"/>
              <w:rPr>
                <w:rFonts w:ascii="Arial" w:hAnsi="Arial" w:cs="Arial"/>
                <w:sz w:val="24"/>
                <w:szCs w:val="24"/>
              </w:rPr>
            </w:pPr>
            <w:r>
              <w:rPr>
                <w:rFonts w:ascii="Arial" w:eastAsia="Arial" w:hAnsi="Arial" w:cs="Arial"/>
                <w:sz w:val="24"/>
                <w:szCs w:val="24"/>
                <w:lang w:bidi="de-DE"/>
              </w:rPr>
              <w:t>20 €</w:t>
            </w:r>
          </w:p>
        </w:tc>
        <w:tc>
          <w:tcPr>
            <w:tcW w:w="1276" w:type="dxa"/>
            <w:noWrap/>
            <w:vAlign w:val="center"/>
          </w:tcPr>
          <w:p w14:paraId="7615A2D9" w14:textId="1D839FFA" w:rsidR="00B31E73" w:rsidRDefault="00B31E73" w:rsidP="00DA0CDB">
            <w:pPr>
              <w:jc w:val="center"/>
              <w:rPr>
                <w:rFonts w:ascii="Arial" w:hAnsi="Arial" w:cs="Arial"/>
                <w:sz w:val="24"/>
                <w:szCs w:val="24"/>
              </w:rPr>
            </w:pPr>
            <w:r>
              <w:rPr>
                <w:rFonts w:ascii="Arial" w:eastAsia="Arial" w:hAnsi="Arial" w:cs="Arial"/>
                <w:sz w:val="24"/>
                <w:szCs w:val="24"/>
                <w:lang w:bidi="de-DE"/>
              </w:rPr>
              <w:t>35 €</w:t>
            </w:r>
          </w:p>
        </w:tc>
        <w:tc>
          <w:tcPr>
            <w:tcW w:w="1134" w:type="dxa"/>
            <w:noWrap/>
            <w:vAlign w:val="center"/>
          </w:tcPr>
          <w:p w14:paraId="37155EA9" w14:textId="024EC22A" w:rsidR="00B31E73" w:rsidRDefault="00B31E73" w:rsidP="00DA0CDB">
            <w:pPr>
              <w:tabs>
                <w:tab w:val="left" w:pos="398"/>
              </w:tabs>
              <w:jc w:val="center"/>
              <w:rPr>
                <w:rFonts w:ascii="Arial" w:hAnsi="Arial" w:cs="Arial"/>
                <w:sz w:val="24"/>
                <w:szCs w:val="24"/>
              </w:rPr>
            </w:pPr>
            <w:r>
              <w:rPr>
                <w:rFonts w:ascii="Arial" w:eastAsia="Arial" w:hAnsi="Arial" w:cs="Arial"/>
                <w:sz w:val="24"/>
                <w:szCs w:val="24"/>
                <w:lang w:bidi="de-DE"/>
              </w:rPr>
              <w:t>40 €</w:t>
            </w:r>
          </w:p>
        </w:tc>
        <w:tc>
          <w:tcPr>
            <w:tcW w:w="1134" w:type="dxa"/>
            <w:noWrap/>
            <w:vAlign w:val="center"/>
          </w:tcPr>
          <w:p w14:paraId="49DD4EBD" w14:textId="2D68B1F1" w:rsidR="00B31E73" w:rsidRDefault="00B31E73" w:rsidP="00DA0CDB">
            <w:pPr>
              <w:tabs>
                <w:tab w:val="left" w:pos="429"/>
              </w:tabs>
              <w:ind w:right="18"/>
              <w:jc w:val="center"/>
              <w:rPr>
                <w:rFonts w:ascii="Arial" w:hAnsi="Arial" w:cs="Arial"/>
                <w:sz w:val="24"/>
                <w:szCs w:val="24"/>
              </w:rPr>
            </w:pPr>
            <w:r>
              <w:rPr>
                <w:rFonts w:ascii="Arial" w:eastAsia="Arial" w:hAnsi="Arial" w:cs="Arial"/>
                <w:sz w:val="24"/>
                <w:szCs w:val="24"/>
                <w:lang w:bidi="de-DE"/>
              </w:rPr>
              <w:t>60 €</w:t>
            </w:r>
          </w:p>
        </w:tc>
        <w:tc>
          <w:tcPr>
            <w:tcW w:w="1134" w:type="dxa"/>
            <w:noWrap/>
            <w:vAlign w:val="center"/>
          </w:tcPr>
          <w:p w14:paraId="4A227E3A" w14:textId="13A6D259" w:rsidR="00B31E73" w:rsidRDefault="00B31E73" w:rsidP="00DA0CDB">
            <w:pPr>
              <w:ind w:right="3"/>
              <w:jc w:val="center"/>
              <w:rPr>
                <w:rFonts w:ascii="Arial" w:hAnsi="Arial" w:cs="Arial"/>
                <w:sz w:val="24"/>
                <w:szCs w:val="24"/>
              </w:rPr>
            </w:pPr>
            <w:r>
              <w:rPr>
                <w:rFonts w:ascii="Arial" w:eastAsia="Arial" w:hAnsi="Arial" w:cs="Arial"/>
                <w:sz w:val="24"/>
                <w:szCs w:val="24"/>
                <w:lang w:bidi="de-DE"/>
              </w:rPr>
              <w:t>75 €</w:t>
            </w:r>
          </w:p>
        </w:tc>
        <w:tc>
          <w:tcPr>
            <w:tcW w:w="1134" w:type="dxa"/>
            <w:noWrap/>
            <w:vAlign w:val="center"/>
          </w:tcPr>
          <w:p w14:paraId="2851618C" w14:textId="6EECB76E" w:rsidR="00B31E73" w:rsidRDefault="00B31E73" w:rsidP="00DA0CDB">
            <w:pPr>
              <w:tabs>
                <w:tab w:val="left" w:pos="454"/>
              </w:tabs>
              <w:ind w:right="10"/>
              <w:jc w:val="center"/>
              <w:rPr>
                <w:rFonts w:ascii="Arial" w:hAnsi="Arial" w:cs="Arial"/>
                <w:sz w:val="24"/>
                <w:szCs w:val="24"/>
              </w:rPr>
            </w:pPr>
            <w:r>
              <w:rPr>
                <w:rFonts w:ascii="Arial" w:eastAsia="Arial" w:hAnsi="Arial" w:cs="Arial"/>
                <w:sz w:val="24"/>
                <w:szCs w:val="24"/>
                <w:lang w:bidi="de-DE"/>
              </w:rPr>
              <w:t>85 €</w:t>
            </w:r>
          </w:p>
        </w:tc>
      </w:tr>
      <w:tr w:rsidR="00D97ECE" w:rsidRPr="005362CC" w14:paraId="303530ED" w14:textId="77777777" w:rsidTr="00BA32E8">
        <w:trPr>
          <w:trHeight w:val="300"/>
          <w:jc w:val="center"/>
        </w:trPr>
        <w:tc>
          <w:tcPr>
            <w:tcW w:w="3256" w:type="dxa"/>
            <w:noWrap/>
          </w:tcPr>
          <w:p w14:paraId="0726C282" w14:textId="69FC6028"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Ermäßigter Tarif an Bord Erwachsene</w:t>
            </w:r>
          </w:p>
        </w:tc>
        <w:tc>
          <w:tcPr>
            <w:tcW w:w="1036" w:type="dxa"/>
            <w:noWrap/>
            <w:vAlign w:val="center"/>
          </w:tcPr>
          <w:p w14:paraId="7500996A" w14:textId="0813AAFE"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de-DE"/>
              </w:rPr>
              <w:t>30 €</w:t>
            </w:r>
          </w:p>
        </w:tc>
        <w:tc>
          <w:tcPr>
            <w:tcW w:w="1276" w:type="dxa"/>
            <w:noWrap/>
            <w:vAlign w:val="center"/>
          </w:tcPr>
          <w:p w14:paraId="330A6D72" w14:textId="75938FF0" w:rsidR="00D97ECE" w:rsidRPr="005362CC" w:rsidRDefault="00D97ECE" w:rsidP="009726B7">
            <w:pPr>
              <w:jc w:val="center"/>
              <w:rPr>
                <w:rFonts w:ascii="Arial" w:hAnsi="Arial" w:cs="Arial"/>
                <w:sz w:val="24"/>
                <w:szCs w:val="24"/>
              </w:rPr>
            </w:pPr>
            <w:r>
              <w:rPr>
                <w:rFonts w:ascii="Arial" w:eastAsia="Arial" w:hAnsi="Arial" w:cs="Arial"/>
                <w:sz w:val="24"/>
                <w:szCs w:val="24"/>
                <w:lang w:bidi="de-DE"/>
              </w:rPr>
              <w:t>53 €</w:t>
            </w:r>
          </w:p>
        </w:tc>
        <w:tc>
          <w:tcPr>
            <w:tcW w:w="1134" w:type="dxa"/>
            <w:noWrap/>
            <w:vAlign w:val="center"/>
          </w:tcPr>
          <w:p w14:paraId="321584A8" w14:textId="3905D6D6"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de-DE"/>
              </w:rPr>
              <w:t>60 €</w:t>
            </w:r>
          </w:p>
        </w:tc>
        <w:tc>
          <w:tcPr>
            <w:tcW w:w="1134" w:type="dxa"/>
            <w:noWrap/>
            <w:vAlign w:val="center"/>
          </w:tcPr>
          <w:p w14:paraId="7E8EFD7D" w14:textId="300F91E8"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de-DE"/>
              </w:rPr>
              <w:t>90 €</w:t>
            </w:r>
          </w:p>
        </w:tc>
        <w:tc>
          <w:tcPr>
            <w:tcW w:w="1134" w:type="dxa"/>
            <w:noWrap/>
            <w:vAlign w:val="center"/>
          </w:tcPr>
          <w:p w14:paraId="4E9FAA28" w14:textId="605D33AB"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de-DE"/>
              </w:rPr>
              <w:t>113 €</w:t>
            </w:r>
          </w:p>
        </w:tc>
        <w:tc>
          <w:tcPr>
            <w:tcW w:w="1134" w:type="dxa"/>
            <w:noWrap/>
            <w:vAlign w:val="center"/>
          </w:tcPr>
          <w:p w14:paraId="5E4FA336" w14:textId="7293FE6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de-DE"/>
              </w:rPr>
              <w:t>128 €</w:t>
            </w:r>
          </w:p>
        </w:tc>
      </w:tr>
      <w:tr w:rsidR="00420AE1" w:rsidRPr="005362CC" w14:paraId="20AD9657" w14:textId="77777777" w:rsidTr="00BA32E8">
        <w:trPr>
          <w:trHeight w:val="300"/>
          <w:jc w:val="center"/>
        </w:trPr>
        <w:tc>
          <w:tcPr>
            <w:tcW w:w="3256" w:type="dxa"/>
            <w:noWrap/>
          </w:tcPr>
          <w:p w14:paraId="3E197074" w14:textId="5FDB4045" w:rsidR="00420AE1" w:rsidRPr="005362CC" w:rsidRDefault="00E13BCE" w:rsidP="009726B7">
            <w:pPr>
              <w:jc w:val="both"/>
              <w:rPr>
                <w:rFonts w:ascii="Arial" w:hAnsi="Arial" w:cs="Arial"/>
                <w:sz w:val="24"/>
                <w:szCs w:val="24"/>
              </w:rPr>
            </w:pPr>
            <w:r>
              <w:rPr>
                <w:rFonts w:ascii="Arial" w:eastAsia="Arial" w:hAnsi="Arial" w:cs="Arial"/>
                <w:sz w:val="24"/>
                <w:szCs w:val="24"/>
                <w:lang w:bidi="de-DE"/>
              </w:rPr>
              <w:t>Ermäßigter Tarif an Bord Kinder</w:t>
            </w:r>
          </w:p>
        </w:tc>
        <w:tc>
          <w:tcPr>
            <w:tcW w:w="1036" w:type="dxa"/>
            <w:noWrap/>
            <w:vAlign w:val="center"/>
          </w:tcPr>
          <w:p w14:paraId="70FBE9A7" w14:textId="2B0A2AF0" w:rsidR="00420AE1" w:rsidRDefault="007E2AD9" w:rsidP="009726B7">
            <w:pPr>
              <w:ind w:right="-53"/>
              <w:jc w:val="center"/>
              <w:rPr>
                <w:rFonts w:ascii="Arial" w:hAnsi="Arial" w:cs="Arial"/>
                <w:sz w:val="24"/>
                <w:szCs w:val="24"/>
              </w:rPr>
            </w:pPr>
            <w:r>
              <w:rPr>
                <w:rFonts w:ascii="Arial" w:eastAsia="Arial" w:hAnsi="Arial" w:cs="Arial"/>
                <w:sz w:val="24"/>
                <w:szCs w:val="24"/>
                <w:lang w:bidi="de-DE"/>
              </w:rPr>
              <w:t>15 €</w:t>
            </w:r>
          </w:p>
        </w:tc>
        <w:tc>
          <w:tcPr>
            <w:tcW w:w="1276" w:type="dxa"/>
            <w:noWrap/>
            <w:vAlign w:val="center"/>
          </w:tcPr>
          <w:p w14:paraId="0B3FB1DE" w14:textId="520E4753" w:rsidR="00420AE1" w:rsidRDefault="007E2AD9" w:rsidP="009726B7">
            <w:pPr>
              <w:jc w:val="center"/>
              <w:rPr>
                <w:rFonts w:ascii="Arial" w:hAnsi="Arial" w:cs="Arial"/>
                <w:sz w:val="24"/>
                <w:szCs w:val="24"/>
              </w:rPr>
            </w:pPr>
            <w:r>
              <w:rPr>
                <w:rFonts w:ascii="Arial" w:eastAsia="Arial" w:hAnsi="Arial" w:cs="Arial"/>
                <w:sz w:val="24"/>
                <w:szCs w:val="24"/>
                <w:lang w:bidi="de-DE"/>
              </w:rPr>
              <w:t>26 €</w:t>
            </w:r>
          </w:p>
        </w:tc>
        <w:tc>
          <w:tcPr>
            <w:tcW w:w="1134" w:type="dxa"/>
            <w:noWrap/>
            <w:vAlign w:val="center"/>
          </w:tcPr>
          <w:p w14:paraId="2597516A" w14:textId="6BBA2684" w:rsidR="00420AE1" w:rsidRPr="005362CC" w:rsidRDefault="007E2AD9" w:rsidP="009726B7">
            <w:pPr>
              <w:tabs>
                <w:tab w:val="left" w:pos="398"/>
              </w:tabs>
              <w:jc w:val="center"/>
              <w:rPr>
                <w:rFonts w:ascii="Arial" w:hAnsi="Arial" w:cs="Arial"/>
                <w:sz w:val="24"/>
                <w:szCs w:val="24"/>
              </w:rPr>
            </w:pPr>
            <w:r>
              <w:rPr>
                <w:rFonts w:ascii="Arial" w:eastAsia="Arial" w:hAnsi="Arial" w:cs="Arial"/>
                <w:sz w:val="24"/>
                <w:szCs w:val="24"/>
                <w:lang w:bidi="de-DE"/>
              </w:rPr>
              <w:t>30 €</w:t>
            </w:r>
          </w:p>
        </w:tc>
        <w:tc>
          <w:tcPr>
            <w:tcW w:w="1134" w:type="dxa"/>
            <w:noWrap/>
            <w:vAlign w:val="center"/>
          </w:tcPr>
          <w:p w14:paraId="391B1917" w14:textId="07D24E19" w:rsidR="00420AE1" w:rsidRPr="005362CC" w:rsidRDefault="007E2AD9" w:rsidP="009726B7">
            <w:pPr>
              <w:tabs>
                <w:tab w:val="left" w:pos="429"/>
              </w:tabs>
              <w:ind w:right="18"/>
              <w:jc w:val="center"/>
              <w:rPr>
                <w:rFonts w:ascii="Arial" w:hAnsi="Arial" w:cs="Arial"/>
                <w:sz w:val="24"/>
                <w:szCs w:val="24"/>
              </w:rPr>
            </w:pPr>
            <w:r>
              <w:rPr>
                <w:rFonts w:ascii="Arial" w:eastAsia="Arial" w:hAnsi="Arial" w:cs="Arial"/>
                <w:sz w:val="24"/>
                <w:szCs w:val="24"/>
                <w:lang w:bidi="de-DE"/>
              </w:rPr>
              <w:t>45 €</w:t>
            </w:r>
          </w:p>
        </w:tc>
        <w:tc>
          <w:tcPr>
            <w:tcW w:w="1134" w:type="dxa"/>
            <w:noWrap/>
            <w:vAlign w:val="center"/>
          </w:tcPr>
          <w:p w14:paraId="5F9E4911" w14:textId="20D4CF01" w:rsidR="00420AE1" w:rsidRPr="005362CC" w:rsidRDefault="0055556E" w:rsidP="009726B7">
            <w:pPr>
              <w:ind w:right="3"/>
              <w:jc w:val="center"/>
              <w:rPr>
                <w:rFonts w:ascii="Arial" w:hAnsi="Arial" w:cs="Arial"/>
                <w:sz w:val="24"/>
                <w:szCs w:val="24"/>
              </w:rPr>
            </w:pPr>
            <w:r>
              <w:rPr>
                <w:rFonts w:ascii="Arial" w:eastAsia="Arial" w:hAnsi="Arial" w:cs="Arial"/>
                <w:sz w:val="24"/>
                <w:szCs w:val="24"/>
                <w:lang w:bidi="de-DE"/>
              </w:rPr>
              <w:t>56 €</w:t>
            </w:r>
          </w:p>
        </w:tc>
        <w:tc>
          <w:tcPr>
            <w:tcW w:w="1134" w:type="dxa"/>
            <w:noWrap/>
            <w:vAlign w:val="center"/>
          </w:tcPr>
          <w:p w14:paraId="5665F67A" w14:textId="3065C8E8" w:rsidR="00420AE1" w:rsidRDefault="0055556E" w:rsidP="009726B7">
            <w:pPr>
              <w:tabs>
                <w:tab w:val="left" w:pos="454"/>
              </w:tabs>
              <w:ind w:right="10"/>
              <w:jc w:val="center"/>
              <w:rPr>
                <w:rFonts w:ascii="Arial" w:hAnsi="Arial" w:cs="Arial"/>
                <w:sz w:val="24"/>
                <w:szCs w:val="24"/>
              </w:rPr>
            </w:pPr>
            <w:r>
              <w:rPr>
                <w:rFonts w:ascii="Arial" w:eastAsia="Arial" w:hAnsi="Arial" w:cs="Arial"/>
                <w:sz w:val="24"/>
                <w:szCs w:val="24"/>
                <w:lang w:bidi="de-DE"/>
              </w:rPr>
              <w:t>64 €</w:t>
            </w:r>
          </w:p>
        </w:tc>
      </w:tr>
      <w:tr w:rsidR="00D97ECE" w:rsidRPr="005362CC" w14:paraId="164A5D2A" w14:textId="77777777" w:rsidTr="00BA32E8">
        <w:trPr>
          <w:trHeight w:val="300"/>
          <w:jc w:val="center"/>
        </w:trPr>
        <w:tc>
          <w:tcPr>
            <w:tcW w:w="3256" w:type="dxa"/>
            <w:noWrap/>
          </w:tcPr>
          <w:p w14:paraId="03A2B391" w14:textId="12EEE345"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Tarif bei Kontrolle Erwachsene</w:t>
            </w:r>
          </w:p>
        </w:tc>
        <w:tc>
          <w:tcPr>
            <w:tcW w:w="1036" w:type="dxa"/>
            <w:noWrap/>
            <w:vAlign w:val="center"/>
          </w:tcPr>
          <w:p w14:paraId="13CF6F63" w14:textId="3293F370"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de-DE"/>
              </w:rPr>
              <w:t>80 €</w:t>
            </w:r>
          </w:p>
        </w:tc>
        <w:tc>
          <w:tcPr>
            <w:tcW w:w="1276" w:type="dxa"/>
            <w:noWrap/>
            <w:vAlign w:val="center"/>
          </w:tcPr>
          <w:p w14:paraId="17F0D4CD" w14:textId="70EEDBBD" w:rsidR="00D97ECE" w:rsidRPr="005362CC" w:rsidRDefault="00D97ECE" w:rsidP="009726B7">
            <w:pPr>
              <w:jc w:val="center"/>
              <w:rPr>
                <w:rFonts w:ascii="Arial" w:hAnsi="Arial" w:cs="Arial"/>
                <w:sz w:val="24"/>
                <w:szCs w:val="24"/>
              </w:rPr>
            </w:pPr>
            <w:r>
              <w:rPr>
                <w:rFonts w:ascii="Arial" w:eastAsia="Arial" w:hAnsi="Arial" w:cs="Arial"/>
                <w:sz w:val="24"/>
                <w:szCs w:val="24"/>
                <w:lang w:bidi="de-DE"/>
              </w:rPr>
              <w:t>110 €</w:t>
            </w:r>
          </w:p>
        </w:tc>
        <w:tc>
          <w:tcPr>
            <w:tcW w:w="1134" w:type="dxa"/>
            <w:noWrap/>
            <w:vAlign w:val="center"/>
          </w:tcPr>
          <w:p w14:paraId="0D2079EB" w14:textId="1670C983" w:rsidR="00D97ECE" w:rsidRPr="005362CC" w:rsidRDefault="00D97ECE" w:rsidP="009726B7">
            <w:pPr>
              <w:tabs>
                <w:tab w:val="left" w:pos="398"/>
              </w:tabs>
              <w:jc w:val="center"/>
              <w:rPr>
                <w:rFonts w:ascii="Arial" w:hAnsi="Arial" w:cs="Arial"/>
                <w:sz w:val="24"/>
                <w:szCs w:val="24"/>
              </w:rPr>
            </w:pPr>
            <w:r w:rsidRPr="005362CC">
              <w:rPr>
                <w:rFonts w:ascii="Arial" w:eastAsia="Arial" w:hAnsi="Arial" w:cs="Arial"/>
                <w:sz w:val="24"/>
                <w:szCs w:val="24"/>
                <w:lang w:bidi="de-DE"/>
              </w:rPr>
              <w:t>120 €</w:t>
            </w:r>
          </w:p>
        </w:tc>
        <w:tc>
          <w:tcPr>
            <w:tcW w:w="1134" w:type="dxa"/>
            <w:noWrap/>
            <w:vAlign w:val="center"/>
          </w:tcPr>
          <w:p w14:paraId="31F1DDC0" w14:textId="7FEF7722" w:rsidR="00D97ECE" w:rsidRPr="005362CC" w:rsidRDefault="00D97ECE" w:rsidP="009726B7">
            <w:pPr>
              <w:tabs>
                <w:tab w:val="left" w:pos="429"/>
              </w:tabs>
              <w:ind w:right="18"/>
              <w:jc w:val="center"/>
              <w:rPr>
                <w:rFonts w:ascii="Arial" w:hAnsi="Arial" w:cs="Arial"/>
                <w:sz w:val="24"/>
                <w:szCs w:val="24"/>
              </w:rPr>
            </w:pPr>
            <w:r w:rsidRPr="005362CC">
              <w:rPr>
                <w:rFonts w:ascii="Arial" w:eastAsia="Arial" w:hAnsi="Arial" w:cs="Arial"/>
                <w:sz w:val="24"/>
                <w:szCs w:val="24"/>
                <w:lang w:bidi="de-DE"/>
              </w:rPr>
              <w:t>160 €</w:t>
            </w:r>
          </w:p>
        </w:tc>
        <w:tc>
          <w:tcPr>
            <w:tcW w:w="1134" w:type="dxa"/>
            <w:noWrap/>
            <w:vAlign w:val="center"/>
          </w:tcPr>
          <w:p w14:paraId="26D4DD20" w14:textId="20BA5DAC" w:rsidR="00D97ECE" w:rsidRPr="005362CC" w:rsidRDefault="00D97ECE" w:rsidP="009726B7">
            <w:pPr>
              <w:ind w:right="3"/>
              <w:jc w:val="center"/>
              <w:rPr>
                <w:rFonts w:ascii="Arial" w:hAnsi="Arial" w:cs="Arial"/>
                <w:sz w:val="24"/>
                <w:szCs w:val="24"/>
              </w:rPr>
            </w:pPr>
            <w:r w:rsidRPr="005362CC">
              <w:rPr>
                <w:rFonts w:ascii="Arial" w:eastAsia="Arial" w:hAnsi="Arial" w:cs="Arial"/>
                <w:sz w:val="24"/>
                <w:szCs w:val="24"/>
                <w:lang w:bidi="de-DE"/>
              </w:rPr>
              <w:t>190 €</w:t>
            </w:r>
          </w:p>
        </w:tc>
        <w:tc>
          <w:tcPr>
            <w:tcW w:w="1134" w:type="dxa"/>
            <w:noWrap/>
            <w:vAlign w:val="center"/>
          </w:tcPr>
          <w:p w14:paraId="4F33EE50" w14:textId="28A84EF3"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de-DE"/>
              </w:rPr>
              <w:t>210 €</w:t>
            </w:r>
          </w:p>
        </w:tc>
      </w:tr>
      <w:tr w:rsidR="00BD41E7" w:rsidRPr="005362CC" w14:paraId="5856311E" w14:textId="77777777" w:rsidTr="00BA32E8">
        <w:trPr>
          <w:trHeight w:val="300"/>
          <w:jc w:val="center"/>
        </w:trPr>
        <w:tc>
          <w:tcPr>
            <w:tcW w:w="3256" w:type="dxa"/>
            <w:noWrap/>
          </w:tcPr>
          <w:p w14:paraId="3C636A13" w14:textId="5560C50F" w:rsidR="00BD41E7" w:rsidRPr="005362CC" w:rsidRDefault="00BD41E7" w:rsidP="009726B7">
            <w:pPr>
              <w:jc w:val="both"/>
              <w:rPr>
                <w:rFonts w:ascii="Arial" w:hAnsi="Arial" w:cs="Arial"/>
                <w:sz w:val="24"/>
                <w:szCs w:val="24"/>
              </w:rPr>
            </w:pPr>
            <w:r>
              <w:rPr>
                <w:rFonts w:ascii="Arial" w:eastAsia="Arial" w:hAnsi="Arial" w:cs="Arial"/>
                <w:sz w:val="24"/>
                <w:szCs w:val="24"/>
                <w:lang w:bidi="de-DE"/>
              </w:rPr>
              <w:t>Tarif bei Kontrolle Kinder</w:t>
            </w:r>
          </w:p>
        </w:tc>
        <w:tc>
          <w:tcPr>
            <w:tcW w:w="1036" w:type="dxa"/>
            <w:noWrap/>
            <w:vAlign w:val="center"/>
          </w:tcPr>
          <w:p w14:paraId="4CE940A8" w14:textId="3B61EA89" w:rsidR="00BD41E7" w:rsidRDefault="00AC3547" w:rsidP="009726B7">
            <w:pPr>
              <w:ind w:right="-53"/>
              <w:jc w:val="center"/>
              <w:rPr>
                <w:rFonts w:ascii="Arial" w:hAnsi="Arial" w:cs="Arial"/>
                <w:sz w:val="24"/>
                <w:szCs w:val="24"/>
              </w:rPr>
            </w:pPr>
            <w:r>
              <w:rPr>
                <w:rFonts w:ascii="Arial" w:eastAsia="Arial" w:hAnsi="Arial" w:cs="Arial"/>
                <w:sz w:val="24"/>
                <w:szCs w:val="24"/>
                <w:lang w:bidi="de-DE"/>
              </w:rPr>
              <w:t>50 €</w:t>
            </w:r>
          </w:p>
        </w:tc>
        <w:tc>
          <w:tcPr>
            <w:tcW w:w="1276" w:type="dxa"/>
            <w:noWrap/>
            <w:vAlign w:val="center"/>
          </w:tcPr>
          <w:p w14:paraId="2B623A22" w14:textId="1C664D5C" w:rsidR="00BD41E7" w:rsidRDefault="00BE7E3F" w:rsidP="009726B7">
            <w:pPr>
              <w:jc w:val="center"/>
              <w:rPr>
                <w:rFonts w:ascii="Arial" w:hAnsi="Arial" w:cs="Arial"/>
                <w:sz w:val="24"/>
                <w:szCs w:val="24"/>
              </w:rPr>
            </w:pPr>
            <w:r>
              <w:rPr>
                <w:rFonts w:ascii="Arial" w:eastAsia="Arial" w:hAnsi="Arial" w:cs="Arial"/>
                <w:sz w:val="24"/>
                <w:szCs w:val="24"/>
                <w:lang w:bidi="de-DE"/>
              </w:rPr>
              <w:t>65 €</w:t>
            </w:r>
          </w:p>
        </w:tc>
        <w:tc>
          <w:tcPr>
            <w:tcW w:w="1134" w:type="dxa"/>
            <w:noWrap/>
            <w:vAlign w:val="center"/>
          </w:tcPr>
          <w:p w14:paraId="725D00AB" w14:textId="5CDE1D08" w:rsidR="00BD41E7" w:rsidRDefault="00BE7E3F" w:rsidP="009726B7">
            <w:pPr>
              <w:tabs>
                <w:tab w:val="left" w:pos="398"/>
              </w:tabs>
              <w:jc w:val="center"/>
              <w:rPr>
                <w:rFonts w:ascii="Arial" w:hAnsi="Arial" w:cs="Arial"/>
                <w:sz w:val="24"/>
                <w:szCs w:val="24"/>
              </w:rPr>
            </w:pPr>
            <w:r>
              <w:rPr>
                <w:rFonts w:ascii="Arial" w:eastAsia="Arial" w:hAnsi="Arial" w:cs="Arial"/>
                <w:sz w:val="24"/>
                <w:szCs w:val="24"/>
                <w:lang w:bidi="de-DE"/>
              </w:rPr>
              <w:t>80 €</w:t>
            </w:r>
          </w:p>
        </w:tc>
        <w:tc>
          <w:tcPr>
            <w:tcW w:w="1134" w:type="dxa"/>
            <w:noWrap/>
            <w:vAlign w:val="center"/>
          </w:tcPr>
          <w:p w14:paraId="74EF838C" w14:textId="354238B8" w:rsidR="00BD41E7" w:rsidRDefault="00BE7E3F" w:rsidP="009726B7">
            <w:pPr>
              <w:tabs>
                <w:tab w:val="left" w:pos="429"/>
              </w:tabs>
              <w:ind w:right="18"/>
              <w:jc w:val="center"/>
              <w:rPr>
                <w:rFonts w:ascii="Arial" w:hAnsi="Arial" w:cs="Arial"/>
                <w:sz w:val="24"/>
                <w:szCs w:val="24"/>
              </w:rPr>
            </w:pPr>
            <w:r>
              <w:rPr>
                <w:rFonts w:ascii="Arial" w:eastAsia="Arial" w:hAnsi="Arial" w:cs="Arial"/>
                <w:sz w:val="24"/>
                <w:szCs w:val="24"/>
                <w:lang w:bidi="de-DE"/>
              </w:rPr>
              <w:t>85 €</w:t>
            </w:r>
          </w:p>
        </w:tc>
        <w:tc>
          <w:tcPr>
            <w:tcW w:w="1134" w:type="dxa"/>
            <w:noWrap/>
            <w:vAlign w:val="center"/>
          </w:tcPr>
          <w:p w14:paraId="23969390" w14:textId="0E474F1D" w:rsidR="00BD41E7" w:rsidRDefault="00BE7E3F" w:rsidP="009726B7">
            <w:pPr>
              <w:ind w:right="3"/>
              <w:jc w:val="center"/>
              <w:rPr>
                <w:rFonts w:ascii="Arial" w:hAnsi="Arial" w:cs="Arial"/>
                <w:sz w:val="24"/>
                <w:szCs w:val="24"/>
              </w:rPr>
            </w:pPr>
            <w:r>
              <w:rPr>
                <w:rFonts w:ascii="Arial" w:eastAsia="Arial" w:hAnsi="Arial" w:cs="Arial"/>
                <w:sz w:val="24"/>
                <w:szCs w:val="24"/>
                <w:lang w:bidi="de-DE"/>
              </w:rPr>
              <w:t>100 €</w:t>
            </w:r>
          </w:p>
        </w:tc>
        <w:tc>
          <w:tcPr>
            <w:tcW w:w="1134" w:type="dxa"/>
            <w:noWrap/>
            <w:vAlign w:val="center"/>
          </w:tcPr>
          <w:p w14:paraId="62A7BEF9" w14:textId="1BEEBF6C" w:rsidR="00BD41E7" w:rsidRDefault="00BE7E3F" w:rsidP="009726B7">
            <w:pPr>
              <w:tabs>
                <w:tab w:val="left" w:pos="454"/>
              </w:tabs>
              <w:ind w:right="10"/>
              <w:jc w:val="center"/>
              <w:rPr>
                <w:rFonts w:ascii="Arial" w:hAnsi="Arial" w:cs="Arial"/>
                <w:sz w:val="24"/>
                <w:szCs w:val="24"/>
              </w:rPr>
            </w:pPr>
            <w:r>
              <w:rPr>
                <w:rFonts w:ascii="Arial" w:eastAsia="Arial" w:hAnsi="Arial" w:cs="Arial"/>
                <w:sz w:val="24"/>
                <w:szCs w:val="24"/>
                <w:lang w:bidi="de-DE"/>
              </w:rPr>
              <w:t>115 €</w:t>
            </w:r>
          </w:p>
        </w:tc>
      </w:tr>
      <w:tr w:rsidR="00D97ECE" w:rsidRPr="005362CC" w14:paraId="7FB5D3D4" w14:textId="77777777" w:rsidTr="00BA32E8">
        <w:trPr>
          <w:trHeight w:val="300"/>
          <w:jc w:val="center"/>
        </w:trPr>
        <w:tc>
          <w:tcPr>
            <w:tcW w:w="3256" w:type="dxa"/>
            <w:noWrap/>
          </w:tcPr>
          <w:p w14:paraId="3DE4CF87" w14:textId="4BFADAC0"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Tarif bei Kontrolle Erwachsene - Pauschalgebühr</w:t>
            </w:r>
          </w:p>
        </w:tc>
        <w:tc>
          <w:tcPr>
            <w:tcW w:w="1036" w:type="dxa"/>
            <w:noWrap/>
            <w:vAlign w:val="center"/>
          </w:tcPr>
          <w:p w14:paraId="0DFA3B86" w14:textId="5BE99458"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de-DE"/>
              </w:rPr>
              <w:t>80 €</w:t>
            </w:r>
          </w:p>
        </w:tc>
        <w:tc>
          <w:tcPr>
            <w:tcW w:w="1276" w:type="dxa"/>
            <w:noWrap/>
            <w:vAlign w:val="center"/>
          </w:tcPr>
          <w:p w14:paraId="53CA301C" w14:textId="2AECEC88" w:rsidR="00D97ECE" w:rsidRPr="005362CC" w:rsidRDefault="00D97ECE" w:rsidP="009726B7">
            <w:pPr>
              <w:jc w:val="center"/>
              <w:rPr>
                <w:rFonts w:ascii="Arial" w:hAnsi="Arial" w:cs="Arial"/>
                <w:sz w:val="24"/>
                <w:szCs w:val="24"/>
              </w:rPr>
            </w:pPr>
            <w:r>
              <w:rPr>
                <w:rFonts w:ascii="Arial" w:eastAsia="Arial" w:hAnsi="Arial" w:cs="Arial"/>
                <w:sz w:val="24"/>
                <w:szCs w:val="24"/>
                <w:lang w:bidi="de-DE"/>
              </w:rPr>
              <w:t>75 €</w:t>
            </w:r>
          </w:p>
        </w:tc>
        <w:tc>
          <w:tcPr>
            <w:tcW w:w="1134" w:type="dxa"/>
            <w:noWrap/>
            <w:vAlign w:val="center"/>
          </w:tcPr>
          <w:p w14:paraId="0EA4975D" w14:textId="5E3ADAD9"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de-DE"/>
              </w:rPr>
              <w:t>55 €</w:t>
            </w:r>
          </w:p>
        </w:tc>
        <w:tc>
          <w:tcPr>
            <w:tcW w:w="1134" w:type="dxa"/>
            <w:noWrap/>
            <w:vAlign w:val="center"/>
          </w:tcPr>
          <w:p w14:paraId="5B4F818E" w14:textId="12EA8E93"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de-DE"/>
              </w:rPr>
              <w:t>85 €</w:t>
            </w:r>
          </w:p>
        </w:tc>
        <w:tc>
          <w:tcPr>
            <w:tcW w:w="1134" w:type="dxa"/>
            <w:noWrap/>
            <w:vAlign w:val="center"/>
          </w:tcPr>
          <w:p w14:paraId="142A1C53" w14:textId="4B6C6BC7"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de-DE"/>
              </w:rPr>
              <w:t>90 €</w:t>
            </w:r>
          </w:p>
        </w:tc>
        <w:tc>
          <w:tcPr>
            <w:tcW w:w="1134" w:type="dxa"/>
            <w:noWrap/>
            <w:vAlign w:val="center"/>
          </w:tcPr>
          <w:p w14:paraId="2E8D59AB" w14:textId="5ECD4B20" w:rsidR="00D97ECE" w:rsidRPr="005362CC" w:rsidRDefault="0044114E" w:rsidP="009726B7">
            <w:pPr>
              <w:tabs>
                <w:tab w:val="left" w:pos="454"/>
              </w:tabs>
              <w:ind w:right="10"/>
              <w:jc w:val="center"/>
              <w:rPr>
                <w:rFonts w:ascii="Arial" w:hAnsi="Arial" w:cs="Arial"/>
                <w:sz w:val="24"/>
                <w:szCs w:val="24"/>
              </w:rPr>
            </w:pPr>
            <w:r>
              <w:rPr>
                <w:rFonts w:ascii="Arial" w:eastAsia="Arial" w:hAnsi="Arial" w:cs="Arial"/>
                <w:sz w:val="24"/>
                <w:szCs w:val="24"/>
                <w:lang w:bidi="de-DE"/>
              </w:rPr>
              <w:t>90 €</w:t>
            </w:r>
          </w:p>
        </w:tc>
      </w:tr>
      <w:tr w:rsidR="00BD41E7" w:rsidRPr="005362CC" w14:paraId="48801AD1" w14:textId="77777777" w:rsidTr="00BA32E8">
        <w:trPr>
          <w:trHeight w:val="300"/>
          <w:jc w:val="center"/>
        </w:trPr>
        <w:tc>
          <w:tcPr>
            <w:tcW w:w="3256" w:type="dxa"/>
            <w:noWrap/>
          </w:tcPr>
          <w:p w14:paraId="3F6923FF" w14:textId="0AE345D6" w:rsidR="00BD41E7" w:rsidRPr="005362CC" w:rsidRDefault="00BD41E7" w:rsidP="009726B7">
            <w:pPr>
              <w:jc w:val="both"/>
              <w:rPr>
                <w:rFonts w:ascii="Arial" w:hAnsi="Arial" w:cs="Arial"/>
                <w:sz w:val="24"/>
                <w:szCs w:val="24"/>
              </w:rPr>
            </w:pPr>
            <w:r>
              <w:rPr>
                <w:rFonts w:ascii="Arial" w:eastAsia="Arial" w:hAnsi="Arial" w:cs="Arial"/>
                <w:sz w:val="24"/>
                <w:szCs w:val="24"/>
                <w:lang w:bidi="de-DE"/>
              </w:rPr>
              <w:t>Tarif bei Kontrolle Kinder - Pauschale Gebühr</w:t>
            </w:r>
          </w:p>
        </w:tc>
        <w:tc>
          <w:tcPr>
            <w:tcW w:w="1036" w:type="dxa"/>
            <w:noWrap/>
            <w:vAlign w:val="center"/>
          </w:tcPr>
          <w:p w14:paraId="3F96D304" w14:textId="6DD13088" w:rsidR="00BD41E7" w:rsidRPr="005362CC" w:rsidRDefault="00AA0FFA" w:rsidP="009726B7">
            <w:pPr>
              <w:ind w:right="-53"/>
              <w:jc w:val="center"/>
              <w:rPr>
                <w:rFonts w:ascii="Arial" w:hAnsi="Arial" w:cs="Arial"/>
                <w:sz w:val="24"/>
                <w:szCs w:val="24"/>
              </w:rPr>
            </w:pPr>
            <w:r>
              <w:rPr>
                <w:rFonts w:ascii="Arial" w:eastAsia="Arial" w:hAnsi="Arial" w:cs="Arial"/>
                <w:sz w:val="24"/>
                <w:szCs w:val="24"/>
                <w:lang w:bidi="de-DE"/>
              </w:rPr>
              <w:t>50 €</w:t>
            </w:r>
          </w:p>
        </w:tc>
        <w:tc>
          <w:tcPr>
            <w:tcW w:w="1276" w:type="dxa"/>
            <w:noWrap/>
            <w:vAlign w:val="center"/>
          </w:tcPr>
          <w:p w14:paraId="182A1114" w14:textId="3ADA9D46" w:rsidR="00BD41E7" w:rsidRDefault="00AA0FFA" w:rsidP="009726B7">
            <w:pPr>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20DDF0D4" w14:textId="0F21C04E" w:rsidR="00BD41E7" w:rsidRDefault="00AA0FFA" w:rsidP="009726B7">
            <w:pPr>
              <w:tabs>
                <w:tab w:val="left" w:pos="398"/>
              </w:tabs>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7D6CB035" w14:textId="5AC7ADE3" w:rsidR="00BD41E7" w:rsidRDefault="00AA0FFA" w:rsidP="009726B7">
            <w:pPr>
              <w:tabs>
                <w:tab w:val="left" w:pos="429"/>
              </w:tabs>
              <w:ind w:right="18"/>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4DB0CE20" w14:textId="376553A1" w:rsidR="00BD41E7" w:rsidRDefault="00AA0FFA" w:rsidP="009726B7">
            <w:pPr>
              <w:ind w:right="3"/>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12E0789F" w14:textId="67147BAD" w:rsidR="00BD41E7" w:rsidRDefault="00AA0FFA" w:rsidP="009726B7">
            <w:pPr>
              <w:tabs>
                <w:tab w:val="left" w:pos="454"/>
              </w:tabs>
              <w:ind w:right="10"/>
              <w:jc w:val="center"/>
              <w:rPr>
                <w:rFonts w:ascii="Arial" w:hAnsi="Arial" w:cs="Arial"/>
                <w:sz w:val="24"/>
                <w:szCs w:val="24"/>
              </w:rPr>
            </w:pPr>
            <w:r>
              <w:rPr>
                <w:rFonts w:ascii="Arial" w:eastAsia="Arial" w:hAnsi="Arial" w:cs="Arial"/>
                <w:sz w:val="24"/>
                <w:szCs w:val="24"/>
                <w:lang w:bidi="de-DE"/>
              </w:rPr>
              <w:t>50 €</w:t>
            </w:r>
          </w:p>
        </w:tc>
      </w:tr>
      <w:tr w:rsidR="00D97ECE" w:rsidRPr="005362CC" w14:paraId="5698D90E" w14:textId="77777777" w:rsidTr="00BA32E8">
        <w:trPr>
          <w:trHeight w:val="300"/>
          <w:jc w:val="center"/>
        </w:trPr>
        <w:tc>
          <w:tcPr>
            <w:tcW w:w="3256" w:type="dxa"/>
            <w:noWrap/>
          </w:tcPr>
          <w:p w14:paraId="7D8C5CA1" w14:textId="6DD1322B"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Tarif bei Kontrolle Erwachsene - Unzureichende Erhebung</w:t>
            </w:r>
          </w:p>
        </w:tc>
        <w:tc>
          <w:tcPr>
            <w:tcW w:w="1036" w:type="dxa"/>
            <w:noWrap/>
            <w:vAlign w:val="center"/>
          </w:tcPr>
          <w:p w14:paraId="0CCA8CFE" w14:textId="6733A948"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de-DE"/>
              </w:rPr>
              <w:t>0 €</w:t>
            </w:r>
          </w:p>
        </w:tc>
        <w:tc>
          <w:tcPr>
            <w:tcW w:w="1276" w:type="dxa"/>
            <w:noWrap/>
            <w:vAlign w:val="center"/>
          </w:tcPr>
          <w:p w14:paraId="518FB388" w14:textId="43F210CA" w:rsidR="00D97ECE" w:rsidRPr="005362CC" w:rsidRDefault="00D97ECE" w:rsidP="009726B7">
            <w:pPr>
              <w:jc w:val="center"/>
              <w:rPr>
                <w:rFonts w:ascii="Arial" w:hAnsi="Arial" w:cs="Arial"/>
                <w:sz w:val="24"/>
                <w:szCs w:val="24"/>
              </w:rPr>
            </w:pPr>
            <w:r>
              <w:rPr>
                <w:rFonts w:ascii="Arial" w:eastAsia="Arial" w:hAnsi="Arial" w:cs="Arial"/>
                <w:sz w:val="24"/>
                <w:szCs w:val="24"/>
                <w:lang w:bidi="de-DE"/>
              </w:rPr>
              <w:t>35 €</w:t>
            </w:r>
          </w:p>
        </w:tc>
        <w:tc>
          <w:tcPr>
            <w:tcW w:w="1134" w:type="dxa"/>
            <w:noWrap/>
            <w:vAlign w:val="center"/>
          </w:tcPr>
          <w:p w14:paraId="10E73848" w14:textId="387AE2DC"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de-DE"/>
              </w:rPr>
              <w:t>65 €</w:t>
            </w:r>
          </w:p>
        </w:tc>
        <w:tc>
          <w:tcPr>
            <w:tcW w:w="1134" w:type="dxa"/>
            <w:noWrap/>
            <w:vAlign w:val="center"/>
          </w:tcPr>
          <w:p w14:paraId="1166EDC3" w14:textId="5D5DE4B7"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de-DE"/>
              </w:rPr>
              <w:t>75 €</w:t>
            </w:r>
          </w:p>
        </w:tc>
        <w:tc>
          <w:tcPr>
            <w:tcW w:w="1134" w:type="dxa"/>
            <w:noWrap/>
            <w:vAlign w:val="center"/>
          </w:tcPr>
          <w:p w14:paraId="34BC0FE2" w14:textId="761C35AA"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de-DE"/>
              </w:rPr>
              <w:t>100 €</w:t>
            </w:r>
          </w:p>
        </w:tc>
        <w:tc>
          <w:tcPr>
            <w:tcW w:w="1134" w:type="dxa"/>
            <w:noWrap/>
            <w:vAlign w:val="center"/>
          </w:tcPr>
          <w:p w14:paraId="2DBA13DD" w14:textId="3343BE42"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de-DE"/>
              </w:rPr>
              <w:t>130 €</w:t>
            </w:r>
          </w:p>
        </w:tc>
      </w:tr>
      <w:tr w:rsidR="00BD41E7" w:rsidRPr="005362CC" w14:paraId="299CB593" w14:textId="77777777" w:rsidTr="00BA32E8">
        <w:trPr>
          <w:trHeight w:val="300"/>
          <w:jc w:val="center"/>
        </w:trPr>
        <w:tc>
          <w:tcPr>
            <w:tcW w:w="3256" w:type="dxa"/>
            <w:noWrap/>
          </w:tcPr>
          <w:p w14:paraId="5A3628C4" w14:textId="6B2892A1" w:rsidR="00BD41E7" w:rsidRPr="005362CC" w:rsidRDefault="00BD41E7" w:rsidP="009726B7">
            <w:pPr>
              <w:jc w:val="both"/>
              <w:rPr>
                <w:rFonts w:ascii="Arial" w:hAnsi="Arial" w:cs="Arial"/>
                <w:sz w:val="24"/>
                <w:szCs w:val="24"/>
              </w:rPr>
            </w:pPr>
            <w:r>
              <w:rPr>
                <w:rFonts w:ascii="Arial" w:eastAsia="Arial" w:hAnsi="Arial" w:cs="Arial"/>
                <w:sz w:val="24"/>
                <w:szCs w:val="24"/>
                <w:lang w:bidi="de-DE"/>
              </w:rPr>
              <w:t>Tarif bei Kontrolle Kinder - Unzureichende Erhebung</w:t>
            </w:r>
          </w:p>
        </w:tc>
        <w:tc>
          <w:tcPr>
            <w:tcW w:w="1036" w:type="dxa"/>
            <w:noWrap/>
            <w:vAlign w:val="center"/>
          </w:tcPr>
          <w:p w14:paraId="6AC6DA84" w14:textId="3F387E5B" w:rsidR="00BD41E7" w:rsidRPr="005362CC" w:rsidRDefault="002456A3" w:rsidP="009726B7">
            <w:pPr>
              <w:ind w:right="-53"/>
              <w:jc w:val="center"/>
              <w:rPr>
                <w:rFonts w:ascii="Arial" w:hAnsi="Arial" w:cs="Arial"/>
                <w:sz w:val="24"/>
                <w:szCs w:val="24"/>
              </w:rPr>
            </w:pPr>
            <w:r>
              <w:rPr>
                <w:rFonts w:ascii="Arial" w:eastAsia="Arial" w:hAnsi="Arial" w:cs="Arial"/>
                <w:sz w:val="24"/>
                <w:szCs w:val="24"/>
                <w:lang w:bidi="de-DE"/>
              </w:rPr>
              <w:t>0 €</w:t>
            </w:r>
          </w:p>
        </w:tc>
        <w:tc>
          <w:tcPr>
            <w:tcW w:w="1276" w:type="dxa"/>
            <w:noWrap/>
            <w:vAlign w:val="center"/>
          </w:tcPr>
          <w:p w14:paraId="69B9E8B2" w14:textId="7DE7CC69" w:rsidR="00BD41E7" w:rsidRPr="005362CC" w:rsidRDefault="002456A3" w:rsidP="009726B7">
            <w:pPr>
              <w:jc w:val="center"/>
              <w:rPr>
                <w:rFonts w:ascii="Arial" w:hAnsi="Arial" w:cs="Arial"/>
                <w:sz w:val="24"/>
                <w:szCs w:val="24"/>
              </w:rPr>
            </w:pPr>
            <w:r>
              <w:rPr>
                <w:rFonts w:ascii="Arial" w:eastAsia="Arial" w:hAnsi="Arial" w:cs="Arial"/>
                <w:sz w:val="24"/>
                <w:szCs w:val="24"/>
                <w:lang w:bidi="de-DE"/>
              </w:rPr>
              <w:t>15 €</w:t>
            </w:r>
          </w:p>
        </w:tc>
        <w:tc>
          <w:tcPr>
            <w:tcW w:w="1134" w:type="dxa"/>
            <w:noWrap/>
            <w:vAlign w:val="center"/>
          </w:tcPr>
          <w:p w14:paraId="1C20E07D" w14:textId="14DA4534" w:rsidR="00BD41E7" w:rsidRDefault="002456A3" w:rsidP="009726B7">
            <w:pPr>
              <w:tabs>
                <w:tab w:val="left" w:pos="398"/>
              </w:tabs>
              <w:jc w:val="center"/>
              <w:rPr>
                <w:rFonts w:ascii="Arial" w:hAnsi="Arial" w:cs="Arial"/>
                <w:sz w:val="24"/>
                <w:szCs w:val="24"/>
              </w:rPr>
            </w:pPr>
            <w:r>
              <w:rPr>
                <w:rFonts w:ascii="Arial" w:eastAsia="Arial" w:hAnsi="Arial" w:cs="Arial"/>
                <w:sz w:val="24"/>
                <w:szCs w:val="24"/>
                <w:lang w:bidi="de-DE"/>
              </w:rPr>
              <w:t>30 €</w:t>
            </w:r>
          </w:p>
        </w:tc>
        <w:tc>
          <w:tcPr>
            <w:tcW w:w="1134" w:type="dxa"/>
            <w:noWrap/>
            <w:vAlign w:val="center"/>
          </w:tcPr>
          <w:p w14:paraId="3450DD7F" w14:textId="1D96B2E9" w:rsidR="00BD41E7" w:rsidRPr="005362CC" w:rsidRDefault="002456A3" w:rsidP="009726B7">
            <w:pPr>
              <w:tabs>
                <w:tab w:val="left" w:pos="429"/>
              </w:tabs>
              <w:ind w:right="18"/>
              <w:jc w:val="center"/>
              <w:rPr>
                <w:rFonts w:ascii="Arial" w:hAnsi="Arial" w:cs="Arial"/>
                <w:sz w:val="24"/>
                <w:szCs w:val="24"/>
              </w:rPr>
            </w:pPr>
            <w:r>
              <w:rPr>
                <w:rFonts w:ascii="Arial" w:eastAsia="Arial" w:hAnsi="Arial" w:cs="Arial"/>
                <w:sz w:val="24"/>
                <w:szCs w:val="24"/>
                <w:lang w:bidi="de-DE"/>
              </w:rPr>
              <w:t>35 €</w:t>
            </w:r>
          </w:p>
        </w:tc>
        <w:tc>
          <w:tcPr>
            <w:tcW w:w="1134" w:type="dxa"/>
            <w:noWrap/>
            <w:vAlign w:val="center"/>
          </w:tcPr>
          <w:p w14:paraId="1D4E32EC" w14:textId="5F5E5357" w:rsidR="00BD41E7" w:rsidRDefault="002456A3" w:rsidP="009726B7">
            <w:pPr>
              <w:ind w:right="3"/>
              <w:jc w:val="center"/>
              <w:rPr>
                <w:rFonts w:ascii="Arial" w:hAnsi="Arial" w:cs="Arial"/>
                <w:sz w:val="24"/>
                <w:szCs w:val="24"/>
              </w:rPr>
            </w:pPr>
            <w:r>
              <w:rPr>
                <w:rFonts w:ascii="Arial" w:eastAsia="Arial" w:hAnsi="Arial" w:cs="Arial"/>
                <w:sz w:val="24"/>
                <w:szCs w:val="24"/>
                <w:lang w:bidi="de-DE"/>
              </w:rPr>
              <w:t>50 €</w:t>
            </w:r>
          </w:p>
        </w:tc>
        <w:tc>
          <w:tcPr>
            <w:tcW w:w="1134" w:type="dxa"/>
            <w:noWrap/>
            <w:vAlign w:val="center"/>
          </w:tcPr>
          <w:p w14:paraId="5C043CC8" w14:textId="07EB071D" w:rsidR="00BD41E7" w:rsidRDefault="002456A3" w:rsidP="009726B7">
            <w:pPr>
              <w:tabs>
                <w:tab w:val="left" w:pos="454"/>
              </w:tabs>
              <w:ind w:right="10"/>
              <w:jc w:val="center"/>
              <w:rPr>
                <w:rFonts w:ascii="Arial" w:hAnsi="Arial" w:cs="Arial"/>
                <w:sz w:val="24"/>
                <w:szCs w:val="24"/>
              </w:rPr>
            </w:pPr>
            <w:r>
              <w:rPr>
                <w:rFonts w:ascii="Arial" w:eastAsia="Arial" w:hAnsi="Arial" w:cs="Arial"/>
                <w:sz w:val="24"/>
                <w:szCs w:val="24"/>
                <w:lang w:bidi="de-DE"/>
              </w:rPr>
              <w:t>65 €</w:t>
            </w:r>
          </w:p>
        </w:tc>
      </w:tr>
      <w:tr w:rsidR="00D97ECE" w:rsidRPr="005362CC" w14:paraId="1D2D61ED" w14:textId="77777777" w:rsidTr="00BA32E8">
        <w:trPr>
          <w:trHeight w:val="300"/>
          <w:jc w:val="center"/>
        </w:trPr>
        <w:tc>
          <w:tcPr>
            <w:tcW w:w="3256" w:type="dxa"/>
            <w:noWrap/>
          </w:tcPr>
          <w:p w14:paraId="40CBCAC6"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Erhöhter Tarif bei Kontrolle</w:t>
            </w:r>
          </w:p>
        </w:tc>
        <w:tc>
          <w:tcPr>
            <w:tcW w:w="1036" w:type="dxa"/>
            <w:noWrap/>
            <w:vAlign w:val="center"/>
          </w:tcPr>
          <w:p w14:paraId="652EDBDA" w14:textId="48E6BB6C"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de-DE"/>
              </w:rPr>
              <w:t>150 €</w:t>
            </w:r>
          </w:p>
        </w:tc>
        <w:tc>
          <w:tcPr>
            <w:tcW w:w="1276" w:type="dxa"/>
            <w:noWrap/>
            <w:vAlign w:val="center"/>
          </w:tcPr>
          <w:p w14:paraId="51B536CD" w14:textId="56B10915" w:rsidR="00D97ECE" w:rsidRPr="005362CC" w:rsidRDefault="00D97ECE" w:rsidP="009726B7">
            <w:pPr>
              <w:jc w:val="center"/>
              <w:rPr>
                <w:rFonts w:ascii="Arial" w:hAnsi="Arial" w:cs="Arial"/>
                <w:sz w:val="24"/>
                <w:szCs w:val="24"/>
              </w:rPr>
            </w:pPr>
            <w:r w:rsidRPr="005362CC">
              <w:rPr>
                <w:rFonts w:ascii="Arial" w:eastAsia="Arial" w:hAnsi="Arial" w:cs="Arial"/>
                <w:sz w:val="24"/>
                <w:szCs w:val="24"/>
                <w:lang w:bidi="de-DE"/>
              </w:rPr>
              <w:t>185 €</w:t>
            </w:r>
          </w:p>
        </w:tc>
        <w:tc>
          <w:tcPr>
            <w:tcW w:w="1134" w:type="dxa"/>
            <w:noWrap/>
            <w:vAlign w:val="center"/>
          </w:tcPr>
          <w:p w14:paraId="300432EF" w14:textId="60B64537"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de-DE"/>
              </w:rPr>
              <w:t>215 €</w:t>
            </w:r>
          </w:p>
        </w:tc>
        <w:tc>
          <w:tcPr>
            <w:tcW w:w="1134" w:type="dxa"/>
            <w:noWrap/>
            <w:vAlign w:val="center"/>
          </w:tcPr>
          <w:p w14:paraId="2C22DA36" w14:textId="4B8A3FF9" w:rsidR="00D97ECE" w:rsidRPr="005362CC" w:rsidRDefault="00D97ECE" w:rsidP="009726B7">
            <w:pPr>
              <w:tabs>
                <w:tab w:val="left" w:pos="429"/>
              </w:tabs>
              <w:ind w:right="18"/>
              <w:jc w:val="center"/>
              <w:rPr>
                <w:rFonts w:ascii="Arial" w:hAnsi="Arial" w:cs="Arial"/>
                <w:sz w:val="24"/>
                <w:szCs w:val="24"/>
              </w:rPr>
            </w:pPr>
            <w:r w:rsidRPr="005362CC">
              <w:rPr>
                <w:rFonts w:ascii="Arial" w:eastAsia="Arial" w:hAnsi="Arial" w:cs="Arial"/>
                <w:sz w:val="24"/>
                <w:szCs w:val="24"/>
                <w:lang w:bidi="de-DE"/>
              </w:rPr>
              <w:t>225 €</w:t>
            </w:r>
          </w:p>
        </w:tc>
        <w:tc>
          <w:tcPr>
            <w:tcW w:w="1134" w:type="dxa"/>
            <w:noWrap/>
            <w:vAlign w:val="center"/>
          </w:tcPr>
          <w:p w14:paraId="501A05DC" w14:textId="11C50A01"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de-DE"/>
              </w:rPr>
              <w:t>250 €</w:t>
            </w:r>
          </w:p>
        </w:tc>
        <w:tc>
          <w:tcPr>
            <w:tcW w:w="1134" w:type="dxa"/>
            <w:noWrap/>
            <w:vAlign w:val="center"/>
          </w:tcPr>
          <w:p w14:paraId="115FA443" w14:textId="4F1D73F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de-DE"/>
              </w:rPr>
              <w:t>280 €</w:t>
            </w:r>
          </w:p>
        </w:tc>
      </w:tr>
      <w:tr w:rsidR="00D97ECE" w:rsidRPr="005362CC" w14:paraId="1E6F3A8D" w14:textId="77777777" w:rsidTr="00BA32E8">
        <w:trPr>
          <w:trHeight w:val="300"/>
          <w:jc w:val="center"/>
        </w:trPr>
        <w:tc>
          <w:tcPr>
            <w:tcW w:w="3256" w:type="dxa"/>
            <w:noWrap/>
          </w:tcPr>
          <w:p w14:paraId="711294CA"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Erhöhter Tarif bei Kontrolle - Pauschalgebühr</w:t>
            </w:r>
          </w:p>
        </w:tc>
        <w:tc>
          <w:tcPr>
            <w:tcW w:w="1036" w:type="dxa"/>
            <w:noWrap/>
            <w:vAlign w:val="center"/>
          </w:tcPr>
          <w:p w14:paraId="70E30576" w14:textId="37F6E65B" w:rsidR="00D97ECE" w:rsidRPr="005362CC" w:rsidRDefault="00D97ECE" w:rsidP="009726B7">
            <w:pPr>
              <w:ind w:right="-53"/>
              <w:jc w:val="center"/>
              <w:rPr>
                <w:rFonts w:ascii="Arial" w:hAnsi="Arial" w:cs="Arial"/>
                <w:sz w:val="24"/>
                <w:szCs w:val="24"/>
              </w:rPr>
            </w:pPr>
            <w:r w:rsidRPr="00504155">
              <w:rPr>
                <w:rFonts w:ascii="Arial" w:eastAsia="Arial" w:hAnsi="Arial" w:cs="Arial"/>
                <w:sz w:val="24"/>
                <w:szCs w:val="24"/>
                <w:lang w:bidi="de-DE"/>
              </w:rPr>
              <w:t>150 €</w:t>
            </w:r>
          </w:p>
        </w:tc>
        <w:tc>
          <w:tcPr>
            <w:tcW w:w="1276" w:type="dxa"/>
            <w:vAlign w:val="center"/>
          </w:tcPr>
          <w:p w14:paraId="50557847" w14:textId="15F0152A" w:rsidR="00D97ECE" w:rsidRPr="005362CC" w:rsidRDefault="00D97ECE" w:rsidP="009726B7">
            <w:pPr>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79F411BC" w14:textId="3668B983" w:rsidR="00D97ECE" w:rsidRPr="005362CC" w:rsidRDefault="00D97ECE" w:rsidP="009726B7">
            <w:pPr>
              <w:tabs>
                <w:tab w:val="left" w:pos="398"/>
              </w:tabs>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23594040" w14:textId="6AA1947A" w:rsidR="00D97ECE" w:rsidRPr="005362CC" w:rsidRDefault="00D97ECE" w:rsidP="009726B7">
            <w:pPr>
              <w:tabs>
                <w:tab w:val="left" w:pos="429"/>
              </w:tabs>
              <w:ind w:right="18"/>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3202A0E8" w14:textId="53CA0DDF" w:rsidR="00D97ECE" w:rsidRPr="005362CC" w:rsidRDefault="00D97ECE" w:rsidP="009726B7">
            <w:pPr>
              <w:ind w:right="3"/>
              <w:jc w:val="center"/>
              <w:rPr>
                <w:rFonts w:ascii="Arial" w:hAnsi="Arial" w:cs="Arial"/>
                <w:sz w:val="24"/>
                <w:szCs w:val="24"/>
              </w:rPr>
            </w:pPr>
            <w:r w:rsidRPr="00504155">
              <w:rPr>
                <w:rFonts w:ascii="Arial" w:eastAsia="Arial" w:hAnsi="Arial" w:cs="Arial"/>
                <w:sz w:val="24"/>
                <w:szCs w:val="24"/>
                <w:lang w:bidi="de-DE"/>
              </w:rPr>
              <w:t>150 €</w:t>
            </w:r>
          </w:p>
        </w:tc>
        <w:tc>
          <w:tcPr>
            <w:tcW w:w="1134" w:type="dxa"/>
            <w:vAlign w:val="center"/>
          </w:tcPr>
          <w:p w14:paraId="29E3ACF7" w14:textId="09830007" w:rsidR="00D97ECE" w:rsidRPr="005362CC" w:rsidRDefault="00D97ECE" w:rsidP="009726B7">
            <w:pPr>
              <w:tabs>
                <w:tab w:val="left" w:pos="454"/>
              </w:tabs>
              <w:ind w:right="10"/>
              <w:jc w:val="center"/>
              <w:rPr>
                <w:rFonts w:ascii="Arial" w:hAnsi="Arial" w:cs="Arial"/>
                <w:sz w:val="24"/>
                <w:szCs w:val="24"/>
              </w:rPr>
            </w:pPr>
            <w:r w:rsidRPr="00504155">
              <w:rPr>
                <w:rFonts w:ascii="Arial" w:eastAsia="Arial" w:hAnsi="Arial" w:cs="Arial"/>
                <w:sz w:val="24"/>
                <w:szCs w:val="24"/>
                <w:lang w:bidi="de-DE"/>
              </w:rPr>
              <w:t>150 €</w:t>
            </w:r>
          </w:p>
        </w:tc>
      </w:tr>
      <w:tr w:rsidR="00D97ECE" w:rsidRPr="005362CC" w14:paraId="712BA917" w14:textId="77777777" w:rsidTr="00BA32E8">
        <w:trPr>
          <w:trHeight w:val="300"/>
          <w:jc w:val="center"/>
        </w:trPr>
        <w:tc>
          <w:tcPr>
            <w:tcW w:w="3256" w:type="dxa"/>
            <w:noWrap/>
          </w:tcPr>
          <w:p w14:paraId="2C25FD41"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de-DE"/>
              </w:rPr>
              <w:t>Erhöhter Tarif bei Kontrolle - Unzureichende Erhebung</w:t>
            </w:r>
          </w:p>
        </w:tc>
        <w:tc>
          <w:tcPr>
            <w:tcW w:w="1036" w:type="dxa"/>
            <w:noWrap/>
            <w:vAlign w:val="center"/>
          </w:tcPr>
          <w:p w14:paraId="48716BC6" w14:textId="01A4C21F"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de-DE"/>
              </w:rPr>
              <w:t>0 €</w:t>
            </w:r>
          </w:p>
        </w:tc>
        <w:tc>
          <w:tcPr>
            <w:tcW w:w="1276" w:type="dxa"/>
            <w:noWrap/>
            <w:vAlign w:val="center"/>
          </w:tcPr>
          <w:p w14:paraId="42405782" w14:textId="28B7CDDE" w:rsidR="00D97ECE" w:rsidRPr="005362CC" w:rsidRDefault="00D97ECE" w:rsidP="009726B7">
            <w:pPr>
              <w:jc w:val="center"/>
              <w:rPr>
                <w:rFonts w:ascii="Arial" w:hAnsi="Arial" w:cs="Arial"/>
                <w:sz w:val="24"/>
                <w:szCs w:val="24"/>
              </w:rPr>
            </w:pPr>
            <w:r>
              <w:rPr>
                <w:rFonts w:ascii="Arial" w:eastAsia="Arial" w:hAnsi="Arial" w:cs="Arial"/>
                <w:sz w:val="24"/>
                <w:szCs w:val="24"/>
                <w:lang w:bidi="de-DE"/>
              </w:rPr>
              <w:t>35 €</w:t>
            </w:r>
          </w:p>
        </w:tc>
        <w:tc>
          <w:tcPr>
            <w:tcW w:w="1134" w:type="dxa"/>
            <w:noWrap/>
            <w:vAlign w:val="center"/>
          </w:tcPr>
          <w:p w14:paraId="3969E221" w14:textId="2E6196BE"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de-DE"/>
              </w:rPr>
              <w:t>65 €</w:t>
            </w:r>
          </w:p>
        </w:tc>
        <w:tc>
          <w:tcPr>
            <w:tcW w:w="1134" w:type="dxa"/>
            <w:noWrap/>
            <w:vAlign w:val="center"/>
          </w:tcPr>
          <w:p w14:paraId="2E14E5E7" w14:textId="70E0B4E0"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de-DE"/>
              </w:rPr>
              <w:t>75 €</w:t>
            </w:r>
          </w:p>
        </w:tc>
        <w:tc>
          <w:tcPr>
            <w:tcW w:w="1134" w:type="dxa"/>
            <w:noWrap/>
            <w:vAlign w:val="center"/>
          </w:tcPr>
          <w:p w14:paraId="72C4A78E" w14:textId="7787E042"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de-DE"/>
              </w:rPr>
              <w:t>100 €</w:t>
            </w:r>
          </w:p>
        </w:tc>
        <w:tc>
          <w:tcPr>
            <w:tcW w:w="1134" w:type="dxa"/>
            <w:noWrap/>
            <w:vAlign w:val="center"/>
          </w:tcPr>
          <w:p w14:paraId="7D5CEE37" w14:textId="32B33558"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de-DE"/>
              </w:rPr>
              <w:t>130 €</w:t>
            </w:r>
          </w:p>
        </w:tc>
      </w:tr>
    </w:tbl>
    <w:p w14:paraId="0E8A60E8" w14:textId="77777777" w:rsidR="00D97ECE" w:rsidRPr="00DB5E02" w:rsidRDefault="00D97ECE" w:rsidP="00D97ECE">
      <w:pPr>
        <w:ind w:right="452"/>
        <w:rPr>
          <w:rFonts w:asciiTheme="majorHAnsi" w:eastAsiaTheme="majorEastAsia" w:hAnsiTheme="majorHAnsi" w:cstheme="majorBidi"/>
          <w:b/>
          <w:color w:val="6E1E78"/>
          <w:sz w:val="28"/>
          <w:szCs w:val="24"/>
        </w:rPr>
      </w:pPr>
    </w:p>
    <w:p w14:paraId="6F8EBD45" w14:textId="77777777" w:rsidR="00D97ECE" w:rsidRDefault="00D97ECE" w:rsidP="00D97ECE">
      <w:pPr>
        <w:ind w:right="452"/>
        <w:jc w:val="both"/>
        <w:rPr>
          <w:rFonts w:ascii="Arial" w:eastAsiaTheme="majorEastAsia" w:hAnsi="Arial" w:cs="Arial"/>
          <w:color w:val="6E1E78"/>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020"/>
        <w:gridCol w:w="1019"/>
        <w:gridCol w:w="1023"/>
        <w:gridCol w:w="1023"/>
        <w:gridCol w:w="1023"/>
        <w:gridCol w:w="1026"/>
        <w:gridCol w:w="1026"/>
        <w:gridCol w:w="1029"/>
      </w:tblGrid>
      <w:tr w:rsidR="008A7808" w:rsidRPr="00B47BCB" w14:paraId="7DDC7E36" w14:textId="77777777" w:rsidTr="00BA32E8">
        <w:tc>
          <w:tcPr>
            <w:tcW w:w="2090" w:type="dxa"/>
            <w:vMerge w:val="restart"/>
            <w:vAlign w:val="center"/>
          </w:tcPr>
          <w:p w14:paraId="5750A1BD" w14:textId="77777777" w:rsidR="008A7808" w:rsidRPr="004D6930" w:rsidRDefault="008A7808">
            <w:pPr>
              <w:rPr>
                <w:rFonts w:ascii="Arial" w:eastAsiaTheme="majorEastAsia" w:hAnsi="Arial" w:cs="Arial"/>
                <w:b/>
                <w:color w:val="6E1E78"/>
              </w:rPr>
            </w:pPr>
            <w:r w:rsidRPr="004D6930">
              <w:rPr>
                <w:rFonts w:ascii="Arial" w:eastAsiaTheme="majorEastAsia" w:hAnsi="Arial" w:cs="Arial"/>
                <w:b/>
                <w:color w:val="6E1E78"/>
                <w:lang w:bidi="de-DE"/>
              </w:rPr>
              <w:t xml:space="preserve">Zweite Klasse </w:t>
            </w:r>
          </w:p>
        </w:tc>
        <w:tc>
          <w:tcPr>
            <w:tcW w:w="4182" w:type="dxa"/>
            <w:gridSpan w:val="4"/>
          </w:tcPr>
          <w:p w14:paraId="4B59C3A6" w14:textId="77777777" w:rsidR="008A7808" w:rsidRPr="00B47BCB" w:rsidRDefault="008A7808">
            <w:pPr>
              <w:jc w:val="center"/>
              <w:rPr>
                <w:rFonts w:ascii="Arial" w:hAnsi="Arial" w:cs="Arial"/>
                <w:b/>
                <w:sz w:val="20"/>
                <w:szCs w:val="20"/>
              </w:rPr>
            </w:pPr>
            <w:r w:rsidRPr="00B47BCB">
              <w:rPr>
                <w:rFonts w:ascii="Arial" w:eastAsiaTheme="majorEastAsia" w:hAnsi="Arial" w:cs="Arial"/>
                <w:b/>
                <w:color w:val="6E1E78"/>
                <w:sz w:val="24"/>
                <w:szCs w:val="24"/>
                <w:lang w:bidi="de-DE"/>
              </w:rPr>
              <w:t>Zugang für TER-Kunden</w:t>
            </w:r>
          </w:p>
        </w:tc>
        <w:tc>
          <w:tcPr>
            <w:tcW w:w="4184" w:type="dxa"/>
            <w:gridSpan w:val="4"/>
          </w:tcPr>
          <w:p w14:paraId="4DB39809" w14:textId="77777777" w:rsidR="008A7808" w:rsidRPr="00B47BCB" w:rsidRDefault="008A7808">
            <w:pPr>
              <w:rPr>
                <w:rFonts w:ascii="Arial" w:eastAsiaTheme="majorEastAsia" w:hAnsi="Arial" w:cs="Arial"/>
                <w:b/>
                <w:color w:val="6E1E78"/>
                <w:sz w:val="24"/>
                <w:szCs w:val="24"/>
              </w:rPr>
            </w:pPr>
            <w:r w:rsidRPr="00B47BCB">
              <w:rPr>
                <w:rFonts w:ascii="Arial" w:eastAsiaTheme="majorEastAsia" w:hAnsi="Arial" w:cs="Arial"/>
                <w:b/>
                <w:color w:val="6E1E78"/>
                <w:sz w:val="24"/>
                <w:szCs w:val="24"/>
                <w:lang w:bidi="de-DE"/>
              </w:rPr>
              <w:t>INTERCITES NACHTZÜGE Sitzplätze</w:t>
            </w:r>
          </w:p>
        </w:tc>
      </w:tr>
      <w:tr w:rsidR="008A7808" w:rsidRPr="00295BC8" w14:paraId="76D95BD5" w14:textId="77777777" w:rsidTr="00BA32E8">
        <w:tc>
          <w:tcPr>
            <w:tcW w:w="2090" w:type="dxa"/>
            <w:vMerge/>
          </w:tcPr>
          <w:p w14:paraId="0EE2E1DE" w14:textId="77777777" w:rsidR="008A7808" w:rsidRPr="00295BC8" w:rsidRDefault="008A7808">
            <w:pPr>
              <w:rPr>
                <w:rFonts w:ascii="Arial" w:hAnsi="Arial" w:cs="Arial"/>
                <w:sz w:val="20"/>
                <w:szCs w:val="20"/>
              </w:rPr>
            </w:pPr>
          </w:p>
        </w:tc>
        <w:tc>
          <w:tcPr>
            <w:tcW w:w="1045" w:type="dxa"/>
          </w:tcPr>
          <w:p w14:paraId="30FFCC0E"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Bis 25 km</w:t>
            </w:r>
          </w:p>
        </w:tc>
        <w:tc>
          <w:tcPr>
            <w:tcW w:w="1045" w:type="dxa"/>
          </w:tcPr>
          <w:p w14:paraId="6043F6B9"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26 bis 50 km</w:t>
            </w:r>
          </w:p>
        </w:tc>
        <w:tc>
          <w:tcPr>
            <w:tcW w:w="1046" w:type="dxa"/>
          </w:tcPr>
          <w:p w14:paraId="2A5CF58B"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51 bis 100 km</w:t>
            </w:r>
          </w:p>
        </w:tc>
        <w:tc>
          <w:tcPr>
            <w:tcW w:w="1046" w:type="dxa"/>
          </w:tcPr>
          <w:p w14:paraId="4B44A345"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101 bis 150 km</w:t>
            </w:r>
          </w:p>
        </w:tc>
        <w:tc>
          <w:tcPr>
            <w:tcW w:w="1046" w:type="dxa"/>
          </w:tcPr>
          <w:p w14:paraId="23387CBD"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151 bis 300 km</w:t>
            </w:r>
          </w:p>
        </w:tc>
        <w:tc>
          <w:tcPr>
            <w:tcW w:w="1046" w:type="dxa"/>
          </w:tcPr>
          <w:p w14:paraId="49161D00"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301 bis 600 km</w:t>
            </w:r>
          </w:p>
        </w:tc>
        <w:tc>
          <w:tcPr>
            <w:tcW w:w="1046" w:type="dxa"/>
          </w:tcPr>
          <w:p w14:paraId="706367A2"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601 bis 800 km</w:t>
            </w:r>
          </w:p>
        </w:tc>
        <w:tc>
          <w:tcPr>
            <w:tcW w:w="1046" w:type="dxa"/>
          </w:tcPr>
          <w:p w14:paraId="308B9B80"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Mehr als 800 km</w:t>
            </w:r>
          </w:p>
        </w:tc>
      </w:tr>
      <w:tr w:rsidR="008A7808" w:rsidRPr="00295BC8" w14:paraId="48AFF473" w14:textId="77777777" w:rsidTr="00BA32E8">
        <w:tc>
          <w:tcPr>
            <w:tcW w:w="2090" w:type="dxa"/>
          </w:tcPr>
          <w:p w14:paraId="0BA4EE85" w14:textId="6EB776D5" w:rsidR="008A7808" w:rsidRPr="00295BC8" w:rsidRDefault="008A7808">
            <w:pPr>
              <w:rPr>
                <w:rFonts w:ascii="Arial" w:hAnsi="Arial" w:cs="Arial"/>
                <w:sz w:val="20"/>
                <w:szCs w:val="20"/>
              </w:rPr>
            </w:pPr>
            <w:r w:rsidRPr="00295BC8">
              <w:rPr>
                <w:rFonts w:ascii="Arial" w:eastAsia="Arial" w:hAnsi="Arial" w:cs="Arial"/>
                <w:sz w:val="20"/>
                <w:szCs w:val="20"/>
                <w:lang w:bidi="de-DE"/>
              </w:rPr>
              <w:t>Sondertarif für Erwachsene</w:t>
            </w:r>
          </w:p>
        </w:tc>
        <w:tc>
          <w:tcPr>
            <w:tcW w:w="1045" w:type="dxa"/>
            <w:vAlign w:val="center"/>
          </w:tcPr>
          <w:p w14:paraId="515F2C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6 €</w:t>
            </w:r>
          </w:p>
        </w:tc>
        <w:tc>
          <w:tcPr>
            <w:tcW w:w="1045" w:type="dxa"/>
            <w:vAlign w:val="center"/>
          </w:tcPr>
          <w:p w14:paraId="4B45743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11 €</w:t>
            </w:r>
          </w:p>
        </w:tc>
        <w:tc>
          <w:tcPr>
            <w:tcW w:w="1046" w:type="dxa"/>
            <w:vAlign w:val="center"/>
          </w:tcPr>
          <w:p w14:paraId="4287EBA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19 €</w:t>
            </w:r>
          </w:p>
        </w:tc>
        <w:tc>
          <w:tcPr>
            <w:tcW w:w="1046" w:type="dxa"/>
            <w:vAlign w:val="center"/>
          </w:tcPr>
          <w:p w14:paraId="736803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27 €</w:t>
            </w:r>
          </w:p>
        </w:tc>
        <w:tc>
          <w:tcPr>
            <w:tcW w:w="1046" w:type="dxa"/>
            <w:vAlign w:val="center"/>
          </w:tcPr>
          <w:p w14:paraId="7854F7B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6EB13DD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80 €</w:t>
            </w:r>
          </w:p>
        </w:tc>
        <w:tc>
          <w:tcPr>
            <w:tcW w:w="1046" w:type="dxa"/>
            <w:vAlign w:val="center"/>
          </w:tcPr>
          <w:p w14:paraId="209D564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100 €</w:t>
            </w:r>
          </w:p>
        </w:tc>
        <w:tc>
          <w:tcPr>
            <w:tcW w:w="1046" w:type="dxa"/>
            <w:vAlign w:val="center"/>
          </w:tcPr>
          <w:p w14:paraId="4F03325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120 €</w:t>
            </w:r>
          </w:p>
        </w:tc>
      </w:tr>
      <w:tr w:rsidR="008A7808" w:rsidRPr="00295BC8" w14:paraId="6258AAAF" w14:textId="77777777" w:rsidTr="00BA32E8">
        <w:tc>
          <w:tcPr>
            <w:tcW w:w="2090" w:type="dxa"/>
          </w:tcPr>
          <w:p w14:paraId="2141B160" w14:textId="77777777" w:rsidR="008A7808" w:rsidRPr="00295BC8" w:rsidRDefault="008A7808">
            <w:pPr>
              <w:rPr>
                <w:rFonts w:ascii="Arial" w:hAnsi="Arial" w:cs="Arial"/>
                <w:sz w:val="20"/>
                <w:szCs w:val="20"/>
              </w:rPr>
            </w:pPr>
            <w:r>
              <w:rPr>
                <w:rFonts w:ascii="Arial" w:eastAsia="Arial" w:hAnsi="Arial" w:cs="Arial"/>
                <w:sz w:val="20"/>
                <w:szCs w:val="20"/>
                <w:lang w:bidi="de-DE"/>
              </w:rPr>
              <w:t>Sondertarife Kinder</w:t>
            </w:r>
          </w:p>
        </w:tc>
        <w:tc>
          <w:tcPr>
            <w:tcW w:w="1045" w:type="dxa"/>
            <w:vAlign w:val="center"/>
          </w:tcPr>
          <w:p w14:paraId="703E824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3 €</w:t>
            </w:r>
          </w:p>
        </w:tc>
        <w:tc>
          <w:tcPr>
            <w:tcW w:w="1045" w:type="dxa"/>
            <w:vAlign w:val="center"/>
          </w:tcPr>
          <w:p w14:paraId="29196FF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6 €</w:t>
            </w:r>
          </w:p>
        </w:tc>
        <w:tc>
          <w:tcPr>
            <w:tcW w:w="1046" w:type="dxa"/>
            <w:vAlign w:val="center"/>
          </w:tcPr>
          <w:p w14:paraId="4FE8D57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10 €</w:t>
            </w:r>
          </w:p>
        </w:tc>
        <w:tc>
          <w:tcPr>
            <w:tcW w:w="1046" w:type="dxa"/>
            <w:vAlign w:val="center"/>
          </w:tcPr>
          <w:p w14:paraId="3251BFF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14 €</w:t>
            </w:r>
          </w:p>
        </w:tc>
        <w:tc>
          <w:tcPr>
            <w:tcW w:w="1046" w:type="dxa"/>
            <w:vAlign w:val="center"/>
          </w:tcPr>
          <w:p w14:paraId="053E7E7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25 €</w:t>
            </w:r>
          </w:p>
        </w:tc>
        <w:tc>
          <w:tcPr>
            <w:tcW w:w="1046" w:type="dxa"/>
            <w:vAlign w:val="center"/>
          </w:tcPr>
          <w:p w14:paraId="498647E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40 €</w:t>
            </w:r>
          </w:p>
        </w:tc>
        <w:tc>
          <w:tcPr>
            <w:tcW w:w="1046" w:type="dxa"/>
            <w:vAlign w:val="center"/>
          </w:tcPr>
          <w:p w14:paraId="3F80B33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476755F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60 €</w:t>
            </w:r>
          </w:p>
        </w:tc>
      </w:tr>
      <w:tr w:rsidR="008A7808" w:rsidRPr="00295BC8" w14:paraId="69316665" w14:textId="77777777" w:rsidTr="00BA32E8">
        <w:tc>
          <w:tcPr>
            <w:tcW w:w="2090" w:type="dxa"/>
          </w:tcPr>
          <w:p w14:paraId="7E98D4E3"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 xml:space="preserve">Ermäßigter </w:t>
            </w:r>
            <w:r w:rsidRPr="00AE22F0">
              <w:rPr>
                <w:rFonts w:ascii="Arial" w:eastAsia="Arial" w:hAnsi="Arial" w:cs="Arial"/>
                <w:sz w:val="18"/>
                <w:szCs w:val="18"/>
                <w:lang w:bidi="de-DE"/>
              </w:rPr>
              <w:t>Sondertarif</w:t>
            </w:r>
            <w:r w:rsidRPr="00295BC8">
              <w:rPr>
                <w:rFonts w:ascii="Arial" w:eastAsia="Arial" w:hAnsi="Arial" w:cs="Arial"/>
                <w:sz w:val="20"/>
                <w:szCs w:val="20"/>
                <w:lang w:bidi="de-DE"/>
              </w:rPr>
              <w:t xml:space="preserve"> Erwachsene</w:t>
            </w:r>
          </w:p>
        </w:tc>
        <w:tc>
          <w:tcPr>
            <w:tcW w:w="1045" w:type="dxa"/>
            <w:vAlign w:val="center"/>
          </w:tcPr>
          <w:p w14:paraId="482BF61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4 €</w:t>
            </w:r>
          </w:p>
        </w:tc>
        <w:tc>
          <w:tcPr>
            <w:tcW w:w="1045" w:type="dxa"/>
            <w:vAlign w:val="center"/>
          </w:tcPr>
          <w:p w14:paraId="598C79F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8 €</w:t>
            </w:r>
          </w:p>
        </w:tc>
        <w:tc>
          <w:tcPr>
            <w:tcW w:w="1046" w:type="dxa"/>
            <w:vAlign w:val="center"/>
          </w:tcPr>
          <w:p w14:paraId="7D2EE51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14 €</w:t>
            </w:r>
          </w:p>
        </w:tc>
        <w:tc>
          <w:tcPr>
            <w:tcW w:w="1046" w:type="dxa"/>
            <w:vAlign w:val="center"/>
          </w:tcPr>
          <w:p w14:paraId="0B18B68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20 €</w:t>
            </w:r>
          </w:p>
        </w:tc>
        <w:tc>
          <w:tcPr>
            <w:tcW w:w="1046" w:type="dxa"/>
            <w:vAlign w:val="center"/>
          </w:tcPr>
          <w:p w14:paraId="4E1FDC1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38 €</w:t>
            </w:r>
          </w:p>
        </w:tc>
        <w:tc>
          <w:tcPr>
            <w:tcW w:w="1046" w:type="dxa"/>
            <w:vAlign w:val="center"/>
          </w:tcPr>
          <w:p w14:paraId="374A75C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60 €</w:t>
            </w:r>
          </w:p>
        </w:tc>
        <w:tc>
          <w:tcPr>
            <w:tcW w:w="1046" w:type="dxa"/>
            <w:vAlign w:val="center"/>
          </w:tcPr>
          <w:p w14:paraId="3E94577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75 €</w:t>
            </w:r>
          </w:p>
        </w:tc>
        <w:tc>
          <w:tcPr>
            <w:tcW w:w="1046" w:type="dxa"/>
            <w:vAlign w:val="center"/>
          </w:tcPr>
          <w:p w14:paraId="5BEB33D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90 €</w:t>
            </w:r>
          </w:p>
        </w:tc>
      </w:tr>
      <w:tr w:rsidR="008A7808" w:rsidRPr="00295BC8" w14:paraId="506B12EF" w14:textId="77777777" w:rsidTr="00BA32E8">
        <w:tc>
          <w:tcPr>
            <w:tcW w:w="2090" w:type="dxa"/>
          </w:tcPr>
          <w:p w14:paraId="27322AFA"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 xml:space="preserve">Ermäßigter </w:t>
            </w:r>
            <w:r w:rsidRPr="00AE22F0">
              <w:rPr>
                <w:rFonts w:ascii="Arial" w:eastAsia="Arial" w:hAnsi="Arial" w:cs="Arial"/>
                <w:sz w:val="18"/>
                <w:szCs w:val="18"/>
                <w:lang w:bidi="de-DE"/>
              </w:rPr>
              <w:t>Sondertarif</w:t>
            </w:r>
            <w:r w:rsidRPr="00295BC8">
              <w:rPr>
                <w:rFonts w:ascii="Arial" w:eastAsia="Arial" w:hAnsi="Arial" w:cs="Arial"/>
                <w:sz w:val="20"/>
                <w:szCs w:val="20"/>
                <w:lang w:bidi="de-DE"/>
              </w:rPr>
              <w:t xml:space="preserve"> Kinder</w:t>
            </w:r>
          </w:p>
        </w:tc>
        <w:tc>
          <w:tcPr>
            <w:tcW w:w="1045" w:type="dxa"/>
            <w:vAlign w:val="center"/>
          </w:tcPr>
          <w:p w14:paraId="4AA77D1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2 €</w:t>
            </w:r>
          </w:p>
        </w:tc>
        <w:tc>
          <w:tcPr>
            <w:tcW w:w="1045" w:type="dxa"/>
            <w:vAlign w:val="center"/>
          </w:tcPr>
          <w:p w14:paraId="1676545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4 €</w:t>
            </w:r>
          </w:p>
        </w:tc>
        <w:tc>
          <w:tcPr>
            <w:tcW w:w="1046" w:type="dxa"/>
            <w:vAlign w:val="center"/>
          </w:tcPr>
          <w:p w14:paraId="548D580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7 €</w:t>
            </w:r>
          </w:p>
        </w:tc>
        <w:tc>
          <w:tcPr>
            <w:tcW w:w="1046" w:type="dxa"/>
            <w:vAlign w:val="center"/>
          </w:tcPr>
          <w:p w14:paraId="4D77E68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10 €</w:t>
            </w:r>
          </w:p>
        </w:tc>
        <w:tc>
          <w:tcPr>
            <w:tcW w:w="1046" w:type="dxa"/>
            <w:vAlign w:val="center"/>
          </w:tcPr>
          <w:p w14:paraId="0BD2BF6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19 €</w:t>
            </w:r>
          </w:p>
        </w:tc>
        <w:tc>
          <w:tcPr>
            <w:tcW w:w="1046" w:type="dxa"/>
            <w:vAlign w:val="center"/>
          </w:tcPr>
          <w:p w14:paraId="2F05926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30 €</w:t>
            </w:r>
          </w:p>
        </w:tc>
        <w:tc>
          <w:tcPr>
            <w:tcW w:w="1046" w:type="dxa"/>
            <w:vAlign w:val="center"/>
          </w:tcPr>
          <w:p w14:paraId="03CE7E4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38 €</w:t>
            </w:r>
          </w:p>
        </w:tc>
        <w:tc>
          <w:tcPr>
            <w:tcW w:w="1046" w:type="dxa"/>
            <w:vAlign w:val="center"/>
          </w:tcPr>
          <w:p w14:paraId="23CED26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45 €</w:t>
            </w:r>
          </w:p>
        </w:tc>
      </w:tr>
      <w:tr w:rsidR="008A7808" w:rsidRPr="00295BC8" w14:paraId="73FC2249" w14:textId="77777777" w:rsidTr="00BA32E8">
        <w:tc>
          <w:tcPr>
            <w:tcW w:w="2090" w:type="dxa"/>
          </w:tcPr>
          <w:p w14:paraId="36C24047"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Bordtarif Erwachsene</w:t>
            </w:r>
          </w:p>
        </w:tc>
        <w:tc>
          <w:tcPr>
            <w:tcW w:w="1045" w:type="dxa"/>
            <w:vAlign w:val="center"/>
          </w:tcPr>
          <w:p w14:paraId="5528BB6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10 €</w:t>
            </w:r>
          </w:p>
        </w:tc>
        <w:tc>
          <w:tcPr>
            <w:tcW w:w="1045" w:type="dxa"/>
            <w:vAlign w:val="center"/>
          </w:tcPr>
          <w:p w14:paraId="16A9856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15 €</w:t>
            </w:r>
          </w:p>
        </w:tc>
        <w:tc>
          <w:tcPr>
            <w:tcW w:w="1046" w:type="dxa"/>
            <w:vAlign w:val="center"/>
          </w:tcPr>
          <w:p w14:paraId="006FA25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25 €</w:t>
            </w:r>
          </w:p>
        </w:tc>
        <w:tc>
          <w:tcPr>
            <w:tcW w:w="1046" w:type="dxa"/>
            <w:vAlign w:val="center"/>
          </w:tcPr>
          <w:p w14:paraId="55B419A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35 €</w:t>
            </w:r>
          </w:p>
        </w:tc>
        <w:tc>
          <w:tcPr>
            <w:tcW w:w="1046" w:type="dxa"/>
            <w:vAlign w:val="center"/>
          </w:tcPr>
          <w:p w14:paraId="794A10E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60 €</w:t>
            </w:r>
          </w:p>
        </w:tc>
        <w:tc>
          <w:tcPr>
            <w:tcW w:w="1046" w:type="dxa"/>
            <w:vAlign w:val="center"/>
          </w:tcPr>
          <w:p w14:paraId="2976B04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90 €</w:t>
            </w:r>
          </w:p>
        </w:tc>
        <w:tc>
          <w:tcPr>
            <w:tcW w:w="1046" w:type="dxa"/>
            <w:vAlign w:val="center"/>
          </w:tcPr>
          <w:p w14:paraId="495474B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110 €</w:t>
            </w:r>
          </w:p>
        </w:tc>
        <w:tc>
          <w:tcPr>
            <w:tcW w:w="1046" w:type="dxa"/>
            <w:vAlign w:val="center"/>
          </w:tcPr>
          <w:p w14:paraId="480E9F2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130 €</w:t>
            </w:r>
          </w:p>
        </w:tc>
      </w:tr>
      <w:tr w:rsidR="008A7808" w:rsidRPr="00295BC8" w14:paraId="200C336B" w14:textId="77777777" w:rsidTr="00BA32E8">
        <w:tc>
          <w:tcPr>
            <w:tcW w:w="2090" w:type="dxa"/>
          </w:tcPr>
          <w:p w14:paraId="2ABC2E2D" w14:textId="77777777" w:rsidR="008A7808" w:rsidRPr="00295BC8" w:rsidRDefault="008A7808">
            <w:pPr>
              <w:rPr>
                <w:rFonts w:ascii="Arial" w:hAnsi="Arial" w:cs="Arial"/>
                <w:sz w:val="20"/>
                <w:szCs w:val="20"/>
              </w:rPr>
            </w:pPr>
            <w:r>
              <w:rPr>
                <w:rFonts w:ascii="Arial" w:eastAsia="Arial" w:hAnsi="Arial" w:cs="Arial"/>
                <w:sz w:val="20"/>
                <w:szCs w:val="20"/>
                <w:lang w:bidi="de-DE"/>
              </w:rPr>
              <w:t>Bordtarif Kinder</w:t>
            </w:r>
          </w:p>
        </w:tc>
        <w:tc>
          <w:tcPr>
            <w:tcW w:w="1045" w:type="dxa"/>
            <w:vAlign w:val="center"/>
          </w:tcPr>
          <w:p w14:paraId="10443E4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5 €</w:t>
            </w:r>
          </w:p>
        </w:tc>
        <w:tc>
          <w:tcPr>
            <w:tcW w:w="1045" w:type="dxa"/>
            <w:vAlign w:val="center"/>
          </w:tcPr>
          <w:p w14:paraId="2516F48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8 €</w:t>
            </w:r>
          </w:p>
        </w:tc>
        <w:tc>
          <w:tcPr>
            <w:tcW w:w="1046" w:type="dxa"/>
            <w:vAlign w:val="center"/>
          </w:tcPr>
          <w:p w14:paraId="7CAFAFB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13 €</w:t>
            </w:r>
          </w:p>
        </w:tc>
        <w:tc>
          <w:tcPr>
            <w:tcW w:w="1046" w:type="dxa"/>
            <w:vAlign w:val="center"/>
          </w:tcPr>
          <w:p w14:paraId="7AF5D78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18 €</w:t>
            </w:r>
          </w:p>
        </w:tc>
        <w:tc>
          <w:tcPr>
            <w:tcW w:w="1046" w:type="dxa"/>
            <w:vAlign w:val="center"/>
          </w:tcPr>
          <w:p w14:paraId="445B19A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30 €</w:t>
            </w:r>
          </w:p>
        </w:tc>
        <w:tc>
          <w:tcPr>
            <w:tcW w:w="1046" w:type="dxa"/>
            <w:vAlign w:val="center"/>
          </w:tcPr>
          <w:p w14:paraId="75F42F59" w14:textId="77777777" w:rsidR="008A7808" w:rsidRPr="00AE22F0" w:rsidRDefault="008A7808" w:rsidP="00AE22F0">
            <w:pPr>
              <w:jc w:val="center"/>
              <w:rPr>
                <w:rFonts w:ascii="Arial" w:hAnsi="Arial" w:cs="Arial"/>
                <w:sz w:val="24"/>
                <w:szCs w:val="24"/>
              </w:rPr>
            </w:pPr>
            <w:r w:rsidRPr="00AE22F0">
              <w:rPr>
                <w:rFonts w:ascii="Arial" w:eastAsia="Arial" w:hAnsi="Arial" w:cs="Arial"/>
                <w:sz w:val="24"/>
                <w:szCs w:val="24"/>
                <w:lang w:bidi="de-DE"/>
              </w:rPr>
              <w:t>45 €</w:t>
            </w:r>
          </w:p>
        </w:tc>
        <w:tc>
          <w:tcPr>
            <w:tcW w:w="1046" w:type="dxa"/>
            <w:vAlign w:val="center"/>
          </w:tcPr>
          <w:p w14:paraId="33C96A0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55 €</w:t>
            </w:r>
          </w:p>
        </w:tc>
        <w:tc>
          <w:tcPr>
            <w:tcW w:w="1046" w:type="dxa"/>
            <w:vAlign w:val="center"/>
          </w:tcPr>
          <w:p w14:paraId="50F69DA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65 €</w:t>
            </w:r>
          </w:p>
        </w:tc>
      </w:tr>
      <w:tr w:rsidR="008A7808" w:rsidRPr="00295BC8" w14:paraId="26785D8F" w14:textId="77777777" w:rsidTr="00BA32E8">
        <w:tc>
          <w:tcPr>
            <w:tcW w:w="2090" w:type="dxa"/>
          </w:tcPr>
          <w:p w14:paraId="0F1D587B"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t>Ermäßigter Tarif an Bord Erwachsene</w:t>
            </w:r>
          </w:p>
        </w:tc>
        <w:tc>
          <w:tcPr>
            <w:tcW w:w="1045" w:type="dxa"/>
            <w:vAlign w:val="center"/>
          </w:tcPr>
          <w:p w14:paraId="73D81A8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7 €</w:t>
            </w:r>
          </w:p>
        </w:tc>
        <w:tc>
          <w:tcPr>
            <w:tcW w:w="1045" w:type="dxa"/>
            <w:vAlign w:val="center"/>
          </w:tcPr>
          <w:p w14:paraId="447EC7E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11 €</w:t>
            </w:r>
          </w:p>
        </w:tc>
        <w:tc>
          <w:tcPr>
            <w:tcW w:w="1046" w:type="dxa"/>
            <w:vAlign w:val="center"/>
          </w:tcPr>
          <w:p w14:paraId="4EC86D9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18 €</w:t>
            </w:r>
          </w:p>
        </w:tc>
        <w:tc>
          <w:tcPr>
            <w:tcW w:w="1046" w:type="dxa"/>
            <w:vAlign w:val="center"/>
          </w:tcPr>
          <w:p w14:paraId="7A21374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26 €</w:t>
            </w:r>
          </w:p>
        </w:tc>
        <w:tc>
          <w:tcPr>
            <w:tcW w:w="1046" w:type="dxa"/>
            <w:vAlign w:val="center"/>
          </w:tcPr>
          <w:p w14:paraId="6752C7E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45 €</w:t>
            </w:r>
          </w:p>
        </w:tc>
        <w:tc>
          <w:tcPr>
            <w:tcW w:w="1046" w:type="dxa"/>
            <w:vAlign w:val="center"/>
          </w:tcPr>
          <w:p w14:paraId="6DCBE7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68 €</w:t>
            </w:r>
          </w:p>
        </w:tc>
        <w:tc>
          <w:tcPr>
            <w:tcW w:w="1046" w:type="dxa"/>
            <w:vAlign w:val="center"/>
          </w:tcPr>
          <w:p w14:paraId="42875E4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83 €</w:t>
            </w:r>
          </w:p>
        </w:tc>
        <w:tc>
          <w:tcPr>
            <w:tcW w:w="1046" w:type="dxa"/>
            <w:vAlign w:val="center"/>
          </w:tcPr>
          <w:p w14:paraId="5E38072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98 €</w:t>
            </w:r>
          </w:p>
        </w:tc>
      </w:tr>
      <w:tr w:rsidR="008A7808" w:rsidRPr="00295BC8" w14:paraId="2624E177" w14:textId="77777777" w:rsidTr="00BA32E8">
        <w:tc>
          <w:tcPr>
            <w:tcW w:w="2090" w:type="dxa"/>
          </w:tcPr>
          <w:p w14:paraId="72A9F55D" w14:textId="77777777" w:rsidR="008A7808" w:rsidRPr="00295BC8" w:rsidRDefault="008A7808">
            <w:pPr>
              <w:rPr>
                <w:rFonts w:ascii="Arial" w:hAnsi="Arial" w:cs="Arial"/>
                <w:sz w:val="20"/>
                <w:szCs w:val="20"/>
              </w:rPr>
            </w:pPr>
            <w:r>
              <w:rPr>
                <w:rFonts w:ascii="Arial" w:eastAsia="Arial" w:hAnsi="Arial" w:cs="Arial"/>
                <w:sz w:val="20"/>
                <w:szCs w:val="20"/>
                <w:lang w:bidi="de-DE"/>
              </w:rPr>
              <w:t>Ermäßigter Tarif an Bord Kinder</w:t>
            </w:r>
          </w:p>
        </w:tc>
        <w:tc>
          <w:tcPr>
            <w:tcW w:w="1045" w:type="dxa"/>
            <w:vAlign w:val="center"/>
          </w:tcPr>
          <w:p w14:paraId="7D36D66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4 €</w:t>
            </w:r>
          </w:p>
        </w:tc>
        <w:tc>
          <w:tcPr>
            <w:tcW w:w="1045" w:type="dxa"/>
            <w:vAlign w:val="center"/>
          </w:tcPr>
          <w:p w14:paraId="3BCB797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7 €</w:t>
            </w:r>
          </w:p>
        </w:tc>
        <w:tc>
          <w:tcPr>
            <w:tcW w:w="1046" w:type="dxa"/>
            <w:vAlign w:val="center"/>
          </w:tcPr>
          <w:p w14:paraId="0800B56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9 €</w:t>
            </w:r>
          </w:p>
        </w:tc>
        <w:tc>
          <w:tcPr>
            <w:tcW w:w="1046" w:type="dxa"/>
            <w:vAlign w:val="center"/>
          </w:tcPr>
          <w:p w14:paraId="1E3C406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13 €</w:t>
            </w:r>
          </w:p>
        </w:tc>
        <w:tc>
          <w:tcPr>
            <w:tcW w:w="1046" w:type="dxa"/>
            <w:vAlign w:val="center"/>
          </w:tcPr>
          <w:p w14:paraId="08809A2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23 €</w:t>
            </w:r>
          </w:p>
        </w:tc>
        <w:tc>
          <w:tcPr>
            <w:tcW w:w="1046" w:type="dxa"/>
            <w:vAlign w:val="center"/>
          </w:tcPr>
          <w:p w14:paraId="48A663A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34 €</w:t>
            </w:r>
          </w:p>
        </w:tc>
        <w:tc>
          <w:tcPr>
            <w:tcW w:w="1046" w:type="dxa"/>
            <w:vAlign w:val="center"/>
          </w:tcPr>
          <w:p w14:paraId="3249817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41 €</w:t>
            </w:r>
          </w:p>
        </w:tc>
        <w:tc>
          <w:tcPr>
            <w:tcW w:w="1046" w:type="dxa"/>
            <w:vAlign w:val="center"/>
          </w:tcPr>
          <w:p w14:paraId="48F97C5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49 €</w:t>
            </w:r>
          </w:p>
        </w:tc>
      </w:tr>
      <w:tr w:rsidR="008A7808" w:rsidRPr="00295BC8" w14:paraId="3D12EB3E" w14:textId="77777777" w:rsidTr="00BA32E8">
        <w:tc>
          <w:tcPr>
            <w:tcW w:w="2090" w:type="dxa"/>
          </w:tcPr>
          <w:p w14:paraId="6FEA585C" w14:textId="77777777" w:rsidR="008A7808" w:rsidRPr="00295BC8" w:rsidRDefault="008A7808">
            <w:pPr>
              <w:rPr>
                <w:rFonts w:ascii="Arial" w:hAnsi="Arial" w:cs="Arial"/>
                <w:sz w:val="20"/>
                <w:szCs w:val="20"/>
              </w:rPr>
            </w:pPr>
            <w:r w:rsidRPr="00295BC8">
              <w:rPr>
                <w:rFonts w:ascii="Arial" w:eastAsia="Arial" w:hAnsi="Arial" w:cs="Arial"/>
                <w:sz w:val="20"/>
                <w:szCs w:val="20"/>
                <w:lang w:bidi="de-DE"/>
              </w:rPr>
              <w:lastRenderedPageBreak/>
              <w:t>Tarif bei Kontrolle Erwachsene</w:t>
            </w:r>
          </w:p>
        </w:tc>
        <w:tc>
          <w:tcPr>
            <w:tcW w:w="1045" w:type="dxa"/>
            <w:vAlign w:val="center"/>
          </w:tcPr>
          <w:p w14:paraId="0C4CC23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5" w:type="dxa"/>
            <w:vAlign w:val="center"/>
          </w:tcPr>
          <w:p w14:paraId="77C3E7D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31A1E27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2A7AEF6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493E8D3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90 €</w:t>
            </w:r>
          </w:p>
        </w:tc>
        <w:tc>
          <w:tcPr>
            <w:tcW w:w="1046" w:type="dxa"/>
            <w:vAlign w:val="center"/>
          </w:tcPr>
          <w:p w14:paraId="7FBC788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130 €</w:t>
            </w:r>
          </w:p>
        </w:tc>
        <w:tc>
          <w:tcPr>
            <w:tcW w:w="1046" w:type="dxa"/>
            <w:vAlign w:val="center"/>
          </w:tcPr>
          <w:p w14:paraId="7C68D56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150 €</w:t>
            </w:r>
          </w:p>
        </w:tc>
        <w:tc>
          <w:tcPr>
            <w:tcW w:w="1046" w:type="dxa"/>
            <w:vAlign w:val="center"/>
          </w:tcPr>
          <w:p w14:paraId="5CD045C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170 €</w:t>
            </w:r>
          </w:p>
        </w:tc>
      </w:tr>
      <w:tr w:rsidR="008A7808" w:rsidRPr="00295BC8" w14:paraId="425AFC8C" w14:textId="77777777" w:rsidTr="00BA32E8">
        <w:tc>
          <w:tcPr>
            <w:tcW w:w="2090" w:type="dxa"/>
          </w:tcPr>
          <w:p w14:paraId="19D78996" w14:textId="77777777" w:rsidR="008A7808" w:rsidRPr="00295BC8" w:rsidRDefault="008A7808">
            <w:pPr>
              <w:rPr>
                <w:rFonts w:ascii="Arial" w:hAnsi="Arial" w:cs="Arial"/>
                <w:sz w:val="20"/>
                <w:szCs w:val="20"/>
              </w:rPr>
            </w:pPr>
            <w:r>
              <w:rPr>
                <w:rFonts w:ascii="Arial" w:eastAsia="Arial" w:hAnsi="Arial" w:cs="Arial"/>
                <w:sz w:val="20"/>
                <w:szCs w:val="20"/>
                <w:lang w:bidi="de-DE"/>
              </w:rPr>
              <w:t>Tarif bei Kontrolle Kinder</w:t>
            </w:r>
          </w:p>
        </w:tc>
        <w:tc>
          <w:tcPr>
            <w:tcW w:w="1045" w:type="dxa"/>
            <w:vAlign w:val="center"/>
          </w:tcPr>
          <w:p w14:paraId="7CC5EDB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5" w:type="dxa"/>
            <w:vAlign w:val="center"/>
          </w:tcPr>
          <w:p w14:paraId="503DAED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6968753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6766CC4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6DB68F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0FA5B92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c>
          <w:tcPr>
            <w:tcW w:w="1046" w:type="dxa"/>
            <w:vAlign w:val="center"/>
          </w:tcPr>
          <w:p w14:paraId="63BCB7A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90 €</w:t>
            </w:r>
          </w:p>
        </w:tc>
        <w:tc>
          <w:tcPr>
            <w:tcW w:w="1046" w:type="dxa"/>
            <w:vAlign w:val="center"/>
          </w:tcPr>
          <w:p w14:paraId="59DE5B2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100 €</w:t>
            </w:r>
          </w:p>
        </w:tc>
      </w:tr>
      <w:tr w:rsidR="008A7808" w:rsidRPr="00295BC8" w14:paraId="104D9057" w14:textId="77777777" w:rsidTr="00BA32E8">
        <w:tc>
          <w:tcPr>
            <w:tcW w:w="2090" w:type="dxa"/>
          </w:tcPr>
          <w:p w14:paraId="37974E7E" w14:textId="77777777" w:rsidR="008A7808" w:rsidRPr="00AE22F0" w:rsidRDefault="008A7808">
            <w:pPr>
              <w:rPr>
                <w:rFonts w:ascii="Arial" w:hAnsi="Arial" w:cs="Arial"/>
                <w:sz w:val="16"/>
                <w:szCs w:val="16"/>
              </w:rPr>
            </w:pPr>
            <w:r w:rsidRPr="001357D5">
              <w:rPr>
                <w:rFonts w:ascii="Arial" w:eastAsia="Arial" w:hAnsi="Arial" w:cs="Arial"/>
                <w:sz w:val="18"/>
                <w:szCs w:val="18"/>
                <w:lang w:bidi="de-DE"/>
              </w:rPr>
              <w:t xml:space="preserve">Tarif bei Kontrolle </w:t>
            </w:r>
            <w:r w:rsidRPr="00AE22F0">
              <w:rPr>
                <w:rFonts w:ascii="Arial" w:eastAsia="Arial" w:hAnsi="Arial" w:cs="Arial"/>
                <w:sz w:val="16"/>
                <w:szCs w:val="16"/>
                <w:lang w:bidi="de-DE"/>
              </w:rPr>
              <w:t>Erwachsene</w:t>
            </w:r>
            <w:r w:rsidRPr="001357D5">
              <w:rPr>
                <w:rFonts w:ascii="Arial" w:eastAsia="Arial" w:hAnsi="Arial" w:cs="Arial"/>
                <w:sz w:val="18"/>
                <w:szCs w:val="18"/>
                <w:lang w:bidi="de-DE"/>
              </w:rPr>
              <w:t xml:space="preserve"> Pauschalgebühr</w:t>
            </w:r>
          </w:p>
        </w:tc>
        <w:tc>
          <w:tcPr>
            <w:tcW w:w="1045" w:type="dxa"/>
            <w:vAlign w:val="center"/>
          </w:tcPr>
          <w:p w14:paraId="42AB042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5" w:type="dxa"/>
            <w:vAlign w:val="center"/>
          </w:tcPr>
          <w:p w14:paraId="35CA1CF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25C6D5D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5805D72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731C6C7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60 €</w:t>
            </w:r>
          </w:p>
        </w:tc>
        <w:tc>
          <w:tcPr>
            <w:tcW w:w="1046" w:type="dxa"/>
            <w:vAlign w:val="center"/>
          </w:tcPr>
          <w:p w14:paraId="2479843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c>
          <w:tcPr>
            <w:tcW w:w="1046" w:type="dxa"/>
            <w:vAlign w:val="center"/>
          </w:tcPr>
          <w:p w14:paraId="64D134E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c>
          <w:tcPr>
            <w:tcW w:w="1046" w:type="dxa"/>
            <w:vAlign w:val="center"/>
          </w:tcPr>
          <w:p w14:paraId="48E83BD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r>
      <w:tr w:rsidR="008A7808" w:rsidRPr="00295BC8" w14:paraId="58973057" w14:textId="77777777" w:rsidTr="00BA32E8">
        <w:tc>
          <w:tcPr>
            <w:tcW w:w="2090" w:type="dxa"/>
          </w:tcPr>
          <w:p w14:paraId="0AA7012C" w14:textId="77777777" w:rsidR="008A7808" w:rsidRPr="00B47BCB" w:rsidRDefault="008A7808">
            <w:pPr>
              <w:rPr>
                <w:rFonts w:ascii="Arial" w:hAnsi="Arial" w:cs="Arial"/>
                <w:sz w:val="18"/>
                <w:szCs w:val="18"/>
              </w:rPr>
            </w:pPr>
            <w:r w:rsidRPr="00B47BCB">
              <w:rPr>
                <w:rFonts w:ascii="Arial" w:eastAsia="Arial" w:hAnsi="Arial" w:cs="Arial"/>
                <w:sz w:val="18"/>
                <w:szCs w:val="18"/>
                <w:lang w:bidi="de-DE"/>
              </w:rPr>
              <w:t xml:space="preserve">Tarif bei Kontrolle </w:t>
            </w:r>
            <w:r w:rsidRPr="00AE22F0">
              <w:rPr>
                <w:rFonts w:ascii="Arial" w:eastAsia="Arial" w:hAnsi="Arial" w:cs="Arial"/>
                <w:sz w:val="16"/>
                <w:szCs w:val="16"/>
                <w:lang w:bidi="de-DE"/>
              </w:rPr>
              <w:t>Kinder</w:t>
            </w:r>
            <w:r w:rsidRPr="00B47BCB">
              <w:rPr>
                <w:rFonts w:ascii="Arial" w:eastAsia="Arial" w:hAnsi="Arial" w:cs="Arial"/>
                <w:sz w:val="18"/>
                <w:szCs w:val="18"/>
                <w:lang w:bidi="de-DE"/>
              </w:rPr>
              <w:t xml:space="preserve"> Pauschalgebühr</w:t>
            </w:r>
          </w:p>
        </w:tc>
        <w:tc>
          <w:tcPr>
            <w:tcW w:w="1045" w:type="dxa"/>
            <w:vAlign w:val="center"/>
          </w:tcPr>
          <w:p w14:paraId="43E4A4D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5" w:type="dxa"/>
            <w:vAlign w:val="center"/>
          </w:tcPr>
          <w:p w14:paraId="35958EB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459214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1033AC2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2960EF5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06CA06B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0F71545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c>
          <w:tcPr>
            <w:tcW w:w="1046" w:type="dxa"/>
            <w:vAlign w:val="center"/>
          </w:tcPr>
          <w:p w14:paraId="09BDFCC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r>
      <w:tr w:rsidR="008A7808" w:rsidRPr="00295BC8" w14:paraId="72456E4A" w14:textId="77777777" w:rsidTr="00BA32E8">
        <w:tc>
          <w:tcPr>
            <w:tcW w:w="2090" w:type="dxa"/>
          </w:tcPr>
          <w:p w14:paraId="3B264F79" w14:textId="6EC41008" w:rsidR="008A7808" w:rsidRPr="00B47BCB" w:rsidRDefault="008A7808">
            <w:pPr>
              <w:rPr>
                <w:rFonts w:ascii="Arial" w:hAnsi="Arial" w:cs="Arial"/>
                <w:sz w:val="18"/>
                <w:szCs w:val="18"/>
              </w:rPr>
            </w:pPr>
            <w:r w:rsidRPr="00B47BCB">
              <w:rPr>
                <w:rFonts w:ascii="Arial" w:eastAsia="Arial" w:hAnsi="Arial" w:cs="Arial"/>
                <w:sz w:val="18"/>
                <w:szCs w:val="18"/>
                <w:lang w:bidi="de-DE"/>
              </w:rPr>
              <w:t xml:space="preserve">Tarif bei Kontrolle </w:t>
            </w:r>
            <w:r w:rsidRPr="00AE22F0">
              <w:rPr>
                <w:rFonts w:ascii="Arial" w:eastAsia="Arial" w:hAnsi="Arial" w:cs="Arial"/>
                <w:sz w:val="16"/>
                <w:szCs w:val="16"/>
                <w:lang w:bidi="de-DE"/>
              </w:rPr>
              <w:t>Erwachsene</w:t>
            </w:r>
            <w:r w:rsidRPr="00B47BCB">
              <w:rPr>
                <w:rFonts w:ascii="Arial" w:eastAsia="Arial" w:hAnsi="Arial" w:cs="Arial"/>
                <w:sz w:val="18"/>
                <w:szCs w:val="18"/>
                <w:lang w:bidi="de-DE"/>
              </w:rPr>
              <w:t xml:space="preserve"> Unzureichende Erhebung</w:t>
            </w:r>
          </w:p>
        </w:tc>
        <w:tc>
          <w:tcPr>
            <w:tcW w:w="1045" w:type="dxa"/>
            <w:vAlign w:val="center"/>
          </w:tcPr>
          <w:p w14:paraId="47C3B4F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5" w:type="dxa"/>
            <w:vAlign w:val="center"/>
          </w:tcPr>
          <w:p w14:paraId="3A014F2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6" w:type="dxa"/>
            <w:vAlign w:val="center"/>
          </w:tcPr>
          <w:p w14:paraId="5F475214" w14:textId="4C3452F1"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6" w:type="dxa"/>
            <w:vAlign w:val="center"/>
          </w:tcPr>
          <w:p w14:paraId="4E24B636" w14:textId="00045D5D"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6" w:type="dxa"/>
            <w:vAlign w:val="center"/>
          </w:tcPr>
          <w:p w14:paraId="716F1380" w14:textId="1898F539" w:rsidR="008A7808" w:rsidRPr="00AE22F0" w:rsidRDefault="00031EAB">
            <w:pPr>
              <w:jc w:val="center"/>
              <w:rPr>
                <w:rFonts w:ascii="Arial" w:hAnsi="Arial" w:cs="Arial"/>
                <w:sz w:val="24"/>
                <w:szCs w:val="24"/>
              </w:rPr>
            </w:pPr>
            <w:r w:rsidRPr="00AE22F0">
              <w:rPr>
                <w:rFonts w:ascii="Arial" w:eastAsia="Arial" w:hAnsi="Arial" w:cs="Arial"/>
                <w:sz w:val="24"/>
                <w:szCs w:val="24"/>
                <w:lang w:bidi="de-DE"/>
              </w:rPr>
              <w:t>30 €</w:t>
            </w:r>
          </w:p>
        </w:tc>
        <w:tc>
          <w:tcPr>
            <w:tcW w:w="1046" w:type="dxa"/>
            <w:vAlign w:val="center"/>
          </w:tcPr>
          <w:p w14:paraId="4D4C063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60 €</w:t>
            </w:r>
          </w:p>
        </w:tc>
        <w:tc>
          <w:tcPr>
            <w:tcW w:w="1046" w:type="dxa"/>
            <w:vAlign w:val="center"/>
          </w:tcPr>
          <w:p w14:paraId="789666D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80 €</w:t>
            </w:r>
          </w:p>
        </w:tc>
        <w:tc>
          <w:tcPr>
            <w:tcW w:w="1046" w:type="dxa"/>
            <w:vAlign w:val="center"/>
          </w:tcPr>
          <w:p w14:paraId="3CF3DBD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100 €</w:t>
            </w:r>
          </w:p>
        </w:tc>
      </w:tr>
      <w:tr w:rsidR="008A7808" w:rsidRPr="00295BC8" w14:paraId="4720DE5A" w14:textId="77777777" w:rsidTr="00BA32E8">
        <w:tc>
          <w:tcPr>
            <w:tcW w:w="2090" w:type="dxa"/>
          </w:tcPr>
          <w:p w14:paraId="6CA50D02" w14:textId="77777777" w:rsidR="008A7808" w:rsidRPr="00B47BCB" w:rsidRDefault="008A7808">
            <w:pPr>
              <w:rPr>
                <w:rFonts w:ascii="Arial" w:hAnsi="Arial" w:cs="Arial"/>
                <w:sz w:val="18"/>
                <w:szCs w:val="18"/>
              </w:rPr>
            </w:pPr>
            <w:r w:rsidRPr="00B47BCB">
              <w:rPr>
                <w:rFonts w:ascii="Arial" w:eastAsia="Arial" w:hAnsi="Arial" w:cs="Arial"/>
                <w:sz w:val="18"/>
                <w:szCs w:val="18"/>
                <w:lang w:bidi="de-DE"/>
              </w:rPr>
              <w:t xml:space="preserve">Tarif bei Kontrolle </w:t>
            </w:r>
            <w:r w:rsidRPr="00AE22F0">
              <w:rPr>
                <w:rFonts w:ascii="Arial" w:eastAsia="Arial" w:hAnsi="Arial" w:cs="Arial"/>
                <w:sz w:val="16"/>
                <w:szCs w:val="16"/>
                <w:lang w:bidi="de-DE"/>
              </w:rPr>
              <w:t>Kinder</w:t>
            </w:r>
            <w:r w:rsidRPr="00B47BCB">
              <w:rPr>
                <w:rFonts w:ascii="Arial" w:eastAsia="Arial" w:hAnsi="Arial" w:cs="Arial"/>
                <w:sz w:val="18"/>
                <w:szCs w:val="18"/>
                <w:lang w:bidi="de-DE"/>
              </w:rPr>
              <w:t xml:space="preserve"> Unzureichende Erhebung</w:t>
            </w:r>
          </w:p>
        </w:tc>
        <w:tc>
          <w:tcPr>
            <w:tcW w:w="1045" w:type="dxa"/>
            <w:vAlign w:val="center"/>
          </w:tcPr>
          <w:p w14:paraId="12F0F6F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5" w:type="dxa"/>
            <w:vAlign w:val="center"/>
          </w:tcPr>
          <w:p w14:paraId="413E671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6" w:type="dxa"/>
            <w:vAlign w:val="center"/>
          </w:tcPr>
          <w:p w14:paraId="1205107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6" w:type="dxa"/>
            <w:vAlign w:val="center"/>
          </w:tcPr>
          <w:p w14:paraId="67560A9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6" w:type="dxa"/>
            <w:vAlign w:val="center"/>
          </w:tcPr>
          <w:p w14:paraId="6AE0F66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6" w:type="dxa"/>
            <w:vAlign w:val="center"/>
          </w:tcPr>
          <w:p w14:paraId="5359CC6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20 €</w:t>
            </w:r>
          </w:p>
        </w:tc>
        <w:tc>
          <w:tcPr>
            <w:tcW w:w="1046" w:type="dxa"/>
            <w:vAlign w:val="center"/>
          </w:tcPr>
          <w:p w14:paraId="3704209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40 €</w:t>
            </w:r>
          </w:p>
        </w:tc>
        <w:tc>
          <w:tcPr>
            <w:tcW w:w="1046" w:type="dxa"/>
            <w:vAlign w:val="center"/>
          </w:tcPr>
          <w:p w14:paraId="3462A3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50 €</w:t>
            </w:r>
          </w:p>
        </w:tc>
      </w:tr>
      <w:tr w:rsidR="008A7808" w:rsidRPr="00295BC8" w14:paraId="5B96FAF7" w14:textId="77777777" w:rsidTr="00BA32E8">
        <w:tc>
          <w:tcPr>
            <w:tcW w:w="2090" w:type="dxa"/>
          </w:tcPr>
          <w:p w14:paraId="52FF00CE" w14:textId="77777777" w:rsidR="008A7808" w:rsidRPr="00722014" w:rsidRDefault="008A7808">
            <w:pPr>
              <w:rPr>
                <w:rFonts w:ascii="Arial" w:hAnsi="Arial" w:cs="Arial"/>
                <w:sz w:val="20"/>
                <w:szCs w:val="20"/>
              </w:rPr>
            </w:pPr>
            <w:r w:rsidRPr="00722014">
              <w:rPr>
                <w:rFonts w:ascii="Arial" w:eastAsia="Arial" w:hAnsi="Arial" w:cs="Arial"/>
                <w:sz w:val="20"/>
                <w:szCs w:val="20"/>
                <w:lang w:bidi="de-DE"/>
              </w:rPr>
              <w:t>Erhöhter Tarif bei Kontrolle</w:t>
            </w:r>
          </w:p>
        </w:tc>
        <w:tc>
          <w:tcPr>
            <w:tcW w:w="1045" w:type="dxa"/>
            <w:vAlign w:val="center"/>
          </w:tcPr>
          <w:p w14:paraId="1BCEBE1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c>
          <w:tcPr>
            <w:tcW w:w="1045" w:type="dxa"/>
            <w:vAlign w:val="center"/>
          </w:tcPr>
          <w:p w14:paraId="655E8D3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c>
          <w:tcPr>
            <w:tcW w:w="1046" w:type="dxa"/>
            <w:vAlign w:val="center"/>
          </w:tcPr>
          <w:p w14:paraId="775C0DD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80 €</w:t>
            </w:r>
          </w:p>
        </w:tc>
        <w:tc>
          <w:tcPr>
            <w:tcW w:w="1046" w:type="dxa"/>
            <w:vAlign w:val="center"/>
          </w:tcPr>
          <w:p w14:paraId="218B8D9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90 €</w:t>
            </w:r>
          </w:p>
        </w:tc>
        <w:tc>
          <w:tcPr>
            <w:tcW w:w="1046" w:type="dxa"/>
            <w:vAlign w:val="center"/>
          </w:tcPr>
          <w:p w14:paraId="01C3418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95 €</w:t>
            </w:r>
          </w:p>
        </w:tc>
        <w:tc>
          <w:tcPr>
            <w:tcW w:w="1046" w:type="dxa"/>
            <w:vAlign w:val="center"/>
          </w:tcPr>
          <w:p w14:paraId="3AB4CA6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210 €</w:t>
            </w:r>
          </w:p>
        </w:tc>
        <w:tc>
          <w:tcPr>
            <w:tcW w:w="1046" w:type="dxa"/>
            <w:vAlign w:val="center"/>
          </w:tcPr>
          <w:p w14:paraId="44C6AC4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230 €</w:t>
            </w:r>
          </w:p>
        </w:tc>
        <w:tc>
          <w:tcPr>
            <w:tcW w:w="1046" w:type="dxa"/>
            <w:vAlign w:val="center"/>
          </w:tcPr>
          <w:p w14:paraId="14CB701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250 €</w:t>
            </w:r>
          </w:p>
        </w:tc>
      </w:tr>
      <w:tr w:rsidR="008A7808" w:rsidRPr="00295BC8" w14:paraId="76AC2CB8" w14:textId="77777777" w:rsidTr="00BA32E8">
        <w:tc>
          <w:tcPr>
            <w:tcW w:w="2090" w:type="dxa"/>
          </w:tcPr>
          <w:p w14:paraId="4A26B7D0" w14:textId="24836DCB" w:rsidR="008A7808" w:rsidRPr="00AE22F0" w:rsidRDefault="008A7808">
            <w:pPr>
              <w:rPr>
                <w:rFonts w:ascii="Arial" w:hAnsi="Arial" w:cs="Arial"/>
                <w:sz w:val="18"/>
                <w:szCs w:val="18"/>
              </w:rPr>
            </w:pPr>
            <w:r w:rsidRPr="00AE22F0">
              <w:rPr>
                <w:rFonts w:ascii="Arial" w:eastAsia="Arial" w:hAnsi="Arial" w:cs="Arial"/>
                <w:sz w:val="18"/>
                <w:szCs w:val="18"/>
                <w:lang w:bidi="de-DE"/>
              </w:rPr>
              <w:t>Erhöhter Tarif bei Kontrolle Pauschalgebühr</w:t>
            </w:r>
          </w:p>
        </w:tc>
        <w:tc>
          <w:tcPr>
            <w:tcW w:w="1045" w:type="dxa"/>
            <w:vAlign w:val="center"/>
          </w:tcPr>
          <w:p w14:paraId="4A66777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c>
          <w:tcPr>
            <w:tcW w:w="1045" w:type="dxa"/>
            <w:vAlign w:val="center"/>
          </w:tcPr>
          <w:p w14:paraId="5802B07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c>
          <w:tcPr>
            <w:tcW w:w="1046" w:type="dxa"/>
            <w:vAlign w:val="center"/>
          </w:tcPr>
          <w:p w14:paraId="7A392FC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c>
          <w:tcPr>
            <w:tcW w:w="1046" w:type="dxa"/>
            <w:vAlign w:val="center"/>
          </w:tcPr>
          <w:p w14:paraId="7EE9ED7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c>
          <w:tcPr>
            <w:tcW w:w="1046" w:type="dxa"/>
            <w:vAlign w:val="center"/>
          </w:tcPr>
          <w:p w14:paraId="6F4876F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70 €</w:t>
            </w:r>
          </w:p>
        </w:tc>
        <w:tc>
          <w:tcPr>
            <w:tcW w:w="1046" w:type="dxa"/>
            <w:vAlign w:val="center"/>
          </w:tcPr>
          <w:p w14:paraId="4A083E7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150 €</w:t>
            </w:r>
          </w:p>
        </w:tc>
        <w:tc>
          <w:tcPr>
            <w:tcW w:w="1046" w:type="dxa"/>
            <w:vAlign w:val="center"/>
          </w:tcPr>
          <w:p w14:paraId="395039C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150 €</w:t>
            </w:r>
          </w:p>
        </w:tc>
        <w:tc>
          <w:tcPr>
            <w:tcW w:w="1046" w:type="dxa"/>
            <w:vAlign w:val="center"/>
          </w:tcPr>
          <w:p w14:paraId="55C4B6F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150 €</w:t>
            </w:r>
          </w:p>
        </w:tc>
      </w:tr>
      <w:tr w:rsidR="008A7808" w:rsidRPr="00295BC8" w14:paraId="0683C321" w14:textId="77777777" w:rsidTr="00BA32E8">
        <w:tc>
          <w:tcPr>
            <w:tcW w:w="2090" w:type="dxa"/>
          </w:tcPr>
          <w:p w14:paraId="463C8CE0" w14:textId="77777777" w:rsidR="008A7808" w:rsidRPr="00AE22F0" w:rsidRDefault="008A7808">
            <w:pPr>
              <w:rPr>
                <w:rFonts w:ascii="Arial" w:hAnsi="Arial" w:cs="Arial"/>
                <w:sz w:val="18"/>
                <w:szCs w:val="18"/>
              </w:rPr>
            </w:pPr>
            <w:r w:rsidRPr="00AE22F0">
              <w:rPr>
                <w:rFonts w:ascii="Arial" w:eastAsia="Arial" w:hAnsi="Arial" w:cs="Arial"/>
                <w:sz w:val="18"/>
                <w:szCs w:val="18"/>
                <w:lang w:bidi="de-DE"/>
              </w:rPr>
              <w:t>Erhöhter Tarif bei Kontrolle Unzureichende Erhebung</w:t>
            </w:r>
          </w:p>
        </w:tc>
        <w:tc>
          <w:tcPr>
            <w:tcW w:w="1045" w:type="dxa"/>
            <w:vAlign w:val="center"/>
          </w:tcPr>
          <w:p w14:paraId="1BF534E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5" w:type="dxa"/>
            <w:vAlign w:val="center"/>
          </w:tcPr>
          <w:p w14:paraId="28FC7A3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de-DE"/>
              </w:rPr>
              <w:t>0 €</w:t>
            </w:r>
          </w:p>
        </w:tc>
        <w:tc>
          <w:tcPr>
            <w:tcW w:w="1046" w:type="dxa"/>
            <w:vAlign w:val="center"/>
          </w:tcPr>
          <w:p w14:paraId="78E924BC" w14:textId="722B545C" w:rsidR="008A7808" w:rsidRPr="00AE22F0" w:rsidRDefault="000E340F">
            <w:pPr>
              <w:jc w:val="center"/>
              <w:rPr>
                <w:rFonts w:ascii="Arial" w:hAnsi="Arial" w:cs="Arial"/>
                <w:sz w:val="24"/>
                <w:szCs w:val="24"/>
              </w:rPr>
            </w:pPr>
            <w:r w:rsidRPr="00AE22F0">
              <w:rPr>
                <w:rFonts w:ascii="Arial" w:eastAsia="Arial" w:hAnsi="Arial" w:cs="Arial"/>
                <w:sz w:val="24"/>
                <w:szCs w:val="24"/>
                <w:lang w:bidi="de-DE"/>
              </w:rPr>
              <w:t>10 €</w:t>
            </w:r>
          </w:p>
        </w:tc>
        <w:tc>
          <w:tcPr>
            <w:tcW w:w="1046" w:type="dxa"/>
            <w:vAlign w:val="center"/>
          </w:tcPr>
          <w:p w14:paraId="23332634" w14:textId="5D43F379" w:rsidR="008A7808" w:rsidRPr="00AE22F0" w:rsidRDefault="000E340F">
            <w:pPr>
              <w:jc w:val="center"/>
              <w:rPr>
                <w:rFonts w:ascii="Arial" w:hAnsi="Arial" w:cs="Arial"/>
                <w:sz w:val="24"/>
                <w:szCs w:val="24"/>
              </w:rPr>
            </w:pPr>
            <w:r w:rsidRPr="00AE22F0">
              <w:rPr>
                <w:rFonts w:ascii="Arial" w:eastAsia="Arial" w:hAnsi="Arial" w:cs="Arial"/>
                <w:sz w:val="24"/>
                <w:szCs w:val="24"/>
                <w:lang w:bidi="de-DE"/>
              </w:rPr>
              <w:t>20 €</w:t>
            </w:r>
          </w:p>
        </w:tc>
        <w:tc>
          <w:tcPr>
            <w:tcW w:w="1046" w:type="dxa"/>
            <w:vAlign w:val="center"/>
          </w:tcPr>
          <w:p w14:paraId="7C4D4D90" w14:textId="3FBE4E9D" w:rsidR="008A7808" w:rsidRPr="00AE22F0" w:rsidRDefault="000E340F">
            <w:pPr>
              <w:jc w:val="center"/>
              <w:rPr>
                <w:rFonts w:ascii="Arial" w:hAnsi="Arial" w:cs="Arial"/>
                <w:sz w:val="24"/>
                <w:szCs w:val="24"/>
              </w:rPr>
            </w:pPr>
            <w:r w:rsidRPr="00AE22F0">
              <w:rPr>
                <w:rFonts w:ascii="Arial" w:eastAsia="Arial" w:hAnsi="Arial" w:cs="Arial"/>
                <w:sz w:val="24"/>
                <w:szCs w:val="24"/>
                <w:lang w:bidi="de-DE"/>
              </w:rPr>
              <w:t>25 €</w:t>
            </w:r>
          </w:p>
        </w:tc>
        <w:tc>
          <w:tcPr>
            <w:tcW w:w="1046" w:type="dxa"/>
            <w:vAlign w:val="center"/>
          </w:tcPr>
          <w:p w14:paraId="3CA581C0" w14:textId="2183BF8D" w:rsidR="008A7808" w:rsidRPr="00AE22F0" w:rsidRDefault="000E340F">
            <w:pPr>
              <w:jc w:val="center"/>
              <w:rPr>
                <w:rFonts w:ascii="Arial" w:hAnsi="Arial" w:cs="Arial"/>
                <w:sz w:val="24"/>
                <w:szCs w:val="24"/>
              </w:rPr>
            </w:pPr>
            <w:r w:rsidRPr="00AE22F0">
              <w:rPr>
                <w:rFonts w:ascii="Arial" w:eastAsia="Arial" w:hAnsi="Arial" w:cs="Arial"/>
                <w:sz w:val="24"/>
                <w:szCs w:val="24"/>
                <w:lang w:bidi="de-DE"/>
              </w:rPr>
              <w:t>60 €</w:t>
            </w:r>
          </w:p>
        </w:tc>
        <w:tc>
          <w:tcPr>
            <w:tcW w:w="1046" w:type="dxa"/>
            <w:vAlign w:val="center"/>
          </w:tcPr>
          <w:p w14:paraId="346F8714" w14:textId="57A40E86" w:rsidR="008A7808" w:rsidRPr="00AE22F0" w:rsidRDefault="000E340F">
            <w:pPr>
              <w:jc w:val="center"/>
              <w:rPr>
                <w:rFonts w:ascii="Arial" w:hAnsi="Arial" w:cs="Arial"/>
                <w:sz w:val="24"/>
                <w:szCs w:val="24"/>
              </w:rPr>
            </w:pPr>
            <w:r w:rsidRPr="00AE22F0">
              <w:rPr>
                <w:rFonts w:ascii="Arial" w:eastAsia="Arial" w:hAnsi="Arial" w:cs="Arial"/>
                <w:sz w:val="24"/>
                <w:szCs w:val="24"/>
                <w:lang w:bidi="de-DE"/>
              </w:rPr>
              <w:t>80 €</w:t>
            </w:r>
          </w:p>
        </w:tc>
        <w:tc>
          <w:tcPr>
            <w:tcW w:w="1046" w:type="dxa"/>
            <w:vAlign w:val="center"/>
          </w:tcPr>
          <w:p w14:paraId="359DEC6C" w14:textId="658FBB47" w:rsidR="008A7808" w:rsidRPr="00AE22F0" w:rsidRDefault="000E340F">
            <w:pPr>
              <w:jc w:val="center"/>
              <w:rPr>
                <w:rFonts w:ascii="Arial" w:hAnsi="Arial" w:cs="Arial"/>
                <w:sz w:val="24"/>
                <w:szCs w:val="24"/>
              </w:rPr>
            </w:pPr>
            <w:r w:rsidRPr="00AE22F0">
              <w:rPr>
                <w:rFonts w:ascii="Arial" w:eastAsia="Arial" w:hAnsi="Arial" w:cs="Arial"/>
                <w:sz w:val="24"/>
                <w:szCs w:val="24"/>
                <w:lang w:bidi="de-DE"/>
              </w:rPr>
              <w:t>100 €</w:t>
            </w:r>
          </w:p>
        </w:tc>
      </w:tr>
    </w:tbl>
    <w:p w14:paraId="6323BF31" w14:textId="77777777" w:rsidR="008A7808" w:rsidRDefault="008A7808" w:rsidP="00D97ECE">
      <w:pPr>
        <w:ind w:right="452"/>
        <w:jc w:val="both"/>
        <w:rPr>
          <w:rFonts w:ascii="Arial" w:eastAsiaTheme="majorEastAsia" w:hAnsi="Arial" w:cs="Arial"/>
          <w:color w:val="6E1E78"/>
          <w:sz w:val="24"/>
          <w:szCs w:val="24"/>
        </w:rPr>
      </w:pPr>
    </w:p>
    <w:p w14:paraId="2EF190F0" w14:textId="77777777" w:rsidR="008A7808" w:rsidRDefault="008A7808" w:rsidP="00D97ECE">
      <w:pPr>
        <w:ind w:right="452"/>
        <w:jc w:val="both"/>
        <w:rPr>
          <w:rFonts w:ascii="Arial" w:eastAsiaTheme="majorEastAsia" w:hAnsi="Arial" w:cs="Arial"/>
          <w:color w:val="6E1E78"/>
          <w:sz w:val="24"/>
          <w:szCs w:val="24"/>
        </w:rPr>
      </w:pPr>
    </w:p>
    <w:p w14:paraId="5C9EE8AA" w14:textId="77777777" w:rsidR="00D97ECE" w:rsidRDefault="00D97ECE" w:rsidP="00D97ECE">
      <w:pPr>
        <w:ind w:right="452"/>
        <w:jc w:val="both"/>
        <w:rPr>
          <w:rFonts w:ascii="Arial" w:eastAsiaTheme="majorEastAsia" w:hAnsi="Arial" w:cs="Arial"/>
          <w:color w:val="6E1E78"/>
          <w:sz w:val="24"/>
          <w:szCs w:val="24"/>
        </w:rPr>
      </w:pPr>
    </w:p>
    <w:tbl>
      <w:tblPr>
        <w:tblStyle w:val="Grilledutableau"/>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57"/>
        <w:gridCol w:w="1276"/>
        <w:gridCol w:w="1153"/>
        <w:gridCol w:w="1399"/>
        <w:gridCol w:w="1276"/>
        <w:gridCol w:w="1152"/>
      </w:tblGrid>
      <w:tr w:rsidR="00D97ECE" w14:paraId="7BB189BF" w14:textId="77777777" w:rsidTr="00BA32E8">
        <w:tc>
          <w:tcPr>
            <w:tcW w:w="2972" w:type="dxa"/>
          </w:tcPr>
          <w:p w14:paraId="64E92AE1" w14:textId="77777777" w:rsidR="00D97ECE" w:rsidRDefault="00D97ECE" w:rsidP="009726B7">
            <w:pPr>
              <w:ind w:right="452"/>
              <w:jc w:val="both"/>
              <w:rPr>
                <w:rFonts w:ascii="Arial" w:eastAsiaTheme="majorEastAsia" w:hAnsi="Arial" w:cs="Arial"/>
                <w:color w:val="6E1E78"/>
                <w:sz w:val="24"/>
                <w:szCs w:val="24"/>
              </w:rPr>
            </w:pPr>
          </w:p>
        </w:tc>
        <w:tc>
          <w:tcPr>
            <w:tcW w:w="3686" w:type="dxa"/>
            <w:gridSpan w:val="3"/>
          </w:tcPr>
          <w:p w14:paraId="601EF5AB" w14:textId="77777777" w:rsidR="00D97ECE" w:rsidRDefault="00D97ECE" w:rsidP="009726B7">
            <w:pPr>
              <w:tabs>
                <w:tab w:val="left" w:pos="3544"/>
              </w:tabs>
              <w:ind w:right="191"/>
              <w:jc w:val="center"/>
              <w:rPr>
                <w:rFonts w:ascii="Arial" w:eastAsiaTheme="majorEastAsia" w:hAnsi="Arial" w:cs="Arial"/>
                <w:color w:val="6E1E78"/>
                <w:sz w:val="24"/>
                <w:szCs w:val="24"/>
              </w:rPr>
            </w:pPr>
            <w:r w:rsidRPr="00651F08">
              <w:rPr>
                <w:rFonts w:ascii="Arial" w:eastAsia="Arial" w:hAnsi="Arial" w:cs="Arial"/>
                <w:color w:val="6E1E78"/>
                <w:sz w:val="24"/>
                <w:szCs w:val="24"/>
                <w:lang w:bidi="de-DE"/>
              </w:rPr>
              <w:t>IC NACHTZUG im Liegewagen zweiter Klasse</w:t>
            </w:r>
          </w:p>
        </w:tc>
        <w:tc>
          <w:tcPr>
            <w:tcW w:w="3827" w:type="dxa"/>
            <w:gridSpan w:val="3"/>
          </w:tcPr>
          <w:p w14:paraId="1EC38B99" w14:textId="77777777" w:rsidR="00D97ECE" w:rsidRDefault="00D97ECE" w:rsidP="009726B7">
            <w:pPr>
              <w:ind w:right="167"/>
              <w:jc w:val="center"/>
              <w:rPr>
                <w:rFonts w:ascii="Arial" w:hAnsi="Arial" w:cs="Arial"/>
                <w:bCs/>
                <w:color w:val="6E1E78"/>
                <w:sz w:val="24"/>
                <w:szCs w:val="24"/>
              </w:rPr>
            </w:pPr>
            <w:r w:rsidRPr="00A80F58">
              <w:rPr>
                <w:rFonts w:ascii="Arial" w:eastAsia="Arial" w:hAnsi="Arial" w:cs="Arial"/>
                <w:color w:val="6E1E78"/>
                <w:sz w:val="24"/>
                <w:szCs w:val="24"/>
                <w:lang w:bidi="de-DE"/>
              </w:rPr>
              <w:t xml:space="preserve">IC NACHTWAGEN im Liegewagen </w:t>
            </w:r>
          </w:p>
          <w:p w14:paraId="4ECF2454" w14:textId="77777777" w:rsidR="00D97ECE" w:rsidRDefault="00D97ECE" w:rsidP="009726B7">
            <w:pPr>
              <w:ind w:right="167"/>
              <w:jc w:val="center"/>
              <w:rPr>
                <w:rFonts w:ascii="Arial" w:eastAsiaTheme="majorEastAsia" w:hAnsi="Arial" w:cs="Arial"/>
                <w:color w:val="6E1E78"/>
                <w:sz w:val="24"/>
                <w:szCs w:val="24"/>
              </w:rPr>
            </w:pPr>
            <w:r w:rsidRPr="00A80F58">
              <w:rPr>
                <w:rFonts w:ascii="Arial" w:eastAsia="Arial" w:hAnsi="Arial" w:cs="Arial"/>
                <w:color w:val="6E1E78"/>
                <w:sz w:val="24"/>
                <w:szCs w:val="24"/>
                <w:lang w:bidi="de-DE"/>
              </w:rPr>
              <w:t>1. Klasse</w:t>
            </w:r>
          </w:p>
        </w:tc>
      </w:tr>
      <w:tr w:rsidR="00D97ECE" w:rsidRPr="00651F08" w14:paraId="5CBB63C7" w14:textId="77777777" w:rsidTr="00BA32E8">
        <w:trPr>
          <w:trHeight w:val="300"/>
        </w:trPr>
        <w:tc>
          <w:tcPr>
            <w:tcW w:w="2972" w:type="dxa"/>
            <w:noWrap/>
          </w:tcPr>
          <w:p w14:paraId="64FE5F6B" w14:textId="77777777" w:rsidR="00D97ECE" w:rsidRPr="00651F08" w:rsidRDefault="00D97ECE" w:rsidP="009726B7">
            <w:pPr>
              <w:ind w:right="452"/>
              <w:jc w:val="both"/>
              <w:rPr>
                <w:rFonts w:ascii="Arial" w:hAnsi="Arial" w:cs="Arial"/>
                <w:sz w:val="24"/>
                <w:szCs w:val="24"/>
              </w:rPr>
            </w:pPr>
          </w:p>
        </w:tc>
        <w:tc>
          <w:tcPr>
            <w:tcW w:w="1257" w:type="dxa"/>
            <w:noWrap/>
          </w:tcPr>
          <w:p w14:paraId="0D9F6F9B" w14:textId="77777777" w:rsidR="00D97ECE" w:rsidRPr="00651F08" w:rsidRDefault="00D97ECE" w:rsidP="009726B7">
            <w:pPr>
              <w:ind w:right="36"/>
              <w:jc w:val="center"/>
              <w:rPr>
                <w:rFonts w:ascii="Arial" w:hAnsi="Arial" w:cs="Arial"/>
                <w:sz w:val="24"/>
                <w:szCs w:val="24"/>
              </w:rPr>
            </w:pPr>
            <w:r w:rsidRPr="00651F08">
              <w:rPr>
                <w:rFonts w:ascii="Arial" w:eastAsia="Arial" w:hAnsi="Arial" w:cs="Arial"/>
                <w:sz w:val="24"/>
                <w:szCs w:val="24"/>
                <w:lang w:bidi="de-DE"/>
              </w:rPr>
              <w:t>Bis zu 600 km</w:t>
            </w:r>
          </w:p>
        </w:tc>
        <w:tc>
          <w:tcPr>
            <w:tcW w:w="1276" w:type="dxa"/>
            <w:noWrap/>
          </w:tcPr>
          <w:p w14:paraId="388937B8" w14:textId="77777777" w:rsidR="00D97ECE" w:rsidRPr="00651F08" w:rsidRDefault="00D97ECE" w:rsidP="009726B7">
            <w:pPr>
              <w:jc w:val="center"/>
              <w:rPr>
                <w:rFonts w:ascii="Arial" w:hAnsi="Arial" w:cs="Arial"/>
                <w:sz w:val="24"/>
                <w:szCs w:val="24"/>
              </w:rPr>
            </w:pPr>
            <w:r w:rsidRPr="00651F08">
              <w:rPr>
                <w:rFonts w:ascii="Arial" w:eastAsia="Arial" w:hAnsi="Arial" w:cs="Arial"/>
                <w:sz w:val="24"/>
                <w:szCs w:val="24"/>
                <w:lang w:bidi="de-DE"/>
              </w:rPr>
              <w:t>601 bis 800 km</w:t>
            </w:r>
          </w:p>
        </w:tc>
        <w:tc>
          <w:tcPr>
            <w:tcW w:w="1153" w:type="dxa"/>
          </w:tcPr>
          <w:p w14:paraId="032B6058" w14:textId="77777777" w:rsidR="00D97ECE" w:rsidRPr="00651F08" w:rsidRDefault="00D97ECE" w:rsidP="009726B7">
            <w:pPr>
              <w:jc w:val="center"/>
              <w:rPr>
                <w:rFonts w:ascii="Arial" w:hAnsi="Arial" w:cs="Arial"/>
                <w:sz w:val="24"/>
                <w:szCs w:val="24"/>
              </w:rPr>
            </w:pPr>
            <w:r w:rsidRPr="00651F08">
              <w:rPr>
                <w:rFonts w:ascii="Arial" w:eastAsia="Arial" w:hAnsi="Arial" w:cs="Arial"/>
                <w:sz w:val="24"/>
                <w:szCs w:val="24"/>
                <w:lang w:bidi="de-DE"/>
              </w:rPr>
              <w:t>Mehr als 800 km</w:t>
            </w:r>
          </w:p>
        </w:tc>
        <w:tc>
          <w:tcPr>
            <w:tcW w:w="1399" w:type="dxa"/>
          </w:tcPr>
          <w:p w14:paraId="321BC2EC" w14:textId="77777777" w:rsidR="00D97ECE" w:rsidRPr="00651F08" w:rsidRDefault="00D97ECE" w:rsidP="009726B7">
            <w:pPr>
              <w:ind w:right="115"/>
              <w:jc w:val="center"/>
              <w:rPr>
                <w:rFonts w:ascii="Arial" w:hAnsi="Arial" w:cs="Arial"/>
                <w:sz w:val="24"/>
                <w:szCs w:val="24"/>
              </w:rPr>
            </w:pPr>
            <w:r w:rsidRPr="00651F08">
              <w:rPr>
                <w:rFonts w:ascii="Arial" w:eastAsia="Arial" w:hAnsi="Arial" w:cs="Arial"/>
                <w:sz w:val="24"/>
                <w:szCs w:val="24"/>
                <w:lang w:bidi="de-DE"/>
              </w:rPr>
              <w:t>Bis zu 600 km</w:t>
            </w:r>
          </w:p>
        </w:tc>
        <w:tc>
          <w:tcPr>
            <w:tcW w:w="1276" w:type="dxa"/>
          </w:tcPr>
          <w:p w14:paraId="6E119EFE" w14:textId="77777777" w:rsidR="00D97ECE" w:rsidRPr="00651F08" w:rsidRDefault="00D97ECE" w:rsidP="009726B7">
            <w:pPr>
              <w:tabs>
                <w:tab w:val="left" w:pos="550"/>
              </w:tabs>
              <w:jc w:val="center"/>
              <w:rPr>
                <w:rFonts w:ascii="Arial" w:hAnsi="Arial" w:cs="Arial"/>
                <w:sz w:val="24"/>
                <w:szCs w:val="24"/>
              </w:rPr>
            </w:pPr>
            <w:r w:rsidRPr="00651F08">
              <w:rPr>
                <w:rFonts w:ascii="Arial" w:eastAsia="Arial" w:hAnsi="Arial" w:cs="Arial"/>
                <w:sz w:val="24"/>
                <w:szCs w:val="24"/>
                <w:lang w:bidi="de-DE"/>
              </w:rPr>
              <w:t>601 bis 800 km</w:t>
            </w:r>
          </w:p>
        </w:tc>
        <w:tc>
          <w:tcPr>
            <w:tcW w:w="1152" w:type="dxa"/>
          </w:tcPr>
          <w:p w14:paraId="350D5D27" w14:textId="77777777" w:rsidR="00D97ECE" w:rsidRPr="00651F08" w:rsidRDefault="00D97ECE" w:rsidP="009726B7">
            <w:pPr>
              <w:tabs>
                <w:tab w:val="left" w:pos="430"/>
              </w:tabs>
              <w:jc w:val="center"/>
              <w:rPr>
                <w:rFonts w:ascii="Arial" w:hAnsi="Arial" w:cs="Arial"/>
                <w:sz w:val="24"/>
                <w:szCs w:val="24"/>
              </w:rPr>
            </w:pPr>
            <w:r w:rsidRPr="00651F08">
              <w:rPr>
                <w:rFonts w:ascii="Arial" w:eastAsia="Arial" w:hAnsi="Arial" w:cs="Arial"/>
                <w:sz w:val="24"/>
                <w:szCs w:val="24"/>
                <w:lang w:bidi="de-DE"/>
              </w:rPr>
              <w:t>Mehr als 800 km</w:t>
            </w:r>
          </w:p>
        </w:tc>
      </w:tr>
      <w:tr w:rsidR="00D97ECE" w:rsidRPr="00651F08" w14:paraId="70F08B5B" w14:textId="77777777" w:rsidTr="00BA32E8">
        <w:trPr>
          <w:trHeight w:val="300"/>
        </w:trPr>
        <w:tc>
          <w:tcPr>
            <w:tcW w:w="2972" w:type="dxa"/>
            <w:noWrap/>
          </w:tcPr>
          <w:p w14:paraId="1BEFB57E" w14:textId="3ADE1163"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de-DE"/>
              </w:rPr>
              <w:t>Sondertarif für Erwachsene</w:t>
            </w:r>
          </w:p>
        </w:tc>
        <w:tc>
          <w:tcPr>
            <w:tcW w:w="1257" w:type="dxa"/>
            <w:noWrap/>
            <w:vAlign w:val="center"/>
          </w:tcPr>
          <w:p w14:paraId="56126156" w14:textId="3A2E7351"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de-DE"/>
              </w:rPr>
              <w:t>100 €</w:t>
            </w:r>
          </w:p>
        </w:tc>
        <w:tc>
          <w:tcPr>
            <w:tcW w:w="1276" w:type="dxa"/>
            <w:noWrap/>
            <w:vAlign w:val="center"/>
          </w:tcPr>
          <w:p w14:paraId="1A2D13C9" w14:textId="230AC671" w:rsidR="00D97ECE" w:rsidRPr="00651F08" w:rsidRDefault="00D97ECE" w:rsidP="009726B7">
            <w:pPr>
              <w:jc w:val="center"/>
              <w:rPr>
                <w:rFonts w:ascii="Arial" w:hAnsi="Arial" w:cs="Arial"/>
                <w:sz w:val="24"/>
                <w:szCs w:val="24"/>
              </w:rPr>
            </w:pPr>
            <w:r>
              <w:rPr>
                <w:rFonts w:ascii="Arial" w:eastAsia="Arial" w:hAnsi="Arial" w:cs="Arial"/>
                <w:sz w:val="24"/>
                <w:szCs w:val="24"/>
                <w:lang w:bidi="de-DE"/>
              </w:rPr>
              <w:t>120 €</w:t>
            </w:r>
          </w:p>
        </w:tc>
        <w:tc>
          <w:tcPr>
            <w:tcW w:w="1153" w:type="dxa"/>
            <w:vAlign w:val="center"/>
          </w:tcPr>
          <w:p w14:paraId="4E5CBCF1" w14:textId="6F6B929F" w:rsidR="00D97ECE" w:rsidRDefault="00D97ECE" w:rsidP="009726B7">
            <w:pPr>
              <w:jc w:val="center"/>
              <w:rPr>
                <w:rFonts w:ascii="Arial" w:hAnsi="Arial" w:cs="Arial"/>
                <w:sz w:val="24"/>
                <w:szCs w:val="24"/>
              </w:rPr>
            </w:pPr>
            <w:r>
              <w:rPr>
                <w:rFonts w:ascii="Arial" w:eastAsia="Arial" w:hAnsi="Arial" w:cs="Arial"/>
                <w:sz w:val="24"/>
                <w:szCs w:val="24"/>
                <w:lang w:bidi="de-DE"/>
              </w:rPr>
              <w:t>140 €</w:t>
            </w:r>
          </w:p>
        </w:tc>
        <w:tc>
          <w:tcPr>
            <w:tcW w:w="1399" w:type="dxa"/>
            <w:vAlign w:val="center"/>
          </w:tcPr>
          <w:p w14:paraId="56C948DC" w14:textId="0CE4D919" w:rsidR="00D97ECE" w:rsidRDefault="00D97ECE" w:rsidP="009726B7">
            <w:pPr>
              <w:ind w:right="115"/>
              <w:jc w:val="center"/>
              <w:rPr>
                <w:rFonts w:ascii="Arial" w:hAnsi="Arial" w:cs="Arial"/>
                <w:sz w:val="24"/>
                <w:szCs w:val="24"/>
              </w:rPr>
            </w:pPr>
            <w:r>
              <w:rPr>
                <w:rFonts w:ascii="Arial" w:eastAsia="Arial" w:hAnsi="Arial" w:cs="Arial"/>
                <w:sz w:val="24"/>
                <w:szCs w:val="24"/>
                <w:lang w:bidi="de-DE"/>
              </w:rPr>
              <w:t>190 €</w:t>
            </w:r>
          </w:p>
        </w:tc>
        <w:tc>
          <w:tcPr>
            <w:tcW w:w="1276" w:type="dxa"/>
            <w:vAlign w:val="center"/>
          </w:tcPr>
          <w:p w14:paraId="02FCFB90" w14:textId="426946F5"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de-DE"/>
              </w:rPr>
              <w:t>210 €</w:t>
            </w:r>
          </w:p>
        </w:tc>
        <w:tc>
          <w:tcPr>
            <w:tcW w:w="1152" w:type="dxa"/>
            <w:vAlign w:val="center"/>
          </w:tcPr>
          <w:p w14:paraId="3E4B7C69" w14:textId="5BD40BA7"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de-DE"/>
              </w:rPr>
              <w:t>250 €</w:t>
            </w:r>
          </w:p>
        </w:tc>
      </w:tr>
      <w:tr w:rsidR="00CD7A5D" w:rsidRPr="00651F08" w14:paraId="2DACE3A0" w14:textId="77777777" w:rsidTr="00BA32E8">
        <w:trPr>
          <w:trHeight w:val="300"/>
        </w:trPr>
        <w:tc>
          <w:tcPr>
            <w:tcW w:w="2972" w:type="dxa"/>
            <w:noWrap/>
          </w:tcPr>
          <w:p w14:paraId="5D104F4B" w14:textId="01317DD6" w:rsidR="00CD7A5D" w:rsidRPr="00651F08" w:rsidRDefault="00CD7A5D" w:rsidP="009726B7">
            <w:pPr>
              <w:ind w:right="73"/>
              <w:jc w:val="both"/>
              <w:rPr>
                <w:rFonts w:ascii="Arial" w:hAnsi="Arial" w:cs="Arial"/>
                <w:sz w:val="24"/>
                <w:szCs w:val="24"/>
              </w:rPr>
            </w:pPr>
            <w:r>
              <w:rPr>
                <w:rFonts w:ascii="Arial" w:eastAsia="Arial" w:hAnsi="Arial" w:cs="Arial"/>
                <w:sz w:val="24"/>
                <w:szCs w:val="24"/>
                <w:lang w:bidi="de-DE"/>
              </w:rPr>
              <w:t>Sondertarife Kinder</w:t>
            </w:r>
          </w:p>
        </w:tc>
        <w:tc>
          <w:tcPr>
            <w:tcW w:w="1257" w:type="dxa"/>
            <w:noWrap/>
            <w:vAlign w:val="center"/>
          </w:tcPr>
          <w:p w14:paraId="55BEC9B6" w14:textId="239A7E14" w:rsidR="00CD7A5D" w:rsidRDefault="00CD7A5D" w:rsidP="009726B7">
            <w:pPr>
              <w:ind w:right="36"/>
              <w:jc w:val="center"/>
              <w:rPr>
                <w:rFonts w:ascii="Arial" w:hAnsi="Arial" w:cs="Arial"/>
                <w:sz w:val="24"/>
                <w:szCs w:val="24"/>
              </w:rPr>
            </w:pPr>
            <w:r>
              <w:rPr>
                <w:rFonts w:ascii="Arial" w:eastAsia="Arial" w:hAnsi="Arial" w:cs="Arial"/>
                <w:sz w:val="24"/>
                <w:szCs w:val="24"/>
                <w:lang w:bidi="de-DE"/>
              </w:rPr>
              <w:t>50 €</w:t>
            </w:r>
          </w:p>
        </w:tc>
        <w:tc>
          <w:tcPr>
            <w:tcW w:w="1276" w:type="dxa"/>
            <w:noWrap/>
            <w:vAlign w:val="center"/>
          </w:tcPr>
          <w:p w14:paraId="134D2050" w14:textId="1FD88DAD" w:rsidR="00CD7A5D" w:rsidRDefault="00CD7A5D" w:rsidP="009726B7">
            <w:pPr>
              <w:jc w:val="center"/>
              <w:rPr>
                <w:rFonts w:ascii="Arial" w:hAnsi="Arial" w:cs="Arial"/>
                <w:sz w:val="24"/>
                <w:szCs w:val="24"/>
              </w:rPr>
            </w:pPr>
            <w:r>
              <w:rPr>
                <w:rFonts w:ascii="Arial" w:eastAsia="Arial" w:hAnsi="Arial" w:cs="Arial"/>
                <w:sz w:val="24"/>
                <w:szCs w:val="24"/>
                <w:lang w:bidi="de-DE"/>
              </w:rPr>
              <w:t>60 €</w:t>
            </w:r>
          </w:p>
        </w:tc>
        <w:tc>
          <w:tcPr>
            <w:tcW w:w="1153" w:type="dxa"/>
            <w:vAlign w:val="center"/>
          </w:tcPr>
          <w:p w14:paraId="10DD64B2" w14:textId="258CE2F3" w:rsidR="00CD7A5D" w:rsidRDefault="00CD7A5D" w:rsidP="009726B7">
            <w:pPr>
              <w:jc w:val="center"/>
              <w:rPr>
                <w:rFonts w:ascii="Arial" w:hAnsi="Arial" w:cs="Arial"/>
                <w:sz w:val="24"/>
                <w:szCs w:val="24"/>
              </w:rPr>
            </w:pPr>
            <w:r>
              <w:rPr>
                <w:rFonts w:ascii="Arial" w:eastAsia="Arial" w:hAnsi="Arial" w:cs="Arial"/>
                <w:sz w:val="24"/>
                <w:szCs w:val="24"/>
                <w:lang w:bidi="de-DE"/>
              </w:rPr>
              <w:t>70 €</w:t>
            </w:r>
          </w:p>
        </w:tc>
        <w:tc>
          <w:tcPr>
            <w:tcW w:w="1399" w:type="dxa"/>
            <w:vAlign w:val="center"/>
          </w:tcPr>
          <w:p w14:paraId="186CCD05" w14:textId="3A2A517F" w:rsidR="00CD7A5D" w:rsidRDefault="00CD7A5D" w:rsidP="009726B7">
            <w:pPr>
              <w:ind w:right="115"/>
              <w:jc w:val="center"/>
              <w:rPr>
                <w:rFonts w:ascii="Arial" w:hAnsi="Arial" w:cs="Arial"/>
                <w:sz w:val="24"/>
                <w:szCs w:val="24"/>
              </w:rPr>
            </w:pPr>
            <w:r>
              <w:rPr>
                <w:rFonts w:ascii="Arial" w:eastAsia="Arial" w:hAnsi="Arial" w:cs="Arial"/>
                <w:sz w:val="24"/>
                <w:szCs w:val="24"/>
                <w:lang w:bidi="de-DE"/>
              </w:rPr>
              <w:t>95 €</w:t>
            </w:r>
          </w:p>
        </w:tc>
        <w:tc>
          <w:tcPr>
            <w:tcW w:w="1276" w:type="dxa"/>
            <w:vAlign w:val="center"/>
          </w:tcPr>
          <w:p w14:paraId="2101EFD1" w14:textId="298A3868" w:rsidR="00CD7A5D" w:rsidRDefault="00CD7A5D" w:rsidP="009726B7">
            <w:pPr>
              <w:tabs>
                <w:tab w:val="left" w:pos="550"/>
              </w:tabs>
              <w:jc w:val="center"/>
              <w:rPr>
                <w:rFonts w:ascii="Arial" w:hAnsi="Arial" w:cs="Arial"/>
                <w:sz w:val="24"/>
                <w:szCs w:val="24"/>
              </w:rPr>
            </w:pPr>
            <w:r>
              <w:rPr>
                <w:rFonts w:ascii="Arial" w:eastAsia="Arial" w:hAnsi="Arial" w:cs="Arial"/>
                <w:sz w:val="24"/>
                <w:szCs w:val="24"/>
                <w:lang w:bidi="de-DE"/>
              </w:rPr>
              <w:t>105 €</w:t>
            </w:r>
          </w:p>
        </w:tc>
        <w:tc>
          <w:tcPr>
            <w:tcW w:w="1152" w:type="dxa"/>
            <w:vAlign w:val="center"/>
          </w:tcPr>
          <w:p w14:paraId="6259E4D6" w14:textId="30617009" w:rsidR="00CD7A5D" w:rsidRDefault="00CD7A5D" w:rsidP="009726B7">
            <w:pPr>
              <w:tabs>
                <w:tab w:val="left" w:pos="430"/>
              </w:tabs>
              <w:jc w:val="center"/>
              <w:rPr>
                <w:rFonts w:ascii="Arial" w:hAnsi="Arial" w:cs="Arial"/>
                <w:sz w:val="24"/>
                <w:szCs w:val="24"/>
              </w:rPr>
            </w:pPr>
            <w:r>
              <w:rPr>
                <w:rFonts w:ascii="Arial" w:eastAsia="Arial" w:hAnsi="Arial" w:cs="Arial"/>
                <w:sz w:val="24"/>
                <w:szCs w:val="24"/>
                <w:lang w:bidi="de-DE"/>
              </w:rPr>
              <w:t>125 €</w:t>
            </w:r>
          </w:p>
        </w:tc>
      </w:tr>
      <w:tr w:rsidR="00D97ECE" w:rsidRPr="00651F08" w14:paraId="13F34C84" w14:textId="77777777" w:rsidTr="00BA32E8">
        <w:trPr>
          <w:trHeight w:val="300"/>
        </w:trPr>
        <w:tc>
          <w:tcPr>
            <w:tcW w:w="2972" w:type="dxa"/>
            <w:noWrap/>
          </w:tcPr>
          <w:p w14:paraId="571F1047" w14:textId="58A769B9"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de-DE"/>
              </w:rPr>
              <w:t>Ermäßigter Sondertarif Erwachsene</w:t>
            </w:r>
          </w:p>
        </w:tc>
        <w:tc>
          <w:tcPr>
            <w:tcW w:w="1257" w:type="dxa"/>
            <w:noWrap/>
            <w:vAlign w:val="center"/>
          </w:tcPr>
          <w:p w14:paraId="5DC05520" w14:textId="70D00006"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de-DE"/>
              </w:rPr>
              <w:t>75 €</w:t>
            </w:r>
          </w:p>
        </w:tc>
        <w:tc>
          <w:tcPr>
            <w:tcW w:w="1276" w:type="dxa"/>
            <w:noWrap/>
            <w:vAlign w:val="center"/>
          </w:tcPr>
          <w:p w14:paraId="368E8497" w14:textId="769DD7C5" w:rsidR="00D97ECE" w:rsidRPr="00651F08" w:rsidRDefault="00D97ECE" w:rsidP="009726B7">
            <w:pPr>
              <w:jc w:val="center"/>
              <w:rPr>
                <w:rFonts w:ascii="Arial" w:hAnsi="Arial" w:cs="Arial"/>
                <w:sz w:val="24"/>
                <w:szCs w:val="24"/>
              </w:rPr>
            </w:pPr>
            <w:r>
              <w:rPr>
                <w:rFonts w:ascii="Arial" w:eastAsia="Arial" w:hAnsi="Arial" w:cs="Arial"/>
                <w:sz w:val="24"/>
                <w:szCs w:val="24"/>
                <w:lang w:bidi="de-DE"/>
              </w:rPr>
              <w:t>90 €</w:t>
            </w:r>
          </w:p>
        </w:tc>
        <w:tc>
          <w:tcPr>
            <w:tcW w:w="1153" w:type="dxa"/>
            <w:vAlign w:val="center"/>
          </w:tcPr>
          <w:p w14:paraId="14817823" w14:textId="206B887F" w:rsidR="00D97ECE" w:rsidRDefault="00D97ECE" w:rsidP="009726B7">
            <w:pPr>
              <w:jc w:val="center"/>
              <w:rPr>
                <w:rFonts w:ascii="Arial" w:hAnsi="Arial" w:cs="Arial"/>
                <w:sz w:val="24"/>
                <w:szCs w:val="24"/>
              </w:rPr>
            </w:pPr>
            <w:r>
              <w:rPr>
                <w:rFonts w:ascii="Arial" w:eastAsia="Arial" w:hAnsi="Arial" w:cs="Arial"/>
                <w:sz w:val="24"/>
                <w:szCs w:val="24"/>
                <w:lang w:bidi="de-DE"/>
              </w:rPr>
              <w:t>105 €</w:t>
            </w:r>
          </w:p>
        </w:tc>
        <w:tc>
          <w:tcPr>
            <w:tcW w:w="1399" w:type="dxa"/>
            <w:vAlign w:val="center"/>
          </w:tcPr>
          <w:p w14:paraId="45EAA40A" w14:textId="58602137" w:rsidR="00D97ECE" w:rsidRDefault="00D97ECE" w:rsidP="009726B7">
            <w:pPr>
              <w:ind w:right="115"/>
              <w:jc w:val="center"/>
              <w:rPr>
                <w:rFonts w:ascii="Arial" w:hAnsi="Arial" w:cs="Arial"/>
                <w:sz w:val="24"/>
                <w:szCs w:val="24"/>
              </w:rPr>
            </w:pPr>
            <w:r>
              <w:rPr>
                <w:rFonts w:ascii="Arial" w:eastAsia="Arial" w:hAnsi="Arial" w:cs="Arial"/>
                <w:sz w:val="24"/>
                <w:szCs w:val="24"/>
                <w:lang w:bidi="de-DE"/>
              </w:rPr>
              <w:t>143 €</w:t>
            </w:r>
          </w:p>
        </w:tc>
        <w:tc>
          <w:tcPr>
            <w:tcW w:w="1276" w:type="dxa"/>
            <w:vAlign w:val="center"/>
          </w:tcPr>
          <w:p w14:paraId="55A3FEDB" w14:textId="7AE713D8"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de-DE"/>
              </w:rPr>
              <w:t>158 €</w:t>
            </w:r>
          </w:p>
        </w:tc>
        <w:tc>
          <w:tcPr>
            <w:tcW w:w="1152" w:type="dxa"/>
            <w:vAlign w:val="center"/>
          </w:tcPr>
          <w:p w14:paraId="0F74EEA1" w14:textId="0DF12FA5"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de-DE"/>
              </w:rPr>
              <w:t>188 €</w:t>
            </w:r>
          </w:p>
        </w:tc>
      </w:tr>
      <w:tr w:rsidR="00FA5F96" w:rsidRPr="00651F08" w14:paraId="51BD85AB" w14:textId="77777777" w:rsidTr="00BA32E8">
        <w:trPr>
          <w:trHeight w:val="300"/>
        </w:trPr>
        <w:tc>
          <w:tcPr>
            <w:tcW w:w="2972" w:type="dxa"/>
            <w:noWrap/>
          </w:tcPr>
          <w:p w14:paraId="08CA95D7" w14:textId="471F26C8" w:rsidR="00FA5F96" w:rsidRPr="00651F08" w:rsidRDefault="00FA5F96" w:rsidP="009726B7">
            <w:pPr>
              <w:ind w:right="73"/>
              <w:jc w:val="both"/>
              <w:rPr>
                <w:rFonts w:ascii="Arial" w:hAnsi="Arial" w:cs="Arial"/>
                <w:sz w:val="24"/>
                <w:szCs w:val="24"/>
              </w:rPr>
            </w:pPr>
            <w:r>
              <w:rPr>
                <w:rFonts w:ascii="Arial" w:eastAsia="Arial" w:hAnsi="Arial" w:cs="Arial"/>
                <w:sz w:val="24"/>
                <w:szCs w:val="24"/>
                <w:lang w:bidi="de-DE"/>
              </w:rPr>
              <w:t>Ermäßigter Sondertarif Kinder</w:t>
            </w:r>
          </w:p>
        </w:tc>
        <w:tc>
          <w:tcPr>
            <w:tcW w:w="1257" w:type="dxa"/>
            <w:noWrap/>
            <w:vAlign w:val="center"/>
          </w:tcPr>
          <w:p w14:paraId="5EE30636" w14:textId="5D048232" w:rsidR="00FA5F96" w:rsidRDefault="002D2648" w:rsidP="009726B7">
            <w:pPr>
              <w:ind w:right="36"/>
              <w:jc w:val="center"/>
              <w:rPr>
                <w:rFonts w:ascii="Arial" w:hAnsi="Arial" w:cs="Arial"/>
                <w:sz w:val="24"/>
                <w:szCs w:val="24"/>
              </w:rPr>
            </w:pPr>
            <w:r>
              <w:rPr>
                <w:rFonts w:ascii="Arial" w:eastAsia="Arial" w:hAnsi="Arial" w:cs="Arial"/>
                <w:sz w:val="24"/>
                <w:szCs w:val="24"/>
                <w:lang w:bidi="de-DE"/>
              </w:rPr>
              <w:t>38 €</w:t>
            </w:r>
          </w:p>
        </w:tc>
        <w:tc>
          <w:tcPr>
            <w:tcW w:w="1276" w:type="dxa"/>
            <w:noWrap/>
            <w:vAlign w:val="center"/>
          </w:tcPr>
          <w:p w14:paraId="46722CCB" w14:textId="2266FFFD" w:rsidR="00FA5F96" w:rsidRDefault="00574913" w:rsidP="009726B7">
            <w:pPr>
              <w:jc w:val="center"/>
              <w:rPr>
                <w:rFonts w:ascii="Arial" w:hAnsi="Arial" w:cs="Arial"/>
                <w:sz w:val="24"/>
                <w:szCs w:val="24"/>
              </w:rPr>
            </w:pPr>
            <w:r>
              <w:rPr>
                <w:rFonts w:ascii="Arial" w:eastAsia="Arial" w:hAnsi="Arial" w:cs="Arial"/>
                <w:sz w:val="24"/>
                <w:szCs w:val="24"/>
                <w:lang w:bidi="de-DE"/>
              </w:rPr>
              <w:t>45 €</w:t>
            </w:r>
          </w:p>
        </w:tc>
        <w:tc>
          <w:tcPr>
            <w:tcW w:w="1153" w:type="dxa"/>
            <w:vAlign w:val="center"/>
          </w:tcPr>
          <w:p w14:paraId="252D4628" w14:textId="14A9D7B4" w:rsidR="00FA5F96" w:rsidRDefault="00574913" w:rsidP="009726B7">
            <w:pPr>
              <w:jc w:val="center"/>
              <w:rPr>
                <w:rFonts w:ascii="Arial" w:hAnsi="Arial" w:cs="Arial"/>
                <w:sz w:val="24"/>
                <w:szCs w:val="24"/>
              </w:rPr>
            </w:pPr>
            <w:r>
              <w:rPr>
                <w:rFonts w:ascii="Arial" w:eastAsia="Arial" w:hAnsi="Arial" w:cs="Arial"/>
                <w:sz w:val="24"/>
                <w:szCs w:val="24"/>
                <w:lang w:bidi="de-DE"/>
              </w:rPr>
              <w:t>53 €</w:t>
            </w:r>
          </w:p>
        </w:tc>
        <w:tc>
          <w:tcPr>
            <w:tcW w:w="1399" w:type="dxa"/>
            <w:vAlign w:val="center"/>
          </w:tcPr>
          <w:p w14:paraId="54E94146" w14:textId="419FC683" w:rsidR="00FA5F96" w:rsidRDefault="002D2648" w:rsidP="009726B7">
            <w:pPr>
              <w:ind w:right="115"/>
              <w:jc w:val="center"/>
              <w:rPr>
                <w:rFonts w:ascii="Arial" w:hAnsi="Arial" w:cs="Arial"/>
                <w:sz w:val="24"/>
                <w:szCs w:val="24"/>
              </w:rPr>
            </w:pPr>
            <w:r>
              <w:rPr>
                <w:rFonts w:ascii="Arial" w:eastAsia="Arial" w:hAnsi="Arial" w:cs="Arial"/>
                <w:sz w:val="24"/>
                <w:szCs w:val="24"/>
                <w:lang w:bidi="de-DE"/>
              </w:rPr>
              <w:t>71 €</w:t>
            </w:r>
          </w:p>
        </w:tc>
        <w:tc>
          <w:tcPr>
            <w:tcW w:w="1276" w:type="dxa"/>
            <w:vAlign w:val="center"/>
          </w:tcPr>
          <w:p w14:paraId="137A04FB" w14:textId="218D78A2" w:rsidR="00FA5F96" w:rsidRDefault="002D2648" w:rsidP="009726B7">
            <w:pPr>
              <w:tabs>
                <w:tab w:val="left" w:pos="550"/>
              </w:tabs>
              <w:jc w:val="center"/>
              <w:rPr>
                <w:rFonts w:ascii="Arial" w:hAnsi="Arial" w:cs="Arial"/>
                <w:sz w:val="24"/>
                <w:szCs w:val="24"/>
              </w:rPr>
            </w:pPr>
            <w:r>
              <w:rPr>
                <w:rFonts w:ascii="Arial" w:eastAsia="Arial" w:hAnsi="Arial" w:cs="Arial"/>
                <w:sz w:val="24"/>
                <w:szCs w:val="24"/>
                <w:lang w:bidi="de-DE"/>
              </w:rPr>
              <w:t>79 €</w:t>
            </w:r>
          </w:p>
        </w:tc>
        <w:tc>
          <w:tcPr>
            <w:tcW w:w="1152" w:type="dxa"/>
            <w:vAlign w:val="center"/>
          </w:tcPr>
          <w:p w14:paraId="4B1DCFE6" w14:textId="3A777284" w:rsidR="00FA5F96" w:rsidRDefault="002D2648" w:rsidP="009726B7">
            <w:pPr>
              <w:tabs>
                <w:tab w:val="left" w:pos="430"/>
              </w:tabs>
              <w:jc w:val="center"/>
              <w:rPr>
                <w:rFonts w:ascii="Arial" w:hAnsi="Arial" w:cs="Arial"/>
                <w:sz w:val="24"/>
                <w:szCs w:val="24"/>
              </w:rPr>
            </w:pPr>
            <w:r>
              <w:rPr>
                <w:rFonts w:ascii="Arial" w:eastAsia="Arial" w:hAnsi="Arial" w:cs="Arial"/>
                <w:sz w:val="24"/>
                <w:szCs w:val="24"/>
                <w:lang w:bidi="de-DE"/>
              </w:rPr>
              <w:t>94 €</w:t>
            </w:r>
          </w:p>
        </w:tc>
      </w:tr>
      <w:tr w:rsidR="00D97ECE" w:rsidRPr="00651F08" w14:paraId="651078CB" w14:textId="77777777" w:rsidTr="00BA32E8">
        <w:trPr>
          <w:trHeight w:val="300"/>
        </w:trPr>
        <w:tc>
          <w:tcPr>
            <w:tcW w:w="2972" w:type="dxa"/>
            <w:noWrap/>
          </w:tcPr>
          <w:p w14:paraId="77CB1601" w14:textId="7E2593EF"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de-DE"/>
              </w:rPr>
              <w:t>Bordtarif Erwachsene</w:t>
            </w:r>
          </w:p>
        </w:tc>
        <w:tc>
          <w:tcPr>
            <w:tcW w:w="1257" w:type="dxa"/>
            <w:noWrap/>
            <w:vAlign w:val="center"/>
          </w:tcPr>
          <w:p w14:paraId="45180B17" w14:textId="78BD8F40"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de-DE"/>
              </w:rPr>
              <w:t>110 €</w:t>
            </w:r>
          </w:p>
        </w:tc>
        <w:tc>
          <w:tcPr>
            <w:tcW w:w="1276" w:type="dxa"/>
            <w:noWrap/>
            <w:vAlign w:val="center"/>
          </w:tcPr>
          <w:p w14:paraId="466E4C65" w14:textId="1B2D80F0" w:rsidR="00D97ECE" w:rsidRPr="00651F08" w:rsidRDefault="00D97ECE" w:rsidP="009726B7">
            <w:pPr>
              <w:jc w:val="center"/>
              <w:rPr>
                <w:rFonts w:ascii="Arial" w:hAnsi="Arial" w:cs="Arial"/>
                <w:sz w:val="24"/>
                <w:szCs w:val="24"/>
              </w:rPr>
            </w:pPr>
            <w:r>
              <w:rPr>
                <w:rFonts w:ascii="Arial" w:eastAsia="Arial" w:hAnsi="Arial" w:cs="Arial"/>
                <w:sz w:val="24"/>
                <w:szCs w:val="24"/>
                <w:lang w:bidi="de-DE"/>
              </w:rPr>
              <w:t>130 €</w:t>
            </w:r>
          </w:p>
        </w:tc>
        <w:tc>
          <w:tcPr>
            <w:tcW w:w="1153" w:type="dxa"/>
            <w:vAlign w:val="center"/>
          </w:tcPr>
          <w:p w14:paraId="10758CC5" w14:textId="3BB8463D" w:rsidR="00D97ECE" w:rsidRDefault="00D97ECE" w:rsidP="009726B7">
            <w:pPr>
              <w:jc w:val="center"/>
              <w:rPr>
                <w:rFonts w:ascii="Arial" w:hAnsi="Arial" w:cs="Arial"/>
                <w:sz w:val="24"/>
                <w:szCs w:val="24"/>
              </w:rPr>
            </w:pPr>
            <w:r>
              <w:rPr>
                <w:rFonts w:ascii="Arial" w:eastAsia="Arial" w:hAnsi="Arial" w:cs="Arial"/>
                <w:sz w:val="24"/>
                <w:szCs w:val="24"/>
                <w:lang w:bidi="de-DE"/>
              </w:rPr>
              <w:t>150 €</w:t>
            </w:r>
          </w:p>
        </w:tc>
        <w:tc>
          <w:tcPr>
            <w:tcW w:w="1399" w:type="dxa"/>
            <w:vAlign w:val="center"/>
          </w:tcPr>
          <w:p w14:paraId="08A61F63" w14:textId="276B5DD7" w:rsidR="00D97ECE" w:rsidRDefault="00D97ECE" w:rsidP="009726B7">
            <w:pPr>
              <w:ind w:right="115"/>
              <w:jc w:val="center"/>
              <w:rPr>
                <w:rFonts w:ascii="Arial" w:hAnsi="Arial" w:cs="Arial"/>
                <w:sz w:val="24"/>
                <w:szCs w:val="24"/>
              </w:rPr>
            </w:pPr>
            <w:r>
              <w:rPr>
                <w:rFonts w:ascii="Arial" w:eastAsia="Arial" w:hAnsi="Arial" w:cs="Arial"/>
                <w:sz w:val="24"/>
                <w:szCs w:val="24"/>
                <w:lang w:bidi="de-DE"/>
              </w:rPr>
              <w:t>200 €</w:t>
            </w:r>
          </w:p>
        </w:tc>
        <w:tc>
          <w:tcPr>
            <w:tcW w:w="1276" w:type="dxa"/>
            <w:vAlign w:val="center"/>
          </w:tcPr>
          <w:p w14:paraId="680EC6D2" w14:textId="5CFBC61D"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de-DE"/>
              </w:rPr>
              <w:t>220 €</w:t>
            </w:r>
          </w:p>
        </w:tc>
        <w:tc>
          <w:tcPr>
            <w:tcW w:w="1152" w:type="dxa"/>
            <w:vAlign w:val="center"/>
          </w:tcPr>
          <w:p w14:paraId="19EE466D" w14:textId="41EC2B8A"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de-DE"/>
              </w:rPr>
              <w:t>260 €</w:t>
            </w:r>
          </w:p>
        </w:tc>
      </w:tr>
      <w:tr w:rsidR="00E5421F" w:rsidRPr="00651F08" w14:paraId="55CCFA2C" w14:textId="77777777" w:rsidTr="00BA32E8">
        <w:trPr>
          <w:trHeight w:val="300"/>
        </w:trPr>
        <w:tc>
          <w:tcPr>
            <w:tcW w:w="2972" w:type="dxa"/>
            <w:noWrap/>
          </w:tcPr>
          <w:p w14:paraId="0B49DE97" w14:textId="3F4F5B5E" w:rsidR="00E5421F" w:rsidRPr="00651F08" w:rsidRDefault="00E5421F" w:rsidP="009726B7">
            <w:pPr>
              <w:ind w:right="73"/>
              <w:jc w:val="both"/>
              <w:rPr>
                <w:rFonts w:ascii="Arial" w:hAnsi="Arial" w:cs="Arial"/>
                <w:sz w:val="24"/>
                <w:szCs w:val="24"/>
              </w:rPr>
            </w:pPr>
            <w:r>
              <w:rPr>
                <w:rFonts w:ascii="Arial" w:eastAsia="Arial" w:hAnsi="Arial" w:cs="Arial"/>
                <w:sz w:val="24"/>
                <w:szCs w:val="24"/>
                <w:lang w:bidi="de-DE"/>
              </w:rPr>
              <w:t>Bordtarif Kinder</w:t>
            </w:r>
          </w:p>
        </w:tc>
        <w:tc>
          <w:tcPr>
            <w:tcW w:w="1257" w:type="dxa"/>
            <w:noWrap/>
            <w:vAlign w:val="center"/>
          </w:tcPr>
          <w:p w14:paraId="2BED01FA" w14:textId="04A46F93" w:rsidR="00E5421F" w:rsidRDefault="00E5421F" w:rsidP="009726B7">
            <w:pPr>
              <w:ind w:right="36"/>
              <w:jc w:val="center"/>
              <w:rPr>
                <w:rFonts w:ascii="Arial" w:hAnsi="Arial" w:cs="Arial"/>
                <w:sz w:val="24"/>
                <w:szCs w:val="24"/>
              </w:rPr>
            </w:pPr>
            <w:r>
              <w:rPr>
                <w:rFonts w:ascii="Arial" w:eastAsia="Arial" w:hAnsi="Arial" w:cs="Arial"/>
                <w:sz w:val="24"/>
                <w:szCs w:val="24"/>
                <w:lang w:bidi="de-DE"/>
              </w:rPr>
              <w:t>55 €</w:t>
            </w:r>
          </w:p>
        </w:tc>
        <w:tc>
          <w:tcPr>
            <w:tcW w:w="1276" w:type="dxa"/>
            <w:noWrap/>
            <w:vAlign w:val="center"/>
          </w:tcPr>
          <w:p w14:paraId="3E71935C" w14:textId="3D558DD3" w:rsidR="00E5421F" w:rsidRDefault="00E5421F" w:rsidP="009726B7">
            <w:pPr>
              <w:jc w:val="center"/>
              <w:rPr>
                <w:rFonts w:ascii="Arial" w:hAnsi="Arial" w:cs="Arial"/>
                <w:sz w:val="24"/>
                <w:szCs w:val="24"/>
              </w:rPr>
            </w:pPr>
            <w:r>
              <w:rPr>
                <w:rFonts w:ascii="Arial" w:eastAsia="Arial" w:hAnsi="Arial" w:cs="Arial"/>
                <w:sz w:val="24"/>
                <w:szCs w:val="24"/>
                <w:lang w:bidi="de-DE"/>
              </w:rPr>
              <w:t>65 €</w:t>
            </w:r>
          </w:p>
        </w:tc>
        <w:tc>
          <w:tcPr>
            <w:tcW w:w="1153" w:type="dxa"/>
            <w:vAlign w:val="center"/>
          </w:tcPr>
          <w:p w14:paraId="262F0B76" w14:textId="0EBCCE9D" w:rsidR="00E5421F" w:rsidRDefault="00E5421F" w:rsidP="009726B7">
            <w:pPr>
              <w:jc w:val="center"/>
              <w:rPr>
                <w:rFonts w:ascii="Arial" w:hAnsi="Arial" w:cs="Arial"/>
                <w:sz w:val="24"/>
                <w:szCs w:val="24"/>
              </w:rPr>
            </w:pPr>
            <w:r>
              <w:rPr>
                <w:rFonts w:ascii="Arial" w:eastAsia="Arial" w:hAnsi="Arial" w:cs="Arial"/>
                <w:sz w:val="24"/>
                <w:szCs w:val="24"/>
                <w:lang w:bidi="de-DE"/>
              </w:rPr>
              <w:t>75 €</w:t>
            </w:r>
          </w:p>
        </w:tc>
        <w:tc>
          <w:tcPr>
            <w:tcW w:w="1399" w:type="dxa"/>
            <w:vAlign w:val="center"/>
          </w:tcPr>
          <w:p w14:paraId="75D77BF1" w14:textId="5852257A" w:rsidR="00E5421F" w:rsidRDefault="00E5421F" w:rsidP="009726B7">
            <w:pPr>
              <w:ind w:right="115"/>
              <w:jc w:val="center"/>
              <w:rPr>
                <w:rFonts w:ascii="Arial" w:hAnsi="Arial" w:cs="Arial"/>
                <w:sz w:val="24"/>
                <w:szCs w:val="24"/>
              </w:rPr>
            </w:pPr>
            <w:r>
              <w:rPr>
                <w:rFonts w:ascii="Arial" w:eastAsia="Arial" w:hAnsi="Arial" w:cs="Arial"/>
                <w:sz w:val="24"/>
                <w:szCs w:val="24"/>
                <w:lang w:bidi="de-DE"/>
              </w:rPr>
              <w:t>100 €</w:t>
            </w:r>
          </w:p>
        </w:tc>
        <w:tc>
          <w:tcPr>
            <w:tcW w:w="1276" w:type="dxa"/>
            <w:vAlign w:val="center"/>
          </w:tcPr>
          <w:p w14:paraId="66BAB0BA" w14:textId="04BC7070" w:rsidR="00E5421F" w:rsidRDefault="00E5421F" w:rsidP="009726B7">
            <w:pPr>
              <w:tabs>
                <w:tab w:val="left" w:pos="550"/>
              </w:tabs>
              <w:jc w:val="center"/>
              <w:rPr>
                <w:rFonts w:ascii="Arial" w:hAnsi="Arial" w:cs="Arial"/>
                <w:sz w:val="24"/>
                <w:szCs w:val="24"/>
              </w:rPr>
            </w:pPr>
            <w:r>
              <w:rPr>
                <w:rFonts w:ascii="Arial" w:eastAsia="Arial" w:hAnsi="Arial" w:cs="Arial"/>
                <w:sz w:val="24"/>
                <w:szCs w:val="24"/>
                <w:lang w:bidi="de-DE"/>
              </w:rPr>
              <w:t>110 €</w:t>
            </w:r>
          </w:p>
        </w:tc>
        <w:tc>
          <w:tcPr>
            <w:tcW w:w="1152" w:type="dxa"/>
            <w:vAlign w:val="center"/>
          </w:tcPr>
          <w:p w14:paraId="231ACA3B" w14:textId="55AB83FC" w:rsidR="00E5421F" w:rsidRDefault="00E5421F" w:rsidP="009726B7">
            <w:pPr>
              <w:tabs>
                <w:tab w:val="left" w:pos="430"/>
              </w:tabs>
              <w:jc w:val="center"/>
              <w:rPr>
                <w:rFonts w:ascii="Arial" w:hAnsi="Arial" w:cs="Arial"/>
                <w:sz w:val="24"/>
                <w:szCs w:val="24"/>
              </w:rPr>
            </w:pPr>
            <w:r>
              <w:rPr>
                <w:rFonts w:ascii="Arial" w:eastAsia="Arial" w:hAnsi="Arial" w:cs="Arial"/>
                <w:sz w:val="24"/>
                <w:szCs w:val="24"/>
                <w:lang w:bidi="de-DE"/>
              </w:rPr>
              <w:t>130 €</w:t>
            </w:r>
          </w:p>
        </w:tc>
      </w:tr>
      <w:tr w:rsidR="00D97ECE" w:rsidRPr="00651F08" w14:paraId="6AAC1A3E" w14:textId="77777777" w:rsidTr="00BA32E8">
        <w:trPr>
          <w:trHeight w:val="300"/>
        </w:trPr>
        <w:tc>
          <w:tcPr>
            <w:tcW w:w="2972" w:type="dxa"/>
            <w:noWrap/>
          </w:tcPr>
          <w:p w14:paraId="43F7029A" w14:textId="024C30EE"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de-DE"/>
              </w:rPr>
              <w:t>Ermäßigter Tarif an Bord Erwachsene</w:t>
            </w:r>
          </w:p>
        </w:tc>
        <w:tc>
          <w:tcPr>
            <w:tcW w:w="1257" w:type="dxa"/>
            <w:noWrap/>
            <w:vAlign w:val="center"/>
          </w:tcPr>
          <w:p w14:paraId="762B9546" w14:textId="1C4F2148"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de-DE"/>
              </w:rPr>
              <w:t>83 €</w:t>
            </w:r>
          </w:p>
        </w:tc>
        <w:tc>
          <w:tcPr>
            <w:tcW w:w="1276" w:type="dxa"/>
            <w:noWrap/>
            <w:vAlign w:val="center"/>
          </w:tcPr>
          <w:p w14:paraId="010A9BA4" w14:textId="22BC79F6" w:rsidR="00D97ECE" w:rsidRPr="00651F08" w:rsidRDefault="00D97ECE" w:rsidP="009726B7">
            <w:pPr>
              <w:jc w:val="center"/>
              <w:rPr>
                <w:rFonts w:ascii="Arial" w:hAnsi="Arial" w:cs="Arial"/>
                <w:sz w:val="24"/>
                <w:szCs w:val="24"/>
              </w:rPr>
            </w:pPr>
            <w:r>
              <w:rPr>
                <w:rFonts w:ascii="Arial" w:eastAsia="Arial" w:hAnsi="Arial" w:cs="Arial"/>
                <w:sz w:val="24"/>
                <w:szCs w:val="24"/>
                <w:lang w:bidi="de-DE"/>
              </w:rPr>
              <w:t>98 €</w:t>
            </w:r>
          </w:p>
        </w:tc>
        <w:tc>
          <w:tcPr>
            <w:tcW w:w="1153" w:type="dxa"/>
            <w:vAlign w:val="center"/>
          </w:tcPr>
          <w:p w14:paraId="0F0183C6" w14:textId="339F8BB0" w:rsidR="00D97ECE" w:rsidRDefault="00D97ECE" w:rsidP="009726B7">
            <w:pPr>
              <w:jc w:val="center"/>
              <w:rPr>
                <w:rFonts w:ascii="Arial" w:hAnsi="Arial" w:cs="Arial"/>
                <w:sz w:val="24"/>
                <w:szCs w:val="24"/>
              </w:rPr>
            </w:pPr>
            <w:r>
              <w:rPr>
                <w:rFonts w:ascii="Arial" w:eastAsia="Arial" w:hAnsi="Arial" w:cs="Arial"/>
                <w:sz w:val="24"/>
                <w:szCs w:val="24"/>
                <w:lang w:bidi="de-DE"/>
              </w:rPr>
              <w:t>113 €</w:t>
            </w:r>
          </w:p>
        </w:tc>
        <w:tc>
          <w:tcPr>
            <w:tcW w:w="1399" w:type="dxa"/>
            <w:vAlign w:val="center"/>
          </w:tcPr>
          <w:p w14:paraId="48290850" w14:textId="0ABEB70F" w:rsidR="00D97ECE" w:rsidRDefault="00D97ECE" w:rsidP="009726B7">
            <w:pPr>
              <w:ind w:right="115"/>
              <w:jc w:val="center"/>
              <w:rPr>
                <w:rFonts w:ascii="Arial" w:hAnsi="Arial" w:cs="Arial"/>
                <w:sz w:val="24"/>
                <w:szCs w:val="24"/>
              </w:rPr>
            </w:pPr>
            <w:r>
              <w:rPr>
                <w:rFonts w:ascii="Arial" w:eastAsia="Arial" w:hAnsi="Arial" w:cs="Arial"/>
                <w:sz w:val="24"/>
                <w:szCs w:val="24"/>
                <w:lang w:bidi="de-DE"/>
              </w:rPr>
              <w:t>150 €</w:t>
            </w:r>
          </w:p>
        </w:tc>
        <w:tc>
          <w:tcPr>
            <w:tcW w:w="1276" w:type="dxa"/>
            <w:vAlign w:val="center"/>
          </w:tcPr>
          <w:p w14:paraId="6930D20B" w14:textId="51815EF0"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de-DE"/>
              </w:rPr>
              <w:t>165 €</w:t>
            </w:r>
          </w:p>
        </w:tc>
        <w:tc>
          <w:tcPr>
            <w:tcW w:w="1152" w:type="dxa"/>
            <w:vAlign w:val="center"/>
          </w:tcPr>
          <w:p w14:paraId="10F6E496" w14:textId="6B2408A2"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de-DE"/>
              </w:rPr>
              <w:t>195 €</w:t>
            </w:r>
          </w:p>
        </w:tc>
      </w:tr>
      <w:tr w:rsidR="00814200" w:rsidRPr="00651F08" w14:paraId="5A257AB6" w14:textId="77777777" w:rsidTr="00BA32E8">
        <w:trPr>
          <w:trHeight w:val="300"/>
        </w:trPr>
        <w:tc>
          <w:tcPr>
            <w:tcW w:w="2972" w:type="dxa"/>
            <w:noWrap/>
          </w:tcPr>
          <w:p w14:paraId="33AEAE1B" w14:textId="4C352751" w:rsidR="00814200" w:rsidRPr="00651F08" w:rsidRDefault="00E968D3" w:rsidP="009726B7">
            <w:pPr>
              <w:ind w:right="73"/>
              <w:jc w:val="both"/>
              <w:rPr>
                <w:rFonts w:ascii="Arial" w:hAnsi="Arial" w:cs="Arial"/>
                <w:sz w:val="24"/>
                <w:szCs w:val="24"/>
              </w:rPr>
            </w:pPr>
            <w:r>
              <w:rPr>
                <w:rFonts w:ascii="Arial" w:eastAsia="Arial" w:hAnsi="Arial" w:cs="Arial"/>
                <w:sz w:val="24"/>
                <w:szCs w:val="24"/>
                <w:lang w:bidi="de-DE"/>
              </w:rPr>
              <w:t>Ermäßigter Tarif an Bord Kinder</w:t>
            </w:r>
          </w:p>
        </w:tc>
        <w:tc>
          <w:tcPr>
            <w:tcW w:w="1257" w:type="dxa"/>
            <w:noWrap/>
            <w:vAlign w:val="center"/>
          </w:tcPr>
          <w:p w14:paraId="4F5A0BC3" w14:textId="2E487D55" w:rsidR="00814200" w:rsidRDefault="00C52E85" w:rsidP="009726B7">
            <w:pPr>
              <w:ind w:right="36"/>
              <w:jc w:val="center"/>
              <w:rPr>
                <w:rFonts w:ascii="Arial" w:hAnsi="Arial" w:cs="Arial"/>
                <w:sz w:val="24"/>
                <w:szCs w:val="24"/>
              </w:rPr>
            </w:pPr>
            <w:r>
              <w:rPr>
                <w:rFonts w:ascii="Arial" w:eastAsia="Arial" w:hAnsi="Arial" w:cs="Arial"/>
                <w:sz w:val="24"/>
                <w:szCs w:val="24"/>
                <w:lang w:bidi="de-DE"/>
              </w:rPr>
              <w:t>41 €</w:t>
            </w:r>
          </w:p>
        </w:tc>
        <w:tc>
          <w:tcPr>
            <w:tcW w:w="1276" w:type="dxa"/>
            <w:noWrap/>
            <w:vAlign w:val="center"/>
          </w:tcPr>
          <w:p w14:paraId="4C821C65" w14:textId="3E78EF8C" w:rsidR="00814200" w:rsidRDefault="00C52E85" w:rsidP="009726B7">
            <w:pPr>
              <w:jc w:val="center"/>
              <w:rPr>
                <w:rFonts w:ascii="Arial" w:hAnsi="Arial" w:cs="Arial"/>
                <w:sz w:val="24"/>
                <w:szCs w:val="24"/>
              </w:rPr>
            </w:pPr>
            <w:r>
              <w:rPr>
                <w:rFonts w:ascii="Arial" w:eastAsia="Arial" w:hAnsi="Arial" w:cs="Arial"/>
                <w:sz w:val="24"/>
                <w:szCs w:val="24"/>
                <w:lang w:bidi="de-DE"/>
              </w:rPr>
              <w:t>49 €</w:t>
            </w:r>
          </w:p>
        </w:tc>
        <w:tc>
          <w:tcPr>
            <w:tcW w:w="1153" w:type="dxa"/>
            <w:vAlign w:val="center"/>
          </w:tcPr>
          <w:p w14:paraId="36881F64" w14:textId="3B238C08" w:rsidR="00814200" w:rsidRDefault="00C52E85" w:rsidP="009726B7">
            <w:pPr>
              <w:jc w:val="center"/>
              <w:rPr>
                <w:rFonts w:ascii="Arial" w:hAnsi="Arial" w:cs="Arial"/>
                <w:sz w:val="24"/>
                <w:szCs w:val="24"/>
              </w:rPr>
            </w:pPr>
            <w:r>
              <w:rPr>
                <w:rFonts w:ascii="Arial" w:eastAsia="Arial" w:hAnsi="Arial" w:cs="Arial"/>
                <w:sz w:val="24"/>
                <w:szCs w:val="24"/>
                <w:lang w:bidi="de-DE"/>
              </w:rPr>
              <w:t>56 €</w:t>
            </w:r>
          </w:p>
        </w:tc>
        <w:tc>
          <w:tcPr>
            <w:tcW w:w="1399" w:type="dxa"/>
            <w:vAlign w:val="center"/>
          </w:tcPr>
          <w:p w14:paraId="1F290ADC" w14:textId="43F0DE4E" w:rsidR="00814200" w:rsidRDefault="001428C4" w:rsidP="009726B7">
            <w:pPr>
              <w:ind w:right="115"/>
              <w:jc w:val="center"/>
              <w:rPr>
                <w:rFonts w:ascii="Arial" w:hAnsi="Arial" w:cs="Arial"/>
                <w:sz w:val="24"/>
                <w:szCs w:val="24"/>
              </w:rPr>
            </w:pPr>
            <w:r>
              <w:rPr>
                <w:rFonts w:ascii="Arial" w:eastAsia="Arial" w:hAnsi="Arial" w:cs="Arial"/>
                <w:sz w:val="24"/>
                <w:szCs w:val="24"/>
                <w:lang w:bidi="de-DE"/>
              </w:rPr>
              <w:t>75 €</w:t>
            </w:r>
          </w:p>
        </w:tc>
        <w:tc>
          <w:tcPr>
            <w:tcW w:w="1276" w:type="dxa"/>
            <w:vAlign w:val="center"/>
          </w:tcPr>
          <w:p w14:paraId="04925100" w14:textId="62107AF6" w:rsidR="00814200" w:rsidRDefault="001428C4" w:rsidP="009726B7">
            <w:pPr>
              <w:tabs>
                <w:tab w:val="left" w:pos="550"/>
              </w:tabs>
              <w:jc w:val="center"/>
              <w:rPr>
                <w:rFonts w:ascii="Arial" w:hAnsi="Arial" w:cs="Arial"/>
                <w:sz w:val="24"/>
                <w:szCs w:val="24"/>
              </w:rPr>
            </w:pPr>
            <w:r>
              <w:rPr>
                <w:rFonts w:ascii="Arial" w:eastAsia="Arial" w:hAnsi="Arial" w:cs="Arial"/>
                <w:sz w:val="24"/>
                <w:szCs w:val="24"/>
                <w:lang w:bidi="de-DE"/>
              </w:rPr>
              <w:t>83 €</w:t>
            </w:r>
          </w:p>
        </w:tc>
        <w:tc>
          <w:tcPr>
            <w:tcW w:w="1152" w:type="dxa"/>
            <w:vAlign w:val="center"/>
          </w:tcPr>
          <w:p w14:paraId="7C3A0D84" w14:textId="17F8375E" w:rsidR="00814200" w:rsidRDefault="001428C4" w:rsidP="009726B7">
            <w:pPr>
              <w:tabs>
                <w:tab w:val="left" w:pos="430"/>
              </w:tabs>
              <w:jc w:val="center"/>
              <w:rPr>
                <w:rFonts w:ascii="Arial" w:hAnsi="Arial" w:cs="Arial"/>
                <w:sz w:val="24"/>
                <w:szCs w:val="24"/>
              </w:rPr>
            </w:pPr>
            <w:r>
              <w:rPr>
                <w:rFonts w:ascii="Arial" w:eastAsia="Arial" w:hAnsi="Arial" w:cs="Arial"/>
                <w:sz w:val="24"/>
                <w:szCs w:val="24"/>
                <w:lang w:bidi="de-DE"/>
              </w:rPr>
              <w:t>98 €</w:t>
            </w:r>
          </w:p>
        </w:tc>
      </w:tr>
      <w:tr w:rsidR="00D97ECE" w:rsidRPr="00651F08" w14:paraId="32AC17E4" w14:textId="77777777" w:rsidTr="00BA32E8">
        <w:trPr>
          <w:trHeight w:val="300"/>
        </w:trPr>
        <w:tc>
          <w:tcPr>
            <w:tcW w:w="2972" w:type="dxa"/>
            <w:noWrap/>
          </w:tcPr>
          <w:p w14:paraId="6777AEDD" w14:textId="50B09881"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de-DE"/>
              </w:rPr>
              <w:t>Tarif bei Kontrolle Erwachsene</w:t>
            </w:r>
          </w:p>
        </w:tc>
        <w:tc>
          <w:tcPr>
            <w:tcW w:w="1257" w:type="dxa"/>
            <w:noWrap/>
            <w:vAlign w:val="center"/>
          </w:tcPr>
          <w:p w14:paraId="757C352A" w14:textId="606C1AD2"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de-DE"/>
              </w:rPr>
              <w:t>150 €</w:t>
            </w:r>
          </w:p>
        </w:tc>
        <w:tc>
          <w:tcPr>
            <w:tcW w:w="1276" w:type="dxa"/>
            <w:noWrap/>
            <w:vAlign w:val="center"/>
          </w:tcPr>
          <w:p w14:paraId="39108724" w14:textId="2E4DE0C1" w:rsidR="00D97ECE" w:rsidRPr="00651F08" w:rsidRDefault="00D97ECE" w:rsidP="009726B7">
            <w:pPr>
              <w:jc w:val="center"/>
              <w:rPr>
                <w:rFonts w:ascii="Arial" w:hAnsi="Arial" w:cs="Arial"/>
                <w:sz w:val="24"/>
                <w:szCs w:val="24"/>
              </w:rPr>
            </w:pPr>
            <w:r>
              <w:rPr>
                <w:rFonts w:ascii="Arial" w:eastAsia="Arial" w:hAnsi="Arial" w:cs="Arial"/>
                <w:sz w:val="24"/>
                <w:szCs w:val="24"/>
                <w:lang w:bidi="de-DE"/>
              </w:rPr>
              <w:t>170 €</w:t>
            </w:r>
          </w:p>
        </w:tc>
        <w:tc>
          <w:tcPr>
            <w:tcW w:w="1153" w:type="dxa"/>
            <w:vAlign w:val="center"/>
          </w:tcPr>
          <w:p w14:paraId="4A1D45B9" w14:textId="7CB40641" w:rsidR="00D97ECE" w:rsidRDefault="00D97ECE" w:rsidP="009726B7">
            <w:pPr>
              <w:jc w:val="center"/>
              <w:rPr>
                <w:rFonts w:ascii="Arial" w:hAnsi="Arial" w:cs="Arial"/>
                <w:sz w:val="24"/>
                <w:szCs w:val="24"/>
              </w:rPr>
            </w:pPr>
            <w:r>
              <w:rPr>
                <w:rFonts w:ascii="Arial" w:eastAsia="Arial" w:hAnsi="Arial" w:cs="Arial"/>
                <w:sz w:val="24"/>
                <w:szCs w:val="24"/>
                <w:lang w:bidi="de-DE"/>
              </w:rPr>
              <w:t>190 €</w:t>
            </w:r>
          </w:p>
        </w:tc>
        <w:tc>
          <w:tcPr>
            <w:tcW w:w="1399" w:type="dxa"/>
            <w:vAlign w:val="center"/>
          </w:tcPr>
          <w:p w14:paraId="60089549" w14:textId="2160EA05" w:rsidR="00D97ECE" w:rsidRDefault="00D97ECE" w:rsidP="009726B7">
            <w:pPr>
              <w:ind w:right="115"/>
              <w:jc w:val="center"/>
              <w:rPr>
                <w:rFonts w:ascii="Arial" w:hAnsi="Arial" w:cs="Arial"/>
                <w:sz w:val="24"/>
                <w:szCs w:val="24"/>
              </w:rPr>
            </w:pPr>
            <w:r>
              <w:rPr>
                <w:rFonts w:ascii="Arial" w:eastAsia="Arial" w:hAnsi="Arial" w:cs="Arial"/>
                <w:sz w:val="24"/>
                <w:szCs w:val="24"/>
                <w:lang w:bidi="de-DE"/>
              </w:rPr>
              <w:t>240 €</w:t>
            </w:r>
          </w:p>
        </w:tc>
        <w:tc>
          <w:tcPr>
            <w:tcW w:w="1276" w:type="dxa"/>
            <w:vAlign w:val="center"/>
          </w:tcPr>
          <w:p w14:paraId="4453EB82" w14:textId="1DFE85C7"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de-DE"/>
              </w:rPr>
              <w:t>260 €</w:t>
            </w:r>
          </w:p>
        </w:tc>
        <w:tc>
          <w:tcPr>
            <w:tcW w:w="1152" w:type="dxa"/>
            <w:vAlign w:val="center"/>
          </w:tcPr>
          <w:p w14:paraId="627EB9D5" w14:textId="485EF377"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de-DE"/>
              </w:rPr>
              <w:t>300 €</w:t>
            </w:r>
          </w:p>
        </w:tc>
      </w:tr>
      <w:tr w:rsidR="002B56AD" w:rsidRPr="00651F08" w14:paraId="402A4914" w14:textId="77777777" w:rsidTr="00BA32E8">
        <w:trPr>
          <w:trHeight w:val="300"/>
        </w:trPr>
        <w:tc>
          <w:tcPr>
            <w:tcW w:w="2972" w:type="dxa"/>
            <w:noWrap/>
          </w:tcPr>
          <w:p w14:paraId="17BC6F30" w14:textId="265F10C7" w:rsidR="002B56AD" w:rsidRPr="00651F08" w:rsidRDefault="002B56AD" w:rsidP="009726B7">
            <w:pPr>
              <w:ind w:right="73"/>
              <w:jc w:val="both"/>
              <w:rPr>
                <w:rFonts w:ascii="Arial" w:hAnsi="Arial" w:cs="Arial"/>
                <w:sz w:val="24"/>
                <w:szCs w:val="24"/>
              </w:rPr>
            </w:pPr>
            <w:r>
              <w:rPr>
                <w:rFonts w:ascii="Arial" w:eastAsia="Arial" w:hAnsi="Arial" w:cs="Arial"/>
                <w:sz w:val="24"/>
                <w:szCs w:val="24"/>
                <w:lang w:bidi="de-DE"/>
              </w:rPr>
              <w:t>Tarif bei Kontrolle Kinder</w:t>
            </w:r>
          </w:p>
        </w:tc>
        <w:tc>
          <w:tcPr>
            <w:tcW w:w="1257" w:type="dxa"/>
            <w:noWrap/>
            <w:vAlign w:val="center"/>
          </w:tcPr>
          <w:p w14:paraId="33025477" w14:textId="2EA7D779" w:rsidR="002B56AD" w:rsidRDefault="000C0B59" w:rsidP="009726B7">
            <w:pPr>
              <w:ind w:right="36"/>
              <w:jc w:val="center"/>
              <w:rPr>
                <w:rFonts w:ascii="Arial" w:hAnsi="Arial" w:cs="Arial"/>
                <w:sz w:val="24"/>
                <w:szCs w:val="24"/>
              </w:rPr>
            </w:pPr>
            <w:r>
              <w:rPr>
                <w:rFonts w:ascii="Arial" w:eastAsia="Arial" w:hAnsi="Arial" w:cs="Arial"/>
                <w:sz w:val="24"/>
                <w:szCs w:val="24"/>
                <w:lang w:bidi="de-DE"/>
              </w:rPr>
              <w:t>90 €</w:t>
            </w:r>
          </w:p>
        </w:tc>
        <w:tc>
          <w:tcPr>
            <w:tcW w:w="1276" w:type="dxa"/>
            <w:noWrap/>
            <w:vAlign w:val="center"/>
          </w:tcPr>
          <w:p w14:paraId="7B6F17E8" w14:textId="3D628FD2" w:rsidR="002B56AD" w:rsidRDefault="000C0B59" w:rsidP="009726B7">
            <w:pPr>
              <w:jc w:val="center"/>
              <w:rPr>
                <w:rFonts w:ascii="Arial" w:hAnsi="Arial" w:cs="Arial"/>
                <w:sz w:val="24"/>
                <w:szCs w:val="24"/>
              </w:rPr>
            </w:pPr>
            <w:r>
              <w:rPr>
                <w:rFonts w:ascii="Arial" w:eastAsia="Arial" w:hAnsi="Arial" w:cs="Arial"/>
                <w:sz w:val="24"/>
                <w:szCs w:val="24"/>
                <w:lang w:bidi="de-DE"/>
              </w:rPr>
              <w:t>100 €</w:t>
            </w:r>
          </w:p>
        </w:tc>
        <w:tc>
          <w:tcPr>
            <w:tcW w:w="1153" w:type="dxa"/>
            <w:vAlign w:val="center"/>
          </w:tcPr>
          <w:p w14:paraId="6FF50A17" w14:textId="20970386" w:rsidR="002B56AD" w:rsidRDefault="000C0B59" w:rsidP="009726B7">
            <w:pPr>
              <w:jc w:val="center"/>
              <w:rPr>
                <w:rFonts w:ascii="Arial" w:hAnsi="Arial" w:cs="Arial"/>
                <w:sz w:val="24"/>
                <w:szCs w:val="24"/>
              </w:rPr>
            </w:pPr>
            <w:r>
              <w:rPr>
                <w:rFonts w:ascii="Arial" w:eastAsia="Arial" w:hAnsi="Arial" w:cs="Arial"/>
                <w:sz w:val="24"/>
                <w:szCs w:val="24"/>
                <w:lang w:bidi="de-DE"/>
              </w:rPr>
              <w:t>110 €</w:t>
            </w:r>
          </w:p>
        </w:tc>
        <w:tc>
          <w:tcPr>
            <w:tcW w:w="1399" w:type="dxa"/>
            <w:vAlign w:val="center"/>
          </w:tcPr>
          <w:p w14:paraId="2690FEAE" w14:textId="527A04BC" w:rsidR="002B56AD" w:rsidRDefault="00517418" w:rsidP="009726B7">
            <w:pPr>
              <w:ind w:right="115"/>
              <w:jc w:val="center"/>
              <w:rPr>
                <w:rFonts w:ascii="Arial" w:hAnsi="Arial" w:cs="Arial"/>
                <w:sz w:val="24"/>
                <w:szCs w:val="24"/>
              </w:rPr>
            </w:pPr>
            <w:r>
              <w:rPr>
                <w:rFonts w:ascii="Arial" w:eastAsia="Arial" w:hAnsi="Arial" w:cs="Arial"/>
                <w:sz w:val="24"/>
                <w:szCs w:val="24"/>
                <w:lang w:bidi="de-DE"/>
              </w:rPr>
              <w:t>120 €</w:t>
            </w:r>
          </w:p>
        </w:tc>
        <w:tc>
          <w:tcPr>
            <w:tcW w:w="1276" w:type="dxa"/>
            <w:vAlign w:val="center"/>
          </w:tcPr>
          <w:p w14:paraId="23872976" w14:textId="6CB7583C" w:rsidR="002B56AD" w:rsidRDefault="00517418" w:rsidP="009726B7">
            <w:pPr>
              <w:tabs>
                <w:tab w:val="left" w:pos="550"/>
              </w:tabs>
              <w:jc w:val="center"/>
              <w:rPr>
                <w:rFonts w:ascii="Arial" w:hAnsi="Arial" w:cs="Arial"/>
                <w:sz w:val="24"/>
                <w:szCs w:val="24"/>
              </w:rPr>
            </w:pPr>
            <w:r>
              <w:rPr>
                <w:rFonts w:ascii="Arial" w:eastAsia="Arial" w:hAnsi="Arial" w:cs="Arial"/>
                <w:sz w:val="24"/>
                <w:szCs w:val="24"/>
                <w:lang w:bidi="de-DE"/>
              </w:rPr>
              <w:t>145 €</w:t>
            </w:r>
          </w:p>
        </w:tc>
        <w:tc>
          <w:tcPr>
            <w:tcW w:w="1152" w:type="dxa"/>
            <w:vAlign w:val="center"/>
          </w:tcPr>
          <w:p w14:paraId="134E5BF4" w14:textId="63D2886B" w:rsidR="002B56AD" w:rsidRDefault="00517418" w:rsidP="009726B7">
            <w:pPr>
              <w:tabs>
                <w:tab w:val="left" w:pos="430"/>
              </w:tabs>
              <w:jc w:val="center"/>
              <w:rPr>
                <w:rFonts w:ascii="Arial" w:hAnsi="Arial" w:cs="Arial"/>
                <w:sz w:val="24"/>
                <w:szCs w:val="24"/>
              </w:rPr>
            </w:pPr>
            <w:r>
              <w:rPr>
                <w:rFonts w:ascii="Arial" w:eastAsia="Arial" w:hAnsi="Arial" w:cs="Arial"/>
                <w:sz w:val="24"/>
                <w:szCs w:val="24"/>
                <w:lang w:bidi="de-DE"/>
              </w:rPr>
              <w:t>155 €</w:t>
            </w:r>
          </w:p>
        </w:tc>
      </w:tr>
      <w:tr w:rsidR="00D97ECE" w:rsidRPr="00651F08" w14:paraId="5C7DD995" w14:textId="77777777" w:rsidTr="00BA32E8">
        <w:trPr>
          <w:trHeight w:val="300"/>
        </w:trPr>
        <w:tc>
          <w:tcPr>
            <w:tcW w:w="2972" w:type="dxa"/>
            <w:noWrap/>
          </w:tcPr>
          <w:p w14:paraId="0F1D54CE" w14:textId="0CDFBBA1"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de-DE"/>
              </w:rPr>
              <w:t>Tarif bei Kontrolle Erwachsene - Pauschalgebühr</w:t>
            </w:r>
          </w:p>
        </w:tc>
        <w:tc>
          <w:tcPr>
            <w:tcW w:w="1257" w:type="dxa"/>
            <w:noWrap/>
            <w:vAlign w:val="center"/>
          </w:tcPr>
          <w:p w14:paraId="734B278B" w14:textId="7DAF03B4"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de-DE"/>
              </w:rPr>
              <w:t>70 €</w:t>
            </w:r>
          </w:p>
        </w:tc>
        <w:tc>
          <w:tcPr>
            <w:tcW w:w="1276" w:type="dxa"/>
            <w:noWrap/>
            <w:vAlign w:val="center"/>
          </w:tcPr>
          <w:p w14:paraId="2538EEFE" w14:textId="3E2E0AAD" w:rsidR="00D97ECE" w:rsidRPr="00651F08" w:rsidRDefault="00D97ECE" w:rsidP="009726B7">
            <w:pPr>
              <w:jc w:val="center"/>
              <w:rPr>
                <w:rFonts w:ascii="Arial" w:hAnsi="Arial" w:cs="Arial"/>
                <w:sz w:val="24"/>
                <w:szCs w:val="24"/>
              </w:rPr>
            </w:pPr>
            <w:r>
              <w:rPr>
                <w:rFonts w:ascii="Arial" w:eastAsia="Arial" w:hAnsi="Arial" w:cs="Arial"/>
                <w:sz w:val="24"/>
                <w:szCs w:val="24"/>
                <w:lang w:bidi="de-DE"/>
              </w:rPr>
              <w:t>70 €</w:t>
            </w:r>
          </w:p>
        </w:tc>
        <w:tc>
          <w:tcPr>
            <w:tcW w:w="1153" w:type="dxa"/>
            <w:vAlign w:val="center"/>
          </w:tcPr>
          <w:p w14:paraId="1435448B" w14:textId="075C531C" w:rsidR="00D97ECE" w:rsidRDefault="00D97ECE" w:rsidP="009726B7">
            <w:pPr>
              <w:jc w:val="center"/>
              <w:rPr>
                <w:rFonts w:ascii="Arial" w:hAnsi="Arial" w:cs="Arial"/>
                <w:sz w:val="24"/>
                <w:szCs w:val="24"/>
              </w:rPr>
            </w:pPr>
            <w:r>
              <w:rPr>
                <w:rFonts w:ascii="Arial" w:eastAsia="Arial" w:hAnsi="Arial" w:cs="Arial"/>
                <w:sz w:val="24"/>
                <w:szCs w:val="24"/>
                <w:lang w:bidi="de-DE"/>
              </w:rPr>
              <w:t>70 €</w:t>
            </w:r>
          </w:p>
        </w:tc>
        <w:tc>
          <w:tcPr>
            <w:tcW w:w="1399" w:type="dxa"/>
            <w:vAlign w:val="center"/>
          </w:tcPr>
          <w:p w14:paraId="5A9339CC" w14:textId="7BED1EDA" w:rsidR="00D97ECE" w:rsidRDefault="00D97ECE" w:rsidP="009726B7">
            <w:pPr>
              <w:ind w:right="115"/>
              <w:jc w:val="center"/>
              <w:rPr>
                <w:rFonts w:ascii="Arial" w:hAnsi="Arial" w:cs="Arial"/>
                <w:sz w:val="24"/>
                <w:szCs w:val="24"/>
              </w:rPr>
            </w:pPr>
            <w:r>
              <w:rPr>
                <w:rFonts w:ascii="Arial" w:eastAsia="Arial" w:hAnsi="Arial" w:cs="Arial"/>
                <w:sz w:val="24"/>
                <w:szCs w:val="24"/>
                <w:lang w:bidi="de-DE"/>
              </w:rPr>
              <w:t>120 €</w:t>
            </w:r>
          </w:p>
        </w:tc>
        <w:tc>
          <w:tcPr>
            <w:tcW w:w="1276" w:type="dxa"/>
            <w:vAlign w:val="center"/>
          </w:tcPr>
          <w:p w14:paraId="5D1D34E1" w14:textId="52C58E8D"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de-DE"/>
              </w:rPr>
              <w:t>70 €</w:t>
            </w:r>
          </w:p>
        </w:tc>
        <w:tc>
          <w:tcPr>
            <w:tcW w:w="1152" w:type="dxa"/>
            <w:vAlign w:val="center"/>
          </w:tcPr>
          <w:p w14:paraId="4482798C" w14:textId="7FFA8CB6"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de-DE"/>
              </w:rPr>
              <w:t>90 €</w:t>
            </w:r>
          </w:p>
        </w:tc>
      </w:tr>
      <w:tr w:rsidR="00A87632" w:rsidRPr="00651F08" w14:paraId="0911B22B" w14:textId="77777777" w:rsidTr="00BA32E8">
        <w:trPr>
          <w:trHeight w:val="300"/>
        </w:trPr>
        <w:tc>
          <w:tcPr>
            <w:tcW w:w="2972" w:type="dxa"/>
            <w:noWrap/>
          </w:tcPr>
          <w:p w14:paraId="383E0F41" w14:textId="73FF747C" w:rsidR="00A87632" w:rsidRPr="00651F08" w:rsidRDefault="00DA1BD4" w:rsidP="009726B7">
            <w:pPr>
              <w:ind w:right="73"/>
              <w:jc w:val="both"/>
              <w:rPr>
                <w:rFonts w:ascii="Arial" w:hAnsi="Arial" w:cs="Arial"/>
                <w:sz w:val="24"/>
                <w:szCs w:val="24"/>
              </w:rPr>
            </w:pPr>
            <w:r>
              <w:rPr>
                <w:rFonts w:ascii="Arial" w:eastAsia="Arial" w:hAnsi="Arial" w:cs="Arial"/>
                <w:sz w:val="24"/>
                <w:szCs w:val="24"/>
                <w:lang w:bidi="de-DE"/>
              </w:rPr>
              <w:t>Tarif bei Kontrolle Kinder Pauschalgebühr</w:t>
            </w:r>
          </w:p>
        </w:tc>
        <w:tc>
          <w:tcPr>
            <w:tcW w:w="1257" w:type="dxa"/>
            <w:noWrap/>
            <w:vAlign w:val="center"/>
          </w:tcPr>
          <w:p w14:paraId="3FDC1458" w14:textId="03332586" w:rsidR="00A87632" w:rsidRDefault="001666EA" w:rsidP="009726B7">
            <w:pPr>
              <w:ind w:right="36"/>
              <w:jc w:val="center"/>
              <w:rPr>
                <w:rFonts w:ascii="Arial" w:hAnsi="Arial" w:cs="Arial"/>
                <w:sz w:val="24"/>
                <w:szCs w:val="24"/>
              </w:rPr>
            </w:pPr>
            <w:r>
              <w:rPr>
                <w:rFonts w:ascii="Arial" w:eastAsia="Arial" w:hAnsi="Arial" w:cs="Arial"/>
                <w:sz w:val="24"/>
                <w:szCs w:val="24"/>
                <w:lang w:bidi="de-DE"/>
              </w:rPr>
              <w:t>50 €</w:t>
            </w:r>
          </w:p>
        </w:tc>
        <w:tc>
          <w:tcPr>
            <w:tcW w:w="1276" w:type="dxa"/>
            <w:noWrap/>
            <w:vAlign w:val="center"/>
          </w:tcPr>
          <w:p w14:paraId="790544BD" w14:textId="03135EFB" w:rsidR="00A87632" w:rsidRDefault="00C9187F" w:rsidP="009726B7">
            <w:pPr>
              <w:jc w:val="center"/>
              <w:rPr>
                <w:rFonts w:ascii="Arial" w:hAnsi="Arial" w:cs="Arial"/>
                <w:sz w:val="24"/>
                <w:szCs w:val="24"/>
              </w:rPr>
            </w:pPr>
            <w:r>
              <w:rPr>
                <w:rFonts w:ascii="Arial" w:eastAsia="Arial" w:hAnsi="Arial" w:cs="Arial"/>
                <w:sz w:val="24"/>
                <w:szCs w:val="24"/>
                <w:lang w:bidi="de-DE"/>
              </w:rPr>
              <w:t>50 €</w:t>
            </w:r>
          </w:p>
        </w:tc>
        <w:tc>
          <w:tcPr>
            <w:tcW w:w="1153" w:type="dxa"/>
            <w:vAlign w:val="center"/>
          </w:tcPr>
          <w:p w14:paraId="5A2AFF85" w14:textId="192F84C0" w:rsidR="00A87632" w:rsidRDefault="00C9187F" w:rsidP="009726B7">
            <w:pPr>
              <w:jc w:val="center"/>
              <w:rPr>
                <w:rFonts w:ascii="Arial" w:hAnsi="Arial" w:cs="Arial"/>
                <w:sz w:val="24"/>
                <w:szCs w:val="24"/>
              </w:rPr>
            </w:pPr>
            <w:r>
              <w:rPr>
                <w:rFonts w:ascii="Arial" w:eastAsia="Arial" w:hAnsi="Arial" w:cs="Arial"/>
                <w:sz w:val="24"/>
                <w:szCs w:val="24"/>
                <w:lang w:bidi="de-DE"/>
              </w:rPr>
              <w:t>50 €</w:t>
            </w:r>
          </w:p>
        </w:tc>
        <w:tc>
          <w:tcPr>
            <w:tcW w:w="1399" w:type="dxa"/>
            <w:vAlign w:val="center"/>
          </w:tcPr>
          <w:p w14:paraId="3E996AB5" w14:textId="4F046AC1" w:rsidR="00A87632" w:rsidRDefault="00C9187F" w:rsidP="009726B7">
            <w:pPr>
              <w:ind w:right="115"/>
              <w:jc w:val="center"/>
              <w:rPr>
                <w:rFonts w:ascii="Arial" w:hAnsi="Arial" w:cs="Arial"/>
                <w:sz w:val="24"/>
                <w:szCs w:val="24"/>
              </w:rPr>
            </w:pPr>
            <w:r>
              <w:rPr>
                <w:rFonts w:ascii="Arial" w:eastAsia="Arial" w:hAnsi="Arial" w:cs="Arial"/>
                <w:sz w:val="24"/>
                <w:szCs w:val="24"/>
                <w:lang w:bidi="de-DE"/>
              </w:rPr>
              <w:t>50 €</w:t>
            </w:r>
          </w:p>
        </w:tc>
        <w:tc>
          <w:tcPr>
            <w:tcW w:w="1276" w:type="dxa"/>
            <w:vAlign w:val="center"/>
          </w:tcPr>
          <w:p w14:paraId="1E9F6FFB" w14:textId="77805703" w:rsidR="00A87632" w:rsidRDefault="00C9187F" w:rsidP="009726B7">
            <w:pPr>
              <w:tabs>
                <w:tab w:val="left" w:pos="550"/>
              </w:tabs>
              <w:jc w:val="center"/>
              <w:rPr>
                <w:rFonts w:ascii="Arial" w:hAnsi="Arial" w:cs="Arial"/>
                <w:sz w:val="24"/>
                <w:szCs w:val="24"/>
              </w:rPr>
            </w:pPr>
            <w:r>
              <w:rPr>
                <w:rFonts w:ascii="Arial" w:eastAsia="Arial" w:hAnsi="Arial" w:cs="Arial"/>
                <w:sz w:val="24"/>
                <w:szCs w:val="24"/>
                <w:lang w:bidi="de-DE"/>
              </w:rPr>
              <w:t>50 €</w:t>
            </w:r>
          </w:p>
        </w:tc>
        <w:tc>
          <w:tcPr>
            <w:tcW w:w="1152" w:type="dxa"/>
            <w:vAlign w:val="center"/>
          </w:tcPr>
          <w:p w14:paraId="6597BBEF" w14:textId="1196F352" w:rsidR="00A87632" w:rsidRDefault="00C9187F" w:rsidP="009726B7">
            <w:pPr>
              <w:tabs>
                <w:tab w:val="left" w:pos="430"/>
              </w:tabs>
              <w:jc w:val="center"/>
              <w:rPr>
                <w:rFonts w:ascii="Arial" w:hAnsi="Arial" w:cs="Arial"/>
                <w:sz w:val="24"/>
                <w:szCs w:val="24"/>
              </w:rPr>
            </w:pPr>
            <w:r>
              <w:rPr>
                <w:rFonts w:ascii="Arial" w:eastAsia="Arial" w:hAnsi="Arial" w:cs="Arial"/>
                <w:sz w:val="24"/>
                <w:szCs w:val="24"/>
                <w:lang w:bidi="de-DE"/>
              </w:rPr>
              <w:t>50 €</w:t>
            </w:r>
          </w:p>
        </w:tc>
      </w:tr>
      <w:tr w:rsidR="00D97ECE" w:rsidRPr="00651F08" w14:paraId="347EF324" w14:textId="77777777" w:rsidTr="00BA32E8">
        <w:trPr>
          <w:trHeight w:val="300"/>
        </w:trPr>
        <w:tc>
          <w:tcPr>
            <w:tcW w:w="2972" w:type="dxa"/>
            <w:noWrap/>
          </w:tcPr>
          <w:p w14:paraId="63110E48" w14:textId="5DE00B58"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de-DE"/>
              </w:rPr>
              <w:lastRenderedPageBreak/>
              <w:t>Tarif bei Kontrolle Erwachsene</w:t>
            </w:r>
            <w:r w:rsidRPr="00AE22F0">
              <w:rPr>
                <w:rFonts w:ascii="Arial" w:eastAsia="Arial" w:hAnsi="Arial" w:cs="Arial"/>
                <w:lang w:bidi="de-DE"/>
              </w:rPr>
              <w:t xml:space="preserve"> - Unzureichende Erhebung</w:t>
            </w:r>
          </w:p>
        </w:tc>
        <w:tc>
          <w:tcPr>
            <w:tcW w:w="1257" w:type="dxa"/>
            <w:noWrap/>
            <w:vAlign w:val="center"/>
          </w:tcPr>
          <w:p w14:paraId="205DC23D" w14:textId="49F52BFC"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de-DE"/>
              </w:rPr>
              <w:t>80 €</w:t>
            </w:r>
          </w:p>
        </w:tc>
        <w:tc>
          <w:tcPr>
            <w:tcW w:w="1276" w:type="dxa"/>
            <w:noWrap/>
            <w:vAlign w:val="center"/>
          </w:tcPr>
          <w:p w14:paraId="47F16F15" w14:textId="5DA544C7" w:rsidR="00D97ECE" w:rsidRPr="00651F08" w:rsidRDefault="00D97ECE" w:rsidP="009726B7">
            <w:pPr>
              <w:jc w:val="center"/>
              <w:rPr>
                <w:rFonts w:ascii="Arial" w:hAnsi="Arial" w:cs="Arial"/>
                <w:sz w:val="24"/>
                <w:szCs w:val="24"/>
              </w:rPr>
            </w:pPr>
            <w:r>
              <w:rPr>
                <w:rFonts w:ascii="Arial" w:eastAsia="Arial" w:hAnsi="Arial" w:cs="Arial"/>
                <w:sz w:val="24"/>
                <w:szCs w:val="24"/>
                <w:lang w:bidi="de-DE"/>
              </w:rPr>
              <w:t>100 €</w:t>
            </w:r>
          </w:p>
        </w:tc>
        <w:tc>
          <w:tcPr>
            <w:tcW w:w="1153" w:type="dxa"/>
            <w:vAlign w:val="center"/>
          </w:tcPr>
          <w:p w14:paraId="143F5911" w14:textId="284C6527" w:rsidR="00D97ECE" w:rsidRDefault="00D97ECE" w:rsidP="009726B7">
            <w:pPr>
              <w:jc w:val="center"/>
              <w:rPr>
                <w:rFonts w:ascii="Arial" w:hAnsi="Arial" w:cs="Arial"/>
                <w:sz w:val="24"/>
                <w:szCs w:val="24"/>
              </w:rPr>
            </w:pPr>
            <w:r>
              <w:rPr>
                <w:rFonts w:ascii="Arial" w:eastAsia="Arial" w:hAnsi="Arial" w:cs="Arial"/>
                <w:sz w:val="24"/>
                <w:szCs w:val="24"/>
                <w:lang w:bidi="de-DE"/>
              </w:rPr>
              <w:t>120 €</w:t>
            </w:r>
          </w:p>
        </w:tc>
        <w:tc>
          <w:tcPr>
            <w:tcW w:w="1399" w:type="dxa"/>
            <w:vAlign w:val="center"/>
          </w:tcPr>
          <w:p w14:paraId="5D488BE2" w14:textId="15D1615D" w:rsidR="00D97ECE" w:rsidRDefault="00D97ECE" w:rsidP="009726B7">
            <w:pPr>
              <w:ind w:right="115"/>
              <w:jc w:val="center"/>
              <w:rPr>
                <w:rFonts w:ascii="Arial" w:hAnsi="Arial" w:cs="Arial"/>
                <w:sz w:val="24"/>
                <w:szCs w:val="24"/>
              </w:rPr>
            </w:pPr>
            <w:r>
              <w:rPr>
                <w:rFonts w:ascii="Arial" w:eastAsia="Arial" w:hAnsi="Arial" w:cs="Arial"/>
                <w:sz w:val="24"/>
                <w:szCs w:val="24"/>
                <w:lang w:bidi="de-DE"/>
              </w:rPr>
              <w:t>120 €</w:t>
            </w:r>
          </w:p>
        </w:tc>
        <w:tc>
          <w:tcPr>
            <w:tcW w:w="1276" w:type="dxa"/>
            <w:vAlign w:val="center"/>
          </w:tcPr>
          <w:p w14:paraId="432B4B79" w14:textId="1C90D83F"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de-DE"/>
              </w:rPr>
              <w:t>190 €</w:t>
            </w:r>
          </w:p>
        </w:tc>
        <w:tc>
          <w:tcPr>
            <w:tcW w:w="1152" w:type="dxa"/>
            <w:vAlign w:val="center"/>
          </w:tcPr>
          <w:p w14:paraId="6EFB29C9" w14:textId="7BC4A9D9"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de-DE"/>
              </w:rPr>
              <w:t>210 €</w:t>
            </w:r>
          </w:p>
        </w:tc>
      </w:tr>
      <w:tr w:rsidR="00DA1BD4" w:rsidRPr="00651F08" w14:paraId="195637F7" w14:textId="77777777" w:rsidTr="00BA32E8">
        <w:trPr>
          <w:trHeight w:val="300"/>
        </w:trPr>
        <w:tc>
          <w:tcPr>
            <w:tcW w:w="2972" w:type="dxa"/>
            <w:noWrap/>
          </w:tcPr>
          <w:p w14:paraId="19DA8C51" w14:textId="77777777" w:rsidR="00DA1BD4" w:rsidRDefault="00F92F76" w:rsidP="009726B7">
            <w:pPr>
              <w:ind w:right="73"/>
              <w:jc w:val="both"/>
              <w:rPr>
                <w:rFonts w:ascii="Arial" w:hAnsi="Arial" w:cs="Arial"/>
                <w:sz w:val="24"/>
                <w:szCs w:val="24"/>
              </w:rPr>
            </w:pPr>
            <w:r>
              <w:rPr>
                <w:rFonts w:ascii="Arial" w:eastAsia="Arial" w:hAnsi="Arial" w:cs="Arial"/>
                <w:sz w:val="24"/>
                <w:szCs w:val="24"/>
                <w:lang w:bidi="de-DE"/>
              </w:rPr>
              <w:t xml:space="preserve">Tarif bei Kontrolle Kinder </w:t>
            </w:r>
          </w:p>
          <w:p w14:paraId="1B50FBC8" w14:textId="21270881" w:rsidR="00F70C85" w:rsidRPr="00AE22F0" w:rsidRDefault="00F70C85" w:rsidP="009726B7">
            <w:pPr>
              <w:ind w:right="73"/>
              <w:jc w:val="both"/>
              <w:rPr>
                <w:rFonts w:ascii="Arial" w:hAnsi="Arial" w:cs="Arial"/>
              </w:rPr>
            </w:pPr>
            <w:r w:rsidRPr="00AE22F0">
              <w:rPr>
                <w:rFonts w:ascii="Arial" w:eastAsia="Arial" w:hAnsi="Arial" w:cs="Arial"/>
                <w:lang w:bidi="de-DE"/>
              </w:rPr>
              <w:t>Unzureichende Erhebung</w:t>
            </w:r>
          </w:p>
        </w:tc>
        <w:tc>
          <w:tcPr>
            <w:tcW w:w="1257" w:type="dxa"/>
            <w:noWrap/>
            <w:vAlign w:val="center"/>
          </w:tcPr>
          <w:p w14:paraId="0CD7EF37" w14:textId="6B649A4A" w:rsidR="00DA1BD4" w:rsidRDefault="00C9187F" w:rsidP="009726B7">
            <w:pPr>
              <w:ind w:right="36"/>
              <w:jc w:val="center"/>
              <w:rPr>
                <w:rFonts w:ascii="Arial" w:hAnsi="Arial" w:cs="Arial"/>
                <w:sz w:val="24"/>
                <w:szCs w:val="24"/>
              </w:rPr>
            </w:pPr>
            <w:r>
              <w:rPr>
                <w:rFonts w:ascii="Arial" w:eastAsia="Arial" w:hAnsi="Arial" w:cs="Arial"/>
                <w:sz w:val="24"/>
                <w:szCs w:val="24"/>
                <w:lang w:bidi="de-DE"/>
              </w:rPr>
              <w:t>40 €</w:t>
            </w:r>
          </w:p>
        </w:tc>
        <w:tc>
          <w:tcPr>
            <w:tcW w:w="1276" w:type="dxa"/>
            <w:noWrap/>
            <w:vAlign w:val="center"/>
          </w:tcPr>
          <w:p w14:paraId="5300D65D" w14:textId="6C6E3AFA" w:rsidR="00DA1BD4" w:rsidRDefault="0046167A" w:rsidP="009726B7">
            <w:pPr>
              <w:jc w:val="center"/>
              <w:rPr>
                <w:rFonts w:ascii="Arial" w:hAnsi="Arial" w:cs="Arial"/>
                <w:sz w:val="24"/>
                <w:szCs w:val="24"/>
              </w:rPr>
            </w:pPr>
            <w:r>
              <w:rPr>
                <w:rFonts w:ascii="Arial" w:eastAsia="Arial" w:hAnsi="Arial" w:cs="Arial"/>
                <w:sz w:val="24"/>
                <w:szCs w:val="24"/>
                <w:lang w:bidi="de-DE"/>
              </w:rPr>
              <w:t>50 €</w:t>
            </w:r>
          </w:p>
        </w:tc>
        <w:tc>
          <w:tcPr>
            <w:tcW w:w="1153" w:type="dxa"/>
            <w:vAlign w:val="center"/>
          </w:tcPr>
          <w:p w14:paraId="622C8F44" w14:textId="3333CE6F" w:rsidR="00DA1BD4" w:rsidRDefault="0046167A" w:rsidP="009726B7">
            <w:pPr>
              <w:jc w:val="center"/>
              <w:rPr>
                <w:rFonts w:ascii="Arial" w:hAnsi="Arial" w:cs="Arial"/>
                <w:sz w:val="24"/>
                <w:szCs w:val="24"/>
              </w:rPr>
            </w:pPr>
            <w:r>
              <w:rPr>
                <w:rFonts w:ascii="Arial" w:eastAsia="Arial" w:hAnsi="Arial" w:cs="Arial"/>
                <w:sz w:val="24"/>
                <w:szCs w:val="24"/>
                <w:lang w:bidi="de-DE"/>
              </w:rPr>
              <w:t>60 €</w:t>
            </w:r>
          </w:p>
        </w:tc>
        <w:tc>
          <w:tcPr>
            <w:tcW w:w="1399" w:type="dxa"/>
            <w:vAlign w:val="center"/>
          </w:tcPr>
          <w:p w14:paraId="6281099B" w14:textId="10A7B5F7" w:rsidR="00DA1BD4" w:rsidRDefault="0046167A" w:rsidP="009726B7">
            <w:pPr>
              <w:ind w:right="115"/>
              <w:jc w:val="center"/>
              <w:rPr>
                <w:rFonts w:ascii="Arial" w:hAnsi="Arial" w:cs="Arial"/>
                <w:sz w:val="24"/>
                <w:szCs w:val="24"/>
              </w:rPr>
            </w:pPr>
            <w:r>
              <w:rPr>
                <w:rFonts w:ascii="Arial" w:eastAsia="Arial" w:hAnsi="Arial" w:cs="Arial"/>
                <w:sz w:val="24"/>
                <w:szCs w:val="24"/>
                <w:lang w:bidi="de-DE"/>
              </w:rPr>
              <w:t>70 €</w:t>
            </w:r>
          </w:p>
        </w:tc>
        <w:tc>
          <w:tcPr>
            <w:tcW w:w="1276" w:type="dxa"/>
            <w:vAlign w:val="center"/>
          </w:tcPr>
          <w:p w14:paraId="0B5A5A5A" w14:textId="2CC15488" w:rsidR="00DA1BD4" w:rsidRDefault="0046167A" w:rsidP="009726B7">
            <w:pPr>
              <w:tabs>
                <w:tab w:val="left" w:pos="550"/>
              </w:tabs>
              <w:jc w:val="center"/>
              <w:rPr>
                <w:rFonts w:ascii="Arial" w:hAnsi="Arial" w:cs="Arial"/>
                <w:sz w:val="24"/>
                <w:szCs w:val="24"/>
              </w:rPr>
            </w:pPr>
            <w:r>
              <w:rPr>
                <w:rFonts w:ascii="Arial" w:eastAsia="Arial" w:hAnsi="Arial" w:cs="Arial"/>
                <w:sz w:val="24"/>
                <w:szCs w:val="24"/>
                <w:lang w:bidi="de-DE"/>
              </w:rPr>
              <w:t>95 €</w:t>
            </w:r>
          </w:p>
        </w:tc>
        <w:tc>
          <w:tcPr>
            <w:tcW w:w="1152" w:type="dxa"/>
            <w:vAlign w:val="center"/>
          </w:tcPr>
          <w:p w14:paraId="2448D669" w14:textId="01532EE1" w:rsidR="00DA1BD4" w:rsidRDefault="0046167A" w:rsidP="009726B7">
            <w:pPr>
              <w:tabs>
                <w:tab w:val="left" w:pos="430"/>
              </w:tabs>
              <w:jc w:val="center"/>
              <w:rPr>
                <w:rFonts w:ascii="Arial" w:hAnsi="Arial" w:cs="Arial"/>
                <w:sz w:val="24"/>
                <w:szCs w:val="24"/>
              </w:rPr>
            </w:pPr>
            <w:r>
              <w:rPr>
                <w:rFonts w:ascii="Arial" w:eastAsia="Arial" w:hAnsi="Arial" w:cs="Arial"/>
                <w:sz w:val="24"/>
                <w:szCs w:val="24"/>
                <w:lang w:bidi="de-DE"/>
              </w:rPr>
              <w:t>105 €</w:t>
            </w:r>
          </w:p>
        </w:tc>
      </w:tr>
      <w:tr w:rsidR="00D97ECE" w:rsidRPr="00651F08" w14:paraId="14A0874B" w14:textId="77777777" w:rsidTr="00BA32E8">
        <w:trPr>
          <w:trHeight w:val="300"/>
        </w:trPr>
        <w:tc>
          <w:tcPr>
            <w:tcW w:w="2972" w:type="dxa"/>
            <w:noWrap/>
          </w:tcPr>
          <w:p w14:paraId="05426DF2" w14:textId="77777777"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de-DE"/>
              </w:rPr>
              <w:t>Erhöhter Tarif bei Kontrolle</w:t>
            </w:r>
          </w:p>
        </w:tc>
        <w:tc>
          <w:tcPr>
            <w:tcW w:w="1257" w:type="dxa"/>
            <w:noWrap/>
            <w:vAlign w:val="center"/>
          </w:tcPr>
          <w:p w14:paraId="6080836D" w14:textId="42B4D62E"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de-DE"/>
              </w:rPr>
              <w:t>230 €</w:t>
            </w:r>
          </w:p>
        </w:tc>
        <w:tc>
          <w:tcPr>
            <w:tcW w:w="1276" w:type="dxa"/>
            <w:noWrap/>
            <w:vAlign w:val="center"/>
          </w:tcPr>
          <w:p w14:paraId="3D3ED460" w14:textId="2E896F5D" w:rsidR="00D97ECE" w:rsidRPr="00651F08" w:rsidRDefault="00D97ECE" w:rsidP="009726B7">
            <w:pPr>
              <w:jc w:val="center"/>
              <w:rPr>
                <w:rFonts w:ascii="Arial" w:hAnsi="Arial" w:cs="Arial"/>
                <w:sz w:val="24"/>
                <w:szCs w:val="24"/>
              </w:rPr>
            </w:pPr>
            <w:r>
              <w:rPr>
                <w:rFonts w:ascii="Arial" w:eastAsia="Arial" w:hAnsi="Arial" w:cs="Arial"/>
                <w:sz w:val="24"/>
                <w:szCs w:val="24"/>
                <w:lang w:bidi="de-DE"/>
              </w:rPr>
              <w:t>250 €</w:t>
            </w:r>
          </w:p>
        </w:tc>
        <w:tc>
          <w:tcPr>
            <w:tcW w:w="1153" w:type="dxa"/>
            <w:vAlign w:val="center"/>
          </w:tcPr>
          <w:p w14:paraId="2E66304E" w14:textId="698215A7" w:rsidR="00D97ECE" w:rsidRDefault="00D97ECE" w:rsidP="009726B7">
            <w:pPr>
              <w:jc w:val="center"/>
              <w:rPr>
                <w:rFonts w:ascii="Arial" w:hAnsi="Arial" w:cs="Arial"/>
                <w:sz w:val="24"/>
                <w:szCs w:val="24"/>
              </w:rPr>
            </w:pPr>
            <w:r>
              <w:rPr>
                <w:rFonts w:ascii="Arial" w:eastAsia="Arial" w:hAnsi="Arial" w:cs="Arial"/>
                <w:sz w:val="24"/>
                <w:szCs w:val="24"/>
                <w:lang w:bidi="de-DE"/>
              </w:rPr>
              <w:t>270 €</w:t>
            </w:r>
          </w:p>
        </w:tc>
        <w:tc>
          <w:tcPr>
            <w:tcW w:w="1399" w:type="dxa"/>
            <w:vAlign w:val="center"/>
          </w:tcPr>
          <w:p w14:paraId="2157FA7A" w14:textId="3E85A3D3" w:rsidR="00D97ECE" w:rsidRDefault="00D97ECE" w:rsidP="009726B7">
            <w:pPr>
              <w:ind w:right="115"/>
              <w:jc w:val="center"/>
              <w:rPr>
                <w:rFonts w:ascii="Arial" w:hAnsi="Arial" w:cs="Arial"/>
                <w:sz w:val="24"/>
                <w:szCs w:val="24"/>
              </w:rPr>
            </w:pPr>
            <w:r>
              <w:rPr>
                <w:rFonts w:ascii="Arial" w:eastAsia="Arial" w:hAnsi="Arial" w:cs="Arial"/>
                <w:sz w:val="24"/>
                <w:szCs w:val="24"/>
                <w:lang w:bidi="de-DE"/>
              </w:rPr>
              <w:t>270 €</w:t>
            </w:r>
          </w:p>
        </w:tc>
        <w:tc>
          <w:tcPr>
            <w:tcW w:w="1276" w:type="dxa"/>
            <w:vAlign w:val="center"/>
          </w:tcPr>
          <w:p w14:paraId="4730E181" w14:textId="27EAAEAB"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de-DE"/>
              </w:rPr>
              <w:t>340 €</w:t>
            </w:r>
          </w:p>
        </w:tc>
        <w:tc>
          <w:tcPr>
            <w:tcW w:w="1152" w:type="dxa"/>
            <w:vAlign w:val="center"/>
          </w:tcPr>
          <w:p w14:paraId="3947DAC5" w14:textId="713BA7DD"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de-DE"/>
              </w:rPr>
              <w:t>360 €</w:t>
            </w:r>
          </w:p>
        </w:tc>
      </w:tr>
      <w:tr w:rsidR="00D97ECE" w:rsidRPr="00651F08" w14:paraId="454E254E" w14:textId="77777777" w:rsidTr="00BA32E8">
        <w:trPr>
          <w:trHeight w:val="300"/>
        </w:trPr>
        <w:tc>
          <w:tcPr>
            <w:tcW w:w="2972" w:type="dxa"/>
            <w:noWrap/>
          </w:tcPr>
          <w:p w14:paraId="6D7305E9" w14:textId="77777777"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de-DE"/>
              </w:rPr>
              <w:t>Erhöhter Tarif bei Kontrolle - Pauschalgebühr</w:t>
            </w:r>
          </w:p>
        </w:tc>
        <w:tc>
          <w:tcPr>
            <w:tcW w:w="1257" w:type="dxa"/>
            <w:noWrap/>
            <w:vAlign w:val="center"/>
          </w:tcPr>
          <w:p w14:paraId="70B6A84A" w14:textId="18A3D002" w:rsidR="00D97ECE" w:rsidRPr="00BF7871" w:rsidRDefault="00D97ECE" w:rsidP="009726B7">
            <w:pPr>
              <w:ind w:right="36"/>
              <w:jc w:val="center"/>
              <w:rPr>
                <w:rFonts w:ascii="Arial" w:hAnsi="Arial" w:cs="Arial"/>
                <w:sz w:val="24"/>
                <w:szCs w:val="24"/>
              </w:rPr>
            </w:pPr>
            <w:r w:rsidRPr="00504155">
              <w:rPr>
                <w:rFonts w:ascii="Arial" w:eastAsia="Arial" w:hAnsi="Arial" w:cs="Arial"/>
                <w:sz w:val="24"/>
                <w:szCs w:val="24"/>
                <w:lang w:bidi="de-DE"/>
              </w:rPr>
              <w:t>150 €</w:t>
            </w:r>
          </w:p>
        </w:tc>
        <w:tc>
          <w:tcPr>
            <w:tcW w:w="1276" w:type="dxa"/>
            <w:vAlign w:val="center"/>
          </w:tcPr>
          <w:p w14:paraId="2A630769" w14:textId="5F6FA6FB" w:rsidR="00D97ECE" w:rsidRPr="00BF7871" w:rsidRDefault="00D97ECE" w:rsidP="009726B7">
            <w:pPr>
              <w:jc w:val="center"/>
              <w:rPr>
                <w:rFonts w:ascii="Arial" w:hAnsi="Arial" w:cs="Arial"/>
                <w:sz w:val="24"/>
                <w:szCs w:val="24"/>
              </w:rPr>
            </w:pPr>
            <w:r w:rsidRPr="00504155">
              <w:rPr>
                <w:rFonts w:ascii="Arial" w:eastAsia="Arial" w:hAnsi="Arial" w:cs="Arial"/>
                <w:sz w:val="24"/>
                <w:szCs w:val="24"/>
                <w:lang w:bidi="de-DE"/>
              </w:rPr>
              <w:t>150 €</w:t>
            </w:r>
          </w:p>
        </w:tc>
        <w:tc>
          <w:tcPr>
            <w:tcW w:w="1153" w:type="dxa"/>
            <w:vAlign w:val="center"/>
          </w:tcPr>
          <w:p w14:paraId="3420099B" w14:textId="5965C53F" w:rsidR="00D97ECE" w:rsidRPr="00504155" w:rsidRDefault="00D97ECE" w:rsidP="009726B7">
            <w:pPr>
              <w:jc w:val="center"/>
              <w:rPr>
                <w:rFonts w:ascii="Arial" w:hAnsi="Arial" w:cs="Arial"/>
                <w:sz w:val="24"/>
                <w:szCs w:val="24"/>
              </w:rPr>
            </w:pPr>
            <w:r>
              <w:rPr>
                <w:rFonts w:ascii="Arial" w:eastAsia="Arial" w:hAnsi="Arial" w:cs="Arial"/>
                <w:sz w:val="24"/>
                <w:szCs w:val="24"/>
                <w:lang w:bidi="de-DE"/>
              </w:rPr>
              <w:t>150 €</w:t>
            </w:r>
          </w:p>
        </w:tc>
        <w:tc>
          <w:tcPr>
            <w:tcW w:w="1399" w:type="dxa"/>
            <w:vAlign w:val="center"/>
          </w:tcPr>
          <w:p w14:paraId="4C1D5D91" w14:textId="304CE877" w:rsidR="00D97ECE" w:rsidRPr="00504155" w:rsidRDefault="00D97ECE" w:rsidP="009726B7">
            <w:pPr>
              <w:ind w:right="115"/>
              <w:jc w:val="center"/>
              <w:rPr>
                <w:rFonts w:ascii="Arial" w:hAnsi="Arial" w:cs="Arial"/>
                <w:sz w:val="24"/>
                <w:szCs w:val="24"/>
              </w:rPr>
            </w:pPr>
            <w:r>
              <w:rPr>
                <w:rFonts w:ascii="Arial" w:eastAsia="Arial" w:hAnsi="Arial" w:cs="Arial"/>
                <w:sz w:val="24"/>
                <w:szCs w:val="24"/>
                <w:lang w:bidi="de-DE"/>
              </w:rPr>
              <w:t>150 €</w:t>
            </w:r>
          </w:p>
        </w:tc>
        <w:tc>
          <w:tcPr>
            <w:tcW w:w="1276" w:type="dxa"/>
            <w:vAlign w:val="center"/>
          </w:tcPr>
          <w:p w14:paraId="1D9B70D9" w14:textId="117EEA43" w:rsidR="00D97ECE" w:rsidRPr="00504155" w:rsidRDefault="00D97ECE" w:rsidP="009726B7">
            <w:pPr>
              <w:tabs>
                <w:tab w:val="left" w:pos="550"/>
              </w:tabs>
              <w:jc w:val="center"/>
              <w:rPr>
                <w:rFonts w:ascii="Arial" w:hAnsi="Arial" w:cs="Arial"/>
                <w:sz w:val="24"/>
                <w:szCs w:val="24"/>
              </w:rPr>
            </w:pPr>
            <w:r>
              <w:rPr>
                <w:rFonts w:ascii="Arial" w:eastAsia="Arial" w:hAnsi="Arial" w:cs="Arial"/>
                <w:sz w:val="24"/>
                <w:szCs w:val="24"/>
                <w:lang w:bidi="de-DE"/>
              </w:rPr>
              <w:t>150 €</w:t>
            </w:r>
          </w:p>
        </w:tc>
        <w:tc>
          <w:tcPr>
            <w:tcW w:w="1152" w:type="dxa"/>
            <w:vAlign w:val="center"/>
          </w:tcPr>
          <w:p w14:paraId="6F450142" w14:textId="4CEDB553" w:rsidR="00D97ECE" w:rsidRPr="00504155" w:rsidRDefault="00D97ECE" w:rsidP="009726B7">
            <w:pPr>
              <w:tabs>
                <w:tab w:val="left" w:pos="430"/>
              </w:tabs>
              <w:jc w:val="center"/>
              <w:rPr>
                <w:rFonts w:ascii="Arial" w:hAnsi="Arial" w:cs="Arial"/>
                <w:sz w:val="24"/>
                <w:szCs w:val="24"/>
              </w:rPr>
            </w:pPr>
            <w:r>
              <w:rPr>
                <w:rFonts w:ascii="Arial" w:eastAsia="Arial" w:hAnsi="Arial" w:cs="Arial"/>
                <w:sz w:val="24"/>
                <w:szCs w:val="24"/>
                <w:lang w:bidi="de-DE"/>
              </w:rPr>
              <w:t>150 €</w:t>
            </w:r>
          </w:p>
        </w:tc>
      </w:tr>
      <w:tr w:rsidR="00D97ECE" w:rsidRPr="00651F08" w14:paraId="2A505290" w14:textId="77777777" w:rsidTr="00BA32E8">
        <w:trPr>
          <w:trHeight w:val="300"/>
        </w:trPr>
        <w:tc>
          <w:tcPr>
            <w:tcW w:w="2972" w:type="dxa"/>
            <w:noWrap/>
          </w:tcPr>
          <w:p w14:paraId="61FA0391" w14:textId="48ED1248"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de-DE"/>
              </w:rPr>
              <w:t>Erhöhter Tarif bei Kontrolle</w:t>
            </w:r>
            <w:r w:rsidRPr="00AE22F0">
              <w:rPr>
                <w:rFonts w:ascii="Arial" w:eastAsia="Arial" w:hAnsi="Arial" w:cs="Arial"/>
                <w:lang w:bidi="de-DE"/>
              </w:rPr>
              <w:t xml:space="preserve"> Unzureichende Erhebung</w:t>
            </w:r>
          </w:p>
        </w:tc>
        <w:tc>
          <w:tcPr>
            <w:tcW w:w="1257" w:type="dxa"/>
            <w:noWrap/>
            <w:vAlign w:val="center"/>
          </w:tcPr>
          <w:p w14:paraId="4F67B089" w14:textId="565218B4"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de-DE"/>
              </w:rPr>
              <w:t>80 €</w:t>
            </w:r>
          </w:p>
        </w:tc>
        <w:tc>
          <w:tcPr>
            <w:tcW w:w="1276" w:type="dxa"/>
            <w:noWrap/>
            <w:vAlign w:val="center"/>
          </w:tcPr>
          <w:p w14:paraId="57EC4FF6" w14:textId="268A8C48" w:rsidR="00D97ECE" w:rsidRPr="00651F08" w:rsidRDefault="00D97ECE" w:rsidP="009726B7">
            <w:pPr>
              <w:jc w:val="center"/>
              <w:rPr>
                <w:rFonts w:ascii="Arial" w:hAnsi="Arial" w:cs="Arial"/>
                <w:sz w:val="24"/>
                <w:szCs w:val="24"/>
              </w:rPr>
            </w:pPr>
            <w:r>
              <w:rPr>
                <w:rFonts w:ascii="Arial" w:eastAsia="Arial" w:hAnsi="Arial" w:cs="Arial"/>
                <w:sz w:val="24"/>
                <w:szCs w:val="24"/>
                <w:lang w:bidi="de-DE"/>
              </w:rPr>
              <w:t>100 €</w:t>
            </w:r>
          </w:p>
        </w:tc>
        <w:tc>
          <w:tcPr>
            <w:tcW w:w="1153" w:type="dxa"/>
            <w:vAlign w:val="center"/>
          </w:tcPr>
          <w:p w14:paraId="1FC46231" w14:textId="2C34664C" w:rsidR="00D97ECE" w:rsidRDefault="00D97ECE" w:rsidP="009726B7">
            <w:pPr>
              <w:jc w:val="center"/>
              <w:rPr>
                <w:rFonts w:ascii="Arial" w:hAnsi="Arial" w:cs="Arial"/>
                <w:sz w:val="24"/>
                <w:szCs w:val="24"/>
              </w:rPr>
            </w:pPr>
            <w:r>
              <w:rPr>
                <w:rFonts w:ascii="Arial" w:eastAsia="Arial" w:hAnsi="Arial" w:cs="Arial"/>
                <w:sz w:val="24"/>
                <w:szCs w:val="24"/>
                <w:lang w:bidi="de-DE"/>
              </w:rPr>
              <w:t>120 €</w:t>
            </w:r>
          </w:p>
        </w:tc>
        <w:tc>
          <w:tcPr>
            <w:tcW w:w="1399" w:type="dxa"/>
            <w:vAlign w:val="center"/>
          </w:tcPr>
          <w:p w14:paraId="4BF7B2C3" w14:textId="714537AA" w:rsidR="00D97ECE" w:rsidRDefault="00D97ECE" w:rsidP="009726B7">
            <w:pPr>
              <w:ind w:right="115"/>
              <w:jc w:val="center"/>
              <w:rPr>
                <w:rFonts w:ascii="Arial" w:hAnsi="Arial" w:cs="Arial"/>
                <w:sz w:val="24"/>
                <w:szCs w:val="24"/>
              </w:rPr>
            </w:pPr>
            <w:r>
              <w:rPr>
                <w:rFonts w:ascii="Arial" w:eastAsia="Arial" w:hAnsi="Arial" w:cs="Arial"/>
                <w:sz w:val="24"/>
                <w:szCs w:val="24"/>
                <w:lang w:bidi="de-DE"/>
              </w:rPr>
              <w:t>120 €</w:t>
            </w:r>
          </w:p>
        </w:tc>
        <w:tc>
          <w:tcPr>
            <w:tcW w:w="1276" w:type="dxa"/>
            <w:vAlign w:val="center"/>
          </w:tcPr>
          <w:p w14:paraId="7891CF2F" w14:textId="07756E98"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de-DE"/>
              </w:rPr>
              <w:t>190 €</w:t>
            </w:r>
          </w:p>
        </w:tc>
        <w:tc>
          <w:tcPr>
            <w:tcW w:w="1152" w:type="dxa"/>
            <w:vAlign w:val="center"/>
          </w:tcPr>
          <w:p w14:paraId="0CC630F1" w14:textId="3F207E2F"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de-DE"/>
              </w:rPr>
              <w:t>210 €</w:t>
            </w:r>
          </w:p>
        </w:tc>
      </w:tr>
    </w:tbl>
    <w:p w14:paraId="29D72EE4" w14:textId="77777777" w:rsidR="00D97ECE" w:rsidRPr="005B30BE" w:rsidRDefault="00D97ECE" w:rsidP="00803123">
      <w:pPr>
        <w:suppressAutoHyphens/>
        <w:autoSpaceDE w:val="0"/>
        <w:autoSpaceDN w:val="0"/>
        <w:adjustRightInd w:val="0"/>
        <w:ind w:right="452"/>
        <w:jc w:val="both"/>
        <w:textAlignment w:val="center"/>
        <w:rPr>
          <w:rFonts w:ascii="Arial" w:hAnsi="Arial" w:cs="Arial"/>
          <w:color w:val="000000"/>
          <w:sz w:val="24"/>
          <w:szCs w:val="20"/>
        </w:rPr>
      </w:pPr>
    </w:p>
    <w:p w14:paraId="6371908F" w14:textId="2D2A0FFF" w:rsidR="00917062" w:rsidRPr="00917062" w:rsidRDefault="00D33CEC" w:rsidP="00803123">
      <w:pPr>
        <w:ind w:right="452"/>
        <w:rPr>
          <w:rFonts w:asciiTheme="majorHAnsi" w:eastAsiaTheme="majorEastAsia" w:hAnsiTheme="majorHAnsi" w:cstheme="majorBidi"/>
          <w:b/>
          <w:color w:val="CD0037"/>
          <w:sz w:val="40"/>
          <w:szCs w:val="24"/>
        </w:rPr>
      </w:pPr>
      <w:r w:rsidRPr="00917062">
        <w:rPr>
          <w:rFonts w:asciiTheme="majorHAnsi" w:eastAsiaTheme="majorEastAsia" w:hAnsiTheme="majorHAnsi" w:cstheme="majorBidi"/>
          <w:b/>
          <w:color w:val="CD0037"/>
          <w:sz w:val="40"/>
          <w:szCs w:val="24"/>
          <w:lang w:bidi="de-DE"/>
        </w:rPr>
        <w:t>Tarife Nachzahlung INTERCITÉS Ohne Reservierungspflicht</w:t>
      </w:r>
    </w:p>
    <w:p w14:paraId="16C3A295" w14:textId="77777777" w:rsidR="00917062" w:rsidRDefault="00917062" w:rsidP="00803123">
      <w:pPr>
        <w:suppressAutoHyphens/>
        <w:autoSpaceDE w:val="0"/>
        <w:autoSpaceDN w:val="0"/>
        <w:adjustRightInd w:val="0"/>
        <w:ind w:right="452"/>
        <w:jc w:val="both"/>
        <w:textAlignment w:val="center"/>
        <w:rPr>
          <w:rFonts w:ascii="Arial" w:hAnsi="Arial" w:cs="Arial"/>
          <w:color w:val="000000"/>
          <w:sz w:val="24"/>
          <w:szCs w:val="20"/>
        </w:rPr>
      </w:pPr>
      <w:r w:rsidRPr="00917062">
        <w:rPr>
          <w:rFonts w:ascii="Arial" w:eastAsia="Arial" w:hAnsi="Arial" w:cs="Arial"/>
          <w:color w:val="000000"/>
          <w:sz w:val="24"/>
          <w:szCs w:val="20"/>
          <w:lang w:bidi="de-DE"/>
        </w:rPr>
        <w:t>Die angegebenen Tarife beinhalten die Bordkosten und die Pauschalgebühren.</w:t>
      </w:r>
    </w:p>
    <w:p w14:paraId="104B4814" w14:textId="77777777" w:rsidR="009726B7" w:rsidRDefault="009726B7" w:rsidP="00803123">
      <w:pPr>
        <w:suppressAutoHyphens/>
        <w:autoSpaceDE w:val="0"/>
        <w:autoSpaceDN w:val="0"/>
        <w:adjustRightInd w:val="0"/>
        <w:ind w:right="452"/>
        <w:jc w:val="both"/>
        <w:textAlignment w:val="center"/>
        <w:rPr>
          <w:rFonts w:ascii="Arial" w:hAnsi="Arial" w:cs="Arial"/>
          <w:color w:val="000000"/>
          <w:sz w:val="24"/>
          <w:szCs w:val="20"/>
        </w:rPr>
      </w:pPr>
    </w:p>
    <w:tbl>
      <w:tblPr>
        <w:tblStyle w:val="Grilledutableau"/>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036"/>
        <w:gridCol w:w="1057"/>
        <w:gridCol w:w="1098"/>
        <w:gridCol w:w="1098"/>
        <w:gridCol w:w="1098"/>
        <w:gridCol w:w="1236"/>
        <w:gridCol w:w="1297"/>
      </w:tblGrid>
      <w:tr w:rsidR="009726B7" w:rsidRPr="005362CC" w14:paraId="6FA64695" w14:textId="77777777" w:rsidTr="00BA32E8">
        <w:trPr>
          <w:trHeight w:val="300"/>
        </w:trPr>
        <w:tc>
          <w:tcPr>
            <w:tcW w:w="2728" w:type="dxa"/>
            <w:noWrap/>
            <w:hideMark/>
          </w:tcPr>
          <w:p w14:paraId="390301B1" w14:textId="77777777" w:rsidR="009726B7" w:rsidRPr="005362CC" w:rsidRDefault="009726B7" w:rsidP="009726B7">
            <w:pPr>
              <w:tabs>
                <w:tab w:val="left" w:pos="2007"/>
              </w:tabs>
              <w:ind w:right="-45"/>
              <w:jc w:val="both"/>
              <w:rPr>
                <w:rFonts w:ascii="Arial" w:hAnsi="Arial" w:cs="Arial"/>
                <w:sz w:val="24"/>
                <w:szCs w:val="24"/>
              </w:rPr>
            </w:pPr>
            <w:r w:rsidRPr="00917062">
              <w:rPr>
                <w:rFonts w:asciiTheme="majorHAnsi" w:eastAsiaTheme="majorEastAsia" w:hAnsiTheme="majorHAnsi" w:cstheme="majorBidi"/>
                <w:b/>
                <w:color w:val="6E1E78"/>
                <w:sz w:val="28"/>
                <w:szCs w:val="24"/>
                <w:lang w:bidi="de-DE"/>
              </w:rPr>
              <w:t>Zweite Klasse</w:t>
            </w:r>
          </w:p>
        </w:tc>
        <w:tc>
          <w:tcPr>
            <w:tcW w:w="1036" w:type="dxa"/>
            <w:noWrap/>
            <w:hideMark/>
          </w:tcPr>
          <w:p w14:paraId="4364AD54"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de-DE"/>
              </w:rPr>
              <w:t>Bis 25 km</w:t>
            </w:r>
          </w:p>
        </w:tc>
        <w:tc>
          <w:tcPr>
            <w:tcW w:w="1057" w:type="dxa"/>
            <w:noWrap/>
            <w:hideMark/>
          </w:tcPr>
          <w:p w14:paraId="085A5B0B"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de-DE"/>
              </w:rPr>
              <w:t>26 bis 50 km</w:t>
            </w:r>
          </w:p>
        </w:tc>
        <w:tc>
          <w:tcPr>
            <w:tcW w:w="1098" w:type="dxa"/>
            <w:noWrap/>
            <w:hideMark/>
          </w:tcPr>
          <w:p w14:paraId="0D635B37" w14:textId="77777777" w:rsidR="009726B7" w:rsidRPr="005362CC" w:rsidRDefault="009726B7" w:rsidP="009726B7">
            <w:pPr>
              <w:ind w:right="-93"/>
              <w:jc w:val="center"/>
              <w:rPr>
                <w:rFonts w:ascii="Arial" w:hAnsi="Arial" w:cs="Arial"/>
                <w:sz w:val="24"/>
                <w:szCs w:val="24"/>
              </w:rPr>
            </w:pPr>
            <w:r w:rsidRPr="005362CC">
              <w:rPr>
                <w:rFonts w:ascii="Arial" w:eastAsia="Arial" w:hAnsi="Arial" w:cs="Arial"/>
                <w:sz w:val="24"/>
                <w:szCs w:val="24"/>
                <w:lang w:bidi="de-DE"/>
              </w:rPr>
              <w:t>51 bis 100 km</w:t>
            </w:r>
          </w:p>
        </w:tc>
        <w:tc>
          <w:tcPr>
            <w:tcW w:w="1098" w:type="dxa"/>
            <w:noWrap/>
            <w:hideMark/>
          </w:tcPr>
          <w:p w14:paraId="37AEF285"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de-DE"/>
              </w:rPr>
              <w:t>101 bis 150 km</w:t>
            </w:r>
          </w:p>
        </w:tc>
        <w:tc>
          <w:tcPr>
            <w:tcW w:w="1098" w:type="dxa"/>
            <w:noWrap/>
            <w:hideMark/>
          </w:tcPr>
          <w:p w14:paraId="4D9AB23B"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de-DE"/>
              </w:rPr>
              <w:t>151 bis 300 km</w:t>
            </w:r>
          </w:p>
        </w:tc>
        <w:tc>
          <w:tcPr>
            <w:tcW w:w="1236" w:type="dxa"/>
          </w:tcPr>
          <w:p w14:paraId="42B45A13" w14:textId="77777777" w:rsidR="009726B7" w:rsidRDefault="009726B7" w:rsidP="009726B7">
            <w:pPr>
              <w:tabs>
                <w:tab w:val="left" w:pos="392"/>
              </w:tabs>
              <w:ind w:right="56"/>
              <w:jc w:val="center"/>
              <w:rPr>
                <w:rFonts w:ascii="Arial" w:hAnsi="Arial" w:cs="Arial"/>
                <w:sz w:val="24"/>
                <w:szCs w:val="24"/>
              </w:rPr>
            </w:pPr>
            <w:r w:rsidRPr="005362CC">
              <w:rPr>
                <w:rFonts w:ascii="Arial" w:eastAsia="Arial" w:hAnsi="Arial" w:cs="Arial"/>
                <w:sz w:val="24"/>
                <w:szCs w:val="24"/>
                <w:lang w:bidi="de-DE"/>
              </w:rPr>
              <w:t>301 bis 400 km</w:t>
            </w:r>
          </w:p>
        </w:tc>
        <w:tc>
          <w:tcPr>
            <w:tcW w:w="1297" w:type="dxa"/>
            <w:noWrap/>
            <w:hideMark/>
          </w:tcPr>
          <w:p w14:paraId="1BF0602C" w14:textId="7777777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Mehr als 400 km</w:t>
            </w:r>
          </w:p>
        </w:tc>
      </w:tr>
      <w:tr w:rsidR="009726B7" w:rsidRPr="005362CC" w14:paraId="4D70C164" w14:textId="77777777" w:rsidTr="00BA32E8">
        <w:trPr>
          <w:trHeight w:val="300"/>
        </w:trPr>
        <w:tc>
          <w:tcPr>
            <w:tcW w:w="2728" w:type="dxa"/>
            <w:noWrap/>
          </w:tcPr>
          <w:p w14:paraId="58EEB0B9" w14:textId="44D683EE"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de-DE"/>
              </w:rPr>
              <w:t>Sondertarif für Erwachsene</w:t>
            </w:r>
          </w:p>
        </w:tc>
        <w:tc>
          <w:tcPr>
            <w:tcW w:w="1036" w:type="dxa"/>
            <w:noWrap/>
            <w:vAlign w:val="center"/>
          </w:tcPr>
          <w:p w14:paraId="57FE86F1" w14:textId="7638E392"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8 €</w:t>
            </w:r>
          </w:p>
        </w:tc>
        <w:tc>
          <w:tcPr>
            <w:tcW w:w="1057" w:type="dxa"/>
            <w:noWrap/>
            <w:vAlign w:val="center"/>
          </w:tcPr>
          <w:p w14:paraId="5A8BAE4E" w14:textId="7F7F5C6F"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12 €</w:t>
            </w:r>
          </w:p>
        </w:tc>
        <w:tc>
          <w:tcPr>
            <w:tcW w:w="1098" w:type="dxa"/>
            <w:noWrap/>
            <w:vAlign w:val="center"/>
          </w:tcPr>
          <w:p w14:paraId="3BAACF9C" w14:textId="540A0D07"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20 €</w:t>
            </w:r>
          </w:p>
        </w:tc>
        <w:tc>
          <w:tcPr>
            <w:tcW w:w="1098" w:type="dxa"/>
            <w:noWrap/>
            <w:vAlign w:val="center"/>
          </w:tcPr>
          <w:p w14:paraId="22EB7561" w14:textId="20A2A561"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30 €</w:t>
            </w:r>
          </w:p>
        </w:tc>
        <w:tc>
          <w:tcPr>
            <w:tcW w:w="1098" w:type="dxa"/>
            <w:noWrap/>
            <w:vAlign w:val="center"/>
          </w:tcPr>
          <w:p w14:paraId="3E02DEAF" w14:textId="1AAF39EE"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50 €</w:t>
            </w:r>
          </w:p>
        </w:tc>
        <w:tc>
          <w:tcPr>
            <w:tcW w:w="1236" w:type="dxa"/>
            <w:vAlign w:val="center"/>
          </w:tcPr>
          <w:p w14:paraId="0F25AE41" w14:textId="4F4E2212"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60 €</w:t>
            </w:r>
          </w:p>
        </w:tc>
        <w:tc>
          <w:tcPr>
            <w:tcW w:w="1297" w:type="dxa"/>
            <w:noWrap/>
            <w:vAlign w:val="center"/>
          </w:tcPr>
          <w:p w14:paraId="339A9C73" w14:textId="037DF8B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85 €</w:t>
            </w:r>
          </w:p>
        </w:tc>
      </w:tr>
      <w:tr w:rsidR="00BE6B41" w:rsidRPr="005362CC" w14:paraId="4F2BA95F" w14:textId="77777777" w:rsidTr="00BA32E8">
        <w:trPr>
          <w:trHeight w:val="300"/>
        </w:trPr>
        <w:tc>
          <w:tcPr>
            <w:tcW w:w="2728" w:type="dxa"/>
            <w:noWrap/>
          </w:tcPr>
          <w:p w14:paraId="1127F1F7" w14:textId="77777777" w:rsidR="00BE6B41" w:rsidRPr="00EA784C" w:rsidRDefault="00BE6B41">
            <w:pPr>
              <w:tabs>
                <w:tab w:val="left" w:pos="2007"/>
              </w:tabs>
              <w:ind w:right="-45"/>
              <w:jc w:val="both"/>
              <w:rPr>
                <w:rFonts w:ascii="Arial" w:hAnsi="Arial" w:cs="Arial"/>
              </w:rPr>
            </w:pPr>
            <w:r>
              <w:rPr>
                <w:rFonts w:ascii="Arial" w:eastAsia="Arial" w:hAnsi="Arial" w:cs="Arial"/>
                <w:lang w:bidi="de-DE"/>
              </w:rPr>
              <w:t>Sondertarife Kinder</w:t>
            </w:r>
          </w:p>
        </w:tc>
        <w:tc>
          <w:tcPr>
            <w:tcW w:w="1036" w:type="dxa"/>
            <w:noWrap/>
            <w:vAlign w:val="center"/>
          </w:tcPr>
          <w:p w14:paraId="447A513E" w14:textId="77777777" w:rsidR="00BE6B41" w:rsidRDefault="00BE6B41">
            <w:pPr>
              <w:jc w:val="center"/>
              <w:rPr>
                <w:rFonts w:ascii="Arial" w:hAnsi="Arial" w:cs="Arial"/>
                <w:sz w:val="24"/>
                <w:szCs w:val="24"/>
              </w:rPr>
            </w:pPr>
            <w:r>
              <w:rPr>
                <w:rFonts w:ascii="Arial" w:eastAsia="Arial" w:hAnsi="Arial" w:cs="Arial"/>
                <w:sz w:val="24"/>
                <w:szCs w:val="24"/>
                <w:lang w:bidi="de-DE"/>
              </w:rPr>
              <w:t>4 €</w:t>
            </w:r>
          </w:p>
        </w:tc>
        <w:tc>
          <w:tcPr>
            <w:tcW w:w="1057" w:type="dxa"/>
            <w:noWrap/>
            <w:vAlign w:val="center"/>
          </w:tcPr>
          <w:p w14:paraId="238BA06D" w14:textId="77777777" w:rsidR="00BE6B41" w:rsidRDefault="00BE6B41">
            <w:pPr>
              <w:jc w:val="center"/>
              <w:rPr>
                <w:rFonts w:ascii="Arial" w:hAnsi="Arial" w:cs="Arial"/>
                <w:sz w:val="24"/>
                <w:szCs w:val="24"/>
              </w:rPr>
            </w:pPr>
            <w:r>
              <w:rPr>
                <w:rFonts w:ascii="Arial" w:eastAsia="Arial" w:hAnsi="Arial" w:cs="Arial"/>
                <w:sz w:val="24"/>
                <w:szCs w:val="24"/>
                <w:lang w:bidi="de-DE"/>
              </w:rPr>
              <w:t>6 €</w:t>
            </w:r>
          </w:p>
        </w:tc>
        <w:tc>
          <w:tcPr>
            <w:tcW w:w="1098" w:type="dxa"/>
            <w:noWrap/>
            <w:vAlign w:val="center"/>
          </w:tcPr>
          <w:p w14:paraId="3E963477" w14:textId="77777777" w:rsidR="00BE6B41" w:rsidRDefault="00BE6B41">
            <w:pPr>
              <w:ind w:right="-93"/>
              <w:jc w:val="center"/>
              <w:rPr>
                <w:rFonts w:ascii="Arial" w:hAnsi="Arial" w:cs="Arial"/>
                <w:sz w:val="24"/>
                <w:szCs w:val="24"/>
              </w:rPr>
            </w:pPr>
            <w:r>
              <w:rPr>
                <w:rFonts w:ascii="Arial" w:eastAsia="Arial" w:hAnsi="Arial" w:cs="Arial"/>
                <w:sz w:val="24"/>
                <w:szCs w:val="24"/>
                <w:lang w:bidi="de-DE"/>
              </w:rPr>
              <w:t>10 €</w:t>
            </w:r>
          </w:p>
        </w:tc>
        <w:tc>
          <w:tcPr>
            <w:tcW w:w="1098" w:type="dxa"/>
            <w:noWrap/>
            <w:vAlign w:val="center"/>
          </w:tcPr>
          <w:p w14:paraId="23677BEB" w14:textId="77777777" w:rsidR="00BE6B41" w:rsidRDefault="00BE6B41">
            <w:pPr>
              <w:ind w:right="-78"/>
              <w:jc w:val="center"/>
              <w:rPr>
                <w:rFonts w:ascii="Arial" w:hAnsi="Arial" w:cs="Arial"/>
                <w:sz w:val="24"/>
                <w:szCs w:val="24"/>
              </w:rPr>
            </w:pPr>
            <w:r>
              <w:rPr>
                <w:rFonts w:ascii="Arial" w:eastAsia="Arial" w:hAnsi="Arial" w:cs="Arial"/>
                <w:sz w:val="24"/>
                <w:szCs w:val="24"/>
                <w:lang w:bidi="de-DE"/>
              </w:rPr>
              <w:t>15 €</w:t>
            </w:r>
          </w:p>
        </w:tc>
        <w:tc>
          <w:tcPr>
            <w:tcW w:w="1098" w:type="dxa"/>
            <w:noWrap/>
            <w:vAlign w:val="center"/>
          </w:tcPr>
          <w:p w14:paraId="5409B32C" w14:textId="77777777" w:rsidR="00BE6B41" w:rsidRDefault="00BE6B41">
            <w:pPr>
              <w:ind w:right="-34"/>
              <w:jc w:val="center"/>
              <w:rPr>
                <w:rFonts w:ascii="Arial" w:hAnsi="Arial" w:cs="Arial"/>
                <w:sz w:val="24"/>
                <w:szCs w:val="24"/>
              </w:rPr>
            </w:pPr>
            <w:r>
              <w:rPr>
                <w:rFonts w:ascii="Arial" w:eastAsia="Arial" w:hAnsi="Arial" w:cs="Arial"/>
                <w:sz w:val="24"/>
                <w:szCs w:val="24"/>
                <w:lang w:bidi="de-DE"/>
              </w:rPr>
              <w:t>25 €</w:t>
            </w:r>
          </w:p>
        </w:tc>
        <w:tc>
          <w:tcPr>
            <w:tcW w:w="1236" w:type="dxa"/>
            <w:vAlign w:val="center"/>
          </w:tcPr>
          <w:p w14:paraId="132B7FCB" w14:textId="77777777" w:rsidR="00BE6B41" w:rsidRDefault="00BE6B41">
            <w:pPr>
              <w:tabs>
                <w:tab w:val="left" w:pos="392"/>
              </w:tabs>
              <w:ind w:right="56"/>
              <w:jc w:val="center"/>
              <w:rPr>
                <w:rFonts w:ascii="Arial" w:hAnsi="Arial" w:cs="Arial"/>
                <w:sz w:val="24"/>
                <w:szCs w:val="24"/>
              </w:rPr>
            </w:pPr>
            <w:r>
              <w:rPr>
                <w:rFonts w:ascii="Arial" w:eastAsia="Arial" w:hAnsi="Arial" w:cs="Arial"/>
                <w:sz w:val="24"/>
                <w:szCs w:val="24"/>
                <w:lang w:bidi="de-DE"/>
              </w:rPr>
              <w:t>30 €</w:t>
            </w:r>
          </w:p>
        </w:tc>
        <w:tc>
          <w:tcPr>
            <w:tcW w:w="1297" w:type="dxa"/>
            <w:noWrap/>
            <w:vAlign w:val="center"/>
          </w:tcPr>
          <w:p w14:paraId="06D25C4D" w14:textId="77777777" w:rsidR="00BE6B41" w:rsidRDefault="00BE6B41">
            <w:pPr>
              <w:tabs>
                <w:tab w:val="left" w:pos="392"/>
              </w:tabs>
              <w:ind w:right="56"/>
              <w:jc w:val="center"/>
              <w:rPr>
                <w:rFonts w:ascii="Arial" w:hAnsi="Arial" w:cs="Arial"/>
                <w:sz w:val="24"/>
                <w:szCs w:val="24"/>
              </w:rPr>
            </w:pPr>
            <w:r>
              <w:rPr>
                <w:rFonts w:ascii="Arial" w:eastAsia="Arial" w:hAnsi="Arial" w:cs="Arial"/>
                <w:sz w:val="24"/>
                <w:szCs w:val="24"/>
                <w:lang w:bidi="de-DE"/>
              </w:rPr>
              <w:t>43 €</w:t>
            </w:r>
          </w:p>
        </w:tc>
      </w:tr>
      <w:tr w:rsidR="009726B7" w:rsidRPr="005362CC" w14:paraId="354F19E9" w14:textId="77777777" w:rsidTr="00BA32E8">
        <w:trPr>
          <w:trHeight w:val="300"/>
        </w:trPr>
        <w:tc>
          <w:tcPr>
            <w:tcW w:w="2728" w:type="dxa"/>
            <w:noWrap/>
          </w:tcPr>
          <w:p w14:paraId="79B7FC74" w14:textId="26183A79"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de-DE"/>
              </w:rPr>
              <w:t>Ermäßigter Sondertarif Erwachsene</w:t>
            </w:r>
          </w:p>
        </w:tc>
        <w:tc>
          <w:tcPr>
            <w:tcW w:w="1036" w:type="dxa"/>
            <w:noWrap/>
            <w:vAlign w:val="center"/>
          </w:tcPr>
          <w:p w14:paraId="225CFA42" w14:textId="12BC293A"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6 €</w:t>
            </w:r>
          </w:p>
        </w:tc>
        <w:tc>
          <w:tcPr>
            <w:tcW w:w="1057" w:type="dxa"/>
            <w:noWrap/>
            <w:vAlign w:val="center"/>
          </w:tcPr>
          <w:p w14:paraId="63F9833A" w14:textId="5786633F"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9 €</w:t>
            </w:r>
          </w:p>
        </w:tc>
        <w:tc>
          <w:tcPr>
            <w:tcW w:w="1098" w:type="dxa"/>
            <w:noWrap/>
            <w:vAlign w:val="center"/>
          </w:tcPr>
          <w:p w14:paraId="762C2C52" w14:textId="599A452C"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15 €</w:t>
            </w:r>
          </w:p>
        </w:tc>
        <w:tc>
          <w:tcPr>
            <w:tcW w:w="1098" w:type="dxa"/>
            <w:noWrap/>
            <w:vAlign w:val="center"/>
          </w:tcPr>
          <w:p w14:paraId="17AD4758" w14:textId="0E5C884C"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23 €</w:t>
            </w:r>
          </w:p>
        </w:tc>
        <w:tc>
          <w:tcPr>
            <w:tcW w:w="1098" w:type="dxa"/>
            <w:noWrap/>
            <w:vAlign w:val="center"/>
          </w:tcPr>
          <w:p w14:paraId="6D96B0B1" w14:textId="0EE580E3"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38 €</w:t>
            </w:r>
          </w:p>
        </w:tc>
        <w:tc>
          <w:tcPr>
            <w:tcW w:w="1236" w:type="dxa"/>
            <w:vAlign w:val="center"/>
          </w:tcPr>
          <w:p w14:paraId="49055935" w14:textId="158E3D9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45 €</w:t>
            </w:r>
          </w:p>
        </w:tc>
        <w:tc>
          <w:tcPr>
            <w:tcW w:w="1297" w:type="dxa"/>
            <w:noWrap/>
            <w:vAlign w:val="center"/>
          </w:tcPr>
          <w:p w14:paraId="6D3C1719" w14:textId="0CDC808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64 €</w:t>
            </w:r>
          </w:p>
        </w:tc>
      </w:tr>
      <w:tr w:rsidR="0085395B" w:rsidRPr="005362CC" w14:paraId="7F224C4A" w14:textId="77777777" w:rsidTr="00BA32E8">
        <w:trPr>
          <w:trHeight w:val="300"/>
        </w:trPr>
        <w:tc>
          <w:tcPr>
            <w:tcW w:w="2728" w:type="dxa"/>
            <w:noWrap/>
          </w:tcPr>
          <w:p w14:paraId="52F1960F" w14:textId="3E1C137C" w:rsidR="0085395B" w:rsidRPr="00EA784C" w:rsidRDefault="0085395B" w:rsidP="009726B7">
            <w:pPr>
              <w:tabs>
                <w:tab w:val="left" w:pos="2007"/>
              </w:tabs>
              <w:ind w:right="-45"/>
              <w:jc w:val="both"/>
              <w:rPr>
                <w:rFonts w:ascii="Arial" w:hAnsi="Arial" w:cs="Arial"/>
              </w:rPr>
            </w:pPr>
            <w:r>
              <w:rPr>
                <w:rFonts w:ascii="Arial" w:eastAsia="Arial" w:hAnsi="Arial" w:cs="Arial"/>
                <w:lang w:bidi="de-DE"/>
              </w:rPr>
              <w:t>Ermäßigter Sondertarif Kinder</w:t>
            </w:r>
          </w:p>
        </w:tc>
        <w:tc>
          <w:tcPr>
            <w:tcW w:w="1036" w:type="dxa"/>
            <w:noWrap/>
            <w:vAlign w:val="center"/>
          </w:tcPr>
          <w:p w14:paraId="1916AF58" w14:textId="2A7099F7" w:rsidR="0085395B" w:rsidRDefault="00BE6B41" w:rsidP="009726B7">
            <w:pPr>
              <w:jc w:val="center"/>
              <w:rPr>
                <w:rFonts w:ascii="Arial" w:hAnsi="Arial" w:cs="Arial"/>
                <w:sz w:val="24"/>
                <w:szCs w:val="24"/>
              </w:rPr>
            </w:pPr>
            <w:r>
              <w:rPr>
                <w:rFonts w:ascii="Arial" w:eastAsia="Arial" w:hAnsi="Arial" w:cs="Arial"/>
                <w:sz w:val="24"/>
                <w:szCs w:val="24"/>
                <w:lang w:bidi="de-DE"/>
              </w:rPr>
              <w:t>3 €</w:t>
            </w:r>
          </w:p>
        </w:tc>
        <w:tc>
          <w:tcPr>
            <w:tcW w:w="1057" w:type="dxa"/>
            <w:noWrap/>
            <w:vAlign w:val="center"/>
          </w:tcPr>
          <w:p w14:paraId="16517A0B" w14:textId="060E2D57" w:rsidR="0085395B" w:rsidRDefault="00BE6B41" w:rsidP="009726B7">
            <w:pPr>
              <w:jc w:val="center"/>
              <w:rPr>
                <w:rFonts w:ascii="Arial" w:hAnsi="Arial" w:cs="Arial"/>
                <w:sz w:val="24"/>
                <w:szCs w:val="24"/>
              </w:rPr>
            </w:pPr>
            <w:r>
              <w:rPr>
                <w:rFonts w:ascii="Arial" w:eastAsia="Arial" w:hAnsi="Arial" w:cs="Arial"/>
                <w:sz w:val="24"/>
                <w:szCs w:val="24"/>
                <w:lang w:bidi="de-DE"/>
              </w:rPr>
              <w:t>5 €</w:t>
            </w:r>
          </w:p>
        </w:tc>
        <w:tc>
          <w:tcPr>
            <w:tcW w:w="1098" w:type="dxa"/>
            <w:noWrap/>
            <w:vAlign w:val="center"/>
          </w:tcPr>
          <w:p w14:paraId="4EC3BEE1" w14:textId="06D83A6F" w:rsidR="0085395B" w:rsidRDefault="00BE6B41" w:rsidP="009726B7">
            <w:pPr>
              <w:ind w:right="-93"/>
              <w:jc w:val="center"/>
              <w:rPr>
                <w:rFonts w:ascii="Arial" w:hAnsi="Arial" w:cs="Arial"/>
                <w:sz w:val="24"/>
                <w:szCs w:val="24"/>
              </w:rPr>
            </w:pPr>
            <w:r>
              <w:rPr>
                <w:rFonts w:ascii="Arial" w:eastAsia="Arial" w:hAnsi="Arial" w:cs="Arial"/>
                <w:sz w:val="24"/>
                <w:szCs w:val="24"/>
                <w:lang w:bidi="de-DE"/>
              </w:rPr>
              <w:t>8 €</w:t>
            </w:r>
          </w:p>
        </w:tc>
        <w:tc>
          <w:tcPr>
            <w:tcW w:w="1098" w:type="dxa"/>
            <w:noWrap/>
            <w:vAlign w:val="center"/>
          </w:tcPr>
          <w:p w14:paraId="467E9122" w14:textId="6B3859A0" w:rsidR="0085395B" w:rsidRDefault="00BE6B41" w:rsidP="009726B7">
            <w:pPr>
              <w:ind w:right="-78"/>
              <w:jc w:val="center"/>
              <w:rPr>
                <w:rFonts w:ascii="Arial" w:hAnsi="Arial" w:cs="Arial"/>
                <w:sz w:val="24"/>
                <w:szCs w:val="24"/>
              </w:rPr>
            </w:pPr>
            <w:r>
              <w:rPr>
                <w:rFonts w:ascii="Arial" w:eastAsia="Arial" w:hAnsi="Arial" w:cs="Arial"/>
                <w:sz w:val="24"/>
                <w:szCs w:val="24"/>
                <w:lang w:bidi="de-DE"/>
              </w:rPr>
              <w:t>11 €</w:t>
            </w:r>
          </w:p>
        </w:tc>
        <w:tc>
          <w:tcPr>
            <w:tcW w:w="1098" w:type="dxa"/>
            <w:noWrap/>
            <w:vAlign w:val="center"/>
          </w:tcPr>
          <w:p w14:paraId="0092A590" w14:textId="21A02D54" w:rsidR="0085395B" w:rsidRDefault="00BE6B41" w:rsidP="009726B7">
            <w:pPr>
              <w:ind w:right="-34"/>
              <w:jc w:val="center"/>
              <w:rPr>
                <w:rFonts w:ascii="Arial" w:hAnsi="Arial" w:cs="Arial"/>
                <w:sz w:val="24"/>
                <w:szCs w:val="24"/>
              </w:rPr>
            </w:pPr>
            <w:r>
              <w:rPr>
                <w:rFonts w:ascii="Arial" w:eastAsia="Arial" w:hAnsi="Arial" w:cs="Arial"/>
                <w:sz w:val="24"/>
                <w:szCs w:val="24"/>
                <w:lang w:bidi="de-DE"/>
              </w:rPr>
              <w:t>19 €</w:t>
            </w:r>
          </w:p>
        </w:tc>
        <w:tc>
          <w:tcPr>
            <w:tcW w:w="1236" w:type="dxa"/>
            <w:vAlign w:val="center"/>
          </w:tcPr>
          <w:p w14:paraId="14E6417C" w14:textId="76D3F7E8" w:rsidR="0085395B" w:rsidRDefault="00BE6B41" w:rsidP="009726B7">
            <w:pPr>
              <w:tabs>
                <w:tab w:val="left" w:pos="392"/>
              </w:tabs>
              <w:ind w:right="56"/>
              <w:jc w:val="center"/>
              <w:rPr>
                <w:rFonts w:ascii="Arial" w:hAnsi="Arial" w:cs="Arial"/>
                <w:sz w:val="24"/>
                <w:szCs w:val="24"/>
              </w:rPr>
            </w:pPr>
            <w:r>
              <w:rPr>
                <w:rFonts w:ascii="Arial" w:eastAsia="Arial" w:hAnsi="Arial" w:cs="Arial"/>
                <w:sz w:val="24"/>
                <w:szCs w:val="24"/>
                <w:lang w:bidi="de-DE"/>
              </w:rPr>
              <w:t>23 €</w:t>
            </w:r>
          </w:p>
        </w:tc>
        <w:tc>
          <w:tcPr>
            <w:tcW w:w="1297" w:type="dxa"/>
            <w:noWrap/>
            <w:vAlign w:val="center"/>
          </w:tcPr>
          <w:p w14:paraId="606AE00D" w14:textId="56EB3855" w:rsidR="0085395B" w:rsidRDefault="00BE6B41" w:rsidP="009726B7">
            <w:pPr>
              <w:tabs>
                <w:tab w:val="left" w:pos="392"/>
              </w:tabs>
              <w:ind w:right="56"/>
              <w:jc w:val="center"/>
              <w:rPr>
                <w:rFonts w:ascii="Arial" w:hAnsi="Arial" w:cs="Arial"/>
                <w:sz w:val="24"/>
                <w:szCs w:val="24"/>
              </w:rPr>
            </w:pPr>
            <w:r>
              <w:rPr>
                <w:rFonts w:ascii="Arial" w:eastAsia="Arial" w:hAnsi="Arial" w:cs="Arial"/>
                <w:sz w:val="24"/>
                <w:szCs w:val="24"/>
                <w:lang w:bidi="de-DE"/>
              </w:rPr>
              <w:t>32 €</w:t>
            </w:r>
          </w:p>
        </w:tc>
      </w:tr>
      <w:tr w:rsidR="009726B7" w:rsidRPr="005362CC" w14:paraId="0C119286" w14:textId="77777777" w:rsidTr="00BA32E8">
        <w:trPr>
          <w:trHeight w:val="300"/>
        </w:trPr>
        <w:tc>
          <w:tcPr>
            <w:tcW w:w="2728" w:type="dxa"/>
            <w:noWrap/>
          </w:tcPr>
          <w:p w14:paraId="36A1D4FD" w14:textId="72C822D2"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de-DE"/>
              </w:rPr>
              <w:t>Bordtarif Erwachsene</w:t>
            </w:r>
          </w:p>
        </w:tc>
        <w:tc>
          <w:tcPr>
            <w:tcW w:w="1036" w:type="dxa"/>
            <w:noWrap/>
            <w:vAlign w:val="center"/>
          </w:tcPr>
          <w:p w14:paraId="7974C37A" w14:textId="023B6BE6"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10 €</w:t>
            </w:r>
          </w:p>
        </w:tc>
        <w:tc>
          <w:tcPr>
            <w:tcW w:w="1057" w:type="dxa"/>
            <w:noWrap/>
            <w:vAlign w:val="center"/>
          </w:tcPr>
          <w:p w14:paraId="0F7C09CC" w14:textId="3CA71A84"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15 €</w:t>
            </w:r>
          </w:p>
        </w:tc>
        <w:tc>
          <w:tcPr>
            <w:tcW w:w="1098" w:type="dxa"/>
            <w:noWrap/>
            <w:vAlign w:val="center"/>
          </w:tcPr>
          <w:p w14:paraId="24908EEF" w14:textId="71B10A20"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25 €</w:t>
            </w:r>
          </w:p>
        </w:tc>
        <w:tc>
          <w:tcPr>
            <w:tcW w:w="1098" w:type="dxa"/>
            <w:noWrap/>
            <w:vAlign w:val="center"/>
          </w:tcPr>
          <w:p w14:paraId="58C826A9" w14:textId="2FDE6C1B"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35 €</w:t>
            </w:r>
          </w:p>
        </w:tc>
        <w:tc>
          <w:tcPr>
            <w:tcW w:w="1098" w:type="dxa"/>
            <w:noWrap/>
            <w:vAlign w:val="center"/>
          </w:tcPr>
          <w:p w14:paraId="1180184F" w14:textId="02E612AA"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55 €</w:t>
            </w:r>
          </w:p>
        </w:tc>
        <w:tc>
          <w:tcPr>
            <w:tcW w:w="1236" w:type="dxa"/>
            <w:vAlign w:val="center"/>
          </w:tcPr>
          <w:p w14:paraId="7A314C49" w14:textId="4F66C8D7"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65 €</w:t>
            </w:r>
          </w:p>
        </w:tc>
        <w:tc>
          <w:tcPr>
            <w:tcW w:w="1297" w:type="dxa"/>
            <w:noWrap/>
            <w:vAlign w:val="center"/>
          </w:tcPr>
          <w:p w14:paraId="5048988F" w14:textId="3533CC15"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90 €</w:t>
            </w:r>
          </w:p>
        </w:tc>
      </w:tr>
      <w:tr w:rsidR="00BE6B41" w:rsidRPr="005362CC" w14:paraId="01EA978C" w14:textId="77777777" w:rsidTr="00BA32E8">
        <w:trPr>
          <w:trHeight w:val="300"/>
        </w:trPr>
        <w:tc>
          <w:tcPr>
            <w:tcW w:w="2728" w:type="dxa"/>
            <w:noWrap/>
          </w:tcPr>
          <w:p w14:paraId="67607C2A" w14:textId="56844EF1" w:rsidR="00BE6B41" w:rsidRPr="00EA784C" w:rsidRDefault="00BE6B41" w:rsidP="009726B7">
            <w:pPr>
              <w:tabs>
                <w:tab w:val="left" w:pos="2007"/>
              </w:tabs>
              <w:ind w:right="-45"/>
              <w:jc w:val="both"/>
              <w:rPr>
                <w:rFonts w:ascii="Arial" w:hAnsi="Arial" w:cs="Arial"/>
              </w:rPr>
            </w:pPr>
            <w:r>
              <w:rPr>
                <w:rFonts w:ascii="Arial" w:eastAsia="Arial" w:hAnsi="Arial" w:cs="Arial"/>
                <w:lang w:bidi="de-DE"/>
              </w:rPr>
              <w:t>Bordtarif Kinder</w:t>
            </w:r>
          </w:p>
        </w:tc>
        <w:tc>
          <w:tcPr>
            <w:tcW w:w="1036" w:type="dxa"/>
            <w:noWrap/>
            <w:vAlign w:val="center"/>
          </w:tcPr>
          <w:p w14:paraId="7B884609" w14:textId="58BBB8EF" w:rsidR="00BE6B41" w:rsidRDefault="00CD141F" w:rsidP="009726B7">
            <w:pPr>
              <w:jc w:val="center"/>
              <w:rPr>
                <w:rFonts w:ascii="Arial" w:hAnsi="Arial" w:cs="Arial"/>
                <w:sz w:val="24"/>
                <w:szCs w:val="24"/>
              </w:rPr>
            </w:pPr>
            <w:r>
              <w:rPr>
                <w:rFonts w:ascii="Arial" w:eastAsia="Arial" w:hAnsi="Arial" w:cs="Arial"/>
                <w:sz w:val="24"/>
                <w:szCs w:val="24"/>
                <w:lang w:bidi="de-DE"/>
              </w:rPr>
              <w:t>5 €</w:t>
            </w:r>
          </w:p>
        </w:tc>
        <w:tc>
          <w:tcPr>
            <w:tcW w:w="1057" w:type="dxa"/>
            <w:noWrap/>
            <w:vAlign w:val="center"/>
          </w:tcPr>
          <w:p w14:paraId="35F3C9A5" w14:textId="39089979" w:rsidR="00BE6B41" w:rsidRDefault="00CD141F" w:rsidP="009726B7">
            <w:pPr>
              <w:jc w:val="center"/>
              <w:rPr>
                <w:rFonts w:ascii="Arial" w:hAnsi="Arial" w:cs="Arial"/>
                <w:sz w:val="24"/>
                <w:szCs w:val="24"/>
              </w:rPr>
            </w:pPr>
            <w:r>
              <w:rPr>
                <w:rFonts w:ascii="Arial" w:eastAsia="Arial" w:hAnsi="Arial" w:cs="Arial"/>
                <w:sz w:val="24"/>
                <w:szCs w:val="24"/>
                <w:lang w:bidi="de-DE"/>
              </w:rPr>
              <w:t>8 €</w:t>
            </w:r>
          </w:p>
        </w:tc>
        <w:tc>
          <w:tcPr>
            <w:tcW w:w="1098" w:type="dxa"/>
            <w:noWrap/>
            <w:vAlign w:val="center"/>
          </w:tcPr>
          <w:p w14:paraId="648B9AE0" w14:textId="14995C1F" w:rsidR="00BE6B41" w:rsidRDefault="00CD141F" w:rsidP="009726B7">
            <w:pPr>
              <w:ind w:right="-93"/>
              <w:jc w:val="center"/>
              <w:rPr>
                <w:rFonts w:ascii="Arial" w:hAnsi="Arial" w:cs="Arial"/>
                <w:sz w:val="24"/>
                <w:szCs w:val="24"/>
              </w:rPr>
            </w:pPr>
            <w:r>
              <w:rPr>
                <w:rFonts w:ascii="Arial" w:eastAsia="Arial" w:hAnsi="Arial" w:cs="Arial"/>
                <w:sz w:val="24"/>
                <w:szCs w:val="24"/>
                <w:lang w:bidi="de-DE"/>
              </w:rPr>
              <w:t>13 €</w:t>
            </w:r>
          </w:p>
        </w:tc>
        <w:tc>
          <w:tcPr>
            <w:tcW w:w="1098" w:type="dxa"/>
            <w:noWrap/>
            <w:vAlign w:val="center"/>
          </w:tcPr>
          <w:p w14:paraId="5AC17EB5" w14:textId="5FCE2985" w:rsidR="00BE6B41" w:rsidRDefault="00CD141F" w:rsidP="009726B7">
            <w:pPr>
              <w:ind w:right="-78"/>
              <w:jc w:val="center"/>
              <w:rPr>
                <w:rFonts w:ascii="Arial" w:hAnsi="Arial" w:cs="Arial"/>
                <w:sz w:val="24"/>
                <w:szCs w:val="24"/>
              </w:rPr>
            </w:pPr>
            <w:r>
              <w:rPr>
                <w:rFonts w:ascii="Arial" w:eastAsia="Arial" w:hAnsi="Arial" w:cs="Arial"/>
                <w:sz w:val="24"/>
                <w:szCs w:val="24"/>
                <w:lang w:bidi="de-DE"/>
              </w:rPr>
              <w:t>18 €</w:t>
            </w:r>
          </w:p>
        </w:tc>
        <w:tc>
          <w:tcPr>
            <w:tcW w:w="1098" w:type="dxa"/>
            <w:noWrap/>
            <w:vAlign w:val="center"/>
          </w:tcPr>
          <w:p w14:paraId="4C26BED8" w14:textId="4047BD61" w:rsidR="00BE6B41" w:rsidRDefault="00CD141F" w:rsidP="009726B7">
            <w:pPr>
              <w:ind w:right="-34"/>
              <w:jc w:val="center"/>
              <w:rPr>
                <w:rFonts w:ascii="Arial" w:hAnsi="Arial" w:cs="Arial"/>
                <w:sz w:val="24"/>
                <w:szCs w:val="24"/>
              </w:rPr>
            </w:pPr>
            <w:r>
              <w:rPr>
                <w:rFonts w:ascii="Arial" w:eastAsia="Arial" w:hAnsi="Arial" w:cs="Arial"/>
                <w:sz w:val="24"/>
                <w:szCs w:val="24"/>
                <w:lang w:bidi="de-DE"/>
              </w:rPr>
              <w:t>28 €</w:t>
            </w:r>
          </w:p>
        </w:tc>
        <w:tc>
          <w:tcPr>
            <w:tcW w:w="1236" w:type="dxa"/>
            <w:vAlign w:val="center"/>
          </w:tcPr>
          <w:p w14:paraId="05743D30" w14:textId="21587E79" w:rsidR="00BE6B41" w:rsidRDefault="002B7417" w:rsidP="009726B7">
            <w:pPr>
              <w:tabs>
                <w:tab w:val="left" w:pos="392"/>
              </w:tabs>
              <w:ind w:right="56"/>
              <w:jc w:val="center"/>
              <w:rPr>
                <w:rFonts w:ascii="Arial" w:hAnsi="Arial" w:cs="Arial"/>
                <w:sz w:val="24"/>
                <w:szCs w:val="24"/>
              </w:rPr>
            </w:pPr>
            <w:r>
              <w:rPr>
                <w:rFonts w:ascii="Arial" w:eastAsia="Arial" w:hAnsi="Arial" w:cs="Arial"/>
                <w:sz w:val="24"/>
                <w:szCs w:val="24"/>
                <w:lang w:bidi="de-DE"/>
              </w:rPr>
              <w:t>33 €</w:t>
            </w:r>
          </w:p>
        </w:tc>
        <w:tc>
          <w:tcPr>
            <w:tcW w:w="1297" w:type="dxa"/>
            <w:noWrap/>
            <w:vAlign w:val="center"/>
          </w:tcPr>
          <w:p w14:paraId="575C104F" w14:textId="01B5E14F" w:rsidR="00BE6B41" w:rsidRDefault="002B7417" w:rsidP="009726B7">
            <w:pPr>
              <w:tabs>
                <w:tab w:val="left" w:pos="392"/>
              </w:tabs>
              <w:ind w:right="56"/>
              <w:jc w:val="center"/>
              <w:rPr>
                <w:rFonts w:ascii="Arial" w:hAnsi="Arial" w:cs="Arial"/>
                <w:sz w:val="24"/>
                <w:szCs w:val="24"/>
              </w:rPr>
            </w:pPr>
            <w:r>
              <w:rPr>
                <w:rFonts w:ascii="Arial" w:eastAsia="Arial" w:hAnsi="Arial" w:cs="Arial"/>
                <w:sz w:val="24"/>
                <w:szCs w:val="24"/>
                <w:lang w:bidi="de-DE"/>
              </w:rPr>
              <w:t>45 €</w:t>
            </w:r>
          </w:p>
        </w:tc>
      </w:tr>
      <w:tr w:rsidR="009726B7" w:rsidRPr="005362CC" w14:paraId="4A5D5929" w14:textId="77777777" w:rsidTr="00BA32E8">
        <w:trPr>
          <w:trHeight w:val="300"/>
        </w:trPr>
        <w:tc>
          <w:tcPr>
            <w:tcW w:w="2728" w:type="dxa"/>
            <w:noWrap/>
          </w:tcPr>
          <w:p w14:paraId="192ED9BA" w14:textId="407FA996"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de-DE"/>
              </w:rPr>
              <w:t>Ermäßigter Tarif an Bord Erwachsene</w:t>
            </w:r>
          </w:p>
        </w:tc>
        <w:tc>
          <w:tcPr>
            <w:tcW w:w="1036" w:type="dxa"/>
            <w:noWrap/>
            <w:vAlign w:val="center"/>
          </w:tcPr>
          <w:p w14:paraId="35636D24" w14:textId="1F29024B"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8 €</w:t>
            </w:r>
          </w:p>
        </w:tc>
        <w:tc>
          <w:tcPr>
            <w:tcW w:w="1057" w:type="dxa"/>
            <w:noWrap/>
            <w:vAlign w:val="center"/>
          </w:tcPr>
          <w:p w14:paraId="425EDD3D" w14:textId="0349C7B9"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11 €</w:t>
            </w:r>
          </w:p>
        </w:tc>
        <w:tc>
          <w:tcPr>
            <w:tcW w:w="1098" w:type="dxa"/>
            <w:noWrap/>
            <w:vAlign w:val="center"/>
          </w:tcPr>
          <w:p w14:paraId="4C5A3ADC" w14:textId="407FBAD4"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19 €</w:t>
            </w:r>
          </w:p>
        </w:tc>
        <w:tc>
          <w:tcPr>
            <w:tcW w:w="1098" w:type="dxa"/>
            <w:noWrap/>
            <w:vAlign w:val="center"/>
          </w:tcPr>
          <w:p w14:paraId="3C90F1A0" w14:textId="7F2F40D0"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26 €</w:t>
            </w:r>
          </w:p>
        </w:tc>
        <w:tc>
          <w:tcPr>
            <w:tcW w:w="1098" w:type="dxa"/>
            <w:noWrap/>
            <w:vAlign w:val="center"/>
          </w:tcPr>
          <w:p w14:paraId="1F924997" w14:textId="52D66EB0"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41 €</w:t>
            </w:r>
          </w:p>
        </w:tc>
        <w:tc>
          <w:tcPr>
            <w:tcW w:w="1236" w:type="dxa"/>
            <w:vAlign w:val="center"/>
          </w:tcPr>
          <w:p w14:paraId="4A1DDDC0" w14:textId="07612AF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49 €</w:t>
            </w:r>
          </w:p>
        </w:tc>
        <w:tc>
          <w:tcPr>
            <w:tcW w:w="1297" w:type="dxa"/>
            <w:noWrap/>
            <w:vAlign w:val="center"/>
          </w:tcPr>
          <w:p w14:paraId="76D0FBEB" w14:textId="35BABF3E"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68 €</w:t>
            </w:r>
          </w:p>
        </w:tc>
      </w:tr>
      <w:tr w:rsidR="00BE6B41" w:rsidRPr="005362CC" w14:paraId="190AB1E3" w14:textId="77777777" w:rsidTr="00BA32E8">
        <w:trPr>
          <w:trHeight w:val="300"/>
        </w:trPr>
        <w:tc>
          <w:tcPr>
            <w:tcW w:w="2728" w:type="dxa"/>
            <w:noWrap/>
          </w:tcPr>
          <w:p w14:paraId="227884CD" w14:textId="5F2CAFB4" w:rsidR="00BE6B41" w:rsidRPr="00EA784C" w:rsidRDefault="002B7417" w:rsidP="009726B7">
            <w:pPr>
              <w:tabs>
                <w:tab w:val="left" w:pos="2007"/>
              </w:tabs>
              <w:ind w:right="-45"/>
              <w:jc w:val="both"/>
              <w:rPr>
                <w:rFonts w:ascii="Arial" w:hAnsi="Arial" w:cs="Arial"/>
              </w:rPr>
            </w:pPr>
            <w:r>
              <w:rPr>
                <w:rFonts w:ascii="Arial" w:eastAsia="Arial" w:hAnsi="Arial" w:cs="Arial"/>
                <w:lang w:bidi="de-DE"/>
              </w:rPr>
              <w:t>Ermäßigter Tarif an Bord Kinder</w:t>
            </w:r>
          </w:p>
        </w:tc>
        <w:tc>
          <w:tcPr>
            <w:tcW w:w="1036" w:type="dxa"/>
            <w:noWrap/>
            <w:vAlign w:val="center"/>
          </w:tcPr>
          <w:p w14:paraId="048B60B4" w14:textId="4875727D" w:rsidR="00BE6B41" w:rsidRDefault="002B7417" w:rsidP="009726B7">
            <w:pPr>
              <w:jc w:val="center"/>
              <w:rPr>
                <w:rFonts w:ascii="Arial" w:hAnsi="Arial" w:cs="Arial"/>
                <w:sz w:val="24"/>
                <w:szCs w:val="24"/>
              </w:rPr>
            </w:pPr>
            <w:r>
              <w:rPr>
                <w:rFonts w:ascii="Arial" w:eastAsia="Arial" w:hAnsi="Arial" w:cs="Arial"/>
                <w:sz w:val="24"/>
                <w:szCs w:val="24"/>
                <w:lang w:bidi="de-DE"/>
              </w:rPr>
              <w:t>4 €</w:t>
            </w:r>
          </w:p>
        </w:tc>
        <w:tc>
          <w:tcPr>
            <w:tcW w:w="1057" w:type="dxa"/>
            <w:noWrap/>
            <w:vAlign w:val="center"/>
          </w:tcPr>
          <w:p w14:paraId="72097DA7" w14:textId="7FFE45CD" w:rsidR="00BE6B41" w:rsidRDefault="00473CE1" w:rsidP="009726B7">
            <w:pPr>
              <w:jc w:val="center"/>
              <w:rPr>
                <w:rFonts w:ascii="Arial" w:hAnsi="Arial" w:cs="Arial"/>
                <w:sz w:val="24"/>
                <w:szCs w:val="24"/>
              </w:rPr>
            </w:pPr>
            <w:r>
              <w:rPr>
                <w:rFonts w:ascii="Arial" w:eastAsia="Arial" w:hAnsi="Arial" w:cs="Arial"/>
                <w:sz w:val="24"/>
                <w:szCs w:val="24"/>
                <w:lang w:bidi="de-DE"/>
              </w:rPr>
              <w:t>6 €</w:t>
            </w:r>
          </w:p>
        </w:tc>
        <w:tc>
          <w:tcPr>
            <w:tcW w:w="1098" w:type="dxa"/>
            <w:noWrap/>
            <w:vAlign w:val="center"/>
          </w:tcPr>
          <w:p w14:paraId="71266C92" w14:textId="5644E995" w:rsidR="00BE6B41" w:rsidRDefault="00473CE1" w:rsidP="009726B7">
            <w:pPr>
              <w:ind w:right="-93"/>
              <w:jc w:val="center"/>
              <w:rPr>
                <w:rFonts w:ascii="Arial" w:hAnsi="Arial" w:cs="Arial"/>
                <w:sz w:val="24"/>
                <w:szCs w:val="24"/>
              </w:rPr>
            </w:pPr>
            <w:r>
              <w:rPr>
                <w:rFonts w:ascii="Arial" w:eastAsia="Arial" w:hAnsi="Arial" w:cs="Arial"/>
                <w:sz w:val="24"/>
                <w:szCs w:val="24"/>
                <w:lang w:bidi="de-DE"/>
              </w:rPr>
              <w:t>9 €</w:t>
            </w:r>
          </w:p>
        </w:tc>
        <w:tc>
          <w:tcPr>
            <w:tcW w:w="1098" w:type="dxa"/>
            <w:noWrap/>
            <w:vAlign w:val="center"/>
          </w:tcPr>
          <w:p w14:paraId="6A201572" w14:textId="3622AAB4" w:rsidR="00BE6B41" w:rsidRDefault="00473CE1" w:rsidP="009726B7">
            <w:pPr>
              <w:ind w:right="-78"/>
              <w:jc w:val="center"/>
              <w:rPr>
                <w:rFonts w:ascii="Arial" w:hAnsi="Arial" w:cs="Arial"/>
                <w:sz w:val="24"/>
                <w:szCs w:val="24"/>
              </w:rPr>
            </w:pPr>
            <w:r>
              <w:rPr>
                <w:rFonts w:ascii="Arial" w:eastAsia="Arial" w:hAnsi="Arial" w:cs="Arial"/>
                <w:sz w:val="24"/>
                <w:szCs w:val="24"/>
                <w:lang w:bidi="de-DE"/>
              </w:rPr>
              <w:t>13 €</w:t>
            </w:r>
          </w:p>
        </w:tc>
        <w:tc>
          <w:tcPr>
            <w:tcW w:w="1098" w:type="dxa"/>
            <w:noWrap/>
            <w:vAlign w:val="center"/>
          </w:tcPr>
          <w:p w14:paraId="6BE3B2B8" w14:textId="5283C773" w:rsidR="00BE6B41" w:rsidDel="000C41DE" w:rsidRDefault="00473CE1" w:rsidP="009726B7">
            <w:pPr>
              <w:ind w:right="-34"/>
              <w:jc w:val="center"/>
              <w:rPr>
                <w:rFonts w:ascii="Arial" w:hAnsi="Arial" w:cs="Arial"/>
                <w:sz w:val="24"/>
                <w:szCs w:val="24"/>
              </w:rPr>
            </w:pPr>
            <w:r>
              <w:rPr>
                <w:rFonts w:ascii="Arial" w:eastAsia="Arial" w:hAnsi="Arial" w:cs="Arial"/>
                <w:sz w:val="24"/>
                <w:szCs w:val="24"/>
                <w:lang w:bidi="de-DE"/>
              </w:rPr>
              <w:t>21 €</w:t>
            </w:r>
          </w:p>
        </w:tc>
        <w:tc>
          <w:tcPr>
            <w:tcW w:w="1236" w:type="dxa"/>
            <w:vAlign w:val="center"/>
          </w:tcPr>
          <w:p w14:paraId="194C23CC" w14:textId="43102804" w:rsidR="00BE6B41" w:rsidDel="000C41DE" w:rsidRDefault="006E0A81" w:rsidP="009726B7">
            <w:pPr>
              <w:tabs>
                <w:tab w:val="left" w:pos="392"/>
              </w:tabs>
              <w:ind w:right="56"/>
              <w:jc w:val="center"/>
              <w:rPr>
                <w:rFonts w:ascii="Arial" w:hAnsi="Arial" w:cs="Arial"/>
                <w:sz w:val="24"/>
                <w:szCs w:val="24"/>
              </w:rPr>
            </w:pPr>
            <w:r>
              <w:rPr>
                <w:rFonts w:ascii="Arial" w:eastAsia="Arial" w:hAnsi="Arial" w:cs="Arial"/>
                <w:sz w:val="24"/>
                <w:szCs w:val="24"/>
                <w:lang w:bidi="de-DE"/>
              </w:rPr>
              <w:t>24 €</w:t>
            </w:r>
          </w:p>
        </w:tc>
        <w:tc>
          <w:tcPr>
            <w:tcW w:w="1297" w:type="dxa"/>
            <w:noWrap/>
            <w:vAlign w:val="center"/>
          </w:tcPr>
          <w:p w14:paraId="190612C4" w14:textId="409DB655" w:rsidR="00BE6B41" w:rsidDel="00900BD1" w:rsidRDefault="006E0A81" w:rsidP="009726B7">
            <w:pPr>
              <w:tabs>
                <w:tab w:val="left" w:pos="392"/>
              </w:tabs>
              <w:ind w:right="56"/>
              <w:jc w:val="center"/>
              <w:rPr>
                <w:rFonts w:ascii="Arial" w:hAnsi="Arial" w:cs="Arial"/>
                <w:sz w:val="24"/>
                <w:szCs w:val="24"/>
              </w:rPr>
            </w:pPr>
            <w:r>
              <w:rPr>
                <w:rFonts w:ascii="Arial" w:eastAsia="Arial" w:hAnsi="Arial" w:cs="Arial"/>
                <w:sz w:val="24"/>
                <w:szCs w:val="24"/>
                <w:lang w:bidi="de-DE"/>
              </w:rPr>
              <w:t>34 €</w:t>
            </w:r>
          </w:p>
        </w:tc>
      </w:tr>
      <w:tr w:rsidR="009726B7" w:rsidRPr="005362CC" w14:paraId="30117C92" w14:textId="77777777" w:rsidTr="00BA32E8">
        <w:trPr>
          <w:trHeight w:val="300"/>
        </w:trPr>
        <w:tc>
          <w:tcPr>
            <w:tcW w:w="2728" w:type="dxa"/>
            <w:noWrap/>
          </w:tcPr>
          <w:p w14:paraId="7A325E38" w14:textId="02F327B2"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de-DE"/>
              </w:rPr>
              <w:t>Tarif bei Kontrolle Erwachsene</w:t>
            </w:r>
          </w:p>
        </w:tc>
        <w:tc>
          <w:tcPr>
            <w:tcW w:w="1036" w:type="dxa"/>
            <w:noWrap/>
            <w:vAlign w:val="center"/>
          </w:tcPr>
          <w:p w14:paraId="795592DC" w14:textId="5847821E"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50 €</w:t>
            </w:r>
          </w:p>
        </w:tc>
        <w:tc>
          <w:tcPr>
            <w:tcW w:w="1057" w:type="dxa"/>
            <w:noWrap/>
            <w:vAlign w:val="center"/>
          </w:tcPr>
          <w:p w14:paraId="62F00053" w14:textId="4A579582"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2C495A7A" w14:textId="1D0F898D"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1520CA7F" w14:textId="3A6C98D5" w:rsidR="009726B7" w:rsidRPr="005362CC" w:rsidRDefault="0087418C" w:rsidP="009726B7">
            <w:pPr>
              <w:ind w:right="-78"/>
              <w:jc w:val="center"/>
              <w:rPr>
                <w:rFonts w:ascii="Arial" w:hAnsi="Arial" w:cs="Arial"/>
                <w:sz w:val="24"/>
                <w:szCs w:val="24"/>
              </w:rPr>
            </w:pPr>
            <w:r w:rsidRPr="00AE22F0">
              <w:rPr>
                <w:rFonts w:ascii="Arial" w:eastAsia="Arial" w:hAnsi="Arial" w:cs="Arial"/>
                <w:sz w:val="24"/>
                <w:szCs w:val="24"/>
                <w:lang w:bidi="de-DE"/>
              </w:rPr>
              <w:t>60 €</w:t>
            </w:r>
          </w:p>
        </w:tc>
        <w:tc>
          <w:tcPr>
            <w:tcW w:w="1098" w:type="dxa"/>
            <w:noWrap/>
            <w:vAlign w:val="center"/>
          </w:tcPr>
          <w:p w14:paraId="26052B40" w14:textId="1370FAC0" w:rsidR="009726B7" w:rsidRPr="005362CC" w:rsidRDefault="000C41DE" w:rsidP="009726B7">
            <w:pPr>
              <w:ind w:right="-34"/>
              <w:jc w:val="center"/>
              <w:rPr>
                <w:rFonts w:ascii="Arial" w:hAnsi="Arial" w:cs="Arial"/>
                <w:sz w:val="24"/>
                <w:szCs w:val="24"/>
              </w:rPr>
            </w:pPr>
            <w:r>
              <w:rPr>
                <w:rFonts w:ascii="Arial" w:eastAsia="Arial" w:hAnsi="Arial" w:cs="Arial"/>
                <w:sz w:val="24"/>
                <w:szCs w:val="24"/>
                <w:lang w:bidi="de-DE"/>
              </w:rPr>
              <w:t>90 €</w:t>
            </w:r>
          </w:p>
        </w:tc>
        <w:tc>
          <w:tcPr>
            <w:tcW w:w="1236" w:type="dxa"/>
            <w:vAlign w:val="center"/>
          </w:tcPr>
          <w:p w14:paraId="2F590A2C" w14:textId="55F22441" w:rsidR="009726B7" w:rsidRDefault="000C41DE" w:rsidP="009726B7">
            <w:pPr>
              <w:tabs>
                <w:tab w:val="left" w:pos="392"/>
              </w:tabs>
              <w:ind w:right="56"/>
              <w:jc w:val="center"/>
              <w:rPr>
                <w:rFonts w:ascii="Arial" w:hAnsi="Arial" w:cs="Arial"/>
                <w:sz w:val="24"/>
                <w:szCs w:val="24"/>
              </w:rPr>
            </w:pPr>
            <w:r>
              <w:rPr>
                <w:rFonts w:ascii="Arial" w:eastAsia="Arial" w:hAnsi="Arial" w:cs="Arial"/>
                <w:sz w:val="24"/>
                <w:szCs w:val="24"/>
                <w:lang w:bidi="de-DE"/>
              </w:rPr>
              <w:t>120 €</w:t>
            </w:r>
          </w:p>
        </w:tc>
        <w:tc>
          <w:tcPr>
            <w:tcW w:w="1297" w:type="dxa"/>
            <w:noWrap/>
            <w:vAlign w:val="center"/>
          </w:tcPr>
          <w:p w14:paraId="05E7FE3F" w14:textId="6B4F31B4" w:rsidR="009726B7" w:rsidRPr="005362CC" w:rsidRDefault="00900BD1" w:rsidP="009726B7">
            <w:pPr>
              <w:tabs>
                <w:tab w:val="left" w:pos="392"/>
              </w:tabs>
              <w:ind w:right="56"/>
              <w:jc w:val="center"/>
              <w:rPr>
                <w:rFonts w:ascii="Arial" w:hAnsi="Arial" w:cs="Arial"/>
                <w:sz w:val="24"/>
                <w:szCs w:val="24"/>
              </w:rPr>
            </w:pPr>
            <w:r>
              <w:rPr>
                <w:rFonts w:ascii="Arial" w:eastAsia="Arial" w:hAnsi="Arial" w:cs="Arial"/>
                <w:sz w:val="24"/>
                <w:szCs w:val="24"/>
                <w:lang w:bidi="de-DE"/>
              </w:rPr>
              <w:t>120 €</w:t>
            </w:r>
          </w:p>
        </w:tc>
      </w:tr>
      <w:tr w:rsidR="00397400" w:rsidRPr="005362CC" w14:paraId="10145F7A" w14:textId="77777777" w:rsidTr="00BA32E8">
        <w:trPr>
          <w:trHeight w:val="300"/>
        </w:trPr>
        <w:tc>
          <w:tcPr>
            <w:tcW w:w="2728" w:type="dxa"/>
            <w:noWrap/>
          </w:tcPr>
          <w:p w14:paraId="5F6C7520" w14:textId="639094B3" w:rsidR="00397400" w:rsidRPr="00EA784C" w:rsidRDefault="00397400" w:rsidP="009726B7">
            <w:pPr>
              <w:tabs>
                <w:tab w:val="left" w:pos="2007"/>
              </w:tabs>
              <w:ind w:right="-45"/>
              <w:jc w:val="both"/>
              <w:rPr>
                <w:rFonts w:ascii="Arial" w:hAnsi="Arial" w:cs="Arial"/>
              </w:rPr>
            </w:pPr>
            <w:r>
              <w:rPr>
                <w:rFonts w:ascii="Arial" w:eastAsia="Arial" w:hAnsi="Arial" w:cs="Arial"/>
                <w:lang w:bidi="de-DE"/>
              </w:rPr>
              <w:t>Tarif bei Kontrolle Kinder</w:t>
            </w:r>
          </w:p>
        </w:tc>
        <w:tc>
          <w:tcPr>
            <w:tcW w:w="1036" w:type="dxa"/>
            <w:noWrap/>
            <w:vAlign w:val="center"/>
          </w:tcPr>
          <w:p w14:paraId="5ED62929" w14:textId="170926D8" w:rsidR="00397400" w:rsidRDefault="008B1CB2" w:rsidP="009726B7">
            <w:pPr>
              <w:jc w:val="center"/>
              <w:rPr>
                <w:rFonts w:ascii="Arial" w:hAnsi="Arial" w:cs="Arial"/>
                <w:sz w:val="24"/>
                <w:szCs w:val="24"/>
              </w:rPr>
            </w:pPr>
            <w:r>
              <w:rPr>
                <w:rFonts w:ascii="Arial" w:eastAsia="Arial" w:hAnsi="Arial" w:cs="Arial"/>
                <w:sz w:val="24"/>
                <w:szCs w:val="24"/>
                <w:lang w:bidi="de-DE"/>
              </w:rPr>
              <w:t>50 €</w:t>
            </w:r>
          </w:p>
        </w:tc>
        <w:tc>
          <w:tcPr>
            <w:tcW w:w="1057" w:type="dxa"/>
            <w:noWrap/>
            <w:vAlign w:val="center"/>
          </w:tcPr>
          <w:p w14:paraId="58F5F03F" w14:textId="3AD8D580" w:rsidR="00397400" w:rsidRDefault="008B1CB2" w:rsidP="009726B7">
            <w:pPr>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6E0E7F5E" w14:textId="26CCAF48" w:rsidR="00397400" w:rsidRDefault="008B1CB2" w:rsidP="009726B7">
            <w:pPr>
              <w:ind w:right="-93"/>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3D393B39" w14:textId="16239182" w:rsidR="00397400" w:rsidRDefault="008B1CB2" w:rsidP="009726B7">
            <w:pPr>
              <w:ind w:right="-78"/>
              <w:jc w:val="center"/>
              <w:rPr>
                <w:rFonts w:ascii="Arial" w:hAnsi="Arial" w:cs="Arial"/>
                <w:sz w:val="24"/>
                <w:szCs w:val="24"/>
              </w:rPr>
            </w:pPr>
            <w:r>
              <w:rPr>
                <w:rFonts w:ascii="Arial" w:eastAsia="Arial" w:hAnsi="Arial" w:cs="Arial"/>
                <w:sz w:val="24"/>
                <w:szCs w:val="24"/>
                <w:lang w:bidi="de-DE"/>
              </w:rPr>
              <w:t>60 €</w:t>
            </w:r>
          </w:p>
        </w:tc>
        <w:tc>
          <w:tcPr>
            <w:tcW w:w="1098" w:type="dxa"/>
            <w:noWrap/>
            <w:vAlign w:val="center"/>
          </w:tcPr>
          <w:p w14:paraId="57A1E022" w14:textId="35ACE5EE" w:rsidR="00397400" w:rsidRDefault="004B4DF3" w:rsidP="009726B7">
            <w:pPr>
              <w:ind w:right="-34"/>
              <w:jc w:val="center"/>
              <w:rPr>
                <w:rFonts w:ascii="Arial" w:hAnsi="Arial" w:cs="Arial"/>
                <w:sz w:val="24"/>
                <w:szCs w:val="24"/>
              </w:rPr>
            </w:pPr>
            <w:r>
              <w:rPr>
                <w:rFonts w:ascii="Arial" w:eastAsia="Arial" w:hAnsi="Arial" w:cs="Arial"/>
                <w:sz w:val="24"/>
                <w:szCs w:val="24"/>
                <w:lang w:bidi="de-DE"/>
              </w:rPr>
              <w:t>65 €</w:t>
            </w:r>
          </w:p>
        </w:tc>
        <w:tc>
          <w:tcPr>
            <w:tcW w:w="1236" w:type="dxa"/>
            <w:vAlign w:val="center"/>
          </w:tcPr>
          <w:p w14:paraId="78205DCD" w14:textId="5C3E7D75" w:rsidR="00397400" w:rsidRDefault="004B4DF3" w:rsidP="009726B7">
            <w:pPr>
              <w:tabs>
                <w:tab w:val="left" w:pos="392"/>
              </w:tabs>
              <w:ind w:right="56"/>
              <w:jc w:val="center"/>
              <w:rPr>
                <w:rFonts w:ascii="Arial" w:hAnsi="Arial" w:cs="Arial"/>
                <w:sz w:val="24"/>
                <w:szCs w:val="24"/>
              </w:rPr>
            </w:pPr>
            <w:r>
              <w:rPr>
                <w:rFonts w:ascii="Arial" w:eastAsia="Arial" w:hAnsi="Arial" w:cs="Arial"/>
                <w:sz w:val="24"/>
                <w:szCs w:val="24"/>
                <w:lang w:bidi="de-DE"/>
              </w:rPr>
              <w:t>75 €</w:t>
            </w:r>
          </w:p>
        </w:tc>
        <w:tc>
          <w:tcPr>
            <w:tcW w:w="1297" w:type="dxa"/>
            <w:noWrap/>
            <w:vAlign w:val="center"/>
          </w:tcPr>
          <w:p w14:paraId="0CBB7F6E" w14:textId="1EDD6811" w:rsidR="00397400" w:rsidRDefault="009C039F" w:rsidP="009726B7">
            <w:pPr>
              <w:tabs>
                <w:tab w:val="left" w:pos="392"/>
              </w:tabs>
              <w:ind w:right="56"/>
              <w:jc w:val="center"/>
              <w:rPr>
                <w:rFonts w:ascii="Arial" w:hAnsi="Arial" w:cs="Arial"/>
                <w:sz w:val="24"/>
                <w:szCs w:val="24"/>
              </w:rPr>
            </w:pPr>
            <w:r>
              <w:rPr>
                <w:rFonts w:ascii="Arial" w:eastAsia="Arial" w:hAnsi="Arial" w:cs="Arial"/>
                <w:sz w:val="24"/>
                <w:szCs w:val="24"/>
                <w:lang w:bidi="de-DE"/>
              </w:rPr>
              <w:t>80 €</w:t>
            </w:r>
          </w:p>
        </w:tc>
      </w:tr>
      <w:tr w:rsidR="009726B7" w:rsidRPr="005362CC" w14:paraId="142893C3" w14:textId="77777777" w:rsidTr="00BA32E8">
        <w:trPr>
          <w:trHeight w:val="300"/>
        </w:trPr>
        <w:tc>
          <w:tcPr>
            <w:tcW w:w="2728" w:type="dxa"/>
            <w:noWrap/>
          </w:tcPr>
          <w:p w14:paraId="29E4C408" w14:textId="4CC2AB10"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de-DE"/>
              </w:rPr>
              <w:t>Tarif bei Kontrolle Erwachsene - Pauschalgebühr</w:t>
            </w:r>
          </w:p>
        </w:tc>
        <w:tc>
          <w:tcPr>
            <w:tcW w:w="1036" w:type="dxa"/>
            <w:noWrap/>
            <w:vAlign w:val="center"/>
          </w:tcPr>
          <w:p w14:paraId="48413C53" w14:textId="2613FC41"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50 €</w:t>
            </w:r>
          </w:p>
        </w:tc>
        <w:tc>
          <w:tcPr>
            <w:tcW w:w="1057" w:type="dxa"/>
            <w:noWrap/>
            <w:vAlign w:val="center"/>
          </w:tcPr>
          <w:p w14:paraId="09B418B1" w14:textId="67C12207"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5D23FE4A" w14:textId="77434D44"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48DF3B5E" w14:textId="5832B2F6" w:rsidR="009726B7" w:rsidRPr="005362CC" w:rsidRDefault="00385352" w:rsidP="009726B7">
            <w:pPr>
              <w:ind w:right="-78"/>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36F560DD" w14:textId="2C0868DA" w:rsidR="009726B7" w:rsidRPr="005362CC" w:rsidRDefault="00954562" w:rsidP="009726B7">
            <w:pPr>
              <w:ind w:right="-34"/>
              <w:jc w:val="center"/>
              <w:rPr>
                <w:rFonts w:ascii="Arial" w:hAnsi="Arial" w:cs="Arial"/>
                <w:sz w:val="24"/>
                <w:szCs w:val="24"/>
              </w:rPr>
            </w:pPr>
            <w:r>
              <w:rPr>
                <w:rFonts w:ascii="Arial" w:eastAsia="Arial" w:hAnsi="Arial" w:cs="Arial"/>
                <w:sz w:val="24"/>
                <w:szCs w:val="24"/>
                <w:lang w:bidi="de-DE"/>
              </w:rPr>
              <w:t>60 €</w:t>
            </w:r>
          </w:p>
        </w:tc>
        <w:tc>
          <w:tcPr>
            <w:tcW w:w="1236" w:type="dxa"/>
            <w:vAlign w:val="center"/>
          </w:tcPr>
          <w:p w14:paraId="7E91BE58" w14:textId="59AB32BC" w:rsidR="009726B7" w:rsidRDefault="00954562" w:rsidP="009726B7">
            <w:pPr>
              <w:tabs>
                <w:tab w:val="left" w:pos="392"/>
              </w:tabs>
              <w:ind w:right="56"/>
              <w:jc w:val="center"/>
              <w:rPr>
                <w:rFonts w:ascii="Arial" w:hAnsi="Arial" w:cs="Arial"/>
                <w:sz w:val="24"/>
                <w:szCs w:val="24"/>
              </w:rPr>
            </w:pPr>
            <w:r>
              <w:rPr>
                <w:rFonts w:ascii="Arial" w:eastAsia="Arial" w:hAnsi="Arial" w:cs="Arial"/>
                <w:sz w:val="24"/>
                <w:szCs w:val="24"/>
                <w:lang w:bidi="de-DE"/>
              </w:rPr>
              <w:t>70 €</w:t>
            </w:r>
          </w:p>
        </w:tc>
        <w:tc>
          <w:tcPr>
            <w:tcW w:w="1297" w:type="dxa"/>
            <w:noWrap/>
            <w:vAlign w:val="center"/>
          </w:tcPr>
          <w:p w14:paraId="384041C9" w14:textId="17C63156" w:rsidR="009726B7" w:rsidRPr="005362CC" w:rsidRDefault="00954562" w:rsidP="009726B7">
            <w:pPr>
              <w:tabs>
                <w:tab w:val="left" w:pos="392"/>
              </w:tabs>
              <w:ind w:right="56"/>
              <w:jc w:val="center"/>
              <w:rPr>
                <w:rFonts w:ascii="Arial" w:hAnsi="Arial" w:cs="Arial"/>
                <w:sz w:val="24"/>
                <w:szCs w:val="24"/>
              </w:rPr>
            </w:pPr>
            <w:r>
              <w:rPr>
                <w:rFonts w:ascii="Arial" w:eastAsia="Arial" w:hAnsi="Arial" w:cs="Arial"/>
                <w:sz w:val="24"/>
                <w:szCs w:val="24"/>
                <w:lang w:bidi="de-DE"/>
              </w:rPr>
              <w:t>70 €</w:t>
            </w:r>
          </w:p>
        </w:tc>
      </w:tr>
      <w:tr w:rsidR="00397400" w:rsidRPr="005362CC" w14:paraId="5BA0417F" w14:textId="77777777" w:rsidTr="00BA32E8">
        <w:trPr>
          <w:trHeight w:val="564"/>
        </w:trPr>
        <w:tc>
          <w:tcPr>
            <w:tcW w:w="2728" w:type="dxa"/>
            <w:noWrap/>
          </w:tcPr>
          <w:p w14:paraId="52D4DD8D" w14:textId="0607CA19" w:rsidR="00397400" w:rsidRPr="00EA784C" w:rsidRDefault="003A24C1" w:rsidP="009726B7">
            <w:pPr>
              <w:tabs>
                <w:tab w:val="left" w:pos="2007"/>
              </w:tabs>
              <w:ind w:right="-45"/>
              <w:jc w:val="both"/>
              <w:rPr>
                <w:rFonts w:ascii="Arial" w:hAnsi="Arial" w:cs="Arial"/>
              </w:rPr>
            </w:pPr>
            <w:r w:rsidRPr="00EA784C">
              <w:rPr>
                <w:rFonts w:ascii="Arial" w:eastAsia="Arial" w:hAnsi="Arial" w:cs="Arial"/>
                <w:lang w:bidi="de-DE"/>
              </w:rPr>
              <w:t>Tarif bei Kontrolle Kinder - Pauschale Gebühr</w:t>
            </w:r>
          </w:p>
        </w:tc>
        <w:tc>
          <w:tcPr>
            <w:tcW w:w="1036" w:type="dxa"/>
            <w:noWrap/>
            <w:vAlign w:val="center"/>
          </w:tcPr>
          <w:p w14:paraId="4B445CA3" w14:textId="7306D9ED" w:rsidR="00397400" w:rsidRDefault="00323D42" w:rsidP="009726B7">
            <w:pPr>
              <w:jc w:val="center"/>
              <w:rPr>
                <w:rFonts w:ascii="Arial" w:hAnsi="Arial" w:cs="Arial"/>
                <w:sz w:val="24"/>
                <w:szCs w:val="24"/>
              </w:rPr>
            </w:pPr>
            <w:r>
              <w:rPr>
                <w:rFonts w:ascii="Arial" w:eastAsia="Arial" w:hAnsi="Arial" w:cs="Arial"/>
                <w:sz w:val="24"/>
                <w:szCs w:val="24"/>
                <w:lang w:bidi="de-DE"/>
              </w:rPr>
              <w:t>50 €</w:t>
            </w:r>
          </w:p>
        </w:tc>
        <w:tc>
          <w:tcPr>
            <w:tcW w:w="1057" w:type="dxa"/>
            <w:noWrap/>
            <w:vAlign w:val="center"/>
          </w:tcPr>
          <w:p w14:paraId="18A2C111" w14:textId="68E34DD6" w:rsidR="00397400" w:rsidRDefault="00323D42" w:rsidP="009726B7">
            <w:pPr>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36D57993" w14:textId="732DFB82" w:rsidR="00397400" w:rsidRDefault="00323D42" w:rsidP="009726B7">
            <w:pPr>
              <w:ind w:right="-93"/>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36A5D26C" w14:textId="4616923A" w:rsidR="00397400" w:rsidRDefault="00323D42" w:rsidP="009726B7">
            <w:pPr>
              <w:ind w:right="-78"/>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128640CB" w14:textId="6AF49967" w:rsidR="00397400" w:rsidRDefault="00323D42" w:rsidP="009726B7">
            <w:pPr>
              <w:ind w:right="-34"/>
              <w:jc w:val="center"/>
              <w:rPr>
                <w:rFonts w:ascii="Arial" w:hAnsi="Arial" w:cs="Arial"/>
                <w:sz w:val="24"/>
                <w:szCs w:val="24"/>
              </w:rPr>
            </w:pPr>
            <w:r>
              <w:rPr>
                <w:rFonts w:ascii="Arial" w:eastAsia="Arial" w:hAnsi="Arial" w:cs="Arial"/>
                <w:sz w:val="24"/>
                <w:szCs w:val="24"/>
                <w:lang w:bidi="de-DE"/>
              </w:rPr>
              <w:t>50 €</w:t>
            </w:r>
          </w:p>
        </w:tc>
        <w:tc>
          <w:tcPr>
            <w:tcW w:w="1236" w:type="dxa"/>
            <w:vAlign w:val="center"/>
          </w:tcPr>
          <w:p w14:paraId="43707121" w14:textId="44ADF88F" w:rsidR="00397400" w:rsidRDefault="00323D42" w:rsidP="009726B7">
            <w:pPr>
              <w:tabs>
                <w:tab w:val="left" w:pos="392"/>
              </w:tabs>
              <w:ind w:right="56"/>
              <w:jc w:val="center"/>
              <w:rPr>
                <w:rFonts w:ascii="Arial" w:hAnsi="Arial" w:cs="Arial"/>
                <w:sz w:val="24"/>
                <w:szCs w:val="24"/>
              </w:rPr>
            </w:pPr>
            <w:r>
              <w:rPr>
                <w:rFonts w:ascii="Arial" w:eastAsia="Arial" w:hAnsi="Arial" w:cs="Arial"/>
                <w:sz w:val="24"/>
                <w:szCs w:val="24"/>
                <w:lang w:bidi="de-DE"/>
              </w:rPr>
              <w:t>50 €</w:t>
            </w:r>
          </w:p>
        </w:tc>
        <w:tc>
          <w:tcPr>
            <w:tcW w:w="1297" w:type="dxa"/>
            <w:noWrap/>
            <w:vAlign w:val="center"/>
          </w:tcPr>
          <w:p w14:paraId="4BB0E078" w14:textId="61254E67" w:rsidR="00397400" w:rsidRDefault="00323D42" w:rsidP="009726B7">
            <w:pPr>
              <w:tabs>
                <w:tab w:val="left" w:pos="392"/>
              </w:tabs>
              <w:ind w:right="56"/>
              <w:jc w:val="center"/>
              <w:rPr>
                <w:rFonts w:ascii="Arial" w:hAnsi="Arial" w:cs="Arial"/>
                <w:sz w:val="24"/>
                <w:szCs w:val="24"/>
              </w:rPr>
            </w:pPr>
            <w:r>
              <w:rPr>
                <w:rFonts w:ascii="Arial" w:eastAsia="Arial" w:hAnsi="Arial" w:cs="Arial"/>
                <w:sz w:val="24"/>
                <w:szCs w:val="24"/>
                <w:lang w:bidi="de-DE"/>
              </w:rPr>
              <w:t>50 €</w:t>
            </w:r>
          </w:p>
        </w:tc>
      </w:tr>
      <w:tr w:rsidR="009726B7" w:rsidRPr="005362CC" w14:paraId="02B4D426" w14:textId="77777777" w:rsidTr="00BA32E8">
        <w:trPr>
          <w:trHeight w:val="564"/>
        </w:trPr>
        <w:tc>
          <w:tcPr>
            <w:tcW w:w="2728" w:type="dxa"/>
            <w:noWrap/>
          </w:tcPr>
          <w:p w14:paraId="73B96E36" w14:textId="19FC8056"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de-DE"/>
              </w:rPr>
              <w:t>Tarif bei Kontrolle Erwachsene - Unzureichende Erhebung</w:t>
            </w:r>
          </w:p>
        </w:tc>
        <w:tc>
          <w:tcPr>
            <w:tcW w:w="1036" w:type="dxa"/>
            <w:noWrap/>
            <w:vAlign w:val="center"/>
          </w:tcPr>
          <w:p w14:paraId="2BC60DAC" w14:textId="681685EF"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0 €</w:t>
            </w:r>
          </w:p>
        </w:tc>
        <w:tc>
          <w:tcPr>
            <w:tcW w:w="1057" w:type="dxa"/>
            <w:noWrap/>
            <w:vAlign w:val="center"/>
          </w:tcPr>
          <w:p w14:paraId="6807434B" w14:textId="431D0B53"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0 €</w:t>
            </w:r>
          </w:p>
        </w:tc>
        <w:tc>
          <w:tcPr>
            <w:tcW w:w="1098" w:type="dxa"/>
            <w:noWrap/>
            <w:vAlign w:val="center"/>
          </w:tcPr>
          <w:p w14:paraId="79AD7CD8" w14:textId="4C483F66"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0 €</w:t>
            </w:r>
          </w:p>
        </w:tc>
        <w:tc>
          <w:tcPr>
            <w:tcW w:w="1098" w:type="dxa"/>
            <w:noWrap/>
            <w:vAlign w:val="center"/>
          </w:tcPr>
          <w:p w14:paraId="0F9B5A31" w14:textId="0AB51A81"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20 €</w:t>
            </w:r>
          </w:p>
        </w:tc>
        <w:tc>
          <w:tcPr>
            <w:tcW w:w="1098" w:type="dxa"/>
            <w:noWrap/>
            <w:vAlign w:val="center"/>
          </w:tcPr>
          <w:p w14:paraId="55DFB6AF" w14:textId="60C6704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30 €</w:t>
            </w:r>
          </w:p>
        </w:tc>
        <w:tc>
          <w:tcPr>
            <w:tcW w:w="1236" w:type="dxa"/>
            <w:vAlign w:val="center"/>
          </w:tcPr>
          <w:p w14:paraId="027029D9" w14:textId="37CEFE9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50 €</w:t>
            </w:r>
          </w:p>
        </w:tc>
        <w:tc>
          <w:tcPr>
            <w:tcW w:w="1297" w:type="dxa"/>
            <w:noWrap/>
            <w:vAlign w:val="center"/>
          </w:tcPr>
          <w:p w14:paraId="24022E3E" w14:textId="1B0A68D6"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60 €</w:t>
            </w:r>
          </w:p>
        </w:tc>
      </w:tr>
      <w:tr w:rsidR="00397400" w:rsidRPr="005362CC" w14:paraId="48935550" w14:textId="77777777" w:rsidTr="00BA32E8">
        <w:trPr>
          <w:trHeight w:val="300"/>
        </w:trPr>
        <w:tc>
          <w:tcPr>
            <w:tcW w:w="2728" w:type="dxa"/>
            <w:noWrap/>
          </w:tcPr>
          <w:p w14:paraId="76B92F52" w14:textId="31C7FA68" w:rsidR="00397400" w:rsidRPr="00EA784C" w:rsidRDefault="00323D42" w:rsidP="009726B7">
            <w:pPr>
              <w:tabs>
                <w:tab w:val="left" w:pos="2007"/>
              </w:tabs>
              <w:ind w:right="-45"/>
              <w:jc w:val="both"/>
              <w:rPr>
                <w:rFonts w:ascii="Arial" w:hAnsi="Arial" w:cs="Arial"/>
              </w:rPr>
            </w:pPr>
            <w:r w:rsidRPr="00EA784C">
              <w:rPr>
                <w:rFonts w:ascii="Arial" w:eastAsia="Arial" w:hAnsi="Arial" w:cs="Arial"/>
                <w:lang w:bidi="de-DE"/>
              </w:rPr>
              <w:t>Tarif bei Kontrolle Kinder - Unzureichende Erhebung</w:t>
            </w:r>
          </w:p>
        </w:tc>
        <w:tc>
          <w:tcPr>
            <w:tcW w:w="1036" w:type="dxa"/>
            <w:noWrap/>
            <w:vAlign w:val="center"/>
          </w:tcPr>
          <w:p w14:paraId="39594C82" w14:textId="03289836" w:rsidR="00397400" w:rsidRDefault="004A2A75" w:rsidP="009726B7">
            <w:pPr>
              <w:jc w:val="center"/>
              <w:rPr>
                <w:rFonts w:ascii="Arial" w:hAnsi="Arial" w:cs="Arial"/>
                <w:sz w:val="24"/>
                <w:szCs w:val="24"/>
              </w:rPr>
            </w:pPr>
            <w:r>
              <w:rPr>
                <w:rFonts w:ascii="Arial" w:eastAsia="Arial" w:hAnsi="Arial" w:cs="Arial"/>
                <w:sz w:val="24"/>
                <w:szCs w:val="24"/>
                <w:lang w:bidi="de-DE"/>
              </w:rPr>
              <w:t>0 €</w:t>
            </w:r>
          </w:p>
        </w:tc>
        <w:tc>
          <w:tcPr>
            <w:tcW w:w="1057" w:type="dxa"/>
            <w:noWrap/>
            <w:vAlign w:val="center"/>
          </w:tcPr>
          <w:p w14:paraId="31D8EA79" w14:textId="49590639" w:rsidR="00397400" w:rsidRDefault="004A2A75" w:rsidP="009726B7">
            <w:pPr>
              <w:jc w:val="center"/>
              <w:rPr>
                <w:rFonts w:ascii="Arial" w:hAnsi="Arial" w:cs="Arial"/>
                <w:sz w:val="24"/>
                <w:szCs w:val="24"/>
              </w:rPr>
            </w:pPr>
            <w:r>
              <w:rPr>
                <w:rFonts w:ascii="Arial" w:eastAsia="Arial" w:hAnsi="Arial" w:cs="Arial"/>
                <w:sz w:val="24"/>
                <w:szCs w:val="24"/>
                <w:lang w:bidi="de-DE"/>
              </w:rPr>
              <w:t>0 €</w:t>
            </w:r>
          </w:p>
        </w:tc>
        <w:tc>
          <w:tcPr>
            <w:tcW w:w="1098" w:type="dxa"/>
            <w:noWrap/>
            <w:vAlign w:val="center"/>
          </w:tcPr>
          <w:p w14:paraId="69A7F63A" w14:textId="1CAA8E8C" w:rsidR="00397400" w:rsidRDefault="00D56446" w:rsidP="009726B7">
            <w:pPr>
              <w:ind w:right="-93"/>
              <w:jc w:val="center"/>
              <w:rPr>
                <w:rFonts w:ascii="Arial" w:hAnsi="Arial" w:cs="Arial"/>
                <w:sz w:val="24"/>
                <w:szCs w:val="24"/>
              </w:rPr>
            </w:pPr>
            <w:r>
              <w:rPr>
                <w:rFonts w:ascii="Arial" w:eastAsia="Arial" w:hAnsi="Arial" w:cs="Arial"/>
                <w:sz w:val="24"/>
                <w:szCs w:val="24"/>
                <w:lang w:bidi="de-DE"/>
              </w:rPr>
              <w:t>0 €</w:t>
            </w:r>
          </w:p>
        </w:tc>
        <w:tc>
          <w:tcPr>
            <w:tcW w:w="1098" w:type="dxa"/>
            <w:noWrap/>
            <w:vAlign w:val="center"/>
          </w:tcPr>
          <w:p w14:paraId="6B9DF9D7" w14:textId="54C40A98" w:rsidR="00397400" w:rsidRDefault="004A2A75" w:rsidP="009726B7">
            <w:pPr>
              <w:ind w:right="-78"/>
              <w:jc w:val="center"/>
              <w:rPr>
                <w:rFonts w:ascii="Arial" w:hAnsi="Arial" w:cs="Arial"/>
                <w:sz w:val="24"/>
                <w:szCs w:val="24"/>
              </w:rPr>
            </w:pPr>
            <w:r>
              <w:rPr>
                <w:rFonts w:ascii="Arial" w:eastAsia="Arial" w:hAnsi="Arial" w:cs="Arial"/>
                <w:sz w:val="24"/>
                <w:szCs w:val="24"/>
                <w:lang w:bidi="de-DE"/>
              </w:rPr>
              <w:t>10 €</w:t>
            </w:r>
          </w:p>
        </w:tc>
        <w:tc>
          <w:tcPr>
            <w:tcW w:w="1098" w:type="dxa"/>
            <w:noWrap/>
            <w:vAlign w:val="center"/>
          </w:tcPr>
          <w:p w14:paraId="2686A717" w14:textId="6D8652F5" w:rsidR="00397400" w:rsidRDefault="00D56446" w:rsidP="009726B7">
            <w:pPr>
              <w:ind w:right="-34"/>
              <w:jc w:val="center"/>
              <w:rPr>
                <w:rFonts w:ascii="Arial" w:hAnsi="Arial" w:cs="Arial"/>
                <w:sz w:val="24"/>
                <w:szCs w:val="24"/>
              </w:rPr>
            </w:pPr>
            <w:r>
              <w:rPr>
                <w:rFonts w:ascii="Arial" w:eastAsia="Arial" w:hAnsi="Arial" w:cs="Arial"/>
                <w:sz w:val="24"/>
                <w:szCs w:val="24"/>
                <w:lang w:bidi="de-DE"/>
              </w:rPr>
              <w:t>15 €</w:t>
            </w:r>
          </w:p>
        </w:tc>
        <w:tc>
          <w:tcPr>
            <w:tcW w:w="1236" w:type="dxa"/>
            <w:vAlign w:val="center"/>
          </w:tcPr>
          <w:p w14:paraId="16C4EC1C" w14:textId="31F4BF3B" w:rsidR="00397400" w:rsidRDefault="00D56446" w:rsidP="009726B7">
            <w:pPr>
              <w:tabs>
                <w:tab w:val="left" w:pos="392"/>
              </w:tabs>
              <w:ind w:right="56"/>
              <w:jc w:val="center"/>
              <w:rPr>
                <w:rFonts w:ascii="Arial" w:hAnsi="Arial" w:cs="Arial"/>
                <w:sz w:val="24"/>
                <w:szCs w:val="24"/>
              </w:rPr>
            </w:pPr>
            <w:r>
              <w:rPr>
                <w:rFonts w:ascii="Arial" w:eastAsia="Arial" w:hAnsi="Arial" w:cs="Arial"/>
                <w:sz w:val="24"/>
                <w:szCs w:val="24"/>
                <w:lang w:bidi="de-DE"/>
              </w:rPr>
              <w:t>25 €</w:t>
            </w:r>
          </w:p>
        </w:tc>
        <w:tc>
          <w:tcPr>
            <w:tcW w:w="1297" w:type="dxa"/>
            <w:noWrap/>
            <w:vAlign w:val="center"/>
          </w:tcPr>
          <w:p w14:paraId="1BA29DFB" w14:textId="06FECB2B" w:rsidR="00397400" w:rsidRDefault="00D56446" w:rsidP="009726B7">
            <w:pPr>
              <w:tabs>
                <w:tab w:val="left" w:pos="392"/>
              </w:tabs>
              <w:ind w:right="56"/>
              <w:jc w:val="center"/>
              <w:rPr>
                <w:rFonts w:ascii="Arial" w:hAnsi="Arial" w:cs="Arial"/>
                <w:sz w:val="24"/>
                <w:szCs w:val="24"/>
              </w:rPr>
            </w:pPr>
            <w:r>
              <w:rPr>
                <w:rFonts w:ascii="Arial" w:eastAsia="Arial" w:hAnsi="Arial" w:cs="Arial"/>
                <w:sz w:val="24"/>
                <w:szCs w:val="24"/>
                <w:lang w:bidi="de-DE"/>
              </w:rPr>
              <w:t>30 €</w:t>
            </w:r>
          </w:p>
        </w:tc>
      </w:tr>
      <w:tr w:rsidR="009726B7" w:rsidRPr="005362CC" w14:paraId="268690C7" w14:textId="77777777" w:rsidTr="00BA32E8">
        <w:trPr>
          <w:trHeight w:val="300"/>
        </w:trPr>
        <w:tc>
          <w:tcPr>
            <w:tcW w:w="2728" w:type="dxa"/>
            <w:noWrap/>
          </w:tcPr>
          <w:p w14:paraId="6E3B7531"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de-DE"/>
              </w:rPr>
              <w:t>Erhöhter Tarif bei Kontrolle</w:t>
            </w:r>
          </w:p>
        </w:tc>
        <w:tc>
          <w:tcPr>
            <w:tcW w:w="1036" w:type="dxa"/>
            <w:noWrap/>
            <w:vAlign w:val="center"/>
          </w:tcPr>
          <w:p w14:paraId="7A0BCC44" w14:textId="79649C20"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70 €</w:t>
            </w:r>
          </w:p>
        </w:tc>
        <w:tc>
          <w:tcPr>
            <w:tcW w:w="1057" w:type="dxa"/>
            <w:noWrap/>
            <w:vAlign w:val="center"/>
          </w:tcPr>
          <w:p w14:paraId="31A83A06" w14:textId="23C67548"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75 €</w:t>
            </w:r>
          </w:p>
        </w:tc>
        <w:tc>
          <w:tcPr>
            <w:tcW w:w="1098" w:type="dxa"/>
            <w:noWrap/>
            <w:vAlign w:val="center"/>
          </w:tcPr>
          <w:p w14:paraId="1DC6D29F" w14:textId="0F8E162A"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80 €</w:t>
            </w:r>
          </w:p>
        </w:tc>
        <w:tc>
          <w:tcPr>
            <w:tcW w:w="1098" w:type="dxa"/>
            <w:noWrap/>
            <w:vAlign w:val="center"/>
          </w:tcPr>
          <w:p w14:paraId="6F8ADA73" w14:textId="58F4F5EA"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90 €</w:t>
            </w:r>
          </w:p>
        </w:tc>
        <w:tc>
          <w:tcPr>
            <w:tcW w:w="1098" w:type="dxa"/>
            <w:noWrap/>
            <w:vAlign w:val="center"/>
          </w:tcPr>
          <w:p w14:paraId="3CEB72ED" w14:textId="488AF5BD"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100 €</w:t>
            </w:r>
          </w:p>
        </w:tc>
        <w:tc>
          <w:tcPr>
            <w:tcW w:w="1236" w:type="dxa"/>
            <w:vAlign w:val="center"/>
          </w:tcPr>
          <w:p w14:paraId="2FA4BF65" w14:textId="1602247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120 €</w:t>
            </w:r>
          </w:p>
        </w:tc>
        <w:tc>
          <w:tcPr>
            <w:tcW w:w="1297" w:type="dxa"/>
            <w:noWrap/>
            <w:vAlign w:val="center"/>
          </w:tcPr>
          <w:p w14:paraId="5E4F629A" w14:textId="6B3C88D1"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130 €</w:t>
            </w:r>
          </w:p>
        </w:tc>
      </w:tr>
      <w:tr w:rsidR="009726B7" w:rsidRPr="005362CC" w14:paraId="1AD8D2DF" w14:textId="77777777" w:rsidTr="00BA32E8">
        <w:trPr>
          <w:trHeight w:val="300"/>
        </w:trPr>
        <w:tc>
          <w:tcPr>
            <w:tcW w:w="2728" w:type="dxa"/>
            <w:noWrap/>
          </w:tcPr>
          <w:p w14:paraId="136CEC2D"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de-DE"/>
              </w:rPr>
              <w:t>Erhöhter Tarif bei Kontrolle - Pauschalgebühr</w:t>
            </w:r>
          </w:p>
        </w:tc>
        <w:tc>
          <w:tcPr>
            <w:tcW w:w="1036" w:type="dxa"/>
            <w:noWrap/>
            <w:vAlign w:val="center"/>
          </w:tcPr>
          <w:p w14:paraId="54AD3192" w14:textId="0C59B99B"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70 €</w:t>
            </w:r>
          </w:p>
        </w:tc>
        <w:tc>
          <w:tcPr>
            <w:tcW w:w="1057" w:type="dxa"/>
            <w:vAlign w:val="center"/>
          </w:tcPr>
          <w:p w14:paraId="135382DC" w14:textId="69323690"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70 €</w:t>
            </w:r>
          </w:p>
        </w:tc>
        <w:tc>
          <w:tcPr>
            <w:tcW w:w="1098" w:type="dxa"/>
            <w:vAlign w:val="center"/>
          </w:tcPr>
          <w:p w14:paraId="05CFFD14" w14:textId="4664288D"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70 €</w:t>
            </w:r>
          </w:p>
        </w:tc>
        <w:tc>
          <w:tcPr>
            <w:tcW w:w="1098" w:type="dxa"/>
            <w:vAlign w:val="center"/>
          </w:tcPr>
          <w:p w14:paraId="172CA2DD" w14:textId="0B7474D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70 €</w:t>
            </w:r>
          </w:p>
        </w:tc>
        <w:tc>
          <w:tcPr>
            <w:tcW w:w="1098" w:type="dxa"/>
            <w:vAlign w:val="center"/>
          </w:tcPr>
          <w:p w14:paraId="2670AD69" w14:textId="0DB2A70F"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70 €</w:t>
            </w:r>
          </w:p>
        </w:tc>
        <w:tc>
          <w:tcPr>
            <w:tcW w:w="1236" w:type="dxa"/>
            <w:vAlign w:val="center"/>
          </w:tcPr>
          <w:p w14:paraId="4BB966AB" w14:textId="19BFAD37"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70 €</w:t>
            </w:r>
          </w:p>
        </w:tc>
        <w:tc>
          <w:tcPr>
            <w:tcW w:w="1297" w:type="dxa"/>
            <w:vAlign w:val="center"/>
          </w:tcPr>
          <w:p w14:paraId="22A47993" w14:textId="6964C463"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70 €</w:t>
            </w:r>
          </w:p>
        </w:tc>
      </w:tr>
      <w:tr w:rsidR="009726B7" w:rsidRPr="005362CC" w14:paraId="6CBACF8E" w14:textId="77777777" w:rsidTr="00BA32E8">
        <w:trPr>
          <w:trHeight w:val="300"/>
        </w:trPr>
        <w:tc>
          <w:tcPr>
            <w:tcW w:w="2728" w:type="dxa"/>
            <w:noWrap/>
          </w:tcPr>
          <w:p w14:paraId="0B1E8005"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de-DE"/>
              </w:rPr>
              <w:lastRenderedPageBreak/>
              <w:t>Erhöhter Tarif bei Kontrolle - Unzureichende Erhebung</w:t>
            </w:r>
          </w:p>
        </w:tc>
        <w:tc>
          <w:tcPr>
            <w:tcW w:w="1036" w:type="dxa"/>
            <w:noWrap/>
            <w:vAlign w:val="center"/>
          </w:tcPr>
          <w:p w14:paraId="2C21EC7A" w14:textId="59CEE6A6"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0 €</w:t>
            </w:r>
          </w:p>
        </w:tc>
        <w:tc>
          <w:tcPr>
            <w:tcW w:w="1057" w:type="dxa"/>
            <w:noWrap/>
            <w:vAlign w:val="center"/>
          </w:tcPr>
          <w:p w14:paraId="2C79C1B0" w14:textId="71736297"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5 €</w:t>
            </w:r>
          </w:p>
        </w:tc>
        <w:tc>
          <w:tcPr>
            <w:tcW w:w="1098" w:type="dxa"/>
            <w:noWrap/>
            <w:vAlign w:val="center"/>
          </w:tcPr>
          <w:p w14:paraId="56084DB6" w14:textId="729A3775"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10 €</w:t>
            </w:r>
          </w:p>
        </w:tc>
        <w:tc>
          <w:tcPr>
            <w:tcW w:w="1098" w:type="dxa"/>
            <w:noWrap/>
            <w:vAlign w:val="center"/>
          </w:tcPr>
          <w:p w14:paraId="179A119E" w14:textId="214E8668"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20 €</w:t>
            </w:r>
          </w:p>
        </w:tc>
        <w:tc>
          <w:tcPr>
            <w:tcW w:w="1098" w:type="dxa"/>
            <w:noWrap/>
            <w:vAlign w:val="center"/>
          </w:tcPr>
          <w:p w14:paraId="0CA28D5A" w14:textId="5C8703D8"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30 €</w:t>
            </w:r>
          </w:p>
        </w:tc>
        <w:tc>
          <w:tcPr>
            <w:tcW w:w="1236" w:type="dxa"/>
            <w:vAlign w:val="center"/>
          </w:tcPr>
          <w:p w14:paraId="53157CF4" w14:textId="42AB5AE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50 €</w:t>
            </w:r>
          </w:p>
        </w:tc>
        <w:tc>
          <w:tcPr>
            <w:tcW w:w="1297" w:type="dxa"/>
            <w:noWrap/>
            <w:vAlign w:val="center"/>
          </w:tcPr>
          <w:p w14:paraId="7A676C83" w14:textId="42CBE753"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60 €</w:t>
            </w:r>
          </w:p>
        </w:tc>
      </w:tr>
    </w:tbl>
    <w:p w14:paraId="55B95F10" w14:textId="77777777" w:rsidR="009726B7" w:rsidRDefault="009726B7" w:rsidP="009726B7">
      <w:pPr>
        <w:ind w:right="452"/>
        <w:jc w:val="both"/>
        <w:rPr>
          <w:rFonts w:ascii="Arial" w:eastAsiaTheme="majorEastAsia" w:hAnsi="Arial" w:cs="Arial"/>
          <w:color w:val="6E1E78"/>
          <w:sz w:val="24"/>
          <w:szCs w:val="24"/>
        </w:rPr>
      </w:pPr>
    </w:p>
    <w:tbl>
      <w:tblPr>
        <w:tblStyle w:val="Grilledutableau"/>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036"/>
        <w:gridCol w:w="1057"/>
        <w:gridCol w:w="1098"/>
        <w:gridCol w:w="1098"/>
        <w:gridCol w:w="1098"/>
        <w:gridCol w:w="1236"/>
        <w:gridCol w:w="1297"/>
      </w:tblGrid>
      <w:tr w:rsidR="009726B7" w:rsidRPr="005362CC" w14:paraId="47749734" w14:textId="77777777" w:rsidTr="00BA32E8">
        <w:trPr>
          <w:trHeight w:val="300"/>
        </w:trPr>
        <w:tc>
          <w:tcPr>
            <w:tcW w:w="2728" w:type="dxa"/>
            <w:noWrap/>
            <w:hideMark/>
          </w:tcPr>
          <w:p w14:paraId="4380D8FB" w14:textId="77777777" w:rsidR="009726B7" w:rsidRPr="005362CC" w:rsidRDefault="009726B7" w:rsidP="009726B7">
            <w:pPr>
              <w:tabs>
                <w:tab w:val="left" w:pos="2007"/>
              </w:tabs>
              <w:ind w:right="-45"/>
              <w:jc w:val="both"/>
              <w:rPr>
                <w:rFonts w:ascii="Arial" w:hAnsi="Arial" w:cs="Arial"/>
                <w:sz w:val="24"/>
                <w:szCs w:val="24"/>
              </w:rPr>
            </w:pPr>
            <w:r>
              <w:rPr>
                <w:rFonts w:asciiTheme="majorHAnsi" w:eastAsiaTheme="majorEastAsia" w:hAnsiTheme="majorHAnsi" w:cstheme="majorBidi"/>
                <w:b/>
                <w:color w:val="6E1E78"/>
                <w:sz w:val="28"/>
                <w:szCs w:val="24"/>
                <w:lang w:bidi="de-DE"/>
              </w:rPr>
              <w:t>Erste Klasse</w:t>
            </w:r>
          </w:p>
        </w:tc>
        <w:tc>
          <w:tcPr>
            <w:tcW w:w="1036" w:type="dxa"/>
            <w:noWrap/>
            <w:hideMark/>
          </w:tcPr>
          <w:p w14:paraId="4110EBCD"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de-DE"/>
              </w:rPr>
              <w:t>Bis 25 km</w:t>
            </w:r>
          </w:p>
        </w:tc>
        <w:tc>
          <w:tcPr>
            <w:tcW w:w="1057" w:type="dxa"/>
            <w:noWrap/>
            <w:hideMark/>
          </w:tcPr>
          <w:p w14:paraId="4132F06A"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de-DE"/>
              </w:rPr>
              <w:t>26 bis 50 km</w:t>
            </w:r>
          </w:p>
        </w:tc>
        <w:tc>
          <w:tcPr>
            <w:tcW w:w="1098" w:type="dxa"/>
            <w:noWrap/>
            <w:hideMark/>
          </w:tcPr>
          <w:p w14:paraId="5A3DDD49" w14:textId="77777777" w:rsidR="009726B7" w:rsidRPr="005362CC" w:rsidRDefault="009726B7" w:rsidP="009726B7">
            <w:pPr>
              <w:ind w:right="-93"/>
              <w:jc w:val="center"/>
              <w:rPr>
                <w:rFonts w:ascii="Arial" w:hAnsi="Arial" w:cs="Arial"/>
                <w:sz w:val="24"/>
                <w:szCs w:val="24"/>
              </w:rPr>
            </w:pPr>
            <w:r w:rsidRPr="005362CC">
              <w:rPr>
                <w:rFonts w:ascii="Arial" w:eastAsia="Arial" w:hAnsi="Arial" w:cs="Arial"/>
                <w:sz w:val="24"/>
                <w:szCs w:val="24"/>
                <w:lang w:bidi="de-DE"/>
              </w:rPr>
              <w:t>51 bis 100 km</w:t>
            </w:r>
          </w:p>
        </w:tc>
        <w:tc>
          <w:tcPr>
            <w:tcW w:w="1098" w:type="dxa"/>
            <w:noWrap/>
            <w:hideMark/>
          </w:tcPr>
          <w:p w14:paraId="125F1E00"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de-DE"/>
              </w:rPr>
              <w:t>101 bis 150 km</w:t>
            </w:r>
          </w:p>
        </w:tc>
        <w:tc>
          <w:tcPr>
            <w:tcW w:w="1098" w:type="dxa"/>
            <w:noWrap/>
            <w:hideMark/>
          </w:tcPr>
          <w:p w14:paraId="660EAFBA"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de-DE"/>
              </w:rPr>
              <w:t>151 bis 300 km</w:t>
            </w:r>
          </w:p>
        </w:tc>
        <w:tc>
          <w:tcPr>
            <w:tcW w:w="1236" w:type="dxa"/>
          </w:tcPr>
          <w:p w14:paraId="5C786895" w14:textId="77777777" w:rsidR="009726B7" w:rsidRDefault="009726B7" w:rsidP="009726B7">
            <w:pPr>
              <w:tabs>
                <w:tab w:val="left" w:pos="392"/>
              </w:tabs>
              <w:ind w:right="56"/>
              <w:jc w:val="center"/>
              <w:rPr>
                <w:rFonts w:ascii="Arial" w:hAnsi="Arial" w:cs="Arial"/>
                <w:sz w:val="24"/>
                <w:szCs w:val="24"/>
              </w:rPr>
            </w:pPr>
            <w:r w:rsidRPr="005362CC">
              <w:rPr>
                <w:rFonts w:ascii="Arial" w:eastAsia="Arial" w:hAnsi="Arial" w:cs="Arial"/>
                <w:sz w:val="24"/>
                <w:szCs w:val="24"/>
                <w:lang w:bidi="de-DE"/>
              </w:rPr>
              <w:t>301 bis 400 km</w:t>
            </w:r>
          </w:p>
        </w:tc>
        <w:tc>
          <w:tcPr>
            <w:tcW w:w="1297" w:type="dxa"/>
            <w:noWrap/>
            <w:hideMark/>
          </w:tcPr>
          <w:p w14:paraId="1250F931" w14:textId="7777777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Mehr als 400 km</w:t>
            </w:r>
          </w:p>
        </w:tc>
      </w:tr>
      <w:tr w:rsidR="009726B7" w:rsidRPr="005362CC" w14:paraId="223288D2" w14:textId="77777777" w:rsidTr="00BA32E8">
        <w:trPr>
          <w:trHeight w:val="300"/>
        </w:trPr>
        <w:tc>
          <w:tcPr>
            <w:tcW w:w="2728" w:type="dxa"/>
            <w:noWrap/>
          </w:tcPr>
          <w:p w14:paraId="5ED98DE4" w14:textId="12077EC3"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de-DE"/>
              </w:rPr>
              <w:t>Sondertarif für Erwachsene</w:t>
            </w:r>
          </w:p>
        </w:tc>
        <w:tc>
          <w:tcPr>
            <w:tcW w:w="1036" w:type="dxa"/>
            <w:noWrap/>
            <w:vAlign w:val="center"/>
          </w:tcPr>
          <w:p w14:paraId="5B254229" w14:textId="237641F5"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10 €</w:t>
            </w:r>
          </w:p>
        </w:tc>
        <w:tc>
          <w:tcPr>
            <w:tcW w:w="1057" w:type="dxa"/>
            <w:noWrap/>
            <w:vAlign w:val="center"/>
          </w:tcPr>
          <w:p w14:paraId="3F681309" w14:textId="0ACD0F93"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16 €</w:t>
            </w:r>
          </w:p>
        </w:tc>
        <w:tc>
          <w:tcPr>
            <w:tcW w:w="1098" w:type="dxa"/>
            <w:noWrap/>
            <w:vAlign w:val="center"/>
          </w:tcPr>
          <w:p w14:paraId="16AF0894" w14:textId="77DB3D63"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28 €</w:t>
            </w:r>
          </w:p>
        </w:tc>
        <w:tc>
          <w:tcPr>
            <w:tcW w:w="1098" w:type="dxa"/>
            <w:noWrap/>
            <w:vAlign w:val="center"/>
          </w:tcPr>
          <w:p w14:paraId="53E8D41B" w14:textId="30CEE7A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40 €</w:t>
            </w:r>
          </w:p>
        </w:tc>
        <w:tc>
          <w:tcPr>
            <w:tcW w:w="1098" w:type="dxa"/>
            <w:noWrap/>
            <w:vAlign w:val="center"/>
          </w:tcPr>
          <w:p w14:paraId="261DEE72" w14:textId="0C994EFB"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65 €</w:t>
            </w:r>
          </w:p>
        </w:tc>
        <w:tc>
          <w:tcPr>
            <w:tcW w:w="1236" w:type="dxa"/>
            <w:vAlign w:val="center"/>
          </w:tcPr>
          <w:p w14:paraId="65514EB3" w14:textId="7077A2D6"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90 €</w:t>
            </w:r>
          </w:p>
        </w:tc>
        <w:tc>
          <w:tcPr>
            <w:tcW w:w="1297" w:type="dxa"/>
            <w:noWrap/>
            <w:vAlign w:val="center"/>
          </w:tcPr>
          <w:p w14:paraId="7B450735" w14:textId="38AED9AA"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125 €</w:t>
            </w:r>
          </w:p>
        </w:tc>
      </w:tr>
      <w:tr w:rsidR="00AE1ECA" w:rsidRPr="005362CC" w14:paraId="00D38E12" w14:textId="77777777" w:rsidTr="00BA32E8">
        <w:trPr>
          <w:trHeight w:val="300"/>
        </w:trPr>
        <w:tc>
          <w:tcPr>
            <w:tcW w:w="2728" w:type="dxa"/>
            <w:noWrap/>
          </w:tcPr>
          <w:p w14:paraId="6F1C101C" w14:textId="60130F81" w:rsidR="00AE1ECA" w:rsidRPr="00FC7880" w:rsidRDefault="00AE1ECA" w:rsidP="009726B7">
            <w:pPr>
              <w:tabs>
                <w:tab w:val="left" w:pos="2007"/>
              </w:tabs>
              <w:ind w:right="-45"/>
              <w:jc w:val="both"/>
              <w:rPr>
                <w:rFonts w:ascii="Arial" w:hAnsi="Arial" w:cs="Arial"/>
              </w:rPr>
            </w:pPr>
            <w:r w:rsidRPr="00FC7880">
              <w:rPr>
                <w:rFonts w:ascii="Arial" w:eastAsia="Arial" w:hAnsi="Arial" w:cs="Arial"/>
                <w:lang w:bidi="de-DE"/>
              </w:rPr>
              <w:t>Sondertarife Kinder</w:t>
            </w:r>
          </w:p>
        </w:tc>
        <w:tc>
          <w:tcPr>
            <w:tcW w:w="1036" w:type="dxa"/>
            <w:noWrap/>
            <w:vAlign w:val="center"/>
          </w:tcPr>
          <w:p w14:paraId="22A2E84D" w14:textId="640484D6" w:rsidR="00AE1ECA" w:rsidRDefault="00DF007B" w:rsidP="009726B7">
            <w:pPr>
              <w:jc w:val="center"/>
              <w:rPr>
                <w:rFonts w:ascii="Arial" w:hAnsi="Arial" w:cs="Arial"/>
                <w:sz w:val="24"/>
                <w:szCs w:val="24"/>
              </w:rPr>
            </w:pPr>
            <w:r>
              <w:rPr>
                <w:rFonts w:ascii="Arial" w:eastAsia="Arial" w:hAnsi="Arial" w:cs="Arial"/>
                <w:sz w:val="24"/>
                <w:szCs w:val="24"/>
                <w:lang w:bidi="de-DE"/>
              </w:rPr>
              <w:t>5 €</w:t>
            </w:r>
          </w:p>
        </w:tc>
        <w:tc>
          <w:tcPr>
            <w:tcW w:w="1057" w:type="dxa"/>
            <w:noWrap/>
            <w:vAlign w:val="center"/>
          </w:tcPr>
          <w:p w14:paraId="5EB69BA0" w14:textId="319EB691" w:rsidR="00AE1ECA" w:rsidRDefault="00DF007B" w:rsidP="009726B7">
            <w:pPr>
              <w:jc w:val="center"/>
              <w:rPr>
                <w:rFonts w:ascii="Arial" w:hAnsi="Arial" w:cs="Arial"/>
                <w:sz w:val="24"/>
                <w:szCs w:val="24"/>
              </w:rPr>
            </w:pPr>
            <w:r>
              <w:rPr>
                <w:rFonts w:ascii="Arial" w:eastAsia="Arial" w:hAnsi="Arial" w:cs="Arial"/>
                <w:sz w:val="24"/>
                <w:szCs w:val="24"/>
                <w:lang w:bidi="de-DE"/>
              </w:rPr>
              <w:t>8 €</w:t>
            </w:r>
          </w:p>
        </w:tc>
        <w:tc>
          <w:tcPr>
            <w:tcW w:w="1098" w:type="dxa"/>
            <w:noWrap/>
            <w:vAlign w:val="center"/>
          </w:tcPr>
          <w:p w14:paraId="1E7D382C" w14:textId="313F7551" w:rsidR="00AE1ECA" w:rsidRDefault="00DF007B" w:rsidP="009726B7">
            <w:pPr>
              <w:ind w:right="-93"/>
              <w:jc w:val="center"/>
              <w:rPr>
                <w:rFonts w:ascii="Arial" w:hAnsi="Arial" w:cs="Arial"/>
                <w:sz w:val="24"/>
                <w:szCs w:val="24"/>
              </w:rPr>
            </w:pPr>
            <w:r>
              <w:rPr>
                <w:rFonts w:ascii="Arial" w:eastAsia="Arial" w:hAnsi="Arial" w:cs="Arial"/>
                <w:sz w:val="24"/>
                <w:szCs w:val="24"/>
                <w:lang w:bidi="de-DE"/>
              </w:rPr>
              <w:t>14 €</w:t>
            </w:r>
          </w:p>
        </w:tc>
        <w:tc>
          <w:tcPr>
            <w:tcW w:w="1098" w:type="dxa"/>
            <w:noWrap/>
            <w:vAlign w:val="center"/>
          </w:tcPr>
          <w:p w14:paraId="44E0AACE" w14:textId="0C16FBDC" w:rsidR="00AE1ECA" w:rsidRDefault="00CB59FC" w:rsidP="009726B7">
            <w:pPr>
              <w:ind w:right="-78"/>
              <w:jc w:val="center"/>
              <w:rPr>
                <w:rFonts w:ascii="Arial" w:hAnsi="Arial" w:cs="Arial"/>
                <w:sz w:val="24"/>
                <w:szCs w:val="24"/>
              </w:rPr>
            </w:pPr>
            <w:r>
              <w:rPr>
                <w:rFonts w:ascii="Arial" w:eastAsia="Arial" w:hAnsi="Arial" w:cs="Arial"/>
                <w:sz w:val="24"/>
                <w:szCs w:val="24"/>
                <w:lang w:bidi="de-DE"/>
              </w:rPr>
              <w:t>20 €</w:t>
            </w:r>
          </w:p>
        </w:tc>
        <w:tc>
          <w:tcPr>
            <w:tcW w:w="1098" w:type="dxa"/>
            <w:noWrap/>
            <w:vAlign w:val="center"/>
          </w:tcPr>
          <w:p w14:paraId="7A056ADD" w14:textId="169FF702" w:rsidR="00AE1ECA" w:rsidRDefault="00CB59FC" w:rsidP="009726B7">
            <w:pPr>
              <w:ind w:right="-34"/>
              <w:jc w:val="center"/>
              <w:rPr>
                <w:rFonts w:ascii="Arial" w:hAnsi="Arial" w:cs="Arial"/>
                <w:sz w:val="24"/>
                <w:szCs w:val="24"/>
              </w:rPr>
            </w:pPr>
            <w:r>
              <w:rPr>
                <w:rFonts w:ascii="Arial" w:eastAsia="Arial" w:hAnsi="Arial" w:cs="Arial"/>
                <w:sz w:val="24"/>
                <w:szCs w:val="24"/>
                <w:lang w:bidi="de-DE"/>
              </w:rPr>
              <w:t>33 €</w:t>
            </w:r>
          </w:p>
        </w:tc>
        <w:tc>
          <w:tcPr>
            <w:tcW w:w="1236" w:type="dxa"/>
            <w:vAlign w:val="center"/>
          </w:tcPr>
          <w:p w14:paraId="3CE18BCF" w14:textId="5F51743A" w:rsidR="00AE1ECA" w:rsidRDefault="00CB59FC" w:rsidP="009726B7">
            <w:pPr>
              <w:tabs>
                <w:tab w:val="left" w:pos="392"/>
              </w:tabs>
              <w:ind w:right="56"/>
              <w:jc w:val="center"/>
              <w:rPr>
                <w:rFonts w:ascii="Arial" w:hAnsi="Arial" w:cs="Arial"/>
                <w:sz w:val="24"/>
                <w:szCs w:val="24"/>
              </w:rPr>
            </w:pPr>
            <w:r>
              <w:rPr>
                <w:rFonts w:ascii="Arial" w:eastAsia="Arial" w:hAnsi="Arial" w:cs="Arial"/>
                <w:sz w:val="24"/>
                <w:szCs w:val="24"/>
                <w:lang w:bidi="de-DE"/>
              </w:rPr>
              <w:t>45 €</w:t>
            </w:r>
          </w:p>
        </w:tc>
        <w:tc>
          <w:tcPr>
            <w:tcW w:w="1297" w:type="dxa"/>
            <w:noWrap/>
            <w:vAlign w:val="center"/>
          </w:tcPr>
          <w:p w14:paraId="33BD50DA" w14:textId="6AC6C9B0" w:rsidR="00AE1ECA" w:rsidRDefault="00CB59FC" w:rsidP="009726B7">
            <w:pPr>
              <w:tabs>
                <w:tab w:val="left" w:pos="392"/>
              </w:tabs>
              <w:ind w:right="56"/>
              <w:jc w:val="center"/>
              <w:rPr>
                <w:rFonts w:ascii="Arial" w:hAnsi="Arial" w:cs="Arial"/>
                <w:sz w:val="24"/>
                <w:szCs w:val="24"/>
              </w:rPr>
            </w:pPr>
            <w:r>
              <w:rPr>
                <w:rFonts w:ascii="Arial" w:eastAsia="Arial" w:hAnsi="Arial" w:cs="Arial"/>
                <w:sz w:val="24"/>
                <w:szCs w:val="24"/>
                <w:lang w:bidi="de-DE"/>
              </w:rPr>
              <w:t>63 €</w:t>
            </w:r>
          </w:p>
        </w:tc>
      </w:tr>
      <w:tr w:rsidR="009726B7" w:rsidRPr="005362CC" w14:paraId="351C5C40" w14:textId="77777777" w:rsidTr="00BA32E8">
        <w:trPr>
          <w:trHeight w:val="300"/>
        </w:trPr>
        <w:tc>
          <w:tcPr>
            <w:tcW w:w="2728" w:type="dxa"/>
            <w:noWrap/>
          </w:tcPr>
          <w:p w14:paraId="07B7B0D7" w14:textId="7B6DE08C"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de-DE"/>
              </w:rPr>
              <w:t>Ermäßigter Sondertarif Erwachsene</w:t>
            </w:r>
          </w:p>
        </w:tc>
        <w:tc>
          <w:tcPr>
            <w:tcW w:w="1036" w:type="dxa"/>
            <w:noWrap/>
            <w:vAlign w:val="center"/>
          </w:tcPr>
          <w:p w14:paraId="2D07E5B3" w14:textId="26E11438"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7 €</w:t>
            </w:r>
          </w:p>
        </w:tc>
        <w:tc>
          <w:tcPr>
            <w:tcW w:w="1057" w:type="dxa"/>
            <w:noWrap/>
            <w:vAlign w:val="center"/>
          </w:tcPr>
          <w:p w14:paraId="2303C358" w14:textId="23D16A6F"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12 €</w:t>
            </w:r>
          </w:p>
        </w:tc>
        <w:tc>
          <w:tcPr>
            <w:tcW w:w="1098" w:type="dxa"/>
            <w:noWrap/>
            <w:vAlign w:val="center"/>
          </w:tcPr>
          <w:p w14:paraId="6269CD1A" w14:textId="33ECDFBE"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21 €</w:t>
            </w:r>
          </w:p>
        </w:tc>
        <w:tc>
          <w:tcPr>
            <w:tcW w:w="1098" w:type="dxa"/>
            <w:noWrap/>
            <w:vAlign w:val="center"/>
          </w:tcPr>
          <w:p w14:paraId="0FEE38E3" w14:textId="21505770"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30 €</w:t>
            </w:r>
          </w:p>
        </w:tc>
        <w:tc>
          <w:tcPr>
            <w:tcW w:w="1098" w:type="dxa"/>
            <w:noWrap/>
            <w:vAlign w:val="center"/>
          </w:tcPr>
          <w:p w14:paraId="41091928" w14:textId="22372E3E"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49 €</w:t>
            </w:r>
          </w:p>
        </w:tc>
        <w:tc>
          <w:tcPr>
            <w:tcW w:w="1236" w:type="dxa"/>
            <w:vAlign w:val="center"/>
          </w:tcPr>
          <w:p w14:paraId="1516F252" w14:textId="39F5D019"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68 €</w:t>
            </w:r>
          </w:p>
        </w:tc>
        <w:tc>
          <w:tcPr>
            <w:tcW w:w="1297" w:type="dxa"/>
            <w:noWrap/>
            <w:vAlign w:val="center"/>
          </w:tcPr>
          <w:p w14:paraId="2C5ADEA6" w14:textId="263D252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94 €</w:t>
            </w:r>
          </w:p>
        </w:tc>
      </w:tr>
      <w:tr w:rsidR="00CB59FC" w:rsidRPr="005362CC" w14:paraId="7DED56FD" w14:textId="77777777" w:rsidTr="00BA32E8">
        <w:trPr>
          <w:trHeight w:val="300"/>
        </w:trPr>
        <w:tc>
          <w:tcPr>
            <w:tcW w:w="2728" w:type="dxa"/>
            <w:noWrap/>
          </w:tcPr>
          <w:p w14:paraId="60328F24" w14:textId="53E40028" w:rsidR="00CB59FC" w:rsidRPr="00B11126" w:rsidRDefault="00CB59FC" w:rsidP="009726B7">
            <w:pPr>
              <w:tabs>
                <w:tab w:val="left" w:pos="2007"/>
              </w:tabs>
              <w:ind w:right="-45"/>
              <w:jc w:val="both"/>
              <w:rPr>
                <w:rFonts w:ascii="Arial" w:hAnsi="Arial" w:cs="Arial"/>
              </w:rPr>
            </w:pPr>
            <w:r w:rsidRPr="00B11126">
              <w:rPr>
                <w:rFonts w:ascii="Arial" w:eastAsia="Arial" w:hAnsi="Arial" w:cs="Arial"/>
                <w:lang w:bidi="de-DE"/>
              </w:rPr>
              <w:t>Ermäßigter Sondertarif Kinder</w:t>
            </w:r>
          </w:p>
        </w:tc>
        <w:tc>
          <w:tcPr>
            <w:tcW w:w="1036" w:type="dxa"/>
            <w:noWrap/>
            <w:vAlign w:val="center"/>
          </w:tcPr>
          <w:p w14:paraId="0EAA396A" w14:textId="1FF85FE1" w:rsidR="00CB59FC" w:rsidRDefault="00DF0D4D" w:rsidP="009726B7">
            <w:pPr>
              <w:jc w:val="center"/>
              <w:rPr>
                <w:rFonts w:ascii="Arial" w:hAnsi="Arial" w:cs="Arial"/>
                <w:sz w:val="24"/>
                <w:szCs w:val="24"/>
              </w:rPr>
            </w:pPr>
            <w:r>
              <w:rPr>
                <w:rFonts w:ascii="Arial" w:eastAsia="Arial" w:hAnsi="Arial" w:cs="Arial"/>
                <w:sz w:val="24"/>
                <w:szCs w:val="24"/>
                <w:lang w:bidi="de-DE"/>
              </w:rPr>
              <w:t>4 €</w:t>
            </w:r>
          </w:p>
        </w:tc>
        <w:tc>
          <w:tcPr>
            <w:tcW w:w="1057" w:type="dxa"/>
            <w:noWrap/>
            <w:vAlign w:val="center"/>
          </w:tcPr>
          <w:p w14:paraId="3369491D" w14:textId="700DD3E1" w:rsidR="00CB59FC" w:rsidRDefault="00DF0D4D" w:rsidP="009726B7">
            <w:pPr>
              <w:jc w:val="center"/>
              <w:rPr>
                <w:rFonts w:ascii="Arial" w:hAnsi="Arial" w:cs="Arial"/>
                <w:sz w:val="24"/>
                <w:szCs w:val="24"/>
              </w:rPr>
            </w:pPr>
            <w:r>
              <w:rPr>
                <w:rFonts w:ascii="Arial" w:eastAsia="Arial" w:hAnsi="Arial" w:cs="Arial"/>
                <w:sz w:val="24"/>
                <w:szCs w:val="24"/>
                <w:lang w:bidi="de-DE"/>
              </w:rPr>
              <w:t>6 €</w:t>
            </w:r>
          </w:p>
        </w:tc>
        <w:tc>
          <w:tcPr>
            <w:tcW w:w="1098" w:type="dxa"/>
            <w:noWrap/>
            <w:vAlign w:val="center"/>
          </w:tcPr>
          <w:p w14:paraId="69269A73" w14:textId="4E4B3022" w:rsidR="00CB59FC" w:rsidRDefault="00DF0D4D" w:rsidP="009726B7">
            <w:pPr>
              <w:ind w:right="-93"/>
              <w:jc w:val="center"/>
              <w:rPr>
                <w:rFonts w:ascii="Arial" w:hAnsi="Arial" w:cs="Arial"/>
                <w:sz w:val="24"/>
                <w:szCs w:val="24"/>
              </w:rPr>
            </w:pPr>
            <w:r>
              <w:rPr>
                <w:rFonts w:ascii="Arial" w:eastAsia="Arial" w:hAnsi="Arial" w:cs="Arial"/>
                <w:sz w:val="24"/>
                <w:szCs w:val="24"/>
                <w:lang w:bidi="de-DE"/>
              </w:rPr>
              <w:t>11 €</w:t>
            </w:r>
          </w:p>
        </w:tc>
        <w:tc>
          <w:tcPr>
            <w:tcW w:w="1098" w:type="dxa"/>
            <w:noWrap/>
            <w:vAlign w:val="center"/>
          </w:tcPr>
          <w:p w14:paraId="09002178" w14:textId="324F6A7C" w:rsidR="00CB59FC" w:rsidRDefault="00DF0D4D" w:rsidP="009726B7">
            <w:pPr>
              <w:ind w:right="-78"/>
              <w:jc w:val="center"/>
              <w:rPr>
                <w:rFonts w:ascii="Arial" w:hAnsi="Arial" w:cs="Arial"/>
                <w:sz w:val="24"/>
                <w:szCs w:val="24"/>
              </w:rPr>
            </w:pPr>
            <w:r>
              <w:rPr>
                <w:rFonts w:ascii="Arial" w:eastAsia="Arial" w:hAnsi="Arial" w:cs="Arial"/>
                <w:sz w:val="24"/>
                <w:szCs w:val="24"/>
                <w:lang w:bidi="de-DE"/>
              </w:rPr>
              <w:t>15 €</w:t>
            </w:r>
          </w:p>
        </w:tc>
        <w:tc>
          <w:tcPr>
            <w:tcW w:w="1098" w:type="dxa"/>
            <w:noWrap/>
            <w:vAlign w:val="center"/>
          </w:tcPr>
          <w:p w14:paraId="6510BD73" w14:textId="74116B88" w:rsidR="00CB59FC" w:rsidRDefault="00742F94" w:rsidP="009726B7">
            <w:pPr>
              <w:ind w:right="-34"/>
              <w:jc w:val="center"/>
              <w:rPr>
                <w:rFonts w:ascii="Arial" w:hAnsi="Arial" w:cs="Arial"/>
                <w:sz w:val="24"/>
                <w:szCs w:val="24"/>
              </w:rPr>
            </w:pPr>
            <w:r>
              <w:rPr>
                <w:rFonts w:ascii="Arial" w:eastAsia="Arial" w:hAnsi="Arial" w:cs="Arial"/>
                <w:sz w:val="24"/>
                <w:szCs w:val="24"/>
                <w:lang w:bidi="de-DE"/>
              </w:rPr>
              <w:t>24 €</w:t>
            </w:r>
          </w:p>
        </w:tc>
        <w:tc>
          <w:tcPr>
            <w:tcW w:w="1236" w:type="dxa"/>
            <w:vAlign w:val="center"/>
          </w:tcPr>
          <w:p w14:paraId="4E40E235" w14:textId="517EEBF5" w:rsidR="00CB59FC" w:rsidRDefault="00742F94" w:rsidP="009726B7">
            <w:pPr>
              <w:tabs>
                <w:tab w:val="left" w:pos="392"/>
              </w:tabs>
              <w:ind w:right="56"/>
              <w:jc w:val="center"/>
              <w:rPr>
                <w:rFonts w:ascii="Arial" w:hAnsi="Arial" w:cs="Arial"/>
                <w:sz w:val="24"/>
                <w:szCs w:val="24"/>
              </w:rPr>
            </w:pPr>
            <w:r>
              <w:rPr>
                <w:rFonts w:ascii="Arial" w:eastAsia="Arial" w:hAnsi="Arial" w:cs="Arial"/>
                <w:sz w:val="24"/>
                <w:szCs w:val="24"/>
                <w:lang w:bidi="de-DE"/>
              </w:rPr>
              <w:t>34 €</w:t>
            </w:r>
          </w:p>
        </w:tc>
        <w:tc>
          <w:tcPr>
            <w:tcW w:w="1297" w:type="dxa"/>
            <w:noWrap/>
            <w:vAlign w:val="center"/>
          </w:tcPr>
          <w:p w14:paraId="2A32E7A4" w14:textId="1C49D970" w:rsidR="00CB59FC" w:rsidRDefault="00742F94" w:rsidP="009726B7">
            <w:pPr>
              <w:tabs>
                <w:tab w:val="left" w:pos="392"/>
              </w:tabs>
              <w:ind w:right="56"/>
              <w:jc w:val="center"/>
              <w:rPr>
                <w:rFonts w:ascii="Arial" w:hAnsi="Arial" w:cs="Arial"/>
                <w:sz w:val="24"/>
                <w:szCs w:val="24"/>
              </w:rPr>
            </w:pPr>
            <w:r>
              <w:rPr>
                <w:rFonts w:ascii="Arial" w:eastAsia="Arial" w:hAnsi="Arial" w:cs="Arial"/>
                <w:sz w:val="24"/>
                <w:szCs w:val="24"/>
                <w:lang w:bidi="de-DE"/>
              </w:rPr>
              <w:t>47 €</w:t>
            </w:r>
          </w:p>
        </w:tc>
      </w:tr>
      <w:tr w:rsidR="009726B7" w:rsidRPr="005362CC" w14:paraId="27C0B606" w14:textId="77777777" w:rsidTr="00BA32E8">
        <w:trPr>
          <w:trHeight w:val="300"/>
        </w:trPr>
        <w:tc>
          <w:tcPr>
            <w:tcW w:w="2728" w:type="dxa"/>
            <w:noWrap/>
          </w:tcPr>
          <w:p w14:paraId="1C0BC3D7" w14:textId="074AE4B0"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de-DE"/>
              </w:rPr>
              <w:t>Bordtarif Erwachsene</w:t>
            </w:r>
          </w:p>
        </w:tc>
        <w:tc>
          <w:tcPr>
            <w:tcW w:w="1036" w:type="dxa"/>
            <w:noWrap/>
            <w:vAlign w:val="center"/>
          </w:tcPr>
          <w:p w14:paraId="0A64D89D" w14:textId="12C7FDE0"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15 €</w:t>
            </w:r>
          </w:p>
        </w:tc>
        <w:tc>
          <w:tcPr>
            <w:tcW w:w="1057" w:type="dxa"/>
            <w:noWrap/>
            <w:vAlign w:val="center"/>
          </w:tcPr>
          <w:p w14:paraId="59D6B9C7" w14:textId="1D633BA4"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20 €</w:t>
            </w:r>
          </w:p>
        </w:tc>
        <w:tc>
          <w:tcPr>
            <w:tcW w:w="1098" w:type="dxa"/>
            <w:noWrap/>
            <w:vAlign w:val="center"/>
          </w:tcPr>
          <w:p w14:paraId="1DA1F0B8" w14:textId="02F3BE13"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35 €</w:t>
            </w:r>
          </w:p>
        </w:tc>
        <w:tc>
          <w:tcPr>
            <w:tcW w:w="1098" w:type="dxa"/>
            <w:noWrap/>
            <w:vAlign w:val="center"/>
          </w:tcPr>
          <w:p w14:paraId="689C8C1F" w14:textId="5BCF9AEB"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45 €</w:t>
            </w:r>
          </w:p>
        </w:tc>
        <w:tc>
          <w:tcPr>
            <w:tcW w:w="1098" w:type="dxa"/>
            <w:noWrap/>
            <w:vAlign w:val="center"/>
          </w:tcPr>
          <w:p w14:paraId="58B873D3" w14:textId="4677162B"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70 €</w:t>
            </w:r>
          </w:p>
        </w:tc>
        <w:tc>
          <w:tcPr>
            <w:tcW w:w="1236" w:type="dxa"/>
            <w:vAlign w:val="center"/>
          </w:tcPr>
          <w:p w14:paraId="37405B71" w14:textId="619A5692"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95 €</w:t>
            </w:r>
          </w:p>
        </w:tc>
        <w:tc>
          <w:tcPr>
            <w:tcW w:w="1297" w:type="dxa"/>
            <w:noWrap/>
            <w:vAlign w:val="center"/>
          </w:tcPr>
          <w:p w14:paraId="3B00C635" w14:textId="78F80EE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130 €</w:t>
            </w:r>
          </w:p>
        </w:tc>
      </w:tr>
      <w:tr w:rsidR="00732E5A" w:rsidRPr="005362CC" w14:paraId="6EA705CF" w14:textId="77777777" w:rsidTr="00BA32E8">
        <w:trPr>
          <w:trHeight w:val="300"/>
        </w:trPr>
        <w:tc>
          <w:tcPr>
            <w:tcW w:w="2728" w:type="dxa"/>
            <w:noWrap/>
          </w:tcPr>
          <w:p w14:paraId="6F52EC43" w14:textId="5E986DC2" w:rsidR="00732E5A" w:rsidRPr="00407E9D" w:rsidRDefault="00732E5A" w:rsidP="009726B7">
            <w:pPr>
              <w:tabs>
                <w:tab w:val="left" w:pos="2007"/>
              </w:tabs>
              <w:ind w:right="-45"/>
              <w:jc w:val="both"/>
              <w:rPr>
                <w:rFonts w:ascii="Arial" w:hAnsi="Arial" w:cs="Arial"/>
              </w:rPr>
            </w:pPr>
            <w:r>
              <w:rPr>
                <w:rFonts w:ascii="Arial" w:eastAsia="Arial" w:hAnsi="Arial" w:cs="Arial"/>
                <w:lang w:bidi="de-DE"/>
              </w:rPr>
              <w:t>Bordtarif Kinder</w:t>
            </w:r>
          </w:p>
        </w:tc>
        <w:tc>
          <w:tcPr>
            <w:tcW w:w="1036" w:type="dxa"/>
            <w:noWrap/>
            <w:vAlign w:val="center"/>
          </w:tcPr>
          <w:p w14:paraId="5B3EC8A4" w14:textId="6409B97C" w:rsidR="00732E5A" w:rsidRDefault="001F5C80" w:rsidP="009726B7">
            <w:pPr>
              <w:jc w:val="center"/>
              <w:rPr>
                <w:rFonts w:ascii="Arial" w:hAnsi="Arial" w:cs="Arial"/>
                <w:sz w:val="24"/>
                <w:szCs w:val="24"/>
              </w:rPr>
            </w:pPr>
            <w:r>
              <w:rPr>
                <w:rFonts w:ascii="Arial" w:eastAsia="Arial" w:hAnsi="Arial" w:cs="Arial"/>
                <w:sz w:val="24"/>
                <w:szCs w:val="24"/>
                <w:lang w:bidi="de-DE"/>
              </w:rPr>
              <w:t>8 €</w:t>
            </w:r>
          </w:p>
        </w:tc>
        <w:tc>
          <w:tcPr>
            <w:tcW w:w="1057" w:type="dxa"/>
            <w:noWrap/>
            <w:vAlign w:val="center"/>
          </w:tcPr>
          <w:p w14:paraId="12A410A0" w14:textId="2A248533" w:rsidR="00732E5A" w:rsidRDefault="008E2B4D" w:rsidP="009726B7">
            <w:pPr>
              <w:jc w:val="center"/>
              <w:rPr>
                <w:rFonts w:ascii="Arial" w:hAnsi="Arial" w:cs="Arial"/>
                <w:sz w:val="24"/>
                <w:szCs w:val="24"/>
              </w:rPr>
            </w:pPr>
            <w:r>
              <w:rPr>
                <w:rFonts w:ascii="Arial" w:eastAsia="Arial" w:hAnsi="Arial" w:cs="Arial"/>
                <w:sz w:val="24"/>
                <w:szCs w:val="24"/>
                <w:lang w:bidi="de-DE"/>
              </w:rPr>
              <w:t>10 €</w:t>
            </w:r>
          </w:p>
        </w:tc>
        <w:tc>
          <w:tcPr>
            <w:tcW w:w="1098" w:type="dxa"/>
            <w:noWrap/>
            <w:vAlign w:val="center"/>
          </w:tcPr>
          <w:p w14:paraId="3B1E83D2" w14:textId="5ED664EA" w:rsidR="00732E5A" w:rsidRDefault="008E2B4D" w:rsidP="009726B7">
            <w:pPr>
              <w:ind w:right="-93"/>
              <w:jc w:val="center"/>
              <w:rPr>
                <w:rFonts w:ascii="Arial" w:hAnsi="Arial" w:cs="Arial"/>
                <w:sz w:val="24"/>
                <w:szCs w:val="24"/>
              </w:rPr>
            </w:pPr>
            <w:r>
              <w:rPr>
                <w:rFonts w:ascii="Arial" w:eastAsia="Arial" w:hAnsi="Arial" w:cs="Arial"/>
                <w:sz w:val="24"/>
                <w:szCs w:val="24"/>
                <w:lang w:bidi="de-DE"/>
              </w:rPr>
              <w:t>18 €</w:t>
            </w:r>
          </w:p>
        </w:tc>
        <w:tc>
          <w:tcPr>
            <w:tcW w:w="1098" w:type="dxa"/>
            <w:noWrap/>
            <w:vAlign w:val="center"/>
          </w:tcPr>
          <w:p w14:paraId="1CB3E3E3" w14:textId="0D6942BA" w:rsidR="00732E5A" w:rsidRDefault="008E2B4D" w:rsidP="009726B7">
            <w:pPr>
              <w:ind w:right="-78"/>
              <w:jc w:val="center"/>
              <w:rPr>
                <w:rFonts w:ascii="Arial" w:hAnsi="Arial" w:cs="Arial"/>
                <w:sz w:val="24"/>
                <w:szCs w:val="24"/>
              </w:rPr>
            </w:pPr>
            <w:r>
              <w:rPr>
                <w:rFonts w:ascii="Arial" w:eastAsia="Arial" w:hAnsi="Arial" w:cs="Arial"/>
                <w:sz w:val="24"/>
                <w:szCs w:val="24"/>
                <w:lang w:bidi="de-DE"/>
              </w:rPr>
              <w:t>23 €</w:t>
            </w:r>
          </w:p>
        </w:tc>
        <w:tc>
          <w:tcPr>
            <w:tcW w:w="1098" w:type="dxa"/>
            <w:noWrap/>
            <w:vAlign w:val="center"/>
          </w:tcPr>
          <w:p w14:paraId="3C3A31B7" w14:textId="0C5ADF4A" w:rsidR="00732E5A" w:rsidRDefault="008E2B4D" w:rsidP="009726B7">
            <w:pPr>
              <w:ind w:right="-34"/>
              <w:jc w:val="center"/>
              <w:rPr>
                <w:rFonts w:ascii="Arial" w:hAnsi="Arial" w:cs="Arial"/>
                <w:sz w:val="24"/>
                <w:szCs w:val="24"/>
              </w:rPr>
            </w:pPr>
            <w:r>
              <w:rPr>
                <w:rFonts w:ascii="Arial" w:eastAsia="Arial" w:hAnsi="Arial" w:cs="Arial"/>
                <w:sz w:val="24"/>
                <w:szCs w:val="24"/>
                <w:lang w:bidi="de-DE"/>
              </w:rPr>
              <w:t>35 €</w:t>
            </w:r>
          </w:p>
        </w:tc>
        <w:tc>
          <w:tcPr>
            <w:tcW w:w="1236" w:type="dxa"/>
            <w:vAlign w:val="center"/>
          </w:tcPr>
          <w:p w14:paraId="1F920071" w14:textId="27B502F3" w:rsidR="00732E5A" w:rsidRDefault="008E2B4D" w:rsidP="009726B7">
            <w:pPr>
              <w:tabs>
                <w:tab w:val="left" w:pos="392"/>
              </w:tabs>
              <w:ind w:right="56"/>
              <w:jc w:val="center"/>
              <w:rPr>
                <w:rFonts w:ascii="Arial" w:hAnsi="Arial" w:cs="Arial"/>
                <w:sz w:val="24"/>
                <w:szCs w:val="24"/>
              </w:rPr>
            </w:pPr>
            <w:r>
              <w:rPr>
                <w:rFonts w:ascii="Arial" w:eastAsia="Arial" w:hAnsi="Arial" w:cs="Arial"/>
                <w:sz w:val="24"/>
                <w:szCs w:val="24"/>
                <w:lang w:bidi="de-DE"/>
              </w:rPr>
              <w:t>48 €</w:t>
            </w:r>
          </w:p>
        </w:tc>
        <w:tc>
          <w:tcPr>
            <w:tcW w:w="1297" w:type="dxa"/>
            <w:noWrap/>
            <w:vAlign w:val="center"/>
          </w:tcPr>
          <w:p w14:paraId="3F27A30D" w14:textId="4BD22152" w:rsidR="00732E5A" w:rsidRDefault="008E2B4D" w:rsidP="009726B7">
            <w:pPr>
              <w:tabs>
                <w:tab w:val="left" w:pos="392"/>
              </w:tabs>
              <w:ind w:right="56"/>
              <w:jc w:val="center"/>
              <w:rPr>
                <w:rFonts w:ascii="Arial" w:hAnsi="Arial" w:cs="Arial"/>
                <w:sz w:val="24"/>
                <w:szCs w:val="24"/>
              </w:rPr>
            </w:pPr>
            <w:r>
              <w:rPr>
                <w:rFonts w:ascii="Arial" w:eastAsia="Arial" w:hAnsi="Arial" w:cs="Arial"/>
                <w:sz w:val="24"/>
                <w:szCs w:val="24"/>
                <w:lang w:bidi="de-DE"/>
              </w:rPr>
              <w:t>65 €</w:t>
            </w:r>
          </w:p>
        </w:tc>
      </w:tr>
      <w:tr w:rsidR="009726B7" w:rsidRPr="005362CC" w14:paraId="69F75251" w14:textId="77777777" w:rsidTr="00BA32E8">
        <w:trPr>
          <w:trHeight w:val="300"/>
        </w:trPr>
        <w:tc>
          <w:tcPr>
            <w:tcW w:w="2728" w:type="dxa"/>
            <w:noWrap/>
          </w:tcPr>
          <w:p w14:paraId="2713C4B2"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de-DE"/>
              </w:rPr>
              <w:t>Ermäßigter Tarif an Bord</w:t>
            </w:r>
          </w:p>
        </w:tc>
        <w:tc>
          <w:tcPr>
            <w:tcW w:w="1036" w:type="dxa"/>
            <w:noWrap/>
            <w:vAlign w:val="center"/>
          </w:tcPr>
          <w:p w14:paraId="3C6DA333" w14:textId="5F60BB63"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11 €</w:t>
            </w:r>
          </w:p>
        </w:tc>
        <w:tc>
          <w:tcPr>
            <w:tcW w:w="1057" w:type="dxa"/>
            <w:noWrap/>
            <w:vAlign w:val="center"/>
          </w:tcPr>
          <w:p w14:paraId="551AC0C1" w14:textId="1D01AE64"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15 €</w:t>
            </w:r>
          </w:p>
        </w:tc>
        <w:tc>
          <w:tcPr>
            <w:tcW w:w="1098" w:type="dxa"/>
            <w:noWrap/>
            <w:vAlign w:val="center"/>
          </w:tcPr>
          <w:p w14:paraId="7E619529" w14:textId="648BFB9B"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26 €</w:t>
            </w:r>
          </w:p>
        </w:tc>
        <w:tc>
          <w:tcPr>
            <w:tcW w:w="1098" w:type="dxa"/>
            <w:noWrap/>
            <w:vAlign w:val="center"/>
          </w:tcPr>
          <w:p w14:paraId="00A43910" w14:textId="69405BDF"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33 €</w:t>
            </w:r>
          </w:p>
        </w:tc>
        <w:tc>
          <w:tcPr>
            <w:tcW w:w="1098" w:type="dxa"/>
            <w:noWrap/>
            <w:vAlign w:val="center"/>
          </w:tcPr>
          <w:p w14:paraId="372DD555" w14:textId="65116FC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53 €</w:t>
            </w:r>
          </w:p>
        </w:tc>
        <w:tc>
          <w:tcPr>
            <w:tcW w:w="1236" w:type="dxa"/>
            <w:vAlign w:val="center"/>
          </w:tcPr>
          <w:p w14:paraId="745DF265" w14:textId="68FAD3A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71 €</w:t>
            </w:r>
          </w:p>
        </w:tc>
        <w:tc>
          <w:tcPr>
            <w:tcW w:w="1297" w:type="dxa"/>
            <w:noWrap/>
            <w:vAlign w:val="center"/>
          </w:tcPr>
          <w:p w14:paraId="53291429" w14:textId="79959E41"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98 €</w:t>
            </w:r>
          </w:p>
        </w:tc>
      </w:tr>
      <w:tr w:rsidR="00732E5A" w:rsidRPr="005362CC" w14:paraId="77662524" w14:textId="77777777" w:rsidTr="00BA32E8">
        <w:trPr>
          <w:trHeight w:val="300"/>
        </w:trPr>
        <w:tc>
          <w:tcPr>
            <w:tcW w:w="2728" w:type="dxa"/>
            <w:noWrap/>
          </w:tcPr>
          <w:p w14:paraId="6500F224" w14:textId="134DA458" w:rsidR="00732E5A" w:rsidRPr="00407E9D" w:rsidRDefault="001F5C80" w:rsidP="009726B7">
            <w:pPr>
              <w:tabs>
                <w:tab w:val="left" w:pos="2007"/>
              </w:tabs>
              <w:ind w:right="-45"/>
              <w:jc w:val="both"/>
              <w:rPr>
                <w:rFonts w:ascii="Arial" w:hAnsi="Arial" w:cs="Arial"/>
              </w:rPr>
            </w:pPr>
            <w:r>
              <w:rPr>
                <w:rFonts w:ascii="Arial" w:eastAsia="Arial" w:hAnsi="Arial" w:cs="Arial"/>
                <w:lang w:bidi="de-DE"/>
              </w:rPr>
              <w:t>Ermäßigter Tarif an Bord Kinder</w:t>
            </w:r>
          </w:p>
        </w:tc>
        <w:tc>
          <w:tcPr>
            <w:tcW w:w="1036" w:type="dxa"/>
            <w:noWrap/>
            <w:vAlign w:val="center"/>
          </w:tcPr>
          <w:p w14:paraId="70562F5C" w14:textId="3AF76112" w:rsidR="00732E5A" w:rsidRDefault="0056505C" w:rsidP="009726B7">
            <w:pPr>
              <w:jc w:val="center"/>
              <w:rPr>
                <w:rFonts w:ascii="Arial" w:hAnsi="Arial" w:cs="Arial"/>
                <w:sz w:val="24"/>
                <w:szCs w:val="24"/>
              </w:rPr>
            </w:pPr>
            <w:r>
              <w:rPr>
                <w:rFonts w:ascii="Arial" w:eastAsia="Arial" w:hAnsi="Arial" w:cs="Arial"/>
                <w:sz w:val="24"/>
                <w:szCs w:val="24"/>
                <w:lang w:bidi="de-DE"/>
              </w:rPr>
              <w:t>6 €</w:t>
            </w:r>
          </w:p>
        </w:tc>
        <w:tc>
          <w:tcPr>
            <w:tcW w:w="1057" w:type="dxa"/>
            <w:noWrap/>
            <w:vAlign w:val="center"/>
          </w:tcPr>
          <w:p w14:paraId="3563C5EC" w14:textId="523E4BC5" w:rsidR="00732E5A" w:rsidRDefault="0056505C" w:rsidP="009726B7">
            <w:pPr>
              <w:jc w:val="center"/>
              <w:rPr>
                <w:rFonts w:ascii="Arial" w:hAnsi="Arial" w:cs="Arial"/>
                <w:sz w:val="24"/>
                <w:szCs w:val="24"/>
              </w:rPr>
            </w:pPr>
            <w:r>
              <w:rPr>
                <w:rFonts w:ascii="Arial" w:eastAsia="Arial" w:hAnsi="Arial" w:cs="Arial"/>
                <w:sz w:val="24"/>
                <w:szCs w:val="24"/>
                <w:lang w:bidi="de-DE"/>
              </w:rPr>
              <w:t>8 €</w:t>
            </w:r>
          </w:p>
        </w:tc>
        <w:tc>
          <w:tcPr>
            <w:tcW w:w="1098" w:type="dxa"/>
            <w:noWrap/>
            <w:vAlign w:val="center"/>
          </w:tcPr>
          <w:p w14:paraId="4FACBEFB" w14:textId="4EC94ED2" w:rsidR="00732E5A" w:rsidRDefault="0056505C" w:rsidP="009726B7">
            <w:pPr>
              <w:ind w:right="-93"/>
              <w:jc w:val="center"/>
              <w:rPr>
                <w:rFonts w:ascii="Arial" w:hAnsi="Arial" w:cs="Arial"/>
                <w:sz w:val="24"/>
                <w:szCs w:val="24"/>
              </w:rPr>
            </w:pPr>
            <w:r>
              <w:rPr>
                <w:rFonts w:ascii="Arial" w:eastAsia="Arial" w:hAnsi="Arial" w:cs="Arial"/>
                <w:sz w:val="24"/>
                <w:szCs w:val="24"/>
                <w:lang w:bidi="de-DE"/>
              </w:rPr>
              <w:t>13 €</w:t>
            </w:r>
          </w:p>
        </w:tc>
        <w:tc>
          <w:tcPr>
            <w:tcW w:w="1098" w:type="dxa"/>
            <w:noWrap/>
            <w:vAlign w:val="center"/>
          </w:tcPr>
          <w:p w14:paraId="312791A1" w14:textId="062EFB12" w:rsidR="00732E5A" w:rsidRDefault="0056505C" w:rsidP="009726B7">
            <w:pPr>
              <w:ind w:right="-78"/>
              <w:jc w:val="center"/>
              <w:rPr>
                <w:rFonts w:ascii="Arial" w:hAnsi="Arial" w:cs="Arial"/>
                <w:sz w:val="24"/>
                <w:szCs w:val="24"/>
              </w:rPr>
            </w:pPr>
            <w:r>
              <w:rPr>
                <w:rFonts w:ascii="Arial" w:eastAsia="Arial" w:hAnsi="Arial" w:cs="Arial"/>
                <w:sz w:val="24"/>
                <w:szCs w:val="24"/>
                <w:lang w:bidi="de-DE"/>
              </w:rPr>
              <w:t>17 €</w:t>
            </w:r>
          </w:p>
        </w:tc>
        <w:tc>
          <w:tcPr>
            <w:tcW w:w="1098" w:type="dxa"/>
            <w:noWrap/>
            <w:vAlign w:val="center"/>
          </w:tcPr>
          <w:p w14:paraId="560A9D49" w14:textId="7DA60C03" w:rsidR="00732E5A" w:rsidRDefault="0056505C" w:rsidP="009726B7">
            <w:pPr>
              <w:ind w:right="-34"/>
              <w:jc w:val="center"/>
              <w:rPr>
                <w:rFonts w:ascii="Arial" w:hAnsi="Arial" w:cs="Arial"/>
                <w:sz w:val="24"/>
                <w:szCs w:val="24"/>
              </w:rPr>
            </w:pPr>
            <w:r>
              <w:rPr>
                <w:rFonts w:ascii="Arial" w:eastAsia="Arial" w:hAnsi="Arial" w:cs="Arial"/>
                <w:sz w:val="24"/>
                <w:szCs w:val="24"/>
                <w:lang w:bidi="de-DE"/>
              </w:rPr>
              <w:t>26 €</w:t>
            </w:r>
          </w:p>
        </w:tc>
        <w:tc>
          <w:tcPr>
            <w:tcW w:w="1236" w:type="dxa"/>
            <w:vAlign w:val="center"/>
          </w:tcPr>
          <w:p w14:paraId="7040E484" w14:textId="132A17B6" w:rsidR="00732E5A" w:rsidRDefault="0056505C" w:rsidP="009726B7">
            <w:pPr>
              <w:tabs>
                <w:tab w:val="left" w:pos="392"/>
              </w:tabs>
              <w:ind w:right="56"/>
              <w:jc w:val="center"/>
              <w:rPr>
                <w:rFonts w:ascii="Arial" w:hAnsi="Arial" w:cs="Arial"/>
                <w:sz w:val="24"/>
                <w:szCs w:val="24"/>
              </w:rPr>
            </w:pPr>
            <w:r>
              <w:rPr>
                <w:rFonts w:ascii="Arial" w:eastAsia="Arial" w:hAnsi="Arial" w:cs="Arial"/>
                <w:sz w:val="24"/>
                <w:szCs w:val="24"/>
                <w:lang w:bidi="de-DE"/>
              </w:rPr>
              <w:t>36 €</w:t>
            </w:r>
          </w:p>
        </w:tc>
        <w:tc>
          <w:tcPr>
            <w:tcW w:w="1297" w:type="dxa"/>
            <w:noWrap/>
            <w:vAlign w:val="center"/>
          </w:tcPr>
          <w:p w14:paraId="048B847B" w14:textId="443E48A2" w:rsidR="00732E5A" w:rsidRDefault="0056505C" w:rsidP="009726B7">
            <w:pPr>
              <w:tabs>
                <w:tab w:val="left" w:pos="392"/>
              </w:tabs>
              <w:ind w:right="56"/>
              <w:jc w:val="center"/>
              <w:rPr>
                <w:rFonts w:ascii="Arial" w:hAnsi="Arial" w:cs="Arial"/>
                <w:sz w:val="24"/>
                <w:szCs w:val="24"/>
              </w:rPr>
            </w:pPr>
            <w:r>
              <w:rPr>
                <w:rFonts w:ascii="Arial" w:eastAsia="Arial" w:hAnsi="Arial" w:cs="Arial"/>
                <w:sz w:val="24"/>
                <w:szCs w:val="24"/>
                <w:lang w:bidi="de-DE"/>
              </w:rPr>
              <w:t>49 €</w:t>
            </w:r>
          </w:p>
        </w:tc>
      </w:tr>
      <w:tr w:rsidR="009726B7" w:rsidRPr="005362CC" w14:paraId="136A1740" w14:textId="77777777" w:rsidTr="00BA32E8">
        <w:trPr>
          <w:trHeight w:val="300"/>
        </w:trPr>
        <w:tc>
          <w:tcPr>
            <w:tcW w:w="2728" w:type="dxa"/>
            <w:noWrap/>
          </w:tcPr>
          <w:p w14:paraId="501DDD11" w14:textId="409D758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de-DE"/>
              </w:rPr>
              <w:t>Tarif bei Kontrolle Erwachsene</w:t>
            </w:r>
          </w:p>
        </w:tc>
        <w:tc>
          <w:tcPr>
            <w:tcW w:w="1036" w:type="dxa"/>
            <w:noWrap/>
            <w:vAlign w:val="center"/>
          </w:tcPr>
          <w:p w14:paraId="24B6C7BE" w14:textId="7BE50A7D"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50 €</w:t>
            </w:r>
          </w:p>
        </w:tc>
        <w:tc>
          <w:tcPr>
            <w:tcW w:w="1057" w:type="dxa"/>
            <w:noWrap/>
            <w:vAlign w:val="center"/>
          </w:tcPr>
          <w:p w14:paraId="13199373" w14:textId="1CD04663"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60 €</w:t>
            </w:r>
          </w:p>
        </w:tc>
        <w:tc>
          <w:tcPr>
            <w:tcW w:w="1098" w:type="dxa"/>
            <w:noWrap/>
            <w:vAlign w:val="center"/>
          </w:tcPr>
          <w:p w14:paraId="573A6AEF" w14:textId="7D2909DF"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65 €</w:t>
            </w:r>
          </w:p>
        </w:tc>
        <w:tc>
          <w:tcPr>
            <w:tcW w:w="1098" w:type="dxa"/>
            <w:noWrap/>
            <w:vAlign w:val="center"/>
          </w:tcPr>
          <w:p w14:paraId="77252997" w14:textId="2A6C9BE9"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80 €</w:t>
            </w:r>
          </w:p>
        </w:tc>
        <w:tc>
          <w:tcPr>
            <w:tcW w:w="1098" w:type="dxa"/>
            <w:noWrap/>
            <w:vAlign w:val="center"/>
          </w:tcPr>
          <w:p w14:paraId="67B96CBB" w14:textId="23A602B4"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90 €</w:t>
            </w:r>
          </w:p>
        </w:tc>
        <w:tc>
          <w:tcPr>
            <w:tcW w:w="1236" w:type="dxa"/>
            <w:vAlign w:val="center"/>
          </w:tcPr>
          <w:p w14:paraId="4F8D2AE8" w14:textId="32C26AB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115 €</w:t>
            </w:r>
          </w:p>
        </w:tc>
        <w:tc>
          <w:tcPr>
            <w:tcW w:w="1297" w:type="dxa"/>
            <w:noWrap/>
            <w:vAlign w:val="center"/>
          </w:tcPr>
          <w:p w14:paraId="75B3F27A" w14:textId="6783BDB9"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150 €</w:t>
            </w:r>
          </w:p>
        </w:tc>
      </w:tr>
      <w:tr w:rsidR="00B401FF" w:rsidRPr="005362CC" w14:paraId="4F520F91" w14:textId="77777777" w:rsidTr="00BA32E8">
        <w:trPr>
          <w:trHeight w:val="300"/>
        </w:trPr>
        <w:tc>
          <w:tcPr>
            <w:tcW w:w="2728" w:type="dxa"/>
            <w:noWrap/>
          </w:tcPr>
          <w:p w14:paraId="1AB87A28" w14:textId="721DFCFC" w:rsidR="00B401FF" w:rsidRPr="00407E9D" w:rsidRDefault="00B401FF" w:rsidP="009726B7">
            <w:pPr>
              <w:tabs>
                <w:tab w:val="left" w:pos="2007"/>
              </w:tabs>
              <w:ind w:right="-45"/>
              <w:jc w:val="both"/>
              <w:rPr>
                <w:rFonts w:ascii="Arial" w:hAnsi="Arial" w:cs="Arial"/>
              </w:rPr>
            </w:pPr>
            <w:r>
              <w:rPr>
                <w:rFonts w:ascii="Arial" w:eastAsia="Arial" w:hAnsi="Arial" w:cs="Arial"/>
                <w:lang w:bidi="de-DE"/>
              </w:rPr>
              <w:t>Tarif bei Kontrolle Kinder</w:t>
            </w:r>
          </w:p>
        </w:tc>
        <w:tc>
          <w:tcPr>
            <w:tcW w:w="1036" w:type="dxa"/>
            <w:noWrap/>
            <w:vAlign w:val="center"/>
          </w:tcPr>
          <w:p w14:paraId="3233013C" w14:textId="6DFB7394" w:rsidR="00B401FF" w:rsidRDefault="006F0797" w:rsidP="009726B7">
            <w:pPr>
              <w:jc w:val="center"/>
              <w:rPr>
                <w:rFonts w:ascii="Arial" w:hAnsi="Arial" w:cs="Arial"/>
                <w:sz w:val="24"/>
                <w:szCs w:val="24"/>
              </w:rPr>
            </w:pPr>
            <w:r>
              <w:rPr>
                <w:rFonts w:ascii="Arial" w:eastAsia="Arial" w:hAnsi="Arial" w:cs="Arial"/>
                <w:sz w:val="24"/>
                <w:szCs w:val="24"/>
                <w:lang w:bidi="de-DE"/>
              </w:rPr>
              <w:t>50 €</w:t>
            </w:r>
          </w:p>
        </w:tc>
        <w:tc>
          <w:tcPr>
            <w:tcW w:w="1057" w:type="dxa"/>
            <w:noWrap/>
            <w:vAlign w:val="center"/>
          </w:tcPr>
          <w:p w14:paraId="69C3372E" w14:textId="670DBC86" w:rsidR="00B401FF" w:rsidRPr="00EC2AF4" w:rsidRDefault="00836F02" w:rsidP="009726B7">
            <w:pPr>
              <w:jc w:val="center"/>
              <w:rPr>
                <w:rFonts w:ascii="Arial" w:hAnsi="Arial" w:cs="Arial"/>
                <w:sz w:val="24"/>
                <w:szCs w:val="24"/>
              </w:rPr>
            </w:pPr>
            <w:r>
              <w:rPr>
                <w:rFonts w:ascii="Arial" w:eastAsia="Arial" w:hAnsi="Arial" w:cs="Arial"/>
                <w:sz w:val="24"/>
                <w:szCs w:val="24"/>
                <w:lang w:bidi="de-DE"/>
              </w:rPr>
              <w:t>55 €</w:t>
            </w:r>
          </w:p>
        </w:tc>
        <w:tc>
          <w:tcPr>
            <w:tcW w:w="1098" w:type="dxa"/>
            <w:noWrap/>
            <w:vAlign w:val="center"/>
          </w:tcPr>
          <w:p w14:paraId="0128DE7E" w14:textId="4FD5B32F" w:rsidR="00B401FF" w:rsidRPr="00EC2AF4" w:rsidRDefault="00836F02" w:rsidP="009726B7">
            <w:pPr>
              <w:ind w:right="-93"/>
              <w:jc w:val="center"/>
              <w:rPr>
                <w:rFonts w:ascii="Arial" w:hAnsi="Arial" w:cs="Arial"/>
                <w:sz w:val="24"/>
                <w:szCs w:val="24"/>
              </w:rPr>
            </w:pPr>
            <w:r>
              <w:rPr>
                <w:rFonts w:ascii="Arial" w:eastAsia="Arial" w:hAnsi="Arial" w:cs="Arial"/>
                <w:sz w:val="24"/>
                <w:szCs w:val="24"/>
                <w:lang w:bidi="de-DE"/>
              </w:rPr>
              <w:t>58 €</w:t>
            </w:r>
          </w:p>
        </w:tc>
        <w:tc>
          <w:tcPr>
            <w:tcW w:w="1098" w:type="dxa"/>
            <w:noWrap/>
            <w:vAlign w:val="center"/>
          </w:tcPr>
          <w:p w14:paraId="17EC4824" w14:textId="37FD3904" w:rsidR="00B401FF" w:rsidRPr="00EC2AF4" w:rsidRDefault="00836F02" w:rsidP="009726B7">
            <w:pPr>
              <w:ind w:right="-78"/>
              <w:jc w:val="center"/>
              <w:rPr>
                <w:rFonts w:ascii="Arial" w:hAnsi="Arial" w:cs="Arial"/>
                <w:sz w:val="24"/>
                <w:szCs w:val="24"/>
              </w:rPr>
            </w:pPr>
            <w:r>
              <w:rPr>
                <w:rFonts w:ascii="Arial" w:eastAsia="Arial" w:hAnsi="Arial" w:cs="Arial"/>
                <w:sz w:val="24"/>
                <w:szCs w:val="24"/>
                <w:lang w:bidi="de-DE"/>
              </w:rPr>
              <w:t>64 €</w:t>
            </w:r>
          </w:p>
        </w:tc>
        <w:tc>
          <w:tcPr>
            <w:tcW w:w="1098" w:type="dxa"/>
            <w:noWrap/>
            <w:vAlign w:val="center"/>
          </w:tcPr>
          <w:p w14:paraId="5E9841AD" w14:textId="32072ED6" w:rsidR="00B401FF" w:rsidRPr="00EC2AF4" w:rsidRDefault="00836F02" w:rsidP="009726B7">
            <w:pPr>
              <w:ind w:right="-34"/>
              <w:jc w:val="center"/>
              <w:rPr>
                <w:rFonts w:ascii="Arial" w:hAnsi="Arial" w:cs="Arial"/>
                <w:sz w:val="24"/>
                <w:szCs w:val="24"/>
              </w:rPr>
            </w:pPr>
            <w:r>
              <w:rPr>
                <w:rFonts w:ascii="Arial" w:eastAsia="Arial" w:hAnsi="Arial" w:cs="Arial"/>
                <w:sz w:val="24"/>
                <w:szCs w:val="24"/>
                <w:lang w:bidi="de-DE"/>
              </w:rPr>
              <w:t>70 €</w:t>
            </w:r>
          </w:p>
        </w:tc>
        <w:tc>
          <w:tcPr>
            <w:tcW w:w="1236" w:type="dxa"/>
            <w:vAlign w:val="center"/>
          </w:tcPr>
          <w:p w14:paraId="121C82D3" w14:textId="36819E17" w:rsidR="00B401FF" w:rsidRPr="00EC2AF4"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de-DE"/>
              </w:rPr>
              <w:t>83 €</w:t>
            </w:r>
          </w:p>
        </w:tc>
        <w:tc>
          <w:tcPr>
            <w:tcW w:w="1297" w:type="dxa"/>
            <w:noWrap/>
            <w:vAlign w:val="center"/>
          </w:tcPr>
          <w:p w14:paraId="6AD382E9" w14:textId="6E6F1ADA"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de-DE"/>
              </w:rPr>
              <w:t>95 €</w:t>
            </w:r>
          </w:p>
        </w:tc>
      </w:tr>
      <w:tr w:rsidR="009726B7" w:rsidRPr="005362CC" w14:paraId="0176FBC4" w14:textId="77777777" w:rsidTr="00BA32E8">
        <w:trPr>
          <w:trHeight w:val="300"/>
        </w:trPr>
        <w:tc>
          <w:tcPr>
            <w:tcW w:w="2728" w:type="dxa"/>
            <w:noWrap/>
          </w:tcPr>
          <w:p w14:paraId="680ABF80" w14:textId="3446A5A5"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de-DE"/>
              </w:rPr>
              <w:t>Tarif bei Kontrolle Erwachsene - Pauschalgebühr</w:t>
            </w:r>
          </w:p>
        </w:tc>
        <w:tc>
          <w:tcPr>
            <w:tcW w:w="1036" w:type="dxa"/>
            <w:noWrap/>
            <w:vAlign w:val="center"/>
          </w:tcPr>
          <w:p w14:paraId="7F6175C0" w14:textId="44124F9A"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50 €</w:t>
            </w:r>
          </w:p>
        </w:tc>
        <w:tc>
          <w:tcPr>
            <w:tcW w:w="1057" w:type="dxa"/>
            <w:noWrap/>
            <w:vAlign w:val="center"/>
          </w:tcPr>
          <w:p w14:paraId="58EF484D" w14:textId="0D84A848" w:rsidR="009726B7" w:rsidRPr="005362CC" w:rsidRDefault="009726B7" w:rsidP="009726B7">
            <w:pPr>
              <w:jc w:val="center"/>
              <w:rPr>
                <w:rFonts w:ascii="Arial" w:hAnsi="Arial" w:cs="Arial"/>
                <w:sz w:val="24"/>
                <w:szCs w:val="24"/>
              </w:rPr>
            </w:pPr>
            <w:r w:rsidRPr="00EC2AF4">
              <w:rPr>
                <w:rFonts w:ascii="Arial" w:eastAsia="Arial" w:hAnsi="Arial" w:cs="Arial"/>
                <w:sz w:val="24"/>
                <w:szCs w:val="24"/>
                <w:lang w:bidi="de-DE"/>
              </w:rPr>
              <w:t>50 €</w:t>
            </w:r>
          </w:p>
        </w:tc>
        <w:tc>
          <w:tcPr>
            <w:tcW w:w="1098" w:type="dxa"/>
            <w:noWrap/>
            <w:vAlign w:val="center"/>
          </w:tcPr>
          <w:p w14:paraId="6EB58E0F" w14:textId="353883C3" w:rsidR="009726B7" w:rsidRPr="005362CC" w:rsidRDefault="009726B7" w:rsidP="009726B7">
            <w:pPr>
              <w:ind w:right="-93"/>
              <w:jc w:val="center"/>
              <w:rPr>
                <w:rFonts w:ascii="Arial" w:hAnsi="Arial" w:cs="Arial"/>
                <w:sz w:val="24"/>
                <w:szCs w:val="24"/>
              </w:rPr>
            </w:pPr>
            <w:r w:rsidRPr="00EC2AF4">
              <w:rPr>
                <w:rFonts w:ascii="Arial" w:eastAsia="Arial" w:hAnsi="Arial" w:cs="Arial"/>
                <w:sz w:val="24"/>
                <w:szCs w:val="24"/>
                <w:lang w:bidi="de-DE"/>
              </w:rPr>
              <w:t>50 €</w:t>
            </w:r>
          </w:p>
        </w:tc>
        <w:tc>
          <w:tcPr>
            <w:tcW w:w="1098" w:type="dxa"/>
            <w:noWrap/>
            <w:vAlign w:val="center"/>
          </w:tcPr>
          <w:p w14:paraId="4617B85B" w14:textId="54238CC1" w:rsidR="009726B7" w:rsidRPr="005362CC" w:rsidRDefault="009726B7" w:rsidP="009726B7">
            <w:pPr>
              <w:ind w:right="-78"/>
              <w:jc w:val="center"/>
              <w:rPr>
                <w:rFonts w:ascii="Arial" w:hAnsi="Arial" w:cs="Arial"/>
                <w:sz w:val="24"/>
                <w:szCs w:val="24"/>
              </w:rPr>
            </w:pPr>
            <w:r w:rsidRPr="00EC2AF4">
              <w:rPr>
                <w:rFonts w:ascii="Arial" w:eastAsia="Arial" w:hAnsi="Arial" w:cs="Arial"/>
                <w:sz w:val="24"/>
                <w:szCs w:val="24"/>
                <w:lang w:bidi="de-DE"/>
              </w:rPr>
              <w:t>50 €</w:t>
            </w:r>
          </w:p>
        </w:tc>
        <w:tc>
          <w:tcPr>
            <w:tcW w:w="1098" w:type="dxa"/>
            <w:noWrap/>
            <w:vAlign w:val="center"/>
          </w:tcPr>
          <w:p w14:paraId="17084BE9" w14:textId="72DBBBCD" w:rsidR="009726B7" w:rsidRPr="005362CC" w:rsidRDefault="009726B7" w:rsidP="009726B7">
            <w:pPr>
              <w:ind w:right="-34"/>
              <w:jc w:val="center"/>
              <w:rPr>
                <w:rFonts w:ascii="Arial" w:hAnsi="Arial" w:cs="Arial"/>
                <w:sz w:val="24"/>
                <w:szCs w:val="24"/>
              </w:rPr>
            </w:pPr>
            <w:r w:rsidRPr="00EC2AF4">
              <w:rPr>
                <w:rFonts w:ascii="Arial" w:eastAsia="Arial" w:hAnsi="Arial" w:cs="Arial"/>
                <w:sz w:val="24"/>
                <w:szCs w:val="24"/>
                <w:lang w:bidi="de-DE"/>
              </w:rPr>
              <w:t>50 €</w:t>
            </w:r>
          </w:p>
        </w:tc>
        <w:tc>
          <w:tcPr>
            <w:tcW w:w="1236" w:type="dxa"/>
            <w:vAlign w:val="center"/>
          </w:tcPr>
          <w:p w14:paraId="3454DCBF" w14:textId="72C092B1" w:rsidR="009726B7" w:rsidRDefault="009726B7" w:rsidP="009726B7">
            <w:pPr>
              <w:tabs>
                <w:tab w:val="left" w:pos="392"/>
              </w:tabs>
              <w:ind w:right="56"/>
              <w:jc w:val="center"/>
              <w:rPr>
                <w:rFonts w:ascii="Arial" w:hAnsi="Arial" w:cs="Arial"/>
                <w:sz w:val="24"/>
                <w:szCs w:val="24"/>
              </w:rPr>
            </w:pPr>
            <w:r w:rsidRPr="00EC2AF4">
              <w:rPr>
                <w:rFonts w:ascii="Arial" w:eastAsia="Arial" w:hAnsi="Arial" w:cs="Arial"/>
                <w:sz w:val="24"/>
                <w:szCs w:val="24"/>
                <w:lang w:bidi="de-DE"/>
              </w:rPr>
              <w:t>50 €</w:t>
            </w:r>
          </w:p>
        </w:tc>
        <w:tc>
          <w:tcPr>
            <w:tcW w:w="1297" w:type="dxa"/>
            <w:noWrap/>
            <w:vAlign w:val="center"/>
          </w:tcPr>
          <w:p w14:paraId="36A56095" w14:textId="60C88DCE"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60 €</w:t>
            </w:r>
          </w:p>
        </w:tc>
      </w:tr>
      <w:tr w:rsidR="00B401FF" w:rsidRPr="005362CC" w14:paraId="382FF2F2" w14:textId="77777777" w:rsidTr="00BA32E8">
        <w:trPr>
          <w:trHeight w:val="300"/>
        </w:trPr>
        <w:tc>
          <w:tcPr>
            <w:tcW w:w="2728" w:type="dxa"/>
            <w:noWrap/>
          </w:tcPr>
          <w:p w14:paraId="2A7067C0" w14:textId="35459438" w:rsidR="00B401FF" w:rsidRPr="00407E9D" w:rsidRDefault="00B401FF" w:rsidP="009726B7">
            <w:pPr>
              <w:tabs>
                <w:tab w:val="left" w:pos="2007"/>
              </w:tabs>
              <w:ind w:right="-45"/>
              <w:jc w:val="both"/>
              <w:rPr>
                <w:rFonts w:ascii="Arial" w:hAnsi="Arial" w:cs="Arial"/>
              </w:rPr>
            </w:pPr>
            <w:r>
              <w:rPr>
                <w:rFonts w:ascii="Arial" w:eastAsia="Arial" w:hAnsi="Arial" w:cs="Arial"/>
                <w:lang w:bidi="de-DE"/>
              </w:rPr>
              <w:t>Tarif bei Kontrolle Kinder - Pauschale Gebühr</w:t>
            </w:r>
          </w:p>
        </w:tc>
        <w:tc>
          <w:tcPr>
            <w:tcW w:w="1036" w:type="dxa"/>
            <w:noWrap/>
            <w:vAlign w:val="center"/>
          </w:tcPr>
          <w:p w14:paraId="35490785" w14:textId="08CEFE73" w:rsidR="00B401FF" w:rsidRPr="00EA784C" w:rsidRDefault="00836F02" w:rsidP="009726B7">
            <w:pPr>
              <w:jc w:val="center"/>
              <w:rPr>
                <w:rFonts w:ascii="Arial" w:hAnsi="Arial" w:cs="Arial"/>
                <w:sz w:val="24"/>
                <w:szCs w:val="24"/>
              </w:rPr>
            </w:pPr>
            <w:r>
              <w:rPr>
                <w:rFonts w:ascii="Arial" w:eastAsia="Arial" w:hAnsi="Arial" w:cs="Arial"/>
                <w:sz w:val="24"/>
                <w:szCs w:val="24"/>
                <w:lang w:bidi="de-DE"/>
              </w:rPr>
              <w:t>50 €</w:t>
            </w:r>
          </w:p>
        </w:tc>
        <w:tc>
          <w:tcPr>
            <w:tcW w:w="1057" w:type="dxa"/>
            <w:noWrap/>
            <w:vAlign w:val="center"/>
          </w:tcPr>
          <w:p w14:paraId="4DB239D4" w14:textId="08042FB6" w:rsidR="00B401FF" w:rsidRDefault="00836F02" w:rsidP="009726B7">
            <w:pPr>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496162EA" w14:textId="23A719DB" w:rsidR="00B401FF" w:rsidRDefault="00836F02" w:rsidP="009726B7">
            <w:pPr>
              <w:ind w:right="-93"/>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381C903D" w14:textId="5C97BE00" w:rsidR="00B401FF" w:rsidRDefault="00836F02" w:rsidP="009726B7">
            <w:pPr>
              <w:ind w:right="-78"/>
              <w:jc w:val="center"/>
              <w:rPr>
                <w:rFonts w:ascii="Arial" w:hAnsi="Arial" w:cs="Arial"/>
                <w:sz w:val="24"/>
                <w:szCs w:val="24"/>
              </w:rPr>
            </w:pPr>
            <w:r>
              <w:rPr>
                <w:rFonts w:ascii="Arial" w:eastAsia="Arial" w:hAnsi="Arial" w:cs="Arial"/>
                <w:sz w:val="24"/>
                <w:szCs w:val="24"/>
                <w:lang w:bidi="de-DE"/>
              </w:rPr>
              <w:t>50 €</w:t>
            </w:r>
          </w:p>
        </w:tc>
        <w:tc>
          <w:tcPr>
            <w:tcW w:w="1098" w:type="dxa"/>
            <w:noWrap/>
            <w:vAlign w:val="center"/>
          </w:tcPr>
          <w:p w14:paraId="3AD636D9" w14:textId="4460DEDD" w:rsidR="00B401FF" w:rsidRDefault="00836F02" w:rsidP="009726B7">
            <w:pPr>
              <w:ind w:right="-34"/>
              <w:jc w:val="center"/>
              <w:rPr>
                <w:rFonts w:ascii="Arial" w:hAnsi="Arial" w:cs="Arial"/>
                <w:sz w:val="24"/>
                <w:szCs w:val="24"/>
              </w:rPr>
            </w:pPr>
            <w:r>
              <w:rPr>
                <w:rFonts w:ascii="Arial" w:eastAsia="Arial" w:hAnsi="Arial" w:cs="Arial"/>
                <w:sz w:val="24"/>
                <w:szCs w:val="24"/>
                <w:lang w:bidi="de-DE"/>
              </w:rPr>
              <w:t>50 €</w:t>
            </w:r>
          </w:p>
        </w:tc>
        <w:tc>
          <w:tcPr>
            <w:tcW w:w="1236" w:type="dxa"/>
            <w:vAlign w:val="center"/>
          </w:tcPr>
          <w:p w14:paraId="4702EFA2" w14:textId="5352AE75"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de-DE"/>
              </w:rPr>
              <w:t>50 €</w:t>
            </w:r>
          </w:p>
        </w:tc>
        <w:tc>
          <w:tcPr>
            <w:tcW w:w="1297" w:type="dxa"/>
            <w:noWrap/>
            <w:vAlign w:val="center"/>
          </w:tcPr>
          <w:p w14:paraId="56AFFAA8" w14:textId="25FBA71B"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de-DE"/>
              </w:rPr>
              <w:t>50 €</w:t>
            </w:r>
          </w:p>
        </w:tc>
      </w:tr>
      <w:tr w:rsidR="009726B7" w:rsidRPr="005362CC" w14:paraId="7E620CD5" w14:textId="77777777" w:rsidTr="00BA32E8">
        <w:trPr>
          <w:trHeight w:val="300"/>
        </w:trPr>
        <w:tc>
          <w:tcPr>
            <w:tcW w:w="2728" w:type="dxa"/>
            <w:noWrap/>
          </w:tcPr>
          <w:p w14:paraId="4CA53431" w14:textId="446AF9DB"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de-DE"/>
              </w:rPr>
              <w:t>Tarif bei Kontrolle Erwachsene - Unzureichende Erhebung</w:t>
            </w:r>
          </w:p>
        </w:tc>
        <w:tc>
          <w:tcPr>
            <w:tcW w:w="1036" w:type="dxa"/>
            <w:noWrap/>
            <w:vAlign w:val="center"/>
          </w:tcPr>
          <w:p w14:paraId="78D01929" w14:textId="08F4FB45" w:rsidR="009726B7" w:rsidRPr="00EA784C" w:rsidRDefault="009726B7" w:rsidP="009726B7">
            <w:pPr>
              <w:jc w:val="center"/>
              <w:rPr>
                <w:rFonts w:ascii="Arial" w:hAnsi="Arial" w:cs="Arial"/>
                <w:sz w:val="24"/>
                <w:szCs w:val="24"/>
              </w:rPr>
            </w:pPr>
            <w:r w:rsidRPr="00EA784C">
              <w:rPr>
                <w:rFonts w:ascii="Arial" w:eastAsia="Arial" w:hAnsi="Arial" w:cs="Arial"/>
                <w:sz w:val="24"/>
                <w:szCs w:val="24"/>
                <w:lang w:bidi="de-DE"/>
              </w:rPr>
              <w:t>0 €</w:t>
            </w:r>
          </w:p>
        </w:tc>
        <w:tc>
          <w:tcPr>
            <w:tcW w:w="1057" w:type="dxa"/>
            <w:noWrap/>
            <w:vAlign w:val="center"/>
          </w:tcPr>
          <w:p w14:paraId="62622BA2" w14:textId="39583AF7"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10 €</w:t>
            </w:r>
          </w:p>
        </w:tc>
        <w:tc>
          <w:tcPr>
            <w:tcW w:w="1098" w:type="dxa"/>
            <w:noWrap/>
            <w:vAlign w:val="center"/>
          </w:tcPr>
          <w:p w14:paraId="6B30DBDC" w14:textId="08DAF8B7"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15 €</w:t>
            </w:r>
          </w:p>
        </w:tc>
        <w:tc>
          <w:tcPr>
            <w:tcW w:w="1098" w:type="dxa"/>
            <w:noWrap/>
            <w:vAlign w:val="center"/>
          </w:tcPr>
          <w:p w14:paraId="4C6F8A58" w14:textId="538435EF"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30 €</w:t>
            </w:r>
          </w:p>
        </w:tc>
        <w:tc>
          <w:tcPr>
            <w:tcW w:w="1098" w:type="dxa"/>
            <w:noWrap/>
            <w:vAlign w:val="center"/>
          </w:tcPr>
          <w:p w14:paraId="6E1B42E2" w14:textId="1215E72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40 €</w:t>
            </w:r>
          </w:p>
        </w:tc>
        <w:tc>
          <w:tcPr>
            <w:tcW w:w="1236" w:type="dxa"/>
            <w:vAlign w:val="center"/>
          </w:tcPr>
          <w:p w14:paraId="26E1CE0A" w14:textId="6D52323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65 €</w:t>
            </w:r>
          </w:p>
        </w:tc>
        <w:tc>
          <w:tcPr>
            <w:tcW w:w="1297" w:type="dxa"/>
            <w:noWrap/>
            <w:vAlign w:val="center"/>
          </w:tcPr>
          <w:p w14:paraId="3FAA2BE0" w14:textId="055C45EA"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90 €</w:t>
            </w:r>
          </w:p>
        </w:tc>
      </w:tr>
      <w:tr w:rsidR="006F0797" w:rsidRPr="005362CC" w14:paraId="1F07B394" w14:textId="77777777" w:rsidTr="00BA32E8">
        <w:trPr>
          <w:trHeight w:val="300"/>
        </w:trPr>
        <w:tc>
          <w:tcPr>
            <w:tcW w:w="2728" w:type="dxa"/>
            <w:noWrap/>
          </w:tcPr>
          <w:p w14:paraId="2459DA40" w14:textId="44BD8FF8" w:rsidR="006F0797" w:rsidRPr="00407E9D" w:rsidRDefault="006F0797" w:rsidP="009726B7">
            <w:pPr>
              <w:tabs>
                <w:tab w:val="left" w:pos="2007"/>
              </w:tabs>
              <w:ind w:right="-45"/>
              <w:jc w:val="both"/>
              <w:rPr>
                <w:rFonts w:ascii="Arial" w:hAnsi="Arial" w:cs="Arial"/>
              </w:rPr>
            </w:pPr>
            <w:r>
              <w:rPr>
                <w:rFonts w:ascii="Arial" w:eastAsia="Arial" w:hAnsi="Arial" w:cs="Arial"/>
                <w:lang w:bidi="de-DE"/>
              </w:rPr>
              <w:t>Tarif bei Kontrolle Kinder - Unzureichende Erhebung</w:t>
            </w:r>
          </w:p>
        </w:tc>
        <w:tc>
          <w:tcPr>
            <w:tcW w:w="1036" w:type="dxa"/>
            <w:noWrap/>
            <w:vAlign w:val="center"/>
          </w:tcPr>
          <w:p w14:paraId="2616942C" w14:textId="4B986940" w:rsidR="006F0797" w:rsidRDefault="00BB7AA0" w:rsidP="009726B7">
            <w:pPr>
              <w:jc w:val="center"/>
              <w:rPr>
                <w:rFonts w:ascii="Arial" w:hAnsi="Arial" w:cs="Arial"/>
                <w:sz w:val="24"/>
                <w:szCs w:val="24"/>
              </w:rPr>
            </w:pPr>
            <w:r>
              <w:rPr>
                <w:rFonts w:ascii="Arial" w:eastAsia="Arial" w:hAnsi="Arial" w:cs="Arial"/>
                <w:sz w:val="24"/>
                <w:szCs w:val="24"/>
                <w:lang w:bidi="de-DE"/>
              </w:rPr>
              <w:t>0 €</w:t>
            </w:r>
          </w:p>
        </w:tc>
        <w:tc>
          <w:tcPr>
            <w:tcW w:w="1057" w:type="dxa"/>
            <w:noWrap/>
            <w:vAlign w:val="center"/>
          </w:tcPr>
          <w:p w14:paraId="4B3F18CA" w14:textId="21C3F288" w:rsidR="006F0797" w:rsidRDefault="00BB7AA0" w:rsidP="009726B7">
            <w:pPr>
              <w:jc w:val="center"/>
              <w:rPr>
                <w:rFonts w:ascii="Arial" w:hAnsi="Arial" w:cs="Arial"/>
                <w:sz w:val="24"/>
                <w:szCs w:val="24"/>
              </w:rPr>
            </w:pPr>
            <w:r>
              <w:rPr>
                <w:rFonts w:ascii="Arial" w:eastAsia="Arial" w:hAnsi="Arial" w:cs="Arial"/>
                <w:sz w:val="24"/>
                <w:szCs w:val="24"/>
                <w:lang w:bidi="de-DE"/>
              </w:rPr>
              <w:t>0 €</w:t>
            </w:r>
          </w:p>
        </w:tc>
        <w:tc>
          <w:tcPr>
            <w:tcW w:w="1098" w:type="dxa"/>
            <w:noWrap/>
            <w:vAlign w:val="center"/>
          </w:tcPr>
          <w:p w14:paraId="4EA6D370" w14:textId="25A4B04B" w:rsidR="006F0797" w:rsidRDefault="00BB7AA0" w:rsidP="009726B7">
            <w:pPr>
              <w:ind w:right="-93"/>
              <w:jc w:val="center"/>
              <w:rPr>
                <w:rFonts w:ascii="Arial" w:hAnsi="Arial" w:cs="Arial"/>
                <w:sz w:val="24"/>
                <w:szCs w:val="24"/>
              </w:rPr>
            </w:pPr>
            <w:r>
              <w:rPr>
                <w:rFonts w:ascii="Arial" w:eastAsia="Arial" w:hAnsi="Arial" w:cs="Arial"/>
                <w:sz w:val="24"/>
                <w:szCs w:val="24"/>
                <w:lang w:bidi="de-DE"/>
              </w:rPr>
              <w:t>8 €</w:t>
            </w:r>
          </w:p>
        </w:tc>
        <w:tc>
          <w:tcPr>
            <w:tcW w:w="1098" w:type="dxa"/>
            <w:noWrap/>
            <w:vAlign w:val="center"/>
          </w:tcPr>
          <w:p w14:paraId="710A4DF2" w14:textId="2C5202FE" w:rsidR="006F0797" w:rsidRDefault="00BB7AA0" w:rsidP="00211A08">
            <w:pPr>
              <w:ind w:right="-78"/>
              <w:jc w:val="center"/>
              <w:rPr>
                <w:rFonts w:ascii="Arial" w:hAnsi="Arial" w:cs="Arial"/>
                <w:sz w:val="24"/>
                <w:szCs w:val="24"/>
              </w:rPr>
            </w:pPr>
            <w:r>
              <w:rPr>
                <w:rFonts w:ascii="Arial" w:eastAsia="Arial" w:hAnsi="Arial" w:cs="Arial"/>
                <w:sz w:val="24"/>
                <w:szCs w:val="24"/>
                <w:lang w:bidi="de-DE"/>
              </w:rPr>
              <w:t>14 €</w:t>
            </w:r>
          </w:p>
        </w:tc>
        <w:tc>
          <w:tcPr>
            <w:tcW w:w="1098" w:type="dxa"/>
            <w:noWrap/>
            <w:vAlign w:val="center"/>
          </w:tcPr>
          <w:p w14:paraId="335D2A16" w14:textId="07C21A96" w:rsidR="006F0797" w:rsidRDefault="00BB7AA0" w:rsidP="009726B7">
            <w:pPr>
              <w:ind w:right="-34"/>
              <w:jc w:val="center"/>
              <w:rPr>
                <w:rFonts w:ascii="Arial" w:hAnsi="Arial" w:cs="Arial"/>
                <w:sz w:val="24"/>
                <w:szCs w:val="24"/>
              </w:rPr>
            </w:pPr>
            <w:r>
              <w:rPr>
                <w:rFonts w:ascii="Arial" w:eastAsia="Arial" w:hAnsi="Arial" w:cs="Arial"/>
                <w:sz w:val="24"/>
                <w:szCs w:val="24"/>
                <w:lang w:bidi="de-DE"/>
              </w:rPr>
              <w:t>20 €</w:t>
            </w:r>
          </w:p>
        </w:tc>
        <w:tc>
          <w:tcPr>
            <w:tcW w:w="1236" w:type="dxa"/>
            <w:vAlign w:val="center"/>
          </w:tcPr>
          <w:p w14:paraId="18245A7F" w14:textId="02E25748" w:rsidR="006F0797" w:rsidRDefault="00211A08" w:rsidP="009726B7">
            <w:pPr>
              <w:tabs>
                <w:tab w:val="left" w:pos="392"/>
              </w:tabs>
              <w:ind w:right="56"/>
              <w:jc w:val="center"/>
              <w:rPr>
                <w:rFonts w:ascii="Arial" w:hAnsi="Arial" w:cs="Arial"/>
                <w:sz w:val="24"/>
                <w:szCs w:val="24"/>
              </w:rPr>
            </w:pPr>
            <w:r>
              <w:rPr>
                <w:rFonts w:ascii="Arial" w:eastAsia="Arial" w:hAnsi="Arial" w:cs="Arial"/>
                <w:sz w:val="24"/>
                <w:szCs w:val="24"/>
                <w:lang w:bidi="de-DE"/>
              </w:rPr>
              <w:t>33 €</w:t>
            </w:r>
          </w:p>
        </w:tc>
        <w:tc>
          <w:tcPr>
            <w:tcW w:w="1297" w:type="dxa"/>
            <w:noWrap/>
            <w:vAlign w:val="center"/>
          </w:tcPr>
          <w:p w14:paraId="45B07F12" w14:textId="5E44E1EB" w:rsidR="006F0797" w:rsidRDefault="00211A08" w:rsidP="009726B7">
            <w:pPr>
              <w:tabs>
                <w:tab w:val="left" w:pos="392"/>
              </w:tabs>
              <w:ind w:right="56"/>
              <w:jc w:val="center"/>
              <w:rPr>
                <w:rFonts w:ascii="Arial" w:hAnsi="Arial" w:cs="Arial"/>
                <w:sz w:val="24"/>
                <w:szCs w:val="24"/>
              </w:rPr>
            </w:pPr>
            <w:r>
              <w:rPr>
                <w:rFonts w:ascii="Arial" w:eastAsia="Arial" w:hAnsi="Arial" w:cs="Arial"/>
                <w:sz w:val="24"/>
                <w:szCs w:val="24"/>
                <w:lang w:bidi="de-DE"/>
              </w:rPr>
              <w:t>45 €</w:t>
            </w:r>
          </w:p>
        </w:tc>
      </w:tr>
      <w:tr w:rsidR="009726B7" w:rsidRPr="005362CC" w14:paraId="24C79B2C" w14:textId="77777777" w:rsidTr="00BA32E8">
        <w:trPr>
          <w:trHeight w:val="300"/>
        </w:trPr>
        <w:tc>
          <w:tcPr>
            <w:tcW w:w="2728" w:type="dxa"/>
            <w:noWrap/>
          </w:tcPr>
          <w:p w14:paraId="12934D21"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de-DE"/>
              </w:rPr>
              <w:t>Erhöhter Tarif bei Kontrolle</w:t>
            </w:r>
          </w:p>
        </w:tc>
        <w:tc>
          <w:tcPr>
            <w:tcW w:w="1036" w:type="dxa"/>
            <w:noWrap/>
            <w:vAlign w:val="center"/>
          </w:tcPr>
          <w:p w14:paraId="3802A74E" w14:textId="3FF2D9D4"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70 €</w:t>
            </w:r>
          </w:p>
        </w:tc>
        <w:tc>
          <w:tcPr>
            <w:tcW w:w="1057" w:type="dxa"/>
            <w:noWrap/>
            <w:vAlign w:val="center"/>
          </w:tcPr>
          <w:p w14:paraId="58D93DA4" w14:textId="629B8037"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80 €</w:t>
            </w:r>
          </w:p>
        </w:tc>
        <w:tc>
          <w:tcPr>
            <w:tcW w:w="1098" w:type="dxa"/>
            <w:noWrap/>
            <w:vAlign w:val="center"/>
          </w:tcPr>
          <w:p w14:paraId="211EA268" w14:textId="0292B4E5"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85 €</w:t>
            </w:r>
          </w:p>
        </w:tc>
        <w:tc>
          <w:tcPr>
            <w:tcW w:w="1098" w:type="dxa"/>
            <w:noWrap/>
            <w:vAlign w:val="center"/>
          </w:tcPr>
          <w:p w14:paraId="2F4943DA" w14:textId="513272C8"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100 €</w:t>
            </w:r>
          </w:p>
        </w:tc>
        <w:tc>
          <w:tcPr>
            <w:tcW w:w="1098" w:type="dxa"/>
            <w:noWrap/>
            <w:vAlign w:val="center"/>
          </w:tcPr>
          <w:p w14:paraId="28BCD465" w14:textId="176A4857"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110 €</w:t>
            </w:r>
          </w:p>
        </w:tc>
        <w:tc>
          <w:tcPr>
            <w:tcW w:w="1236" w:type="dxa"/>
            <w:vAlign w:val="center"/>
          </w:tcPr>
          <w:p w14:paraId="6F2CE421" w14:textId="6365E86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135 €</w:t>
            </w:r>
          </w:p>
        </w:tc>
        <w:tc>
          <w:tcPr>
            <w:tcW w:w="1297" w:type="dxa"/>
            <w:noWrap/>
            <w:vAlign w:val="center"/>
          </w:tcPr>
          <w:p w14:paraId="2838C418" w14:textId="5790A29C"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160 €</w:t>
            </w:r>
          </w:p>
        </w:tc>
      </w:tr>
      <w:tr w:rsidR="009726B7" w:rsidRPr="005362CC" w14:paraId="4E63283D" w14:textId="77777777" w:rsidTr="00BA32E8">
        <w:trPr>
          <w:trHeight w:val="300"/>
        </w:trPr>
        <w:tc>
          <w:tcPr>
            <w:tcW w:w="2728" w:type="dxa"/>
            <w:noWrap/>
          </w:tcPr>
          <w:p w14:paraId="1898A148"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de-DE"/>
              </w:rPr>
              <w:t>Erhöhter Tarif bei Kontrolle - Pauschalgebühr</w:t>
            </w:r>
          </w:p>
        </w:tc>
        <w:tc>
          <w:tcPr>
            <w:tcW w:w="1036" w:type="dxa"/>
            <w:noWrap/>
            <w:vAlign w:val="center"/>
          </w:tcPr>
          <w:p w14:paraId="327006C6" w14:textId="62BB1E8D" w:rsidR="009726B7" w:rsidRPr="005362CC" w:rsidRDefault="009726B7" w:rsidP="009726B7">
            <w:pPr>
              <w:jc w:val="center"/>
              <w:rPr>
                <w:rFonts w:ascii="Arial" w:hAnsi="Arial" w:cs="Arial"/>
                <w:sz w:val="24"/>
                <w:szCs w:val="24"/>
              </w:rPr>
            </w:pPr>
            <w:r w:rsidRPr="004B58BB">
              <w:rPr>
                <w:rFonts w:ascii="Arial" w:eastAsia="Arial" w:hAnsi="Arial" w:cs="Arial"/>
                <w:sz w:val="24"/>
                <w:szCs w:val="24"/>
                <w:lang w:bidi="de-DE"/>
              </w:rPr>
              <w:t>70 €</w:t>
            </w:r>
          </w:p>
        </w:tc>
        <w:tc>
          <w:tcPr>
            <w:tcW w:w="1057" w:type="dxa"/>
            <w:vAlign w:val="center"/>
          </w:tcPr>
          <w:p w14:paraId="0EC09593" w14:textId="3F8FE5EF" w:rsidR="009726B7" w:rsidRPr="005362CC" w:rsidRDefault="009726B7" w:rsidP="009726B7">
            <w:pPr>
              <w:jc w:val="center"/>
              <w:rPr>
                <w:rFonts w:ascii="Arial" w:hAnsi="Arial" w:cs="Arial"/>
                <w:sz w:val="24"/>
                <w:szCs w:val="24"/>
              </w:rPr>
            </w:pPr>
            <w:r w:rsidRPr="004B58BB">
              <w:rPr>
                <w:rFonts w:ascii="Arial" w:eastAsia="Arial" w:hAnsi="Arial" w:cs="Arial"/>
                <w:sz w:val="24"/>
                <w:szCs w:val="24"/>
                <w:lang w:bidi="de-DE"/>
              </w:rPr>
              <w:t>70 €</w:t>
            </w:r>
          </w:p>
        </w:tc>
        <w:tc>
          <w:tcPr>
            <w:tcW w:w="1098" w:type="dxa"/>
            <w:vAlign w:val="center"/>
          </w:tcPr>
          <w:p w14:paraId="0D36F25C" w14:textId="0E74CC15" w:rsidR="009726B7" w:rsidRPr="005362CC" w:rsidRDefault="009726B7" w:rsidP="009726B7">
            <w:pPr>
              <w:ind w:right="-93"/>
              <w:jc w:val="center"/>
              <w:rPr>
                <w:rFonts w:ascii="Arial" w:hAnsi="Arial" w:cs="Arial"/>
                <w:sz w:val="24"/>
                <w:szCs w:val="24"/>
              </w:rPr>
            </w:pPr>
            <w:r w:rsidRPr="004B58BB">
              <w:rPr>
                <w:rFonts w:ascii="Arial" w:eastAsia="Arial" w:hAnsi="Arial" w:cs="Arial"/>
                <w:sz w:val="24"/>
                <w:szCs w:val="24"/>
                <w:lang w:bidi="de-DE"/>
              </w:rPr>
              <w:t>70 €</w:t>
            </w:r>
          </w:p>
        </w:tc>
        <w:tc>
          <w:tcPr>
            <w:tcW w:w="1098" w:type="dxa"/>
            <w:vAlign w:val="center"/>
          </w:tcPr>
          <w:p w14:paraId="0FFC719E" w14:textId="31C5F555" w:rsidR="009726B7" w:rsidRPr="005362CC" w:rsidRDefault="009726B7" w:rsidP="009726B7">
            <w:pPr>
              <w:ind w:right="-78"/>
              <w:jc w:val="center"/>
              <w:rPr>
                <w:rFonts w:ascii="Arial" w:hAnsi="Arial" w:cs="Arial"/>
                <w:sz w:val="24"/>
                <w:szCs w:val="24"/>
              </w:rPr>
            </w:pPr>
            <w:r w:rsidRPr="004B58BB">
              <w:rPr>
                <w:rFonts w:ascii="Arial" w:eastAsia="Arial" w:hAnsi="Arial" w:cs="Arial"/>
                <w:sz w:val="24"/>
                <w:szCs w:val="24"/>
                <w:lang w:bidi="de-DE"/>
              </w:rPr>
              <w:t>70 €</w:t>
            </w:r>
          </w:p>
        </w:tc>
        <w:tc>
          <w:tcPr>
            <w:tcW w:w="1098" w:type="dxa"/>
            <w:vAlign w:val="center"/>
          </w:tcPr>
          <w:p w14:paraId="629F64BB" w14:textId="12617E18" w:rsidR="009726B7" w:rsidRPr="005362CC" w:rsidRDefault="009726B7" w:rsidP="009726B7">
            <w:pPr>
              <w:ind w:right="-34"/>
              <w:jc w:val="center"/>
              <w:rPr>
                <w:rFonts w:ascii="Arial" w:hAnsi="Arial" w:cs="Arial"/>
                <w:sz w:val="24"/>
                <w:szCs w:val="24"/>
              </w:rPr>
            </w:pPr>
            <w:r w:rsidRPr="004B58BB">
              <w:rPr>
                <w:rFonts w:ascii="Arial" w:eastAsia="Arial" w:hAnsi="Arial" w:cs="Arial"/>
                <w:sz w:val="24"/>
                <w:szCs w:val="24"/>
                <w:lang w:bidi="de-DE"/>
              </w:rPr>
              <w:t>70 €</w:t>
            </w:r>
          </w:p>
        </w:tc>
        <w:tc>
          <w:tcPr>
            <w:tcW w:w="1236" w:type="dxa"/>
            <w:vAlign w:val="center"/>
          </w:tcPr>
          <w:p w14:paraId="17E84BD4" w14:textId="412F2BBF" w:rsidR="009726B7" w:rsidRDefault="009726B7" w:rsidP="009726B7">
            <w:pPr>
              <w:tabs>
                <w:tab w:val="left" w:pos="392"/>
              </w:tabs>
              <w:ind w:right="56"/>
              <w:jc w:val="center"/>
              <w:rPr>
                <w:rFonts w:ascii="Arial" w:hAnsi="Arial" w:cs="Arial"/>
                <w:sz w:val="24"/>
                <w:szCs w:val="24"/>
              </w:rPr>
            </w:pPr>
            <w:r w:rsidRPr="004B58BB">
              <w:rPr>
                <w:rFonts w:ascii="Arial" w:eastAsia="Arial" w:hAnsi="Arial" w:cs="Arial"/>
                <w:sz w:val="24"/>
                <w:szCs w:val="24"/>
                <w:lang w:bidi="de-DE"/>
              </w:rPr>
              <w:t>70 €</w:t>
            </w:r>
          </w:p>
        </w:tc>
        <w:tc>
          <w:tcPr>
            <w:tcW w:w="1297" w:type="dxa"/>
            <w:vAlign w:val="center"/>
          </w:tcPr>
          <w:p w14:paraId="45B1BB17" w14:textId="49AE0DBC" w:rsidR="009726B7" w:rsidRPr="005362CC" w:rsidRDefault="009726B7" w:rsidP="009726B7">
            <w:pPr>
              <w:tabs>
                <w:tab w:val="left" w:pos="392"/>
              </w:tabs>
              <w:ind w:right="56"/>
              <w:jc w:val="center"/>
              <w:rPr>
                <w:rFonts w:ascii="Arial" w:hAnsi="Arial" w:cs="Arial"/>
                <w:sz w:val="24"/>
                <w:szCs w:val="24"/>
              </w:rPr>
            </w:pPr>
            <w:r w:rsidRPr="004B58BB">
              <w:rPr>
                <w:rFonts w:ascii="Arial" w:eastAsia="Arial" w:hAnsi="Arial" w:cs="Arial"/>
                <w:sz w:val="24"/>
                <w:szCs w:val="24"/>
                <w:lang w:bidi="de-DE"/>
              </w:rPr>
              <w:t>70 €</w:t>
            </w:r>
          </w:p>
        </w:tc>
      </w:tr>
      <w:tr w:rsidR="009726B7" w:rsidRPr="005362CC" w14:paraId="0224D7D1" w14:textId="77777777" w:rsidTr="00BA32E8">
        <w:trPr>
          <w:trHeight w:val="300"/>
        </w:trPr>
        <w:tc>
          <w:tcPr>
            <w:tcW w:w="2728" w:type="dxa"/>
            <w:noWrap/>
          </w:tcPr>
          <w:p w14:paraId="4D0B7F8E"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de-DE"/>
              </w:rPr>
              <w:t>Erhöhter Tarif bei Kontrolle - Unzureichende Erhebung</w:t>
            </w:r>
          </w:p>
        </w:tc>
        <w:tc>
          <w:tcPr>
            <w:tcW w:w="1036" w:type="dxa"/>
            <w:noWrap/>
            <w:vAlign w:val="center"/>
          </w:tcPr>
          <w:p w14:paraId="4D294ACB" w14:textId="3551CCD9"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0 €</w:t>
            </w:r>
          </w:p>
        </w:tc>
        <w:tc>
          <w:tcPr>
            <w:tcW w:w="1057" w:type="dxa"/>
            <w:noWrap/>
            <w:vAlign w:val="center"/>
          </w:tcPr>
          <w:p w14:paraId="44273047" w14:textId="1E2C7BB9" w:rsidR="009726B7" w:rsidRPr="005362CC" w:rsidRDefault="009726B7" w:rsidP="009726B7">
            <w:pPr>
              <w:jc w:val="center"/>
              <w:rPr>
                <w:rFonts w:ascii="Arial" w:hAnsi="Arial" w:cs="Arial"/>
                <w:sz w:val="24"/>
                <w:szCs w:val="24"/>
              </w:rPr>
            </w:pPr>
            <w:r>
              <w:rPr>
                <w:rFonts w:ascii="Arial" w:eastAsia="Arial" w:hAnsi="Arial" w:cs="Arial"/>
                <w:sz w:val="24"/>
                <w:szCs w:val="24"/>
                <w:lang w:bidi="de-DE"/>
              </w:rPr>
              <w:t>10 €</w:t>
            </w:r>
          </w:p>
        </w:tc>
        <w:tc>
          <w:tcPr>
            <w:tcW w:w="1098" w:type="dxa"/>
            <w:noWrap/>
            <w:vAlign w:val="center"/>
          </w:tcPr>
          <w:p w14:paraId="2E73E82A" w14:textId="2B932859"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de-DE"/>
              </w:rPr>
              <w:t>15 €</w:t>
            </w:r>
          </w:p>
        </w:tc>
        <w:tc>
          <w:tcPr>
            <w:tcW w:w="1098" w:type="dxa"/>
            <w:noWrap/>
            <w:vAlign w:val="center"/>
          </w:tcPr>
          <w:p w14:paraId="2F9E5AF7" w14:textId="477FA46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de-DE"/>
              </w:rPr>
              <w:t>30 €</w:t>
            </w:r>
          </w:p>
        </w:tc>
        <w:tc>
          <w:tcPr>
            <w:tcW w:w="1098" w:type="dxa"/>
            <w:noWrap/>
            <w:vAlign w:val="center"/>
          </w:tcPr>
          <w:p w14:paraId="6914890C" w14:textId="06D263CD"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de-DE"/>
              </w:rPr>
              <w:t>40 €</w:t>
            </w:r>
          </w:p>
        </w:tc>
        <w:tc>
          <w:tcPr>
            <w:tcW w:w="1236" w:type="dxa"/>
            <w:vAlign w:val="center"/>
          </w:tcPr>
          <w:p w14:paraId="53DA90F6" w14:textId="504B7049"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65 €</w:t>
            </w:r>
          </w:p>
        </w:tc>
        <w:tc>
          <w:tcPr>
            <w:tcW w:w="1297" w:type="dxa"/>
            <w:noWrap/>
            <w:vAlign w:val="center"/>
          </w:tcPr>
          <w:p w14:paraId="02F81406" w14:textId="791F7EE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de-DE"/>
              </w:rPr>
              <w:t>90 €</w:t>
            </w:r>
          </w:p>
        </w:tc>
      </w:tr>
    </w:tbl>
    <w:p w14:paraId="5A7811CB" w14:textId="77777777" w:rsidR="009726B7" w:rsidRDefault="009726B7" w:rsidP="009726B7">
      <w:pPr>
        <w:ind w:right="452"/>
        <w:jc w:val="both"/>
        <w:rPr>
          <w:rFonts w:ascii="Arial" w:eastAsiaTheme="majorEastAsia" w:hAnsi="Arial" w:cs="Arial"/>
          <w:color w:val="6E1E78"/>
          <w:sz w:val="24"/>
          <w:szCs w:val="24"/>
        </w:rPr>
      </w:pPr>
    </w:p>
    <w:p w14:paraId="6D04AAD6" w14:textId="77777777" w:rsidR="00E5790B" w:rsidRDefault="00E5790B" w:rsidP="009726B7">
      <w:pPr>
        <w:ind w:right="452"/>
        <w:jc w:val="both"/>
        <w:rPr>
          <w:rFonts w:ascii="Arial" w:eastAsiaTheme="majorEastAsia" w:hAnsi="Arial" w:cs="Arial"/>
          <w:color w:val="6E1E78"/>
          <w:sz w:val="24"/>
          <w:szCs w:val="24"/>
        </w:rPr>
      </w:pPr>
    </w:p>
    <w:p w14:paraId="5889DFE6" w14:textId="77777777" w:rsidR="00E5790B" w:rsidRDefault="00E5790B" w:rsidP="009726B7">
      <w:pPr>
        <w:ind w:right="452"/>
        <w:jc w:val="both"/>
        <w:rPr>
          <w:rFonts w:ascii="Arial" w:eastAsiaTheme="majorEastAsia" w:hAnsi="Arial" w:cs="Arial"/>
          <w:color w:val="6E1E78"/>
          <w:sz w:val="24"/>
          <w:szCs w:val="24"/>
        </w:rPr>
      </w:pPr>
    </w:p>
    <w:p w14:paraId="5F0D8B2D" w14:textId="77777777" w:rsidR="00E5790B" w:rsidRDefault="00E5790B" w:rsidP="009726B7">
      <w:pPr>
        <w:ind w:right="452"/>
        <w:jc w:val="both"/>
        <w:rPr>
          <w:rFonts w:ascii="Arial" w:eastAsiaTheme="majorEastAsia" w:hAnsi="Arial" w:cs="Arial"/>
          <w:color w:val="6E1E78"/>
          <w:sz w:val="24"/>
          <w:szCs w:val="24"/>
        </w:rPr>
      </w:pPr>
    </w:p>
    <w:p w14:paraId="0523BE53" w14:textId="22EEC511" w:rsidR="00E4548D" w:rsidRPr="00E4548D" w:rsidRDefault="00E4548D" w:rsidP="00803123">
      <w:pPr>
        <w:ind w:right="452"/>
        <w:rPr>
          <w:rFonts w:asciiTheme="majorHAnsi" w:eastAsiaTheme="majorEastAsia" w:hAnsiTheme="majorHAnsi" w:cstheme="majorBidi"/>
          <w:b/>
          <w:color w:val="CD0037"/>
          <w:sz w:val="40"/>
          <w:szCs w:val="24"/>
        </w:rPr>
      </w:pPr>
      <w:r w:rsidRPr="00E4548D">
        <w:rPr>
          <w:rFonts w:asciiTheme="majorHAnsi" w:eastAsiaTheme="majorEastAsia" w:hAnsiTheme="majorHAnsi" w:cstheme="majorBidi"/>
          <w:b/>
          <w:color w:val="CD0037"/>
          <w:sz w:val="40"/>
          <w:szCs w:val="24"/>
          <w:lang w:bidi="de-DE"/>
        </w:rPr>
        <w:t>Tabellen Nachzahlung TER</w:t>
      </w:r>
    </w:p>
    <w:p w14:paraId="7EABA3A9" w14:textId="77777777" w:rsidR="00284206" w:rsidRDefault="00284206" w:rsidP="00803123">
      <w:pPr>
        <w:suppressAutoHyphens/>
        <w:autoSpaceDE w:val="0"/>
        <w:autoSpaceDN w:val="0"/>
        <w:adjustRightInd w:val="0"/>
        <w:ind w:right="452"/>
        <w:jc w:val="both"/>
        <w:textAlignment w:val="center"/>
        <w:rPr>
          <w:rFonts w:ascii="Arial" w:hAnsi="Arial" w:cs="Arial"/>
          <w:color w:val="000000"/>
          <w:sz w:val="24"/>
          <w:szCs w:val="20"/>
        </w:rPr>
      </w:pPr>
    </w:p>
    <w:p w14:paraId="47492342" w14:textId="1602A61F" w:rsidR="00E4548D" w:rsidRPr="00E4548D" w:rsidRDefault="00E4548D" w:rsidP="00803123">
      <w:pPr>
        <w:suppressAutoHyphens/>
        <w:autoSpaceDE w:val="0"/>
        <w:autoSpaceDN w:val="0"/>
        <w:adjustRightInd w:val="0"/>
        <w:ind w:right="452"/>
        <w:jc w:val="both"/>
        <w:textAlignment w:val="center"/>
        <w:rPr>
          <w:rFonts w:ascii="Arial" w:hAnsi="Arial" w:cs="Arial"/>
          <w:color w:val="000000"/>
          <w:sz w:val="24"/>
          <w:szCs w:val="20"/>
        </w:rPr>
      </w:pPr>
      <w:r w:rsidRPr="00E4548D">
        <w:rPr>
          <w:rFonts w:ascii="Arial" w:eastAsia="Arial" w:hAnsi="Arial" w:cs="Arial"/>
          <w:color w:val="000000"/>
          <w:sz w:val="24"/>
          <w:szCs w:val="20"/>
          <w:lang w:bidi="de-DE"/>
        </w:rPr>
        <w:t>Die angegebenen Tarife beinhalten die Bordkosten und die Pauschalgebühren.</w:t>
      </w:r>
    </w:p>
    <w:p w14:paraId="01BD15AA" w14:textId="77777777" w:rsidR="00056126" w:rsidRDefault="00056126" w:rsidP="00056126">
      <w:pPr>
        <w:ind w:right="452"/>
        <w:rPr>
          <w:rFonts w:asciiTheme="majorHAnsi" w:eastAsiaTheme="majorEastAsia" w:hAnsiTheme="majorHAnsi" w:cstheme="majorBidi"/>
          <w:b/>
          <w:color w:val="6E1E78"/>
          <w:sz w:val="28"/>
          <w:szCs w:val="24"/>
        </w:rPr>
      </w:pPr>
    </w:p>
    <w:tbl>
      <w:tblPr>
        <w:tblStyle w:val="Grilledutableau"/>
        <w:tblW w:w="10291" w:type="dxa"/>
        <w:tblLayout w:type="fixed"/>
        <w:tblLook w:val="04A0" w:firstRow="1" w:lastRow="0" w:firstColumn="1" w:lastColumn="0" w:noHBand="0" w:noVBand="1"/>
      </w:tblPr>
      <w:tblGrid>
        <w:gridCol w:w="3114"/>
        <w:gridCol w:w="1314"/>
        <w:gridCol w:w="1173"/>
        <w:gridCol w:w="1172"/>
        <w:gridCol w:w="1173"/>
        <w:gridCol w:w="1172"/>
        <w:gridCol w:w="1173"/>
      </w:tblGrid>
      <w:tr w:rsidR="00056126" w:rsidRPr="009007C1" w14:paraId="24AF49D7" w14:textId="77777777">
        <w:trPr>
          <w:trHeight w:val="300"/>
        </w:trPr>
        <w:tc>
          <w:tcPr>
            <w:tcW w:w="3114" w:type="dxa"/>
            <w:tcBorders>
              <w:top w:val="single" w:sz="4" w:space="0" w:color="auto"/>
              <w:left w:val="single" w:sz="4" w:space="0" w:color="auto"/>
              <w:bottom w:val="single" w:sz="4" w:space="0" w:color="auto"/>
            </w:tcBorders>
            <w:noWrap/>
            <w:hideMark/>
          </w:tcPr>
          <w:p w14:paraId="4DF4D4D4" w14:textId="77777777" w:rsidR="00056126" w:rsidRPr="009007C1" w:rsidRDefault="00056126">
            <w:pPr>
              <w:tabs>
                <w:tab w:val="left" w:pos="1865"/>
              </w:tabs>
              <w:jc w:val="both"/>
              <w:rPr>
                <w:rFonts w:ascii="Arial" w:hAnsi="Arial" w:cs="Arial"/>
              </w:rPr>
            </w:pPr>
            <w:r w:rsidRPr="003F28A6">
              <w:rPr>
                <w:rFonts w:ascii="Arial" w:eastAsia="Arial" w:hAnsi="Arial" w:cs="Arial"/>
                <w:color w:val="CC0099"/>
                <w:sz w:val="28"/>
                <w:szCs w:val="28"/>
                <w:lang w:bidi="de-DE"/>
              </w:rPr>
              <w:t>Zweite Klasse</w:t>
            </w:r>
          </w:p>
        </w:tc>
        <w:tc>
          <w:tcPr>
            <w:tcW w:w="1314" w:type="dxa"/>
            <w:tcBorders>
              <w:top w:val="single" w:sz="4" w:space="0" w:color="auto"/>
              <w:bottom w:val="single" w:sz="4" w:space="0" w:color="auto"/>
            </w:tcBorders>
            <w:noWrap/>
            <w:hideMark/>
          </w:tcPr>
          <w:p w14:paraId="44959A17" w14:textId="77777777" w:rsidR="00056126" w:rsidRPr="009007C1" w:rsidRDefault="00056126">
            <w:pPr>
              <w:ind w:right="74"/>
              <w:jc w:val="center"/>
              <w:rPr>
                <w:rFonts w:ascii="Arial" w:hAnsi="Arial" w:cs="Arial"/>
              </w:rPr>
            </w:pPr>
            <w:r w:rsidRPr="009007C1">
              <w:rPr>
                <w:rFonts w:ascii="Arial" w:eastAsia="Arial" w:hAnsi="Arial" w:cs="Arial"/>
                <w:lang w:bidi="de-DE"/>
              </w:rPr>
              <w:t>Bis 25 km</w:t>
            </w:r>
          </w:p>
        </w:tc>
        <w:tc>
          <w:tcPr>
            <w:tcW w:w="1173" w:type="dxa"/>
            <w:tcBorders>
              <w:top w:val="single" w:sz="4" w:space="0" w:color="auto"/>
              <w:bottom w:val="single" w:sz="4" w:space="0" w:color="auto"/>
            </w:tcBorders>
            <w:noWrap/>
            <w:hideMark/>
          </w:tcPr>
          <w:p w14:paraId="3A45435D" w14:textId="77777777" w:rsidR="00056126" w:rsidRPr="009007C1" w:rsidRDefault="00056126">
            <w:pPr>
              <w:ind w:right="5"/>
              <w:jc w:val="center"/>
              <w:rPr>
                <w:rFonts w:ascii="Arial" w:hAnsi="Arial" w:cs="Arial"/>
              </w:rPr>
            </w:pPr>
            <w:r w:rsidRPr="009007C1">
              <w:rPr>
                <w:rFonts w:ascii="Arial" w:eastAsia="Arial" w:hAnsi="Arial" w:cs="Arial"/>
                <w:lang w:bidi="de-DE"/>
              </w:rPr>
              <w:t>26 bis 50 km</w:t>
            </w:r>
          </w:p>
        </w:tc>
        <w:tc>
          <w:tcPr>
            <w:tcW w:w="1172" w:type="dxa"/>
            <w:tcBorders>
              <w:top w:val="single" w:sz="4" w:space="0" w:color="auto"/>
              <w:bottom w:val="single" w:sz="4" w:space="0" w:color="auto"/>
            </w:tcBorders>
            <w:noWrap/>
            <w:hideMark/>
          </w:tcPr>
          <w:p w14:paraId="0E362CEA" w14:textId="77777777" w:rsidR="00056126" w:rsidRPr="009007C1" w:rsidRDefault="00056126">
            <w:pPr>
              <w:ind w:right="49"/>
              <w:jc w:val="center"/>
              <w:rPr>
                <w:rFonts w:ascii="Arial" w:hAnsi="Arial" w:cs="Arial"/>
              </w:rPr>
            </w:pPr>
            <w:r w:rsidRPr="009007C1">
              <w:rPr>
                <w:rFonts w:ascii="Arial" w:eastAsia="Arial" w:hAnsi="Arial" w:cs="Arial"/>
                <w:lang w:bidi="de-DE"/>
              </w:rPr>
              <w:t>51 bis 100 km</w:t>
            </w:r>
          </w:p>
        </w:tc>
        <w:tc>
          <w:tcPr>
            <w:tcW w:w="1173" w:type="dxa"/>
            <w:tcBorders>
              <w:top w:val="single" w:sz="4" w:space="0" w:color="auto"/>
              <w:bottom w:val="single" w:sz="4" w:space="0" w:color="auto"/>
            </w:tcBorders>
            <w:noWrap/>
            <w:hideMark/>
          </w:tcPr>
          <w:p w14:paraId="4F65D696"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de-DE"/>
              </w:rPr>
              <w:t>101 bis 150 km</w:t>
            </w:r>
          </w:p>
        </w:tc>
        <w:tc>
          <w:tcPr>
            <w:tcW w:w="1172" w:type="dxa"/>
            <w:tcBorders>
              <w:top w:val="single" w:sz="4" w:space="0" w:color="auto"/>
              <w:bottom w:val="single" w:sz="4" w:space="0" w:color="auto"/>
            </w:tcBorders>
            <w:noWrap/>
            <w:hideMark/>
          </w:tcPr>
          <w:p w14:paraId="10E62092"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de-DE"/>
              </w:rPr>
              <w:t>151 bis 300 km</w:t>
            </w:r>
          </w:p>
        </w:tc>
        <w:tc>
          <w:tcPr>
            <w:tcW w:w="1173" w:type="dxa"/>
            <w:tcBorders>
              <w:top w:val="single" w:sz="4" w:space="0" w:color="auto"/>
              <w:bottom w:val="single" w:sz="4" w:space="0" w:color="auto"/>
              <w:right w:val="single" w:sz="4" w:space="0" w:color="auto"/>
            </w:tcBorders>
            <w:noWrap/>
            <w:hideMark/>
          </w:tcPr>
          <w:p w14:paraId="677C3FFA"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de-DE"/>
              </w:rPr>
              <w:t>Mehr als 300 km</w:t>
            </w:r>
          </w:p>
        </w:tc>
      </w:tr>
      <w:tr w:rsidR="00056126" w:rsidRPr="009007C1" w14:paraId="3461D0D9" w14:textId="77777777">
        <w:trPr>
          <w:trHeight w:val="300"/>
        </w:trPr>
        <w:tc>
          <w:tcPr>
            <w:tcW w:w="3114" w:type="dxa"/>
            <w:tcBorders>
              <w:top w:val="single" w:sz="4" w:space="0" w:color="auto"/>
              <w:left w:val="single" w:sz="4" w:space="0" w:color="auto"/>
              <w:bottom w:val="nil"/>
              <w:right w:val="single" w:sz="4" w:space="0" w:color="auto"/>
            </w:tcBorders>
            <w:shd w:val="clear" w:color="auto" w:fill="CC0099"/>
            <w:noWrap/>
          </w:tcPr>
          <w:p w14:paraId="73B085C8"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de-DE"/>
              </w:rPr>
              <w:t>Sondertarif</w:t>
            </w:r>
          </w:p>
        </w:tc>
        <w:tc>
          <w:tcPr>
            <w:tcW w:w="1314" w:type="dxa"/>
            <w:tcBorders>
              <w:top w:val="single" w:sz="4" w:space="0" w:color="auto"/>
              <w:left w:val="single" w:sz="4" w:space="0" w:color="auto"/>
              <w:bottom w:val="nil"/>
              <w:right w:val="single" w:sz="4" w:space="0" w:color="auto"/>
            </w:tcBorders>
            <w:shd w:val="clear" w:color="auto" w:fill="CC0099"/>
            <w:noWrap/>
            <w:vAlign w:val="center"/>
          </w:tcPr>
          <w:p w14:paraId="56095133" w14:textId="77777777" w:rsidR="00056126" w:rsidRPr="009007C1" w:rsidRDefault="00056126">
            <w:pPr>
              <w:ind w:right="74"/>
              <w:jc w:val="center"/>
              <w:rPr>
                <w:rFonts w:ascii="Arial" w:hAnsi="Arial" w:cs="Arial"/>
                <w:color w:val="FFFFFF" w:themeColor="background1"/>
              </w:rPr>
            </w:pPr>
            <w:r>
              <w:rPr>
                <w:rFonts w:ascii="Arial" w:eastAsia="Arial" w:hAnsi="Arial" w:cs="Arial"/>
                <w:color w:val="FFFFFF" w:themeColor="background1"/>
                <w:lang w:bidi="de-DE"/>
              </w:rPr>
              <w:t>7 €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3E7D01FF"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de-DE"/>
              </w:rPr>
              <w:t>13 €</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5CC25FC3" w14:textId="77777777" w:rsidR="00056126" w:rsidRPr="009007C1" w:rsidRDefault="00056126">
            <w:pPr>
              <w:ind w:right="49"/>
              <w:jc w:val="center"/>
              <w:rPr>
                <w:rFonts w:ascii="Arial" w:hAnsi="Arial" w:cs="Arial"/>
                <w:color w:val="FFFFFF" w:themeColor="background1"/>
              </w:rPr>
            </w:pPr>
            <w:r>
              <w:rPr>
                <w:rFonts w:ascii="Arial" w:eastAsia="Arial" w:hAnsi="Arial" w:cs="Arial"/>
                <w:color w:val="FFFFFF" w:themeColor="background1"/>
                <w:lang w:bidi="de-DE"/>
              </w:rPr>
              <w:t>22 €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27E0AAA9"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de-DE"/>
              </w:rPr>
              <w:t>32 €</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70FFE1AB"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de-DE"/>
              </w:rPr>
              <w:t>55 €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238159E1"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de-DE"/>
              </w:rPr>
              <w:t>80 €</w:t>
            </w:r>
          </w:p>
        </w:tc>
      </w:tr>
      <w:tr w:rsidR="00056126" w:rsidRPr="009007C1" w14:paraId="76615621" w14:textId="77777777">
        <w:trPr>
          <w:trHeight w:val="300"/>
        </w:trPr>
        <w:tc>
          <w:tcPr>
            <w:tcW w:w="3114" w:type="dxa"/>
            <w:tcBorders>
              <w:top w:val="nil"/>
              <w:left w:val="single" w:sz="4" w:space="0" w:color="auto"/>
              <w:bottom w:val="nil"/>
              <w:right w:val="single" w:sz="4" w:space="0" w:color="auto"/>
            </w:tcBorders>
            <w:shd w:val="clear" w:color="auto" w:fill="FFCCFF"/>
            <w:noWrap/>
          </w:tcPr>
          <w:p w14:paraId="2795F2F2" w14:textId="77777777" w:rsidR="00056126" w:rsidRPr="009007C1" w:rsidRDefault="00056126">
            <w:pPr>
              <w:tabs>
                <w:tab w:val="left" w:pos="1865"/>
              </w:tabs>
              <w:jc w:val="both"/>
              <w:rPr>
                <w:rFonts w:ascii="Arial" w:hAnsi="Arial" w:cs="Arial"/>
                <w:color w:val="D60093"/>
              </w:rPr>
            </w:pPr>
            <w:r w:rsidRPr="009007C1">
              <w:rPr>
                <w:rFonts w:ascii="Arial" w:eastAsia="Arial" w:hAnsi="Arial" w:cs="Arial"/>
                <w:color w:val="D60093"/>
                <w:lang w:bidi="de-DE"/>
              </w:rPr>
              <w:lastRenderedPageBreak/>
              <w:t>Ermäßigter Sondertarif</w:t>
            </w:r>
          </w:p>
        </w:tc>
        <w:tc>
          <w:tcPr>
            <w:tcW w:w="1314" w:type="dxa"/>
            <w:tcBorders>
              <w:top w:val="nil"/>
              <w:left w:val="single" w:sz="4" w:space="0" w:color="auto"/>
              <w:bottom w:val="nil"/>
              <w:right w:val="single" w:sz="4" w:space="0" w:color="auto"/>
            </w:tcBorders>
            <w:shd w:val="clear" w:color="auto" w:fill="FFCCFF"/>
            <w:noWrap/>
            <w:vAlign w:val="center"/>
          </w:tcPr>
          <w:p w14:paraId="3E95E6C9" w14:textId="77777777" w:rsidR="00056126" w:rsidRPr="009007C1" w:rsidRDefault="00056126">
            <w:pPr>
              <w:ind w:right="74"/>
              <w:jc w:val="center"/>
              <w:rPr>
                <w:rFonts w:ascii="Arial" w:hAnsi="Arial" w:cs="Arial"/>
                <w:color w:val="D60093"/>
              </w:rPr>
            </w:pPr>
            <w:r>
              <w:rPr>
                <w:rFonts w:ascii="Arial" w:eastAsia="Arial" w:hAnsi="Arial" w:cs="Arial"/>
                <w:color w:val="D60093"/>
                <w:lang w:bidi="de-DE"/>
              </w:rPr>
              <w:t>5 €</w:t>
            </w:r>
          </w:p>
        </w:tc>
        <w:tc>
          <w:tcPr>
            <w:tcW w:w="1173" w:type="dxa"/>
            <w:tcBorders>
              <w:top w:val="nil"/>
              <w:left w:val="single" w:sz="4" w:space="0" w:color="auto"/>
              <w:bottom w:val="nil"/>
              <w:right w:val="single" w:sz="4" w:space="0" w:color="auto"/>
            </w:tcBorders>
            <w:shd w:val="clear" w:color="auto" w:fill="FFCCFF"/>
            <w:noWrap/>
            <w:vAlign w:val="center"/>
          </w:tcPr>
          <w:p w14:paraId="17C381B1" w14:textId="77777777" w:rsidR="00056126" w:rsidRPr="009007C1" w:rsidRDefault="00056126">
            <w:pPr>
              <w:ind w:right="5"/>
              <w:jc w:val="center"/>
              <w:rPr>
                <w:rFonts w:ascii="Arial" w:hAnsi="Arial" w:cs="Arial"/>
                <w:color w:val="D60093"/>
              </w:rPr>
            </w:pPr>
            <w:r>
              <w:rPr>
                <w:rFonts w:ascii="Arial" w:eastAsia="Arial" w:hAnsi="Arial" w:cs="Arial"/>
                <w:color w:val="D60093"/>
                <w:lang w:bidi="de-DE"/>
              </w:rPr>
              <w:t>9 €</w:t>
            </w:r>
          </w:p>
        </w:tc>
        <w:tc>
          <w:tcPr>
            <w:tcW w:w="1172" w:type="dxa"/>
            <w:tcBorders>
              <w:top w:val="nil"/>
              <w:left w:val="single" w:sz="4" w:space="0" w:color="auto"/>
              <w:bottom w:val="nil"/>
              <w:right w:val="single" w:sz="4" w:space="0" w:color="auto"/>
            </w:tcBorders>
            <w:shd w:val="clear" w:color="auto" w:fill="FFCCFF"/>
            <w:noWrap/>
            <w:vAlign w:val="center"/>
          </w:tcPr>
          <w:p w14:paraId="42532084" w14:textId="77777777" w:rsidR="00056126" w:rsidRPr="009007C1" w:rsidRDefault="00056126">
            <w:pPr>
              <w:ind w:right="49"/>
              <w:jc w:val="center"/>
              <w:rPr>
                <w:rFonts w:ascii="Arial" w:hAnsi="Arial" w:cs="Arial"/>
                <w:color w:val="D60093"/>
              </w:rPr>
            </w:pPr>
            <w:r w:rsidRPr="009007C1">
              <w:rPr>
                <w:rFonts w:ascii="Arial" w:eastAsia="Arial" w:hAnsi="Arial" w:cs="Arial"/>
                <w:color w:val="D60093"/>
                <w:lang w:bidi="de-DE"/>
              </w:rPr>
              <w:t>16 €</w:t>
            </w:r>
          </w:p>
        </w:tc>
        <w:tc>
          <w:tcPr>
            <w:tcW w:w="1173" w:type="dxa"/>
            <w:tcBorders>
              <w:top w:val="nil"/>
              <w:left w:val="single" w:sz="4" w:space="0" w:color="auto"/>
              <w:bottom w:val="nil"/>
              <w:right w:val="single" w:sz="4" w:space="0" w:color="auto"/>
            </w:tcBorders>
            <w:shd w:val="clear" w:color="auto" w:fill="FFCCFF"/>
            <w:noWrap/>
            <w:vAlign w:val="center"/>
          </w:tcPr>
          <w:p w14:paraId="0A135128" w14:textId="77777777" w:rsidR="00056126" w:rsidRPr="009007C1" w:rsidRDefault="00056126">
            <w:pPr>
              <w:tabs>
                <w:tab w:val="left" w:pos="354"/>
              </w:tabs>
              <w:ind w:right="63"/>
              <w:jc w:val="center"/>
              <w:rPr>
                <w:rFonts w:ascii="Arial" w:hAnsi="Arial" w:cs="Arial"/>
                <w:color w:val="D60093"/>
              </w:rPr>
            </w:pPr>
            <w:r w:rsidRPr="009007C1">
              <w:rPr>
                <w:rFonts w:ascii="Arial" w:eastAsia="Arial" w:hAnsi="Arial" w:cs="Arial"/>
                <w:color w:val="D60093"/>
                <w:lang w:bidi="de-DE"/>
              </w:rPr>
              <w:t>22 €</w:t>
            </w:r>
          </w:p>
        </w:tc>
        <w:tc>
          <w:tcPr>
            <w:tcW w:w="1172" w:type="dxa"/>
            <w:tcBorders>
              <w:top w:val="nil"/>
              <w:left w:val="single" w:sz="4" w:space="0" w:color="auto"/>
              <w:bottom w:val="nil"/>
              <w:right w:val="single" w:sz="4" w:space="0" w:color="auto"/>
            </w:tcBorders>
            <w:shd w:val="clear" w:color="auto" w:fill="FFCCFF"/>
            <w:noWrap/>
            <w:vAlign w:val="center"/>
          </w:tcPr>
          <w:p w14:paraId="221D1FE9" w14:textId="77777777" w:rsidR="00056126" w:rsidRPr="009007C1" w:rsidRDefault="00056126">
            <w:pPr>
              <w:tabs>
                <w:tab w:val="left" w:pos="466"/>
              </w:tabs>
              <w:ind w:right="108"/>
              <w:jc w:val="center"/>
              <w:rPr>
                <w:rFonts w:ascii="Arial" w:hAnsi="Arial" w:cs="Arial"/>
                <w:color w:val="D60093"/>
              </w:rPr>
            </w:pPr>
            <w:r>
              <w:rPr>
                <w:rFonts w:ascii="Arial" w:eastAsia="Arial" w:hAnsi="Arial" w:cs="Arial"/>
                <w:color w:val="D60093"/>
                <w:lang w:bidi="de-DE"/>
              </w:rPr>
              <w:t>40 €</w:t>
            </w:r>
          </w:p>
        </w:tc>
        <w:tc>
          <w:tcPr>
            <w:tcW w:w="1173" w:type="dxa"/>
            <w:tcBorders>
              <w:top w:val="nil"/>
              <w:left w:val="single" w:sz="4" w:space="0" w:color="auto"/>
              <w:bottom w:val="nil"/>
              <w:right w:val="single" w:sz="4" w:space="0" w:color="auto"/>
            </w:tcBorders>
            <w:shd w:val="clear" w:color="auto" w:fill="FFCCFF"/>
            <w:noWrap/>
            <w:vAlign w:val="center"/>
          </w:tcPr>
          <w:p w14:paraId="525DDFD8" w14:textId="77777777" w:rsidR="00056126" w:rsidRPr="009007C1" w:rsidRDefault="00056126">
            <w:pPr>
              <w:tabs>
                <w:tab w:val="left" w:pos="534"/>
              </w:tabs>
              <w:ind w:right="-86"/>
              <w:jc w:val="center"/>
              <w:rPr>
                <w:rFonts w:ascii="Arial" w:hAnsi="Arial" w:cs="Arial"/>
                <w:color w:val="D60093"/>
              </w:rPr>
            </w:pPr>
            <w:r w:rsidRPr="009007C1">
              <w:rPr>
                <w:rFonts w:ascii="Arial" w:eastAsia="Arial" w:hAnsi="Arial" w:cs="Arial"/>
                <w:color w:val="D60093"/>
                <w:lang w:bidi="de-DE"/>
              </w:rPr>
              <w:t>60 €</w:t>
            </w:r>
          </w:p>
        </w:tc>
      </w:tr>
      <w:tr w:rsidR="00056126" w:rsidRPr="009007C1" w14:paraId="2C9EF49A" w14:textId="77777777">
        <w:trPr>
          <w:trHeight w:val="300"/>
        </w:trPr>
        <w:tc>
          <w:tcPr>
            <w:tcW w:w="3114" w:type="dxa"/>
            <w:tcBorders>
              <w:top w:val="nil"/>
              <w:left w:val="single" w:sz="4" w:space="0" w:color="auto"/>
              <w:bottom w:val="nil"/>
              <w:right w:val="single" w:sz="4" w:space="0" w:color="auto"/>
            </w:tcBorders>
            <w:shd w:val="clear" w:color="auto" w:fill="CC0099"/>
            <w:noWrap/>
          </w:tcPr>
          <w:p w14:paraId="0F322913"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de-DE"/>
              </w:rPr>
              <w:t>Tarif an Bord</w:t>
            </w:r>
          </w:p>
        </w:tc>
        <w:tc>
          <w:tcPr>
            <w:tcW w:w="1314" w:type="dxa"/>
            <w:tcBorders>
              <w:top w:val="nil"/>
              <w:left w:val="single" w:sz="4" w:space="0" w:color="auto"/>
              <w:bottom w:val="nil"/>
              <w:right w:val="single" w:sz="4" w:space="0" w:color="auto"/>
            </w:tcBorders>
            <w:shd w:val="clear" w:color="auto" w:fill="CC0099"/>
            <w:noWrap/>
            <w:vAlign w:val="center"/>
          </w:tcPr>
          <w:p w14:paraId="125E85C3" w14:textId="77777777" w:rsidR="00056126" w:rsidRPr="009007C1" w:rsidRDefault="00056126">
            <w:pPr>
              <w:ind w:right="74"/>
              <w:jc w:val="center"/>
              <w:rPr>
                <w:rFonts w:ascii="Arial" w:hAnsi="Arial" w:cs="Arial"/>
                <w:color w:val="FFFFFF" w:themeColor="background1"/>
              </w:rPr>
            </w:pPr>
            <w:r w:rsidRPr="009007C1">
              <w:rPr>
                <w:rFonts w:ascii="Arial" w:eastAsia="Arial" w:hAnsi="Arial" w:cs="Arial"/>
                <w:color w:val="FFFFFF" w:themeColor="background1"/>
                <w:lang w:bidi="de-DE"/>
              </w:rPr>
              <w:t>11 €</w:t>
            </w:r>
          </w:p>
        </w:tc>
        <w:tc>
          <w:tcPr>
            <w:tcW w:w="1173" w:type="dxa"/>
            <w:tcBorders>
              <w:top w:val="nil"/>
              <w:left w:val="single" w:sz="4" w:space="0" w:color="auto"/>
              <w:bottom w:val="nil"/>
              <w:right w:val="single" w:sz="4" w:space="0" w:color="auto"/>
            </w:tcBorders>
            <w:shd w:val="clear" w:color="auto" w:fill="CC0099"/>
            <w:noWrap/>
            <w:vAlign w:val="center"/>
          </w:tcPr>
          <w:p w14:paraId="4F3E44BC"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de-DE"/>
              </w:rPr>
              <w:t>17 €</w:t>
            </w:r>
          </w:p>
        </w:tc>
        <w:tc>
          <w:tcPr>
            <w:tcW w:w="1172" w:type="dxa"/>
            <w:tcBorders>
              <w:top w:val="nil"/>
              <w:left w:val="single" w:sz="4" w:space="0" w:color="auto"/>
              <w:bottom w:val="nil"/>
              <w:right w:val="single" w:sz="4" w:space="0" w:color="auto"/>
            </w:tcBorders>
            <w:shd w:val="clear" w:color="auto" w:fill="CC0099"/>
            <w:noWrap/>
            <w:vAlign w:val="center"/>
          </w:tcPr>
          <w:p w14:paraId="22DFB14C" w14:textId="77777777" w:rsidR="00056126" w:rsidRPr="009007C1" w:rsidRDefault="00056126">
            <w:pPr>
              <w:ind w:right="49"/>
              <w:jc w:val="center"/>
              <w:rPr>
                <w:rFonts w:ascii="Arial" w:hAnsi="Arial" w:cs="Arial"/>
                <w:color w:val="FFFFFF" w:themeColor="background1"/>
              </w:rPr>
            </w:pPr>
            <w:r w:rsidRPr="009007C1">
              <w:rPr>
                <w:rFonts w:ascii="Arial" w:eastAsia="Arial" w:hAnsi="Arial" w:cs="Arial"/>
                <w:color w:val="FFFFFF" w:themeColor="background1"/>
                <w:lang w:bidi="de-DE"/>
              </w:rPr>
              <w:t>28 €</w:t>
            </w:r>
          </w:p>
        </w:tc>
        <w:tc>
          <w:tcPr>
            <w:tcW w:w="1173" w:type="dxa"/>
            <w:tcBorders>
              <w:top w:val="nil"/>
              <w:left w:val="single" w:sz="4" w:space="0" w:color="auto"/>
              <w:bottom w:val="nil"/>
              <w:right w:val="single" w:sz="4" w:space="0" w:color="auto"/>
            </w:tcBorders>
            <w:shd w:val="clear" w:color="auto" w:fill="CC0099"/>
            <w:noWrap/>
            <w:vAlign w:val="center"/>
          </w:tcPr>
          <w:p w14:paraId="7AA171A5"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de-DE"/>
              </w:rPr>
              <w:t>40 €</w:t>
            </w:r>
          </w:p>
        </w:tc>
        <w:tc>
          <w:tcPr>
            <w:tcW w:w="1172" w:type="dxa"/>
            <w:tcBorders>
              <w:top w:val="nil"/>
              <w:left w:val="single" w:sz="4" w:space="0" w:color="auto"/>
              <w:bottom w:val="nil"/>
              <w:right w:val="single" w:sz="4" w:space="0" w:color="auto"/>
            </w:tcBorders>
            <w:shd w:val="clear" w:color="auto" w:fill="CC0099"/>
            <w:noWrap/>
            <w:vAlign w:val="center"/>
          </w:tcPr>
          <w:p w14:paraId="1E91BA42"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de-DE"/>
              </w:rPr>
              <w:t>65 €</w:t>
            </w:r>
          </w:p>
        </w:tc>
        <w:tc>
          <w:tcPr>
            <w:tcW w:w="1173" w:type="dxa"/>
            <w:tcBorders>
              <w:top w:val="nil"/>
              <w:left w:val="single" w:sz="4" w:space="0" w:color="auto"/>
              <w:bottom w:val="nil"/>
              <w:right w:val="single" w:sz="4" w:space="0" w:color="auto"/>
            </w:tcBorders>
            <w:shd w:val="clear" w:color="auto" w:fill="CC0099"/>
            <w:noWrap/>
            <w:vAlign w:val="center"/>
          </w:tcPr>
          <w:p w14:paraId="57A33E6E"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de-DE"/>
              </w:rPr>
              <w:t>90 €</w:t>
            </w:r>
          </w:p>
        </w:tc>
      </w:tr>
      <w:tr w:rsidR="00056126" w:rsidRPr="009007C1" w14:paraId="44CA176E" w14:textId="77777777">
        <w:trPr>
          <w:trHeight w:val="300"/>
        </w:trPr>
        <w:tc>
          <w:tcPr>
            <w:tcW w:w="3114" w:type="dxa"/>
            <w:tcBorders>
              <w:top w:val="nil"/>
              <w:left w:val="single" w:sz="4" w:space="0" w:color="auto"/>
              <w:bottom w:val="nil"/>
              <w:right w:val="single" w:sz="4" w:space="0" w:color="auto"/>
            </w:tcBorders>
            <w:shd w:val="clear" w:color="auto" w:fill="FFCCFF"/>
            <w:noWrap/>
          </w:tcPr>
          <w:p w14:paraId="691A8E56" w14:textId="77777777" w:rsidR="00056126" w:rsidRPr="009007C1" w:rsidRDefault="00056126">
            <w:pPr>
              <w:tabs>
                <w:tab w:val="left" w:pos="1865"/>
              </w:tabs>
              <w:jc w:val="both"/>
              <w:rPr>
                <w:rFonts w:ascii="Arial" w:hAnsi="Arial" w:cs="Arial"/>
                <w:color w:val="CC0099"/>
              </w:rPr>
            </w:pPr>
            <w:r w:rsidRPr="009007C1">
              <w:rPr>
                <w:rFonts w:ascii="Arial" w:eastAsia="Arial" w:hAnsi="Arial" w:cs="Arial"/>
                <w:color w:val="CC0099"/>
                <w:lang w:bidi="de-DE"/>
              </w:rPr>
              <w:t>Ermäßigter Tarif an Bord</w:t>
            </w:r>
          </w:p>
        </w:tc>
        <w:tc>
          <w:tcPr>
            <w:tcW w:w="1314" w:type="dxa"/>
            <w:tcBorders>
              <w:top w:val="nil"/>
              <w:left w:val="single" w:sz="4" w:space="0" w:color="auto"/>
              <w:bottom w:val="nil"/>
              <w:right w:val="single" w:sz="4" w:space="0" w:color="auto"/>
            </w:tcBorders>
            <w:shd w:val="clear" w:color="auto" w:fill="FFCCFF"/>
            <w:noWrap/>
            <w:vAlign w:val="center"/>
          </w:tcPr>
          <w:p w14:paraId="3AD363A4" w14:textId="77777777" w:rsidR="00056126" w:rsidRPr="009007C1" w:rsidRDefault="00056126">
            <w:pPr>
              <w:ind w:right="74"/>
              <w:jc w:val="center"/>
              <w:rPr>
                <w:rFonts w:ascii="Arial" w:hAnsi="Arial" w:cs="Arial"/>
                <w:color w:val="CC0099"/>
              </w:rPr>
            </w:pPr>
            <w:r>
              <w:rPr>
                <w:rFonts w:ascii="Arial" w:eastAsia="Arial" w:hAnsi="Arial" w:cs="Arial"/>
                <w:color w:val="CC0099"/>
                <w:lang w:bidi="de-DE"/>
              </w:rPr>
              <w:t>8 €</w:t>
            </w:r>
          </w:p>
        </w:tc>
        <w:tc>
          <w:tcPr>
            <w:tcW w:w="1173" w:type="dxa"/>
            <w:tcBorders>
              <w:top w:val="nil"/>
              <w:left w:val="single" w:sz="4" w:space="0" w:color="auto"/>
              <w:bottom w:val="nil"/>
              <w:right w:val="single" w:sz="4" w:space="0" w:color="auto"/>
            </w:tcBorders>
            <w:shd w:val="clear" w:color="auto" w:fill="FFCCFF"/>
            <w:noWrap/>
            <w:vAlign w:val="center"/>
          </w:tcPr>
          <w:p w14:paraId="5AA261B8" w14:textId="77777777" w:rsidR="00056126" w:rsidRPr="009007C1" w:rsidRDefault="00056126">
            <w:pPr>
              <w:ind w:right="5"/>
              <w:jc w:val="center"/>
              <w:rPr>
                <w:rFonts w:ascii="Arial" w:hAnsi="Arial" w:cs="Arial"/>
                <w:color w:val="CC0099"/>
              </w:rPr>
            </w:pPr>
            <w:r w:rsidRPr="009007C1">
              <w:rPr>
                <w:rFonts w:ascii="Arial" w:eastAsia="Arial" w:hAnsi="Arial" w:cs="Arial"/>
                <w:color w:val="CC0099"/>
                <w:lang w:bidi="de-DE"/>
              </w:rPr>
              <w:t>13 €</w:t>
            </w:r>
          </w:p>
        </w:tc>
        <w:tc>
          <w:tcPr>
            <w:tcW w:w="1172" w:type="dxa"/>
            <w:tcBorders>
              <w:top w:val="nil"/>
              <w:left w:val="single" w:sz="4" w:space="0" w:color="auto"/>
              <w:bottom w:val="nil"/>
              <w:right w:val="single" w:sz="4" w:space="0" w:color="auto"/>
            </w:tcBorders>
            <w:shd w:val="clear" w:color="auto" w:fill="FFCCFF"/>
            <w:noWrap/>
            <w:vAlign w:val="center"/>
          </w:tcPr>
          <w:p w14:paraId="228BB333" w14:textId="77777777" w:rsidR="00056126" w:rsidRPr="009007C1" w:rsidRDefault="00056126">
            <w:pPr>
              <w:ind w:right="49"/>
              <w:jc w:val="center"/>
              <w:rPr>
                <w:rFonts w:ascii="Arial" w:hAnsi="Arial" w:cs="Arial"/>
                <w:color w:val="CC0099"/>
              </w:rPr>
            </w:pPr>
            <w:r>
              <w:rPr>
                <w:rFonts w:ascii="Arial" w:eastAsia="Arial" w:hAnsi="Arial" w:cs="Arial"/>
                <w:color w:val="CC0099"/>
                <w:lang w:bidi="de-DE"/>
              </w:rPr>
              <w:t>20 €</w:t>
            </w:r>
          </w:p>
        </w:tc>
        <w:tc>
          <w:tcPr>
            <w:tcW w:w="1173" w:type="dxa"/>
            <w:tcBorders>
              <w:top w:val="nil"/>
              <w:left w:val="single" w:sz="4" w:space="0" w:color="auto"/>
              <w:bottom w:val="nil"/>
              <w:right w:val="single" w:sz="4" w:space="0" w:color="auto"/>
            </w:tcBorders>
            <w:shd w:val="clear" w:color="auto" w:fill="FFCCFF"/>
            <w:noWrap/>
            <w:vAlign w:val="center"/>
          </w:tcPr>
          <w:p w14:paraId="64667FD2" w14:textId="77777777" w:rsidR="00056126" w:rsidRPr="009007C1" w:rsidRDefault="00056126">
            <w:pPr>
              <w:tabs>
                <w:tab w:val="left" w:pos="354"/>
              </w:tabs>
              <w:ind w:right="63"/>
              <w:jc w:val="center"/>
              <w:rPr>
                <w:rFonts w:ascii="Arial" w:hAnsi="Arial" w:cs="Arial"/>
                <w:color w:val="CC0099"/>
              </w:rPr>
            </w:pPr>
            <w:r>
              <w:rPr>
                <w:rFonts w:ascii="Arial" w:eastAsia="Arial" w:hAnsi="Arial" w:cs="Arial"/>
                <w:color w:val="CC0099"/>
                <w:lang w:bidi="de-DE"/>
              </w:rPr>
              <w:t>30 €</w:t>
            </w:r>
          </w:p>
        </w:tc>
        <w:tc>
          <w:tcPr>
            <w:tcW w:w="1172" w:type="dxa"/>
            <w:tcBorders>
              <w:top w:val="nil"/>
              <w:left w:val="single" w:sz="4" w:space="0" w:color="auto"/>
              <w:bottom w:val="nil"/>
              <w:right w:val="single" w:sz="4" w:space="0" w:color="auto"/>
            </w:tcBorders>
            <w:shd w:val="clear" w:color="auto" w:fill="FFCCFF"/>
            <w:noWrap/>
            <w:vAlign w:val="center"/>
          </w:tcPr>
          <w:p w14:paraId="4B428264" w14:textId="77777777" w:rsidR="00056126" w:rsidRPr="009007C1" w:rsidRDefault="00056126">
            <w:pPr>
              <w:tabs>
                <w:tab w:val="left" w:pos="466"/>
              </w:tabs>
              <w:ind w:right="108"/>
              <w:jc w:val="center"/>
              <w:rPr>
                <w:rFonts w:ascii="Arial" w:hAnsi="Arial" w:cs="Arial"/>
                <w:color w:val="CC0099"/>
              </w:rPr>
            </w:pPr>
            <w:r>
              <w:rPr>
                <w:rFonts w:ascii="Arial" w:eastAsia="Arial" w:hAnsi="Arial" w:cs="Arial"/>
                <w:color w:val="CC0099"/>
                <w:lang w:bidi="de-DE"/>
              </w:rPr>
              <w:t>50 €</w:t>
            </w:r>
          </w:p>
        </w:tc>
        <w:tc>
          <w:tcPr>
            <w:tcW w:w="1173" w:type="dxa"/>
            <w:tcBorders>
              <w:top w:val="nil"/>
              <w:left w:val="single" w:sz="4" w:space="0" w:color="auto"/>
              <w:bottom w:val="nil"/>
              <w:right w:val="single" w:sz="4" w:space="0" w:color="auto"/>
            </w:tcBorders>
            <w:shd w:val="clear" w:color="auto" w:fill="FFCCFF"/>
            <w:noWrap/>
            <w:vAlign w:val="center"/>
          </w:tcPr>
          <w:p w14:paraId="51910DC5" w14:textId="77777777" w:rsidR="00056126" w:rsidRPr="009007C1" w:rsidRDefault="00056126">
            <w:pPr>
              <w:tabs>
                <w:tab w:val="left" w:pos="534"/>
              </w:tabs>
              <w:ind w:right="-86"/>
              <w:jc w:val="center"/>
              <w:rPr>
                <w:rFonts w:ascii="Arial" w:hAnsi="Arial" w:cs="Arial"/>
                <w:color w:val="CC0099"/>
              </w:rPr>
            </w:pPr>
            <w:r w:rsidRPr="009007C1">
              <w:rPr>
                <w:rFonts w:ascii="Arial" w:eastAsia="Arial" w:hAnsi="Arial" w:cs="Arial"/>
                <w:color w:val="CC0099"/>
                <w:lang w:bidi="de-DE"/>
              </w:rPr>
              <w:t>65 €</w:t>
            </w:r>
          </w:p>
        </w:tc>
      </w:tr>
      <w:tr w:rsidR="00056126" w:rsidRPr="009007C1" w14:paraId="0D2C3276" w14:textId="77777777">
        <w:trPr>
          <w:trHeight w:val="300"/>
        </w:trPr>
        <w:tc>
          <w:tcPr>
            <w:tcW w:w="3114" w:type="dxa"/>
            <w:tcBorders>
              <w:top w:val="nil"/>
              <w:left w:val="single" w:sz="4" w:space="0" w:color="auto"/>
              <w:bottom w:val="nil"/>
              <w:right w:val="single" w:sz="4" w:space="0" w:color="auto"/>
            </w:tcBorders>
            <w:shd w:val="clear" w:color="auto" w:fill="CC0099"/>
            <w:noWrap/>
          </w:tcPr>
          <w:p w14:paraId="17F1C123"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de-DE"/>
              </w:rPr>
              <w:t>Tarif bei Kontrolle</w:t>
            </w:r>
          </w:p>
        </w:tc>
        <w:tc>
          <w:tcPr>
            <w:tcW w:w="1314" w:type="dxa"/>
            <w:tcBorders>
              <w:top w:val="nil"/>
              <w:left w:val="single" w:sz="4" w:space="0" w:color="auto"/>
              <w:bottom w:val="nil"/>
              <w:right w:val="single" w:sz="4" w:space="0" w:color="auto"/>
            </w:tcBorders>
            <w:shd w:val="clear" w:color="auto" w:fill="CC0099"/>
            <w:noWrap/>
            <w:vAlign w:val="center"/>
          </w:tcPr>
          <w:p w14:paraId="308B1DF4" w14:textId="77777777" w:rsidR="00056126" w:rsidRPr="009007C1" w:rsidRDefault="00056126">
            <w:pPr>
              <w:ind w:right="74"/>
              <w:jc w:val="center"/>
              <w:rPr>
                <w:rFonts w:ascii="Arial" w:hAnsi="Arial" w:cs="Arial"/>
                <w:color w:val="FFFFFF" w:themeColor="background1"/>
              </w:rPr>
            </w:pPr>
            <w:r w:rsidRPr="009007C1">
              <w:rPr>
                <w:rFonts w:ascii="Arial" w:eastAsia="Arial" w:hAnsi="Arial" w:cs="Arial"/>
                <w:color w:val="FFFFFF" w:themeColor="background1"/>
                <w:lang w:bidi="de-DE"/>
              </w:rPr>
              <w:t>50 €</w:t>
            </w:r>
          </w:p>
        </w:tc>
        <w:tc>
          <w:tcPr>
            <w:tcW w:w="1173" w:type="dxa"/>
            <w:tcBorders>
              <w:top w:val="nil"/>
              <w:left w:val="single" w:sz="4" w:space="0" w:color="auto"/>
              <w:bottom w:val="nil"/>
              <w:right w:val="single" w:sz="4" w:space="0" w:color="auto"/>
            </w:tcBorders>
            <w:shd w:val="clear" w:color="auto" w:fill="CC0099"/>
            <w:noWrap/>
            <w:vAlign w:val="center"/>
          </w:tcPr>
          <w:p w14:paraId="6408E2FE"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de-DE"/>
              </w:rPr>
              <w:t>50 €</w:t>
            </w:r>
          </w:p>
        </w:tc>
        <w:tc>
          <w:tcPr>
            <w:tcW w:w="1172" w:type="dxa"/>
            <w:tcBorders>
              <w:top w:val="nil"/>
              <w:left w:val="single" w:sz="4" w:space="0" w:color="auto"/>
              <w:bottom w:val="nil"/>
              <w:right w:val="single" w:sz="4" w:space="0" w:color="auto"/>
            </w:tcBorders>
            <w:shd w:val="clear" w:color="auto" w:fill="CC0099"/>
            <w:noWrap/>
            <w:vAlign w:val="center"/>
          </w:tcPr>
          <w:p w14:paraId="43F923CF" w14:textId="77777777" w:rsidR="00056126" w:rsidRPr="009007C1" w:rsidRDefault="00056126">
            <w:pPr>
              <w:ind w:right="49"/>
              <w:jc w:val="center"/>
              <w:rPr>
                <w:rFonts w:ascii="Arial" w:hAnsi="Arial" w:cs="Arial"/>
                <w:color w:val="FFFFFF" w:themeColor="background1"/>
              </w:rPr>
            </w:pPr>
            <w:r w:rsidRPr="009007C1">
              <w:rPr>
                <w:rFonts w:ascii="Arial" w:eastAsia="Arial" w:hAnsi="Arial" w:cs="Arial"/>
                <w:color w:val="FFFFFF" w:themeColor="background1"/>
                <w:lang w:bidi="de-DE"/>
              </w:rPr>
              <w:t>50 €</w:t>
            </w:r>
          </w:p>
        </w:tc>
        <w:tc>
          <w:tcPr>
            <w:tcW w:w="1173" w:type="dxa"/>
            <w:tcBorders>
              <w:top w:val="nil"/>
              <w:left w:val="single" w:sz="4" w:space="0" w:color="auto"/>
              <w:bottom w:val="nil"/>
              <w:right w:val="single" w:sz="4" w:space="0" w:color="auto"/>
            </w:tcBorders>
            <w:shd w:val="clear" w:color="auto" w:fill="CC0099"/>
            <w:noWrap/>
            <w:vAlign w:val="center"/>
          </w:tcPr>
          <w:p w14:paraId="47DF8781"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de-DE"/>
              </w:rPr>
              <w:t>65 €</w:t>
            </w:r>
          </w:p>
        </w:tc>
        <w:tc>
          <w:tcPr>
            <w:tcW w:w="1172" w:type="dxa"/>
            <w:tcBorders>
              <w:top w:val="nil"/>
              <w:left w:val="single" w:sz="4" w:space="0" w:color="auto"/>
              <w:bottom w:val="nil"/>
              <w:right w:val="single" w:sz="4" w:space="0" w:color="auto"/>
            </w:tcBorders>
            <w:shd w:val="clear" w:color="auto" w:fill="CC0099"/>
            <w:noWrap/>
            <w:vAlign w:val="center"/>
          </w:tcPr>
          <w:p w14:paraId="655E2864"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de-DE"/>
              </w:rPr>
              <w:t>90 €</w:t>
            </w:r>
          </w:p>
        </w:tc>
        <w:tc>
          <w:tcPr>
            <w:tcW w:w="1173" w:type="dxa"/>
            <w:tcBorders>
              <w:top w:val="nil"/>
              <w:left w:val="single" w:sz="4" w:space="0" w:color="auto"/>
              <w:bottom w:val="nil"/>
              <w:right w:val="single" w:sz="4" w:space="0" w:color="auto"/>
            </w:tcBorders>
            <w:shd w:val="clear" w:color="auto" w:fill="CC0099"/>
            <w:noWrap/>
            <w:vAlign w:val="center"/>
          </w:tcPr>
          <w:p w14:paraId="68407DEF"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de-DE"/>
              </w:rPr>
              <w:t>120 €</w:t>
            </w:r>
          </w:p>
        </w:tc>
      </w:tr>
      <w:tr w:rsidR="00056126" w:rsidRPr="009007C1" w14:paraId="44EF333D" w14:textId="77777777">
        <w:trPr>
          <w:trHeight w:val="300"/>
        </w:trPr>
        <w:tc>
          <w:tcPr>
            <w:tcW w:w="3114" w:type="dxa"/>
            <w:tcBorders>
              <w:top w:val="nil"/>
              <w:left w:val="single" w:sz="4" w:space="0" w:color="auto"/>
              <w:bottom w:val="nil"/>
              <w:right w:val="single" w:sz="4" w:space="0" w:color="auto"/>
            </w:tcBorders>
            <w:shd w:val="clear" w:color="auto" w:fill="D9D9D9" w:themeFill="background1" w:themeFillShade="D9"/>
            <w:noWrap/>
          </w:tcPr>
          <w:p w14:paraId="73989D46" w14:textId="77777777" w:rsidR="00056126" w:rsidRPr="009007C1" w:rsidRDefault="00056126">
            <w:pPr>
              <w:tabs>
                <w:tab w:val="left" w:pos="1865"/>
              </w:tabs>
              <w:jc w:val="both"/>
              <w:rPr>
                <w:rFonts w:ascii="Arial" w:hAnsi="Arial" w:cs="Arial"/>
              </w:rPr>
            </w:pPr>
            <w:r w:rsidRPr="009007C1">
              <w:rPr>
                <w:rFonts w:ascii="Arial" w:eastAsia="Arial" w:hAnsi="Arial" w:cs="Arial"/>
                <w:lang w:bidi="de-DE"/>
              </w:rPr>
              <w:t>Tabelle Tarife bei Kontrolle - IF</w:t>
            </w:r>
          </w:p>
        </w:tc>
        <w:tc>
          <w:tcPr>
            <w:tcW w:w="1314" w:type="dxa"/>
            <w:tcBorders>
              <w:top w:val="nil"/>
              <w:left w:val="single" w:sz="4" w:space="0" w:color="auto"/>
              <w:bottom w:val="nil"/>
              <w:right w:val="single" w:sz="4" w:space="0" w:color="auto"/>
            </w:tcBorders>
            <w:shd w:val="clear" w:color="auto" w:fill="D9D9D9" w:themeFill="background1" w:themeFillShade="D9"/>
            <w:noWrap/>
            <w:vAlign w:val="center"/>
          </w:tcPr>
          <w:p w14:paraId="40D6806A" w14:textId="77777777" w:rsidR="00056126" w:rsidRPr="009007C1" w:rsidRDefault="00056126">
            <w:pPr>
              <w:ind w:right="74"/>
              <w:jc w:val="center"/>
              <w:rPr>
                <w:rFonts w:ascii="Arial" w:hAnsi="Arial" w:cs="Arial"/>
              </w:rPr>
            </w:pPr>
            <w:r w:rsidRPr="009007C1">
              <w:rPr>
                <w:rFonts w:ascii="Arial" w:eastAsia="Arial" w:hAnsi="Arial" w:cs="Arial"/>
                <w:lang w:bidi="de-DE"/>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00093143" w14:textId="77777777" w:rsidR="00056126" w:rsidRPr="009007C1" w:rsidRDefault="00056126">
            <w:pPr>
              <w:ind w:right="5"/>
              <w:jc w:val="center"/>
              <w:rPr>
                <w:rFonts w:ascii="Arial" w:hAnsi="Arial" w:cs="Arial"/>
              </w:rPr>
            </w:pPr>
            <w:r w:rsidRPr="009007C1">
              <w:rPr>
                <w:rFonts w:ascii="Arial" w:eastAsia="Arial" w:hAnsi="Arial" w:cs="Arial"/>
                <w:lang w:bidi="de-DE"/>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7BB38724" w14:textId="77777777" w:rsidR="00056126" w:rsidRPr="009007C1" w:rsidRDefault="00056126">
            <w:pPr>
              <w:ind w:right="49"/>
              <w:jc w:val="center"/>
              <w:rPr>
                <w:rFonts w:ascii="Arial" w:hAnsi="Arial" w:cs="Arial"/>
              </w:rPr>
            </w:pPr>
            <w:r w:rsidRPr="009007C1">
              <w:rPr>
                <w:rFonts w:ascii="Arial" w:eastAsia="Arial" w:hAnsi="Arial" w:cs="Arial"/>
                <w:lang w:bidi="de-DE"/>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31546BF0"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de-DE"/>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0EBDA10B"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de-DE"/>
              </w:rPr>
              <w:t>60 €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1BD7E815"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de-DE"/>
              </w:rPr>
              <w:t>70 €</w:t>
            </w:r>
          </w:p>
        </w:tc>
      </w:tr>
      <w:tr w:rsidR="00056126" w:rsidRPr="009007C1" w14:paraId="68D34837" w14:textId="77777777">
        <w:trPr>
          <w:trHeight w:val="300"/>
        </w:trPr>
        <w:tc>
          <w:tcPr>
            <w:tcW w:w="3114" w:type="dxa"/>
            <w:tcBorders>
              <w:top w:val="nil"/>
              <w:left w:val="single" w:sz="4" w:space="0" w:color="auto"/>
              <w:bottom w:val="single" w:sz="4" w:space="0" w:color="CC0099"/>
              <w:right w:val="single" w:sz="4" w:space="0" w:color="auto"/>
            </w:tcBorders>
            <w:noWrap/>
          </w:tcPr>
          <w:p w14:paraId="278D7B2F" w14:textId="77777777" w:rsidR="00056126" w:rsidRPr="009007C1" w:rsidRDefault="00056126">
            <w:pPr>
              <w:tabs>
                <w:tab w:val="left" w:pos="1865"/>
              </w:tabs>
              <w:jc w:val="both"/>
              <w:rPr>
                <w:rFonts w:ascii="Arial" w:hAnsi="Arial" w:cs="Arial"/>
              </w:rPr>
            </w:pPr>
            <w:r w:rsidRPr="009007C1">
              <w:rPr>
                <w:rFonts w:ascii="Arial" w:eastAsia="Arial" w:hAnsi="Arial" w:cs="Arial"/>
                <w:lang w:bidi="de-DE"/>
              </w:rPr>
              <w:t>Tabelle Tarife bei Kontrolle - IP</w:t>
            </w:r>
          </w:p>
        </w:tc>
        <w:tc>
          <w:tcPr>
            <w:tcW w:w="1314" w:type="dxa"/>
            <w:tcBorders>
              <w:top w:val="nil"/>
              <w:left w:val="single" w:sz="4" w:space="0" w:color="auto"/>
              <w:bottom w:val="single" w:sz="4" w:space="0" w:color="CC0099"/>
              <w:right w:val="single" w:sz="4" w:space="0" w:color="auto"/>
            </w:tcBorders>
            <w:noWrap/>
            <w:vAlign w:val="center"/>
          </w:tcPr>
          <w:p w14:paraId="79BB939C" w14:textId="77777777" w:rsidR="00056126" w:rsidRPr="009007C1" w:rsidRDefault="00056126">
            <w:pPr>
              <w:ind w:right="74"/>
              <w:jc w:val="center"/>
              <w:rPr>
                <w:rFonts w:ascii="Arial" w:hAnsi="Arial" w:cs="Arial"/>
              </w:rPr>
            </w:pPr>
            <w:r w:rsidRPr="009007C1">
              <w:rPr>
                <w:rFonts w:ascii="Arial" w:eastAsia="Arial" w:hAnsi="Arial" w:cs="Arial"/>
                <w:lang w:bidi="de-DE"/>
              </w:rPr>
              <w:t>0 €</w:t>
            </w:r>
          </w:p>
        </w:tc>
        <w:tc>
          <w:tcPr>
            <w:tcW w:w="1173" w:type="dxa"/>
            <w:tcBorders>
              <w:top w:val="nil"/>
              <w:left w:val="single" w:sz="4" w:space="0" w:color="auto"/>
              <w:bottom w:val="single" w:sz="4" w:space="0" w:color="CC0099"/>
              <w:right w:val="single" w:sz="4" w:space="0" w:color="auto"/>
            </w:tcBorders>
            <w:noWrap/>
            <w:vAlign w:val="center"/>
          </w:tcPr>
          <w:p w14:paraId="2C1ACA33" w14:textId="77777777" w:rsidR="00056126" w:rsidRPr="009007C1" w:rsidRDefault="00056126">
            <w:pPr>
              <w:ind w:right="5"/>
              <w:jc w:val="center"/>
              <w:rPr>
                <w:rFonts w:ascii="Arial" w:hAnsi="Arial" w:cs="Arial"/>
              </w:rPr>
            </w:pPr>
            <w:r w:rsidRPr="009007C1">
              <w:rPr>
                <w:rFonts w:ascii="Arial" w:eastAsia="Arial" w:hAnsi="Arial" w:cs="Arial"/>
                <w:lang w:bidi="de-DE"/>
              </w:rPr>
              <w:t>0 €</w:t>
            </w:r>
          </w:p>
        </w:tc>
        <w:tc>
          <w:tcPr>
            <w:tcW w:w="1172" w:type="dxa"/>
            <w:tcBorders>
              <w:top w:val="nil"/>
              <w:left w:val="single" w:sz="4" w:space="0" w:color="auto"/>
              <w:bottom w:val="single" w:sz="4" w:space="0" w:color="CC0099"/>
              <w:right w:val="single" w:sz="4" w:space="0" w:color="auto"/>
            </w:tcBorders>
            <w:noWrap/>
            <w:vAlign w:val="center"/>
          </w:tcPr>
          <w:p w14:paraId="1ACBCA31" w14:textId="77777777" w:rsidR="00056126" w:rsidRPr="009007C1" w:rsidRDefault="00056126">
            <w:pPr>
              <w:ind w:right="49"/>
              <w:jc w:val="center"/>
              <w:rPr>
                <w:rFonts w:ascii="Arial" w:hAnsi="Arial" w:cs="Arial"/>
              </w:rPr>
            </w:pPr>
            <w:r w:rsidRPr="009007C1">
              <w:rPr>
                <w:rFonts w:ascii="Arial" w:eastAsia="Arial" w:hAnsi="Arial" w:cs="Arial"/>
                <w:lang w:bidi="de-DE"/>
              </w:rPr>
              <w:t>0 €</w:t>
            </w:r>
          </w:p>
        </w:tc>
        <w:tc>
          <w:tcPr>
            <w:tcW w:w="1173" w:type="dxa"/>
            <w:tcBorders>
              <w:top w:val="nil"/>
              <w:left w:val="single" w:sz="4" w:space="0" w:color="auto"/>
              <w:bottom w:val="single" w:sz="4" w:space="0" w:color="CC0099"/>
              <w:right w:val="single" w:sz="4" w:space="0" w:color="auto"/>
            </w:tcBorders>
            <w:noWrap/>
            <w:vAlign w:val="center"/>
          </w:tcPr>
          <w:p w14:paraId="17186E1B" w14:textId="77777777" w:rsidR="00056126" w:rsidRPr="009007C1" w:rsidRDefault="00056126">
            <w:pPr>
              <w:tabs>
                <w:tab w:val="left" w:pos="354"/>
              </w:tabs>
              <w:ind w:right="63"/>
              <w:jc w:val="center"/>
              <w:rPr>
                <w:rFonts w:ascii="Arial" w:hAnsi="Arial" w:cs="Arial"/>
              </w:rPr>
            </w:pPr>
            <w:r>
              <w:rPr>
                <w:rFonts w:ascii="Arial" w:eastAsia="Arial" w:hAnsi="Arial" w:cs="Arial"/>
                <w:lang w:bidi="de-DE"/>
              </w:rPr>
              <w:t>15 €</w:t>
            </w:r>
          </w:p>
        </w:tc>
        <w:tc>
          <w:tcPr>
            <w:tcW w:w="1172" w:type="dxa"/>
            <w:tcBorders>
              <w:top w:val="nil"/>
              <w:left w:val="single" w:sz="4" w:space="0" w:color="auto"/>
              <w:bottom w:val="single" w:sz="4" w:space="0" w:color="CC0099"/>
              <w:right w:val="single" w:sz="4" w:space="0" w:color="auto"/>
            </w:tcBorders>
            <w:noWrap/>
            <w:vAlign w:val="center"/>
          </w:tcPr>
          <w:p w14:paraId="1F44AD0B"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de-DE"/>
              </w:rPr>
              <w:t>30 €</w:t>
            </w:r>
          </w:p>
        </w:tc>
        <w:tc>
          <w:tcPr>
            <w:tcW w:w="1173" w:type="dxa"/>
            <w:tcBorders>
              <w:top w:val="nil"/>
              <w:left w:val="single" w:sz="4" w:space="0" w:color="auto"/>
              <w:bottom w:val="single" w:sz="4" w:space="0" w:color="CC0099"/>
              <w:right w:val="single" w:sz="4" w:space="0" w:color="auto"/>
            </w:tcBorders>
            <w:noWrap/>
            <w:vAlign w:val="center"/>
          </w:tcPr>
          <w:p w14:paraId="28AF516B"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de-DE"/>
              </w:rPr>
              <w:t>50 €</w:t>
            </w:r>
          </w:p>
        </w:tc>
      </w:tr>
      <w:tr w:rsidR="00056126" w:rsidRPr="009007C1" w14:paraId="622DB21A" w14:textId="77777777">
        <w:trPr>
          <w:trHeight w:val="300"/>
        </w:trPr>
        <w:tc>
          <w:tcPr>
            <w:tcW w:w="3114" w:type="dxa"/>
            <w:tcBorders>
              <w:top w:val="single" w:sz="4" w:space="0" w:color="CC0099"/>
              <w:left w:val="single" w:sz="4" w:space="0" w:color="auto"/>
              <w:bottom w:val="single" w:sz="4" w:space="0" w:color="CC0099"/>
              <w:right w:val="single" w:sz="4" w:space="0" w:color="auto"/>
            </w:tcBorders>
            <w:shd w:val="clear" w:color="auto" w:fill="FFCCFF"/>
            <w:noWrap/>
          </w:tcPr>
          <w:p w14:paraId="0C8657BA" w14:textId="77777777" w:rsidR="00056126" w:rsidRPr="009007C1" w:rsidRDefault="00056126">
            <w:pPr>
              <w:tabs>
                <w:tab w:val="left" w:pos="1865"/>
              </w:tabs>
              <w:jc w:val="both"/>
              <w:rPr>
                <w:rFonts w:ascii="Arial" w:hAnsi="Arial" w:cs="Arial"/>
                <w:color w:val="CC0099"/>
              </w:rPr>
            </w:pPr>
            <w:r w:rsidRPr="009007C1">
              <w:rPr>
                <w:rFonts w:ascii="Arial" w:eastAsia="Arial" w:hAnsi="Arial" w:cs="Arial"/>
                <w:color w:val="CC0099"/>
                <w:lang w:bidi="de-DE"/>
              </w:rPr>
              <w:t>Erhöhter Tarif bei Kontrolle</w:t>
            </w:r>
          </w:p>
        </w:tc>
        <w:tc>
          <w:tcPr>
            <w:tcW w:w="1314"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18E023B5"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de-DE"/>
              </w:rPr>
              <w:t>70 €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69C6A5E0"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de-DE"/>
              </w:rPr>
              <w:t>70 €</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04D67B63"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de-DE"/>
              </w:rPr>
              <w:t>80 €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334845DB"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de-DE"/>
              </w:rPr>
              <w:t>90 €</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76ACA192"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de-DE"/>
              </w:rPr>
              <w:t>100 €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7BF5506"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de-DE"/>
              </w:rPr>
              <w:t>120 €</w:t>
            </w:r>
          </w:p>
        </w:tc>
      </w:tr>
      <w:tr w:rsidR="00056126" w:rsidRPr="009007C1" w14:paraId="7515CA57" w14:textId="77777777">
        <w:trPr>
          <w:trHeight w:val="300"/>
        </w:trPr>
        <w:tc>
          <w:tcPr>
            <w:tcW w:w="3114" w:type="dxa"/>
            <w:tcBorders>
              <w:top w:val="single" w:sz="4" w:space="0" w:color="CC0099"/>
              <w:left w:val="single" w:sz="4" w:space="0" w:color="auto"/>
              <w:bottom w:val="nil"/>
              <w:right w:val="single" w:sz="4" w:space="0" w:color="auto"/>
            </w:tcBorders>
            <w:shd w:val="clear" w:color="auto" w:fill="D9D9D9" w:themeFill="background1" w:themeFillShade="D9"/>
            <w:noWrap/>
          </w:tcPr>
          <w:p w14:paraId="0E167101" w14:textId="77777777" w:rsidR="00056126" w:rsidRPr="009007C1" w:rsidRDefault="00056126">
            <w:pPr>
              <w:tabs>
                <w:tab w:val="left" w:pos="1865"/>
              </w:tabs>
              <w:jc w:val="both"/>
              <w:rPr>
                <w:rFonts w:ascii="Arial" w:hAnsi="Arial" w:cs="Arial"/>
              </w:rPr>
            </w:pPr>
            <w:r w:rsidRPr="009007C1">
              <w:rPr>
                <w:rFonts w:ascii="Arial" w:eastAsia="Arial" w:hAnsi="Arial" w:cs="Arial"/>
                <w:lang w:bidi="de-DE"/>
              </w:rPr>
              <w:t>Erhöhter Tarif bei Kontrolle - IF</w:t>
            </w:r>
          </w:p>
        </w:tc>
        <w:tc>
          <w:tcPr>
            <w:tcW w:w="1314" w:type="dxa"/>
            <w:tcBorders>
              <w:top w:val="single" w:sz="4" w:space="0" w:color="CC0099"/>
              <w:left w:val="single" w:sz="4" w:space="0" w:color="auto"/>
              <w:bottom w:val="nil"/>
              <w:right w:val="single" w:sz="4" w:space="0" w:color="auto"/>
            </w:tcBorders>
            <w:shd w:val="clear" w:color="auto" w:fill="D9D9D9" w:themeFill="background1" w:themeFillShade="D9"/>
            <w:noWrap/>
            <w:vAlign w:val="center"/>
          </w:tcPr>
          <w:p w14:paraId="0DF9F9E0" w14:textId="77777777" w:rsidR="00056126" w:rsidRPr="009007C1" w:rsidRDefault="00056126">
            <w:pPr>
              <w:ind w:right="74"/>
              <w:jc w:val="center"/>
              <w:rPr>
                <w:rFonts w:ascii="Arial" w:hAnsi="Arial" w:cs="Arial"/>
              </w:rPr>
            </w:pPr>
            <w:r w:rsidRPr="009007C1">
              <w:rPr>
                <w:rFonts w:ascii="Arial" w:eastAsia="Arial" w:hAnsi="Arial" w:cs="Arial"/>
                <w:lang w:bidi="de-DE"/>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49F3B6EE" w14:textId="77777777" w:rsidR="00056126" w:rsidRPr="009007C1" w:rsidRDefault="00056126">
            <w:pPr>
              <w:ind w:right="5"/>
              <w:jc w:val="center"/>
              <w:rPr>
                <w:rFonts w:ascii="Arial" w:hAnsi="Arial" w:cs="Arial"/>
              </w:rPr>
            </w:pPr>
            <w:r w:rsidRPr="009007C1">
              <w:rPr>
                <w:rFonts w:ascii="Arial" w:eastAsia="Arial" w:hAnsi="Arial" w:cs="Arial"/>
                <w:lang w:bidi="de-DE"/>
              </w:rPr>
              <w:t>70 €</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25BD96EA" w14:textId="77777777" w:rsidR="00056126" w:rsidRPr="009007C1" w:rsidRDefault="00056126">
            <w:pPr>
              <w:ind w:right="49"/>
              <w:jc w:val="center"/>
              <w:rPr>
                <w:rFonts w:ascii="Arial" w:hAnsi="Arial" w:cs="Arial"/>
              </w:rPr>
            </w:pPr>
            <w:r w:rsidRPr="009007C1">
              <w:rPr>
                <w:rFonts w:ascii="Arial" w:eastAsia="Arial" w:hAnsi="Arial" w:cs="Arial"/>
                <w:lang w:bidi="de-DE"/>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7553494D"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de-DE"/>
              </w:rPr>
              <w:t>70 €</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172FF4F4"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de-DE"/>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25D4F05C"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de-DE"/>
              </w:rPr>
              <w:t>70 €</w:t>
            </w:r>
          </w:p>
        </w:tc>
      </w:tr>
      <w:tr w:rsidR="00056126" w:rsidRPr="009007C1" w14:paraId="323617C6" w14:textId="77777777">
        <w:trPr>
          <w:trHeight w:val="300"/>
        </w:trPr>
        <w:tc>
          <w:tcPr>
            <w:tcW w:w="3114" w:type="dxa"/>
            <w:tcBorders>
              <w:top w:val="nil"/>
              <w:left w:val="single" w:sz="4" w:space="0" w:color="auto"/>
              <w:bottom w:val="single" w:sz="4" w:space="0" w:color="auto"/>
              <w:right w:val="single" w:sz="4" w:space="0" w:color="auto"/>
            </w:tcBorders>
            <w:noWrap/>
          </w:tcPr>
          <w:p w14:paraId="60007266" w14:textId="77777777" w:rsidR="00056126" w:rsidRPr="009007C1" w:rsidRDefault="00056126">
            <w:pPr>
              <w:tabs>
                <w:tab w:val="left" w:pos="1865"/>
              </w:tabs>
              <w:jc w:val="both"/>
              <w:rPr>
                <w:rFonts w:ascii="Arial" w:hAnsi="Arial" w:cs="Arial"/>
              </w:rPr>
            </w:pPr>
            <w:r w:rsidRPr="009007C1">
              <w:rPr>
                <w:rFonts w:ascii="Arial" w:eastAsia="Arial" w:hAnsi="Arial" w:cs="Arial"/>
                <w:lang w:bidi="de-DE"/>
              </w:rPr>
              <w:t>Erhöhter Tarif bei Kontrolle - IP</w:t>
            </w:r>
          </w:p>
        </w:tc>
        <w:tc>
          <w:tcPr>
            <w:tcW w:w="1314" w:type="dxa"/>
            <w:tcBorders>
              <w:top w:val="nil"/>
              <w:left w:val="single" w:sz="4" w:space="0" w:color="auto"/>
              <w:bottom w:val="single" w:sz="4" w:space="0" w:color="auto"/>
              <w:right w:val="single" w:sz="4" w:space="0" w:color="auto"/>
            </w:tcBorders>
            <w:noWrap/>
            <w:vAlign w:val="center"/>
          </w:tcPr>
          <w:p w14:paraId="0C31AA92" w14:textId="77777777" w:rsidR="00056126" w:rsidRPr="009007C1" w:rsidRDefault="00056126">
            <w:pPr>
              <w:ind w:right="74"/>
              <w:jc w:val="center"/>
              <w:rPr>
                <w:rFonts w:ascii="Arial" w:hAnsi="Arial" w:cs="Arial"/>
              </w:rPr>
            </w:pPr>
            <w:r w:rsidRPr="009007C1">
              <w:rPr>
                <w:rFonts w:ascii="Arial" w:eastAsia="Arial" w:hAnsi="Arial" w:cs="Arial"/>
                <w:lang w:bidi="de-DE"/>
              </w:rPr>
              <w:t>0 €</w:t>
            </w:r>
          </w:p>
        </w:tc>
        <w:tc>
          <w:tcPr>
            <w:tcW w:w="1173" w:type="dxa"/>
            <w:tcBorders>
              <w:top w:val="nil"/>
              <w:left w:val="single" w:sz="4" w:space="0" w:color="auto"/>
              <w:bottom w:val="single" w:sz="4" w:space="0" w:color="auto"/>
              <w:right w:val="single" w:sz="4" w:space="0" w:color="auto"/>
            </w:tcBorders>
            <w:noWrap/>
            <w:vAlign w:val="center"/>
          </w:tcPr>
          <w:p w14:paraId="68694BA6" w14:textId="77777777" w:rsidR="00056126" w:rsidRPr="009007C1" w:rsidRDefault="00056126">
            <w:pPr>
              <w:ind w:right="5"/>
              <w:jc w:val="center"/>
              <w:rPr>
                <w:rFonts w:ascii="Arial" w:hAnsi="Arial" w:cs="Arial"/>
              </w:rPr>
            </w:pPr>
            <w:r w:rsidRPr="009007C1">
              <w:rPr>
                <w:rFonts w:ascii="Arial" w:eastAsia="Arial" w:hAnsi="Arial" w:cs="Arial"/>
                <w:lang w:bidi="de-DE"/>
              </w:rPr>
              <w:t>0 €</w:t>
            </w:r>
          </w:p>
        </w:tc>
        <w:tc>
          <w:tcPr>
            <w:tcW w:w="1172" w:type="dxa"/>
            <w:tcBorders>
              <w:top w:val="nil"/>
              <w:left w:val="single" w:sz="4" w:space="0" w:color="auto"/>
              <w:bottom w:val="single" w:sz="4" w:space="0" w:color="auto"/>
              <w:right w:val="single" w:sz="4" w:space="0" w:color="auto"/>
            </w:tcBorders>
            <w:noWrap/>
            <w:vAlign w:val="center"/>
          </w:tcPr>
          <w:p w14:paraId="2A880A61" w14:textId="77777777" w:rsidR="00056126" w:rsidRPr="009007C1" w:rsidRDefault="00056126">
            <w:pPr>
              <w:ind w:right="49"/>
              <w:jc w:val="center"/>
              <w:rPr>
                <w:rFonts w:ascii="Arial" w:hAnsi="Arial" w:cs="Arial"/>
              </w:rPr>
            </w:pPr>
            <w:r w:rsidRPr="009007C1">
              <w:rPr>
                <w:rFonts w:ascii="Arial" w:eastAsia="Arial" w:hAnsi="Arial" w:cs="Arial"/>
                <w:lang w:bidi="de-DE"/>
              </w:rPr>
              <w:t>10 €</w:t>
            </w:r>
          </w:p>
        </w:tc>
        <w:tc>
          <w:tcPr>
            <w:tcW w:w="1173" w:type="dxa"/>
            <w:tcBorders>
              <w:top w:val="nil"/>
              <w:left w:val="single" w:sz="4" w:space="0" w:color="auto"/>
              <w:bottom w:val="single" w:sz="4" w:space="0" w:color="auto"/>
              <w:right w:val="single" w:sz="4" w:space="0" w:color="auto"/>
            </w:tcBorders>
            <w:noWrap/>
            <w:vAlign w:val="center"/>
          </w:tcPr>
          <w:p w14:paraId="4002F45E"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de-DE"/>
              </w:rPr>
              <w:t>20 €</w:t>
            </w:r>
          </w:p>
        </w:tc>
        <w:tc>
          <w:tcPr>
            <w:tcW w:w="1172" w:type="dxa"/>
            <w:tcBorders>
              <w:top w:val="nil"/>
              <w:left w:val="single" w:sz="4" w:space="0" w:color="auto"/>
              <w:bottom w:val="single" w:sz="4" w:space="0" w:color="auto"/>
              <w:right w:val="single" w:sz="4" w:space="0" w:color="auto"/>
            </w:tcBorders>
            <w:noWrap/>
            <w:vAlign w:val="center"/>
          </w:tcPr>
          <w:p w14:paraId="4C659EC7"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de-DE"/>
              </w:rPr>
              <w:t>30 €</w:t>
            </w:r>
          </w:p>
        </w:tc>
        <w:tc>
          <w:tcPr>
            <w:tcW w:w="1173" w:type="dxa"/>
            <w:tcBorders>
              <w:top w:val="nil"/>
              <w:left w:val="single" w:sz="4" w:space="0" w:color="auto"/>
              <w:bottom w:val="single" w:sz="4" w:space="0" w:color="auto"/>
              <w:right w:val="single" w:sz="4" w:space="0" w:color="auto"/>
            </w:tcBorders>
            <w:noWrap/>
            <w:vAlign w:val="center"/>
          </w:tcPr>
          <w:p w14:paraId="71890FF5"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de-DE"/>
              </w:rPr>
              <w:t>50 €</w:t>
            </w:r>
          </w:p>
        </w:tc>
      </w:tr>
    </w:tbl>
    <w:p w14:paraId="329C78B7" w14:textId="77777777" w:rsidR="00011115" w:rsidRDefault="00011115" w:rsidP="00011115">
      <w:pPr>
        <w:ind w:right="452"/>
        <w:rPr>
          <w:rFonts w:asciiTheme="majorHAnsi" w:eastAsiaTheme="majorEastAsia" w:hAnsiTheme="majorHAnsi" w:cstheme="majorBidi"/>
          <w:b/>
          <w:color w:val="6E1E78"/>
          <w:sz w:val="28"/>
          <w:szCs w:val="24"/>
        </w:rPr>
      </w:pPr>
    </w:p>
    <w:tbl>
      <w:tblPr>
        <w:tblStyle w:val="Grilledutableau"/>
        <w:tblW w:w="10291" w:type="dxa"/>
        <w:tblLayout w:type="fixed"/>
        <w:tblLook w:val="04A0" w:firstRow="1" w:lastRow="0" w:firstColumn="1" w:lastColumn="0" w:noHBand="0" w:noVBand="1"/>
      </w:tblPr>
      <w:tblGrid>
        <w:gridCol w:w="3114"/>
        <w:gridCol w:w="1314"/>
        <w:gridCol w:w="1173"/>
        <w:gridCol w:w="1172"/>
        <w:gridCol w:w="1173"/>
        <w:gridCol w:w="1172"/>
        <w:gridCol w:w="1173"/>
      </w:tblGrid>
      <w:tr w:rsidR="00011115" w:rsidRPr="009007C1" w14:paraId="78AD9648" w14:textId="77777777">
        <w:trPr>
          <w:trHeight w:val="300"/>
        </w:trPr>
        <w:tc>
          <w:tcPr>
            <w:tcW w:w="3114" w:type="dxa"/>
            <w:tcBorders>
              <w:top w:val="single" w:sz="4" w:space="0" w:color="auto"/>
              <w:left w:val="single" w:sz="4" w:space="0" w:color="auto"/>
              <w:bottom w:val="single" w:sz="4" w:space="0" w:color="auto"/>
            </w:tcBorders>
            <w:noWrap/>
            <w:hideMark/>
          </w:tcPr>
          <w:p w14:paraId="37CFDD32" w14:textId="77777777" w:rsidR="00011115" w:rsidRPr="009007C1" w:rsidRDefault="00011115">
            <w:pPr>
              <w:tabs>
                <w:tab w:val="left" w:pos="1865"/>
              </w:tabs>
              <w:jc w:val="both"/>
              <w:rPr>
                <w:rFonts w:ascii="Arial" w:hAnsi="Arial" w:cs="Arial"/>
              </w:rPr>
            </w:pPr>
            <w:r w:rsidRPr="003F28A6">
              <w:rPr>
                <w:rFonts w:ascii="Arial" w:eastAsia="Arial" w:hAnsi="Arial" w:cs="Arial"/>
                <w:color w:val="CC0099"/>
                <w:sz w:val="28"/>
                <w:szCs w:val="28"/>
                <w:lang w:bidi="de-DE"/>
              </w:rPr>
              <w:t>Erste Klasse</w:t>
            </w:r>
          </w:p>
        </w:tc>
        <w:tc>
          <w:tcPr>
            <w:tcW w:w="1314" w:type="dxa"/>
            <w:tcBorders>
              <w:top w:val="single" w:sz="4" w:space="0" w:color="auto"/>
              <w:bottom w:val="single" w:sz="4" w:space="0" w:color="auto"/>
            </w:tcBorders>
            <w:noWrap/>
            <w:hideMark/>
          </w:tcPr>
          <w:p w14:paraId="3C65A367" w14:textId="77777777" w:rsidR="00011115" w:rsidRPr="009007C1" w:rsidRDefault="00011115">
            <w:pPr>
              <w:ind w:right="74"/>
              <w:jc w:val="center"/>
              <w:rPr>
                <w:rFonts w:ascii="Arial" w:hAnsi="Arial" w:cs="Arial"/>
              </w:rPr>
            </w:pPr>
            <w:r w:rsidRPr="009007C1">
              <w:rPr>
                <w:rFonts w:ascii="Arial" w:eastAsia="Arial" w:hAnsi="Arial" w:cs="Arial"/>
                <w:lang w:bidi="de-DE"/>
              </w:rPr>
              <w:t>Bis 25 km</w:t>
            </w:r>
          </w:p>
        </w:tc>
        <w:tc>
          <w:tcPr>
            <w:tcW w:w="1173" w:type="dxa"/>
            <w:tcBorders>
              <w:top w:val="single" w:sz="4" w:space="0" w:color="auto"/>
              <w:bottom w:val="single" w:sz="4" w:space="0" w:color="auto"/>
            </w:tcBorders>
            <w:noWrap/>
            <w:hideMark/>
          </w:tcPr>
          <w:p w14:paraId="223A70E6" w14:textId="77777777" w:rsidR="00011115" w:rsidRPr="009007C1" w:rsidRDefault="00011115">
            <w:pPr>
              <w:ind w:right="5"/>
              <w:jc w:val="center"/>
              <w:rPr>
                <w:rFonts w:ascii="Arial" w:hAnsi="Arial" w:cs="Arial"/>
              </w:rPr>
            </w:pPr>
            <w:r w:rsidRPr="009007C1">
              <w:rPr>
                <w:rFonts w:ascii="Arial" w:eastAsia="Arial" w:hAnsi="Arial" w:cs="Arial"/>
                <w:lang w:bidi="de-DE"/>
              </w:rPr>
              <w:t>26 bis 50 km</w:t>
            </w:r>
          </w:p>
        </w:tc>
        <w:tc>
          <w:tcPr>
            <w:tcW w:w="1172" w:type="dxa"/>
            <w:tcBorders>
              <w:top w:val="single" w:sz="4" w:space="0" w:color="auto"/>
              <w:bottom w:val="single" w:sz="4" w:space="0" w:color="auto"/>
            </w:tcBorders>
            <w:noWrap/>
            <w:hideMark/>
          </w:tcPr>
          <w:p w14:paraId="3709F029" w14:textId="77777777" w:rsidR="00011115" w:rsidRPr="009007C1" w:rsidRDefault="00011115">
            <w:pPr>
              <w:ind w:right="49"/>
              <w:jc w:val="center"/>
              <w:rPr>
                <w:rFonts w:ascii="Arial" w:hAnsi="Arial" w:cs="Arial"/>
              </w:rPr>
            </w:pPr>
            <w:r w:rsidRPr="009007C1">
              <w:rPr>
                <w:rFonts w:ascii="Arial" w:eastAsia="Arial" w:hAnsi="Arial" w:cs="Arial"/>
                <w:lang w:bidi="de-DE"/>
              </w:rPr>
              <w:t>51 bis 100 km</w:t>
            </w:r>
          </w:p>
        </w:tc>
        <w:tc>
          <w:tcPr>
            <w:tcW w:w="1173" w:type="dxa"/>
            <w:tcBorders>
              <w:top w:val="single" w:sz="4" w:space="0" w:color="auto"/>
              <w:bottom w:val="single" w:sz="4" w:space="0" w:color="auto"/>
            </w:tcBorders>
            <w:noWrap/>
            <w:hideMark/>
          </w:tcPr>
          <w:p w14:paraId="134F2F1C"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de-DE"/>
              </w:rPr>
              <w:t>101 bis 150 km</w:t>
            </w:r>
          </w:p>
        </w:tc>
        <w:tc>
          <w:tcPr>
            <w:tcW w:w="1172" w:type="dxa"/>
            <w:tcBorders>
              <w:top w:val="single" w:sz="4" w:space="0" w:color="auto"/>
              <w:bottom w:val="single" w:sz="4" w:space="0" w:color="auto"/>
            </w:tcBorders>
            <w:noWrap/>
            <w:hideMark/>
          </w:tcPr>
          <w:p w14:paraId="5FCF1352" w14:textId="77777777" w:rsidR="00011115" w:rsidRPr="009007C1" w:rsidRDefault="00011115">
            <w:pPr>
              <w:tabs>
                <w:tab w:val="left" w:pos="466"/>
              </w:tabs>
              <w:ind w:right="108"/>
              <w:jc w:val="center"/>
              <w:rPr>
                <w:rFonts w:ascii="Arial" w:hAnsi="Arial" w:cs="Arial"/>
              </w:rPr>
            </w:pPr>
            <w:r w:rsidRPr="009007C1">
              <w:rPr>
                <w:rFonts w:ascii="Arial" w:eastAsia="Arial" w:hAnsi="Arial" w:cs="Arial"/>
                <w:lang w:bidi="de-DE"/>
              </w:rPr>
              <w:t>151 bis 300 km</w:t>
            </w:r>
          </w:p>
        </w:tc>
        <w:tc>
          <w:tcPr>
            <w:tcW w:w="1173" w:type="dxa"/>
            <w:tcBorders>
              <w:top w:val="single" w:sz="4" w:space="0" w:color="auto"/>
              <w:bottom w:val="single" w:sz="4" w:space="0" w:color="auto"/>
              <w:right w:val="single" w:sz="4" w:space="0" w:color="auto"/>
            </w:tcBorders>
            <w:noWrap/>
            <w:hideMark/>
          </w:tcPr>
          <w:p w14:paraId="26251BF0"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de-DE"/>
              </w:rPr>
              <w:t>Mehr als 300 km</w:t>
            </w:r>
          </w:p>
        </w:tc>
      </w:tr>
      <w:tr w:rsidR="00011115" w:rsidRPr="009007C1" w14:paraId="6E849F1B" w14:textId="77777777">
        <w:trPr>
          <w:trHeight w:val="300"/>
        </w:trPr>
        <w:tc>
          <w:tcPr>
            <w:tcW w:w="3114" w:type="dxa"/>
            <w:tcBorders>
              <w:top w:val="single" w:sz="4" w:space="0" w:color="auto"/>
              <w:left w:val="single" w:sz="4" w:space="0" w:color="auto"/>
              <w:bottom w:val="nil"/>
              <w:right w:val="single" w:sz="4" w:space="0" w:color="auto"/>
            </w:tcBorders>
            <w:shd w:val="clear" w:color="auto" w:fill="CC0099"/>
            <w:noWrap/>
          </w:tcPr>
          <w:p w14:paraId="366B4F07"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de-DE"/>
              </w:rPr>
              <w:t>Sondertarif</w:t>
            </w:r>
          </w:p>
        </w:tc>
        <w:tc>
          <w:tcPr>
            <w:tcW w:w="1314" w:type="dxa"/>
            <w:tcBorders>
              <w:top w:val="single" w:sz="4" w:space="0" w:color="auto"/>
              <w:left w:val="single" w:sz="4" w:space="0" w:color="auto"/>
              <w:bottom w:val="nil"/>
              <w:right w:val="single" w:sz="4" w:space="0" w:color="auto"/>
            </w:tcBorders>
            <w:shd w:val="clear" w:color="auto" w:fill="CC0099"/>
            <w:noWrap/>
            <w:vAlign w:val="center"/>
          </w:tcPr>
          <w:p w14:paraId="4DC39795" w14:textId="77777777" w:rsidR="00011115" w:rsidRPr="009007C1" w:rsidRDefault="00011115">
            <w:pPr>
              <w:ind w:right="74"/>
              <w:jc w:val="center"/>
              <w:rPr>
                <w:rFonts w:ascii="Arial" w:hAnsi="Arial" w:cs="Arial"/>
                <w:color w:val="FFFFFF" w:themeColor="background1"/>
              </w:rPr>
            </w:pPr>
            <w:r>
              <w:rPr>
                <w:rFonts w:ascii="Arial" w:eastAsia="Arial" w:hAnsi="Arial" w:cs="Arial"/>
                <w:color w:val="FFFFFF" w:themeColor="background1"/>
                <w:lang w:bidi="de-DE"/>
              </w:rPr>
              <w:t>11 €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639B1960" w14:textId="77777777" w:rsidR="00011115" w:rsidRPr="009007C1" w:rsidRDefault="00011115">
            <w:pPr>
              <w:ind w:right="5"/>
              <w:jc w:val="center"/>
              <w:rPr>
                <w:rFonts w:ascii="Arial" w:hAnsi="Arial" w:cs="Arial"/>
                <w:color w:val="FFFFFF" w:themeColor="background1"/>
              </w:rPr>
            </w:pPr>
            <w:r w:rsidRPr="009007C1">
              <w:rPr>
                <w:rFonts w:ascii="Arial" w:eastAsia="Arial" w:hAnsi="Arial" w:cs="Arial"/>
                <w:color w:val="FFFFFF" w:themeColor="background1"/>
                <w:lang w:bidi="de-DE"/>
              </w:rPr>
              <w:t>18 €</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50296771"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de-DE"/>
              </w:rPr>
              <w:t>30 €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5F7245A5"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de-DE"/>
              </w:rPr>
              <w:t>44 €</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3DE6C4DA"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de-DE"/>
              </w:rPr>
              <w:t>80 €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591AA6FA" w14:textId="77777777" w:rsidR="00011115" w:rsidRPr="009007C1" w:rsidRDefault="00011115">
            <w:pPr>
              <w:tabs>
                <w:tab w:val="left" w:pos="534"/>
              </w:tabs>
              <w:ind w:right="-86"/>
              <w:jc w:val="center"/>
              <w:rPr>
                <w:rFonts w:ascii="Arial" w:hAnsi="Arial" w:cs="Arial"/>
                <w:color w:val="FFFFFF" w:themeColor="background1"/>
              </w:rPr>
            </w:pPr>
            <w:r>
              <w:rPr>
                <w:rFonts w:ascii="Arial" w:eastAsia="Arial" w:hAnsi="Arial" w:cs="Arial"/>
                <w:color w:val="FFFFFF" w:themeColor="background1"/>
                <w:lang w:bidi="de-DE"/>
              </w:rPr>
              <w:t>125 €</w:t>
            </w:r>
          </w:p>
        </w:tc>
      </w:tr>
      <w:tr w:rsidR="00011115" w:rsidRPr="009007C1" w14:paraId="4FA5CA67" w14:textId="77777777">
        <w:trPr>
          <w:trHeight w:val="300"/>
        </w:trPr>
        <w:tc>
          <w:tcPr>
            <w:tcW w:w="3114" w:type="dxa"/>
            <w:tcBorders>
              <w:top w:val="nil"/>
              <w:left w:val="single" w:sz="4" w:space="0" w:color="auto"/>
              <w:bottom w:val="nil"/>
              <w:right w:val="single" w:sz="4" w:space="0" w:color="auto"/>
            </w:tcBorders>
            <w:shd w:val="clear" w:color="auto" w:fill="FFCCFF"/>
            <w:noWrap/>
          </w:tcPr>
          <w:p w14:paraId="70D8CA4A" w14:textId="77777777" w:rsidR="00011115" w:rsidRPr="009007C1" w:rsidRDefault="00011115">
            <w:pPr>
              <w:tabs>
                <w:tab w:val="left" w:pos="1865"/>
              </w:tabs>
              <w:jc w:val="both"/>
              <w:rPr>
                <w:rFonts w:ascii="Arial" w:hAnsi="Arial" w:cs="Arial"/>
                <w:color w:val="D60093"/>
              </w:rPr>
            </w:pPr>
            <w:r w:rsidRPr="009007C1">
              <w:rPr>
                <w:rFonts w:ascii="Arial" w:eastAsia="Arial" w:hAnsi="Arial" w:cs="Arial"/>
                <w:color w:val="D60093"/>
                <w:lang w:bidi="de-DE"/>
              </w:rPr>
              <w:t>Ermäßigter Sondertarif</w:t>
            </w:r>
          </w:p>
        </w:tc>
        <w:tc>
          <w:tcPr>
            <w:tcW w:w="1314" w:type="dxa"/>
            <w:tcBorders>
              <w:top w:val="nil"/>
              <w:left w:val="single" w:sz="4" w:space="0" w:color="auto"/>
              <w:bottom w:val="nil"/>
              <w:right w:val="single" w:sz="4" w:space="0" w:color="auto"/>
            </w:tcBorders>
            <w:shd w:val="clear" w:color="auto" w:fill="FFCCFF"/>
            <w:noWrap/>
            <w:vAlign w:val="center"/>
          </w:tcPr>
          <w:p w14:paraId="47D55FE9" w14:textId="77777777" w:rsidR="00011115" w:rsidRPr="009007C1" w:rsidRDefault="00011115">
            <w:pPr>
              <w:ind w:right="74"/>
              <w:jc w:val="center"/>
              <w:rPr>
                <w:rFonts w:ascii="Arial" w:hAnsi="Arial" w:cs="Arial"/>
                <w:color w:val="D60093"/>
              </w:rPr>
            </w:pPr>
            <w:r>
              <w:rPr>
                <w:rFonts w:ascii="Arial" w:eastAsia="Arial" w:hAnsi="Arial" w:cs="Arial"/>
                <w:color w:val="D60093"/>
                <w:lang w:bidi="de-DE"/>
              </w:rPr>
              <w:t>8 €</w:t>
            </w:r>
          </w:p>
        </w:tc>
        <w:tc>
          <w:tcPr>
            <w:tcW w:w="1173" w:type="dxa"/>
            <w:tcBorders>
              <w:top w:val="nil"/>
              <w:left w:val="single" w:sz="4" w:space="0" w:color="auto"/>
              <w:bottom w:val="nil"/>
              <w:right w:val="single" w:sz="4" w:space="0" w:color="auto"/>
            </w:tcBorders>
            <w:shd w:val="clear" w:color="auto" w:fill="FFCCFF"/>
            <w:noWrap/>
            <w:vAlign w:val="center"/>
          </w:tcPr>
          <w:p w14:paraId="5FCD3E31" w14:textId="77777777" w:rsidR="00011115" w:rsidRPr="009007C1" w:rsidRDefault="00011115">
            <w:pPr>
              <w:ind w:right="5"/>
              <w:jc w:val="center"/>
              <w:rPr>
                <w:rFonts w:ascii="Arial" w:hAnsi="Arial" w:cs="Arial"/>
                <w:color w:val="D60093"/>
              </w:rPr>
            </w:pPr>
            <w:r>
              <w:rPr>
                <w:rFonts w:ascii="Arial" w:eastAsia="Arial" w:hAnsi="Arial" w:cs="Arial"/>
                <w:color w:val="D60093"/>
                <w:lang w:bidi="de-DE"/>
              </w:rPr>
              <w:t>14 €</w:t>
            </w:r>
          </w:p>
        </w:tc>
        <w:tc>
          <w:tcPr>
            <w:tcW w:w="1172" w:type="dxa"/>
            <w:tcBorders>
              <w:top w:val="nil"/>
              <w:left w:val="single" w:sz="4" w:space="0" w:color="auto"/>
              <w:bottom w:val="nil"/>
              <w:right w:val="single" w:sz="4" w:space="0" w:color="auto"/>
            </w:tcBorders>
            <w:shd w:val="clear" w:color="auto" w:fill="FFCCFF"/>
            <w:noWrap/>
            <w:vAlign w:val="center"/>
          </w:tcPr>
          <w:p w14:paraId="5FD7C1C1" w14:textId="77777777" w:rsidR="00011115" w:rsidRPr="009007C1" w:rsidRDefault="00011115">
            <w:pPr>
              <w:ind w:right="49"/>
              <w:jc w:val="center"/>
              <w:rPr>
                <w:rFonts w:ascii="Arial" w:hAnsi="Arial" w:cs="Arial"/>
                <w:color w:val="D60093"/>
              </w:rPr>
            </w:pPr>
            <w:r>
              <w:rPr>
                <w:rFonts w:ascii="Arial" w:eastAsia="Arial" w:hAnsi="Arial" w:cs="Arial"/>
                <w:color w:val="D60093"/>
                <w:lang w:bidi="de-DE"/>
              </w:rPr>
              <w:t>24 €</w:t>
            </w:r>
          </w:p>
        </w:tc>
        <w:tc>
          <w:tcPr>
            <w:tcW w:w="1173" w:type="dxa"/>
            <w:tcBorders>
              <w:top w:val="nil"/>
              <w:left w:val="single" w:sz="4" w:space="0" w:color="auto"/>
              <w:bottom w:val="nil"/>
              <w:right w:val="single" w:sz="4" w:space="0" w:color="auto"/>
            </w:tcBorders>
            <w:shd w:val="clear" w:color="auto" w:fill="FFCCFF"/>
            <w:noWrap/>
            <w:vAlign w:val="center"/>
          </w:tcPr>
          <w:p w14:paraId="7330EECA" w14:textId="77777777" w:rsidR="00011115" w:rsidRPr="009007C1" w:rsidRDefault="00011115">
            <w:pPr>
              <w:tabs>
                <w:tab w:val="left" w:pos="354"/>
              </w:tabs>
              <w:ind w:right="63"/>
              <w:jc w:val="center"/>
              <w:rPr>
                <w:rFonts w:ascii="Arial" w:hAnsi="Arial" w:cs="Arial"/>
                <w:color w:val="D60093"/>
              </w:rPr>
            </w:pPr>
            <w:r>
              <w:rPr>
                <w:rFonts w:ascii="Arial" w:eastAsia="Arial" w:hAnsi="Arial" w:cs="Arial"/>
                <w:color w:val="D60093"/>
                <w:lang w:bidi="de-DE"/>
              </w:rPr>
              <w:t>32 €</w:t>
            </w:r>
          </w:p>
        </w:tc>
        <w:tc>
          <w:tcPr>
            <w:tcW w:w="1172" w:type="dxa"/>
            <w:tcBorders>
              <w:top w:val="nil"/>
              <w:left w:val="single" w:sz="4" w:space="0" w:color="auto"/>
              <w:bottom w:val="nil"/>
              <w:right w:val="single" w:sz="4" w:space="0" w:color="auto"/>
            </w:tcBorders>
            <w:shd w:val="clear" w:color="auto" w:fill="FFCCFF"/>
            <w:noWrap/>
            <w:vAlign w:val="center"/>
          </w:tcPr>
          <w:p w14:paraId="3745A7E1" w14:textId="77777777" w:rsidR="00011115" w:rsidRPr="009007C1" w:rsidRDefault="00011115">
            <w:pPr>
              <w:tabs>
                <w:tab w:val="left" w:pos="466"/>
              </w:tabs>
              <w:ind w:right="108"/>
              <w:jc w:val="center"/>
              <w:rPr>
                <w:rFonts w:ascii="Arial" w:hAnsi="Arial" w:cs="Arial"/>
                <w:color w:val="D60093"/>
              </w:rPr>
            </w:pPr>
            <w:r>
              <w:rPr>
                <w:rFonts w:ascii="Arial" w:eastAsia="Arial" w:hAnsi="Arial" w:cs="Arial"/>
                <w:color w:val="D60093"/>
                <w:lang w:bidi="de-DE"/>
              </w:rPr>
              <w:t>60 €</w:t>
            </w:r>
          </w:p>
        </w:tc>
        <w:tc>
          <w:tcPr>
            <w:tcW w:w="1173" w:type="dxa"/>
            <w:tcBorders>
              <w:top w:val="nil"/>
              <w:left w:val="single" w:sz="4" w:space="0" w:color="auto"/>
              <w:bottom w:val="nil"/>
              <w:right w:val="single" w:sz="4" w:space="0" w:color="auto"/>
            </w:tcBorders>
            <w:shd w:val="clear" w:color="auto" w:fill="FFCCFF"/>
            <w:noWrap/>
            <w:vAlign w:val="center"/>
          </w:tcPr>
          <w:p w14:paraId="06463D2E" w14:textId="77777777" w:rsidR="00011115" w:rsidRPr="009007C1" w:rsidRDefault="00011115">
            <w:pPr>
              <w:tabs>
                <w:tab w:val="left" w:pos="534"/>
              </w:tabs>
              <w:ind w:right="-86"/>
              <w:jc w:val="center"/>
              <w:rPr>
                <w:rFonts w:ascii="Arial" w:hAnsi="Arial" w:cs="Arial"/>
                <w:color w:val="D60093"/>
              </w:rPr>
            </w:pPr>
            <w:r>
              <w:rPr>
                <w:rFonts w:ascii="Arial" w:eastAsia="Arial" w:hAnsi="Arial" w:cs="Arial"/>
                <w:color w:val="D60093"/>
                <w:lang w:bidi="de-DE"/>
              </w:rPr>
              <w:t>85 €</w:t>
            </w:r>
          </w:p>
        </w:tc>
      </w:tr>
      <w:tr w:rsidR="00011115" w:rsidRPr="009007C1" w14:paraId="1534CD27" w14:textId="77777777">
        <w:trPr>
          <w:trHeight w:val="300"/>
        </w:trPr>
        <w:tc>
          <w:tcPr>
            <w:tcW w:w="3114" w:type="dxa"/>
            <w:tcBorders>
              <w:top w:val="nil"/>
              <w:left w:val="single" w:sz="4" w:space="0" w:color="auto"/>
              <w:bottom w:val="nil"/>
              <w:right w:val="single" w:sz="4" w:space="0" w:color="auto"/>
            </w:tcBorders>
            <w:shd w:val="clear" w:color="auto" w:fill="CC0099"/>
            <w:noWrap/>
          </w:tcPr>
          <w:p w14:paraId="2652B034"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de-DE"/>
              </w:rPr>
              <w:t>Tarif an Bord</w:t>
            </w:r>
          </w:p>
        </w:tc>
        <w:tc>
          <w:tcPr>
            <w:tcW w:w="1314" w:type="dxa"/>
            <w:tcBorders>
              <w:top w:val="nil"/>
              <w:left w:val="single" w:sz="4" w:space="0" w:color="auto"/>
              <w:bottom w:val="nil"/>
              <w:right w:val="single" w:sz="4" w:space="0" w:color="auto"/>
            </w:tcBorders>
            <w:shd w:val="clear" w:color="auto" w:fill="CC0099"/>
            <w:noWrap/>
            <w:vAlign w:val="center"/>
          </w:tcPr>
          <w:p w14:paraId="4D3E8C1D" w14:textId="77777777" w:rsidR="00011115" w:rsidRPr="009007C1" w:rsidRDefault="00011115">
            <w:pPr>
              <w:ind w:right="74"/>
              <w:jc w:val="center"/>
              <w:rPr>
                <w:rFonts w:ascii="Arial" w:hAnsi="Arial" w:cs="Arial"/>
                <w:color w:val="FFFFFF" w:themeColor="background1"/>
              </w:rPr>
            </w:pPr>
            <w:r w:rsidRPr="009007C1">
              <w:rPr>
                <w:rFonts w:ascii="Arial" w:eastAsia="Arial" w:hAnsi="Arial" w:cs="Arial"/>
                <w:color w:val="FFFFFF" w:themeColor="background1"/>
                <w:lang w:bidi="de-DE"/>
              </w:rPr>
              <w:t>16 €</w:t>
            </w:r>
          </w:p>
        </w:tc>
        <w:tc>
          <w:tcPr>
            <w:tcW w:w="1173" w:type="dxa"/>
            <w:tcBorders>
              <w:top w:val="nil"/>
              <w:left w:val="single" w:sz="4" w:space="0" w:color="auto"/>
              <w:bottom w:val="nil"/>
              <w:right w:val="single" w:sz="4" w:space="0" w:color="auto"/>
            </w:tcBorders>
            <w:shd w:val="clear" w:color="auto" w:fill="CC0099"/>
            <w:noWrap/>
            <w:vAlign w:val="center"/>
          </w:tcPr>
          <w:p w14:paraId="73920A7A" w14:textId="77777777" w:rsidR="00011115" w:rsidRPr="009007C1" w:rsidRDefault="00011115">
            <w:pPr>
              <w:ind w:right="5"/>
              <w:jc w:val="center"/>
              <w:rPr>
                <w:rFonts w:ascii="Arial" w:hAnsi="Arial" w:cs="Arial"/>
                <w:color w:val="FFFFFF" w:themeColor="background1"/>
              </w:rPr>
            </w:pPr>
            <w:r>
              <w:rPr>
                <w:rFonts w:ascii="Arial" w:eastAsia="Arial" w:hAnsi="Arial" w:cs="Arial"/>
                <w:color w:val="FFFFFF" w:themeColor="background1"/>
                <w:lang w:bidi="de-DE"/>
              </w:rPr>
              <w:t>22 €</w:t>
            </w:r>
          </w:p>
        </w:tc>
        <w:tc>
          <w:tcPr>
            <w:tcW w:w="1172" w:type="dxa"/>
            <w:tcBorders>
              <w:top w:val="nil"/>
              <w:left w:val="single" w:sz="4" w:space="0" w:color="auto"/>
              <w:bottom w:val="nil"/>
              <w:right w:val="single" w:sz="4" w:space="0" w:color="auto"/>
            </w:tcBorders>
            <w:shd w:val="clear" w:color="auto" w:fill="CC0099"/>
            <w:noWrap/>
            <w:vAlign w:val="center"/>
          </w:tcPr>
          <w:p w14:paraId="44A8D146"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de-DE"/>
              </w:rPr>
              <w:t>38 €</w:t>
            </w:r>
          </w:p>
        </w:tc>
        <w:tc>
          <w:tcPr>
            <w:tcW w:w="1173" w:type="dxa"/>
            <w:tcBorders>
              <w:top w:val="nil"/>
              <w:left w:val="single" w:sz="4" w:space="0" w:color="auto"/>
              <w:bottom w:val="nil"/>
              <w:right w:val="single" w:sz="4" w:space="0" w:color="auto"/>
            </w:tcBorders>
            <w:shd w:val="clear" w:color="auto" w:fill="CC0099"/>
            <w:noWrap/>
            <w:vAlign w:val="center"/>
          </w:tcPr>
          <w:p w14:paraId="1B713416"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de-DE"/>
              </w:rPr>
              <w:t>50 €</w:t>
            </w:r>
          </w:p>
        </w:tc>
        <w:tc>
          <w:tcPr>
            <w:tcW w:w="1172" w:type="dxa"/>
            <w:tcBorders>
              <w:top w:val="nil"/>
              <w:left w:val="single" w:sz="4" w:space="0" w:color="auto"/>
              <w:bottom w:val="nil"/>
              <w:right w:val="single" w:sz="4" w:space="0" w:color="auto"/>
            </w:tcBorders>
            <w:shd w:val="clear" w:color="auto" w:fill="CC0099"/>
            <w:noWrap/>
            <w:vAlign w:val="center"/>
          </w:tcPr>
          <w:p w14:paraId="60E7F8AC"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de-DE"/>
              </w:rPr>
              <w:t>90 €</w:t>
            </w:r>
          </w:p>
        </w:tc>
        <w:tc>
          <w:tcPr>
            <w:tcW w:w="1173" w:type="dxa"/>
            <w:tcBorders>
              <w:top w:val="nil"/>
              <w:left w:val="single" w:sz="4" w:space="0" w:color="auto"/>
              <w:bottom w:val="nil"/>
              <w:right w:val="single" w:sz="4" w:space="0" w:color="auto"/>
            </w:tcBorders>
            <w:shd w:val="clear" w:color="auto" w:fill="CC0099"/>
            <w:noWrap/>
            <w:vAlign w:val="center"/>
          </w:tcPr>
          <w:p w14:paraId="3E3BBFAB" w14:textId="77777777" w:rsidR="00011115" w:rsidRPr="009007C1" w:rsidRDefault="00011115">
            <w:pPr>
              <w:tabs>
                <w:tab w:val="left" w:pos="534"/>
              </w:tabs>
              <w:ind w:right="-86"/>
              <w:jc w:val="center"/>
              <w:rPr>
                <w:rFonts w:ascii="Arial" w:hAnsi="Arial" w:cs="Arial"/>
                <w:color w:val="FFFFFF" w:themeColor="background1"/>
              </w:rPr>
            </w:pPr>
            <w:r>
              <w:rPr>
                <w:rFonts w:ascii="Arial" w:eastAsia="Arial" w:hAnsi="Arial" w:cs="Arial"/>
                <w:color w:val="FFFFFF" w:themeColor="background1"/>
                <w:lang w:bidi="de-DE"/>
              </w:rPr>
              <w:t>135 €</w:t>
            </w:r>
          </w:p>
        </w:tc>
      </w:tr>
      <w:tr w:rsidR="00011115" w:rsidRPr="009007C1" w14:paraId="65ADE3CB" w14:textId="77777777">
        <w:trPr>
          <w:trHeight w:val="300"/>
        </w:trPr>
        <w:tc>
          <w:tcPr>
            <w:tcW w:w="3114" w:type="dxa"/>
            <w:tcBorders>
              <w:top w:val="nil"/>
              <w:left w:val="single" w:sz="4" w:space="0" w:color="auto"/>
              <w:bottom w:val="nil"/>
              <w:right w:val="single" w:sz="4" w:space="0" w:color="auto"/>
            </w:tcBorders>
            <w:shd w:val="clear" w:color="auto" w:fill="FFCCFF"/>
            <w:noWrap/>
          </w:tcPr>
          <w:p w14:paraId="25AF1654" w14:textId="77777777" w:rsidR="00011115" w:rsidRPr="009007C1" w:rsidRDefault="00011115">
            <w:pPr>
              <w:tabs>
                <w:tab w:val="left" w:pos="1865"/>
              </w:tabs>
              <w:jc w:val="both"/>
              <w:rPr>
                <w:rFonts w:ascii="Arial" w:hAnsi="Arial" w:cs="Arial"/>
                <w:color w:val="CC0099"/>
              </w:rPr>
            </w:pPr>
            <w:r w:rsidRPr="009007C1">
              <w:rPr>
                <w:rFonts w:ascii="Arial" w:eastAsia="Arial" w:hAnsi="Arial" w:cs="Arial"/>
                <w:color w:val="CC0099"/>
                <w:lang w:bidi="de-DE"/>
              </w:rPr>
              <w:t>Ermäßigter Tarif an Bord</w:t>
            </w:r>
          </w:p>
        </w:tc>
        <w:tc>
          <w:tcPr>
            <w:tcW w:w="1314" w:type="dxa"/>
            <w:tcBorders>
              <w:top w:val="nil"/>
              <w:left w:val="single" w:sz="4" w:space="0" w:color="auto"/>
              <w:bottom w:val="nil"/>
              <w:right w:val="single" w:sz="4" w:space="0" w:color="auto"/>
            </w:tcBorders>
            <w:shd w:val="clear" w:color="auto" w:fill="FFCCFF"/>
            <w:noWrap/>
            <w:vAlign w:val="center"/>
          </w:tcPr>
          <w:p w14:paraId="48F86118" w14:textId="77777777" w:rsidR="00011115" w:rsidRPr="009007C1" w:rsidRDefault="00011115">
            <w:pPr>
              <w:ind w:right="74"/>
              <w:jc w:val="center"/>
              <w:rPr>
                <w:rFonts w:ascii="Arial" w:hAnsi="Arial" w:cs="Arial"/>
                <w:color w:val="CC0099"/>
              </w:rPr>
            </w:pPr>
            <w:r>
              <w:rPr>
                <w:rFonts w:ascii="Arial" w:eastAsia="Arial" w:hAnsi="Arial" w:cs="Arial"/>
                <w:color w:val="CC0099"/>
                <w:lang w:bidi="de-DE"/>
              </w:rPr>
              <w:t>12 €</w:t>
            </w:r>
          </w:p>
        </w:tc>
        <w:tc>
          <w:tcPr>
            <w:tcW w:w="1173" w:type="dxa"/>
            <w:tcBorders>
              <w:top w:val="nil"/>
              <w:left w:val="single" w:sz="4" w:space="0" w:color="auto"/>
              <w:bottom w:val="nil"/>
              <w:right w:val="single" w:sz="4" w:space="0" w:color="auto"/>
            </w:tcBorders>
            <w:shd w:val="clear" w:color="auto" w:fill="FFCCFF"/>
            <w:noWrap/>
            <w:vAlign w:val="center"/>
          </w:tcPr>
          <w:p w14:paraId="7BB1A19E" w14:textId="77777777" w:rsidR="00011115" w:rsidRPr="009007C1" w:rsidRDefault="00011115">
            <w:pPr>
              <w:ind w:right="5"/>
              <w:jc w:val="center"/>
              <w:rPr>
                <w:rFonts w:ascii="Arial" w:hAnsi="Arial" w:cs="Arial"/>
                <w:color w:val="CC0099"/>
              </w:rPr>
            </w:pPr>
            <w:r w:rsidRPr="009007C1">
              <w:rPr>
                <w:rFonts w:ascii="Arial" w:eastAsia="Arial" w:hAnsi="Arial" w:cs="Arial"/>
                <w:color w:val="CC0099"/>
                <w:lang w:bidi="de-DE"/>
              </w:rPr>
              <w:t>16 €</w:t>
            </w:r>
          </w:p>
        </w:tc>
        <w:tc>
          <w:tcPr>
            <w:tcW w:w="1172" w:type="dxa"/>
            <w:tcBorders>
              <w:top w:val="nil"/>
              <w:left w:val="single" w:sz="4" w:space="0" w:color="auto"/>
              <w:bottom w:val="nil"/>
              <w:right w:val="single" w:sz="4" w:space="0" w:color="auto"/>
            </w:tcBorders>
            <w:shd w:val="clear" w:color="auto" w:fill="FFCCFF"/>
            <w:noWrap/>
            <w:vAlign w:val="center"/>
          </w:tcPr>
          <w:p w14:paraId="68922AAC" w14:textId="77777777" w:rsidR="00011115" w:rsidRPr="009007C1" w:rsidRDefault="00011115">
            <w:pPr>
              <w:ind w:right="49"/>
              <w:jc w:val="center"/>
              <w:rPr>
                <w:rFonts w:ascii="Arial" w:hAnsi="Arial" w:cs="Arial"/>
                <w:color w:val="CC0099"/>
              </w:rPr>
            </w:pPr>
            <w:r>
              <w:rPr>
                <w:rFonts w:ascii="Arial" w:eastAsia="Arial" w:hAnsi="Arial" w:cs="Arial"/>
                <w:color w:val="CC0099"/>
                <w:lang w:bidi="de-DE"/>
              </w:rPr>
              <w:t>28 €</w:t>
            </w:r>
          </w:p>
        </w:tc>
        <w:tc>
          <w:tcPr>
            <w:tcW w:w="1173" w:type="dxa"/>
            <w:tcBorders>
              <w:top w:val="nil"/>
              <w:left w:val="single" w:sz="4" w:space="0" w:color="auto"/>
              <w:bottom w:val="nil"/>
              <w:right w:val="single" w:sz="4" w:space="0" w:color="auto"/>
            </w:tcBorders>
            <w:shd w:val="clear" w:color="auto" w:fill="FFCCFF"/>
            <w:noWrap/>
            <w:vAlign w:val="center"/>
          </w:tcPr>
          <w:p w14:paraId="4A7C077D" w14:textId="77777777" w:rsidR="00011115" w:rsidRPr="009007C1" w:rsidRDefault="00011115">
            <w:pPr>
              <w:tabs>
                <w:tab w:val="left" w:pos="354"/>
              </w:tabs>
              <w:ind w:right="63"/>
              <w:jc w:val="center"/>
              <w:rPr>
                <w:rFonts w:ascii="Arial" w:hAnsi="Arial" w:cs="Arial"/>
                <w:color w:val="CC0099"/>
              </w:rPr>
            </w:pPr>
            <w:r>
              <w:rPr>
                <w:rFonts w:ascii="Arial" w:eastAsia="Arial" w:hAnsi="Arial" w:cs="Arial"/>
                <w:color w:val="CC0099"/>
                <w:lang w:bidi="de-DE"/>
              </w:rPr>
              <w:t>36 €</w:t>
            </w:r>
          </w:p>
        </w:tc>
        <w:tc>
          <w:tcPr>
            <w:tcW w:w="1172" w:type="dxa"/>
            <w:tcBorders>
              <w:top w:val="nil"/>
              <w:left w:val="single" w:sz="4" w:space="0" w:color="auto"/>
              <w:bottom w:val="nil"/>
              <w:right w:val="single" w:sz="4" w:space="0" w:color="auto"/>
            </w:tcBorders>
            <w:shd w:val="clear" w:color="auto" w:fill="FFCCFF"/>
            <w:noWrap/>
            <w:vAlign w:val="center"/>
          </w:tcPr>
          <w:p w14:paraId="13381BAE" w14:textId="77777777" w:rsidR="00011115" w:rsidRPr="009007C1" w:rsidRDefault="00011115">
            <w:pPr>
              <w:tabs>
                <w:tab w:val="left" w:pos="466"/>
              </w:tabs>
              <w:ind w:right="108"/>
              <w:jc w:val="center"/>
              <w:rPr>
                <w:rFonts w:ascii="Arial" w:hAnsi="Arial" w:cs="Arial"/>
                <w:color w:val="CC0099"/>
              </w:rPr>
            </w:pPr>
            <w:r>
              <w:rPr>
                <w:rFonts w:ascii="Arial" w:eastAsia="Arial" w:hAnsi="Arial" w:cs="Arial"/>
                <w:color w:val="CC0099"/>
                <w:lang w:bidi="de-DE"/>
              </w:rPr>
              <w:t>68 €</w:t>
            </w:r>
          </w:p>
        </w:tc>
        <w:tc>
          <w:tcPr>
            <w:tcW w:w="1173" w:type="dxa"/>
            <w:tcBorders>
              <w:top w:val="nil"/>
              <w:left w:val="single" w:sz="4" w:space="0" w:color="auto"/>
              <w:bottom w:val="nil"/>
              <w:right w:val="single" w:sz="4" w:space="0" w:color="auto"/>
            </w:tcBorders>
            <w:shd w:val="clear" w:color="auto" w:fill="FFCCFF"/>
            <w:noWrap/>
            <w:vAlign w:val="center"/>
          </w:tcPr>
          <w:p w14:paraId="6A8AB0CF" w14:textId="77777777" w:rsidR="00011115" w:rsidRPr="009007C1" w:rsidRDefault="00011115">
            <w:pPr>
              <w:tabs>
                <w:tab w:val="left" w:pos="534"/>
              </w:tabs>
              <w:ind w:right="-86"/>
              <w:jc w:val="center"/>
              <w:rPr>
                <w:rFonts w:ascii="Arial" w:hAnsi="Arial" w:cs="Arial"/>
                <w:color w:val="CC0099"/>
              </w:rPr>
            </w:pPr>
            <w:r>
              <w:rPr>
                <w:rFonts w:ascii="Arial" w:eastAsia="Arial" w:hAnsi="Arial" w:cs="Arial"/>
                <w:color w:val="CC0099"/>
                <w:lang w:bidi="de-DE"/>
              </w:rPr>
              <w:t>100 €</w:t>
            </w:r>
          </w:p>
        </w:tc>
      </w:tr>
      <w:tr w:rsidR="00011115" w:rsidRPr="009007C1" w14:paraId="1AA9E73C" w14:textId="77777777">
        <w:trPr>
          <w:trHeight w:val="300"/>
        </w:trPr>
        <w:tc>
          <w:tcPr>
            <w:tcW w:w="3114" w:type="dxa"/>
            <w:tcBorders>
              <w:top w:val="nil"/>
              <w:left w:val="single" w:sz="4" w:space="0" w:color="auto"/>
              <w:bottom w:val="nil"/>
              <w:right w:val="single" w:sz="4" w:space="0" w:color="auto"/>
            </w:tcBorders>
            <w:shd w:val="clear" w:color="auto" w:fill="CC0099"/>
            <w:noWrap/>
          </w:tcPr>
          <w:p w14:paraId="5B08C07B"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de-DE"/>
              </w:rPr>
              <w:t>Tarif bei Kontrolle</w:t>
            </w:r>
          </w:p>
        </w:tc>
        <w:tc>
          <w:tcPr>
            <w:tcW w:w="1314" w:type="dxa"/>
            <w:tcBorders>
              <w:top w:val="nil"/>
              <w:left w:val="single" w:sz="4" w:space="0" w:color="auto"/>
              <w:bottom w:val="nil"/>
              <w:right w:val="single" w:sz="4" w:space="0" w:color="auto"/>
            </w:tcBorders>
            <w:shd w:val="clear" w:color="auto" w:fill="CC0099"/>
            <w:noWrap/>
            <w:vAlign w:val="center"/>
          </w:tcPr>
          <w:p w14:paraId="79CD1170" w14:textId="77777777" w:rsidR="00011115" w:rsidRPr="009007C1" w:rsidRDefault="00011115">
            <w:pPr>
              <w:ind w:right="74"/>
              <w:jc w:val="center"/>
              <w:rPr>
                <w:rFonts w:ascii="Arial" w:hAnsi="Arial" w:cs="Arial"/>
                <w:color w:val="FFFFFF" w:themeColor="background1"/>
              </w:rPr>
            </w:pPr>
            <w:r w:rsidRPr="009007C1">
              <w:rPr>
                <w:rFonts w:ascii="Arial" w:eastAsia="Arial" w:hAnsi="Arial" w:cs="Arial"/>
                <w:color w:val="FFFFFF" w:themeColor="background1"/>
                <w:lang w:bidi="de-DE"/>
              </w:rPr>
              <w:t>50 €</w:t>
            </w:r>
          </w:p>
        </w:tc>
        <w:tc>
          <w:tcPr>
            <w:tcW w:w="1173" w:type="dxa"/>
            <w:tcBorders>
              <w:top w:val="nil"/>
              <w:left w:val="single" w:sz="4" w:space="0" w:color="auto"/>
              <w:bottom w:val="nil"/>
              <w:right w:val="single" w:sz="4" w:space="0" w:color="auto"/>
            </w:tcBorders>
            <w:shd w:val="clear" w:color="auto" w:fill="CC0099"/>
            <w:noWrap/>
            <w:vAlign w:val="center"/>
          </w:tcPr>
          <w:p w14:paraId="4B22DEF6" w14:textId="77777777" w:rsidR="00011115" w:rsidRPr="009007C1" w:rsidRDefault="00011115">
            <w:pPr>
              <w:ind w:right="5"/>
              <w:jc w:val="center"/>
              <w:rPr>
                <w:rFonts w:ascii="Arial" w:hAnsi="Arial" w:cs="Arial"/>
                <w:color w:val="FFFFFF" w:themeColor="background1"/>
              </w:rPr>
            </w:pPr>
            <w:r>
              <w:rPr>
                <w:rFonts w:ascii="Arial" w:eastAsia="Arial" w:hAnsi="Arial" w:cs="Arial"/>
                <w:color w:val="FFFFFF" w:themeColor="background1"/>
                <w:lang w:bidi="de-DE"/>
              </w:rPr>
              <w:t>60 €</w:t>
            </w:r>
          </w:p>
        </w:tc>
        <w:tc>
          <w:tcPr>
            <w:tcW w:w="1172" w:type="dxa"/>
            <w:tcBorders>
              <w:top w:val="nil"/>
              <w:left w:val="single" w:sz="4" w:space="0" w:color="auto"/>
              <w:bottom w:val="nil"/>
              <w:right w:val="single" w:sz="4" w:space="0" w:color="auto"/>
            </w:tcBorders>
            <w:shd w:val="clear" w:color="auto" w:fill="CC0099"/>
            <w:noWrap/>
            <w:vAlign w:val="center"/>
          </w:tcPr>
          <w:p w14:paraId="13D06527"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de-DE"/>
              </w:rPr>
              <w:t>65 €</w:t>
            </w:r>
          </w:p>
        </w:tc>
        <w:tc>
          <w:tcPr>
            <w:tcW w:w="1173" w:type="dxa"/>
            <w:tcBorders>
              <w:top w:val="nil"/>
              <w:left w:val="single" w:sz="4" w:space="0" w:color="auto"/>
              <w:bottom w:val="nil"/>
              <w:right w:val="single" w:sz="4" w:space="0" w:color="auto"/>
            </w:tcBorders>
            <w:shd w:val="clear" w:color="auto" w:fill="CC0099"/>
            <w:noWrap/>
            <w:vAlign w:val="center"/>
          </w:tcPr>
          <w:p w14:paraId="3CC53E38"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de-DE"/>
              </w:rPr>
              <w:t>85 €</w:t>
            </w:r>
          </w:p>
        </w:tc>
        <w:tc>
          <w:tcPr>
            <w:tcW w:w="1172" w:type="dxa"/>
            <w:tcBorders>
              <w:top w:val="nil"/>
              <w:left w:val="single" w:sz="4" w:space="0" w:color="auto"/>
              <w:bottom w:val="nil"/>
              <w:right w:val="single" w:sz="4" w:space="0" w:color="auto"/>
            </w:tcBorders>
            <w:shd w:val="clear" w:color="auto" w:fill="CC0099"/>
            <w:noWrap/>
            <w:vAlign w:val="center"/>
          </w:tcPr>
          <w:p w14:paraId="75F0B4E5"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de-DE"/>
              </w:rPr>
              <w:t>110 €</w:t>
            </w:r>
          </w:p>
        </w:tc>
        <w:tc>
          <w:tcPr>
            <w:tcW w:w="1173" w:type="dxa"/>
            <w:tcBorders>
              <w:top w:val="nil"/>
              <w:left w:val="single" w:sz="4" w:space="0" w:color="auto"/>
              <w:bottom w:val="nil"/>
              <w:right w:val="single" w:sz="4" w:space="0" w:color="auto"/>
            </w:tcBorders>
            <w:shd w:val="clear" w:color="auto" w:fill="CC0099"/>
            <w:noWrap/>
            <w:vAlign w:val="center"/>
          </w:tcPr>
          <w:p w14:paraId="2E58AB21" w14:textId="77777777" w:rsidR="00011115" w:rsidRPr="009007C1" w:rsidRDefault="00011115">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de-DE"/>
              </w:rPr>
              <w:t>145 €</w:t>
            </w:r>
          </w:p>
        </w:tc>
      </w:tr>
      <w:tr w:rsidR="00011115" w:rsidRPr="009007C1" w14:paraId="48CE2438" w14:textId="77777777">
        <w:trPr>
          <w:trHeight w:val="300"/>
        </w:trPr>
        <w:tc>
          <w:tcPr>
            <w:tcW w:w="3114" w:type="dxa"/>
            <w:tcBorders>
              <w:top w:val="nil"/>
              <w:left w:val="single" w:sz="4" w:space="0" w:color="auto"/>
              <w:bottom w:val="nil"/>
              <w:right w:val="single" w:sz="4" w:space="0" w:color="auto"/>
            </w:tcBorders>
            <w:shd w:val="clear" w:color="auto" w:fill="D9D9D9" w:themeFill="background1" w:themeFillShade="D9"/>
            <w:noWrap/>
          </w:tcPr>
          <w:p w14:paraId="03189EE6" w14:textId="77777777" w:rsidR="00011115" w:rsidRPr="009007C1" w:rsidRDefault="00011115">
            <w:pPr>
              <w:tabs>
                <w:tab w:val="left" w:pos="1865"/>
              </w:tabs>
              <w:jc w:val="both"/>
              <w:rPr>
                <w:rFonts w:ascii="Arial" w:hAnsi="Arial" w:cs="Arial"/>
              </w:rPr>
            </w:pPr>
            <w:r w:rsidRPr="009007C1">
              <w:rPr>
                <w:rFonts w:ascii="Arial" w:eastAsia="Arial" w:hAnsi="Arial" w:cs="Arial"/>
                <w:lang w:bidi="de-DE"/>
              </w:rPr>
              <w:t>Tabelle Tarife bei Kontrolle - IF</w:t>
            </w:r>
          </w:p>
        </w:tc>
        <w:tc>
          <w:tcPr>
            <w:tcW w:w="1314" w:type="dxa"/>
            <w:tcBorders>
              <w:top w:val="nil"/>
              <w:left w:val="single" w:sz="4" w:space="0" w:color="auto"/>
              <w:bottom w:val="nil"/>
              <w:right w:val="single" w:sz="4" w:space="0" w:color="auto"/>
            </w:tcBorders>
            <w:shd w:val="clear" w:color="auto" w:fill="D9D9D9" w:themeFill="background1" w:themeFillShade="D9"/>
            <w:noWrap/>
            <w:vAlign w:val="center"/>
          </w:tcPr>
          <w:p w14:paraId="62949693" w14:textId="77777777" w:rsidR="00011115" w:rsidRPr="009007C1" w:rsidRDefault="00011115">
            <w:pPr>
              <w:ind w:right="74"/>
              <w:jc w:val="center"/>
              <w:rPr>
                <w:rFonts w:ascii="Arial" w:hAnsi="Arial" w:cs="Arial"/>
              </w:rPr>
            </w:pPr>
            <w:r w:rsidRPr="009007C1">
              <w:rPr>
                <w:rFonts w:ascii="Arial" w:eastAsia="Arial" w:hAnsi="Arial" w:cs="Arial"/>
                <w:lang w:bidi="de-DE"/>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79616802" w14:textId="77777777" w:rsidR="00011115" w:rsidRPr="009007C1" w:rsidRDefault="00011115">
            <w:pPr>
              <w:ind w:right="5"/>
              <w:jc w:val="center"/>
              <w:rPr>
                <w:rFonts w:ascii="Arial" w:hAnsi="Arial" w:cs="Arial"/>
              </w:rPr>
            </w:pPr>
            <w:r w:rsidRPr="009007C1">
              <w:rPr>
                <w:rFonts w:ascii="Arial" w:eastAsia="Arial" w:hAnsi="Arial" w:cs="Arial"/>
                <w:lang w:bidi="de-DE"/>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28E00712" w14:textId="77777777" w:rsidR="00011115" w:rsidRPr="009007C1" w:rsidRDefault="00011115">
            <w:pPr>
              <w:ind w:right="49"/>
              <w:jc w:val="center"/>
              <w:rPr>
                <w:rFonts w:ascii="Arial" w:hAnsi="Arial" w:cs="Arial"/>
              </w:rPr>
            </w:pPr>
            <w:r w:rsidRPr="009007C1">
              <w:rPr>
                <w:rFonts w:ascii="Arial" w:eastAsia="Arial" w:hAnsi="Arial" w:cs="Arial"/>
                <w:lang w:bidi="de-DE"/>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357BF835"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de-DE"/>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6FEDEBB5" w14:textId="77777777" w:rsidR="00011115" w:rsidRPr="009007C1" w:rsidRDefault="00011115">
            <w:pPr>
              <w:tabs>
                <w:tab w:val="left" w:pos="466"/>
              </w:tabs>
              <w:ind w:right="108"/>
              <w:jc w:val="center"/>
              <w:rPr>
                <w:rFonts w:ascii="Arial" w:hAnsi="Arial" w:cs="Arial"/>
              </w:rPr>
            </w:pPr>
            <w:r>
              <w:rPr>
                <w:rFonts w:ascii="Arial" w:eastAsia="Arial" w:hAnsi="Arial" w:cs="Arial"/>
                <w:lang w:bidi="de-DE"/>
              </w:rPr>
              <w:t>70 €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15787285"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de-DE"/>
              </w:rPr>
              <w:t>70 €</w:t>
            </w:r>
          </w:p>
        </w:tc>
      </w:tr>
      <w:tr w:rsidR="00011115" w:rsidRPr="009007C1" w14:paraId="4673192F" w14:textId="77777777">
        <w:trPr>
          <w:trHeight w:val="300"/>
        </w:trPr>
        <w:tc>
          <w:tcPr>
            <w:tcW w:w="3114" w:type="dxa"/>
            <w:tcBorders>
              <w:top w:val="nil"/>
              <w:left w:val="single" w:sz="4" w:space="0" w:color="auto"/>
              <w:bottom w:val="single" w:sz="4" w:space="0" w:color="CC0099"/>
              <w:right w:val="single" w:sz="4" w:space="0" w:color="auto"/>
            </w:tcBorders>
            <w:noWrap/>
          </w:tcPr>
          <w:p w14:paraId="27505242" w14:textId="77777777" w:rsidR="00011115" w:rsidRPr="009007C1" w:rsidRDefault="00011115">
            <w:pPr>
              <w:tabs>
                <w:tab w:val="left" w:pos="1865"/>
              </w:tabs>
              <w:jc w:val="both"/>
              <w:rPr>
                <w:rFonts w:ascii="Arial" w:hAnsi="Arial" w:cs="Arial"/>
              </w:rPr>
            </w:pPr>
            <w:r w:rsidRPr="009007C1">
              <w:rPr>
                <w:rFonts w:ascii="Arial" w:eastAsia="Arial" w:hAnsi="Arial" w:cs="Arial"/>
                <w:lang w:bidi="de-DE"/>
              </w:rPr>
              <w:t>Tabelle Tarife bei Kontrolle - IP</w:t>
            </w:r>
          </w:p>
        </w:tc>
        <w:tc>
          <w:tcPr>
            <w:tcW w:w="1314" w:type="dxa"/>
            <w:tcBorders>
              <w:top w:val="nil"/>
              <w:left w:val="single" w:sz="4" w:space="0" w:color="auto"/>
              <w:bottom w:val="single" w:sz="4" w:space="0" w:color="CC0099"/>
              <w:right w:val="single" w:sz="4" w:space="0" w:color="auto"/>
            </w:tcBorders>
            <w:noWrap/>
            <w:vAlign w:val="center"/>
          </w:tcPr>
          <w:p w14:paraId="4F70869E" w14:textId="77777777" w:rsidR="00011115" w:rsidRPr="009007C1" w:rsidRDefault="00011115">
            <w:pPr>
              <w:ind w:right="74"/>
              <w:jc w:val="center"/>
              <w:rPr>
                <w:rFonts w:ascii="Arial" w:hAnsi="Arial" w:cs="Arial"/>
              </w:rPr>
            </w:pPr>
            <w:r w:rsidRPr="009007C1">
              <w:rPr>
                <w:rFonts w:ascii="Arial" w:eastAsia="Arial" w:hAnsi="Arial" w:cs="Arial"/>
                <w:lang w:bidi="de-DE"/>
              </w:rPr>
              <w:t>0 €</w:t>
            </w:r>
          </w:p>
        </w:tc>
        <w:tc>
          <w:tcPr>
            <w:tcW w:w="1173" w:type="dxa"/>
            <w:tcBorders>
              <w:top w:val="nil"/>
              <w:left w:val="single" w:sz="4" w:space="0" w:color="auto"/>
              <w:bottom w:val="single" w:sz="4" w:space="0" w:color="CC0099"/>
              <w:right w:val="single" w:sz="4" w:space="0" w:color="auto"/>
            </w:tcBorders>
            <w:noWrap/>
            <w:vAlign w:val="center"/>
          </w:tcPr>
          <w:p w14:paraId="2AE930AB" w14:textId="77777777" w:rsidR="00011115" w:rsidRPr="009007C1" w:rsidRDefault="00011115">
            <w:pPr>
              <w:ind w:right="5"/>
              <w:jc w:val="center"/>
              <w:rPr>
                <w:rFonts w:ascii="Arial" w:hAnsi="Arial" w:cs="Arial"/>
              </w:rPr>
            </w:pPr>
            <w:r>
              <w:rPr>
                <w:rFonts w:ascii="Arial" w:eastAsia="Arial" w:hAnsi="Arial" w:cs="Arial"/>
                <w:lang w:bidi="de-DE"/>
              </w:rPr>
              <w:t>10 €</w:t>
            </w:r>
          </w:p>
        </w:tc>
        <w:tc>
          <w:tcPr>
            <w:tcW w:w="1172" w:type="dxa"/>
            <w:tcBorders>
              <w:top w:val="nil"/>
              <w:left w:val="single" w:sz="4" w:space="0" w:color="auto"/>
              <w:bottom w:val="single" w:sz="4" w:space="0" w:color="CC0099"/>
              <w:right w:val="single" w:sz="4" w:space="0" w:color="auto"/>
            </w:tcBorders>
            <w:noWrap/>
            <w:vAlign w:val="center"/>
          </w:tcPr>
          <w:p w14:paraId="4EFCDEB8" w14:textId="77777777" w:rsidR="00011115" w:rsidRPr="009007C1" w:rsidRDefault="00011115">
            <w:pPr>
              <w:ind w:right="49"/>
              <w:jc w:val="center"/>
              <w:rPr>
                <w:rFonts w:ascii="Arial" w:hAnsi="Arial" w:cs="Arial"/>
              </w:rPr>
            </w:pPr>
            <w:r>
              <w:rPr>
                <w:rFonts w:ascii="Arial" w:eastAsia="Arial" w:hAnsi="Arial" w:cs="Arial"/>
                <w:lang w:bidi="de-DE"/>
              </w:rPr>
              <w:t>15 €</w:t>
            </w:r>
          </w:p>
        </w:tc>
        <w:tc>
          <w:tcPr>
            <w:tcW w:w="1173" w:type="dxa"/>
            <w:tcBorders>
              <w:top w:val="nil"/>
              <w:left w:val="single" w:sz="4" w:space="0" w:color="auto"/>
              <w:bottom w:val="single" w:sz="4" w:space="0" w:color="CC0099"/>
              <w:right w:val="single" w:sz="4" w:space="0" w:color="auto"/>
            </w:tcBorders>
            <w:noWrap/>
            <w:vAlign w:val="center"/>
          </w:tcPr>
          <w:p w14:paraId="55F92770" w14:textId="77777777" w:rsidR="00011115" w:rsidRPr="009007C1" w:rsidRDefault="00011115">
            <w:pPr>
              <w:tabs>
                <w:tab w:val="left" w:pos="354"/>
              </w:tabs>
              <w:ind w:right="63"/>
              <w:jc w:val="center"/>
              <w:rPr>
                <w:rFonts w:ascii="Arial" w:hAnsi="Arial" w:cs="Arial"/>
              </w:rPr>
            </w:pPr>
            <w:r>
              <w:rPr>
                <w:rFonts w:ascii="Arial" w:eastAsia="Arial" w:hAnsi="Arial" w:cs="Arial"/>
                <w:lang w:bidi="de-DE"/>
              </w:rPr>
              <w:t>35 €</w:t>
            </w:r>
          </w:p>
        </w:tc>
        <w:tc>
          <w:tcPr>
            <w:tcW w:w="1172" w:type="dxa"/>
            <w:tcBorders>
              <w:top w:val="nil"/>
              <w:left w:val="single" w:sz="4" w:space="0" w:color="auto"/>
              <w:bottom w:val="single" w:sz="4" w:space="0" w:color="CC0099"/>
              <w:right w:val="single" w:sz="4" w:space="0" w:color="auto"/>
            </w:tcBorders>
            <w:noWrap/>
            <w:vAlign w:val="center"/>
          </w:tcPr>
          <w:p w14:paraId="526AD16C" w14:textId="77777777" w:rsidR="00011115" w:rsidRPr="009007C1" w:rsidRDefault="00011115">
            <w:pPr>
              <w:tabs>
                <w:tab w:val="left" w:pos="466"/>
              </w:tabs>
              <w:ind w:right="108"/>
              <w:jc w:val="center"/>
              <w:rPr>
                <w:rFonts w:ascii="Arial" w:hAnsi="Arial" w:cs="Arial"/>
              </w:rPr>
            </w:pPr>
            <w:r>
              <w:rPr>
                <w:rFonts w:ascii="Arial" w:eastAsia="Arial" w:hAnsi="Arial" w:cs="Arial"/>
                <w:lang w:bidi="de-DE"/>
              </w:rPr>
              <w:t>40 €</w:t>
            </w:r>
          </w:p>
        </w:tc>
        <w:tc>
          <w:tcPr>
            <w:tcW w:w="1173" w:type="dxa"/>
            <w:tcBorders>
              <w:top w:val="nil"/>
              <w:left w:val="single" w:sz="4" w:space="0" w:color="auto"/>
              <w:bottom w:val="single" w:sz="4" w:space="0" w:color="CC0099"/>
              <w:right w:val="single" w:sz="4" w:space="0" w:color="auto"/>
            </w:tcBorders>
            <w:noWrap/>
            <w:vAlign w:val="center"/>
          </w:tcPr>
          <w:p w14:paraId="66F0FEFD" w14:textId="77777777" w:rsidR="00011115" w:rsidRPr="009007C1" w:rsidRDefault="00011115">
            <w:pPr>
              <w:tabs>
                <w:tab w:val="left" w:pos="534"/>
              </w:tabs>
              <w:ind w:right="-86"/>
              <w:jc w:val="center"/>
              <w:rPr>
                <w:rFonts w:ascii="Arial" w:hAnsi="Arial" w:cs="Arial"/>
              </w:rPr>
            </w:pPr>
            <w:r>
              <w:rPr>
                <w:rFonts w:ascii="Arial" w:eastAsia="Arial" w:hAnsi="Arial" w:cs="Arial"/>
                <w:lang w:bidi="de-DE"/>
              </w:rPr>
              <w:t>75 €</w:t>
            </w:r>
          </w:p>
        </w:tc>
      </w:tr>
      <w:tr w:rsidR="00011115" w:rsidRPr="009007C1" w14:paraId="0B1ED088" w14:textId="77777777">
        <w:trPr>
          <w:trHeight w:val="300"/>
        </w:trPr>
        <w:tc>
          <w:tcPr>
            <w:tcW w:w="3114" w:type="dxa"/>
            <w:tcBorders>
              <w:top w:val="single" w:sz="4" w:space="0" w:color="CC0099"/>
              <w:left w:val="single" w:sz="4" w:space="0" w:color="auto"/>
              <w:bottom w:val="single" w:sz="4" w:space="0" w:color="CC0099"/>
              <w:right w:val="single" w:sz="4" w:space="0" w:color="auto"/>
            </w:tcBorders>
            <w:shd w:val="clear" w:color="auto" w:fill="FFCCFF"/>
            <w:noWrap/>
          </w:tcPr>
          <w:p w14:paraId="489A01C8" w14:textId="77777777" w:rsidR="00011115" w:rsidRPr="009007C1" w:rsidRDefault="00011115">
            <w:pPr>
              <w:tabs>
                <w:tab w:val="left" w:pos="1865"/>
              </w:tabs>
              <w:jc w:val="both"/>
              <w:rPr>
                <w:rFonts w:ascii="Arial" w:hAnsi="Arial" w:cs="Arial"/>
                <w:color w:val="CC0099"/>
              </w:rPr>
            </w:pPr>
            <w:r w:rsidRPr="009007C1">
              <w:rPr>
                <w:rFonts w:ascii="Arial" w:eastAsia="Arial" w:hAnsi="Arial" w:cs="Arial"/>
                <w:color w:val="CC0099"/>
                <w:lang w:bidi="de-DE"/>
              </w:rPr>
              <w:t>Erhöhter Tarif bei Kontrolle</w:t>
            </w:r>
          </w:p>
        </w:tc>
        <w:tc>
          <w:tcPr>
            <w:tcW w:w="1314"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7432A19"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de-DE"/>
              </w:rPr>
              <w:t>70 €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46B2F61F" w14:textId="77777777" w:rsidR="00011115" w:rsidRPr="009007C1" w:rsidRDefault="00011115">
            <w:pPr>
              <w:tabs>
                <w:tab w:val="left" w:pos="1865"/>
              </w:tabs>
              <w:jc w:val="center"/>
              <w:rPr>
                <w:rFonts w:ascii="Arial" w:hAnsi="Arial" w:cs="Arial"/>
                <w:color w:val="CC0099"/>
              </w:rPr>
            </w:pPr>
            <w:r>
              <w:rPr>
                <w:rFonts w:ascii="Arial" w:eastAsia="Arial" w:hAnsi="Arial" w:cs="Arial"/>
                <w:color w:val="CC0099"/>
                <w:lang w:bidi="de-DE"/>
              </w:rPr>
              <w:t>80 €</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A98D276"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de-DE"/>
              </w:rPr>
              <w:t>85 €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33CED27C" w14:textId="77777777" w:rsidR="00011115" w:rsidRPr="009007C1" w:rsidRDefault="00011115">
            <w:pPr>
              <w:tabs>
                <w:tab w:val="left" w:pos="1865"/>
              </w:tabs>
              <w:jc w:val="center"/>
              <w:rPr>
                <w:rFonts w:ascii="Arial" w:hAnsi="Arial" w:cs="Arial"/>
                <w:color w:val="CC0099"/>
              </w:rPr>
            </w:pPr>
            <w:r>
              <w:rPr>
                <w:rFonts w:ascii="Arial" w:eastAsia="Arial" w:hAnsi="Arial" w:cs="Arial"/>
                <w:color w:val="CC0099"/>
                <w:lang w:bidi="de-DE"/>
              </w:rPr>
              <w:t>100 €</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206D9BD1"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de-DE"/>
              </w:rPr>
              <w:t>110 €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27FF6051"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de-DE"/>
              </w:rPr>
              <w:t>145 €</w:t>
            </w:r>
          </w:p>
        </w:tc>
      </w:tr>
      <w:tr w:rsidR="00011115" w:rsidRPr="009007C1" w14:paraId="7218B28E" w14:textId="77777777">
        <w:trPr>
          <w:trHeight w:val="300"/>
        </w:trPr>
        <w:tc>
          <w:tcPr>
            <w:tcW w:w="3114" w:type="dxa"/>
            <w:tcBorders>
              <w:top w:val="single" w:sz="4" w:space="0" w:color="CC0099"/>
              <w:left w:val="single" w:sz="4" w:space="0" w:color="auto"/>
              <w:bottom w:val="nil"/>
              <w:right w:val="single" w:sz="4" w:space="0" w:color="auto"/>
            </w:tcBorders>
            <w:shd w:val="clear" w:color="auto" w:fill="D9D9D9" w:themeFill="background1" w:themeFillShade="D9"/>
            <w:noWrap/>
          </w:tcPr>
          <w:p w14:paraId="3832A15C" w14:textId="77777777" w:rsidR="00011115" w:rsidRPr="009007C1" w:rsidRDefault="00011115">
            <w:pPr>
              <w:tabs>
                <w:tab w:val="left" w:pos="1865"/>
              </w:tabs>
              <w:jc w:val="both"/>
              <w:rPr>
                <w:rFonts w:ascii="Arial" w:hAnsi="Arial" w:cs="Arial"/>
              </w:rPr>
            </w:pPr>
            <w:r w:rsidRPr="009007C1">
              <w:rPr>
                <w:rFonts w:ascii="Arial" w:eastAsia="Arial" w:hAnsi="Arial" w:cs="Arial"/>
                <w:lang w:bidi="de-DE"/>
              </w:rPr>
              <w:t>Erhöhter Tarif bei Kontrolle - IF</w:t>
            </w:r>
          </w:p>
        </w:tc>
        <w:tc>
          <w:tcPr>
            <w:tcW w:w="1314" w:type="dxa"/>
            <w:tcBorders>
              <w:top w:val="single" w:sz="4" w:space="0" w:color="CC0099"/>
              <w:left w:val="single" w:sz="4" w:space="0" w:color="auto"/>
              <w:bottom w:val="nil"/>
              <w:right w:val="single" w:sz="4" w:space="0" w:color="auto"/>
            </w:tcBorders>
            <w:shd w:val="clear" w:color="auto" w:fill="D9D9D9" w:themeFill="background1" w:themeFillShade="D9"/>
            <w:noWrap/>
            <w:vAlign w:val="center"/>
          </w:tcPr>
          <w:p w14:paraId="096529DB" w14:textId="77777777" w:rsidR="00011115" w:rsidRPr="009007C1" w:rsidRDefault="00011115">
            <w:pPr>
              <w:ind w:right="74"/>
              <w:jc w:val="center"/>
              <w:rPr>
                <w:rFonts w:ascii="Arial" w:hAnsi="Arial" w:cs="Arial"/>
              </w:rPr>
            </w:pPr>
            <w:r w:rsidRPr="009007C1">
              <w:rPr>
                <w:rFonts w:ascii="Arial" w:eastAsia="Arial" w:hAnsi="Arial" w:cs="Arial"/>
                <w:lang w:bidi="de-DE"/>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09036B76" w14:textId="77777777" w:rsidR="00011115" w:rsidRPr="009007C1" w:rsidRDefault="00011115">
            <w:pPr>
              <w:ind w:right="5"/>
              <w:jc w:val="center"/>
              <w:rPr>
                <w:rFonts w:ascii="Arial" w:hAnsi="Arial" w:cs="Arial"/>
              </w:rPr>
            </w:pPr>
            <w:r w:rsidRPr="009007C1">
              <w:rPr>
                <w:rFonts w:ascii="Arial" w:eastAsia="Arial" w:hAnsi="Arial" w:cs="Arial"/>
                <w:lang w:bidi="de-DE"/>
              </w:rPr>
              <w:t>70 €</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633E4A7B" w14:textId="77777777" w:rsidR="00011115" w:rsidRPr="009007C1" w:rsidRDefault="00011115">
            <w:pPr>
              <w:ind w:right="49"/>
              <w:jc w:val="center"/>
              <w:rPr>
                <w:rFonts w:ascii="Arial" w:hAnsi="Arial" w:cs="Arial"/>
              </w:rPr>
            </w:pPr>
            <w:r w:rsidRPr="009007C1">
              <w:rPr>
                <w:rFonts w:ascii="Arial" w:eastAsia="Arial" w:hAnsi="Arial" w:cs="Arial"/>
                <w:lang w:bidi="de-DE"/>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67BC4EDC"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de-DE"/>
              </w:rPr>
              <w:t>70 €</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3E2A49A1" w14:textId="77777777" w:rsidR="00011115" w:rsidRPr="009007C1" w:rsidRDefault="00011115">
            <w:pPr>
              <w:tabs>
                <w:tab w:val="left" w:pos="466"/>
              </w:tabs>
              <w:ind w:right="108"/>
              <w:jc w:val="center"/>
              <w:rPr>
                <w:rFonts w:ascii="Arial" w:hAnsi="Arial" w:cs="Arial"/>
              </w:rPr>
            </w:pPr>
            <w:r w:rsidRPr="009007C1">
              <w:rPr>
                <w:rFonts w:ascii="Arial" w:eastAsia="Arial" w:hAnsi="Arial" w:cs="Arial"/>
                <w:lang w:bidi="de-DE"/>
              </w:rPr>
              <w:t>70 €</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77577B0E"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de-DE"/>
              </w:rPr>
              <w:t>70 €</w:t>
            </w:r>
          </w:p>
        </w:tc>
      </w:tr>
      <w:tr w:rsidR="00011115" w:rsidRPr="009007C1" w14:paraId="5D4146AB" w14:textId="77777777">
        <w:trPr>
          <w:trHeight w:val="300"/>
        </w:trPr>
        <w:tc>
          <w:tcPr>
            <w:tcW w:w="3114" w:type="dxa"/>
            <w:tcBorders>
              <w:top w:val="nil"/>
              <w:left w:val="single" w:sz="4" w:space="0" w:color="auto"/>
              <w:bottom w:val="single" w:sz="4" w:space="0" w:color="auto"/>
              <w:right w:val="single" w:sz="4" w:space="0" w:color="auto"/>
            </w:tcBorders>
            <w:noWrap/>
          </w:tcPr>
          <w:p w14:paraId="3886F623" w14:textId="77777777" w:rsidR="00011115" w:rsidRPr="009007C1" w:rsidRDefault="00011115">
            <w:pPr>
              <w:tabs>
                <w:tab w:val="left" w:pos="1865"/>
              </w:tabs>
              <w:jc w:val="both"/>
              <w:rPr>
                <w:rFonts w:ascii="Arial" w:hAnsi="Arial" w:cs="Arial"/>
              </w:rPr>
            </w:pPr>
            <w:r w:rsidRPr="009007C1">
              <w:rPr>
                <w:rFonts w:ascii="Arial" w:eastAsia="Arial" w:hAnsi="Arial" w:cs="Arial"/>
                <w:lang w:bidi="de-DE"/>
              </w:rPr>
              <w:t>Erhöhter Tarif bei Kontrolle - IP</w:t>
            </w:r>
          </w:p>
        </w:tc>
        <w:tc>
          <w:tcPr>
            <w:tcW w:w="1314" w:type="dxa"/>
            <w:tcBorders>
              <w:top w:val="nil"/>
              <w:left w:val="single" w:sz="4" w:space="0" w:color="auto"/>
              <w:bottom w:val="single" w:sz="4" w:space="0" w:color="auto"/>
              <w:right w:val="single" w:sz="4" w:space="0" w:color="auto"/>
            </w:tcBorders>
            <w:noWrap/>
            <w:vAlign w:val="center"/>
          </w:tcPr>
          <w:p w14:paraId="2C9D5CA1" w14:textId="77777777" w:rsidR="00011115" w:rsidRPr="009007C1" w:rsidRDefault="00011115">
            <w:pPr>
              <w:ind w:right="74"/>
              <w:jc w:val="center"/>
              <w:rPr>
                <w:rFonts w:ascii="Arial" w:hAnsi="Arial" w:cs="Arial"/>
              </w:rPr>
            </w:pPr>
            <w:r w:rsidRPr="009007C1">
              <w:rPr>
                <w:rFonts w:ascii="Arial" w:eastAsia="Arial" w:hAnsi="Arial" w:cs="Arial"/>
                <w:lang w:bidi="de-DE"/>
              </w:rPr>
              <w:t>0 €</w:t>
            </w:r>
          </w:p>
        </w:tc>
        <w:tc>
          <w:tcPr>
            <w:tcW w:w="1173" w:type="dxa"/>
            <w:tcBorders>
              <w:top w:val="nil"/>
              <w:left w:val="single" w:sz="4" w:space="0" w:color="auto"/>
              <w:bottom w:val="single" w:sz="4" w:space="0" w:color="auto"/>
              <w:right w:val="single" w:sz="4" w:space="0" w:color="auto"/>
            </w:tcBorders>
            <w:noWrap/>
            <w:vAlign w:val="center"/>
          </w:tcPr>
          <w:p w14:paraId="2BF76402" w14:textId="77777777" w:rsidR="00011115" w:rsidRPr="009007C1" w:rsidRDefault="00011115">
            <w:pPr>
              <w:ind w:right="5"/>
              <w:jc w:val="center"/>
              <w:rPr>
                <w:rFonts w:ascii="Arial" w:hAnsi="Arial" w:cs="Arial"/>
              </w:rPr>
            </w:pPr>
            <w:r>
              <w:rPr>
                <w:rFonts w:ascii="Arial" w:eastAsia="Arial" w:hAnsi="Arial" w:cs="Arial"/>
                <w:lang w:bidi="de-DE"/>
              </w:rPr>
              <w:t>10 €</w:t>
            </w:r>
          </w:p>
        </w:tc>
        <w:tc>
          <w:tcPr>
            <w:tcW w:w="1172" w:type="dxa"/>
            <w:tcBorders>
              <w:top w:val="nil"/>
              <w:left w:val="single" w:sz="4" w:space="0" w:color="auto"/>
              <w:bottom w:val="single" w:sz="4" w:space="0" w:color="auto"/>
              <w:right w:val="single" w:sz="4" w:space="0" w:color="auto"/>
            </w:tcBorders>
            <w:noWrap/>
            <w:vAlign w:val="center"/>
          </w:tcPr>
          <w:p w14:paraId="4CC45A32" w14:textId="77777777" w:rsidR="00011115" w:rsidRPr="009007C1" w:rsidRDefault="00011115">
            <w:pPr>
              <w:ind w:right="49"/>
              <w:jc w:val="center"/>
              <w:rPr>
                <w:rFonts w:ascii="Arial" w:hAnsi="Arial" w:cs="Arial"/>
              </w:rPr>
            </w:pPr>
            <w:r w:rsidRPr="009007C1">
              <w:rPr>
                <w:rFonts w:ascii="Arial" w:eastAsia="Arial" w:hAnsi="Arial" w:cs="Arial"/>
                <w:lang w:bidi="de-DE"/>
              </w:rPr>
              <w:t>15 €</w:t>
            </w:r>
          </w:p>
        </w:tc>
        <w:tc>
          <w:tcPr>
            <w:tcW w:w="1173" w:type="dxa"/>
            <w:tcBorders>
              <w:top w:val="nil"/>
              <w:left w:val="single" w:sz="4" w:space="0" w:color="auto"/>
              <w:bottom w:val="single" w:sz="4" w:space="0" w:color="auto"/>
              <w:right w:val="single" w:sz="4" w:space="0" w:color="auto"/>
            </w:tcBorders>
            <w:noWrap/>
            <w:vAlign w:val="center"/>
          </w:tcPr>
          <w:p w14:paraId="23C51638" w14:textId="77777777" w:rsidR="00011115" w:rsidRPr="009007C1" w:rsidRDefault="00011115">
            <w:pPr>
              <w:tabs>
                <w:tab w:val="left" w:pos="354"/>
              </w:tabs>
              <w:ind w:right="63"/>
              <w:jc w:val="center"/>
              <w:rPr>
                <w:rFonts w:ascii="Arial" w:hAnsi="Arial" w:cs="Arial"/>
              </w:rPr>
            </w:pPr>
            <w:r>
              <w:rPr>
                <w:rFonts w:ascii="Arial" w:eastAsia="Arial" w:hAnsi="Arial" w:cs="Arial"/>
                <w:lang w:bidi="de-DE"/>
              </w:rPr>
              <w:t>30 €</w:t>
            </w:r>
          </w:p>
        </w:tc>
        <w:tc>
          <w:tcPr>
            <w:tcW w:w="1172" w:type="dxa"/>
            <w:tcBorders>
              <w:top w:val="nil"/>
              <w:left w:val="single" w:sz="4" w:space="0" w:color="auto"/>
              <w:bottom w:val="single" w:sz="4" w:space="0" w:color="auto"/>
              <w:right w:val="single" w:sz="4" w:space="0" w:color="auto"/>
            </w:tcBorders>
            <w:noWrap/>
            <w:vAlign w:val="center"/>
          </w:tcPr>
          <w:p w14:paraId="5AF224F4" w14:textId="77777777" w:rsidR="00011115" w:rsidRPr="009007C1" w:rsidRDefault="00011115">
            <w:pPr>
              <w:tabs>
                <w:tab w:val="left" w:pos="466"/>
              </w:tabs>
              <w:ind w:right="108"/>
              <w:jc w:val="center"/>
              <w:rPr>
                <w:rFonts w:ascii="Arial" w:hAnsi="Arial" w:cs="Arial"/>
              </w:rPr>
            </w:pPr>
            <w:r>
              <w:rPr>
                <w:rFonts w:ascii="Arial" w:eastAsia="Arial" w:hAnsi="Arial" w:cs="Arial"/>
                <w:lang w:bidi="de-DE"/>
              </w:rPr>
              <w:t>40 €</w:t>
            </w:r>
          </w:p>
        </w:tc>
        <w:tc>
          <w:tcPr>
            <w:tcW w:w="1173" w:type="dxa"/>
            <w:tcBorders>
              <w:top w:val="nil"/>
              <w:left w:val="single" w:sz="4" w:space="0" w:color="auto"/>
              <w:bottom w:val="single" w:sz="4" w:space="0" w:color="auto"/>
              <w:right w:val="single" w:sz="4" w:space="0" w:color="auto"/>
            </w:tcBorders>
            <w:noWrap/>
            <w:vAlign w:val="center"/>
          </w:tcPr>
          <w:p w14:paraId="168090D7" w14:textId="77777777" w:rsidR="00011115" w:rsidRPr="009007C1" w:rsidRDefault="00011115">
            <w:pPr>
              <w:tabs>
                <w:tab w:val="left" w:pos="534"/>
              </w:tabs>
              <w:ind w:right="-86"/>
              <w:jc w:val="center"/>
              <w:rPr>
                <w:rFonts w:ascii="Arial" w:hAnsi="Arial" w:cs="Arial"/>
              </w:rPr>
            </w:pPr>
            <w:r>
              <w:rPr>
                <w:rFonts w:ascii="Arial" w:eastAsia="Arial" w:hAnsi="Arial" w:cs="Arial"/>
                <w:lang w:bidi="de-DE"/>
              </w:rPr>
              <w:t>75 €</w:t>
            </w:r>
          </w:p>
        </w:tc>
      </w:tr>
    </w:tbl>
    <w:p w14:paraId="1C3DD19D" w14:textId="77777777" w:rsidR="00E5790B" w:rsidRDefault="00E5790B" w:rsidP="00803123">
      <w:pPr>
        <w:ind w:right="452"/>
        <w:rPr>
          <w:rFonts w:asciiTheme="majorHAnsi" w:eastAsiaTheme="majorEastAsia" w:hAnsiTheme="majorHAnsi" w:cstheme="majorBidi"/>
          <w:b/>
          <w:color w:val="CD0037"/>
          <w:sz w:val="40"/>
          <w:szCs w:val="24"/>
        </w:rPr>
      </w:pPr>
    </w:p>
    <w:p w14:paraId="1A2576F3" w14:textId="77777777" w:rsidR="00E5790B" w:rsidRDefault="00E5790B" w:rsidP="00803123">
      <w:pPr>
        <w:ind w:right="452"/>
        <w:rPr>
          <w:rFonts w:asciiTheme="majorHAnsi" w:eastAsiaTheme="majorEastAsia" w:hAnsiTheme="majorHAnsi" w:cstheme="majorBidi"/>
          <w:b/>
          <w:color w:val="CD0037"/>
          <w:sz w:val="40"/>
          <w:szCs w:val="24"/>
        </w:rPr>
      </w:pPr>
    </w:p>
    <w:p w14:paraId="25176D4C" w14:textId="5B26BBA6" w:rsidR="00D521BE" w:rsidRPr="00D521BE" w:rsidRDefault="00D521BE" w:rsidP="00803123">
      <w:pPr>
        <w:ind w:right="452"/>
        <w:rPr>
          <w:rFonts w:asciiTheme="majorHAnsi" w:eastAsiaTheme="majorEastAsia" w:hAnsiTheme="majorHAnsi" w:cstheme="majorBidi"/>
          <w:b/>
          <w:color w:val="CD0037"/>
          <w:sz w:val="40"/>
          <w:szCs w:val="24"/>
        </w:rPr>
      </w:pPr>
      <w:r w:rsidRPr="00D33CEC">
        <w:rPr>
          <w:rFonts w:asciiTheme="majorHAnsi" w:eastAsiaTheme="majorEastAsia" w:hAnsiTheme="majorHAnsi" w:cstheme="majorBidi"/>
          <w:b/>
          <w:color w:val="CD0037"/>
          <w:sz w:val="40"/>
          <w:szCs w:val="24"/>
          <w:lang w:bidi="de-DE"/>
        </w:rPr>
        <w:t xml:space="preserve">Tarife Nachzahlungen TGV INOUI / ICE Frankreich &lt; &gt; Deutschland in Kooperation (ex ALLEO) auf internationalen Strecken - 2. Klasse </w:t>
      </w:r>
    </w:p>
    <w:p w14:paraId="4554B5C2" w14:textId="77777777" w:rsidR="008373DE" w:rsidRDefault="008373DE" w:rsidP="00803123">
      <w:pPr>
        <w:ind w:right="452"/>
        <w:rPr>
          <w:rFonts w:asciiTheme="majorHAnsi" w:eastAsiaTheme="majorEastAsia" w:hAnsiTheme="majorHAnsi" w:cstheme="majorBidi"/>
          <w:b/>
          <w:color w:val="CD0037"/>
          <w:sz w:val="40"/>
          <w:szCs w:val="24"/>
        </w:rPr>
      </w:pPr>
    </w:p>
    <w:tbl>
      <w:tblPr>
        <w:tblW w:w="9960" w:type="dxa"/>
        <w:tblCellMar>
          <w:left w:w="70" w:type="dxa"/>
          <w:right w:w="70" w:type="dxa"/>
        </w:tblCellMar>
        <w:tblLook w:val="04A0" w:firstRow="1" w:lastRow="0" w:firstColumn="1" w:lastColumn="0" w:noHBand="0" w:noVBand="1"/>
      </w:tblPr>
      <w:tblGrid>
        <w:gridCol w:w="2540"/>
        <w:gridCol w:w="2320"/>
        <w:gridCol w:w="2480"/>
        <w:gridCol w:w="2620"/>
      </w:tblGrid>
      <w:tr w:rsidR="0040186D" w:rsidRPr="0040186D" w14:paraId="2729EEE4" w14:textId="77777777" w:rsidTr="0040186D">
        <w:trPr>
          <w:trHeight w:val="570"/>
        </w:trPr>
        <w:tc>
          <w:tcPr>
            <w:tcW w:w="2540" w:type="dxa"/>
            <w:tcBorders>
              <w:top w:val="single" w:sz="4" w:space="0" w:color="auto"/>
              <w:left w:val="single" w:sz="4" w:space="0" w:color="auto"/>
              <w:bottom w:val="single" w:sz="4" w:space="0" w:color="auto"/>
              <w:right w:val="single" w:sz="4" w:space="0" w:color="auto"/>
            </w:tcBorders>
            <w:vAlign w:val="center"/>
            <w:hideMark/>
          </w:tcPr>
          <w:p w14:paraId="6CD3B4C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Entfernungen</w:t>
            </w:r>
          </w:p>
        </w:tc>
        <w:tc>
          <w:tcPr>
            <w:tcW w:w="2320" w:type="dxa"/>
            <w:tcBorders>
              <w:top w:val="single" w:sz="4" w:space="0" w:color="auto"/>
              <w:left w:val="nil"/>
              <w:bottom w:val="single" w:sz="4" w:space="0" w:color="auto"/>
              <w:right w:val="single" w:sz="4" w:space="0" w:color="auto"/>
            </w:tcBorders>
            <w:vAlign w:val="center"/>
            <w:hideMark/>
          </w:tcPr>
          <w:p w14:paraId="10CA562A"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de-DE"/>
              </w:rPr>
              <w:t>Sondertarif für Erwachsene</w:t>
            </w:r>
          </w:p>
        </w:tc>
        <w:tc>
          <w:tcPr>
            <w:tcW w:w="2480" w:type="dxa"/>
            <w:tcBorders>
              <w:top w:val="single" w:sz="4" w:space="0" w:color="auto"/>
              <w:left w:val="nil"/>
              <w:bottom w:val="single" w:sz="4" w:space="0" w:color="auto"/>
              <w:right w:val="single" w:sz="4" w:space="0" w:color="auto"/>
            </w:tcBorders>
            <w:vAlign w:val="center"/>
            <w:hideMark/>
          </w:tcPr>
          <w:p w14:paraId="3D583B16"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de-DE"/>
              </w:rPr>
              <w:t>Ermäßigter Sondertarif Erwachsene</w:t>
            </w:r>
          </w:p>
        </w:tc>
        <w:tc>
          <w:tcPr>
            <w:tcW w:w="2620" w:type="dxa"/>
            <w:tcBorders>
              <w:top w:val="single" w:sz="4" w:space="0" w:color="auto"/>
              <w:left w:val="nil"/>
              <w:bottom w:val="single" w:sz="4" w:space="0" w:color="auto"/>
              <w:right w:val="single" w:sz="4" w:space="0" w:color="auto"/>
            </w:tcBorders>
            <w:vAlign w:val="center"/>
            <w:hideMark/>
          </w:tcPr>
          <w:p w14:paraId="7CDF8CCF"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de-DE"/>
              </w:rPr>
              <w:t>Sondertarife Kinder</w:t>
            </w:r>
          </w:p>
        </w:tc>
      </w:tr>
      <w:tr w:rsidR="0040186D" w:rsidRPr="0040186D" w14:paraId="2A3327E4"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EBE66E4" w14:textId="77777777" w:rsidR="0040186D" w:rsidRPr="0040186D" w:rsidRDefault="0040186D" w:rsidP="0040186D">
            <w:pPr>
              <w:rPr>
                <w:rFonts w:eastAsia="Times New Roman"/>
                <w:color w:val="000000"/>
                <w:lang w:eastAsia="fr-FR"/>
              </w:rPr>
            </w:pPr>
            <w:r w:rsidRPr="0040186D">
              <w:rPr>
                <w:rFonts w:eastAsia="Times New Roman"/>
                <w:color w:val="000000"/>
                <w:lang w:bidi="de-DE"/>
              </w:rPr>
              <w:t>Bis 100km</w:t>
            </w:r>
          </w:p>
        </w:tc>
        <w:tc>
          <w:tcPr>
            <w:tcW w:w="2320" w:type="dxa"/>
            <w:tcBorders>
              <w:top w:val="nil"/>
              <w:left w:val="nil"/>
              <w:bottom w:val="single" w:sz="4" w:space="0" w:color="auto"/>
              <w:right w:val="single" w:sz="4" w:space="0" w:color="auto"/>
            </w:tcBorders>
            <w:noWrap/>
            <w:vAlign w:val="center"/>
            <w:hideMark/>
          </w:tcPr>
          <w:p w14:paraId="397DE5F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48 €</w:t>
            </w:r>
          </w:p>
        </w:tc>
        <w:tc>
          <w:tcPr>
            <w:tcW w:w="2480" w:type="dxa"/>
            <w:tcBorders>
              <w:top w:val="nil"/>
              <w:left w:val="nil"/>
              <w:bottom w:val="single" w:sz="4" w:space="0" w:color="auto"/>
              <w:right w:val="single" w:sz="4" w:space="0" w:color="auto"/>
            </w:tcBorders>
            <w:noWrap/>
            <w:vAlign w:val="center"/>
            <w:hideMark/>
          </w:tcPr>
          <w:p w14:paraId="2DEAE90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36 €</w:t>
            </w:r>
          </w:p>
        </w:tc>
        <w:tc>
          <w:tcPr>
            <w:tcW w:w="2620" w:type="dxa"/>
            <w:tcBorders>
              <w:top w:val="nil"/>
              <w:left w:val="nil"/>
              <w:bottom w:val="single" w:sz="4" w:space="0" w:color="auto"/>
              <w:right w:val="single" w:sz="4" w:space="0" w:color="auto"/>
            </w:tcBorders>
            <w:noWrap/>
            <w:vAlign w:val="center"/>
            <w:hideMark/>
          </w:tcPr>
          <w:p w14:paraId="27F9836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24 €</w:t>
            </w:r>
          </w:p>
        </w:tc>
      </w:tr>
      <w:tr w:rsidR="0040186D" w:rsidRPr="0040186D" w14:paraId="57E3E4AA"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78E1A04" w14:textId="3CF5B4C4" w:rsidR="0040186D" w:rsidRPr="0040186D" w:rsidRDefault="0040186D" w:rsidP="0040186D">
            <w:pPr>
              <w:rPr>
                <w:rFonts w:eastAsia="Times New Roman"/>
                <w:color w:val="000000"/>
                <w:lang w:eastAsia="fr-FR"/>
              </w:rPr>
            </w:pPr>
            <w:r w:rsidRPr="0040186D">
              <w:rPr>
                <w:rFonts w:eastAsia="Times New Roman"/>
                <w:color w:val="000000"/>
                <w:lang w:bidi="de-DE"/>
              </w:rPr>
              <w:t>101 bis 200 km</w:t>
            </w:r>
          </w:p>
        </w:tc>
        <w:tc>
          <w:tcPr>
            <w:tcW w:w="2320" w:type="dxa"/>
            <w:tcBorders>
              <w:top w:val="nil"/>
              <w:left w:val="nil"/>
              <w:bottom w:val="single" w:sz="4" w:space="0" w:color="auto"/>
              <w:right w:val="single" w:sz="4" w:space="0" w:color="auto"/>
            </w:tcBorders>
            <w:noWrap/>
            <w:vAlign w:val="center"/>
            <w:hideMark/>
          </w:tcPr>
          <w:p w14:paraId="7188CA2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79 €</w:t>
            </w:r>
          </w:p>
        </w:tc>
        <w:tc>
          <w:tcPr>
            <w:tcW w:w="2480" w:type="dxa"/>
            <w:tcBorders>
              <w:top w:val="nil"/>
              <w:left w:val="nil"/>
              <w:bottom w:val="single" w:sz="4" w:space="0" w:color="auto"/>
              <w:right w:val="single" w:sz="4" w:space="0" w:color="auto"/>
            </w:tcBorders>
            <w:noWrap/>
            <w:vAlign w:val="center"/>
            <w:hideMark/>
          </w:tcPr>
          <w:p w14:paraId="27C0AEB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59 €</w:t>
            </w:r>
          </w:p>
        </w:tc>
        <w:tc>
          <w:tcPr>
            <w:tcW w:w="2620" w:type="dxa"/>
            <w:tcBorders>
              <w:top w:val="nil"/>
              <w:left w:val="nil"/>
              <w:bottom w:val="single" w:sz="4" w:space="0" w:color="auto"/>
              <w:right w:val="single" w:sz="4" w:space="0" w:color="auto"/>
            </w:tcBorders>
            <w:noWrap/>
            <w:vAlign w:val="center"/>
            <w:hideMark/>
          </w:tcPr>
          <w:p w14:paraId="25FC375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40 €</w:t>
            </w:r>
          </w:p>
        </w:tc>
      </w:tr>
      <w:tr w:rsidR="0040186D" w:rsidRPr="0040186D" w14:paraId="2F504DC8"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CC8225A" w14:textId="048D1600" w:rsidR="0040186D" w:rsidRPr="0040186D" w:rsidRDefault="0040186D" w:rsidP="0040186D">
            <w:pPr>
              <w:rPr>
                <w:rFonts w:eastAsia="Times New Roman"/>
                <w:color w:val="000000"/>
                <w:lang w:eastAsia="fr-FR"/>
              </w:rPr>
            </w:pPr>
            <w:r w:rsidRPr="0040186D">
              <w:rPr>
                <w:rFonts w:eastAsia="Times New Roman"/>
                <w:color w:val="000000"/>
                <w:lang w:bidi="de-DE"/>
              </w:rPr>
              <w:t>201 bis 300 km</w:t>
            </w:r>
          </w:p>
        </w:tc>
        <w:tc>
          <w:tcPr>
            <w:tcW w:w="2320" w:type="dxa"/>
            <w:tcBorders>
              <w:top w:val="nil"/>
              <w:left w:val="nil"/>
              <w:bottom w:val="single" w:sz="4" w:space="0" w:color="auto"/>
              <w:right w:val="single" w:sz="4" w:space="0" w:color="auto"/>
            </w:tcBorders>
            <w:noWrap/>
            <w:vAlign w:val="center"/>
            <w:hideMark/>
          </w:tcPr>
          <w:p w14:paraId="04DAB35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93 €</w:t>
            </w:r>
          </w:p>
        </w:tc>
        <w:tc>
          <w:tcPr>
            <w:tcW w:w="2480" w:type="dxa"/>
            <w:tcBorders>
              <w:top w:val="nil"/>
              <w:left w:val="nil"/>
              <w:bottom w:val="single" w:sz="4" w:space="0" w:color="auto"/>
              <w:right w:val="single" w:sz="4" w:space="0" w:color="auto"/>
            </w:tcBorders>
            <w:noWrap/>
            <w:vAlign w:val="center"/>
            <w:hideMark/>
          </w:tcPr>
          <w:p w14:paraId="551DA4A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70 €</w:t>
            </w:r>
          </w:p>
        </w:tc>
        <w:tc>
          <w:tcPr>
            <w:tcW w:w="2620" w:type="dxa"/>
            <w:tcBorders>
              <w:top w:val="nil"/>
              <w:left w:val="nil"/>
              <w:bottom w:val="single" w:sz="4" w:space="0" w:color="auto"/>
              <w:right w:val="single" w:sz="4" w:space="0" w:color="auto"/>
            </w:tcBorders>
            <w:noWrap/>
            <w:vAlign w:val="center"/>
            <w:hideMark/>
          </w:tcPr>
          <w:p w14:paraId="6D429B6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47 €</w:t>
            </w:r>
          </w:p>
        </w:tc>
      </w:tr>
      <w:tr w:rsidR="0040186D" w:rsidRPr="0040186D" w14:paraId="033670A1"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6C4AE46" w14:textId="22EFFFE7" w:rsidR="0040186D" w:rsidRPr="0040186D" w:rsidRDefault="0040186D" w:rsidP="0040186D">
            <w:pPr>
              <w:rPr>
                <w:rFonts w:eastAsia="Times New Roman"/>
                <w:color w:val="000000"/>
                <w:lang w:eastAsia="fr-FR"/>
              </w:rPr>
            </w:pPr>
            <w:r w:rsidRPr="0040186D">
              <w:rPr>
                <w:rFonts w:eastAsia="Times New Roman"/>
                <w:color w:val="000000"/>
                <w:lang w:bidi="de-DE"/>
              </w:rPr>
              <w:t>301 bis 400 km</w:t>
            </w:r>
          </w:p>
        </w:tc>
        <w:tc>
          <w:tcPr>
            <w:tcW w:w="2320" w:type="dxa"/>
            <w:tcBorders>
              <w:top w:val="nil"/>
              <w:left w:val="nil"/>
              <w:bottom w:val="single" w:sz="4" w:space="0" w:color="auto"/>
              <w:right w:val="single" w:sz="4" w:space="0" w:color="auto"/>
            </w:tcBorders>
            <w:noWrap/>
            <w:vAlign w:val="center"/>
            <w:hideMark/>
          </w:tcPr>
          <w:p w14:paraId="325E8B3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98 €</w:t>
            </w:r>
          </w:p>
        </w:tc>
        <w:tc>
          <w:tcPr>
            <w:tcW w:w="2480" w:type="dxa"/>
            <w:tcBorders>
              <w:top w:val="nil"/>
              <w:left w:val="nil"/>
              <w:bottom w:val="single" w:sz="4" w:space="0" w:color="auto"/>
              <w:right w:val="single" w:sz="4" w:space="0" w:color="auto"/>
            </w:tcBorders>
            <w:noWrap/>
            <w:vAlign w:val="center"/>
            <w:hideMark/>
          </w:tcPr>
          <w:p w14:paraId="7010C53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74 €</w:t>
            </w:r>
          </w:p>
        </w:tc>
        <w:tc>
          <w:tcPr>
            <w:tcW w:w="2620" w:type="dxa"/>
            <w:tcBorders>
              <w:top w:val="nil"/>
              <w:left w:val="nil"/>
              <w:bottom w:val="single" w:sz="4" w:space="0" w:color="auto"/>
              <w:right w:val="single" w:sz="4" w:space="0" w:color="auto"/>
            </w:tcBorders>
            <w:noWrap/>
            <w:vAlign w:val="center"/>
            <w:hideMark/>
          </w:tcPr>
          <w:p w14:paraId="4E6B3E0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49 €</w:t>
            </w:r>
          </w:p>
        </w:tc>
      </w:tr>
      <w:tr w:rsidR="0040186D" w:rsidRPr="0040186D" w14:paraId="18221A87"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A8B6FCF" w14:textId="7F26ED3A" w:rsidR="0040186D" w:rsidRPr="0040186D" w:rsidRDefault="0040186D" w:rsidP="0040186D">
            <w:pPr>
              <w:rPr>
                <w:rFonts w:eastAsia="Times New Roman"/>
                <w:color w:val="000000"/>
                <w:lang w:eastAsia="fr-FR"/>
              </w:rPr>
            </w:pPr>
            <w:r w:rsidRPr="0040186D">
              <w:rPr>
                <w:rFonts w:eastAsia="Times New Roman"/>
                <w:color w:val="000000"/>
                <w:lang w:bidi="de-DE"/>
              </w:rPr>
              <w:t>401 bis 500 km</w:t>
            </w:r>
          </w:p>
        </w:tc>
        <w:tc>
          <w:tcPr>
            <w:tcW w:w="2320" w:type="dxa"/>
            <w:tcBorders>
              <w:top w:val="nil"/>
              <w:left w:val="nil"/>
              <w:bottom w:val="single" w:sz="4" w:space="0" w:color="auto"/>
              <w:right w:val="single" w:sz="4" w:space="0" w:color="auto"/>
            </w:tcBorders>
            <w:noWrap/>
            <w:vAlign w:val="center"/>
            <w:hideMark/>
          </w:tcPr>
          <w:p w14:paraId="324D2F3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122 €</w:t>
            </w:r>
          </w:p>
        </w:tc>
        <w:tc>
          <w:tcPr>
            <w:tcW w:w="2480" w:type="dxa"/>
            <w:tcBorders>
              <w:top w:val="nil"/>
              <w:left w:val="nil"/>
              <w:bottom w:val="single" w:sz="4" w:space="0" w:color="auto"/>
              <w:right w:val="single" w:sz="4" w:space="0" w:color="auto"/>
            </w:tcBorders>
            <w:noWrap/>
            <w:vAlign w:val="center"/>
            <w:hideMark/>
          </w:tcPr>
          <w:p w14:paraId="5618573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92 €</w:t>
            </w:r>
          </w:p>
        </w:tc>
        <w:tc>
          <w:tcPr>
            <w:tcW w:w="2620" w:type="dxa"/>
            <w:tcBorders>
              <w:top w:val="nil"/>
              <w:left w:val="nil"/>
              <w:bottom w:val="single" w:sz="4" w:space="0" w:color="auto"/>
              <w:right w:val="single" w:sz="4" w:space="0" w:color="auto"/>
            </w:tcBorders>
            <w:noWrap/>
            <w:vAlign w:val="center"/>
            <w:hideMark/>
          </w:tcPr>
          <w:p w14:paraId="7ED6F92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61 €</w:t>
            </w:r>
          </w:p>
        </w:tc>
      </w:tr>
      <w:tr w:rsidR="0040186D" w:rsidRPr="0040186D" w14:paraId="3AECC72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F606529" w14:textId="77777777" w:rsidR="0040186D" w:rsidRPr="0040186D" w:rsidRDefault="0040186D" w:rsidP="0040186D">
            <w:pPr>
              <w:rPr>
                <w:rFonts w:eastAsia="Times New Roman"/>
                <w:color w:val="000000"/>
                <w:lang w:eastAsia="fr-FR"/>
              </w:rPr>
            </w:pPr>
            <w:r w:rsidRPr="0040186D">
              <w:rPr>
                <w:rFonts w:eastAsia="Times New Roman"/>
                <w:color w:val="000000"/>
                <w:lang w:bidi="de-DE"/>
              </w:rPr>
              <w:t>501 bis 600 km</w:t>
            </w:r>
          </w:p>
        </w:tc>
        <w:tc>
          <w:tcPr>
            <w:tcW w:w="2320" w:type="dxa"/>
            <w:tcBorders>
              <w:top w:val="nil"/>
              <w:left w:val="nil"/>
              <w:bottom w:val="single" w:sz="4" w:space="0" w:color="auto"/>
              <w:right w:val="single" w:sz="4" w:space="0" w:color="auto"/>
            </w:tcBorders>
            <w:noWrap/>
            <w:vAlign w:val="center"/>
            <w:hideMark/>
          </w:tcPr>
          <w:p w14:paraId="6015D7F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142 €</w:t>
            </w:r>
          </w:p>
        </w:tc>
        <w:tc>
          <w:tcPr>
            <w:tcW w:w="2480" w:type="dxa"/>
            <w:tcBorders>
              <w:top w:val="nil"/>
              <w:left w:val="nil"/>
              <w:bottom w:val="single" w:sz="4" w:space="0" w:color="auto"/>
              <w:right w:val="single" w:sz="4" w:space="0" w:color="auto"/>
            </w:tcBorders>
            <w:noWrap/>
            <w:vAlign w:val="center"/>
            <w:hideMark/>
          </w:tcPr>
          <w:p w14:paraId="410B2B8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107 €</w:t>
            </w:r>
          </w:p>
        </w:tc>
        <w:tc>
          <w:tcPr>
            <w:tcW w:w="2620" w:type="dxa"/>
            <w:tcBorders>
              <w:top w:val="nil"/>
              <w:left w:val="nil"/>
              <w:bottom w:val="single" w:sz="4" w:space="0" w:color="auto"/>
              <w:right w:val="single" w:sz="4" w:space="0" w:color="auto"/>
            </w:tcBorders>
            <w:noWrap/>
            <w:vAlign w:val="center"/>
            <w:hideMark/>
          </w:tcPr>
          <w:p w14:paraId="649172C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71 €</w:t>
            </w:r>
          </w:p>
        </w:tc>
      </w:tr>
      <w:tr w:rsidR="0040186D" w:rsidRPr="0040186D" w14:paraId="1F2EF32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28A13056" w14:textId="77777777" w:rsidR="0040186D" w:rsidRPr="0040186D" w:rsidRDefault="0040186D" w:rsidP="0040186D">
            <w:pPr>
              <w:rPr>
                <w:rFonts w:eastAsia="Times New Roman"/>
                <w:color w:val="000000"/>
                <w:lang w:eastAsia="fr-FR"/>
              </w:rPr>
            </w:pPr>
            <w:r w:rsidRPr="0040186D">
              <w:rPr>
                <w:rFonts w:eastAsia="Times New Roman"/>
                <w:color w:val="000000"/>
                <w:lang w:bidi="de-DE"/>
              </w:rPr>
              <w:lastRenderedPageBreak/>
              <w:t>601 bis 700 km</w:t>
            </w:r>
          </w:p>
        </w:tc>
        <w:tc>
          <w:tcPr>
            <w:tcW w:w="2320" w:type="dxa"/>
            <w:tcBorders>
              <w:top w:val="nil"/>
              <w:left w:val="nil"/>
              <w:bottom w:val="single" w:sz="4" w:space="0" w:color="auto"/>
              <w:right w:val="single" w:sz="4" w:space="0" w:color="auto"/>
            </w:tcBorders>
            <w:noWrap/>
            <w:vAlign w:val="center"/>
            <w:hideMark/>
          </w:tcPr>
          <w:p w14:paraId="4AC80EC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160 €</w:t>
            </w:r>
          </w:p>
        </w:tc>
        <w:tc>
          <w:tcPr>
            <w:tcW w:w="2480" w:type="dxa"/>
            <w:tcBorders>
              <w:top w:val="nil"/>
              <w:left w:val="nil"/>
              <w:bottom w:val="single" w:sz="4" w:space="0" w:color="auto"/>
              <w:right w:val="single" w:sz="4" w:space="0" w:color="auto"/>
            </w:tcBorders>
            <w:noWrap/>
            <w:vAlign w:val="center"/>
            <w:hideMark/>
          </w:tcPr>
          <w:p w14:paraId="77ED048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120 €</w:t>
            </w:r>
          </w:p>
        </w:tc>
        <w:tc>
          <w:tcPr>
            <w:tcW w:w="2620" w:type="dxa"/>
            <w:tcBorders>
              <w:top w:val="nil"/>
              <w:left w:val="nil"/>
              <w:bottom w:val="single" w:sz="4" w:space="0" w:color="auto"/>
              <w:right w:val="single" w:sz="4" w:space="0" w:color="auto"/>
            </w:tcBorders>
            <w:noWrap/>
            <w:vAlign w:val="center"/>
            <w:hideMark/>
          </w:tcPr>
          <w:p w14:paraId="5AD4578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80 €</w:t>
            </w:r>
          </w:p>
        </w:tc>
      </w:tr>
      <w:tr w:rsidR="0040186D" w:rsidRPr="0040186D" w14:paraId="6911733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7338EA3" w14:textId="77777777" w:rsidR="0040186D" w:rsidRPr="0040186D" w:rsidRDefault="0040186D" w:rsidP="0040186D">
            <w:pPr>
              <w:rPr>
                <w:rFonts w:eastAsia="Times New Roman"/>
                <w:color w:val="000000"/>
                <w:lang w:eastAsia="fr-FR"/>
              </w:rPr>
            </w:pPr>
            <w:r w:rsidRPr="0040186D">
              <w:rPr>
                <w:rFonts w:eastAsia="Times New Roman"/>
                <w:color w:val="000000"/>
                <w:lang w:bidi="de-DE"/>
              </w:rPr>
              <w:t>701 bis 800 km</w:t>
            </w:r>
          </w:p>
        </w:tc>
        <w:tc>
          <w:tcPr>
            <w:tcW w:w="2320" w:type="dxa"/>
            <w:tcBorders>
              <w:top w:val="nil"/>
              <w:left w:val="nil"/>
              <w:bottom w:val="single" w:sz="4" w:space="0" w:color="auto"/>
              <w:right w:val="single" w:sz="4" w:space="0" w:color="auto"/>
            </w:tcBorders>
            <w:noWrap/>
            <w:vAlign w:val="center"/>
            <w:hideMark/>
          </w:tcPr>
          <w:p w14:paraId="3FF3F12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171 €</w:t>
            </w:r>
          </w:p>
        </w:tc>
        <w:tc>
          <w:tcPr>
            <w:tcW w:w="2480" w:type="dxa"/>
            <w:tcBorders>
              <w:top w:val="nil"/>
              <w:left w:val="nil"/>
              <w:bottom w:val="single" w:sz="4" w:space="0" w:color="auto"/>
              <w:right w:val="single" w:sz="4" w:space="0" w:color="auto"/>
            </w:tcBorders>
            <w:noWrap/>
            <w:vAlign w:val="center"/>
            <w:hideMark/>
          </w:tcPr>
          <w:p w14:paraId="0C76911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128 €</w:t>
            </w:r>
          </w:p>
        </w:tc>
        <w:tc>
          <w:tcPr>
            <w:tcW w:w="2620" w:type="dxa"/>
            <w:tcBorders>
              <w:top w:val="nil"/>
              <w:left w:val="nil"/>
              <w:bottom w:val="single" w:sz="4" w:space="0" w:color="auto"/>
              <w:right w:val="single" w:sz="4" w:space="0" w:color="auto"/>
            </w:tcBorders>
            <w:noWrap/>
            <w:vAlign w:val="center"/>
            <w:hideMark/>
          </w:tcPr>
          <w:p w14:paraId="3BA94D9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86 €</w:t>
            </w:r>
          </w:p>
        </w:tc>
      </w:tr>
      <w:tr w:rsidR="0040186D" w:rsidRPr="0040186D" w14:paraId="760B2C0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D7DE004" w14:textId="77777777" w:rsidR="0040186D" w:rsidRPr="0040186D" w:rsidRDefault="0040186D" w:rsidP="0040186D">
            <w:pPr>
              <w:rPr>
                <w:rFonts w:eastAsia="Times New Roman"/>
                <w:color w:val="000000"/>
                <w:lang w:eastAsia="fr-FR"/>
              </w:rPr>
            </w:pPr>
            <w:r w:rsidRPr="0040186D">
              <w:rPr>
                <w:rFonts w:eastAsia="Times New Roman"/>
                <w:color w:val="000000"/>
                <w:lang w:bidi="de-DE"/>
              </w:rPr>
              <w:t>801 bis 900 km</w:t>
            </w:r>
          </w:p>
        </w:tc>
        <w:tc>
          <w:tcPr>
            <w:tcW w:w="2320" w:type="dxa"/>
            <w:tcBorders>
              <w:top w:val="nil"/>
              <w:left w:val="nil"/>
              <w:bottom w:val="single" w:sz="4" w:space="0" w:color="auto"/>
              <w:right w:val="single" w:sz="4" w:space="0" w:color="auto"/>
            </w:tcBorders>
            <w:noWrap/>
            <w:vAlign w:val="center"/>
            <w:hideMark/>
          </w:tcPr>
          <w:p w14:paraId="4107EDE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172 €</w:t>
            </w:r>
          </w:p>
        </w:tc>
        <w:tc>
          <w:tcPr>
            <w:tcW w:w="2480" w:type="dxa"/>
            <w:tcBorders>
              <w:top w:val="nil"/>
              <w:left w:val="nil"/>
              <w:bottom w:val="single" w:sz="4" w:space="0" w:color="auto"/>
              <w:right w:val="single" w:sz="4" w:space="0" w:color="auto"/>
            </w:tcBorders>
            <w:noWrap/>
            <w:vAlign w:val="center"/>
            <w:hideMark/>
          </w:tcPr>
          <w:p w14:paraId="683E280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129 €</w:t>
            </w:r>
          </w:p>
        </w:tc>
        <w:tc>
          <w:tcPr>
            <w:tcW w:w="2620" w:type="dxa"/>
            <w:tcBorders>
              <w:top w:val="nil"/>
              <w:left w:val="nil"/>
              <w:bottom w:val="single" w:sz="4" w:space="0" w:color="auto"/>
              <w:right w:val="single" w:sz="4" w:space="0" w:color="auto"/>
            </w:tcBorders>
            <w:noWrap/>
            <w:vAlign w:val="center"/>
            <w:hideMark/>
          </w:tcPr>
          <w:p w14:paraId="3391A8F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86 €</w:t>
            </w:r>
          </w:p>
        </w:tc>
      </w:tr>
      <w:tr w:rsidR="0040186D" w:rsidRPr="0040186D" w14:paraId="47BC393A"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25A5A3EC" w14:textId="77777777" w:rsidR="0040186D" w:rsidRPr="0040186D" w:rsidRDefault="0040186D" w:rsidP="0040186D">
            <w:pPr>
              <w:rPr>
                <w:rFonts w:eastAsia="Times New Roman"/>
                <w:color w:val="000000"/>
                <w:lang w:eastAsia="fr-FR"/>
              </w:rPr>
            </w:pPr>
            <w:r w:rsidRPr="0040186D">
              <w:rPr>
                <w:rFonts w:eastAsia="Times New Roman"/>
                <w:color w:val="000000"/>
                <w:lang w:bidi="de-DE"/>
              </w:rPr>
              <w:t>901 bis 1000 km</w:t>
            </w:r>
          </w:p>
        </w:tc>
        <w:tc>
          <w:tcPr>
            <w:tcW w:w="2320" w:type="dxa"/>
            <w:tcBorders>
              <w:top w:val="nil"/>
              <w:left w:val="nil"/>
              <w:bottom w:val="single" w:sz="4" w:space="0" w:color="auto"/>
              <w:right w:val="single" w:sz="4" w:space="0" w:color="auto"/>
            </w:tcBorders>
            <w:noWrap/>
            <w:vAlign w:val="center"/>
            <w:hideMark/>
          </w:tcPr>
          <w:p w14:paraId="5E8E6D5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198 €</w:t>
            </w:r>
          </w:p>
        </w:tc>
        <w:tc>
          <w:tcPr>
            <w:tcW w:w="2480" w:type="dxa"/>
            <w:tcBorders>
              <w:top w:val="nil"/>
              <w:left w:val="nil"/>
              <w:bottom w:val="single" w:sz="4" w:space="0" w:color="auto"/>
              <w:right w:val="single" w:sz="4" w:space="0" w:color="auto"/>
            </w:tcBorders>
            <w:noWrap/>
            <w:vAlign w:val="center"/>
            <w:hideMark/>
          </w:tcPr>
          <w:p w14:paraId="1906D12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149 €</w:t>
            </w:r>
          </w:p>
        </w:tc>
        <w:tc>
          <w:tcPr>
            <w:tcW w:w="2620" w:type="dxa"/>
            <w:tcBorders>
              <w:top w:val="nil"/>
              <w:left w:val="nil"/>
              <w:bottom w:val="single" w:sz="4" w:space="0" w:color="auto"/>
              <w:right w:val="single" w:sz="4" w:space="0" w:color="auto"/>
            </w:tcBorders>
            <w:noWrap/>
            <w:vAlign w:val="center"/>
            <w:hideMark/>
          </w:tcPr>
          <w:p w14:paraId="3592470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99 €</w:t>
            </w:r>
          </w:p>
        </w:tc>
      </w:tr>
      <w:tr w:rsidR="0040186D" w:rsidRPr="0040186D" w14:paraId="4B39D9F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1AEC43CF" w14:textId="77777777" w:rsidR="0040186D" w:rsidRPr="0040186D" w:rsidRDefault="0040186D" w:rsidP="0040186D">
            <w:pPr>
              <w:rPr>
                <w:rFonts w:eastAsia="Times New Roman"/>
                <w:color w:val="000000"/>
                <w:lang w:eastAsia="fr-FR"/>
              </w:rPr>
            </w:pPr>
            <w:r w:rsidRPr="0040186D">
              <w:rPr>
                <w:rFonts w:eastAsia="Times New Roman"/>
                <w:color w:val="000000"/>
                <w:lang w:bidi="de-DE"/>
              </w:rPr>
              <w:t>1001 bis 1070 km</w:t>
            </w:r>
          </w:p>
        </w:tc>
        <w:tc>
          <w:tcPr>
            <w:tcW w:w="2320" w:type="dxa"/>
            <w:tcBorders>
              <w:top w:val="nil"/>
              <w:left w:val="nil"/>
              <w:bottom w:val="single" w:sz="4" w:space="0" w:color="auto"/>
              <w:right w:val="single" w:sz="4" w:space="0" w:color="auto"/>
            </w:tcBorders>
            <w:noWrap/>
            <w:vAlign w:val="center"/>
            <w:hideMark/>
          </w:tcPr>
          <w:p w14:paraId="74F21897"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211 €</w:t>
            </w:r>
          </w:p>
        </w:tc>
        <w:tc>
          <w:tcPr>
            <w:tcW w:w="2480" w:type="dxa"/>
            <w:tcBorders>
              <w:top w:val="nil"/>
              <w:left w:val="nil"/>
              <w:bottom w:val="single" w:sz="4" w:space="0" w:color="auto"/>
              <w:right w:val="single" w:sz="4" w:space="0" w:color="auto"/>
            </w:tcBorders>
            <w:noWrap/>
            <w:vAlign w:val="center"/>
            <w:hideMark/>
          </w:tcPr>
          <w:p w14:paraId="06A6422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158 €</w:t>
            </w:r>
          </w:p>
        </w:tc>
        <w:tc>
          <w:tcPr>
            <w:tcW w:w="2620" w:type="dxa"/>
            <w:tcBorders>
              <w:top w:val="nil"/>
              <w:left w:val="nil"/>
              <w:bottom w:val="single" w:sz="4" w:space="0" w:color="auto"/>
              <w:right w:val="single" w:sz="4" w:space="0" w:color="auto"/>
            </w:tcBorders>
            <w:noWrap/>
            <w:vAlign w:val="center"/>
            <w:hideMark/>
          </w:tcPr>
          <w:p w14:paraId="3343CDC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106 €</w:t>
            </w:r>
          </w:p>
        </w:tc>
      </w:tr>
      <w:tr w:rsidR="0040186D" w:rsidRPr="0040186D" w14:paraId="6BE92A52"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56C3CBE" w14:textId="77777777" w:rsidR="0040186D" w:rsidRPr="0040186D" w:rsidRDefault="0040186D" w:rsidP="0040186D">
            <w:pPr>
              <w:rPr>
                <w:rFonts w:eastAsia="Times New Roman"/>
                <w:color w:val="000000"/>
                <w:lang w:eastAsia="fr-FR"/>
              </w:rPr>
            </w:pPr>
            <w:r w:rsidRPr="0040186D">
              <w:rPr>
                <w:rFonts w:eastAsia="Times New Roman"/>
                <w:color w:val="000000"/>
                <w:lang w:bidi="de-DE"/>
              </w:rPr>
              <w:t>Mehr als 1070 km</w:t>
            </w:r>
          </w:p>
        </w:tc>
        <w:tc>
          <w:tcPr>
            <w:tcW w:w="2320" w:type="dxa"/>
            <w:tcBorders>
              <w:top w:val="nil"/>
              <w:left w:val="nil"/>
              <w:bottom w:val="single" w:sz="4" w:space="0" w:color="auto"/>
              <w:right w:val="single" w:sz="4" w:space="0" w:color="auto"/>
            </w:tcBorders>
            <w:noWrap/>
            <w:vAlign w:val="center"/>
            <w:hideMark/>
          </w:tcPr>
          <w:p w14:paraId="2462EE3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236 €</w:t>
            </w:r>
          </w:p>
        </w:tc>
        <w:tc>
          <w:tcPr>
            <w:tcW w:w="2480" w:type="dxa"/>
            <w:tcBorders>
              <w:top w:val="nil"/>
              <w:left w:val="nil"/>
              <w:bottom w:val="single" w:sz="4" w:space="0" w:color="auto"/>
              <w:right w:val="single" w:sz="4" w:space="0" w:color="auto"/>
            </w:tcBorders>
            <w:noWrap/>
            <w:vAlign w:val="center"/>
            <w:hideMark/>
          </w:tcPr>
          <w:p w14:paraId="025A49E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177 €</w:t>
            </w:r>
          </w:p>
        </w:tc>
        <w:tc>
          <w:tcPr>
            <w:tcW w:w="2620" w:type="dxa"/>
            <w:tcBorders>
              <w:top w:val="nil"/>
              <w:left w:val="nil"/>
              <w:bottom w:val="single" w:sz="4" w:space="0" w:color="auto"/>
              <w:right w:val="single" w:sz="4" w:space="0" w:color="auto"/>
            </w:tcBorders>
            <w:noWrap/>
            <w:vAlign w:val="center"/>
            <w:hideMark/>
          </w:tcPr>
          <w:p w14:paraId="5CD17E5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118 €</w:t>
            </w:r>
          </w:p>
        </w:tc>
      </w:tr>
      <w:tr w:rsidR="0040186D" w:rsidRPr="0040186D" w14:paraId="11331300" w14:textId="77777777" w:rsidTr="0040186D">
        <w:trPr>
          <w:trHeight w:val="300"/>
        </w:trPr>
        <w:tc>
          <w:tcPr>
            <w:tcW w:w="2540" w:type="dxa"/>
            <w:tcBorders>
              <w:top w:val="nil"/>
              <w:left w:val="nil"/>
              <w:bottom w:val="nil"/>
              <w:right w:val="nil"/>
            </w:tcBorders>
            <w:noWrap/>
            <w:vAlign w:val="bottom"/>
            <w:hideMark/>
          </w:tcPr>
          <w:p w14:paraId="6B0984A5" w14:textId="77777777" w:rsidR="0040186D" w:rsidRPr="0040186D" w:rsidRDefault="0040186D" w:rsidP="0040186D">
            <w:pPr>
              <w:jc w:val="center"/>
              <w:rPr>
                <w:rFonts w:eastAsia="Times New Roman"/>
                <w:color w:val="000000"/>
                <w:lang w:eastAsia="fr-FR"/>
              </w:rPr>
            </w:pPr>
          </w:p>
        </w:tc>
        <w:tc>
          <w:tcPr>
            <w:tcW w:w="2320" w:type="dxa"/>
            <w:tcBorders>
              <w:top w:val="nil"/>
              <w:left w:val="nil"/>
              <w:bottom w:val="nil"/>
              <w:right w:val="nil"/>
            </w:tcBorders>
            <w:noWrap/>
            <w:vAlign w:val="bottom"/>
            <w:hideMark/>
          </w:tcPr>
          <w:p w14:paraId="6732ADB1" w14:textId="77777777" w:rsidR="0040186D" w:rsidRPr="0040186D" w:rsidRDefault="0040186D" w:rsidP="0040186D">
            <w:pPr>
              <w:rPr>
                <w:rFonts w:ascii="Times New Roman" w:eastAsia="Times New Roman" w:hAnsi="Times New Roman" w:cs="Times New Roman"/>
                <w:sz w:val="20"/>
                <w:szCs w:val="20"/>
                <w:lang w:eastAsia="fr-FR"/>
              </w:rPr>
            </w:pPr>
          </w:p>
        </w:tc>
        <w:tc>
          <w:tcPr>
            <w:tcW w:w="2480" w:type="dxa"/>
            <w:tcBorders>
              <w:top w:val="nil"/>
              <w:left w:val="nil"/>
              <w:bottom w:val="nil"/>
              <w:right w:val="nil"/>
            </w:tcBorders>
            <w:noWrap/>
            <w:vAlign w:val="bottom"/>
            <w:hideMark/>
          </w:tcPr>
          <w:p w14:paraId="1E3E53F7" w14:textId="77777777" w:rsidR="0040186D" w:rsidRPr="0040186D" w:rsidRDefault="0040186D" w:rsidP="0040186D">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5827FD73" w14:textId="77777777" w:rsidR="0040186D" w:rsidRPr="0040186D" w:rsidRDefault="0040186D" w:rsidP="0040186D">
            <w:pPr>
              <w:rPr>
                <w:rFonts w:ascii="Times New Roman" w:eastAsia="Times New Roman" w:hAnsi="Times New Roman" w:cs="Times New Roman"/>
                <w:sz w:val="20"/>
                <w:szCs w:val="20"/>
                <w:lang w:eastAsia="fr-FR"/>
              </w:rPr>
            </w:pPr>
          </w:p>
        </w:tc>
      </w:tr>
      <w:tr w:rsidR="0040186D" w:rsidRPr="0040186D" w14:paraId="44DF35B8" w14:textId="77777777" w:rsidTr="0040186D">
        <w:trPr>
          <w:trHeight w:val="540"/>
        </w:trPr>
        <w:tc>
          <w:tcPr>
            <w:tcW w:w="2540" w:type="dxa"/>
            <w:tcBorders>
              <w:top w:val="single" w:sz="4" w:space="0" w:color="auto"/>
              <w:left w:val="single" w:sz="4" w:space="0" w:color="auto"/>
              <w:bottom w:val="single" w:sz="4" w:space="0" w:color="auto"/>
              <w:right w:val="single" w:sz="4" w:space="0" w:color="auto"/>
            </w:tcBorders>
            <w:vAlign w:val="center"/>
            <w:hideMark/>
          </w:tcPr>
          <w:p w14:paraId="6F6CA1E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Entfernungen</w:t>
            </w:r>
          </w:p>
        </w:tc>
        <w:tc>
          <w:tcPr>
            <w:tcW w:w="2320" w:type="dxa"/>
            <w:tcBorders>
              <w:top w:val="single" w:sz="4" w:space="0" w:color="auto"/>
              <w:left w:val="nil"/>
              <w:bottom w:val="single" w:sz="4" w:space="0" w:color="auto"/>
              <w:right w:val="single" w:sz="4" w:space="0" w:color="auto"/>
            </w:tcBorders>
            <w:vAlign w:val="center"/>
            <w:hideMark/>
          </w:tcPr>
          <w:p w14:paraId="358B9F31"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de-DE"/>
              </w:rPr>
              <w:t>Tarif an Bord Erwachsene</w:t>
            </w:r>
          </w:p>
        </w:tc>
        <w:tc>
          <w:tcPr>
            <w:tcW w:w="2480" w:type="dxa"/>
            <w:tcBorders>
              <w:top w:val="single" w:sz="4" w:space="0" w:color="auto"/>
              <w:left w:val="nil"/>
              <w:bottom w:val="single" w:sz="4" w:space="0" w:color="auto"/>
              <w:right w:val="single" w:sz="4" w:space="0" w:color="auto"/>
            </w:tcBorders>
            <w:vAlign w:val="center"/>
            <w:hideMark/>
          </w:tcPr>
          <w:p w14:paraId="4866DBEA"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de-DE"/>
              </w:rPr>
              <w:t>Ermäßigter Tarif an Bord Erwachsene</w:t>
            </w:r>
          </w:p>
        </w:tc>
        <w:tc>
          <w:tcPr>
            <w:tcW w:w="2620" w:type="dxa"/>
            <w:tcBorders>
              <w:top w:val="single" w:sz="4" w:space="0" w:color="auto"/>
              <w:left w:val="nil"/>
              <w:bottom w:val="single" w:sz="4" w:space="0" w:color="auto"/>
              <w:right w:val="single" w:sz="4" w:space="0" w:color="auto"/>
            </w:tcBorders>
            <w:vAlign w:val="center"/>
            <w:hideMark/>
          </w:tcPr>
          <w:p w14:paraId="2D0F73EE"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de-DE"/>
              </w:rPr>
              <w:t>Tarif an Bord Kinder</w:t>
            </w:r>
          </w:p>
        </w:tc>
      </w:tr>
      <w:tr w:rsidR="0040186D" w:rsidRPr="0040186D" w14:paraId="63ABF23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421CBFE4" w14:textId="77777777" w:rsidR="0040186D" w:rsidRPr="0040186D" w:rsidRDefault="0040186D" w:rsidP="0040186D">
            <w:pPr>
              <w:rPr>
                <w:rFonts w:eastAsia="Times New Roman"/>
                <w:color w:val="000000"/>
                <w:lang w:eastAsia="fr-FR"/>
              </w:rPr>
            </w:pPr>
            <w:r w:rsidRPr="0040186D">
              <w:rPr>
                <w:rFonts w:eastAsia="Times New Roman"/>
                <w:color w:val="000000"/>
                <w:lang w:bidi="de-DE"/>
              </w:rPr>
              <w:t>Bis 100km</w:t>
            </w:r>
          </w:p>
        </w:tc>
        <w:tc>
          <w:tcPr>
            <w:tcW w:w="2320" w:type="dxa"/>
            <w:tcBorders>
              <w:top w:val="nil"/>
              <w:left w:val="nil"/>
              <w:bottom w:val="single" w:sz="4" w:space="0" w:color="auto"/>
              <w:right w:val="single" w:sz="4" w:space="0" w:color="auto"/>
            </w:tcBorders>
            <w:noWrap/>
            <w:vAlign w:val="center"/>
            <w:hideMark/>
          </w:tcPr>
          <w:p w14:paraId="63FA64D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67 €</w:t>
            </w:r>
          </w:p>
        </w:tc>
        <w:tc>
          <w:tcPr>
            <w:tcW w:w="2480" w:type="dxa"/>
            <w:tcBorders>
              <w:top w:val="nil"/>
              <w:left w:val="nil"/>
              <w:bottom w:val="single" w:sz="4" w:space="0" w:color="auto"/>
              <w:right w:val="single" w:sz="4" w:space="0" w:color="auto"/>
            </w:tcBorders>
            <w:noWrap/>
            <w:vAlign w:val="center"/>
            <w:hideMark/>
          </w:tcPr>
          <w:p w14:paraId="17FAA1B6"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051A794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34 €</w:t>
            </w:r>
          </w:p>
        </w:tc>
      </w:tr>
      <w:tr w:rsidR="0040186D" w:rsidRPr="0040186D" w14:paraId="37AA0285"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678C648" w14:textId="7F76B89E" w:rsidR="0040186D" w:rsidRPr="0040186D" w:rsidRDefault="0040186D" w:rsidP="0040186D">
            <w:pPr>
              <w:rPr>
                <w:rFonts w:eastAsia="Times New Roman"/>
                <w:color w:val="000000"/>
                <w:lang w:eastAsia="fr-FR"/>
              </w:rPr>
            </w:pPr>
            <w:r w:rsidRPr="0040186D">
              <w:rPr>
                <w:rFonts w:eastAsia="Times New Roman"/>
                <w:color w:val="000000"/>
                <w:lang w:bidi="de-DE"/>
              </w:rPr>
              <w:t>101 bis 200 km</w:t>
            </w:r>
          </w:p>
        </w:tc>
        <w:tc>
          <w:tcPr>
            <w:tcW w:w="2320" w:type="dxa"/>
            <w:tcBorders>
              <w:top w:val="nil"/>
              <w:left w:val="nil"/>
              <w:bottom w:val="single" w:sz="4" w:space="0" w:color="auto"/>
              <w:right w:val="single" w:sz="4" w:space="0" w:color="auto"/>
            </w:tcBorders>
            <w:noWrap/>
            <w:vAlign w:val="center"/>
            <w:hideMark/>
          </w:tcPr>
          <w:p w14:paraId="725B93D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98 €</w:t>
            </w:r>
          </w:p>
        </w:tc>
        <w:tc>
          <w:tcPr>
            <w:tcW w:w="2480" w:type="dxa"/>
            <w:tcBorders>
              <w:top w:val="nil"/>
              <w:left w:val="nil"/>
              <w:bottom w:val="single" w:sz="4" w:space="0" w:color="auto"/>
              <w:right w:val="single" w:sz="4" w:space="0" w:color="auto"/>
            </w:tcBorders>
            <w:noWrap/>
            <w:vAlign w:val="center"/>
            <w:hideMark/>
          </w:tcPr>
          <w:p w14:paraId="3E44921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74 €</w:t>
            </w:r>
          </w:p>
        </w:tc>
        <w:tc>
          <w:tcPr>
            <w:tcW w:w="2620" w:type="dxa"/>
            <w:tcBorders>
              <w:top w:val="nil"/>
              <w:left w:val="nil"/>
              <w:bottom w:val="single" w:sz="4" w:space="0" w:color="auto"/>
              <w:right w:val="single" w:sz="4" w:space="0" w:color="auto"/>
            </w:tcBorders>
            <w:noWrap/>
            <w:vAlign w:val="center"/>
            <w:hideMark/>
          </w:tcPr>
          <w:p w14:paraId="67A4C86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49 €</w:t>
            </w:r>
          </w:p>
        </w:tc>
      </w:tr>
      <w:tr w:rsidR="0040186D" w:rsidRPr="0040186D" w14:paraId="1B9EEEE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102F8B00" w14:textId="27E6EA2B" w:rsidR="0040186D" w:rsidRPr="0040186D" w:rsidRDefault="0040186D" w:rsidP="0040186D">
            <w:pPr>
              <w:rPr>
                <w:rFonts w:eastAsia="Times New Roman"/>
                <w:color w:val="000000"/>
                <w:lang w:eastAsia="fr-FR"/>
              </w:rPr>
            </w:pPr>
            <w:r w:rsidRPr="0040186D">
              <w:rPr>
                <w:rFonts w:eastAsia="Times New Roman"/>
                <w:color w:val="000000"/>
                <w:lang w:bidi="de-DE"/>
              </w:rPr>
              <w:t>201 bis 300 km</w:t>
            </w:r>
          </w:p>
        </w:tc>
        <w:tc>
          <w:tcPr>
            <w:tcW w:w="2320" w:type="dxa"/>
            <w:tcBorders>
              <w:top w:val="nil"/>
              <w:left w:val="nil"/>
              <w:bottom w:val="single" w:sz="4" w:space="0" w:color="auto"/>
              <w:right w:val="single" w:sz="4" w:space="0" w:color="auto"/>
            </w:tcBorders>
            <w:noWrap/>
            <w:vAlign w:val="center"/>
            <w:hideMark/>
          </w:tcPr>
          <w:p w14:paraId="0AF43AF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112 €</w:t>
            </w:r>
          </w:p>
        </w:tc>
        <w:tc>
          <w:tcPr>
            <w:tcW w:w="2480" w:type="dxa"/>
            <w:tcBorders>
              <w:top w:val="nil"/>
              <w:left w:val="nil"/>
              <w:bottom w:val="single" w:sz="4" w:space="0" w:color="auto"/>
              <w:right w:val="single" w:sz="4" w:space="0" w:color="auto"/>
            </w:tcBorders>
            <w:noWrap/>
            <w:vAlign w:val="center"/>
            <w:hideMark/>
          </w:tcPr>
          <w:p w14:paraId="5686156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84 €</w:t>
            </w:r>
          </w:p>
        </w:tc>
        <w:tc>
          <w:tcPr>
            <w:tcW w:w="2620" w:type="dxa"/>
            <w:tcBorders>
              <w:top w:val="nil"/>
              <w:left w:val="nil"/>
              <w:bottom w:val="single" w:sz="4" w:space="0" w:color="auto"/>
              <w:right w:val="single" w:sz="4" w:space="0" w:color="auto"/>
            </w:tcBorders>
            <w:noWrap/>
            <w:vAlign w:val="center"/>
            <w:hideMark/>
          </w:tcPr>
          <w:p w14:paraId="70EEFE4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56 €</w:t>
            </w:r>
          </w:p>
        </w:tc>
      </w:tr>
      <w:tr w:rsidR="0040186D" w:rsidRPr="0040186D" w14:paraId="7641B9A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B3FAB12" w14:textId="40D5F872" w:rsidR="0040186D" w:rsidRPr="0040186D" w:rsidRDefault="0040186D" w:rsidP="0040186D">
            <w:pPr>
              <w:rPr>
                <w:rFonts w:eastAsia="Times New Roman"/>
                <w:color w:val="000000"/>
                <w:lang w:eastAsia="fr-FR"/>
              </w:rPr>
            </w:pPr>
            <w:r w:rsidRPr="0040186D">
              <w:rPr>
                <w:rFonts w:eastAsia="Times New Roman"/>
                <w:color w:val="000000"/>
                <w:lang w:bidi="de-DE"/>
              </w:rPr>
              <w:t>301 bis 400 km</w:t>
            </w:r>
          </w:p>
        </w:tc>
        <w:tc>
          <w:tcPr>
            <w:tcW w:w="2320" w:type="dxa"/>
            <w:tcBorders>
              <w:top w:val="nil"/>
              <w:left w:val="nil"/>
              <w:bottom w:val="single" w:sz="4" w:space="0" w:color="auto"/>
              <w:right w:val="single" w:sz="4" w:space="0" w:color="auto"/>
            </w:tcBorders>
            <w:noWrap/>
            <w:vAlign w:val="center"/>
            <w:hideMark/>
          </w:tcPr>
          <w:p w14:paraId="1492B04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117 €</w:t>
            </w:r>
          </w:p>
        </w:tc>
        <w:tc>
          <w:tcPr>
            <w:tcW w:w="2480" w:type="dxa"/>
            <w:tcBorders>
              <w:top w:val="nil"/>
              <w:left w:val="nil"/>
              <w:bottom w:val="single" w:sz="4" w:space="0" w:color="auto"/>
              <w:right w:val="single" w:sz="4" w:space="0" w:color="auto"/>
            </w:tcBorders>
            <w:noWrap/>
            <w:vAlign w:val="center"/>
            <w:hideMark/>
          </w:tcPr>
          <w:p w14:paraId="5A80518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88 €</w:t>
            </w:r>
          </w:p>
        </w:tc>
        <w:tc>
          <w:tcPr>
            <w:tcW w:w="2620" w:type="dxa"/>
            <w:tcBorders>
              <w:top w:val="nil"/>
              <w:left w:val="nil"/>
              <w:bottom w:val="single" w:sz="4" w:space="0" w:color="auto"/>
              <w:right w:val="single" w:sz="4" w:space="0" w:color="auto"/>
            </w:tcBorders>
            <w:noWrap/>
            <w:vAlign w:val="center"/>
            <w:hideMark/>
          </w:tcPr>
          <w:p w14:paraId="07C39BE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59 €</w:t>
            </w:r>
          </w:p>
        </w:tc>
      </w:tr>
      <w:tr w:rsidR="0040186D" w:rsidRPr="0040186D" w14:paraId="2231BD5D"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27CEEE0" w14:textId="1424E695" w:rsidR="0040186D" w:rsidRPr="0040186D" w:rsidRDefault="0040186D" w:rsidP="0040186D">
            <w:pPr>
              <w:rPr>
                <w:rFonts w:eastAsia="Times New Roman"/>
                <w:color w:val="000000"/>
                <w:lang w:eastAsia="fr-FR"/>
              </w:rPr>
            </w:pPr>
            <w:r w:rsidRPr="0040186D">
              <w:rPr>
                <w:rFonts w:eastAsia="Times New Roman"/>
                <w:color w:val="000000"/>
                <w:lang w:bidi="de-DE"/>
              </w:rPr>
              <w:t>401 bis 500 km</w:t>
            </w:r>
          </w:p>
        </w:tc>
        <w:tc>
          <w:tcPr>
            <w:tcW w:w="2320" w:type="dxa"/>
            <w:tcBorders>
              <w:top w:val="nil"/>
              <w:left w:val="nil"/>
              <w:bottom w:val="single" w:sz="4" w:space="0" w:color="auto"/>
              <w:right w:val="single" w:sz="4" w:space="0" w:color="auto"/>
            </w:tcBorders>
            <w:noWrap/>
            <w:vAlign w:val="center"/>
            <w:hideMark/>
          </w:tcPr>
          <w:p w14:paraId="1DE4D6B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141 €</w:t>
            </w:r>
          </w:p>
        </w:tc>
        <w:tc>
          <w:tcPr>
            <w:tcW w:w="2480" w:type="dxa"/>
            <w:tcBorders>
              <w:top w:val="nil"/>
              <w:left w:val="nil"/>
              <w:bottom w:val="single" w:sz="4" w:space="0" w:color="auto"/>
              <w:right w:val="single" w:sz="4" w:space="0" w:color="auto"/>
            </w:tcBorders>
            <w:noWrap/>
            <w:vAlign w:val="center"/>
            <w:hideMark/>
          </w:tcPr>
          <w:p w14:paraId="6F0E5EC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106 €</w:t>
            </w:r>
          </w:p>
        </w:tc>
        <w:tc>
          <w:tcPr>
            <w:tcW w:w="2620" w:type="dxa"/>
            <w:tcBorders>
              <w:top w:val="nil"/>
              <w:left w:val="nil"/>
              <w:bottom w:val="single" w:sz="4" w:space="0" w:color="auto"/>
              <w:right w:val="single" w:sz="4" w:space="0" w:color="auto"/>
            </w:tcBorders>
            <w:noWrap/>
            <w:vAlign w:val="center"/>
            <w:hideMark/>
          </w:tcPr>
          <w:p w14:paraId="1556135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71 €</w:t>
            </w:r>
          </w:p>
        </w:tc>
      </w:tr>
      <w:tr w:rsidR="0040186D" w:rsidRPr="0040186D" w14:paraId="43BA7598"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93A65CF" w14:textId="77777777" w:rsidR="0040186D" w:rsidRPr="0040186D" w:rsidRDefault="0040186D" w:rsidP="0040186D">
            <w:pPr>
              <w:rPr>
                <w:rFonts w:eastAsia="Times New Roman"/>
                <w:color w:val="000000"/>
                <w:lang w:eastAsia="fr-FR"/>
              </w:rPr>
            </w:pPr>
            <w:r w:rsidRPr="0040186D">
              <w:rPr>
                <w:rFonts w:eastAsia="Times New Roman"/>
                <w:color w:val="000000"/>
                <w:lang w:bidi="de-DE"/>
              </w:rPr>
              <w:t>501 bis 600 km</w:t>
            </w:r>
          </w:p>
        </w:tc>
        <w:tc>
          <w:tcPr>
            <w:tcW w:w="2320" w:type="dxa"/>
            <w:tcBorders>
              <w:top w:val="nil"/>
              <w:left w:val="nil"/>
              <w:bottom w:val="single" w:sz="4" w:space="0" w:color="auto"/>
              <w:right w:val="single" w:sz="4" w:space="0" w:color="auto"/>
            </w:tcBorders>
            <w:noWrap/>
            <w:vAlign w:val="center"/>
            <w:hideMark/>
          </w:tcPr>
          <w:p w14:paraId="0060ABE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161 €</w:t>
            </w:r>
          </w:p>
        </w:tc>
        <w:tc>
          <w:tcPr>
            <w:tcW w:w="2480" w:type="dxa"/>
            <w:tcBorders>
              <w:top w:val="nil"/>
              <w:left w:val="nil"/>
              <w:bottom w:val="single" w:sz="4" w:space="0" w:color="auto"/>
              <w:right w:val="single" w:sz="4" w:space="0" w:color="auto"/>
            </w:tcBorders>
            <w:noWrap/>
            <w:vAlign w:val="center"/>
            <w:hideMark/>
          </w:tcPr>
          <w:p w14:paraId="17AFF13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121 €</w:t>
            </w:r>
          </w:p>
        </w:tc>
        <w:tc>
          <w:tcPr>
            <w:tcW w:w="2620" w:type="dxa"/>
            <w:tcBorders>
              <w:top w:val="nil"/>
              <w:left w:val="nil"/>
              <w:bottom w:val="single" w:sz="4" w:space="0" w:color="auto"/>
              <w:right w:val="single" w:sz="4" w:space="0" w:color="auto"/>
            </w:tcBorders>
            <w:noWrap/>
            <w:vAlign w:val="center"/>
            <w:hideMark/>
          </w:tcPr>
          <w:p w14:paraId="53C4E60D"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81 €</w:t>
            </w:r>
          </w:p>
        </w:tc>
      </w:tr>
      <w:tr w:rsidR="0040186D" w:rsidRPr="0040186D" w14:paraId="11068AA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33E1159" w14:textId="77777777" w:rsidR="0040186D" w:rsidRPr="0040186D" w:rsidRDefault="0040186D" w:rsidP="0040186D">
            <w:pPr>
              <w:rPr>
                <w:rFonts w:eastAsia="Times New Roman"/>
                <w:color w:val="000000"/>
                <w:lang w:eastAsia="fr-FR"/>
              </w:rPr>
            </w:pPr>
            <w:r w:rsidRPr="0040186D">
              <w:rPr>
                <w:rFonts w:eastAsia="Times New Roman"/>
                <w:color w:val="000000"/>
                <w:lang w:bidi="de-DE"/>
              </w:rPr>
              <w:t>601 bis 700 km</w:t>
            </w:r>
          </w:p>
        </w:tc>
        <w:tc>
          <w:tcPr>
            <w:tcW w:w="2320" w:type="dxa"/>
            <w:tcBorders>
              <w:top w:val="nil"/>
              <w:left w:val="nil"/>
              <w:bottom w:val="single" w:sz="4" w:space="0" w:color="auto"/>
              <w:right w:val="single" w:sz="4" w:space="0" w:color="auto"/>
            </w:tcBorders>
            <w:noWrap/>
            <w:vAlign w:val="center"/>
            <w:hideMark/>
          </w:tcPr>
          <w:p w14:paraId="5F2C67F6"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179 €</w:t>
            </w:r>
          </w:p>
        </w:tc>
        <w:tc>
          <w:tcPr>
            <w:tcW w:w="2480" w:type="dxa"/>
            <w:tcBorders>
              <w:top w:val="nil"/>
              <w:left w:val="nil"/>
              <w:bottom w:val="single" w:sz="4" w:space="0" w:color="auto"/>
              <w:right w:val="single" w:sz="4" w:space="0" w:color="auto"/>
            </w:tcBorders>
            <w:noWrap/>
            <w:vAlign w:val="center"/>
            <w:hideMark/>
          </w:tcPr>
          <w:p w14:paraId="459D200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134 €</w:t>
            </w:r>
          </w:p>
        </w:tc>
        <w:tc>
          <w:tcPr>
            <w:tcW w:w="2620" w:type="dxa"/>
            <w:tcBorders>
              <w:top w:val="nil"/>
              <w:left w:val="nil"/>
              <w:bottom w:val="single" w:sz="4" w:space="0" w:color="auto"/>
              <w:right w:val="single" w:sz="4" w:space="0" w:color="auto"/>
            </w:tcBorders>
            <w:noWrap/>
            <w:vAlign w:val="center"/>
            <w:hideMark/>
          </w:tcPr>
          <w:p w14:paraId="37E2C0AD"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90 €</w:t>
            </w:r>
          </w:p>
        </w:tc>
      </w:tr>
      <w:tr w:rsidR="0040186D" w:rsidRPr="0040186D" w14:paraId="241BBFF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430238C1" w14:textId="77777777" w:rsidR="0040186D" w:rsidRPr="0040186D" w:rsidRDefault="0040186D" w:rsidP="0040186D">
            <w:pPr>
              <w:rPr>
                <w:rFonts w:eastAsia="Times New Roman"/>
                <w:color w:val="000000"/>
                <w:lang w:eastAsia="fr-FR"/>
              </w:rPr>
            </w:pPr>
            <w:r w:rsidRPr="0040186D">
              <w:rPr>
                <w:rFonts w:eastAsia="Times New Roman"/>
                <w:color w:val="000000"/>
                <w:lang w:bidi="de-DE"/>
              </w:rPr>
              <w:t>701 bis 800 km</w:t>
            </w:r>
          </w:p>
        </w:tc>
        <w:tc>
          <w:tcPr>
            <w:tcW w:w="2320" w:type="dxa"/>
            <w:tcBorders>
              <w:top w:val="nil"/>
              <w:left w:val="nil"/>
              <w:bottom w:val="single" w:sz="4" w:space="0" w:color="auto"/>
              <w:right w:val="single" w:sz="4" w:space="0" w:color="auto"/>
            </w:tcBorders>
            <w:noWrap/>
            <w:vAlign w:val="center"/>
            <w:hideMark/>
          </w:tcPr>
          <w:p w14:paraId="4748294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190 €</w:t>
            </w:r>
          </w:p>
        </w:tc>
        <w:tc>
          <w:tcPr>
            <w:tcW w:w="2480" w:type="dxa"/>
            <w:tcBorders>
              <w:top w:val="nil"/>
              <w:left w:val="nil"/>
              <w:bottom w:val="single" w:sz="4" w:space="0" w:color="auto"/>
              <w:right w:val="single" w:sz="4" w:space="0" w:color="auto"/>
            </w:tcBorders>
            <w:noWrap/>
            <w:vAlign w:val="center"/>
            <w:hideMark/>
          </w:tcPr>
          <w:p w14:paraId="3663F7C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143 €</w:t>
            </w:r>
          </w:p>
        </w:tc>
        <w:tc>
          <w:tcPr>
            <w:tcW w:w="2620" w:type="dxa"/>
            <w:tcBorders>
              <w:top w:val="nil"/>
              <w:left w:val="nil"/>
              <w:bottom w:val="single" w:sz="4" w:space="0" w:color="auto"/>
              <w:right w:val="single" w:sz="4" w:space="0" w:color="auto"/>
            </w:tcBorders>
            <w:noWrap/>
            <w:vAlign w:val="center"/>
            <w:hideMark/>
          </w:tcPr>
          <w:p w14:paraId="3425AAF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95 €</w:t>
            </w:r>
          </w:p>
        </w:tc>
      </w:tr>
      <w:tr w:rsidR="0040186D" w:rsidRPr="0040186D" w14:paraId="704B065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7A0F79E" w14:textId="77777777" w:rsidR="0040186D" w:rsidRPr="0040186D" w:rsidRDefault="0040186D" w:rsidP="0040186D">
            <w:pPr>
              <w:rPr>
                <w:rFonts w:eastAsia="Times New Roman"/>
                <w:color w:val="000000"/>
                <w:lang w:eastAsia="fr-FR"/>
              </w:rPr>
            </w:pPr>
            <w:r w:rsidRPr="0040186D">
              <w:rPr>
                <w:rFonts w:eastAsia="Times New Roman"/>
                <w:color w:val="000000"/>
                <w:lang w:bidi="de-DE"/>
              </w:rPr>
              <w:t>801 bis 900 km</w:t>
            </w:r>
          </w:p>
        </w:tc>
        <w:tc>
          <w:tcPr>
            <w:tcW w:w="2320" w:type="dxa"/>
            <w:tcBorders>
              <w:top w:val="nil"/>
              <w:left w:val="nil"/>
              <w:bottom w:val="single" w:sz="4" w:space="0" w:color="auto"/>
              <w:right w:val="single" w:sz="4" w:space="0" w:color="auto"/>
            </w:tcBorders>
            <w:noWrap/>
            <w:vAlign w:val="center"/>
            <w:hideMark/>
          </w:tcPr>
          <w:p w14:paraId="554856C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191 €</w:t>
            </w:r>
          </w:p>
        </w:tc>
        <w:tc>
          <w:tcPr>
            <w:tcW w:w="2480" w:type="dxa"/>
            <w:tcBorders>
              <w:top w:val="nil"/>
              <w:left w:val="nil"/>
              <w:bottom w:val="single" w:sz="4" w:space="0" w:color="auto"/>
              <w:right w:val="single" w:sz="4" w:space="0" w:color="auto"/>
            </w:tcBorders>
            <w:noWrap/>
            <w:vAlign w:val="center"/>
            <w:hideMark/>
          </w:tcPr>
          <w:p w14:paraId="53358C6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143 €</w:t>
            </w:r>
          </w:p>
        </w:tc>
        <w:tc>
          <w:tcPr>
            <w:tcW w:w="2620" w:type="dxa"/>
            <w:tcBorders>
              <w:top w:val="nil"/>
              <w:left w:val="nil"/>
              <w:bottom w:val="single" w:sz="4" w:space="0" w:color="auto"/>
              <w:right w:val="single" w:sz="4" w:space="0" w:color="auto"/>
            </w:tcBorders>
            <w:noWrap/>
            <w:vAlign w:val="center"/>
            <w:hideMark/>
          </w:tcPr>
          <w:p w14:paraId="4857EDC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96 €</w:t>
            </w:r>
          </w:p>
        </w:tc>
      </w:tr>
      <w:tr w:rsidR="0040186D" w:rsidRPr="0040186D" w14:paraId="094F29AD"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93F709B" w14:textId="77777777" w:rsidR="0040186D" w:rsidRPr="0040186D" w:rsidRDefault="0040186D" w:rsidP="0040186D">
            <w:pPr>
              <w:rPr>
                <w:rFonts w:eastAsia="Times New Roman"/>
                <w:color w:val="000000"/>
                <w:lang w:eastAsia="fr-FR"/>
              </w:rPr>
            </w:pPr>
            <w:r w:rsidRPr="0040186D">
              <w:rPr>
                <w:rFonts w:eastAsia="Times New Roman"/>
                <w:color w:val="000000"/>
                <w:lang w:bidi="de-DE"/>
              </w:rPr>
              <w:t>901 bis 1000 km</w:t>
            </w:r>
          </w:p>
        </w:tc>
        <w:tc>
          <w:tcPr>
            <w:tcW w:w="2320" w:type="dxa"/>
            <w:tcBorders>
              <w:top w:val="nil"/>
              <w:left w:val="nil"/>
              <w:bottom w:val="single" w:sz="4" w:space="0" w:color="auto"/>
              <w:right w:val="single" w:sz="4" w:space="0" w:color="auto"/>
            </w:tcBorders>
            <w:noWrap/>
            <w:vAlign w:val="center"/>
            <w:hideMark/>
          </w:tcPr>
          <w:p w14:paraId="61CFAFE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217 €</w:t>
            </w:r>
          </w:p>
        </w:tc>
        <w:tc>
          <w:tcPr>
            <w:tcW w:w="2480" w:type="dxa"/>
            <w:tcBorders>
              <w:top w:val="nil"/>
              <w:left w:val="nil"/>
              <w:bottom w:val="single" w:sz="4" w:space="0" w:color="auto"/>
              <w:right w:val="single" w:sz="4" w:space="0" w:color="auto"/>
            </w:tcBorders>
            <w:noWrap/>
            <w:vAlign w:val="center"/>
            <w:hideMark/>
          </w:tcPr>
          <w:p w14:paraId="779C9A6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163 €</w:t>
            </w:r>
          </w:p>
        </w:tc>
        <w:tc>
          <w:tcPr>
            <w:tcW w:w="2620" w:type="dxa"/>
            <w:tcBorders>
              <w:top w:val="nil"/>
              <w:left w:val="nil"/>
              <w:bottom w:val="single" w:sz="4" w:space="0" w:color="auto"/>
              <w:right w:val="single" w:sz="4" w:space="0" w:color="auto"/>
            </w:tcBorders>
            <w:noWrap/>
            <w:vAlign w:val="center"/>
            <w:hideMark/>
          </w:tcPr>
          <w:p w14:paraId="4DDBEE3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109 €</w:t>
            </w:r>
          </w:p>
        </w:tc>
      </w:tr>
      <w:tr w:rsidR="0040186D" w:rsidRPr="0040186D" w14:paraId="20D715E5"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CFE75F7" w14:textId="77777777" w:rsidR="0040186D" w:rsidRPr="0040186D" w:rsidRDefault="0040186D" w:rsidP="0040186D">
            <w:pPr>
              <w:rPr>
                <w:rFonts w:eastAsia="Times New Roman"/>
                <w:color w:val="000000"/>
                <w:lang w:eastAsia="fr-FR"/>
              </w:rPr>
            </w:pPr>
            <w:r w:rsidRPr="0040186D">
              <w:rPr>
                <w:rFonts w:eastAsia="Times New Roman"/>
                <w:color w:val="000000"/>
                <w:lang w:bidi="de-DE"/>
              </w:rPr>
              <w:t>1001 bis 1070 km</w:t>
            </w:r>
          </w:p>
        </w:tc>
        <w:tc>
          <w:tcPr>
            <w:tcW w:w="2320" w:type="dxa"/>
            <w:tcBorders>
              <w:top w:val="nil"/>
              <w:left w:val="nil"/>
              <w:bottom w:val="single" w:sz="4" w:space="0" w:color="auto"/>
              <w:right w:val="single" w:sz="4" w:space="0" w:color="auto"/>
            </w:tcBorders>
            <w:noWrap/>
            <w:vAlign w:val="center"/>
            <w:hideMark/>
          </w:tcPr>
          <w:p w14:paraId="09004D57"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230 €</w:t>
            </w:r>
          </w:p>
        </w:tc>
        <w:tc>
          <w:tcPr>
            <w:tcW w:w="2480" w:type="dxa"/>
            <w:tcBorders>
              <w:top w:val="nil"/>
              <w:left w:val="nil"/>
              <w:bottom w:val="single" w:sz="4" w:space="0" w:color="auto"/>
              <w:right w:val="single" w:sz="4" w:space="0" w:color="auto"/>
            </w:tcBorders>
            <w:noWrap/>
            <w:vAlign w:val="center"/>
            <w:hideMark/>
          </w:tcPr>
          <w:p w14:paraId="6BA3B67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173 €</w:t>
            </w:r>
          </w:p>
        </w:tc>
        <w:tc>
          <w:tcPr>
            <w:tcW w:w="2620" w:type="dxa"/>
            <w:tcBorders>
              <w:top w:val="nil"/>
              <w:left w:val="nil"/>
              <w:bottom w:val="single" w:sz="4" w:space="0" w:color="auto"/>
              <w:right w:val="single" w:sz="4" w:space="0" w:color="auto"/>
            </w:tcBorders>
            <w:noWrap/>
            <w:vAlign w:val="center"/>
            <w:hideMark/>
          </w:tcPr>
          <w:p w14:paraId="029B74A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115 €</w:t>
            </w:r>
          </w:p>
        </w:tc>
      </w:tr>
      <w:tr w:rsidR="0040186D" w:rsidRPr="0040186D" w14:paraId="4F4769E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766FA2E5" w14:textId="77777777" w:rsidR="0040186D" w:rsidRPr="0040186D" w:rsidRDefault="0040186D" w:rsidP="0040186D">
            <w:pPr>
              <w:rPr>
                <w:rFonts w:eastAsia="Times New Roman"/>
                <w:color w:val="000000"/>
                <w:lang w:eastAsia="fr-FR"/>
              </w:rPr>
            </w:pPr>
            <w:r w:rsidRPr="0040186D">
              <w:rPr>
                <w:rFonts w:eastAsia="Times New Roman"/>
                <w:color w:val="000000"/>
                <w:lang w:bidi="de-DE"/>
              </w:rPr>
              <w:t>Mehr als 1070 km</w:t>
            </w:r>
          </w:p>
        </w:tc>
        <w:tc>
          <w:tcPr>
            <w:tcW w:w="2320" w:type="dxa"/>
            <w:tcBorders>
              <w:top w:val="nil"/>
              <w:left w:val="nil"/>
              <w:bottom w:val="single" w:sz="4" w:space="0" w:color="auto"/>
              <w:right w:val="single" w:sz="4" w:space="0" w:color="auto"/>
            </w:tcBorders>
            <w:noWrap/>
            <w:vAlign w:val="center"/>
            <w:hideMark/>
          </w:tcPr>
          <w:p w14:paraId="33C91E9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255 €</w:t>
            </w:r>
          </w:p>
        </w:tc>
        <w:tc>
          <w:tcPr>
            <w:tcW w:w="2480" w:type="dxa"/>
            <w:tcBorders>
              <w:top w:val="nil"/>
              <w:left w:val="nil"/>
              <w:bottom w:val="single" w:sz="4" w:space="0" w:color="auto"/>
              <w:right w:val="single" w:sz="4" w:space="0" w:color="auto"/>
            </w:tcBorders>
            <w:noWrap/>
            <w:vAlign w:val="center"/>
            <w:hideMark/>
          </w:tcPr>
          <w:p w14:paraId="45A7097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191 €</w:t>
            </w:r>
          </w:p>
        </w:tc>
        <w:tc>
          <w:tcPr>
            <w:tcW w:w="2620" w:type="dxa"/>
            <w:tcBorders>
              <w:top w:val="nil"/>
              <w:left w:val="nil"/>
              <w:bottom w:val="single" w:sz="4" w:space="0" w:color="auto"/>
              <w:right w:val="single" w:sz="4" w:space="0" w:color="auto"/>
            </w:tcBorders>
            <w:noWrap/>
            <w:vAlign w:val="center"/>
            <w:hideMark/>
          </w:tcPr>
          <w:p w14:paraId="342374D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de-DE"/>
              </w:rPr>
              <w:t>128 €</w:t>
            </w:r>
          </w:p>
        </w:tc>
      </w:tr>
    </w:tbl>
    <w:p w14:paraId="2D198C66" w14:textId="77777777" w:rsidR="00210652" w:rsidRDefault="00210652" w:rsidP="00803123">
      <w:pPr>
        <w:ind w:right="452"/>
        <w:rPr>
          <w:rFonts w:asciiTheme="majorHAnsi" w:eastAsiaTheme="majorEastAsia" w:hAnsiTheme="majorHAnsi" w:cstheme="majorBidi"/>
          <w:b/>
          <w:color w:val="CD0037"/>
          <w:szCs w:val="14"/>
        </w:rPr>
      </w:pPr>
    </w:p>
    <w:p w14:paraId="33D9C73C" w14:textId="77777777" w:rsidR="00501C19" w:rsidRDefault="00501C19" w:rsidP="00803123">
      <w:pPr>
        <w:ind w:right="452"/>
        <w:rPr>
          <w:rFonts w:asciiTheme="majorHAnsi" w:eastAsiaTheme="majorEastAsia" w:hAnsiTheme="majorHAnsi" w:cstheme="majorBidi"/>
          <w:b/>
          <w:color w:val="CD0037"/>
          <w:szCs w:val="14"/>
        </w:rPr>
      </w:pPr>
    </w:p>
    <w:p w14:paraId="1C18F1BD" w14:textId="77777777" w:rsidR="00501C19" w:rsidRDefault="00501C19" w:rsidP="00803123">
      <w:pPr>
        <w:ind w:right="452"/>
        <w:rPr>
          <w:rFonts w:asciiTheme="majorHAnsi" w:eastAsiaTheme="majorEastAsia" w:hAnsiTheme="majorHAnsi" w:cstheme="majorBidi"/>
          <w:b/>
          <w:color w:val="CD0037"/>
          <w:szCs w:val="14"/>
        </w:rPr>
      </w:pPr>
    </w:p>
    <w:p w14:paraId="5C5EC958" w14:textId="77777777" w:rsidR="00501C19" w:rsidRDefault="00501C19" w:rsidP="00803123">
      <w:pPr>
        <w:ind w:right="452"/>
        <w:rPr>
          <w:rFonts w:asciiTheme="majorHAnsi" w:eastAsiaTheme="majorEastAsia" w:hAnsiTheme="majorHAnsi" w:cstheme="majorBidi"/>
          <w:b/>
          <w:color w:val="CD0037"/>
          <w:szCs w:val="14"/>
        </w:rPr>
      </w:pPr>
    </w:p>
    <w:p w14:paraId="4D11FB78" w14:textId="77777777" w:rsidR="00501C19" w:rsidRDefault="00501C19" w:rsidP="00803123">
      <w:pPr>
        <w:ind w:right="452"/>
        <w:rPr>
          <w:rFonts w:asciiTheme="majorHAnsi" w:eastAsiaTheme="majorEastAsia" w:hAnsiTheme="majorHAnsi" w:cstheme="majorBidi"/>
          <w:b/>
          <w:color w:val="CD0037"/>
          <w:szCs w:val="14"/>
        </w:rPr>
      </w:pPr>
    </w:p>
    <w:p w14:paraId="372F6ACE" w14:textId="77777777" w:rsidR="00F9605B" w:rsidRDefault="00F9605B" w:rsidP="00803123">
      <w:pPr>
        <w:ind w:right="452"/>
        <w:rPr>
          <w:rFonts w:asciiTheme="majorHAnsi" w:eastAsiaTheme="majorEastAsia" w:hAnsiTheme="majorHAnsi" w:cstheme="majorBidi"/>
          <w:b/>
          <w:color w:val="CD0037"/>
          <w:szCs w:val="14"/>
        </w:rPr>
      </w:pPr>
    </w:p>
    <w:p w14:paraId="63D784E1" w14:textId="77777777" w:rsidR="00F9605B" w:rsidRDefault="00F9605B" w:rsidP="00803123">
      <w:pPr>
        <w:ind w:right="452"/>
        <w:rPr>
          <w:rFonts w:asciiTheme="majorHAnsi" w:eastAsiaTheme="majorEastAsia" w:hAnsiTheme="majorHAnsi" w:cstheme="majorBidi"/>
          <w:b/>
          <w:color w:val="CD0037"/>
          <w:szCs w:val="14"/>
        </w:rPr>
      </w:pPr>
    </w:p>
    <w:p w14:paraId="7EF414C6" w14:textId="77777777" w:rsidR="00F9605B" w:rsidRDefault="00F9605B" w:rsidP="00803123">
      <w:pPr>
        <w:ind w:right="452"/>
        <w:rPr>
          <w:rFonts w:asciiTheme="majorHAnsi" w:eastAsiaTheme="majorEastAsia" w:hAnsiTheme="majorHAnsi" w:cstheme="majorBidi"/>
          <w:b/>
          <w:color w:val="CD0037"/>
          <w:szCs w:val="14"/>
        </w:rPr>
      </w:pPr>
    </w:p>
    <w:p w14:paraId="71CB0F3C" w14:textId="77777777" w:rsidR="00F9605B" w:rsidRDefault="00F9605B" w:rsidP="00803123">
      <w:pPr>
        <w:ind w:right="452"/>
        <w:rPr>
          <w:rFonts w:asciiTheme="majorHAnsi" w:eastAsiaTheme="majorEastAsia" w:hAnsiTheme="majorHAnsi" w:cstheme="majorBidi"/>
          <w:b/>
          <w:color w:val="CD0037"/>
          <w:szCs w:val="14"/>
        </w:rPr>
      </w:pPr>
    </w:p>
    <w:p w14:paraId="1716EB1A" w14:textId="77777777" w:rsidR="00501C19" w:rsidRDefault="00501C19" w:rsidP="00803123">
      <w:pPr>
        <w:ind w:right="452"/>
        <w:rPr>
          <w:rFonts w:asciiTheme="majorHAnsi" w:eastAsiaTheme="majorEastAsia" w:hAnsiTheme="majorHAnsi" w:cstheme="majorBidi"/>
          <w:b/>
          <w:color w:val="CD0037"/>
          <w:szCs w:val="14"/>
        </w:rPr>
      </w:pPr>
    </w:p>
    <w:p w14:paraId="4B8684E7" w14:textId="77777777" w:rsidR="00501C19" w:rsidRDefault="00501C19" w:rsidP="00803123">
      <w:pPr>
        <w:ind w:right="452"/>
        <w:rPr>
          <w:rFonts w:asciiTheme="majorHAnsi" w:eastAsiaTheme="majorEastAsia" w:hAnsiTheme="majorHAnsi" w:cstheme="majorBidi"/>
          <w:b/>
          <w:color w:val="CD0037"/>
          <w:szCs w:val="14"/>
        </w:rPr>
      </w:pPr>
    </w:p>
    <w:p w14:paraId="1E324E04" w14:textId="77777777" w:rsidR="00501C19" w:rsidRDefault="00501C19" w:rsidP="00803123">
      <w:pPr>
        <w:ind w:right="452"/>
        <w:rPr>
          <w:rFonts w:asciiTheme="majorHAnsi" w:eastAsiaTheme="majorEastAsia" w:hAnsiTheme="majorHAnsi" w:cstheme="majorBidi"/>
          <w:b/>
          <w:color w:val="CD0037"/>
          <w:szCs w:val="14"/>
        </w:rPr>
      </w:pPr>
    </w:p>
    <w:p w14:paraId="7D1FD14A" w14:textId="77777777" w:rsidR="00501C19" w:rsidRPr="00AE332A" w:rsidRDefault="00501C19" w:rsidP="00AE332A">
      <w:pPr>
        <w:ind w:left="426" w:right="452"/>
        <w:rPr>
          <w:rFonts w:asciiTheme="majorHAnsi" w:eastAsiaTheme="majorEastAsia" w:hAnsiTheme="majorHAnsi" w:cstheme="majorBidi"/>
          <w:b/>
          <w:color w:val="CD0037"/>
          <w:szCs w:val="14"/>
        </w:rPr>
      </w:pPr>
    </w:p>
    <w:tbl>
      <w:tblPr>
        <w:tblW w:w="9960" w:type="dxa"/>
        <w:tblInd w:w="279" w:type="dxa"/>
        <w:tblCellMar>
          <w:left w:w="70" w:type="dxa"/>
          <w:right w:w="70" w:type="dxa"/>
        </w:tblCellMar>
        <w:tblLook w:val="04A0" w:firstRow="1" w:lastRow="0" w:firstColumn="1" w:lastColumn="0" w:noHBand="0" w:noVBand="1"/>
      </w:tblPr>
      <w:tblGrid>
        <w:gridCol w:w="2540"/>
        <w:gridCol w:w="2320"/>
        <w:gridCol w:w="2480"/>
        <w:gridCol w:w="2620"/>
      </w:tblGrid>
      <w:tr w:rsidR="00F9605B" w:rsidRPr="00F9605B" w14:paraId="2E8E1D6C" w14:textId="77777777" w:rsidTr="00AE332A">
        <w:trPr>
          <w:trHeight w:val="495"/>
        </w:trPr>
        <w:tc>
          <w:tcPr>
            <w:tcW w:w="2540" w:type="dxa"/>
            <w:tcBorders>
              <w:top w:val="single" w:sz="4" w:space="0" w:color="auto"/>
              <w:left w:val="single" w:sz="4" w:space="0" w:color="auto"/>
              <w:bottom w:val="single" w:sz="4" w:space="0" w:color="auto"/>
              <w:right w:val="single" w:sz="4" w:space="0" w:color="auto"/>
            </w:tcBorders>
            <w:vAlign w:val="center"/>
            <w:hideMark/>
          </w:tcPr>
          <w:p w14:paraId="262A770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Entfernungen</w:t>
            </w:r>
          </w:p>
        </w:tc>
        <w:tc>
          <w:tcPr>
            <w:tcW w:w="2320" w:type="dxa"/>
            <w:tcBorders>
              <w:top w:val="single" w:sz="4" w:space="0" w:color="auto"/>
              <w:left w:val="nil"/>
              <w:bottom w:val="single" w:sz="4" w:space="0" w:color="auto"/>
              <w:right w:val="single" w:sz="4" w:space="0" w:color="auto"/>
            </w:tcBorders>
            <w:vAlign w:val="center"/>
            <w:hideMark/>
          </w:tcPr>
          <w:p w14:paraId="4623FDC3"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de-DE"/>
              </w:rPr>
              <w:t>Tarif bei Kontrolle Erwachsene</w:t>
            </w:r>
          </w:p>
        </w:tc>
        <w:tc>
          <w:tcPr>
            <w:tcW w:w="2480" w:type="dxa"/>
            <w:tcBorders>
              <w:top w:val="single" w:sz="4" w:space="0" w:color="auto"/>
              <w:left w:val="nil"/>
              <w:bottom w:val="single" w:sz="4" w:space="0" w:color="auto"/>
              <w:right w:val="single" w:sz="4" w:space="0" w:color="auto"/>
            </w:tcBorders>
            <w:vAlign w:val="center"/>
            <w:hideMark/>
          </w:tcPr>
          <w:p w14:paraId="6DCAF59B"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de-DE"/>
              </w:rPr>
              <w:t>Pauschalgebühr</w:t>
            </w:r>
          </w:p>
        </w:tc>
        <w:tc>
          <w:tcPr>
            <w:tcW w:w="2620" w:type="dxa"/>
            <w:tcBorders>
              <w:top w:val="single" w:sz="4" w:space="0" w:color="auto"/>
              <w:left w:val="nil"/>
              <w:bottom w:val="single" w:sz="4" w:space="0" w:color="auto"/>
              <w:right w:val="single" w:sz="4" w:space="0" w:color="auto"/>
            </w:tcBorders>
            <w:vAlign w:val="center"/>
            <w:hideMark/>
          </w:tcPr>
          <w:p w14:paraId="1E3D3E5C" w14:textId="66B538F0" w:rsidR="00F9605B" w:rsidRPr="00F9605B" w:rsidRDefault="00F9605B" w:rsidP="00F9605B">
            <w:pPr>
              <w:jc w:val="center"/>
              <w:rPr>
                <w:rFonts w:eastAsia="Times New Roman"/>
                <w:color w:val="7030A0"/>
                <w:lang w:eastAsia="fr-FR"/>
              </w:rPr>
            </w:pPr>
            <w:r w:rsidRPr="00F9605B">
              <w:rPr>
                <w:rFonts w:eastAsia="Times New Roman"/>
                <w:color w:val="7030A0"/>
                <w:lang w:bidi="de-DE"/>
              </w:rPr>
              <w:t>Unzureichende Erhebung</w:t>
            </w:r>
          </w:p>
        </w:tc>
      </w:tr>
      <w:tr w:rsidR="00F9605B" w:rsidRPr="00F9605B" w14:paraId="3CB210E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D0B9573" w14:textId="77777777" w:rsidR="00F9605B" w:rsidRPr="00F9605B" w:rsidRDefault="00F9605B" w:rsidP="00F9605B">
            <w:pPr>
              <w:rPr>
                <w:rFonts w:eastAsia="Times New Roman"/>
                <w:color w:val="000000"/>
                <w:lang w:eastAsia="fr-FR"/>
              </w:rPr>
            </w:pPr>
            <w:r w:rsidRPr="00F9605B">
              <w:rPr>
                <w:rFonts w:eastAsia="Times New Roman"/>
                <w:color w:val="000000"/>
                <w:lang w:bidi="de-DE"/>
              </w:rPr>
              <w:t>Bis 100km</w:t>
            </w:r>
          </w:p>
        </w:tc>
        <w:tc>
          <w:tcPr>
            <w:tcW w:w="2320" w:type="dxa"/>
            <w:tcBorders>
              <w:top w:val="nil"/>
              <w:left w:val="nil"/>
              <w:bottom w:val="single" w:sz="4" w:space="0" w:color="auto"/>
              <w:right w:val="single" w:sz="4" w:space="0" w:color="auto"/>
            </w:tcBorders>
            <w:noWrap/>
            <w:vAlign w:val="center"/>
            <w:hideMark/>
          </w:tcPr>
          <w:p w14:paraId="60710EC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148 €</w:t>
            </w:r>
          </w:p>
        </w:tc>
        <w:tc>
          <w:tcPr>
            <w:tcW w:w="2480" w:type="dxa"/>
            <w:tcBorders>
              <w:top w:val="nil"/>
              <w:left w:val="nil"/>
              <w:bottom w:val="single" w:sz="4" w:space="0" w:color="auto"/>
              <w:right w:val="single" w:sz="4" w:space="0" w:color="auto"/>
            </w:tcBorders>
            <w:noWrap/>
            <w:vAlign w:val="center"/>
            <w:hideMark/>
          </w:tcPr>
          <w:p w14:paraId="6C4FE1DF"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4F990718"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48 €</w:t>
            </w:r>
          </w:p>
        </w:tc>
      </w:tr>
      <w:tr w:rsidR="00F9605B" w:rsidRPr="00F9605B" w14:paraId="619A2FC1"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63EC742" w14:textId="23633125" w:rsidR="00F9605B" w:rsidRPr="00F9605B" w:rsidRDefault="00F9605B" w:rsidP="00F9605B">
            <w:pPr>
              <w:rPr>
                <w:rFonts w:eastAsia="Times New Roman"/>
                <w:color w:val="000000"/>
                <w:lang w:eastAsia="fr-FR"/>
              </w:rPr>
            </w:pPr>
            <w:r w:rsidRPr="00F9605B">
              <w:rPr>
                <w:rFonts w:eastAsia="Times New Roman"/>
                <w:color w:val="000000"/>
                <w:lang w:bidi="de-DE"/>
              </w:rPr>
              <w:t>101 bis 200 km</w:t>
            </w:r>
          </w:p>
        </w:tc>
        <w:tc>
          <w:tcPr>
            <w:tcW w:w="2320" w:type="dxa"/>
            <w:tcBorders>
              <w:top w:val="nil"/>
              <w:left w:val="nil"/>
              <w:bottom w:val="single" w:sz="4" w:space="0" w:color="auto"/>
              <w:right w:val="single" w:sz="4" w:space="0" w:color="auto"/>
            </w:tcBorders>
            <w:noWrap/>
            <w:vAlign w:val="center"/>
            <w:hideMark/>
          </w:tcPr>
          <w:p w14:paraId="016EECF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179 €</w:t>
            </w:r>
          </w:p>
        </w:tc>
        <w:tc>
          <w:tcPr>
            <w:tcW w:w="2480" w:type="dxa"/>
            <w:tcBorders>
              <w:top w:val="nil"/>
              <w:left w:val="nil"/>
              <w:bottom w:val="single" w:sz="4" w:space="0" w:color="auto"/>
              <w:right w:val="single" w:sz="4" w:space="0" w:color="auto"/>
            </w:tcBorders>
            <w:noWrap/>
            <w:vAlign w:val="center"/>
            <w:hideMark/>
          </w:tcPr>
          <w:p w14:paraId="1784BBB6"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5A21E6A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79 €</w:t>
            </w:r>
          </w:p>
        </w:tc>
      </w:tr>
      <w:tr w:rsidR="00F9605B" w:rsidRPr="00F9605B" w14:paraId="5141D76B"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326DF2B" w14:textId="2359DF3F" w:rsidR="00F9605B" w:rsidRPr="00F9605B" w:rsidRDefault="00F9605B" w:rsidP="00F9605B">
            <w:pPr>
              <w:rPr>
                <w:rFonts w:eastAsia="Times New Roman"/>
                <w:color w:val="000000"/>
                <w:lang w:eastAsia="fr-FR"/>
              </w:rPr>
            </w:pPr>
            <w:r w:rsidRPr="00F9605B">
              <w:rPr>
                <w:rFonts w:eastAsia="Times New Roman"/>
                <w:color w:val="000000"/>
                <w:lang w:bidi="de-DE"/>
              </w:rPr>
              <w:t>201 bis 300 km</w:t>
            </w:r>
          </w:p>
        </w:tc>
        <w:tc>
          <w:tcPr>
            <w:tcW w:w="2320" w:type="dxa"/>
            <w:tcBorders>
              <w:top w:val="nil"/>
              <w:left w:val="nil"/>
              <w:bottom w:val="single" w:sz="4" w:space="0" w:color="auto"/>
              <w:right w:val="single" w:sz="4" w:space="0" w:color="auto"/>
            </w:tcBorders>
            <w:noWrap/>
            <w:vAlign w:val="center"/>
            <w:hideMark/>
          </w:tcPr>
          <w:p w14:paraId="354C6F9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193 €</w:t>
            </w:r>
          </w:p>
        </w:tc>
        <w:tc>
          <w:tcPr>
            <w:tcW w:w="2480" w:type="dxa"/>
            <w:tcBorders>
              <w:top w:val="nil"/>
              <w:left w:val="nil"/>
              <w:bottom w:val="single" w:sz="4" w:space="0" w:color="auto"/>
              <w:right w:val="single" w:sz="4" w:space="0" w:color="auto"/>
            </w:tcBorders>
            <w:noWrap/>
            <w:vAlign w:val="center"/>
            <w:hideMark/>
          </w:tcPr>
          <w:p w14:paraId="50615D74"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424AF91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93 €</w:t>
            </w:r>
          </w:p>
        </w:tc>
      </w:tr>
      <w:tr w:rsidR="00F9605B" w:rsidRPr="00F9605B" w14:paraId="41B61C46"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5F20055" w14:textId="189E6E09" w:rsidR="00F9605B" w:rsidRPr="00F9605B" w:rsidRDefault="00F9605B" w:rsidP="00F9605B">
            <w:pPr>
              <w:rPr>
                <w:rFonts w:eastAsia="Times New Roman"/>
                <w:color w:val="000000"/>
                <w:lang w:eastAsia="fr-FR"/>
              </w:rPr>
            </w:pPr>
            <w:r w:rsidRPr="00F9605B">
              <w:rPr>
                <w:rFonts w:eastAsia="Times New Roman"/>
                <w:color w:val="000000"/>
                <w:lang w:bidi="de-DE"/>
              </w:rPr>
              <w:t>301 bis 400 km</w:t>
            </w:r>
          </w:p>
        </w:tc>
        <w:tc>
          <w:tcPr>
            <w:tcW w:w="2320" w:type="dxa"/>
            <w:tcBorders>
              <w:top w:val="nil"/>
              <w:left w:val="nil"/>
              <w:bottom w:val="single" w:sz="4" w:space="0" w:color="auto"/>
              <w:right w:val="single" w:sz="4" w:space="0" w:color="auto"/>
            </w:tcBorders>
            <w:noWrap/>
            <w:vAlign w:val="center"/>
            <w:hideMark/>
          </w:tcPr>
          <w:p w14:paraId="10039C4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198 €</w:t>
            </w:r>
          </w:p>
        </w:tc>
        <w:tc>
          <w:tcPr>
            <w:tcW w:w="2480" w:type="dxa"/>
            <w:tcBorders>
              <w:top w:val="nil"/>
              <w:left w:val="nil"/>
              <w:bottom w:val="single" w:sz="4" w:space="0" w:color="auto"/>
              <w:right w:val="single" w:sz="4" w:space="0" w:color="auto"/>
            </w:tcBorders>
            <w:noWrap/>
            <w:vAlign w:val="center"/>
            <w:hideMark/>
          </w:tcPr>
          <w:p w14:paraId="758E98F1"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7A8E574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98 €</w:t>
            </w:r>
          </w:p>
        </w:tc>
      </w:tr>
      <w:tr w:rsidR="00F9605B" w:rsidRPr="00F9605B" w14:paraId="12C3CDC2"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0267842C" w14:textId="0CD03E14" w:rsidR="00F9605B" w:rsidRPr="00F9605B" w:rsidRDefault="00F9605B" w:rsidP="00F9605B">
            <w:pPr>
              <w:rPr>
                <w:rFonts w:eastAsia="Times New Roman"/>
                <w:color w:val="000000"/>
                <w:lang w:eastAsia="fr-FR"/>
              </w:rPr>
            </w:pPr>
            <w:r w:rsidRPr="00F9605B">
              <w:rPr>
                <w:rFonts w:eastAsia="Times New Roman"/>
                <w:color w:val="000000"/>
                <w:lang w:bidi="de-DE"/>
              </w:rPr>
              <w:t>401 bis 500 km</w:t>
            </w:r>
          </w:p>
        </w:tc>
        <w:tc>
          <w:tcPr>
            <w:tcW w:w="2320" w:type="dxa"/>
            <w:tcBorders>
              <w:top w:val="nil"/>
              <w:left w:val="nil"/>
              <w:bottom w:val="single" w:sz="4" w:space="0" w:color="auto"/>
              <w:right w:val="single" w:sz="4" w:space="0" w:color="auto"/>
            </w:tcBorders>
            <w:noWrap/>
            <w:vAlign w:val="center"/>
            <w:hideMark/>
          </w:tcPr>
          <w:p w14:paraId="58463E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222 €</w:t>
            </w:r>
          </w:p>
        </w:tc>
        <w:tc>
          <w:tcPr>
            <w:tcW w:w="2480" w:type="dxa"/>
            <w:tcBorders>
              <w:top w:val="nil"/>
              <w:left w:val="nil"/>
              <w:bottom w:val="single" w:sz="4" w:space="0" w:color="auto"/>
              <w:right w:val="single" w:sz="4" w:space="0" w:color="auto"/>
            </w:tcBorders>
            <w:noWrap/>
            <w:vAlign w:val="center"/>
            <w:hideMark/>
          </w:tcPr>
          <w:p w14:paraId="19CC85BE"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56338D6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122 €</w:t>
            </w:r>
          </w:p>
        </w:tc>
      </w:tr>
      <w:tr w:rsidR="00F9605B" w:rsidRPr="00F9605B" w14:paraId="0D844A5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CB94731" w14:textId="77777777" w:rsidR="00F9605B" w:rsidRPr="00F9605B" w:rsidRDefault="00F9605B" w:rsidP="00F9605B">
            <w:pPr>
              <w:rPr>
                <w:rFonts w:eastAsia="Times New Roman"/>
                <w:color w:val="000000"/>
                <w:lang w:eastAsia="fr-FR"/>
              </w:rPr>
            </w:pPr>
            <w:r w:rsidRPr="00F9605B">
              <w:rPr>
                <w:rFonts w:eastAsia="Times New Roman"/>
                <w:color w:val="000000"/>
                <w:lang w:bidi="de-DE"/>
              </w:rPr>
              <w:t>501 bis 600 km</w:t>
            </w:r>
          </w:p>
        </w:tc>
        <w:tc>
          <w:tcPr>
            <w:tcW w:w="2320" w:type="dxa"/>
            <w:tcBorders>
              <w:top w:val="nil"/>
              <w:left w:val="nil"/>
              <w:bottom w:val="single" w:sz="4" w:space="0" w:color="auto"/>
              <w:right w:val="single" w:sz="4" w:space="0" w:color="auto"/>
            </w:tcBorders>
            <w:noWrap/>
            <w:vAlign w:val="center"/>
            <w:hideMark/>
          </w:tcPr>
          <w:p w14:paraId="6AED1A16"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242 €</w:t>
            </w:r>
          </w:p>
        </w:tc>
        <w:tc>
          <w:tcPr>
            <w:tcW w:w="2480" w:type="dxa"/>
            <w:tcBorders>
              <w:top w:val="nil"/>
              <w:left w:val="nil"/>
              <w:bottom w:val="single" w:sz="4" w:space="0" w:color="auto"/>
              <w:right w:val="single" w:sz="4" w:space="0" w:color="auto"/>
            </w:tcBorders>
            <w:noWrap/>
            <w:vAlign w:val="center"/>
            <w:hideMark/>
          </w:tcPr>
          <w:p w14:paraId="250E9E6D"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3CE08CB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142 €</w:t>
            </w:r>
          </w:p>
        </w:tc>
      </w:tr>
      <w:tr w:rsidR="00F9605B" w:rsidRPr="00F9605B" w14:paraId="34F58E4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725967F" w14:textId="77777777" w:rsidR="00F9605B" w:rsidRPr="00F9605B" w:rsidRDefault="00F9605B" w:rsidP="00F9605B">
            <w:pPr>
              <w:rPr>
                <w:rFonts w:eastAsia="Times New Roman"/>
                <w:color w:val="000000"/>
                <w:lang w:eastAsia="fr-FR"/>
              </w:rPr>
            </w:pPr>
            <w:r w:rsidRPr="00F9605B">
              <w:rPr>
                <w:rFonts w:eastAsia="Times New Roman"/>
                <w:color w:val="000000"/>
                <w:lang w:bidi="de-DE"/>
              </w:rPr>
              <w:t>601 bis 700 km</w:t>
            </w:r>
          </w:p>
        </w:tc>
        <w:tc>
          <w:tcPr>
            <w:tcW w:w="2320" w:type="dxa"/>
            <w:tcBorders>
              <w:top w:val="nil"/>
              <w:left w:val="nil"/>
              <w:bottom w:val="single" w:sz="4" w:space="0" w:color="auto"/>
              <w:right w:val="single" w:sz="4" w:space="0" w:color="auto"/>
            </w:tcBorders>
            <w:noWrap/>
            <w:vAlign w:val="center"/>
            <w:hideMark/>
          </w:tcPr>
          <w:p w14:paraId="680B4F4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260 €</w:t>
            </w:r>
          </w:p>
        </w:tc>
        <w:tc>
          <w:tcPr>
            <w:tcW w:w="2480" w:type="dxa"/>
            <w:tcBorders>
              <w:top w:val="nil"/>
              <w:left w:val="nil"/>
              <w:bottom w:val="single" w:sz="4" w:space="0" w:color="auto"/>
              <w:right w:val="single" w:sz="4" w:space="0" w:color="auto"/>
            </w:tcBorders>
            <w:noWrap/>
            <w:vAlign w:val="center"/>
            <w:hideMark/>
          </w:tcPr>
          <w:p w14:paraId="14ECC856"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5ACE3C8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160 €</w:t>
            </w:r>
          </w:p>
        </w:tc>
      </w:tr>
      <w:tr w:rsidR="00F9605B" w:rsidRPr="00F9605B" w14:paraId="612AE3CF"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4B5FA483" w14:textId="77777777" w:rsidR="00F9605B" w:rsidRPr="00F9605B" w:rsidRDefault="00F9605B" w:rsidP="00F9605B">
            <w:pPr>
              <w:rPr>
                <w:rFonts w:eastAsia="Times New Roman"/>
                <w:color w:val="000000"/>
                <w:lang w:eastAsia="fr-FR"/>
              </w:rPr>
            </w:pPr>
            <w:r w:rsidRPr="00F9605B">
              <w:rPr>
                <w:rFonts w:eastAsia="Times New Roman"/>
                <w:color w:val="000000"/>
                <w:lang w:bidi="de-DE"/>
              </w:rPr>
              <w:t>701 bis 800 km</w:t>
            </w:r>
          </w:p>
        </w:tc>
        <w:tc>
          <w:tcPr>
            <w:tcW w:w="2320" w:type="dxa"/>
            <w:tcBorders>
              <w:top w:val="nil"/>
              <w:left w:val="nil"/>
              <w:bottom w:val="single" w:sz="4" w:space="0" w:color="auto"/>
              <w:right w:val="single" w:sz="4" w:space="0" w:color="auto"/>
            </w:tcBorders>
            <w:noWrap/>
            <w:vAlign w:val="center"/>
            <w:hideMark/>
          </w:tcPr>
          <w:p w14:paraId="2F371F5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271 €</w:t>
            </w:r>
          </w:p>
        </w:tc>
        <w:tc>
          <w:tcPr>
            <w:tcW w:w="2480" w:type="dxa"/>
            <w:tcBorders>
              <w:top w:val="nil"/>
              <w:left w:val="nil"/>
              <w:bottom w:val="single" w:sz="4" w:space="0" w:color="auto"/>
              <w:right w:val="single" w:sz="4" w:space="0" w:color="auto"/>
            </w:tcBorders>
            <w:noWrap/>
            <w:vAlign w:val="center"/>
            <w:hideMark/>
          </w:tcPr>
          <w:p w14:paraId="70B92537"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09D5911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171 €</w:t>
            </w:r>
          </w:p>
        </w:tc>
      </w:tr>
      <w:tr w:rsidR="00F9605B" w:rsidRPr="00F9605B" w14:paraId="3942D8A7"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4572639A" w14:textId="77777777" w:rsidR="00F9605B" w:rsidRPr="00F9605B" w:rsidRDefault="00F9605B" w:rsidP="00F9605B">
            <w:pPr>
              <w:rPr>
                <w:rFonts w:eastAsia="Times New Roman"/>
                <w:color w:val="000000"/>
                <w:lang w:eastAsia="fr-FR"/>
              </w:rPr>
            </w:pPr>
            <w:r w:rsidRPr="00F9605B">
              <w:rPr>
                <w:rFonts w:eastAsia="Times New Roman"/>
                <w:color w:val="000000"/>
                <w:lang w:bidi="de-DE"/>
              </w:rPr>
              <w:t>801 bis 900 km</w:t>
            </w:r>
          </w:p>
        </w:tc>
        <w:tc>
          <w:tcPr>
            <w:tcW w:w="2320" w:type="dxa"/>
            <w:tcBorders>
              <w:top w:val="nil"/>
              <w:left w:val="nil"/>
              <w:bottom w:val="single" w:sz="4" w:space="0" w:color="auto"/>
              <w:right w:val="single" w:sz="4" w:space="0" w:color="auto"/>
            </w:tcBorders>
            <w:noWrap/>
            <w:vAlign w:val="center"/>
            <w:hideMark/>
          </w:tcPr>
          <w:p w14:paraId="5063D7E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272 €</w:t>
            </w:r>
          </w:p>
        </w:tc>
        <w:tc>
          <w:tcPr>
            <w:tcW w:w="2480" w:type="dxa"/>
            <w:tcBorders>
              <w:top w:val="nil"/>
              <w:left w:val="nil"/>
              <w:bottom w:val="single" w:sz="4" w:space="0" w:color="auto"/>
              <w:right w:val="single" w:sz="4" w:space="0" w:color="auto"/>
            </w:tcBorders>
            <w:noWrap/>
            <w:vAlign w:val="center"/>
            <w:hideMark/>
          </w:tcPr>
          <w:p w14:paraId="215E5AF0"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3BD36E7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172 €</w:t>
            </w:r>
          </w:p>
        </w:tc>
      </w:tr>
      <w:tr w:rsidR="00F9605B" w:rsidRPr="00F9605B" w14:paraId="485DD99C"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47E4254" w14:textId="77777777" w:rsidR="00F9605B" w:rsidRPr="00F9605B" w:rsidRDefault="00F9605B" w:rsidP="00F9605B">
            <w:pPr>
              <w:rPr>
                <w:rFonts w:eastAsia="Times New Roman"/>
                <w:color w:val="000000"/>
                <w:lang w:eastAsia="fr-FR"/>
              </w:rPr>
            </w:pPr>
            <w:r w:rsidRPr="00F9605B">
              <w:rPr>
                <w:rFonts w:eastAsia="Times New Roman"/>
                <w:color w:val="000000"/>
                <w:lang w:bidi="de-DE"/>
              </w:rPr>
              <w:t>901 bis 1000 km</w:t>
            </w:r>
          </w:p>
        </w:tc>
        <w:tc>
          <w:tcPr>
            <w:tcW w:w="2320" w:type="dxa"/>
            <w:tcBorders>
              <w:top w:val="nil"/>
              <w:left w:val="nil"/>
              <w:bottom w:val="single" w:sz="4" w:space="0" w:color="auto"/>
              <w:right w:val="single" w:sz="4" w:space="0" w:color="auto"/>
            </w:tcBorders>
            <w:noWrap/>
            <w:vAlign w:val="center"/>
            <w:hideMark/>
          </w:tcPr>
          <w:p w14:paraId="0AC36B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298 €</w:t>
            </w:r>
          </w:p>
        </w:tc>
        <w:tc>
          <w:tcPr>
            <w:tcW w:w="2480" w:type="dxa"/>
            <w:tcBorders>
              <w:top w:val="nil"/>
              <w:left w:val="nil"/>
              <w:bottom w:val="single" w:sz="4" w:space="0" w:color="auto"/>
              <w:right w:val="single" w:sz="4" w:space="0" w:color="auto"/>
            </w:tcBorders>
            <w:noWrap/>
            <w:vAlign w:val="center"/>
            <w:hideMark/>
          </w:tcPr>
          <w:p w14:paraId="05F39550"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6CB3CA1E"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198 €</w:t>
            </w:r>
          </w:p>
        </w:tc>
      </w:tr>
      <w:tr w:rsidR="00F9605B" w:rsidRPr="00F9605B" w14:paraId="25EF26C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3720120" w14:textId="77777777" w:rsidR="00F9605B" w:rsidRPr="00F9605B" w:rsidRDefault="00F9605B" w:rsidP="00F9605B">
            <w:pPr>
              <w:rPr>
                <w:rFonts w:eastAsia="Times New Roman"/>
                <w:color w:val="000000"/>
                <w:lang w:eastAsia="fr-FR"/>
              </w:rPr>
            </w:pPr>
            <w:r w:rsidRPr="00F9605B">
              <w:rPr>
                <w:rFonts w:eastAsia="Times New Roman"/>
                <w:color w:val="000000"/>
                <w:lang w:bidi="de-DE"/>
              </w:rPr>
              <w:t>1001 bis 1070 km</w:t>
            </w:r>
          </w:p>
        </w:tc>
        <w:tc>
          <w:tcPr>
            <w:tcW w:w="2320" w:type="dxa"/>
            <w:tcBorders>
              <w:top w:val="nil"/>
              <w:left w:val="nil"/>
              <w:bottom w:val="single" w:sz="4" w:space="0" w:color="auto"/>
              <w:right w:val="single" w:sz="4" w:space="0" w:color="auto"/>
            </w:tcBorders>
            <w:noWrap/>
            <w:vAlign w:val="center"/>
            <w:hideMark/>
          </w:tcPr>
          <w:p w14:paraId="57A1FF1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311 €</w:t>
            </w:r>
          </w:p>
        </w:tc>
        <w:tc>
          <w:tcPr>
            <w:tcW w:w="2480" w:type="dxa"/>
            <w:tcBorders>
              <w:top w:val="nil"/>
              <w:left w:val="nil"/>
              <w:bottom w:val="single" w:sz="4" w:space="0" w:color="auto"/>
              <w:right w:val="single" w:sz="4" w:space="0" w:color="auto"/>
            </w:tcBorders>
            <w:noWrap/>
            <w:vAlign w:val="center"/>
            <w:hideMark/>
          </w:tcPr>
          <w:p w14:paraId="7CC406B8"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0742BA3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211 €</w:t>
            </w:r>
          </w:p>
        </w:tc>
      </w:tr>
      <w:tr w:rsidR="00F9605B" w:rsidRPr="00F9605B" w14:paraId="390D545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2B0573E" w14:textId="77777777" w:rsidR="00F9605B" w:rsidRPr="00F9605B" w:rsidRDefault="00F9605B" w:rsidP="00F9605B">
            <w:pPr>
              <w:rPr>
                <w:rFonts w:eastAsia="Times New Roman"/>
                <w:color w:val="000000"/>
                <w:lang w:eastAsia="fr-FR"/>
              </w:rPr>
            </w:pPr>
            <w:r w:rsidRPr="00F9605B">
              <w:rPr>
                <w:rFonts w:eastAsia="Times New Roman"/>
                <w:color w:val="000000"/>
                <w:lang w:bidi="de-DE"/>
              </w:rPr>
              <w:lastRenderedPageBreak/>
              <w:t>Mehr als 1070 km</w:t>
            </w:r>
          </w:p>
        </w:tc>
        <w:tc>
          <w:tcPr>
            <w:tcW w:w="2320" w:type="dxa"/>
            <w:tcBorders>
              <w:top w:val="nil"/>
              <w:left w:val="nil"/>
              <w:bottom w:val="single" w:sz="4" w:space="0" w:color="auto"/>
              <w:right w:val="single" w:sz="4" w:space="0" w:color="auto"/>
            </w:tcBorders>
            <w:noWrap/>
            <w:vAlign w:val="center"/>
            <w:hideMark/>
          </w:tcPr>
          <w:p w14:paraId="220FDE6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336 €</w:t>
            </w:r>
          </w:p>
        </w:tc>
        <w:tc>
          <w:tcPr>
            <w:tcW w:w="2480" w:type="dxa"/>
            <w:tcBorders>
              <w:top w:val="nil"/>
              <w:left w:val="nil"/>
              <w:bottom w:val="single" w:sz="4" w:space="0" w:color="auto"/>
              <w:right w:val="single" w:sz="4" w:space="0" w:color="auto"/>
            </w:tcBorders>
            <w:noWrap/>
            <w:vAlign w:val="center"/>
            <w:hideMark/>
          </w:tcPr>
          <w:p w14:paraId="55D32EEA" w14:textId="77777777" w:rsidR="00F9605B" w:rsidRPr="00F9605B" w:rsidRDefault="00F9605B" w:rsidP="00F9605B">
            <w:pPr>
              <w:jc w:val="center"/>
              <w:rPr>
                <w:rFonts w:eastAsia="Times New Roman"/>
                <w:lang w:eastAsia="fr-FR"/>
              </w:rPr>
            </w:pPr>
            <w:r w:rsidRPr="00F9605B">
              <w:rPr>
                <w:rFonts w:eastAsia="Times New Roman"/>
                <w:lang w:bidi="de-DE"/>
              </w:rPr>
              <w:t>100 €</w:t>
            </w:r>
          </w:p>
        </w:tc>
        <w:tc>
          <w:tcPr>
            <w:tcW w:w="2620" w:type="dxa"/>
            <w:tcBorders>
              <w:top w:val="nil"/>
              <w:left w:val="nil"/>
              <w:bottom w:val="single" w:sz="4" w:space="0" w:color="auto"/>
              <w:right w:val="single" w:sz="4" w:space="0" w:color="auto"/>
            </w:tcBorders>
            <w:noWrap/>
            <w:vAlign w:val="center"/>
            <w:hideMark/>
          </w:tcPr>
          <w:p w14:paraId="21BBB4A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236 €</w:t>
            </w:r>
          </w:p>
        </w:tc>
      </w:tr>
      <w:tr w:rsidR="00F9605B" w:rsidRPr="00F9605B" w14:paraId="53F93636" w14:textId="77777777" w:rsidTr="00AE332A">
        <w:trPr>
          <w:trHeight w:val="300"/>
        </w:trPr>
        <w:tc>
          <w:tcPr>
            <w:tcW w:w="2540" w:type="dxa"/>
            <w:tcBorders>
              <w:top w:val="nil"/>
              <w:left w:val="nil"/>
              <w:bottom w:val="nil"/>
              <w:right w:val="nil"/>
            </w:tcBorders>
            <w:noWrap/>
            <w:vAlign w:val="bottom"/>
            <w:hideMark/>
          </w:tcPr>
          <w:p w14:paraId="4F6A3F63" w14:textId="77777777" w:rsidR="00F9605B" w:rsidRPr="00F9605B" w:rsidRDefault="00F9605B" w:rsidP="00F9605B">
            <w:pPr>
              <w:jc w:val="center"/>
              <w:rPr>
                <w:rFonts w:eastAsia="Times New Roman"/>
                <w:color w:val="000000"/>
                <w:lang w:eastAsia="fr-FR"/>
              </w:rPr>
            </w:pPr>
          </w:p>
        </w:tc>
        <w:tc>
          <w:tcPr>
            <w:tcW w:w="2320" w:type="dxa"/>
            <w:tcBorders>
              <w:top w:val="nil"/>
              <w:left w:val="nil"/>
              <w:bottom w:val="nil"/>
              <w:right w:val="nil"/>
            </w:tcBorders>
            <w:noWrap/>
            <w:vAlign w:val="bottom"/>
            <w:hideMark/>
          </w:tcPr>
          <w:p w14:paraId="3A0E9D5F" w14:textId="77777777" w:rsidR="00F9605B" w:rsidRPr="00F9605B" w:rsidRDefault="00F9605B" w:rsidP="00F9605B">
            <w:pPr>
              <w:rPr>
                <w:rFonts w:ascii="Times New Roman" w:eastAsia="Times New Roman" w:hAnsi="Times New Roman" w:cs="Times New Roman"/>
                <w:sz w:val="20"/>
                <w:szCs w:val="20"/>
                <w:lang w:eastAsia="fr-FR"/>
              </w:rPr>
            </w:pPr>
          </w:p>
        </w:tc>
        <w:tc>
          <w:tcPr>
            <w:tcW w:w="2480" w:type="dxa"/>
            <w:tcBorders>
              <w:top w:val="nil"/>
              <w:left w:val="nil"/>
              <w:bottom w:val="nil"/>
              <w:right w:val="nil"/>
            </w:tcBorders>
            <w:noWrap/>
            <w:vAlign w:val="bottom"/>
            <w:hideMark/>
          </w:tcPr>
          <w:p w14:paraId="5DB80845" w14:textId="77777777" w:rsidR="00F9605B" w:rsidRPr="00F9605B" w:rsidRDefault="00F9605B" w:rsidP="00F9605B">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78223932" w14:textId="77777777" w:rsidR="00F9605B" w:rsidRPr="00F9605B" w:rsidRDefault="00F9605B" w:rsidP="00F9605B">
            <w:pPr>
              <w:rPr>
                <w:rFonts w:ascii="Times New Roman" w:eastAsia="Times New Roman" w:hAnsi="Times New Roman" w:cs="Times New Roman"/>
                <w:sz w:val="20"/>
                <w:szCs w:val="20"/>
                <w:lang w:eastAsia="fr-FR"/>
              </w:rPr>
            </w:pPr>
          </w:p>
        </w:tc>
      </w:tr>
      <w:tr w:rsidR="00F9605B" w:rsidRPr="00F9605B" w14:paraId="2A7C50D8" w14:textId="77777777" w:rsidTr="00AE332A">
        <w:trPr>
          <w:trHeight w:val="900"/>
        </w:trPr>
        <w:tc>
          <w:tcPr>
            <w:tcW w:w="2540" w:type="dxa"/>
            <w:tcBorders>
              <w:top w:val="single" w:sz="4" w:space="0" w:color="auto"/>
              <w:left w:val="single" w:sz="4" w:space="0" w:color="auto"/>
              <w:bottom w:val="single" w:sz="4" w:space="0" w:color="auto"/>
              <w:right w:val="single" w:sz="4" w:space="0" w:color="auto"/>
            </w:tcBorders>
            <w:vAlign w:val="center"/>
            <w:hideMark/>
          </w:tcPr>
          <w:p w14:paraId="1AA1A9F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Entfernungen</w:t>
            </w:r>
          </w:p>
        </w:tc>
        <w:tc>
          <w:tcPr>
            <w:tcW w:w="2320" w:type="dxa"/>
            <w:tcBorders>
              <w:top w:val="single" w:sz="4" w:space="0" w:color="auto"/>
              <w:left w:val="nil"/>
              <w:bottom w:val="single" w:sz="4" w:space="0" w:color="auto"/>
              <w:right w:val="single" w:sz="4" w:space="0" w:color="auto"/>
            </w:tcBorders>
            <w:vAlign w:val="center"/>
            <w:hideMark/>
          </w:tcPr>
          <w:p w14:paraId="4702DF65"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de-DE"/>
              </w:rPr>
              <w:t>Tarif bei Kontrolle Kinder</w:t>
            </w:r>
          </w:p>
        </w:tc>
        <w:tc>
          <w:tcPr>
            <w:tcW w:w="2480" w:type="dxa"/>
            <w:tcBorders>
              <w:top w:val="single" w:sz="4" w:space="0" w:color="auto"/>
              <w:left w:val="nil"/>
              <w:bottom w:val="single" w:sz="4" w:space="0" w:color="auto"/>
              <w:right w:val="single" w:sz="4" w:space="0" w:color="auto"/>
            </w:tcBorders>
            <w:vAlign w:val="center"/>
            <w:hideMark/>
          </w:tcPr>
          <w:p w14:paraId="5440FE08"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de-DE"/>
              </w:rPr>
              <w:t>Pauschalgebühr</w:t>
            </w:r>
          </w:p>
        </w:tc>
        <w:tc>
          <w:tcPr>
            <w:tcW w:w="2620" w:type="dxa"/>
            <w:tcBorders>
              <w:top w:val="single" w:sz="4" w:space="0" w:color="auto"/>
              <w:left w:val="nil"/>
              <w:bottom w:val="single" w:sz="4" w:space="0" w:color="auto"/>
              <w:right w:val="single" w:sz="4" w:space="0" w:color="auto"/>
            </w:tcBorders>
            <w:vAlign w:val="center"/>
            <w:hideMark/>
          </w:tcPr>
          <w:p w14:paraId="5C5E58AA" w14:textId="6F680C40" w:rsidR="00F9605B" w:rsidRPr="00F9605B" w:rsidRDefault="00F9605B" w:rsidP="00F9605B">
            <w:pPr>
              <w:jc w:val="center"/>
              <w:rPr>
                <w:rFonts w:eastAsia="Times New Roman"/>
                <w:color w:val="7030A0"/>
                <w:lang w:eastAsia="fr-FR"/>
              </w:rPr>
            </w:pPr>
            <w:r w:rsidRPr="00F9605B">
              <w:rPr>
                <w:rFonts w:eastAsia="Times New Roman"/>
                <w:color w:val="7030A0"/>
                <w:lang w:bidi="de-DE"/>
              </w:rPr>
              <w:t>Unzureichende Erhebung</w:t>
            </w:r>
          </w:p>
        </w:tc>
      </w:tr>
      <w:tr w:rsidR="00F9605B" w:rsidRPr="00F9605B" w14:paraId="6F2D0E7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E363533" w14:textId="77777777" w:rsidR="00F9605B" w:rsidRPr="00F9605B" w:rsidRDefault="00F9605B" w:rsidP="00F9605B">
            <w:pPr>
              <w:rPr>
                <w:rFonts w:eastAsia="Times New Roman"/>
                <w:color w:val="000000"/>
                <w:lang w:eastAsia="fr-FR"/>
              </w:rPr>
            </w:pPr>
            <w:r w:rsidRPr="00F9605B">
              <w:rPr>
                <w:rFonts w:eastAsia="Times New Roman"/>
                <w:color w:val="000000"/>
                <w:lang w:bidi="de-DE"/>
              </w:rPr>
              <w:t>Bis 100km</w:t>
            </w:r>
          </w:p>
        </w:tc>
        <w:tc>
          <w:tcPr>
            <w:tcW w:w="2320" w:type="dxa"/>
            <w:tcBorders>
              <w:top w:val="nil"/>
              <w:left w:val="nil"/>
              <w:bottom w:val="single" w:sz="4" w:space="0" w:color="auto"/>
              <w:right w:val="single" w:sz="4" w:space="0" w:color="auto"/>
            </w:tcBorders>
            <w:noWrap/>
            <w:vAlign w:val="center"/>
            <w:hideMark/>
          </w:tcPr>
          <w:p w14:paraId="00A3D15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74 €</w:t>
            </w:r>
          </w:p>
        </w:tc>
        <w:tc>
          <w:tcPr>
            <w:tcW w:w="2480" w:type="dxa"/>
            <w:tcBorders>
              <w:top w:val="nil"/>
              <w:left w:val="nil"/>
              <w:bottom w:val="single" w:sz="4" w:space="0" w:color="auto"/>
              <w:right w:val="single" w:sz="4" w:space="0" w:color="auto"/>
            </w:tcBorders>
            <w:noWrap/>
            <w:vAlign w:val="center"/>
            <w:hideMark/>
          </w:tcPr>
          <w:p w14:paraId="27A32BD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39D6594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24 €</w:t>
            </w:r>
          </w:p>
        </w:tc>
      </w:tr>
      <w:tr w:rsidR="00F9605B" w:rsidRPr="00F9605B" w14:paraId="76F414C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E91D164" w14:textId="3F6ECCE9" w:rsidR="00F9605B" w:rsidRPr="00F9605B" w:rsidRDefault="00F9605B" w:rsidP="00F9605B">
            <w:pPr>
              <w:rPr>
                <w:rFonts w:eastAsia="Times New Roman"/>
                <w:color w:val="000000"/>
                <w:lang w:eastAsia="fr-FR"/>
              </w:rPr>
            </w:pPr>
            <w:r w:rsidRPr="00F9605B">
              <w:rPr>
                <w:rFonts w:eastAsia="Times New Roman"/>
                <w:color w:val="000000"/>
                <w:lang w:bidi="de-DE"/>
              </w:rPr>
              <w:t>101 bis 200 km</w:t>
            </w:r>
          </w:p>
        </w:tc>
        <w:tc>
          <w:tcPr>
            <w:tcW w:w="2320" w:type="dxa"/>
            <w:tcBorders>
              <w:top w:val="nil"/>
              <w:left w:val="nil"/>
              <w:bottom w:val="single" w:sz="4" w:space="0" w:color="auto"/>
              <w:right w:val="single" w:sz="4" w:space="0" w:color="auto"/>
            </w:tcBorders>
            <w:noWrap/>
            <w:vAlign w:val="center"/>
            <w:hideMark/>
          </w:tcPr>
          <w:p w14:paraId="2B1AA61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90 €</w:t>
            </w:r>
          </w:p>
        </w:tc>
        <w:tc>
          <w:tcPr>
            <w:tcW w:w="2480" w:type="dxa"/>
            <w:tcBorders>
              <w:top w:val="nil"/>
              <w:left w:val="nil"/>
              <w:bottom w:val="single" w:sz="4" w:space="0" w:color="auto"/>
              <w:right w:val="single" w:sz="4" w:space="0" w:color="auto"/>
            </w:tcBorders>
            <w:noWrap/>
            <w:vAlign w:val="center"/>
            <w:hideMark/>
          </w:tcPr>
          <w:p w14:paraId="3862CC7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414B0B0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40 €</w:t>
            </w:r>
          </w:p>
        </w:tc>
      </w:tr>
      <w:tr w:rsidR="00F9605B" w:rsidRPr="00F9605B" w14:paraId="43FED11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0CCD86A3" w14:textId="53CC62BA" w:rsidR="00F9605B" w:rsidRPr="00F9605B" w:rsidRDefault="00F9605B" w:rsidP="00F9605B">
            <w:pPr>
              <w:rPr>
                <w:rFonts w:eastAsia="Times New Roman"/>
                <w:color w:val="000000"/>
                <w:lang w:eastAsia="fr-FR"/>
              </w:rPr>
            </w:pPr>
            <w:r w:rsidRPr="00F9605B">
              <w:rPr>
                <w:rFonts w:eastAsia="Times New Roman"/>
                <w:color w:val="000000"/>
                <w:lang w:bidi="de-DE"/>
              </w:rPr>
              <w:t>201 bis 300 km</w:t>
            </w:r>
          </w:p>
        </w:tc>
        <w:tc>
          <w:tcPr>
            <w:tcW w:w="2320" w:type="dxa"/>
            <w:tcBorders>
              <w:top w:val="nil"/>
              <w:left w:val="nil"/>
              <w:bottom w:val="single" w:sz="4" w:space="0" w:color="auto"/>
              <w:right w:val="single" w:sz="4" w:space="0" w:color="auto"/>
            </w:tcBorders>
            <w:noWrap/>
            <w:vAlign w:val="center"/>
            <w:hideMark/>
          </w:tcPr>
          <w:p w14:paraId="43B2D03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97 €</w:t>
            </w:r>
          </w:p>
        </w:tc>
        <w:tc>
          <w:tcPr>
            <w:tcW w:w="2480" w:type="dxa"/>
            <w:tcBorders>
              <w:top w:val="nil"/>
              <w:left w:val="nil"/>
              <w:bottom w:val="single" w:sz="4" w:space="0" w:color="auto"/>
              <w:right w:val="single" w:sz="4" w:space="0" w:color="auto"/>
            </w:tcBorders>
            <w:noWrap/>
            <w:vAlign w:val="center"/>
            <w:hideMark/>
          </w:tcPr>
          <w:p w14:paraId="3DE9AB6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4860C8A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47 €</w:t>
            </w:r>
          </w:p>
        </w:tc>
      </w:tr>
      <w:tr w:rsidR="00F9605B" w:rsidRPr="00F9605B" w14:paraId="11B1ED92"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1A91795" w14:textId="414AE34E" w:rsidR="00F9605B" w:rsidRPr="00F9605B" w:rsidRDefault="00F9605B" w:rsidP="00F9605B">
            <w:pPr>
              <w:rPr>
                <w:rFonts w:eastAsia="Times New Roman"/>
                <w:color w:val="000000"/>
                <w:lang w:eastAsia="fr-FR"/>
              </w:rPr>
            </w:pPr>
            <w:r w:rsidRPr="00F9605B">
              <w:rPr>
                <w:rFonts w:eastAsia="Times New Roman"/>
                <w:color w:val="000000"/>
                <w:lang w:bidi="de-DE"/>
              </w:rPr>
              <w:t>301 bis 400 km</w:t>
            </w:r>
          </w:p>
        </w:tc>
        <w:tc>
          <w:tcPr>
            <w:tcW w:w="2320" w:type="dxa"/>
            <w:tcBorders>
              <w:top w:val="nil"/>
              <w:left w:val="nil"/>
              <w:bottom w:val="single" w:sz="4" w:space="0" w:color="auto"/>
              <w:right w:val="single" w:sz="4" w:space="0" w:color="auto"/>
            </w:tcBorders>
            <w:noWrap/>
            <w:vAlign w:val="center"/>
            <w:hideMark/>
          </w:tcPr>
          <w:p w14:paraId="6EFA84F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99 €</w:t>
            </w:r>
          </w:p>
        </w:tc>
        <w:tc>
          <w:tcPr>
            <w:tcW w:w="2480" w:type="dxa"/>
            <w:tcBorders>
              <w:top w:val="nil"/>
              <w:left w:val="nil"/>
              <w:bottom w:val="single" w:sz="4" w:space="0" w:color="auto"/>
              <w:right w:val="single" w:sz="4" w:space="0" w:color="auto"/>
            </w:tcBorders>
            <w:noWrap/>
            <w:vAlign w:val="center"/>
            <w:hideMark/>
          </w:tcPr>
          <w:p w14:paraId="1BCD0A9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241D437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49 €</w:t>
            </w:r>
          </w:p>
        </w:tc>
      </w:tr>
      <w:tr w:rsidR="00F9605B" w:rsidRPr="00F9605B" w14:paraId="0FCA290C"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1F3BC7F" w14:textId="77ED400B" w:rsidR="00F9605B" w:rsidRPr="00F9605B" w:rsidRDefault="00F9605B" w:rsidP="00F9605B">
            <w:pPr>
              <w:rPr>
                <w:rFonts w:eastAsia="Times New Roman"/>
                <w:color w:val="000000"/>
                <w:lang w:eastAsia="fr-FR"/>
              </w:rPr>
            </w:pPr>
            <w:r w:rsidRPr="00F9605B">
              <w:rPr>
                <w:rFonts w:eastAsia="Times New Roman"/>
                <w:color w:val="000000"/>
                <w:lang w:bidi="de-DE"/>
              </w:rPr>
              <w:t>401 bis 500 km</w:t>
            </w:r>
          </w:p>
        </w:tc>
        <w:tc>
          <w:tcPr>
            <w:tcW w:w="2320" w:type="dxa"/>
            <w:tcBorders>
              <w:top w:val="nil"/>
              <w:left w:val="nil"/>
              <w:bottom w:val="single" w:sz="4" w:space="0" w:color="auto"/>
              <w:right w:val="single" w:sz="4" w:space="0" w:color="auto"/>
            </w:tcBorders>
            <w:noWrap/>
            <w:vAlign w:val="center"/>
            <w:hideMark/>
          </w:tcPr>
          <w:p w14:paraId="2E9358C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111 €</w:t>
            </w:r>
          </w:p>
        </w:tc>
        <w:tc>
          <w:tcPr>
            <w:tcW w:w="2480" w:type="dxa"/>
            <w:tcBorders>
              <w:top w:val="nil"/>
              <w:left w:val="nil"/>
              <w:bottom w:val="single" w:sz="4" w:space="0" w:color="auto"/>
              <w:right w:val="single" w:sz="4" w:space="0" w:color="auto"/>
            </w:tcBorders>
            <w:noWrap/>
            <w:vAlign w:val="center"/>
            <w:hideMark/>
          </w:tcPr>
          <w:p w14:paraId="65C0F7C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36EF277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61 €</w:t>
            </w:r>
          </w:p>
        </w:tc>
      </w:tr>
      <w:tr w:rsidR="00F9605B" w:rsidRPr="00F9605B" w14:paraId="16A38710"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9956DE6" w14:textId="77777777" w:rsidR="00F9605B" w:rsidRPr="00F9605B" w:rsidRDefault="00F9605B" w:rsidP="00F9605B">
            <w:pPr>
              <w:rPr>
                <w:rFonts w:eastAsia="Times New Roman"/>
                <w:color w:val="000000"/>
                <w:lang w:eastAsia="fr-FR"/>
              </w:rPr>
            </w:pPr>
            <w:r w:rsidRPr="00F9605B">
              <w:rPr>
                <w:rFonts w:eastAsia="Times New Roman"/>
                <w:color w:val="000000"/>
                <w:lang w:bidi="de-DE"/>
              </w:rPr>
              <w:t>501 bis 600 km</w:t>
            </w:r>
          </w:p>
        </w:tc>
        <w:tc>
          <w:tcPr>
            <w:tcW w:w="2320" w:type="dxa"/>
            <w:tcBorders>
              <w:top w:val="nil"/>
              <w:left w:val="nil"/>
              <w:bottom w:val="single" w:sz="4" w:space="0" w:color="auto"/>
              <w:right w:val="single" w:sz="4" w:space="0" w:color="auto"/>
            </w:tcBorders>
            <w:noWrap/>
            <w:vAlign w:val="center"/>
            <w:hideMark/>
          </w:tcPr>
          <w:p w14:paraId="54A607C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121 €</w:t>
            </w:r>
          </w:p>
        </w:tc>
        <w:tc>
          <w:tcPr>
            <w:tcW w:w="2480" w:type="dxa"/>
            <w:tcBorders>
              <w:top w:val="nil"/>
              <w:left w:val="nil"/>
              <w:bottom w:val="single" w:sz="4" w:space="0" w:color="auto"/>
              <w:right w:val="single" w:sz="4" w:space="0" w:color="auto"/>
            </w:tcBorders>
            <w:noWrap/>
            <w:vAlign w:val="center"/>
            <w:hideMark/>
          </w:tcPr>
          <w:p w14:paraId="0084C3A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00534C5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71 €</w:t>
            </w:r>
          </w:p>
        </w:tc>
      </w:tr>
      <w:tr w:rsidR="00F9605B" w:rsidRPr="00F9605B" w14:paraId="726C4B6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A81224E" w14:textId="77777777" w:rsidR="00F9605B" w:rsidRPr="00F9605B" w:rsidRDefault="00F9605B" w:rsidP="00F9605B">
            <w:pPr>
              <w:rPr>
                <w:rFonts w:eastAsia="Times New Roman"/>
                <w:color w:val="000000"/>
                <w:lang w:eastAsia="fr-FR"/>
              </w:rPr>
            </w:pPr>
            <w:r w:rsidRPr="00F9605B">
              <w:rPr>
                <w:rFonts w:eastAsia="Times New Roman"/>
                <w:color w:val="000000"/>
                <w:lang w:bidi="de-DE"/>
              </w:rPr>
              <w:t>601 bis 700 km</w:t>
            </w:r>
          </w:p>
        </w:tc>
        <w:tc>
          <w:tcPr>
            <w:tcW w:w="2320" w:type="dxa"/>
            <w:tcBorders>
              <w:top w:val="nil"/>
              <w:left w:val="nil"/>
              <w:bottom w:val="single" w:sz="4" w:space="0" w:color="auto"/>
              <w:right w:val="single" w:sz="4" w:space="0" w:color="auto"/>
            </w:tcBorders>
            <w:noWrap/>
            <w:vAlign w:val="center"/>
            <w:hideMark/>
          </w:tcPr>
          <w:p w14:paraId="670DBBDD"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130 €</w:t>
            </w:r>
          </w:p>
        </w:tc>
        <w:tc>
          <w:tcPr>
            <w:tcW w:w="2480" w:type="dxa"/>
            <w:tcBorders>
              <w:top w:val="nil"/>
              <w:left w:val="nil"/>
              <w:bottom w:val="single" w:sz="4" w:space="0" w:color="auto"/>
              <w:right w:val="single" w:sz="4" w:space="0" w:color="auto"/>
            </w:tcBorders>
            <w:noWrap/>
            <w:vAlign w:val="center"/>
            <w:hideMark/>
          </w:tcPr>
          <w:p w14:paraId="14ECE99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5FCA640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80 €</w:t>
            </w:r>
          </w:p>
        </w:tc>
      </w:tr>
      <w:tr w:rsidR="00F9605B" w:rsidRPr="00F9605B" w14:paraId="0D039DB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3F9515EB" w14:textId="77777777" w:rsidR="00F9605B" w:rsidRPr="00F9605B" w:rsidRDefault="00F9605B" w:rsidP="00F9605B">
            <w:pPr>
              <w:rPr>
                <w:rFonts w:eastAsia="Times New Roman"/>
                <w:color w:val="000000"/>
                <w:lang w:eastAsia="fr-FR"/>
              </w:rPr>
            </w:pPr>
            <w:r w:rsidRPr="00F9605B">
              <w:rPr>
                <w:rFonts w:eastAsia="Times New Roman"/>
                <w:color w:val="000000"/>
                <w:lang w:bidi="de-DE"/>
              </w:rPr>
              <w:t>701 bis 800 km</w:t>
            </w:r>
          </w:p>
        </w:tc>
        <w:tc>
          <w:tcPr>
            <w:tcW w:w="2320" w:type="dxa"/>
            <w:tcBorders>
              <w:top w:val="nil"/>
              <w:left w:val="nil"/>
              <w:bottom w:val="single" w:sz="4" w:space="0" w:color="auto"/>
              <w:right w:val="single" w:sz="4" w:space="0" w:color="auto"/>
            </w:tcBorders>
            <w:noWrap/>
            <w:vAlign w:val="center"/>
            <w:hideMark/>
          </w:tcPr>
          <w:p w14:paraId="5576A31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136 €</w:t>
            </w:r>
          </w:p>
        </w:tc>
        <w:tc>
          <w:tcPr>
            <w:tcW w:w="2480" w:type="dxa"/>
            <w:tcBorders>
              <w:top w:val="nil"/>
              <w:left w:val="nil"/>
              <w:bottom w:val="single" w:sz="4" w:space="0" w:color="auto"/>
              <w:right w:val="single" w:sz="4" w:space="0" w:color="auto"/>
            </w:tcBorders>
            <w:noWrap/>
            <w:vAlign w:val="center"/>
            <w:hideMark/>
          </w:tcPr>
          <w:p w14:paraId="435AED6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1252C95D"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86 €</w:t>
            </w:r>
          </w:p>
        </w:tc>
      </w:tr>
      <w:tr w:rsidR="00F9605B" w:rsidRPr="00F9605B" w14:paraId="19871560"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EC5963F" w14:textId="77777777" w:rsidR="00F9605B" w:rsidRPr="00F9605B" w:rsidRDefault="00F9605B" w:rsidP="00F9605B">
            <w:pPr>
              <w:rPr>
                <w:rFonts w:eastAsia="Times New Roman"/>
                <w:color w:val="000000"/>
                <w:lang w:eastAsia="fr-FR"/>
              </w:rPr>
            </w:pPr>
            <w:r w:rsidRPr="00F9605B">
              <w:rPr>
                <w:rFonts w:eastAsia="Times New Roman"/>
                <w:color w:val="000000"/>
                <w:lang w:bidi="de-DE"/>
              </w:rPr>
              <w:t>801 bis 900 km</w:t>
            </w:r>
          </w:p>
        </w:tc>
        <w:tc>
          <w:tcPr>
            <w:tcW w:w="2320" w:type="dxa"/>
            <w:tcBorders>
              <w:top w:val="nil"/>
              <w:left w:val="nil"/>
              <w:bottom w:val="single" w:sz="4" w:space="0" w:color="auto"/>
              <w:right w:val="single" w:sz="4" w:space="0" w:color="auto"/>
            </w:tcBorders>
            <w:noWrap/>
            <w:vAlign w:val="center"/>
            <w:hideMark/>
          </w:tcPr>
          <w:p w14:paraId="5D21CDE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136 €</w:t>
            </w:r>
          </w:p>
        </w:tc>
        <w:tc>
          <w:tcPr>
            <w:tcW w:w="2480" w:type="dxa"/>
            <w:tcBorders>
              <w:top w:val="nil"/>
              <w:left w:val="nil"/>
              <w:bottom w:val="single" w:sz="4" w:space="0" w:color="auto"/>
              <w:right w:val="single" w:sz="4" w:space="0" w:color="auto"/>
            </w:tcBorders>
            <w:noWrap/>
            <w:vAlign w:val="center"/>
            <w:hideMark/>
          </w:tcPr>
          <w:p w14:paraId="74E4B05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044D035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86 €</w:t>
            </w:r>
          </w:p>
        </w:tc>
      </w:tr>
      <w:tr w:rsidR="00F9605B" w:rsidRPr="00F9605B" w14:paraId="6070B119"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E4BD0C0" w14:textId="77777777" w:rsidR="00F9605B" w:rsidRPr="00F9605B" w:rsidRDefault="00F9605B" w:rsidP="00F9605B">
            <w:pPr>
              <w:rPr>
                <w:rFonts w:eastAsia="Times New Roman"/>
                <w:color w:val="000000"/>
                <w:lang w:eastAsia="fr-FR"/>
              </w:rPr>
            </w:pPr>
            <w:r w:rsidRPr="00F9605B">
              <w:rPr>
                <w:rFonts w:eastAsia="Times New Roman"/>
                <w:color w:val="000000"/>
                <w:lang w:bidi="de-DE"/>
              </w:rPr>
              <w:t>901 bis 1000 km</w:t>
            </w:r>
          </w:p>
        </w:tc>
        <w:tc>
          <w:tcPr>
            <w:tcW w:w="2320" w:type="dxa"/>
            <w:tcBorders>
              <w:top w:val="nil"/>
              <w:left w:val="nil"/>
              <w:bottom w:val="single" w:sz="4" w:space="0" w:color="auto"/>
              <w:right w:val="single" w:sz="4" w:space="0" w:color="auto"/>
            </w:tcBorders>
            <w:noWrap/>
            <w:vAlign w:val="center"/>
            <w:hideMark/>
          </w:tcPr>
          <w:p w14:paraId="6D943D86"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149 €</w:t>
            </w:r>
          </w:p>
        </w:tc>
        <w:tc>
          <w:tcPr>
            <w:tcW w:w="2480" w:type="dxa"/>
            <w:tcBorders>
              <w:top w:val="nil"/>
              <w:left w:val="nil"/>
              <w:bottom w:val="single" w:sz="4" w:space="0" w:color="auto"/>
              <w:right w:val="single" w:sz="4" w:space="0" w:color="auto"/>
            </w:tcBorders>
            <w:noWrap/>
            <w:vAlign w:val="center"/>
            <w:hideMark/>
          </w:tcPr>
          <w:p w14:paraId="6B092D8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5A25350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99 €</w:t>
            </w:r>
          </w:p>
        </w:tc>
      </w:tr>
      <w:tr w:rsidR="00F9605B" w:rsidRPr="00F9605B" w14:paraId="76ECC0C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E46FE92" w14:textId="77777777" w:rsidR="00F9605B" w:rsidRPr="00F9605B" w:rsidRDefault="00F9605B" w:rsidP="00F9605B">
            <w:pPr>
              <w:rPr>
                <w:rFonts w:eastAsia="Times New Roman"/>
                <w:color w:val="000000"/>
                <w:lang w:eastAsia="fr-FR"/>
              </w:rPr>
            </w:pPr>
            <w:r w:rsidRPr="00F9605B">
              <w:rPr>
                <w:rFonts w:eastAsia="Times New Roman"/>
                <w:color w:val="000000"/>
                <w:lang w:bidi="de-DE"/>
              </w:rPr>
              <w:t>1001 bis 1070 km</w:t>
            </w:r>
          </w:p>
        </w:tc>
        <w:tc>
          <w:tcPr>
            <w:tcW w:w="2320" w:type="dxa"/>
            <w:tcBorders>
              <w:top w:val="nil"/>
              <w:left w:val="nil"/>
              <w:bottom w:val="single" w:sz="4" w:space="0" w:color="auto"/>
              <w:right w:val="single" w:sz="4" w:space="0" w:color="auto"/>
            </w:tcBorders>
            <w:noWrap/>
            <w:vAlign w:val="center"/>
            <w:hideMark/>
          </w:tcPr>
          <w:p w14:paraId="64A115D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156 €</w:t>
            </w:r>
          </w:p>
        </w:tc>
        <w:tc>
          <w:tcPr>
            <w:tcW w:w="2480" w:type="dxa"/>
            <w:tcBorders>
              <w:top w:val="nil"/>
              <w:left w:val="nil"/>
              <w:bottom w:val="single" w:sz="4" w:space="0" w:color="auto"/>
              <w:right w:val="single" w:sz="4" w:space="0" w:color="auto"/>
            </w:tcBorders>
            <w:noWrap/>
            <w:vAlign w:val="center"/>
            <w:hideMark/>
          </w:tcPr>
          <w:p w14:paraId="12D0653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5FC72BE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106 €</w:t>
            </w:r>
          </w:p>
        </w:tc>
      </w:tr>
      <w:tr w:rsidR="00F9605B" w:rsidRPr="00F9605B" w14:paraId="34713B6A"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3AC1CB5" w14:textId="77777777" w:rsidR="00F9605B" w:rsidRPr="00F9605B" w:rsidRDefault="00F9605B" w:rsidP="00F9605B">
            <w:pPr>
              <w:rPr>
                <w:rFonts w:eastAsia="Times New Roman"/>
                <w:color w:val="000000"/>
                <w:lang w:eastAsia="fr-FR"/>
              </w:rPr>
            </w:pPr>
            <w:r w:rsidRPr="00F9605B">
              <w:rPr>
                <w:rFonts w:eastAsia="Times New Roman"/>
                <w:color w:val="000000"/>
                <w:lang w:bidi="de-DE"/>
              </w:rPr>
              <w:t>Mehr als 1070 km</w:t>
            </w:r>
          </w:p>
        </w:tc>
        <w:tc>
          <w:tcPr>
            <w:tcW w:w="2320" w:type="dxa"/>
            <w:tcBorders>
              <w:top w:val="nil"/>
              <w:left w:val="nil"/>
              <w:bottom w:val="single" w:sz="4" w:space="0" w:color="auto"/>
              <w:right w:val="single" w:sz="4" w:space="0" w:color="auto"/>
            </w:tcBorders>
            <w:noWrap/>
            <w:vAlign w:val="center"/>
            <w:hideMark/>
          </w:tcPr>
          <w:p w14:paraId="2CD62F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168 €</w:t>
            </w:r>
          </w:p>
        </w:tc>
        <w:tc>
          <w:tcPr>
            <w:tcW w:w="2480" w:type="dxa"/>
            <w:tcBorders>
              <w:top w:val="nil"/>
              <w:left w:val="nil"/>
              <w:bottom w:val="single" w:sz="4" w:space="0" w:color="auto"/>
              <w:right w:val="single" w:sz="4" w:space="0" w:color="auto"/>
            </w:tcBorders>
            <w:noWrap/>
            <w:vAlign w:val="center"/>
            <w:hideMark/>
          </w:tcPr>
          <w:p w14:paraId="2FDCF96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50 €</w:t>
            </w:r>
          </w:p>
        </w:tc>
        <w:tc>
          <w:tcPr>
            <w:tcW w:w="2620" w:type="dxa"/>
            <w:tcBorders>
              <w:top w:val="nil"/>
              <w:left w:val="nil"/>
              <w:bottom w:val="single" w:sz="4" w:space="0" w:color="auto"/>
              <w:right w:val="single" w:sz="4" w:space="0" w:color="auto"/>
            </w:tcBorders>
            <w:noWrap/>
            <w:vAlign w:val="center"/>
            <w:hideMark/>
          </w:tcPr>
          <w:p w14:paraId="4B591B18"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de-DE"/>
              </w:rPr>
              <w:t>118 €</w:t>
            </w:r>
          </w:p>
        </w:tc>
      </w:tr>
    </w:tbl>
    <w:p w14:paraId="56945A44" w14:textId="77777777" w:rsidR="00210652" w:rsidRPr="00AE332A" w:rsidRDefault="00210652" w:rsidP="00803123">
      <w:pPr>
        <w:ind w:right="452"/>
        <w:rPr>
          <w:rFonts w:asciiTheme="majorHAnsi" w:eastAsiaTheme="majorEastAsia" w:hAnsiTheme="majorHAnsi" w:cstheme="majorBidi"/>
          <w:b/>
          <w:color w:val="CD0037"/>
          <w:szCs w:val="14"/>
        </w:rPr>
      </w:pPr>
    </w:p>
    <w:p w14:paraId="3F6231D6" w14:textId="77777777" w:rsidR="00210652" w:rsidRDefault="00210652" w:rsidP="00803123">
      <w:pPr>
        <w:ind w:right="452"/>
        <w:rPr>
          <w:rFonts w:asciiTheme="majorHAnsi" w:eastAsiaTheme="majorEastAsia" w:hAnsiTheme="majorHAnsi" w:cstheme="majorBidi"/>
          <w:b/>
          <w:color w:val="CD0037"/>
          <w:sz w:val="40"/>
          <w:szCs w:val="24"/>
        </w:rPr>
      </w:pPr>
    </w:p>
    <w:p w14:paraId="1DB44431" w14:textId="77777777" w:rsidR="00F9605B" w:rsidRDefault="00F9605B" w:rsidP="00803123">
      <w:pPr>
        <w:ind w:right="452"/>
        <w:rPr>
          <w:rFonts w:asciiTheme="majorHAnsi" w:eastAsiaTheme="majorEastAsia" w:hAnsiTheme="majorHAnsi" w:cstheme="majorBidi"/>
          <w:b/>
          <w:color w:val="CD0037"/>
          <w:sz w:val="40"/>
          <w:szCs w:val="24"/>
        </w:rPr>
      </w:pPr>
    </w:p>
    <w:p w14:paraId="109F0E61" w14:textId="77777777" w:rsidR="00F9605B" w:rsidRDefault="00F9605B" w:rsidP="00803123">
      <w:pPr>
        <w:ind w:right="452"/>
        <w:rPr>
          <w:rFonts w:asciiTheme="majorHAnsi" w:eastAsiaTheme="majorEastAsia" w:hAnsiTheme="majorHAnsi" w:cstheme="majorBidi"/>
          <w:b/>
          <w:color w:val="CD0037"/>
          <w:sz w:val="40"/>
          <w:szCs w:val="24"/>
        </w:rPr>
      </w:pPr>
    </w:p>
    <w:p w14:paraId="6EADDFCD" w14:textId="77777777" w:rsidR="00F9605B" w:rsidRDefault="00F9605B" w:rsidP="00803123">
      <w:pPr>
        <w:ind w:right="452"/>
        <w:rPr>
          <w:rFonts w:asciiTheme="majorHAnsi" w:eastAsiaTheme="majorEastAsia" w:hAnsiTheme="majorHAnsi" w:cstheme="majorBidi"/>
          <w:b/>
          <w:color w:val="CD0037"/>
          <w:sz w:val="40"/>
          <w:szCs w:val="24"/>
        </w:rPr>
      </w:pPr>
    </w:p>
    <w:p w14:paraId="00220D51" w14:textId="77777777" w:rsidR="00F9605B" w:rsidRDefault="00F9605B" w:rsidP="00803123">
      <w:pPr>
        <w:ind w:right="452"/>
        <w:rPr>
          <w:rFonts w:asciiTheme="majorHAnsi" w:eastAsiaTheme="majorEastAsia" w:hAnsiTheme="majorHAnsi" w:cstheme="majorBidi"/>
          <w:b/>
          <w:color w:val="CD0037"/>
          <w:sz w:val="40"/>
          <w:szCs w:val="24"/>
        </w:rPr>
      </w:pPr>
    </w:p>
    <w:p w14:paraId="5288EB8B" w14:textId="77777777" w:rsidR="00F9605B" w:rsidRPr="00D521BE" w:rsidRDefault="00F9605B" w:rsidP="00803123">
      <w:pPr>
        <w:ind w:right="452"/>
        <w:rPr>
          <w:rFonts w:asciiTheme="majorHAnsi" w:eastAsiaTheme="majorEastAsia" w:hAnsiTheme="majorHAnsi" w:cstheme="majorBidi"/>
          <w:b/>
          <w:color w:val="CD0037"/>
          <w:sz w:val="40"/>
          <w:szCs w:val="24"/>
        </w:rPr>
      </w:pPr>
    </w:p>
    <w:p w14:paraId="60390D26" w14:textId="2B983708" w:rsidR="009B25B1" w:rsidRPr="009B25B1" w:rsidRDefault="009B25B1" w:rsidP="00803123">
      <w:pPr>
        <w:ind w:right="452"/>
        <w:rPr>
          <w:rFonts w:asciiTheme="majorHAnsi" w:eastAsiaTheme="majorEastAsia" w:hAnsiTheme="majorHAnsi" w:cstheme="majorBidi"/>
          <w:b/>
          <w:color w:val="CD0037"/>
          <w:sz w:val="40"/>
          <w:szCs w:val="24"/>
        </w:rPr>
      </w:pPr>
      <w:r w:rsidRPr="00D33CEC">
        <w:rPr>
          <w:rFonts w:asciiTheme="majorHAnsi" w:eastAsiaTheme="majorEastAsia" w:hAnsiTheme="majorHAnsi" w:cstheme="majorBidi"/>
          <w:b/>
          <w:color w:val="CD0037"/>
          <w:sz w:val="40"/>
          <w:szCs w:val="24"/>
          <w:lang w:bidi="de-DE"/>
        </w:rPr>
        <w:t xml:space="preserve">Tarife Nachzahlungen TGV INOUI / ICE Frankreich &lt; &gt; Deutschland in Kooperation (ex ALLEO) auf internationalen Strecken - 1. Klasse </w:t>
      </w:r>
    </w:p>
    <w:p w14:paraId="4CCC7527" w14:textId="77777777" w:rsidR="008373DE" w:rsidRPr="009B25B1" w:rsidRDefault="008373DE" w:rsidP="00803123">
      <w:pPr>
        <w:ind w:right="452"/>
        <w:rPr>
          <w:rFonts w:asciiTheme="majorHAnsi" w:eastAsiaTheme="majorEastAsia" w:hAnsiTheme="majorHAnsi" w:cstheme="majorBidi"/>
          <w:b/>
          <w:color w:val="CD0037"/>
          <w:sz w:val="40"/>
          <w:szCs w:val="24"/>
        </w:rPr>
      </w:pPr>
    </w:p>
    <w:tbl>
      <w:tblPr>
        <w:tblW w:w="9000" w:type="dxa"/>
        <w:tblCellMar>
          <w:left w:w="70" w:type="dxa"/>
          <w:right w:w="70" w:type="dxa"/>
        </w:tblCellMar>
        <w:tblLook w:val="04A0" w:firstRow="1" w:lastRow="0" w:firstColumn="1" w:lastColumn="0" w:noHBand="0" w:noVBand="1"/>
      </w:tblPr>
      <w:tblGrid>
        <w:gridCol w:w="1980"/>
        <w:gridCol w:w="2120"/>
        <w:gridCol w:w="2280"/>
        <w:gridCol w:w="2620"/>
      </w:tblGrid>
      <w:tr w:rsidR="008A3578" w:rsidRPr="008A3578" w14:paraId="21E53AC0" w14:textId="77777777" w:rsidTr="00AE332A">
        <w:trPr>
          <w:trHeight w:val="570"/>
        </w:trPr>
        <w:tc>
          <w:tcPr>
            <w:tcW w:w="1980" w:type="dxa"/>
            <w:tcBorders>
              <w:top w:val="single" w:sz="4" w:space="0" w:color="auto"/>
              <w:left w:val="single" w:sz="4" w:space="0" w:color="auto"/>
              <w:bottom w:val="single" w:sz="4" w:space="0" w:color="auto"/>
              <w:right w:val="single" w:sz="4" w:space="0" w:color="auto"/>
            </w:tcBorders>
            <w:vAlign w:val="center"/>
            <w:hideMark/>
          </w:tcPr>
          <w:p w14:paraId="6AEEC5D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Entfernungen</w:t>
            </w:r>
          </w:p>
        </w:tc>
        <w:tc>
          <w:tcPr>
            <w:tcW w:w="2120" w:type="dxa"/>
            <w:tcBorders>
              <w:top w:val="single" w:sz="4" w:space="0" w:color="auto"/>
              <w:left w:val="nil"/>
              <w:bottom w:val="single" w:sz="4" w:space="0" w:color="auto"/>
              <w:right w:val="single" w:sz="4" w:space="0" w:color="auto"/>
            </w:tcBorders>
            <w:vAlign w:val="center"/>
            <w:hideMark/>
          </w:tcPr>
          <w:p w14:paraId="6529744B"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de-DE"/>
              </w:rPr>
              <w:t>Sondertarif für Erwachsene</w:t>
            </w:r>
          </w:p>
        </w:tc>
        <w:tc>
          <w:tcPr>
            <w:tcW w:w="2280" w:type="dxa"/>
            <w:tcBorders>
              <w:top w:val="single" w:sz="4" w:space="0" w:color="auto"/>
              <w:left w:val="nil"/>
              <w:bottom w:val="single" w:sz="4" w:space="0" w:color="auto"/>
              <w:right w:val="single" w:sz="4" w:space="0" w:color="auto"/>
            </w:tcBorders>
            <w:vAlign w:val="center"/>
            <w:hideMark/>
          </w:tcPr>
          <w:p w14:paraId="025F4654"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de-DE"/>
              </w:rPr>
              <w:t>Ermäßigter Sondertarif Erwachsene</w:t>
            </w:r>
          </w:p>
        </w:tc>
        <w:tc>
          <w:tcPr>
            <w:tcW w:w="2620" w:type="dxa"/>
            <w:tcBorders>
              <w:top w:val="single" w:sz="4" w:space="0" w:color="auto"/>
              <w:left w:val="nil"/>
              <w:bottom w:val="single" w:sz="4" w:space="0" w:color="auto"/>
              <w:right w:val="single" w:sz="4" w:space="0" w:color="auto"/>
            </w:tcBorders>
            <w:vAlign w:val="center"/>
            <w:hideMark/>
          </w:tcPr>
          <w:p w14:paraId="1C19B945"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de-DE"/>
              </w:rPr>
              <w:t>Sondertarife Kinder</w:t>
            </w:r>
          </w:p>
        </w:tc>
      </w:tr>
      <w:tr w:rsidR="008A3578" w:rsidRPr="008A3578" w14:paraId="6E0D68F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20BA872" w14:textId="77777777" w:rsidR="008A3578" w:rsidRPr="008A3578" w:rsidRDefault="008A3578" w:rsidP="008A3578">
            <w:pPr>
              <w:rPr>
                <w:rFonts w:eastAsia="Times New Roman"/>
                <w:color w:val="000000"/>
                <w:lang w:eastAsia="fr-FR"/>
              </w:rPr>
            </w:pPr>
            <w:r w:rsidRPr="008A3578">
              <w:rPr>
                <w:rFonts w:eastAsia="Times New Roman"/>
                <w:color w:val="000000"/>
                <w:lang w:bidi="de-DE"/>
              </w:rPr>
              <w:t>Bis 100km</w:t>
            </w:r>
          </w:p>
        </w:tc>
        <w:tc>
          <w:tcPr>
            <w:tcW w:w="2120" w:type="dxa"/>
            <w:tcBorders>
              <w:top w:val="nil"/>
              <w:left w:val="nil"/>
              <w:bottom w:val="single" w:sz="4" w:space="0" w:color="auto"/>
              <w:right w:val="single" w:sz="4" w:space="0" w:color="auto"/>
            </w:tcBorders>
            <w:noWrap/>
            <w:vAlign w:val="center"/>
            <w:hideMark/>
          </w:tcPr>
          <w:p w14:paraId="444A0F4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85 €</w:t>
            </w:r>
          </w:p>
        </w:tc>
        <w:tc>
          <w:tcPr>
            <w:tcW w:w="2280" w:type="dxa"/>
            <w:tcBorders>
              <w:top w:val="nil"/>
              <w:left w:val="nil"/>
              <w:bottom w:val="single" w:sz="4" w:space="0" w:color="auto"/>
              <w:right w:val="single" w:sz="4" w:space="0" w:color="auto"/>
            </w:tcBorders>
            <w:noWrap/>
            <w:vAlign w:val="center"/>
            <w:hideMark/>
          </w:tcPr>
          <w:p w14:paraId="683A00C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64 €</w:t>
            </w:r>
          </w:p>
        </w:tc>
        <w:tc>
          <w:tcPr>
            <w:tcW w:w="2620" w:type="dxa"/>
            <w:tcBorders>
              <w:top w:val="nil"/>
              <w:left w:val="nil"/>
              <w:bottom w:val="single" w:sz="4" w:space="0" w:color="auto"/>
              <w:right w:val="single" w:sz="4" w:space="0" w:color="auto"/>
            </w:tcBorders>
            <w:noWrap/>
            <w:vAlign w:val="center"/>
            <w:hideMark/>
          </w:tcPr>
          <w:p w14:paraId="143C72D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43 €</w:t>
            </w:r>
          </w:p>
        </w:tc>
      </w:tr>
      <w:tr w:rsidR="008A3578" w:rsidRPr="008A3578" w14:paraId="2A434168"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13805F37" w14:textId="020E2680" w:rsidR="008A3578" w:rsidRPr="008A3578" w:rsidRDefault="008A3578" w:rsidP="008A3578">
            <w:pPr>
              <w:rPr>
                <w:rFonts w:eastAsia="Times New Roman"/>
                <w:color w:val="000000"/>
                <w:lang w:eastAsia="fr-FR"/>
              </w:rPr>
            </w:pPr>
            <w:r w:rsidRPr="008A3578">
              <w:rPr>
                <w:rFonts w:eastAsia="Times New Roman"/>
                <w:color w:val="000000"/>
                <w:lang w:bidi="de-DE"/>
              </w:rPr>
              <w:t>101 bis 200 km</w:t>
            </w:r>
          </w:p>
        </w:tc>
        <w:tc>
          <w:tcPr>
            <w:tcW w:w="2120" w:type="dxa"/>
            <w:tcBorders>
              <w:top w:val="nil"/>
              <w:left w:val="nil"/>
              <w:bottom w:val="single" w:sz="4" w:space="0" w:color="auto"/>
              <w:right w:val="single" w:sz="4" w:space="0" w:color="auto"/>
            </w:tcBorders>
            <w:noWrap/>
            <w:vAlign w:val="center"/>
            <w:hideMark/>
          </w:tcPr>
          <w:p w14:paraId="3ED17D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139 €</w:t>
            </w:r>
          </w:p>
        </w:tc>
        <w:tc>
          <w:tcPr>
            <w:tcW w:w="2280" w:type="dxa"/>
            <w:tcBorders>
              <w:top w:val="nil"/>
              <w:left w:val="nil"/>
              <w:bottom w:val="single" w:sz="4" w:space="0" w:color="auto"/>
              <w:right w:val="single" w:sz="4" w:space="0" w:color="auto"/>
            </w:tcBorders>
            <w:noWrap/>
            <w:vAlign w:val="center"/>
            <w:hideMark/>
          </w:tcPr>
          <w:p w14:paraId="05BAEF2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104 €</w:t>
            </w:r>
          </w:p>
        </w:tc>
        <w:tc>
          <w:tcPr>
            <w:tcW w:w="2620" w:type="dxa"/>
            <w:tcBorders>
              <w:top w:val="nil"/>
              <w:left w:val="nil"/>
              <w:bottom w:val="single" w:sz="4" w:space="0" w:color="auto"/>
              <w:right w:val="single" w:sz="4" w:space="0" w:color="auto"/>
            </w:tcBorders>
            <w:noWrap/>
            <w:vAlign w:val="center"/>
            <w:hideMark/>
          </w:tcPr>
          <w:p w14:paraId="6F76590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70 €</w:t>
            </w:r>
          </w:p>
        </w:tc>
      </w:tr>
      <w:tr w:rsidR="008A3578" w:rsidRPr="008A3578" w14:paraId="3859B9E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1310C05" w14:textId="7B69EB50" w:rsidR="008A3578" w:rsidRPr="008A3578" w:rsidRDefault="008A3578" w:rsidP="008A3578">
            <w:pPr>
              <w:rPr>
                <w:rFonts w:eastAsia="Times New Roman"/>
                <w:color w:val="000000"/>
                <w:lang w:eastAsia="fr-FR"/>
              </w:rPr>
            </w:pPr>
            <w:r w:rsidRPr="008A3578">
              <w:rPr>
                <w:rFonts w:eastAsia="Times New Roman"/>
                <w:color w:val="000000"/>
                <w:lang w:bidi="de-DE"/>
              </w:rPr>
              <w:t>201 bis 300 km</w:t>
            </w:r>
          </w:p>
        </w:tc>
        <w:tc>
          <w:tcPr>
            <w:tcW w:w="2120" w:type="dxa"/>
            <w:tcBorders>
              <w:top w:val="nil"/>
              <w:left w:val="nil"/>
              <w:bottom w:val="single" w:sz="4" w:space="0" w:color="auto"/>
              <w:right w:val="single" w:sz="4" w:space="0" w:color="auto"/>
            </w:tcBorders>
            <w:noWrap/>
            <w:vAlign w:val="center"/>
            <w:hideMark/>
          </w:tcPr>
          <w:p w14:paraId="01A7027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164 €</w:t>
            </w:r>
          </w:p>
        </w:tc>
        <w:tc>
          <w:tcPr>
            <w:tcW w:w="2280" w:type="dxa"/>
            <w:tcBorders>
              <w:top w:val="nil"/>
              <w:left w:val="nil"/>
              <w:bottom w:val="single" w:sz="4" w:space="0" w:color="auto"/>
              <w:right w:val="single" w:sz="4" w:space="0" w:color="auto"/>
            </w:tcBorders>
            <w:noWrap/>
            <w:vAlign w:val="center"/>
            <w:hideMark/>
          </w:tcPr>
          <w:p w14:paraId="7F1689B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123 €</w:t>
            </w:r>
          </w:p>
        </w:tc>
        <w:tc>
          <w:tcPr>
            <w:tcW w:w="2620" w:type="dxa"/>
            <w:tcBorders>
              <w:top w:val="nil"/>
              <w:left w:val="nil"/>
              <w:bottom w:val="single" w:sz="4" w:space="0" w:color="auto"/>
              <w:right w:val="single" w:sz="4" w:space="0" w:color="auto"/>
            </w:tcBorders>
            <w:noWrap/>
            <w:vAlign w:val="center"/>
            <w:hideMark/>
          </w:tcPr>
          <w:p w14:paraId="1EAEF0D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82 €</w:t>
            </w:r>
          </w:p>
        </w:tc>
      </w:tr>
      <w:tr w:rsidR="008A3578" w:rsidRPr="008A3578" w14:paraId="006A1BF4"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653C9D71" w14:textId="1ECCE3A1" w:rsidR="008A3578" w:rsidRPr="008A3578" w:rsidRDefault="008A3578" w:rsidP="008A3578">
            <w:pPr>
              <w:rPr>
                <w:rFonts w:eastAsia="Times New Roman"/>
                <w:color w:val="000000"/>
                <w:lang w:eastAsia="fr-FR"/>
              </w:rPr>
            </w:pPr>
            <w:r w:rsidRPr="008A3578">
              <w:rPr>
                <w:rFonts w:eastAsia="Times New Roman"/>
                <w:color w:val="000000"/>
                <w:lang w:bidi="de-DE"/>
              </w:rPr>
              <w:t>301 bis 400 km</w:t>
            </w:r>
          </w:p>
        </w:tc>
        <w:tc>
          <w:tcPr>
            <w:tcW w:w="2120" w:type="dxa"/>
            <w:tcBorders>
              <w:top w:val="nil"/>
              <w:left w:val="nil"/>
              <w:bottom w:val="single" w:sz="4" w:space="0" w:color="auto"/>
              <w:right w:val="single" w:sz="4" w:space="0" w:color="auto"/>
            </w:tcBorders>
            <w:noWrap/>
            <w:vAlign w:val="center"/>
            <w:hideMark/>
          </w:tcPr>
          <w:p w14:paraId="6170D470"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172 €</w:t>
            </w:r>
          </w:p>
        </w:tc>
        <w:tc>
          <w:tcPr>
            <w:tcW w:w="2280" w:type="dxa"/>
            <w:tcBorders>
              <w:top w:val="nil"/>
              <w:left w:val="nil"/>
              <w:bottom w:val="single" w:sz="4" w:space="0" w:color="auto"/>
              <w:right w:val="single" w:sz="4" w:space="0" w:color="auto"/>
            </w:tcBorders>
            <w:noWrap/>
            <w:vAlign w:val="center"/>
            <w:hideMark/>
          </w:tcPr>
          <w:p w14:paraId="4092A51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129 €</w:t>
            </w:r>
          </w:p>
        </w:tc>
        <w:tc>
          <w:tcPr>
            <w:tcW w:w="2620" w:type="dxa"/>
            <w:tcBorders>
              <w:top w:val="nil"/>
              <w:left w:val="nil"/>
              <w:bottom w:val="single" w:sz="4" w:space="0" w:color="auto"/>
              <w:right w:val="single" w:sz="4" w:space="0" w:color="auto"/>
            </w:tcBorders>
            <w:noWrap/>
            <w:vAlign w:val="center"/>
            <w:hideMark/>
          </w:tcPr>
          <w:p w14:paraId="54D4BD2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86 €</w:t>
            </w:r>
          </w:p>
        </w:tc>
      </w:tr>
      <w:tr w:rsidR="008A3578" w:rsidRPr="008A3578" w14:paraId="5377AFF9"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1BF0063" w14:textId="5DB24541" w:rsidR="008A3578" w:rsidRPr="008A3578" w:rsidRDefault="008A3578" w:rsidP="008A3578">
            <w:pPr>
              <w:rPr>
                <w:rFonts w:eastAsia="Times New Roman"/>
                <w:color w:val="000000"/>
                <w:lang w:eastAsia="fr-FR"/>
              </w:rPr>
            </w:pPr>
            <w:r w:rsidRPr="008A3578">
              <w:rPr>
                <w:rFonts w:eastAsia="Times New Roman"/>
                <w:color w:val="000000"/>
                <w:lang w:bidi="de-DE"/>
              </w:rPr>
              <w:t>401 bis 500 km</w:t>
            </w:r>
          </w:p>
        </w:tc>
        <w:tc>
          <w:tcPr>
            <w:tcW w:w="2120" w:type="dxa"/>
            <w:tcBorders>
              <w:top w:val="nil"/>
              <w:left w:val="nil"/>
              <w:bottom w:val="single" w:sz="4" w:space="0" w:color="auto"/>
              <w:right w:val="single" w:sz="4" w:space="0" w:color="auto"/>
            </w:tcBorders>
            <w:noWrap/>
            <w:vAlign w:val="center"/>
            <w:hideMark/>
          </w:tcPr>
          <w:p w14:paraId="177E97E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214 €</w:t>
            </w:r>
          </w:p>
        </w:tc>
        <w:tc>
          <w:tcPr>
            <w:tcW w:w="2280" w:type="dxa"/>
            <w:tcBorders>
              <w:top w:val="nil"/>
              <w:left w:val="nil"/>
              <w:bottom w:val="single" w:sz="4" w:space="0" w:color="auto"/>
              <w:right w:val="single" w:sz="4" w:space="0" w:color="auto"/>
            </w:tcBorders>
            <w:noWrap/>
            <w:vAlign w:val="center"/>
            <w:hideMark/>
          </w:tcPr>
          <w:p w14:paraId="6E96584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161 €</w:t>
            </w:r>
          </w:p>
        </w:tc>
        <w:tc>
          <w:tcPr>
            <w:tcW w:w="2620" w:type="dxa"/>
            <w:tcBorders>
              <w:top w:val="nil"/>
              <w:left w:val="nil"/>
              <w:bottom w:val="single" w:sz="4" w:space="0" w:color="auto"/>
              <w:right w:val="single" w:sz="4" w:space="0" w:color="auto"/>
            </w:tcBorders>
            <w:noWrap/>
            <w:vAlign w:val="center"/>
            <w:hideMark/>
          </w:tcPr>
          <w:p w14:paraId="18C4DDA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107 €</w:t>
            </w:r>
          </w:p>
        </w:tc>
      </w:tr>
      <w:tr w:rsidR="008A3578" w:rsidRPr="008A3578" w14:paraId="6285F01C"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A6C3AB" w14:textId="77777777" w:rsidR="008A3578" w:rsidRPr="008A3578" w:rsidRDefault="008A3578" w:rsidP="008A3578">
            <w:pPr>
              <w:rPr>
                <w:rFonts w:eastAsia="Times New Roman"/>
                <w:color w:val="000000"/>
                <w:lang w:eastAsia="fr-FR"/>
              </w:rPr>
            </w:pPr>
            <w:r w:rsidRPr="008A3578">
              <w:rPr>
                <w:rFonts w:eastAsia="Times New Roman"/>
                <w:color w:val="000000"/>
                <w:lang w:bidi="de-DE"/>
              </w:rPr>
              <w:t>501 bis 600 km</w:t>
            </w:r>
          </w:p>
        </w:tc>
        <w:tc>
          <w:tcPr>
            <w:tcW w:w="2120" w:type="dxa"/>
            <w:tcBorders>
              <w:top w:val="nil"/>
              <w:left w:val="nil"/>
              <w:bottom w:val="single" w:sz="4" w:space="0" w:color="auto"/>
              <w:right w:val="single" w:sz="4" w:space="0" w:color="auto"/>
            </w:tcBorders>
            <w:noWrap/>
            <w:vAlign w:val="center"/>
            <w:hideMark/>
          </w:tcPr>
          <w:p w14:paraId="65AD334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249 €</w:t>
            </w:r>
          </w:p>
        </w:tc>
        <w:tc>
          <w:tcPr>
            <w:tcW w:w="2280" w:type="dxa"/>
            <w:tcBorders>
              <w:top w:val="nil"/>
              <w:left w:val="nil"/>
              <w:bottom w:val="single" w:sz="4" w:space="0" w:color="auto"/>
              <w:right w:val="single" w:sz="4" w:space="0" w:color="auto"/>
            </w:tcBorders>
            <w:noWrap/>
            <w:vAlign w:val="center"/>
            <w:hideMark/>
          </w:tcPr>
          <w:p w14:paraId="4095724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187 €</w:t>
            </w:r>
          </w:p>
        </w:tc>
        <w:tc>
          <w:tcPr>
            <w:tcW w:w="2620" w:type="dxa"/>
            <w:tcBorders>
              <w:top w:val="nil"/>
              <w:left w:val="nil"/>
              <w:bottom w:val="single" w:sz="4" w:space="0" w:color="auto"/>
              <w:right w:val="single" w:sz="4" w:space="0" w:color="auto"/>
            </w:tcBorders>
            <w:noWrap/>
            <w:vAlign w:val="center"/>
            <w:hideMark/>
          </w:tcPr>
          <w:p w14:paraId="404CEF5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125 €</w:t>
            </w:r>
          </w:p>
        </w:tc>
      </w:tr>
      <w:tr w:rsidR="008A3578" w:rsidRPr="008A3578" w14:paraId="5C2CC732"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7593B69" w14:textId="77777777" w:rsidR="008A3578" w:rsidRPr="008A3578" w:rsidRDefault="008A3578" w:rsidP="008A3578">
            <w:pPr>
              <w:rPr>
                <w:rFonts w:eastAsia="Times New Roman"/>
                <w:color w:val="000000"/>
                <w:lang w:eastAsia="fr-FR"/>
              </w:rPr>
            </w:pPr>
            <w:r w:rsidRPr="008A3578">
              <w:rPr>
                <w:rFonts w:eastAsia="Times New Roman"/>
                <w:color w:val="000000"/>
                <w:lang w:bidi="de-DE"/>
              </w:rPr>
              <w:t>601 bis 700 km</w:t>
            </w:r>
          </w:p>
        </w:tc>
        <w:tc>
          <w:tcPr>
            <w:tcW w:w="2120" w:type="dxa"/>
            <w:tcBorders>
              <w:top w:val="nil"/>
              <w:left w:val="nil"/>
              <w:bottom w:val="single" w:sz="4" w:space="0" w:color="auto"/>
              <w:right w:val="single" w:sz="4" w:space="0" w:color="auto"/>
            </w:tcBorders>
            <w:noWrap/>
            <w:vAlign w:val="center"/>
            <w:hideMark/>
          </w:tcPr>
          <w:p w14:paraId="454911C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280 €</w:t>
            </w:r>
          </w:p>
        </w:tc>
        <w:tc>
          <w:tcPr>
            <w:tcW w:w="2280" w:type="dxa"/>
            <w:tcBorders>
              <w:top w:val="nil"/>
              <w:left w:val="nil"/>
              <w:bottom w:val="single" w:sz="4" w:space="0" w:color="auto"/>
              <w:right w:val="single" w:sz="4" w:space="0" w:color="auto"/>
            </w:tcBorders>
            <w:noWrap/>
            <w:vAlign w:val="center"/>
            <w:hideMark/>
          </w:tcPr>
          <w:p w14:paraId="1F3C931B"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210 €</w:t>
            </w:r>
          </w:p>
        </w:tc>
        <w:tc>
          <w:tcPr>
            <w:tcW w:w="2620" w:type="dxa"/>
            <w:tcBorders>
              <w:top w:val="nil"/>
              <w:left w:val="nil"/>
              <w:bottom w:val="single" w:sz="4" w:space="0" w:color="auto"/>
              <w:right w:val="single" w:sz="4" w:space="0" w:color="auto"/>
            </w:tcBorders>
            <w:noWrap/>
            <w:vAlign w:val="center"/>
            <w:hideMark/>
          </w:tcPr>
          <w:p w14:paraId="71E43E0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140 €</w:t>
            </w:r>
          </w:p>
        </w:tc>
      </w:tr>
      <w:tr w:rsidR="008A3578" w:rsidRPr="008A3578" w14:paraId="2975DDB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CE2A09B" w14:textId="77777777" w:rsidR="008A3578" w:rsidRPr="008A3578" w:rsidRDefault="008A3578" w:rsidP="008A3578">
            <w:pPr>
              <w:rPr>
                <w:rFonts w:eastAsia="Times New Roman"/>
                <w:color w:val="000000"/>
                <w:lang w:eastAsia="fr-FR"/>
              </w:rPr>
            </w:pPr>
            <w:r w:rsidRPr="008A3578">
              <w:rPr>
                <w:rFonts w:eastAsia="Times New Roman"/>
                <w:color w:val="000000"/>
                <w:lang w:bidi="de-DE"/>
              </w:rPr>
              <w:t>701 bis 800 km</w:t>
            </w:r>
          </w:p>
        </w:tc>
        <w:tc>
          <w:tcPr>
            <w:tcW w:w="2120" w:type="dxa"/>
            <w:tcBorders>
              <w:top w:val="nil"/>
              <w:left w:val="nil"/>
              <w:bottom w:val="single" w:sz="4" w:space="0" w:color="auto"/>
              <w:right w:val="single" w:sz="4" w:space="0" w:color="auto"/>
            </w:tcBorders>
            <w:noWrap/>
            <w:vAlign w:val="center"/>
            <w:hideMark/>
          </w:tcPr>
          <w:p w14:paraId="5D38332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299 €</w:t>
            </w:r>
          </w:p>
        </w:tc>
        <w:tc>
          <w:tcPr>
            <w:tcW w:w="2280" w:type="dxa"/>
            <w:tcBorders>
              <w:top w:val="nil"/>
              <w:left w:val="nil"/>
              <w:bottom w:val="single" w:sz="4" w:space="0" w:color="auto"/>
              <w:right w:val="single" w:sz="4" w:space="0" w:color="auto"/>
            </w:tcBorders>
            <w:noWrap/>
            <w:vAlign w:val="center"/>
            <w:hideMark/>
          </w:tcPr>
          <w:p w14:paraId="5010092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224 €</w:t>
            </w:r>
          </w:p>
        </w:tc>
        <w:tc>
          <w:tcPr>
            <w:tcW w:w="2620" w:type="dxa"/>
            <w:tcBorders>
              <w:top w:val="nil"/>
              <w:left w:val="nil"/>
              <w:bottom w:val="single" w:sz="4" w:space="0" w:color="auto"/>
              <w:right w:val="single" w:sz="4" w:space="0" w:color="auto"/>
            </w:tcBorders>
            <w:noWrap/>
            <w:vAlign w:val="center"/>
            <w:hideMark/>
          </w:tcPr>
          <w:p w14:paraId="123C2C2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150 €</w:t>
            </w:r>
          </w:p>
        </w:tc>
      </w:tr>
      <w:tr w:rsidR="008A3578" w:rsidRPr="008A3578" w14:paraId="78E1F4F3"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29C73BED" w14:textId="77777777" w:rsidR="008A3578" w:rsidRPr="008A3578" w:rsidRDefault="008A3578" w:rsidP="008A3578">
            <w:pPr>
              <w:rPr>
                <w:rFonts w:eastAsia="Times New Roman"/>
                <w:color w:val="000000"/>
                <w:lang w:eastAsia="fr-FR"/>
              </w:rPr>
            </w:pPr>
            <w:r w:rsidRPr="008A3578">
              <w:rPr>
                <w:rFonts w:eastAsia="Times New Roman"/>
                <w:color w:val="000000"/>
                <w:lang w:bidi="de-DE"/>
              </w:rPr>
              <w:t>801 bis 900 km</w:t>
            </w:r>
          </w:p>
        </w:tc>
        <w:tc>
          <w:tcPr>
            <w:tcW w:w="2120" w:type="dxa"/>
            <w:tcBorders>
              <w:top w:val="nil"/>
              <w:left w:val="nil"/>
              <w:bottom w:val="single" w:sz="4" w:space="0" w:color="auto"/>
              <w:right w:val="single" w:sz="4" w:space="0" w:color="auto"/>
            </w:tcBorders>
            <w:noWrap/>
            <w:vAlign w:val="center"/>
            <w:hideMark/>
          </w:tcPr>
          <w:p w14:paraId="5B52BE6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299 €</w:t>
            </w:r>
          </w:p>
        </w:tc>
        <w:tc>
          <w:tcPr>
            <w:tcW w:w="2280" w:type="dxa"/>
            <w:tcBorders>
              <w:top w:val="nil"/>
              <w:left w:val="nil"/>
              <w:bottom w:val="single" w:sz="4" w:space="0" w:color="auto"/>
              <w:right w:val="single" w:sz="4" w:space="0" w:color="auto"/>
            </w:tcBorders>
            <w:noWrap/>
            <w:vAlign w:val="center"/>
            <w:hideMark/>
          </w:tcPr>
          <w:p w14:paraId="105F3DF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224 €</w:t>
            </w:r>
          </w:p>
        </w:tc>
        <w:tc>
          <w:tcPr>
            <w:tcW w:w="2620" w:type="dxa"/>
            <w:tcBorders>
              <w:top w:val="nil"/>
              <w:left w:val="nil"/>
              <w:bottom w:val="single" w:sz="4" w:space="0" w:color="auto"/>
              <w:right w:val="single" w:sz="4" w:space="0" w:color="auto"/>
            </w:tcBorders>
            <w:noWrap/>
            <w:vAlign w:val="center"/>
            <w:hideMark/>
          </w:tcPr>
          <w:p w14:paraId="30D8668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150 €</w:t>
            </w:r>
          </w:p>
        </w:tc>
      </w:tr>
      <w:tr w:rsidR="008A3578" w:rsidRPr="008A3578" w14:paraId="165E52CA"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F7EF90E" w14:textId="77777777" w:rsidR="008A3578" w:rsidRPr="008A3578" w:rsidRDefault="008A3578" w:rsidP="008A3578">
            <w:pPr>
              <w:rPr>
                <w:rFonts w:eastAsia="Times New Roman"/>
                <w:color w:val="000000"/>
                <w:lang w:eastAsia="fr-FR"/>
              </w:rPr>
            </w:pPr>
            <w:r w:rsidRPr="008A3578">
              <w:rPr>
                <w:rFonts w:eastAsia="Times New Roman"/>
                <w:color w:val="000000"/>
                <w:lang w:bidi="de-DE"/>
              </w:rPr>
              <w:lastRenderedPageBreak/>
              <w:t>901 bis 1000 km</w:t>
            </w:r>
          </w:p>
        </w:tc>
        <w:tc>
          <w:tcPr>
            <w:tcW w:w="2120" w:type="dxa"/>
            <w:tcBorders>
              <w:top w:val="nil"/>
              <w:left w:val="nil"/>
              <w:bottom w:val="single" w:sz="4" w:space="0" w:color="auto"/>
              <w:right w:val="single" w:sz="4" w:space="0" w:color="auto"/>
            </w:tcBorders>
            <w:noWrap/>
            <w:vAlign w:val="center"/>
            <w:hideMark/>
          </w:tcPr>
          <w:p w14:paraId="15253B6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336 €</w:t>
            </w:r>
          </w:p>
        </w:tc>
        <w:tc>
          <w:tcPr>
            <w:tcW w:w="2280" w:type="dxa"/>
            <w:tcBorders>
              <w:top w:val="nil"/>
              <w:left w:val="nil"/>
              <w:bottom w:val="single" w:sz="4" w:space="0" w:color="auto"/>
              <w:right w:val="single" w:sz="4" w:space="0" w:color="auto"/>
            </w:tcBorders>
            <w:noWrap/>
            <w:vAlign w:val="center"/>
            <w:hideMark/>
          </w:tcPr>
          <w:p w14:paraId="50654D9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252 €</w:t>
            </w:r>
          </w:p>
        </w:tc>
        <w:tc>
          <w:tcPr>
            <w:tcW w:w="2620" w:type="dxa"/>
            <w:tcBorders>
              <w:top w:val="nil"/>
              <w:left w:val="nil"/>
              <w:bottom w:val="single" w:sz="4" w:space="0" w:color="auto"/>
              <w:right w:val="single" w:sz="4" w:space="0" w:color="auto"/>
            </w:tcBorders>
            <w:noWrap/>
            <w:vAlign w:val="center"/>
            <w:hideMark/>
          </w:tcPr>
          <w:p w14:paraId="595E6BE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168 €</w:t>
            </w:r>
          </w:p>
        </w:tc>
      </w:tr>
      <w:tr w:rsidR="008A3578" w:rsidRPr="008A3578" w14:paraId="1718E491"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B9AC901" w14:textId="77777777" w:rsidR="008A3578" w:rsidRPr="008A3578" w:rsidRDefault="008A3578" w:rsidP="008A3578">
            <w:pPr>
              <w:rPr>
                <w:rFonts w:eastAsia="Times New Roman"/>
                <w:color w:val="000000"/>
                <w:lang w:eastAsia="fr-FR"/>
              </w:rPr>
            </w:pPr>
            <w:r w:rsidRPr="008A3578">
              <w:rPr>
                <w:rFonts w:eastAsia="Times New Roman"/>
                <w:color w:val="000000"/>
                <w:lang w:bidi="de-DE"/>
              </w:rPr>
              <w:t>1001 bis 1070 km</w:t>
            </w:r>
          </w:p>
        </w:tc>
        <w:tc>
          <w:tcPr>
            <w:tcW w:w="2120" w:type="dxa"/>
            <w:tcBorders>
              <w:top w:val="nil"/>
              <w:left w:val="nil"/>
              <w:bottom w:val="single" w:sz="4" w:space="0" w:color="auto"/>
              <w:right w:val="single" w:sz="4" w:space="0" w:color="auto"/>
            </w:tcBorders>
            <w:noWrap/>
            <w:vAlign w:val="center"/>
            <w:hideMark/>
          </w:tcPr>
          <w:p w14:paraId="3C1DF8F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358 €</w:t>
            </w:r>
          </w:p>
        </w:tc>
        <w:tc>
          <w:tcPr>
            <w:tcW w:w="2280" w:type="dxa"/>
            <w:tcBorders>
              <w:top w:val="nil"/>
              <w:left w:val="nil"/>
              <w:bottom w:val="single" w:sz="4" w:space="0" w:color="auto"/>
              <w:right w:val="single" w:sz="4" w:space="0" w:color="auto"/>
            </w:tcBorders>
            <w:noWrap/>
            <w:vAlign w:val="center"/>
            <w:hideMark/>
          </w:tcPr>
          <w:p w14:paraId="64E5E2A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269 €</w:t>
            </w:r>
          </w:p>
        </w:tc>
        <w:tc>
          <w:tcPr>
            <w:tcW w:w="2620" w:type="dxa"/>
            <w:tcBorders>
              <w:top w:val="nil"/>
              <w:left w:val="nil"/>
              <w:bottom w:val="single" w:sz="4" w:space="0" w:color="auto"/>
              <w:right w:val="single" w:sz="4" w:space="0" w:color="auto"/>
            </w:tcBorders>
            <w:noWrap/>
            <w:vAlign w:val="center"/>
            <w:hideMark/>
          </w:tcPr>
          <w:p w14:paraId="62349A8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179 €</w:t>
            </w:r>
          </w:p>
        </w:tc>
      </w:tr>
      <w:tr w:rsidR="008A3578" w:rsidRPr="008A3578" w14:paraId="293D991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055902" w14:textId="77777777" w:rsidR="008A3578" w:rsidRPr="008A3578" w:rsidRDefault="008A3578" w:rsidP="008A3578">
            <w:pPr>
              <w:rPr>
                <w:rFonts w:eastAsia="Times New Roman"/>
                <w:color w:val="000000"/>
                <w:lang w:eastAsia="fr-FR"/>
              </w:rPr>
            </w:pPr>
            <w:r w:rsidRPr="008A3578">
              <w:rPr>
                <w:rFonts w:eastAsia="Times New Roman"/>
                <w:color w:val="000000"/>
                <w:lang w:bidi="de-DE"/>
              </w:rPr>
              <w:t>Mehr als 1070 km</w:t>
            </w:r>
          </w:p>
        </w:tc>
        <w:tc>
          <w:tcPr>
            <w:tcW w:w="2120" w:type="dxa"/>
            <w:tcBorders>
              <w:top w:val="nil"/>
              <w:left w:val="nil"/>
              <w:bottom w:val="single" w:sz="4" w:space="0" w:color="auto"/>
              <w:right w:val="single" w:sz="4" w:space="0" w:color="auto"/>
            </w:tcBorders>
            <w:noWrap/>
            <w:vAlign w:val="center"/>
            <w:hideMark/>
          </w:tcPr>
          <w:p w14:paraId="35345C6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399 €</w:t>
            </w:r>
          </w:p>
        </w:tc>
        <w:tc>
          <w:tcPr>
            <w:tcW w:w="2280" w:type="dxa"/>
            <w:tcBorders>
              <w:top w:val="nil"/>
              <w:left w:val="nil"/>
              <w:bottom w:val="single" w:sz="4" w:space="0" w:color="auto"/>
              <w:right w:val="single" w:sz="4" w:space="0" w:color="auto"/>
            </w:tcBorders>
            <w:noWrap/>
            <w:vAlign w:val="center"/>
            <w:hideMark/>
          </w:tcPr>
          <w:p w14:paraId="34C971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299 €</w:t>
            </w:r>
          </w:p>
        </w:tc>
        <w:tc>
          <w:tcPr>
            <w:tcW w:w="2620" w:type="dxa"/>
            <w:tcBorders>
              <w:top w:val="nil"/>
              <w:left w:val="nil"/>
              <w:bottom w:val="single" w:sz="4" w:space="0" w:color="auto"/>
              <w:right w:val="single" w:sz="4" w:space="0" w:color="auto"/>
            </w:tcBorders>
            <w:noWrap/>
            <w:vAlign w:val="center"/>
            <w:hideMark/>
          </w:tcPr>
          <w:p w14:paraId="2F068C3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200 €</w:t>
            </w:r>
          </w:p>
        </w:tc>
      </w:tr>
      <w:tr w:rsidR="008A3578" w:rsidRPr="008A3578" w14:paraId="19C266B9" w14:textId="77777777" w:rsidTr="00AE332A">
        <w:trPr>
          <w:trHeight w:val="300"/>
        </w:trPr>
        <w:tc>
          <w:tcPr>
            <w:tcW w:w="1980" w:type="dxa"/>
            <w:tcBorders>
              <w:top w:val="nil"/>
              <w:left w:val="nil"/>
              <w:bottom w:val="nil"/>
              <w:right w:val="nil"/>
            </w:tcBorders>
            <w:noWrap/>
            <w:vAlign w:val="bottom"/>
            <w:hideMark/>
          </w:tcPr>
          <w:p w14:paraId="3B268D93" w14:textId="77777777" w:rsidR="008A3578" w:rsidRPr="008A3578" w:rsidRDefault="008A3578" w:rsidP="008A3578">
            <w:pPr>
              <w:jc w:val="center"/>
              <w:rPr>
                <w:rFonts w:eastAsia="Times New Roman"/>
                <w:color w:val="000000"/>
                <w:lang w:eastAsia="fr-FR"/>
              </w:rPr>
            </w:pPr>
          </w:p>
        </w:tc>
        <w:tc>
          <w:tcPr>
            <w:tcW w:w="2120" w:type="dxa"/>
            <w:tcBorders>
              <w:top w:val="nil"/>
              <w:left w:val="nil"/>
              <w:bottom w:val="nil"/>
              <w:right w:val="nil"/>
            </w:tcBorders>
            <w:noWrap/>
            <w:vAlign w:val="bottom"/>
            <w:hideMark/>
          </w:tcPr>
          <w:p w14:paraId="51121D2A" w14:textId="77777777" w:rsidR="008A3578" w:rsidRPr="008A3578" w:rsidRDefault="008A3578" w:rsidP="008A3578">
            <w:pPr>
              <w:rPr>
                <w:rFonts w:ascii="Times New Roman" w:eastAsia="Times New Roman" w:hAnsi="Times New Roman" w:cs="Times New Roman"/>
                <w:sz w:val="20"/>
                <w:szCs w:val="20"/>
                <w:lang w:eastAsia="fr-FR"/>
              </w:rPr>
            </w:pPr>
          </w:p>
        </w:tc>
        <w:tc>
          <w:tcPr>
            <w:tcW w:w="2280" w:type="dxa"/>
            <w:tcBorders>
              <w:top w:val="nil"/>
              <w:left w:val="nil"/>
              <w:bottom w:val="nil"/>
              <w:right w:val="nil"/>
            </w:tcBorders>
            <w:noWrap/>
            <w:vAlign w:val="bottom"/>
            <w:hideMark/>
          </w:tcPr>
          <w:p w14:paraId="3EF5A927" w14:textId="77777777" w:rsidR="008A3578" w:rsidRPr="008A3578" w:rsidRDefault="008A3578" w:rsidP="008A3578">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71670F49" w14:textId="77777777" w:rsidR="008A3578" w:rsidRPr="008A3578" w:rsidRDefault="008A3578" w:rsidP="008A3578">
            <w:pPr>
              <w:rPr>
                <w:rFonts w:ascii="Times New Roman" w:eastAsia="Times New Roman" w:hAnsi="Times New Roman" w:cs="Times New Roman"/>
                <w:sz w:val="20"/>
                <w:szCs w:val="20"/>
                <w:lang w:eastAsia="fr-FR"/>
              </w:rPr>
            </w:pPr>
          </w:p>
        </w:tc>
      </w:tr>
      <w:tr w:rsidR="008A3578" w:rsidRPr="008A3578" w14:paraId="0EE76EE7" w14:textId="77777777" w:rsidTr="00AE332A">
        <w:trPr>
          <w:trHeight w:val="540"/>
        </w:trPr>
        <w:tc>
          <w:tcPr>
            <w:tcW w:w="1980" w:type="dxa"/>
            <w:tcBorders>
              <w:top w:val="single" w:sz="4" w:space="0" w:color="auto"/>
              <w:left w:val="single" w:sz="4" w:space="0" w:color="auto"/>
              <w:bottom w:val="single" w:sz="4" w:space="0" w:color="auto"/>
              <w:right w:val="single" w:sz="4" w:space="0" w:color="auto"/>
            </w:tcBorders>
            <w:vAlign w:val="center"/>
            <w:hideMark/>
          </w:tcPr>
          <w:p w14:paraId="51EB7CC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Entfernungen</w:t>
            </w:r>
          </w:p>
        </w:tc>
        <w:tc>
          <w:tcPr>
            <w:tcW w:w="2120" w:type="dxa"/>
            <w:tcBorders>
              <w:top w:val="single" w:sz="4" w:space="0" w:color="auto"/>
              <w:left w:val="nil"/>
              <w:bottom w:val="single" w:sz="4" w:space="0" w:color="auto"/>
              <w:right w:val="single" w:sz="4" w:space="0" w:color="auto"/>
            </w:tcBorders>
            <w:vAlign w:val="center"/>
            <w:hideMark/>
          </w:tcPr>
          <w:p w14:paraId="521ED9A0"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de-DE"/>
              </w:rPr>
              <w:t>Tarif an Bord Erwachsene</w:t>
            </w:r>
          </w:p>
        </w:tc>
        <w:tc>
          <w:tcPr>
            <w:tcW w:w="2280" w:type="dxa"/>
            <w:tcBorders>
              <w:top w:val="single" w:sz="4" w:space="0" w:color="auto"/>
              <w:left w:val="nil"/>
              <w:bottom w:val="single" w:sz="4" w:space="0" w:color="auto"/>
              <w:right w:val="single" w:sz="4" w:space="0" w:color="auto"/>
            </w:tcBorders>
            <w:vAlign w:val="center"/>
            <w:hideMark/>
          </w:tcPr>
          <w:p w14:paraId="048FA838"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de-DE"/>
              </w:rPr>
              <w:t>Ermäßigter Tarif an Bord Erwachsene</w:t>
            </w:r>
          </w:p>
        </w:tc>
        <w:tc>
          <w:tcPr>
            <w:tcW w:w="2620" w:type="dxa"/>
            <w:tcBorders>
              <w:top w:val="single" w:sz="4" w:space="0" w:color="auto"/>
              <w:left w:val="nil"/>
              <w:bottom w:val="single" w:sz="4" w:space="0" w:color="auto"/>
              <w:right w:val="single" w:sz="4" w:space="0" w:color="auto"/>
            </w:tcBorders>
            <w:vAlign w:val="center"/>
            <w:hideMark/>
          </w:tcPr>
          <w:p w14:paraId="16351EB3"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de-DE"/>
              </w:rPr>
              <w:t>Tarif an Bord Kinder</w:t>
            </w:r>
          </w:p>
        </w:tc>
      </w:tr>
      <w:tr w:rsidR="008A3578" w:rsidRPr="008A3578" w14:paraId="2AC0817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965E65" w14:textId="77777777" w:rsidR="008A3578" w:rsidRPr="008A3578" w:rsidRDefault="008A3578" w:rsidP="008A3578">
            <w:pPr>
              <w:rPr>
                <w:rFonts w:eastAsia="Times New Roman"/>
                <w:color w:val="000000"/>
                <w:lang w:eastAsia="fr-FR"/>
              </w:rPr>
            </w:pPr>
            <w:r w:rsidRPr="008A3578">
              <w:rPr>
                <w:rFonts w:eastAsia="Times New Roman"/>
                <w:color w:val="000000"/>
                <w:lang w:bidi="de-DE"/>
              </w:rPr>
              <w:t>Bis 100km</w:t>
            </w:r>
          </w:p>
        </w:tc>
        <w:tc>
          <w:tcPr>
            <w:tcW w:w="2120" w:type="dxa"/>
            <w:tcBorders>
              <w:top w:val="nil"/>
              <w:left w:val="nil"/>
              <w:bottom w:val="single" w:sz="4" w:space="0" w:color="auto"/>
              <w:right w:val="single" w:sz="4" w:space="0" w:color="auto"/>
            </w:tcBorders>
            <w:noWrap/>
            <w:vAlign w:val="center"/>
            <w:hideMark/>
          </w:tcPr>
          <w:p w14:paraId="26B037A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104 €</w:t>
            </w:r>
          </w:p>
        </w:tc>
        <w:tc>
          <w:tcPr>
            <w:tcW w:w="2280" w:type="dxa"/>
            <w:tcBorders>
              <w:top w:val="nil"/>
              <w:left w:val="nil"/>
              <w:bottom w:val="single" w:sz="4" w:space="0" w:color="auto"/>
              <w:right w:val="single" w:sz="4" w:space="0" w:color="auto"/>
            </w:tcBorders>
            <w:noWrap/>
            <w:vAlign w:val="center"/>
            <w:hideMark/>
          </w:tcPr>
          <w:p w14:paraId="5154289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78 €</w:t>
            </w:r>
          </w:p>
        </w:tc>
        <w:tc>
          <w:tcPr>
            <w:tcW w:w="2620" w:type="dxa"/>
            <w:tcBorders>
              <w:top w:val="nil"/>
              <w:left w:val="nil"/>
              <w:bottom w:val="single" w:sz="4" w:space="0" w:color="auto"/>
              <w:right w:val="single" w:sz="4" w:space="0" w:color="auto"/>
            </w:tcBorders>
            <w:noWrap/>
            <w:vAlign w:val="center"/>
            <w:hideMark/>
          </w:tcPr>
          <w:p w14:paraId="24A6B6D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52 €</w:t>
            </w:r>
          </w:p>
        </w:tc>
      </w:tr>
      <w:tr w:rsidR="008A3578" w:rsidRPr="008A3578" w14:paraId="2F905F18"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63275C9" w14:textId="03EDF710" w:rsidR="008A3578" w:rsidRPr="008A3578" w:rsidRDefault="008A3578" w:rsidP="008A3578">
            <w:pPr>
              <w:rPr>
                <w:rFonts w:eastAsia="Times New Roman"/>
                <w:color w:val="000000"/>
                <w:lang w:eastAsia="fr-FR"/>
              </w:rPr>
            </w:pPr>
            <w:r w:rsidRPr="008A3578">
              <w:rPr>
                <w:rFonts w:eastAsia="Times New Roman"/>
                <w:color w:val="000000"/>
                <w:lang w:bidi="de-DE"/>
              </w:rPr>
              <w:t>101 bis 200 km</w:t>
            </w:r>
          </w:p>
        </w:tc>
        <w:tc>
          <w:tcPr>
            <w:tcW w:w="2120" w:type="dxa"/>
            <w:tcBorders>
              <w:top w:val="nil"/>
              <w:left w:val="nil"/>
              <w:bottom w:val="single" w:sz="4" w:space="0" w:color="auto"/>
              <w:right w:val="single" w:sz="4" w:space="0" w:color="auto"/>
            </w:tcBorders>
            <w:noWrap/>
            <w:vAlign w:val="center"/>
            <w:hideMark/>
          </w:tcPr>
          <w:p w14:paraId="48DD808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158 €</w:t>
            </w:r>
          </w:p>
        </w:tc>
        <w:tc>
          <w:tcPr>
            <w:tcW w:w="2280" w:type="dxa"/>
            <w:tcBorders>
              <w:top w:val="nil"/>
              <w:left w:val="nil"/>
              <w:bottom w:val="single" w:sz="4" w:space="0" w:color="auto"/>
              <w:right w:val="single" w:sz="4" w:space="0" w:color="auto"/>
            </w:tcBorders>
            <w:noWrap/>
            <w:vAlign w:val="center"/>
            <w:hideMark/>
          </w:tcPr>
          <w:p w14:paraId="7498931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119 €</w:t>
            </w:r>
          </w:p>
        </w:tc>
        <w:tc>
          <w:tcPr>
            <w:tcW w:w="2620" w:type="dxa"/>
            <w:tcBorders>
              <w:top w:val="nil"/>
              <w:left w:val="nil"/>
              <w:bottom w:val="single" w:sz="4" w:space="0" w:color="auto"/>
              <w:right w:val="single" w:sz="4" w:space="0" w:color="auto"/>
            </w:tcBorders>
            <w:noWrap/>
            <w:vAlign w:val="center"/>
            <w:hideMark/>
          </w:tcPr>
          <w:p w14:paraId="1C4F76E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79 €</w:t>
            </w:r>
          </w:p>
        </w:tc>
      </w:tr>
      <w:tr w:rsidR="008A3578" w:rsidRPr="008A3578" w14:paraId="2ABA719B"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09CEEE3" w14:textId="21D2B70D" w:rsidR="008A3578" w:rsidRPr="008A3578" w:rsidRDefault="008A3578" w:rsidP="008A3578">
            <w:pPr>
              <w:rPr>
                <w:rFonts w:eastAsia="Times New Roman"/>
                <w:color w:val="000000"/>
                <w:lang w:eastAsia="fr-FR"/>
              </w:rPr>
            </w:pPr>
            <w:r w:rsidRPr="008A3578">
              <w:rPr>
                <w:rFonts w:eastAsia="Times New Roman"/>
                <w:color w:val="000000"/>
                <w:lang w:bidi="de-DE"/>
              </w:rPr>
              <w:t>201 bis 300 km</w:t>
            </w:r>
          </w:p>
        </w:tc>
        <w:tc>
          <w:tcPr>
            <w:tcW w:w="2120" w:type="dxa"/>
            <w:tcBorders>
              <w:top w:val="nil"/>
              <w:left w:val="nil"/>
              <w:bottom w:val="single" w:sz="4" w:space="0" w:color="auto"/>
              <w:right w:val="single" w:sz="4" w:space="0" w:color="auto"/>
            </w:tcBorders>
            <w:noWrap/>
            <w:vAlign w:val="center"/>
            <w:hideMark/>
          </w:tcPr>
          <w:p w14:paraId="2F856C2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183 €</w:t>
            </w:r>
          </w:p>
        </w:tc>
        <w:tc>
          <w:tcPr>
            <w:tcW w:w="2280" w:type="dxa"/>
            <w:tcBorders>
              <w:top w:val="nil"/>
              <w:left w:val="nil"/>
              <w:bottom w:val="single" w:sz="4" w:space="0" w:color="auto"/>
              <w:right w:val="single" w:sz="4" w:space="0" w:color="auto"/>
            </w:tcBorders>
            <w:noWrap/>
            <w:vAlign w:val="center"/>
            <w:hideMark/>
          </w:tcPr>
          <w:p w14:paraId="2C921CE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137 €</w:t>
            </w:r>
          </w:p>
        </w:tc>
        <w:tc>
          <w:tcPr>
            <w:tcW w:w="2620" w:type="dxa"/>
            <w:tcBorders>
              <w:top w:val="nil"/>
              <w:left w:val="nil"/>
              <w:bottom w:val="single" w:sz="4" w:space="0" w:color="auto"/>
              <w:right w:val="single" w:sz="4" w:space="0" w:color="auto"/>
            </w:tcBorders>
            <w:noWrap/>
            <w:vAlign w:val="center"/>
            <w:hideMark/>
          </w:tcPr>
          <w:p w14:paraId="7C6ADD5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92 €</w:t>
            </w:r>
          </w:p>
        </w:tc>
      </w:tr>
      <w:tr w:rsidR="008A3578" w:rsidRPr="008A3578" w14:paraId="61CBBBE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DA50BDE" w14:textId="73623DAE" w:rsidR="008A3578" w:rsidRPr="008A3578" w:rsidRDefault="008A3578" w:rsidP="008A3578">
            <w:pPr>
              <w:rPr>
                <w:rFonts w:eastAsia="Times New Roman"/>
                <w:color w:val="000000"/>
                <w:lang w:eastAsia="fr-FR"/>
              </w:rPr>
            </w:pPr>
            <w:r w:rsidRPr="008A3578">
              <w:rPr>
                <w:rFonts w:eastAsia="Times New Roman"/>
                <w:color w:val="000000"/>
                <w:lang w:bidi="de-DE"/>
              </w:rPr>
              <w:t>301 bis 400 km</w:t>
            </w:r>
          </w:p>
        </w:tc>
        <w:tc>
          <w:tcPr>
            <w:tcW w:w="2120" w:type="dxa"/>
            <w:tcBorders>
              <w:top w:val="nil"/>
              <w:left w:val="nil"/>
              <w:bottom w:val="single" w:sz="4" w:space="0" w:color="auto"/>
              <w:right w:val="single" w:sz="4" w:space="0" w:color="auto"/>
            </w:tcBorders>
            <w:noWrap/>
            <w:vAlign w:val="center"/>
            <w:hideMark/>
          </w:tcPr>
          <w:p w14:paraId="4FC5253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191 €</w:t>
            </w:r>
          </w:p>
        </w:tc>
        <w:tc>
          <w:tcPr>
            <w:tcW w:w="2280" w:type="dxa"/>
            <w:tcBorders>
              <w:top w:val="nil"/>
              <w:left w:val="nil"/>
              <w:bottom w:val="single" w:sz="4" w:space="0" w:color="auto"/>
              <w:right w:val="single" w:sz="4" w:space="0" w:color="auto"/>
            </w:tcBorders>
            <w:noWrap/>
            <w:vAlign w:val="center"/>
            <w:hideMark/>
          </w:tcPr>
          <w:p w14:paraId="593128C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143 €</w:t>
            </w:r>
          </w:p>
        </w:tc>
        <w:tc>
          <w:tcPr>
            <w:tcW w:w="2620" w:type="dxa"/>
            <w:tcBorders>
              <w:top w:val="nil"/>
              <w:left w:val="nil"/>
              <w:bottom w:val="single" w:sz="4" w:space="0" w:color="auto"/>
              <w:right w:val="single" w:sz="4" w:space="0" w:color="auto"/>
            </w:tcBorders>
            <w:noWrap/>
            <w:vAlign w:val="center"/>
            <w:hideMark/>
          </w:tcPr>
          <w:p w14:paraId="4DF597C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96 €</w:t>
            </w:r>
          </w:p>
        </w:tc>
      </w:tr>
      <w:tr w:rsidR="008A3578" w:rsidRPr="008A3578" w14:paraId="1AB93D37"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F553C1" w14:textId="60CB8830" w:rsidR="008A3578" w:rsidRPr="008A3578" w:rsidRDefault="008A3578" w:rsidP="008A3578">
            <w:pPr>
              <w:rPr>
                <w:rFonts w:eastAsia="Times New Roman"/>
                <w:color w:val="000000"/>
                <w:lang w:eastAsia="fr-FR"/>
              </w:rPr>
            </w:pPr>
            <w:r w:rsidRPr="008A3578">
              <w:rPr>
                <w:rFonts w:eastAsia="Times New Roman"/>
                <w:color w:val="000000"/>
                <w:lang w:bidi="de-DE"/>
              </w:rPr>
              <w:t>401 bis 500 km</w:t>
            </w:r>
          </w:p>
        </w:tc>
        <w:tc>
          <w:tcPr>
            <w:tcW w:w="2120" w:type="dxa"/>
            <w:tcBorders>
              <w:top w:val="nil"/>
              <w:left w:val="nil"/>
              <w:bottom w:val="single" w:sz="4" w:space="0" w:color="auto"/>
              <w:right w:val="single" w:sz="4" w:space="0" w:color="auto"/>
            </w:tcBorders>
            <w:noWrap/>
            <w:vAlign w:val="center"/>
            <w:hideMark/>
          </w:tcPr>
          <w:p w14:paraId="619AF91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233 €</w:t>
            </w:r>
          </w:p>
        </w:tc>
        <w:tc>
          <w:tcPr>
            <w:tcW w:w="2280" w:type="dxa"/>
            <w:tcBorders>
              <w:top w:val="nil"/>
              <w:left w:val="nil"/>
              <w:bottom w:val="single" w:sz="4" w:space="0" w:color="auto"/>
              <w:right w:val="single" w:sz="4" w:space="0" w:color="auto"/>
            </w:tcBorders>
            <w:noWrap/>
            <w:vAlign w:val="center"/>
            <w:hideMark/>
          </w:tcPr>
          <w:p w14:paraId="1152C95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175 €</w:t>
            </w:r>
          </w:p>
        </w:tc>
        <w:tc>
          <w:tcPr>
            <w:tcW w:w="2620" w:type="dxa"/>
            <w:tcBorders>
              <w:top w:val="nil"/>
              <w:left w:val="nil"/>
              <w:bottom w:val="single" w:sz="4" w:space="0" w:color="auto"/>
              <w:right w:val="single" w:sz="4" w:space="0" w:color="auto"/>
            </w:tcBorders>
            <w:noWrap/>
            <w:vAlign w:val="center"/>
            <w:hideMark/>
          </w:tcPr>
          <w:p w14:paraId="3003BEB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117 €</w:t>
            </w:r>
          </w:p>
        </w:tc>
      </w:tr>
      <w:tr w:rsidR="008A3578" w:rsidRPr="008A3578" w14:paraId="6005152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F6E37AD" w14:textId="77777777" w:rsidR="008A3578" w:rsidRPr="008A3578" w:rsidRDefault="008A3578" w:rsidP="008A3578">
            <w:pPr>
              <w:rPr>
                <w:rFonts w:eastAsia="Times New Roman"/>
                <w:color w:val="000000"/>
                <w:lang w:eastAsia="fr-FR"/>
              </w:rPr>
            </w:pPr>
            <w:r w:rsidRPr="008A3578">
              <w:rPr>
                <w:rFonts w:eastAsia="Times New Roman"/>
                <w:color w:val="000000"/>
                <w:lang w:bidi="de-DE"/>
              </w:rPr>
              <w:t>501 bis 600 km</w:t>
            </w:r>
          </w:p>
        </w:tc>
        <w:tc>
          <w:tcPr>
            <w:tcW w:w="2120" w:type="dxa"/>
            <w:tcBorders>
              <w:top w:val="nil"/>
              <w:left w:val="nil"/>
              <w:bottom w:val="single" w:sz="4" w:space="0" w:color="auto"/>
              <w:right w:val="single" w:sz="4" w:space="0" w:color="auto"/>
            </w:tcBorders>
            <w:noWrap/>
            <w:vAlign w:val="center"/>
            <w:hideMark/>
          </w:tcPr>
          <w:p w14:paraId="525AD9B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268 €</w:t>
            </w:r>
          </w:p>
        </w:tc>
        <w:tc>
          <w:tcPr>
            <w:tcW w:w="2280" w:type="dxa"/>
            <w:tcBorders>
              <w:top w:val="nil"/>
              <w:left w:val="nil"/>
              <w:bottom w:val="single" w:sz="4" w:space="0" w:color="auto"/>
              <w:right w:val="single" w:sz="4" w:space="0" w:color="auto"/>
            </w:tcBorders>
            <w:noWrap/>
            <w:vAlign w:val="center"/>
            <w:hideMark/>
          </w:tcPr>
          <w:p w14:paraId="0260051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201 €</w:t>
            </w:r>
          </w:p>
        </w:tc>
        <w:tc>
          <w:tcPr>
            <w:tcW w:w="2620" w:type="dxa"/>
            <w:tcBorders>
              <w:top w:val="nil"/>
              <w:left w:val="nil"/>
              <w:bottom w:val="single" w:sz="4" w:space="0" w:color="auto"/>
              <w:right w:val="single" w:sz="4" w:space="0" w:color="auto"/>
            </w:tcBorders>
            <w:noWrap/>
            <w:vAlign w:val="center"/>
            <w:hideMark/>
          </w:tcPr>
          <w:p w14:paraId="38B056F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134 €</w:t>
            </w:r>
          </w:p>
        </w:tc>
      </w:tr>
      <w:tr w:rsidR="008A3578" w:rsidRPr="008A3578" w14:paraId="72197F7E"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E0863D6" w14:textId="77777777" w:rsidR="008A3578" w:rsidRPr="008A3578" w:rsidRDefault="008A3578" w:rsidP="008A3578">
            <w:pPr>
              <w:rPr>
                <w:rFonts w:eastAsia="Times New Roman"/>
                <w:color w:val="000000"/>
                <w:lang w:eastAsia="fr-FR"/>
              </w:rPr>
            </w:pPr>
            <w:r w:rsidRPr="008A3578">
              <w:rPr>
                <w:rFonts w:eastAsia="Times New Roman"/>
                <w:color w:val="000000"/>
                <w:lang w:bidi="de-DE"/>
              </w:rPr>
              <w:t>601 bis 700 km</w:t>
            </w:r>
          </w:p>
        </w:tc>
        <w:tc>
          <w:tcPr>
            <w:tcW w:w="2120" w:type="dxa"/>
            <w:tcBorders>
              <w:top w:val="nil"/>
              <w:left w:val="nil"/>
              <w:bottom w:val="single" w:sz="4" w:space="0" w:color="auto"/>
              <w:right w:val="single" w:sz="4" w:space="0" w:color="auto"/>
            </w:tcBorders>
            <w:noWrap/>
            <w:vAlign w:val="center"/>
            <w:hideMark/>
          </w:tcPr>
          <w:p w14:paraId="62EAE23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299 €</w:t>
            </w:r>
          </w:p>
        </w:tc>
        <w:tc>
          <w:tcPr>
            <w:tcW w:w="2280" w:type="dxa"/>
            <w:tcBorders>
              <w:top w:val="nil"/>
              <w:left w:val="nil"/>
              <w:bottom w:val="single" w:sz="4" w:space="0" w:color="auto"/>
              <w:right w:val="single" w:sz="4" w:space="0" w:color="auto"/>
            </w:tcBorders>
            <w:noWrap/>
            <w:vAlign w:val="center"/>
            <w:hideMark/>
          </w:tcPr>
          <w:p w14:paraId="67F4E07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224 €</w:t>
            </w:r>
          </w:p>
        </w:tc>
        <w:tc>
          <w:tcPr>
            <w:tcW w:w="2620" w:type="dxa"/>
            <w:tcBorders>
              <w:top w:val="nil"/>
              <w:left w:val="nil"/>
              <w:bottom w:val="single" w:sz="4" w:space="0" w:color="auto"/>
              <w:right w:val="single" w:sz="4" w:space="0" w:color="auto"/>
            </w:tcBorders>
            <w:noWrap/>
            <w:vAlign w:val="center"/>
            <w:hideMark/>
          </w:tcPr>
          <w:p w14:paraId="3853636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150 €</w:t>
            </w:r>
          </w:p>
        </w:tc>
      </w:tr>
      <w:tr w:rsidR="008A3578" w:rsidRPr="008A3578" w14:paraId="30861F8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73D087F" w14:textId="77777777" w:rsidR="008A3578" w:rsidRPr="008A3578" w:rsidRDefault="008A3578" w:rsidP="008A3578">
            <w:pPr>
              <w:rPr>
                <w:rFonts w:eastAsia="Times New Roman"/>
                <w:color w:val="000000"/>
                <w:lang w:eastAsia="fr-FR"/>
              </w:rPr>
            </w:pPr>
            <w:r w:rsidRPr="008A3578">
              <w:rPr>
                <w:rFonts w:eastAsia="Times New Roman"/>
                <w:color w:val="000000"/>
                <w:lang w:bidi="de-DE"/>
              </w:rPr>
              <w:t>701 bis 800 km</w:t>
            </w:r>
          </w:p>
        </w:tc>
        <w:tc>
          <w:tcPr>
            <w:tcW w:w="2120" w:type="dxa"/>
            <w:tcBorders>
              <w:top w:val="nil"/>
              <w:left w:val="nil"/>
              <w:bottom w:val="single" w:sz="4" w:space="0" w:color="auto"/>
              <w:right w:val="single" w:sz="4" w:space="0" w:color="auto"/>
            </w:tcBorders>
            <w:noWrap/>
            <w:vAlign w:val="center"/>
            <w:hideMark/>
          </w:tcPr>
          <w:p w14:paraId="5B7BD690"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318 €</w:t>
            </w:r>
          </w:p>
        </w:tc>
        <w:tc>
          <w:tcPr>
            <w:tcW w:w="2280" w:type="dxa"/>
            <w:tcBorders>
              <w:top w:val="nil"/>
              <w:left w:val="nil"/>
              <w:bottom w:val="single" w:sz="4" w:space="0" w:color="auto"/>
              <w:right w:val="single" w:sz="4" w:space="0" w:color="auto"/>
            </w:tcBorders>
            <w:noWrap/>
            <w:vAlign w:val="center"/>
            <w:hideMark/>
          </w:tcPr>
          <w:p w14:paraId="38E337C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239 €</w:t>
            </w:r>
          </w:p>
        </w:tc>
        <w:tc>
          <w:tcPr>
            <w:tcW w:w="2620" w:type="dxa"/>
            <w:tcBorders>
              <w:top w:val="nil"/>
              <w:left w:val="nil"/>
              <w:bottom w:val="single" w:sz="4" w:space="0" w:color="auto"/>
              <w:right w:val="single" w:sz="4" w:space="0" w:color="auto"/>
            </w:tcBorders>
            <w:noWrap/>
            <w:vAlign w:val="center"/>
            <w:hideMark/>
          </w:tcPr>
          <w:p w14:paraId="7FDF31C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159 €</w:t>
            </w:r>
          </w:p>
        </w:tc>
      </w:tr>
      <w:tr w:rsidR="008A3578" w:rsidRPr="008A3578" w14:paraId="643088AF"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24751FCB" w14:textId="77777777" w:rsidR="008A3578" w:rsidRPr="008A3578" w:rsidRDefault="008A3578" w:rsidP="008A3578">
            <w:pPr>
              <w:rPr>
                <w:rFonts w:eastAsia="Times New Roman"/>
                <w:color w:val="000000"/>
                <w:lang w:eastAsia="fr-FR"/>
              </w:rPr>
            </w:pPr>
            <w:r w:rsidRPr="008A3578">
              <w:rPr>
                <w:rFonts w:eastAsia="Times New Roman"/>
                <w:color w:val="000000"/>
                <w:lang w:bidi="de-DE"/>
              </w:rPr>
              <w:t>801 bis 900 km</w:t>
            </w:r>
          </w:p>
        </w:tc>
        <w:tc>
          <w:tcPr>
            <w:tcW w:w="2120" w:type="dxa"/>
            <w:tcBorders>
              <w:top w:val="nil"/>
              <w:left w:val="nil"/>
              <w:bottom w:val="single" w:sz="4" w:space="0" w:color="auto"/>
              <w:right w:val="single" w:sz="4" w:space="0" w:color="auto"/>
            </w:tcBorders>
            <w:noWrap/>
            <w:vAlign w:val="center"/>
            <w:hideMark/>
          </w:tcPr>
          <w:p w14:paraId="3C5171B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318 €</w:t>
            </w:r>
          </w:p>
        </w:tc>
        <w:tc>
          <w:tcPr>
            <w:tcW w:w="2280" w:type="dxa"/>
            <w:tcBorders>
              <w:top w:val="nil"/>
              <w:left w:val="nil"/>
              <w:bottom w:val="single" w:sz="4" w:space="0" w:color="auto"/>
              <w:right w:val="single" w:sz="4" w:space="0" w:color="auto"/>
            </w:tcBorders>
            <w:noWrap/>
            <w:vAlign w:val="center"/>
            <w:hideMark/>
          </w:tcPr>
          <w:p w14:paraId="1B84FB9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239 €</w:t>
            </w:r>
          </w:p>
        </w:tc>
        <w:tc>
          <w:tcPr>
            <w:tcW w:w="2620" w:type="dxa"/>
            <w:tcBorders>
              <w:top w:val="nil"/>
              <w:left w:val="nil"/>
              <w:bottom w:val="single" w:sz="4" w:space="0" w:color="auto"/>
              <w:right w:val="single" w:sz="4" w:space="0" w:color="auto"/>
            </w:tcBorders>
            <w:noWrap/>
            <w:vAlign w:val="center"/>
            <w:hideMark/>
          </w:tcPr>
          <w:p w14:paraId="57B55FF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159 €</w:t>
            </w:r>
          </w:p>
        </w:tc>
      </w:tr>
      <w:tr w:rsidR="008A3578" w:rsidRPr="008A3578" w14:paraId="4808726C"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4F8939E" w14:textId="77777777" w:rsidR="008A3578" w:rsidRPr="008A3578" w:rsidRDefault="008A3578" w:rsidP="008A3578">
            <w:pPr>
              <w:rPr>
                <w:rFonts w:eastAsia="Times New Roman"/>
                <w:color w:val="000000"/>
                <w:lang w:eastAsia="fr-FR"/>
              </w:rPr>
            </w:pPr>
            <w:r w:rsidRPr="008A3578">
              <w:rPr>
                <w:rFonts w:eastAsia="Times New Roman"/>
                <w:color w:val="000000"/>
                <w:lang w:bidi="de-DE"/>
              </w:rPr>
              <w:t>901 bis 1000 km</w:t>
            </w:r>
          </w:p>
        </w:tc>
        <w:tc>
          <w:tcPr>
            <w:tcW w:w="2120" w:type="dxa"/>
            <w:tcBorders>
              <w:top w:val="nil"/>
              <w:left w:val="nil"/>
              <w:bottom w:val="single" w:sz="4" w:space="0" w:color="auto"/>
              <w:right w:val="single" w:sz="4" w:space="0" w:color="auto"/>
            </w:tcBorders>
            <w:noWrap/>
            <w:vAlign w:val="center"/>
            <w:hideMark/>
          </w:tcPr>
          <w:p w14:paraId="3F43D96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355 €</w:t>
            </w:r>
          </w:p>
        </w:tc>
        <w:tc>
          <w:tcPr>
            <w:tcW w:w="2280" w:type="dxa"/>
            <w:tcBorders>
              <w:top w:val="nil"/>
              <w:left w:val="nil"/>
              <w:bottom w:val="single" w:sz="4" w:space="0" w:color="auto"/>
              <w:right w:val="single" w:sz="4" w:space="0" w:color="auto"/>
            </w:tcBorders>
            <w:noWrap/>
            <w:vAlign w:val="center"/>
            <w:hideMark/>
          </w:tcPr>
          <w:p w14:paraId="28F84FC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266 €</w:t>
            </w:r>
          </w:p>
        </w:tc>
        <w:tc>
          <w:tcPr>
            <w:tcW w:w="2620" w:type="dxa"/>
            <w:tcBorders>
              <w:top w:val="nil"/>
              <w:left w:val="nil"/>
              <w:bottom w:val="single" w:sz="4" w:space="0" w:color="auto"/>
              <w:right w:val="single" w:sz="4" w:space="0" w:color="auto"/>
            </w:tcBorders>
            <w:noWrap/>
            <w:vAlign w:val="center"/>
            <w:hideMark/>
          </w:tcPr>
          <w:p w14:paraId="5919A62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178 €</w:t>
            </w:r>
          </w:p>
        </w:tc>
      </w:tr>
      <w:tr w:rsidR="008A3578" w:rsidRPr="008A3578" w14:paraId="4A1A84FE"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71A78EC" w14:textId="77777777" w:rsidR="008A3578" w:rsidRPr="008A3578" w:rsidRDefault="008A3578" w:rsidP="008A3578">
            <w:pPr>
              <w:rPr>
                <w:rFonts w:eastAsia="Times New Roman"/>
                <w:color w:val="000000"/>
                <w:lang w:eastAsia="fr-FR"/>
              </w:rPr>
            </w:pPr>
            <w:r w:rsidRPr="008A3578">
              <w:rPr>
                <w:rFonts w:eastAsia="Times New Roman"/>
                <w:color w:val="000000"/>
                <w:lang w:bidi="de-DE"/>
              </w:rPr>
              <w:t>1001 bis 1070 km</w:t>
            </w:r>
          </w:p>
        </w:tc>
        <w:tc>
          <w:tcPr>
            <w:tcW w:w="2120" w:type="dxa"/>
            <w:tcBorders>
              <w:top w:val="nil"/>
              <w:left w:val="nil"/>
              <w:bottom w:val="single" w:sz="4" w:space="0" w:color="auto"/>
              <w:right w:val="single" w:sz="4" w:space="0" w:color="auto"/>
            </w:tcBorders>
            <w:noWrap/>
            <w:vAlign w:val="center"/>
            <w:hideMark/>
          </w:tcPr>
          <w:p w14:paraId="1D9DA77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377 €</w:t>
            </w:r>
          </w:p>
        </w:tc>
        <w:tc>
          <w:tcPr>
            <w:tcW w:w="2280" w:type="dxa"/>
            <w:tcBorders>
              <w:top w:val="nil"/>
              <w:left w:val="nil"/>
              <w:bottom w:val="single" w:sz="4" w:space="0" w:color="auto"/>
              <w:right w:val="single" w:sz="4" w:space="0" w:color="auto"/>
            </w:tcBorders>
            <w:noWrap/>
            <w:vAlign w:val="center"/>
            <w:hideMark/>
          </w:tcPr>
          <w:p w14:paraId="442F314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283 €</w:t>
            </w:r>
          </w:p>
        </w:tc>
        <w:tc>
          <w:tcPr>
            <w:tcW w:w="2620" w:type="dxa"/>
            <w:tcBorders>
              <w:top w:val="nil"/>
              <w:left w:val="nil"/>
              <w:bottom w:val="single" w:sz="4" w:space="0" w:color="auto"/>
              <w:right w:val="single" w:sz="4" w:space="0" w:color="auto"/>
            </w:tcBorders>
            <w:noWrap/>
            <w:vAlign w:val="center"/>
            <w:hideMark/>
          </w:tcPr>
          <w:p w14:paraId="6181C2C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189 €</w:t>
            </w:r>
          </w:p>
        </w:tc>
      </w:tr>
      <w:tr w:rsidR="008A3578" w:rsidRPr="008A3578" w14:paraId="30AB83E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66CD44B" w14:textId="77777777" w:rsidR="008A3578" w:rsidRPr="008A3578" w:rsidRDefault="008A3578" w:rsidP="008A3578">
            <w:pPr>
              <w:rPr>
                <w:rFonts w:eastAsia="Times New Roman"/>
                <w:color w:val="000000"/>
                <w:lang w:eastAsia="fr-FR"/>
              </w:rPr>
            </w:pPr>
            <w:r w:rsidRPr="008A3578">
              <w:rPr>
                <w:rFonts w:eastAsia="Times New Roman"/>
                <w:color w:val="000000"/>
                <w:lang w:bidi="de-DE"/>
              </w:rPr>
              <w:t>Mehr als 1070 km</w:t>
            </w:r>
          </w:p>
        </w:tc>
        <w:tc>
          <w:tcPr>
            <w:tcW w:w="2120" w:type="dxa"/>
            <w:tcBorders>
              <w:top w:val="nil"/>
              <w:left w:val="nil"/>
              <w:bottom w:val="single" w:sz="4" w:space="0" w:color="auto"/>
              <w:right w:val="single" w:sz="4" w:space="0" w:color="auto"/>
            </w:tcBorders>
            <w:noWrap/>
            <w:vAlign w:val="center"/>
            <w:hideMark/>
          </w:tcPr>
          <w:p w14:paraId="481941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418 €</w:t>
            </w:r>
          </w:p>
        </w:tc>
        <w:tc>
          <w:tcPr>
            <w:tcW w:w="2280" w:type="dxa"/>
            <w:tcBorders>
              <w:top w:val="nil"/>
              <w:left w:val="nil"/>
              <w:bottom w:val="single" w:sz="4" w:space="0" w:color="auto"/>
              <w:right w:val="single" w:sz="4" w:space="0" w:color="auto"/>
            </w:tcBorders>
            <w:noWrap/>
            <w:vAlign w:val="center"/>
            <w:hideMark/>
          </w:tcPr>
          <w:p w14:paraId="0BE52B0B"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314 €</w:t>
            </w:r>
          </w:p>
        </w:tc>
        <w:tc>
          <w:tcPr>
            <w:tcW w:w="2620" w:type="dxa"/>
            <w:tcBorders>
              <w:top w:val="nil"/>
              <w:left w:val="nil"/>
              <w:bottom w:val="single" w:sz="4" w:space="0" w:color="auto"/>
              <w:right w:val="single" w:sz="4" w:space="0" w:color="auto"/>
            </w:tcBorders>
            <w:noWrap/>
            <w:vAlign w:val="center"/>
            <w:hideMark/>
          </w:tcPr>
          <w:p w14:paraId="71B10F7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de-DE"/>
              </w:rPr>
              <w:t>209 €</w:t>
            </w:r>
          </w:p>
        </w:tc>
      </w:tr>
    </w:tbl>
    <w:p w14:paraId="6DFDC46D" w14:textId="77777777" w:rsidR="00E5790B" w:rsidRDefault="00E5790B" w:rsidP="00030462">
      <w:pPr>
        <w:ind w:left="142" w:right="452"/>
        <w:rPr>
          <w:rFonts w:ascii="Arial" w:hAnsi="Arial" w:cs="Arial"/>
          <w:bCs/>
          <w:sz w:val="24"/>
        </w:rPr>
      </w:pPr>
    </w:p>
    <w:p w14:paraId="189607A7" w14:textId="77777777" w:rsidR="00030462" w:rsidRDefault="00030462" w:rsidP="00030462">
      <w:pPr>
        <w:ind w:left="142" w:right="452"/>
        <w:rPr>
          <w:rFonts w:ascii="Arial" w:hAnsi="Arial" w:cs="Arial"/>
          <w:bCs/>
          <w:sz w:val="24"/>
        </w:rPr>
      </w:pPr>
    </w:p>
    <w:p w14:paraId="592382F1" w14:textId="77777777" w:rsidR="00030462" w:rsidRDefault="00030462" w:rsidP="00030462">
      <w:pPr>
        <w:ind w:left="142" w:right="452"/>
        <w:rPr>
          <w:rFonts w:ascii="Arial" w:hAnsi="Arial" w:cs="Arial"/>
          <w:bCs/>
          <w:sz w:val="24"/>
        </w:rPr>
      </w:pPr>
    </w:p>
    <w:p w14:paraId="75FCB1DF" w14:textId="77777777" w:rsidR="00030462" w:rsidRDefault="00030462" w:rsidP="00030462">
      <w:pPr>
        <w:ind w:left="142" w:right="452"/>
        <w:rPr>
          <w:rFonts w:ascii="Arial" w:hAnsi="Arial" w:cs="Arial"/>
          <w:bCs/>
          <w:sz w:val="24"/>
        </w:rPr>
      </w:pPr>
    </w:p>
    <w:p w14:paraId="1EEAF31C" w14:textId="77777777" w:rsidR="00030462" w:rsidRDefault="00030462" w:rsidP="00030462">
      <w:pPr>
        <w:ind w:left="142" w:right="452"/>
        <w:rPr>
          <w:rFonts w:ascii="Arial" w:hAnsi="Arial" w:cs="Arial"/>
          <w:bCs/>
          <w:sz w:val="24"/>
        </w:rPr>
      </w:pPr>
    </w:p>
    <w:p w14:paraId="48D53F8A" w14:textId="77777777" w:rsidR="00AA597E" w:rsidRDefault="00AA597E" w:rsidP="00030462">
      <w:pPr>
        <w:ind w:left="142" w:right="452"/>
        <w:rPr>
          <w:rFonts w:ascii="Arial" w:hAnsi="Arial" w:cs="Arial"/>
          <w:bCs/>
          <w:sz w:val="24"/>
        </w:rPr>
      </w:pPr>
    </w:p>
    <w:p w14:paraId="7EBE8497" w14:textId="77777777" w:rsidR="00030462" w:rsidRDefault="00030462" w:rsidP="00030462">
      <w:pPr>
        <w:ind w:left="142" w:right="452"/>
        <w:rPr>
          <w:rFonts w:ascii="Arial" w:hAnsi="Arial" w:cs="Arial"/>
          <w:bCs/>
          <w:sz w:val="24"/>
        </w:rPr>
      </w:pPr>
    </w:p>
    <w:p w14:paraId="65B70BCD" w14:textId="77777777" w:rsidR="00030462" w:rsidRDefault="00030462" w:rsidP="00030462">
      <w:pPr>
        <w:ind w:left="142" w:right="452"/>
        <w:rPr>
          <w:rFonts w:ascii="Arial" w:hAnsi="Arial" w:cs="Arial"/>
          <w:bCs/>
          <w:sz w:val="24"/>
        </w:rPr>
      </w:pPr>
    </w:p>
    <w:p w14:paraId="28F91E82" w14:textId="77777777" w:rsidR="00030462" w:rsidRDefault="00030462" w:rsidP="00030462">
      <w:pPr>
        <w:ind w:left="142" w:right="452"/>
        <w:rPr>
          <w:rFonts w:ascii="Arial" w:hAnsi="Arial" w:cs="Arial"/>
          <w:bCs/>
          <w:sz w:val="24"/>
        </w:rPr>
      </w:pPr>
    </w:p>
    <w:p w14:paraId="39815FFD" w14:textId="77777777" w:rsidR="00030462" w:rsidRDefault="00030462" w:rsidP="00030462">
      <w:pPr>
        <w:ind w:left="142" w:right="452"/>
        <w:rPr>
          <w:rFonts w:ascii="Arial" w:hAnsi="Arial" w:cs="Arial"/>
          <w:bCs/>
          <w:sz w:val="24"/>
        </w:rPr>
      </w:pPr>
    </w:p>
    <w:p w14:paraId="0FA20CAB" w14:textId="77777777" w:rsidR="00030462" w:rsidRDefault="00030462" w:rsidP="00030462">
      <w:pPr>
        <w:ind w:left="142" w:right="452"/>
        <w:rPr>
          <w:rFonts w:ascii="Arial" w:hAnsi="Arial" w:cs="Arial"/>
          <w:bCs/>
          <w:sz w:val="24"/>
        </w:rPr>
      </w:pPr>
    </w:p>
    <w:p w14:paraId="057F1200" w14:textId="77777777" w:rsidR="00030462" w:rsidRDefault="00030462" w:rsidP="00030462">
      <w:pPr>
        <w:ind w:left="142" w:right="452"/>
        <w:rPr>
          <w:rFonts w:ascii="Arial" w:hAnsi="Arial" w:cs="Arial"/>
          <w:bCs/>
          <w:sz w:val="24"/>
        </w:rPr>
      </w:pPr>
    </w:p>
    <w:tbl>
      <w:tblPr>
        <w:tblW w:w="9214" w:type="dxa"/>
        <w:tblInd w:w="562" w:type="dxa"/>
        <w:tblCellMar>
          <w:left w:w="70" w:type="dxa"/>
          <w:right w:w="70" w:type="dxa"/>
        </w:tblCellMar>
        <w:tblLook w:val="04A0" w:firstRow="1" w:lastRow="0" w:firstColumn="1" w:lastColumn="0" w:noHBand="0" w:noVBand="1"/>
      </w:tblPr>
      <w:tblGrid>
        <w:gridCol w:w="1985"/>
        <w:gridCol w:w="2268"/>
        <w:gridCol w:w="2268"/>
        <w:gridCol w:w="2693"/>
      </w:tblGrid>
      <w:tr w:rsidR="00AA597E" w:rsidRPr="00272B10" w14:paraId="6E54E328" w14:textId="77777777" w:rsidTr="00AE332A">
        <w:trPr>
          <w:trHeight w:val="495"/>
        </w:trPr>
        <w:tc>
          <w:tcPr>
            <w:tcW w:w="1985" w:type="dxa"/>
            <w:tcBorders>
              <w:top w:val="single" w:sz="4" w:space="0" w:color="auto"/>
              <w:left w:val="single" w:sz="4" w:space="0" w:color="auto"/>
              <w:bottom w:val="single" w:sz="4" w:space="0" w:color="auto"/>
              <w:right w:val="single" w:sz="4" w:space="0" w:color="auto"/>
            </w:tcBorders>
            <w:vAlign w:val="center"/>
            <w:hideMark/>
          </w:tcPr>
          <w:p w14:paraId="207AA6E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Entfernungen</w:t>
            </w:r>
          </w:p>
        </w:tc>
        <w:tc>
          <w:tcPr>
            <w:tcW w:w="2268" w:type="dxa"/>
            <w:tcBorders>
              <w:top w:val="single" w:sz="4" w:space="0" w:color="auto"/>
              <w:left w:val="nil"/>
              <w:bottom w:val="single" w:sz="4" w:space="0" w:color="auto"/>
              <w:right w:val="single" w:sz="4" w:space="0" w:color="auto"/>
            </w:tcBorders>
            <w:vAlign w:val="center"/>
            <w:hideMark/>
          </w:tcPr>
          <w:p w14:paraId="1C6251BA"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de-DE"/>
              </w:rPr>
              <w:t>Tarif bei Kontrolle Erwachsene</w:t>
            </w:r>
          </w:p>
        </w:tc>
        <w:tc>
          <w:tcPr>
            <w:tcW w:w="2268" w:type="dxa"/>
            <w:tcBorders>
              <w:top w:val="single" w:sz="4" w:space="0" w:color="auto"/>
              <w:left w:val="nil"/>
              <w:bottom w:val="single" w:sz="4" w:space="0" w:color="auto"/>
              <w:right w:val="single" w:sz="4" w:space="0" w:color="auto"/>
            </w:tcBorders>
            <w:vAlign w:val="center"/>
            <w:hideMark/>
          </w:tcPr>
          <w:p w14:paraId="02E60392"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de-DE"/>
              </w:rPr>
              <w:t>Pauschalgebühr</w:t>
            </w:r>
          </w:p>
        </w:tc>
        <w:tc>
          <w:tcPr>
            <w:tcW w:w="2693" w:type="dxa"/>
            <w:tcBorders>
              <w:top w:val="single" w:sz="4" w:space="0" w:color="auto"/>
              <w:left w:val="nil"/>
              <w:bottom w:val="single" w:sz="4" w:space="0" w:color="auto"/>
              <w:right w:val="single" w:sz="4" w:space="0" w:color="auto"/>
            </w:tcBorders>
            <w:vAlign w:val="center"/>
            <w:hideMark/>
          </w:tcPr>
          <w:p w14:paraId="4D23B7F4" w14:textId="49F54CB8" w:rsidR="00272B10" w:rsidRPr="00272B10" w:rsidRDefault="00272B10" w:rsidP="00272B10">
            <w:pPr>
              <w:jc w:val="center"/>
              <w:rPr>
                <w:rFonts w:eastAsia="Times New Roman"/>
                <w:color w:val="7030A0"/>
                <w:lang w:eastAsia="fr-FR"/>
              </w:rPr>
            </w:pPr>
            <w:r w:rsidRPr="00272B10">
              <w:rPr>
                <w:rFonts w:eastAsia="Times New Roman"/>
                <w:color w:val="7030A0"/>
                <w:lang w:bidi="de-DE"/>
              </w:rPr>
              <w:t>Unzureichende Erhebung</w:t>
            </w:r>
          </w:p>
        </w:tc>
      </w:tr>
      <w:tr w:rsidR="00AA597E" w:rsidRPr="00272B10" w14:paraId="442D887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99B6C5E" w14:textId="77777777" w:rsidR="00272B10" w:rsidRPr="00272B10" w:rsidRDefault="00272B10" w:rsidP="00272B10">
            <w:pPr>
              <w:rPr>
                <w:rFonts w:eastAsia="Times New Roman"/>
                <w:color w:val="000000"/>
                <w:lang w:eastAsia="fr-FR"/>
              </w:rPr>
            </w:pPr>
            <w:r w:rsidRPr="00272B10">
              <w:rPr>
                <w:rFonts w:eastAsia="Times New Roman"/>
                <w:color w:val="000000"/>
                <w:lang w:bidi="de-DE"/>
              </w:rPr>
              <w:t>Bis 100km</w:t>
            </w:r>
          </w:p>
        </w:tc>
        <w:tc>
          <w:tcPr>
            <w:tcW w:w="2268" w:type="dxa"/>
            <w:tcBorders>
              <w:top w:val="nil"/>
              <w:left w:val="nil"/>
              <w:bottom w:val="single" w:sz="4" w:space="0" w:color="auto"/>
              <w:right w:val="single" w:sz="4" w:space="0" w:color="auto"/>
            </w:tcBorders>
            <w:noWrap/>
            <w:vAlign w:val="center"/>
            <w:hideMark/>
          </w:tcPr>
          <w:p w14:paraId="6A992F4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185 €</w:t>
            </w:r>
          </w:p>
        </w:tc>
        <w:tc>
          <w:tcPr>
            <w:tcW w:w="2268" w:type="dxa"/>
            <w:tcBorders>
              <w:top w:val="nil"/>
              <w:left w:val="nil"/>
              <w:bottom w:val="single" w:sz="4" w:space="0" w:color="auto"/>
              <w:right w:val="single" w:sz="4" w:space="0" w:color="auto"/>
            </w:tcBorders>
            <w:noWrap/>
            <w:vAlign w:val="center"/>
            <w:hideMark/>
          </w:tcPr>
          <w:p w14:paraId="11B7D4E5"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546F12B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85 €</w:t>
            </w:r>
          </w:p>
        </w:tc>
      </w:tr>
      <w:tr w:rsidR="00AA597E" w:rsidRPr="00272B10" w14:paraId="536965A4"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21D9077D" w14:textId="7B154B0A" w:rsidR="00272B10" w:rsidRPr="00272B10" w:rsidRDefault="00272B10" w:rsidP="00272B10">
            <w:pPr>
              <w:rPr>
                <w:rFonts w:eastAsia="Times New Roman"/>
                <w:color w:val="000000"/>
                <w:lang w:eastAsia="fr-FR"/>
              </w:rPr>
            </w:pPr>
            <w:r w:rsidRPr="00272B10">
              <w:rPr>
                <w:rFonts w:eastAsia="Times New Roman"/>
                <w:color w:val="000000"/>
                <w:lang w:bidi="de-DE"/>
              </w:rPr>
              <w:t>101 bis 200 km</w:t>
            </w:r>
          </w:p>
        </w:tc>
        <w:tc>
          <w:tcPr>
            <w:tcW w:w="2268" w:type="dxa"/>
            <w:tcBorders>
              <w:top w:val="nil"/>
              <w:left w:val="nil"/>
              <w:bottom w:val="single" w:sz="4" w:space="0" w:color="auto"/>
              <w:right w:val="single" w:sz="4" w:space="0" w:color="auto"/>
            </w:tcBorders>
            <w:noWrap/>
            <w:vAlign w:val="center"/>
            <w:hideMark/>
          </w:tcPr>
          <w:p w14:paraId="1E00FA1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239 €</w:t>
            </w:r>
          </w:p>
        </w:tc>
        <w:tc>
          <w:tcPr>
            <w:tcW w:w="2268" w:type="dxa"/>
            <w:tcBorders>
              <w:top w:val="nil"/>
              <w:left w:val="nil"/>
              <w:bottom w:val="single" w:sz="4" w:space="0" w:color="auto"/>
              <w:right w:val="single" w:sz="4" w:space="0" w:color="auto"/>
            </w:tcBorders>
            <w:noWrap/>
            <w:vAlign w:val="center"/>
            <w:hideMark/>
          </w:tcPr>
          <w:p w14:paraId="2687EAC0"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474594C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139 €</w:t>
            </w:r>
          </w:p>
        </w:tc>
      </w:tr>
      <w:tr w:rsidR="00AA597E" w:rsidRPr="00272B10" w14:paraId="45812594"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D6D2C22" w14:textId="05D0CFC9" w:rsidR="00272B10" w:rsidRPr="00272B10" w:rsidRDefault="00272B10" w:rsidP="00272B10">
            <w:pPr>
              <w:rPr>
                <w:rFonts w:eastAsia="Times New Roman"/>
                <w:color w:val="000000"/>
                <w:lang w:eastAsia="fr-FR"/>
              </w:rPr>
            </w:pPr>
            <w:r w:rsidRPr="00272B10">
              <w:rPr>
                <w:rFonts w:eastAsia="Times New Roman"/>
                <w:color w:val="000000"/>
                <w:lang w:bidi="de-DE"/>
              </w:rPr>
              <w:t>201 bis 300 km</w:t>
            </w:r>
          </w:p>
        </w:tc>
        <w:tc>
          <w:tcPr>
            <w:tcW w:w="2268" w:type="dxa"/>
            <w:tcBorders>
              <w:top w:val="nil"/>
              <w:left w:val="nil"/>
              <w:bottom w:val="single" w:sz="4" w:space="0" w:color="auto"/>
              <w:right w:val="single" w:sz="4" w:space="0" w:color="auto"/>
            </w:tcBorders>
            <w:noWrap/>
            <w:vAlign w:val="center"/>
            <w:hideMark/>
          </w:tcPr>
          <w:p w14:paraId="3042C8E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264 €</w:t>
            </w:r>
          </w:p>
        </w:tc>
        <w:tc>
          <w:tcPr>
            <w:tcW w:w="2268" w:type="dxa"/>
            <w:tcBorders>
              <w:top w:val="nil"/>
              <w:left w:val="nil"/>
              <w:bottom w:val="single" w:sz="4" w:space="0" w:color="auto"/>
              <w:right w:val="single" w:sz="4" w:space="0" w:color="auto"/>
            </w:tcBorders>
            <w:noWrap/>
            <w:vAlign w:val="center"/>
            <w:hideMark/>
          </w:tcPr>
          <w:p w14:paraId="0D211FE1"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4AD0C0C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164 €</w:t>
            </w:r>
          </w:p>
        </w:tc>
      </w:tr>
      <w:tr w:rsidR="00AA597E" w:rsidRPr="00272B10" w14:paraId="1A6DE1E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68B85F2" w14:textId="37F4119B" w:rsidR="00272B10" w:rsidRPr="00272B10" w:rsidRDefault="00272B10" w:rsidP="00272B10">
            <w:pPr>
              <w:rPr>
                <w:rFonts w:eastAsia="Times New Roman"/>
                <w:color w:val="000000"/>
                <w:lang w:eastAsia="fr-FR"/>
              </w:rPr>
            </w:pPr>
            <w:r w:rsidRPr="00272B10">
              <w:rPr>
                <w:rFonts w:eastAsia="Times New Roman"/>
                <w:color w:val="000000"/>
                <w:lang w:bidi="de-DE"/>
              </w:rPr>
              <w:t>301 bis 400 km</w:t>
            </w:r>
          </w:p>
        </w:tc>
        <w:tc>
          <w:tcPr>
            <w:tcW w:w="2268" w:type="dxa"/>
            <w:tcBorders>
              <w:top w:val="nil"/>
              <w:left w:val="nil"/>
              <w:bottom w:val="single" w:sz="4" w:space="0" w:color="auto"/>
              <w:right w:val="single" w:sz="4" w:space="0" w:color="auto"/>
            </w:tcBorders>
            <w:noWrap/>
            <w:vAlign w:val="center"/>
            <w:hideMark/>
          </w:tcPr>
          <w:p w14:paraId="319E4CF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272 €</w:t>
            </w:r>
          </w:p>
        </w:tc>
        <w:tc>
          <w:tcPr>
            <w:tcW w:w="2268" w:type="dxa"/>
            <w:tcBorders>
              <w:top w:val="nil"/>
              <w:left w:val="nil"/>
              <w:bottom w:val="single" w:sz="4" w:space="0" w:color="auto"/>
              <w:right w:val="single" w:sz="4" w:space="0" w:color="auto"/>
            </w:tcBorders>
            <w:noWrap/>
            <w:vAlign w:val="center"/>
            <w:hideMark/>
          </w:tcPr>
          <w:p w14:paraId="20FB4E1D"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63F072B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172 €</w:t>
            </w:r>
          </w:p>
        </w:tc>
      </w:tr>
      <w:tr w:rsidR="00AA597E" w:rsidRPr="00272B10" w14:paraId="44916CF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80F5DA" w14:textId="0F977BE7" w:rsidR="00272B10" w:rsidRPr="00272B10" w:rsidRDefault="00272B10" w:rsidP="00272B10">
            <w:pPr>
              <w:rPr>
                <w:rFonts w:eastAsia="Times New Roman"/>
                <w:color w:val="000000"/>
                <w:lang w:eastAsia="fr-FR"/>
              </w:rPr>
            </w:pPr>
            <w:r w:rsidRPr="00272B10">
              <w:rPr>
                <w:rFonts w:eastAsia="Times New Roman"/>
                <w:color w:val="000000"/>
                <w:lang w:bidi="de-DE"/>
              </w:rPr>
              <w:t>401 bis 500 km</w:t>
            </w:r>
          </w:p>
        </w:tc>
        <w:tc>
          <w:tcPr>
            <w:tcW w:w="2268" w:type="dxa"/>
            <w:tcBorders>
              <w:top w:val="nil"/>
              <w:left w:val="nil"/>
              <w:bottom w:val="single" w:sz="4" w:space="0" w:color="auto"/>
              <w:right w:val="single" w:sz="4" w:space="0" w:color="auto"/>
            </w:tcBorders>
            <w:noWrap/>
            <w:vAlign w:val="center"/>
            <w:hideMark/>
          </w:tcPr>
          <w:p w14:paraId="62645AE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314 €</w:t>
            </w:r>
          </w:p>
        </w:tc>
        <w:tc>
          <w:tcPr>
            <w:tcW w:w="2268" w:type="dxa"/>
            <w:tcBorders>
              <w:top w:val="nil"/>
              <w:left w:val="nil"/>
              <w:bottom w:val="single" w:sz="4" w:space="0" w:color="auto"/>
              <w:right w:val="single" w:sz="4" w:space="0" w:color="auto"/>
            </w:tcBorders>
            <w:noWrap/>
            <w:vAlign w:val="center"/>
            <w:hideMark/>
          </w:tcPr>
          <w:p w14:paraId="3EFF236F"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5CFF2DE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214 €</w:t>
            </w:r>
          </w:p>
        </w:tc>
      </w:tr>
      <w:tr w:rsidR="00AA597E" w:rsidRPr="00272B10" w14:paraId="7F769C88"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1A0EC682" w14:textId="77777777" w:rsidR="00272B10" w:rsidRPr="00272B10" w:rsidRDefault="00272B10" w:rsidP="00272B10">
            <w:pPr>
              <w:rPr>
                <w:rFonts w:eastAsia="Times New Roman"/>
                <w:color w:val="000000"/>
                <w:lang w:eastAsia="fr-FR"/>
              </w:rPr>
            </w:pPr>
            <w:r w:rsidRPr="00272B10">
              <w:rPr>
                <w:rFonts w:eastAsia="Times New Roman"/>
                <w:color w:val="000000"/>
                <w:lang w:bidi="de-DE"/>
              </w:rPr>
              <w:t>501 bis 600 km</w:t>
            </w:r>
          </w:p>
        </w:tc>
        <w:tc>
          <w:tcPr>
            <w:tcW w:w="2268" w:type="dxa"/>
            <w:tcBorders>
              <w:top w:val="nil"/>
              <w:left w:val="nil"/>
              <w:bottom w:val="single" w:sz="4" w:space="0" w:color="auto"/>
              <w:right w:val="single" w:sz="4" w:space="0" w:color="auto"/>
            </w:tcBorders>
            <w:noWrap/>
            <w:vAlign w:val="center"/>
            <w:hideMark/>
          </w:tcPr>
          <w:p w14:paraId="43E21D3A"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349 €</w:t>
            </w:r>
          </w:p>
        </w:tc>
        <w:tc>
          <w:tcPr>
            <w:tcW w:w="2268" w:type="dxa"/>
            <w:tcBorders>
              <w:top w:val="nil"/>
              <w:left w:val="nil"/>
              <w:bottom w:val="single" w:sz="4" w:space="0" w:color="auto"/>
              <w:right w:val="single" w:sz="4" w:space="0" w:color="auto"/>
            </w:tcBorders>
            <w:noWrap/>
            <w:vAlign w:val="center"/>
            <w:hideMark/>
          </w:tcPr>
          <w:p w14:paraId="54881628"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03C6DF7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249 €</w:t>
            </w:r>
          </w:p>
        </w:tc>
      </w:tr>
      <w:tr w:rsidR="00AA597E" w:rsidRPr="00272B10" w14:paraId="5F335A5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600D3D" w14:textId="77777777" w:rsidR="00272B10" w:rsidRPr="00272B10" w:rsidRDefault="00272B10" w:rsidP="00272B10">
            <w:pPr>
              <w:rPr>
                <w:rFonts w:eastAsia="Times New Roman"/>
                <w:color w:val="000000"/>
                <w:lang w:eastAsia="fr-FR"/>
              </w:rPr>
            </w:pPr>
            <w:r w:rsidRPr="00272B10">
              <w:rPr>
                <w:rFonts w:eastAsia="Times New Roman"/>
                <w:color w:val="000000"/>
                <w:lang w:bidi="de-DE"/>
              </w:rPr>
              <w:t>601 bis 700 km</w:t>
            </w:r>
          </w:p>
        </w:tc>
        <w:tc>
          <w:tcPr>
            <w:tcW w:w="2268" w:type="dxa"/>
            <w:tcBorders>
              <w:top w:val="nil"/>
              <w:left w:val="nil"/>
              <w:bottom w:val="single" w:sz="4" w:space="0" w:color="auto"/>
              <w:right w:val="single" w:sz="4" w:space="0" w:color="auto"/>
            </w:tcBorders>
            <w:noWrap/>
            <w:vAlign w:val="center"/>
            <w:hideMark/>
          </w:tcPr>
          <w:p w14:paraId="73E88C2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380 €</w:t>
            </w:r>
          </w:p>
        </w:tc>
        <w:tc>
          <w:tcPr>
            <w:tcW w:w="2268" w:type="dxa"/>
            <w:tcBorders>
              <w:top w:val="nil"/>
              <w:left w:val="nil"/>
              <w:bottom w:val="single" w:sz="4" w:space="0" w:color="auto"/>
              <w:right w:val="single" w:sz="4" w:space="0" w:color="auto"/>
            </w:tcBorders>
            <w:noWrap/>
            <w:vAlign w:val="center"/>
            <w:hideMark/>
          </w:tcPr>
          <w:p w14:paraId="3B5516A6"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4A52A29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280 €</w:t>
            </w:r>
          </w:p>
        </w:tc>
      </w:tr>
      <w:tr w:rsidR="00AA597E" w:rsidRPr="00272B10" w14:paraId="5365E760"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501E526A" w14:textId="77777777" w:rsidR="00272B10" w:rsidRPr="00272B10" w:rsidRDefault="00272B10" w:rsidP="00272B10">
            <w:pPr>
              <w:rPr>
                <w:rFonts w:eastAsia="Times New Roman"/>
                <w:color w:val="000000"/>
                <w:lang w:eastAsia="fr-FR"/>
              </w:rPr>
            </w:pPr>
            <w:r w:rsidRPr="00272B10">
              <w:rPr>
                <w:rFonts w:eastAsia="Times New Roman"/>
                <w:color w:val="000000"/>
                <w:lang w:bidi="de-DE"/>
              </w:rPr>
              <w:t>701 bis 800 km</w:t>
            </w:r>
          </w:p>
        </w:tc>
        <w:tc>
          <w:tcPr>
            <w:tcW w:w="2268" w:type="dxa"/>
            <w:tcBorders>
              <w:top w:val="nil"/>
              <w:left w:val="nil"/>
              <w:bottom w:val="single" w:sz="4" w:space="0" w:color="auto"/>
              <w:right w:val="single" w:sz="4" w:space="0" w:color="auto"/>
            </w:tcBorders>
            <w:noWrap/>
            <w:vAlign w:val="center"/>
            <w:hideMark/>
          </w:tcPr>
          <w:p w14:paraId="364C81E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399 €</w:t>
            </w:r>
          </w:p>
        </w:tc>
        <w:tc>
          <w:tcPr>
            <w:tcW w:w="2268" w:type="dxa"/>
            <w:tcBorders>
              <w:top w:val="nil"/>
              <w:left w:val="nil"/>
              <w:bottom w:val="single" w:sz="4" w:space="0" w:color="auto"/>
              <w:right w:val="single" w:sz="4" w:space="0" w:color="auto"/>
            </w:tcBorders>
            <w:noWrap/>
            <w:vAlign w:val="center"/>
            <w:hideMark/>
          </w:tcPr>
          <w:p w14:paraId="30213DA3"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0646563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299 €</w:t>
            </w:r>
          </w:p>
        </w:tc>
      </w:tr>
      <w:tr w:rsidR="00AA597E" w:rsidRPr="00272B10" w14:paraId="040E6455"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76A2997" w14:textId="77777777" w:rsidR="00272B10" w:rsidRPr="00272B10" w:rsidRDefault="00272B10" w:rsidP="00272B10">
            <w:pPr>
              <w:rPr>
                <w:rFonts w:eastAsia="Times New Roman"/>
                <w:color w:val="000000"/>
                <w:lang w:eastAsia="fr-FR"/>
              </w:rPr>
            </w:pPr>
            <w:r w:rsidRPr="00272B10">
              <w:rPr>
                <w:rFonts w:eastAsia="Times New Roman"/>
                <w:color w:val="000000"/>
                <w:lang w:bidi="de-DE"/>
              </w:rPr>
              <w:t>801 bis 900 km</w:t>
            </w:r>
          </w:p>
        </w:tc>
        <w:tc>
          <w:tcPr>
            <w:tcW w:w="2268" w:type="dxa"/>
            <w:tcBorders>
              <w:top w:val="nil"/>
              <w:left w:val="nil"/>
              <w:bottom w:val="single" w:sz="4" w:space="0" w:color="auto"/>
              <w:right w:val="single" w:sz="4" w:space="0" w:color="auto"/>
            </w:tcBorders>
            <w:noWrap/>
            <w:vAlign w:val="center"/>
            <w:hideMark/>
          </w:tcPr>
          <w:p w14:paraId="0ECA45E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399 €</w:t>
            </w:r>
          </w:p>
        </w:tc>
        <w:tc>
          <w:tcPr>
            <w:tcW w:w="2268" w:type="dxa"/>
            <w:tcBorders>
              <w:top w:val="nil"/>
              <w:left w:val="nil"/>
              <w:bottom w:val="single" w:sz="4" w:space="0" w:color="auto"/>
              <w:right w:val="single" w:sz="4" w:space="0" w:color="auto"/>
            </w:tcBorders>
            <w:noWrap/>
            <w:vAlign w:val="center"/>
            <w:hideMark/>
          </w:tcPr>
          <w:p w14:paraId="00E92DD4"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0C8FCF3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299 €</w:t>
            </w:r>
          </w:p>
        </w:tc>
      </w:tr>
      <w:tr w:rsidR="00AA597E" w:rsidRPr="00272B10" w14:paraId="546A471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72BB196" w14:textId="77777777" w:rsidR="00272B10" w:rsidRPr="00272B10" w:rsidRDefault="00272B10" w:rsidP="00272B10">
            <w:pPr>
              <w:rPr>
                <w:rFonts w:eastAsia="Times New Roman"/>
                <w:color w:val="000000"/>
                <w:lang w:eastAsia="fr-FR"/>
              </w:rPr>
            </w:pPr>
            <w:r w:rsidRPr="00272B10">
              <w:rPr>
                <w:rFonts w:eastAsia="Times New Roman"/>
                <w:color w:val="000000"/>
                <w:lang w:bidi="de-DE"/>
              </w:rPr>
              <w:t>901 bis 1000 km</w:t>
            </w:r>
          </w:p>
        </w:tc>
        <w:tc>
          <w:tcPr>
            <w:tcW w:w="2268" w:type="dxa"/>
            <w:tcBorders>
              <w:top w:val="nil"/>
              <w:left w:val="nil"/>
              <w:bottom w:val="single" w:sz="4" w:space="0" w:color="auto"/>
              <w:right w:val="single" w:sz="4" w:space="0" w:color="auto"/>
            </w:tcBorders>
            <w:noWrap/>
            <w:vAlign w:val="center"/>
            <w:hideMark/>
          </w:tcPr>
          <w:p w14:paraId="2248992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436 €</w:t>
            </w:r>
          </w:p>
        </w:tc>
        <w:tc>
          <w:tcPr>
            <w:tcW w:w="2268" w:type="dxa"/>
            <w:tcBorders>
              <w:top w:val="nil"/>
              <w:left w:val="nil"/>
              <w:bottom w:val="single" w:sz="4" w:space="0" w:color="auto"/>
              <w:right w:val="single" w:sz="4" w:space="0" w:color="auto"/>
            </w:tcBorders>
            <w:noWrap/>
            <w:vAlign w:val="center"/>
            <w:hideMark/>
          </w:tcPr>
          <w:p w14:paraId="562749AC"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3C423EA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336 €</w:t>
            </w:r>
          </w:p>
        </w:tc>
      </w:tr>
      <w:tr w:rsidR="00AA597E" w:rsidRPr="00272B10" w14:paraId="5620D18E"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36F117" w14:textId="77777777" w:rsidR="00272B10" w:rsidRPr="00272B10" w:rsidRDefault="00272B10" w:rsidP="00272B10">
            <w:pPr>
              <w:rPr>
                <w:rFonts w:eastAsia="Times New Roman"/>
                <w:color w:val="000000"/>
                <w:lang w:eastAsia="fr-FR"/>
              </w:rPr>
            </w:pPr>
            <w:r w:rsidRPr="00272B10">
              <w:rPr>
                <w:rFonts w:eastAsia="Times New Roman"/>
                <w:color w:val="000000"/>
                <w:lang w:bidi="de-DE"/>
              </w:rPr>
              <w:t>1001 bis 1070 km</w:t>
            </w:r>
          </w:p>
        </w:tc>
        <w:tc>
          <w:tcPr>
            <w:tcW w:w="2268" w:type="dxa"/>
            <w:tcBorders>
              <w:top w:val="nil"/>
              <w:left w:val="nil"/>
              <w:bottom w:val="single" w:sz="4" w:space="0" w:color="auto"/>
              <w:right w:val="single" w:sz="4" w:space="0" w:color="auto"/>
            </w:tcBorders>
            <w:noWrap/>
            <w:vAlign w:val="center"/>
            <w:hideMark/>
          </w:tcPr>
          <w:p w14:paraId="32CBB2C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458 €</w:t>
            </w:r>
          </w:p>
        </w:tc>
        <w:tc>
          <w:tcPr>
            <w:tcW w:w="2268" w:type="dxa"/>
            <w:tcBorders>
              <w:top w:val="nil"/>
              <w:left w:val="nil"/>
              <w:bottom w:val="single" w:sz="4" w:space="0" w:color="auto"/>
              <w:right w:val="single" w:sz="4" w:space="0" w:color="auto"/>
            </w:tcBorders>
            <w:noWrap/>
            <w:vAlign w:val="center"/>
            <w:hideMark/>
          </w:tcPr>
          <w:p w14:paraId="4B95872E"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426FCD3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358 €</w:t>
            </w:r>
          </w:p>
        </w:tc>
      </w:tr>
      <w:tr w:rsidR="00AA597E" w:rsidRPr="00272B10" w14:paraId="1DBA0E96"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4142A39" w14:textId="77777777" w:rsidR="00272B10" w:rsidRPr="00272B10" w:rsidRDefault="00272B10" w:rsidP="00272B10">
            <w:pPr>
              <w:rPr>
                <w:rFonts w:eastAsia="Times New Roman"/>
                <w:color w:val="000000"/>
                <w:lang w:eastAsia="fr-FR"/>
              </w:rPr>
            </w:pPr>
            <w:r w:rsidRPr="00272B10">
              <w:rPr>
                <w:rFonts w:eastAsia="Times New Roman"/>
                <w:color w:val="000000"/>
                <w:lang w:bidi="de-DE"/>
              </w:rPr>
              <w:t>Mehr als 1070 km</w:t>
            </w:r>
          </w:p>
        </w:tc>
        <w:tc>
          <w:tcPr>
            <w:tcW w:w="2268" w:type="dxa"/>
            <w:tcBorders>
              <w:top w:val="nil"/>
              <w:left w:val="nil"/>
              <w:bottom w:val="single" w:sz="4" w:space="0" w:color="auto"/>
              <w:right w:val="single" w:sz="4" w:space="0" w:color="auto"/>
            </w:tcBorders>
            <w:noWrap/>
            <w:vAlign w:val="center"/>
            <w:hideMark/>
          </w:tcPr>
          <w:p w14:paraId="54A4AD4A"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499 €</w:t>
            </w:r>
          </w:p>
        </w:tc>
        <w:tc>
          <w:tcPr>
            <w:tcW w:w="2268" w:type="dxa"/>
            <w:tcBorders>
              <w:top w:val="nil"/>
              <w:left w:val="nil"/>
              <w:bottom w:val="single" w:sz="4" w:space="0" w:color="auto"/>
              <w:right w:val="single" w:sz="4" w:space="0" w:color="auto"/>
            </w:tcBorders>
            <w:noWrap/>
            <w:vAlign w:val="center"/>
            <w:hideMark/>
          </w:tcPr>
          <w:p w14:paraId="4C98CEE4" w14:textId="77777777" w:rsidR="00272B10" w:rsidRPr="00272B10" w:rsidRDefault="00272B10" w:rsidP="00272B10">
            <w:pPr>
              <w:jc w:val="center"/>
              <w:rPr>
                <w:rFonts w:eastAsia="Times New Roman"/>
                <w:lang w:eastAsia="fr-FR"/>
              </w:rPr>
            </w:pPr>
            <w:r w:rsidRPr="00272B10">
              <w:rPr>
                <w:rFonts w:eastAsia="Times New Roman"/>
                <w:lang w:bidi="de-DE"/>
              </w:rPr>
              <w:t>100 €</w:t>
            </w:r>
          </w:p>
        </w:tc>
        <w:tc>
          <w:tcPr>
            <w:tcW w:w="2693" w:type="dxa"/>
            <w:tcBorders>
              <w:top w:val="nil"/>
              <w:left w:val="nil"/>
              <w:bottom w:val="single" w:sz="4" w:space="0" w:color="auto"/>
              <w:right w:val="single" w:sz="4" w:space="0" w:color="auto"/>
            </w:tcBorders>
            <w:noWrap/>
            <w:vAlign w:val="center"/>
            <w:hideMark/>
          </w:tcPr>
          <w:p w14:paraId="1D45E6F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399 €</w:t>
            </w:r>
          </w:p>
        </w:tc>
      </w:tr>
      <w:tr w:rsidR="00AA597E" w:rsidRPr="00272B10" w14:paraId="01726C48" w14:textId="77777777" w:rsidTr="00AE332A">
        <w:trPr>
          <w:trHeight w:val="300"/>
        </w:trPr>
        <w:tc>
          <w:tcPr>
            <w:tcW w:w="1985" w:type="dxa"/>
            <w:tcBorders>
              <w:top w:val="nil"/>
              <w:left w:val="nil"/>
              <w:bottom w:val="nil"/>
              <w:right w:val="nil"/>
            </w:tcBorders>
            <w:noWrap/>
            <w:vAlign w:val="bottom"/>
            <w:hideMark/>
          </w:tcPr>
          <w:p w14:paraId="05CE5235" w14:textId="77777777" w:rsidR="00272B10" w:rsidRPr="00272B10" w:rsidRDefault="00272B10" w:rsidP="00272B10">
            <w:pPr>
              <w:jc w:val="center"/>
              <w:rPr>
                <w:rFonts w:eastAsia="Times New Roman"/>
                <w:color w:val="000000"/>
                <w:lang w:eastAsia="fr-FR"/>
              </w:rPr>
            </w:pPr>
          </w:p>
        </w:tc>
        <w:tc>
          <w:tcPr>
            <w:tcW w:w="2268" w:type="dxa"/>
            <w:tcBorders>
              <w:top w:val="nil"/>
              <w:left w:val="nil"/>
              <w:bottom w:val="nil"/>
              <w:right w:val="nil"/>
            </w:tcBorders>
            <w:noWrap/>
            <w:vAlign w:val="bottom"/>
            <w:hideMark/>
          </w:tcPr>
          <w:p w14:paraId="57347A31" w14:textId="77777777" w:rsidR="00272B10" w:rsidRPr="00272B10" w:rsidRDefault="00272B10" w:rsidP="00272B10">
            <w:pPr>
              <w:rPr>
                <w:rFonts w:ascii="Times New Roman" w:eastAsia="Times New Roman" w:hAnsi="Times New Roman" w:cs="Times New Roman"/>
                <w:sz w:val="20"/>
                <w:szCs w:val="20"/>
                <w:lang w:eastAsia="fr-FR"/>
              </w:rPr>
            </w:pPr>
          </w:p>
        </w:tc>
        <w:tc>
          <w:tcPr>
            <w:tcW w:w="2268" w:type="dxa"/>
            <w:tcBorders>
              <w:top w:val="nil"/>
              <w:left w:val="nil"/>
              <w:bottom w:val="nil"/>
              <w:right w:val="nil"/>
            </w:tcBorders>
            <w:noWrap/>
            <w:vAlign w:val="bottom"/>
            <w:hideMark/>
          </w:tcPr>
          <w:p w14:paraId="134099D2" w14:textId="77777777" w:rsidR="00272B10" w:rsidRPr="00272B10" w:rsidRDefault="00272B10" w:rsidP="00272B10">
            <w:pPr>
              <w:rPr>
                <w:rFonts w:ascii="Times New Roman" w:eastAsia="Times New Roman" w:hAnsi="Times New Roman" w:cs="Times New Roman"/>
                <w:sz w:val="20"/>
                <w:szCs w:val="20"/>
                <w:lang w:eastAsia="fr-FR"/>
              </w:rPr>
            </w:pPr>
          </w:p>
        </w:tc>
        <w:tc>
          <w:tcPr>
            <w:tcW w:w="2693" w:type="dxa"/>
            <w:tcBorders>
              <w:top w:val="nil"/>
              <w:left w:val="nil"/>
              <w:bottom w:val="nil"/>
              <w:right w:val="nil"/>
            </w:tcBorders>
            <w:noWrap/>
            <w:vAlign w:val="bottom"/>
            <w:hideMark/>
          </w:tcPr>
          <w:p w14:paraId="3059D5F9" w14:textId="77777777" w:rsidR="00272B10" w:rsidRPr="00272B10" w:rsidRDefault="00272B10" w:rsidP="00272B10">
            <w:pPr>
              <w:rPr>
                <w:rFonts w:ascii="Times New Roman" w:eastAsia="Times New Roman" w:hAnsi="Times New Roman" w:cs="Times New Roman"/>
                <w:sz w:val="20"/>
                <w:szCs w:val="20"/>
                <w:lang w:eastAsia="fr-FR"/>
              </w:rPr>
            </w:pPr>
          </w:p>
        </w:tc>
      </w:tr>
      <w:tr w:rsidR="00AA597E" w:rsidRPr="00272B10" w14:paraId="5633055A" w14:textId="77777777" w:rsidTr="00AE332A">
        <w:trPr>
          <w:trHeight w:val="658"/>
        </w:trPr>
        <w:tc>
          <w:tcPr>
            <w:tcW w:w="1985" w:type="dxa"/>
            <w:tcBorders>
              <w:top w:val="single" w:sz="4" w:space="0" w:color="auto"/>
              <w:left w:val="single" w:sz="4" w:space="0" w:color="auto"/>
              <w:bottom w:val="single" w:sz="4" w:space="0" w:color="auto"/>
              <w:right w:val="single" w:sz="4" w:space="0" w:color="auto"/>
            </w:tcBorders>
            <w:vAlign w:val="center"/>
            <w:hideMark/>
          </w:tcPr>
          <w:p w14:paraId="1DB0A9D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lastRenderedPageBreak/>
              <w:t>Entfernungen</w:t>
            </w:r>
          </w:p>
        </w:tc>
        <w:tc>
          <w:tcPr>
            <w:tcW w:w="2268" w:type="dxa"/>
            <w:tcBorders>
              <w:top w:val="single" w:sz="4" w:space="0" w:color="auto"/>
              <w:left w:val="nil"/>
              <w:bottom w:val="single" w:sz="4" w:space="0" w:color="auto"/>
              <w:right w:val="single" w:sz="4" w:space="0" w:color="auto"/>
            </w:tcBorders>
            <w:vAlign w:val="center"/>
            <w:hideMark/>
          </w:tcPr>
          <w:p w14:paraId="1D6FC8D1"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de-DE"/>
              </w:rPr>
              <w:t>Tarif bei Kontrolle Kinder</w:t>
            </w:r>
          </w:p>
        </w:tc>
        <w:tc>
          <w:tcPr>
            <w:tcW w:w="2268" w:type="dxa"/>
            <w:tcBorders>
              <w:top w:val="single" w:sz="4" w:space="0" w:color="auto"/>
              <w:left w:val="nil"/>
              <w:bottom w:val="single" w:sz="4" w:space="0" w:color="auto"/>
              <w:right w:val="single" w:sz="4" w:space="0" w:color="auto"/>
            </w:tcBorders>
            <w:vAlign w:val="center"/>
            <w:hideMark/>
          </w:tcPr>
          <w:p w14:paraId="6477ABA4"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de-DE"/>
              </w:rPr>
              <w:t>Pauschalgebühr</w:t>
            </w:r>
          </w:p>
        </w:tc>
        <w:tc>
          <w:tcPr>
            <w:tcW w:w="2693" w:type="dxa"/>
            <w:tcBorders>
              <w:top w:val="single" w:sz="4" w:space="0" w:color="auto"/>
              <w:left w:val="nil"/>
              <w:bottom w:val="single" w:sz="4" w:space="0" w:color="auto"/>
              <w:right w:val="single" w:sz="4" w:space="0" w:color="auto"/>
            </w:tcBorders>
            <w:vAlign w:val="center"/>
            <w:hideMark/>
          </w:tcPr>
          <w:p w14:paraId="5E008D21" w14:textId="49990547" w:rsidR="00272B10" w:rsidRPr="00272B10" w:rsidRDefault="00272B10" w:rsidP="00272B10">
            <w:pPr>
              <w:jc w:val="center"/>
              <w:rPr>
                <w:rFonts w:eastAsia="Times New Roman"/>
                <w:color w:val="7030A0"/>
                <w:lang w:eastAsia="fr-FR"/>
              </w:rPr>
            </w:pPr>
            <w:r w:rsidRPr="00272B10">
              <w:rPr>
                <w:rFonts w:eastAsia="Times New Roman"/>
                <w:color w:val="7030A0"/>
                <w:lang w:bidi="de-DE"/>
              </w:rPr>
              <w:t>Unzureichende Erhebung</w:t>
            </w:r>
          </w:p>
        </w:tc>
      </w:tr>
      <w:tr w:rsidR="00AA597E" w:rsidRPr="00272B10" w14:paraId="3909D17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7E6129C7" w14:textId="77777777" w:rsidR="00272B10" w:rsidRPr="00272B10" w:rsidRDefault="00272B10" w:rsidP="00272B10">
            <w:pPr>
              <w:rPr>
                <w:rFonts w:eastAsia="Times New Roman"/>
                <w:color w:val="000000"/>
                <w:lang w:eastAsia="fr-FR"/>
              </w:rPr>
            </w:pPr>
            <w:r w:rsidRPr="00272B10">
              <w:rPr>
                <w:rFonts w:eastAsia="Times New Roman"/>
                <w:color w:val="000000"/>
                <w:lang w:bidi="de-DE"/>
              </w:rPr>
              <w:t>Bis 100km</w:t>
            </w:r>
          </w:p>
        </w:tc>
        <w:tc>
          <w:tcPr>
            <w:tcW w:w="2268" w:type="dxa"/>
            <w:tcBorders>
              <w:top w:val="nil"/>
              <w:left w:val="nil"/>
              <w:bottom w:val="single" w:sz="4" w:space="0" w:color="auto"/>
              <w:right w:val="single" w:sz="4" w:space="0" w:color="auto"/>
            </w:tcBorders>
            <w:noWrap/>
            <w:vAlign w:val="center"/>
            <w:hideMark/>
          </w:tcPr>
          <w:p w14:paraId="708CC08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93 €</w:t>
            </w:r>
          </w:p>
        </w:tc>
        <w:tc>
          <w:tcPr>
            <w:tcW w:w="2268" w:type="dxa"/>
            <w:tcBorders>
              <w:top w:val="nil"/>
              <w:left w:val="nil"/>
              <w:bottom w:val="single" w:sz="4" w:space="0" w:color="auto"/>
              <w:right w:val="single" w:sz="4" w:space="0" w:color="auto"/>
            </w:tcBorders>
            <w:noWrap/>
            <w:vAlign w:val="center"/>
            <w:hideMark/>
          </w:tcPr>
          <w:p w14:paraId="62C4252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19D26F7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43 €</w:t>
            </w:r>
          </w:p>
        </w:tc>
      </w:tr>
      <w:tr w:rsidR="00AA597E" w:rsidRPr="00272B10" w14:paraId="1C81B0F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B66BEC" w14:textId="4B18F304" w:rsidR="00272B10" w:rsidRPr="00272B10" w:rsidRDefault="00272B10" w:rsidP="00272B10">
            <w:pPr>
              <w:rPr>
                <w:rFonts w:eastAsia="Times New Roman"/>
                <w:color w:val="000000"/>
                <w:lang w:eastAsia="fr-FR"/>
              </w:rPr>
            </w:pPr>
            <w:r w:rsidRPr="00272B10">
              <w:rPr>
                <w:rFonts w:eastAsia="Times New Roman"/>
                <w:color w:val="000000"/>
                <w:lang w:bidi="de-DE"/>
              </w:rPr>
              <w:t>101 bis 200 km</w:t>
            </w:r>
          </w:p>
        </w:tc>
        <w:tc>
          <w:tcPr>
            <w:tcW w:w="2268" w:type="dxa"/>
            <w:tcBorders>
              <w:top w:val="nil"/>
              <w:left w:val="nil"/>
              <w:bottom w:val="single" w:sz="4" w:space="0" w:color="auto"/>
              <w:right w:val="single" w:sz="4" w:space="0" w:color="auto"/>
            </w:tcBorders>
            <w:noWrap/>
            <w:vAlign w:val="center"/>
            <w:hideMark/>
          </w:tcPr>
          <w:p w14:paraId="1957097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120 €</w:t>
            </w:r>
          </w:p>
        </w:tc>
        <w:tc>
          <w:tcPr>
            <w:tcW w:w="2268" w:type="dxa"/>
            <w:tcBorders>
              <w:top w:val="nil"/>
              <w:left w:val="nil"/>
              <w:bottom w:val="single" w:sz="4" w:space="0" w:color="auto"/>
              <w:right w:val="single" w:sz="4" w:space="0" w:color="auto"/>
            </w:tcBorders>
            <w:noWrap/>
            <w:vAlign w:val="center"/>
            <w:hideMark/>
          </w:tcPr>
          <w:p w14:paraId="3B12CDB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5B6A6A6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70 €</w:t>
            </w:r>
          </w:p>
        </w:tc>
      </w:tr>
      <w:tr w:rsidR="00AA597E" w:rsidRPr="00272B10" w14:paraId="577BA7FE"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66FA823" w14:textId="4016B52B" w:rsidR="00272B10" w:rsidRPr="00272B10" w:rsidRDefault="00272B10" w:rsidP="00272B10">
            <w:pPr>
              <w:rPr>
                <w:rFonts w:eastAsia="Times New Roman"/>
                <w:color w:val="000000"/>
                <w:lang w:eastAsia="fr-FR"/>
              </w:rPr>
            </w:pPr>
            <w:r w:rsidRPr="00272B10">
              <w:rPr>
                <w:rFonts w:eastAsia="Times New Roman"/>
                <w:color w:val="000000"/>
                <w:lang w:bidi="de-DE"/>
              </w:rPr>
              <w:t>201 bis 300 km</w:t>
            </w:r>
          </w:p>
        </w:tc>
        <w:tc>
          <w:tcPr>
            <w:tcW w:w="2268" w:type="dxa"/>
            <w:tcBorders>
              <w:top w:val="nil"/>
              <w:left w:val="nil"/>
              <w:bottom w:val="single" w:sz="4" w:space="0" w:color="auto"/>
              <w:right w:val="single" w:sz="4" w:space="0" w:color="auto"/>
            </w:tcBorders>
            <w:noWrap/>
            <w:vAlign w:val="center"/>
            <w:hideMark/>
          </w:tcPr>
          <w:p w14:paraId="7492127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132 €</w:t>
            </w:r>
          </w:p>
        </w:tc>
        <w:tc>
          <w:tcPr>
            <w:tcW w:w="2268" w:type="dxa"/>
            <w:tcBorders>
              <w:top w:val="nil"/>
              <w:left w:val="nil"/>
              <w:bottom w:val="single" w:sz="4" w:space="0" w:color="auto"/>
              <w:right w:val="single" w:sz="4" w:space="0" w:color="auto"/>
            </w:tcBorders>
            <w:noWrap/>
            <w:vAlign w:val="center"/>
            <w:hideMark/>
          </w:tcPr>
          <w:p w14:paraId="22DB519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52D52F1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82 €</w:t>
            </w:r>
          </w:p>
        </w:tc>
      </w:tr>
      <w:tr w:rsidR="00AA597E" w:rsidRPr="00272B10" w14:paraId="1EB7CC0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DE8AF0A" w14:textId="7A9EFB3C" w:rsidR="00272B10" w:rsidRPr="00272B10" w:rsidRDefault="00272B10" w:rsidP="00272B10">
            <w:pPr>
              <w:rPr>
                <w:rFonts w:eastAsia="Times New Roman"/>
                <w:color w:val="000000"/>
                <w:lang w:eastAsia="fr-FR"/>
              </w:rPr>
            </w:pPr>
            <w:r w:rsidRPr="00272B10">
              <w:rPr>
                <w:rFonts w:eastAsia="Times New Roman"/>
                <w:color w:val="000000"/>
                <w:lang w:bidi="de-DE"/>
              </w:rPr>
              <w:t>301 bis 400 km</w:t>
            </w:r>
          </w:p>
        </w:tc>
        <w:tc>
          <w:tcPr>
            <w:tcW w:w="2268" w:type="dxa"/>
            <w:tcBorders>
              <w:top w:val="nil"/>
              <w:left w:val="nil"/>
              <w:bottom w:val="single" w:sz="4" w:space="0" w:color="auto"/>
              <w:right w:val="single" w:sz="4" w:space="0" w:color="auto"/>
            </w:tcBorders>
            <w:noWrap/>
            <w:vAlign w:val="center"/>
            <w:hideMark/>
          </w:tcPr>
          <w:p w14:paraId="228FDE7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136 €</w:t>
            </w:r>
          </w:p>
        </w:tc>
        <w:tc>
          <w:tcPr>
            <w:tcW w:w="2268" w:type="dxa"/>
            <w:tcBorders>
              <w:top w:val="nil"/>
              <w:left w:val="nil"/>
              <w:bottom w:val="single" w:sz="4" w:space="0" w:color="auto"/>
              <w:right w:val="single" w:sz="4" w:space="0" w:color="auto"/>
            </w:tcBorders>
            <w:noWrap/>
            <w:vAlign w:val="center"/>
            <w:hideMark/>
          </w:tcPr>
          <w:p w14:paraId="045627D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7842335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86 €</w:t>
            </w:r>
          </w:p>
        </w:tc>
      </w:tr>
      <w:tr w:rsidR="00AA597E" w:rsidRPr="00272B10" w14:paraId="31EA8FB3"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1BBA8F" w14:textId="314D9059" w:rsidR="00272B10" w:rsidRPr="00272B10" w:rsidRDefault="00272B10" w:rsidP="00272B10">
            <w:pPr>
              <w:rPr>
                <w:rFonts w:eastAsia="Times New Roman"/>
                <w:color w:val="000000"/>
                <w:lang w:eastAsia="fr-FR"/>
              </w:rPr>
            </w:pPr>
            <w:r w:rsidRPr="00272B10">
              <w:rPr>
                <w:rFonts w:eastAsia="Times New Roman"/>
                <w:color w:val="000000"/>
                <w:lang w:bidi="de-DE"/>
              </w:rPr>
              <w:t>401 bis 500 km</w:t>
            </w:r>
          </w:p>
        </w:tc>
        <w:tc>
          <w:tcPr>
            <w:tcW w:w="2268" w:type="dxa"/>
            <w:tcBorders>
              <w:top w:val="nil"/>
              <w:left w:val="nil"/>
              <w:bottom w:val="single" w:sz="4" w:space="0" w:color="auto"/>
              <w:right w:val="single" w:sz="4" w:space="0" w:color="auto"/>
            </w:tcBorders>
            <w:noWrap/>
            <w:vAlign w:val="center"/>
            <w:hideMark/>
          </w:tcPr>
          <w:p w14:paraId="1ED0BD6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157 €</w:t>
            </w:r>
          </w:p>
        </w:tc>
        <w:tc>
          <w:tcPr>
            <w:tcW w:w="2268" w:type="dxa"/>
            <w:tcBorders>
              <w:top w:val="nil"/>
              <w:left w:val="nil"/>
              <w:bottom w:val="single" w:sz="4" w:space="0" w:color="auto"/>
              <w:right w:val="single" w:sz="4" w:space="0" w:color="auto"/>
            </w:tcBorders>
            <w:noWrap/>
            <w:vAlign w:val="center"/>
            <w:hideMark/>
          </w:tcPr>
          <w:p w14:paraId="48FE7D1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6610E9E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107 €</w:t>
            </w:r>
          </w:p>
        </w:tc>
      </w:tr>
      <w:tr w:rsidR="00AA597E" w:rsidRPr="00272B10" w14:paraId="22D7F71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E9789C4" w14:textId="77777777" w:rsidR="00272B10" w:rsidRPr="00272B10" w:rsidRDefault="00272B10" w:rsidP="00272B10">
            <w:pPr>
              <w:rPr>
                <w:rFonts w:eastAsia="Times New Roman"/>
                <w:color w:val="000000"/>
                <w:lang w:eastAsia="fr-FR"/>
              </w:rPr>
            </w:pPr>
            <w:r w:rsidRPr="00272B10">
              <w:rPr>
                <w:rFonts w:eastAsia="Times New Roman"/>
                <w:color w:val="000000"/>
                <w:lang w:bidi="de-DE"/>
              </w:rPr>
              <w:t>501 bis 600 km</w:t>
            </w:r>
          </w:p>
        </w:tc>
        <w:tc>
          <w:tcPr>
            <w:tcW w:w="2268" w:type="dxa"/>
            <w:tcBorders>
              <w:top w:val="nil"/>
              <w:left w:val="nil"/>
              <w:bottom w:val="single" w:sz="4" w:space="0" w:color="auto"/>
              <w:right w:val="single" w:sz="4" w:space="0" w:color="auto"/>
            </w:tcBorders>
            <w:noWrap/>
            <w:vAlign w:val="center"/>
            <w:hideMark/>
          </w:tcPr>
          <w:p w14:paraId="668CDF7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175 €</w:t>
            </w:r>
          </w:p>
        </w:tc>
        <w:tc>
          <w:tcPr>
            <w:tcW w:w="2268" w:type="dxa"/>
            <w:tcBorders>
              <w:top w:val="nil"/>
              <w:left w:val="nil"/>
              <w:bottom w:val="single" w:sz="4" w:space="0" w:color="auto"/>
              <w:right w:val="single" w:sz="4" w:space="0" w:color="auto"/>
            </w:tcBorders>
            <w:noWrap/>
            <w:vAlign w:val="center"/>
            <w:hideMark/>
          </w:tcPr>
          <w:p w14:paraId="4565F26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73125F1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125 €</w:t>
            </w:r>
          </w:p>
        </w:tc>
      </w:tr>
      <w:tr w:rsidR="00AA597E" w:rsidRPr="00272B10" w14:paraId="35D773B3"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522EE421" w14:textId="77777777" w:rsidR="00272B10" w:rsidRPr="00272B10" w:rsidRDefault="00272B10" w:rsidP="00272B10">
            <w:pPr>
              <w:rPr>
                <w:rFonts w:eastAsia="Times New Roman"/>
                <w:color w:val="000000"/>
                <w:lang w:eastAsia="fr-FR"/>
              </w:rPr>
            </w:pPr>
            <w:r w:rsidRPr="00272B10">
              <w:rPr>
                <w:rFonts w:eastAsia="Times New Roman"/>
                <w:color w:val="000000"/>
                <w:lang w:bidi="de-DE"/>
              </w:rPr>
              <w:t>601 bis 700 km</w:t>
            </w:r>
          </w:p>
        </w:tc>
        <w:tc>
          <w:tcPr>
            <w:tcW w:w="2268" w:type="dxa"/>
            <w:tcBorders>
              <w:top w:val="nil"/>
              <w:left w:val="nil"/>
              <w:bottom w:val="single" w:sz="4" w:space="0" w:color="auto"/>
              <w:right w:val="single" w:sz="4" w:space="0" w:color="auto"/>
            </w:tcBorders>
            <w:noWrap/>
            <w:vAlign w:val="center"/>
            <w:hideMark/>
          </w:tcPr>
          <w:p w14:paraId="6BF2975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190 €</w:t>
            </w:r>
          </w:p>
        </w:tc>
        <w:tc>
          <w:tcPr>
            <w:tcW w:w="2268" w:type="dxa"/>
            <w:tcBorders>
              <w:top w:val="nil"/>
              <w:left w:val="nil"/>
              <w:bottom w:val="single" w:sz="4" w:space="0" w:color="auto"/>
              <w:right w:val="single" w:sz="4" w:space="0" w:color="auto"/>
            </w:tcBorders>
            <w:noWrap/>
            <w:vAlign w:val="center"/>
            <w:hideMark/>
          </w:tcPr>
          <w:p w14:paraId="54A5884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6D6AD0C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140 €</w:t>
            </w:r>
          </w:p>
        </w:tc>
      </w:tr>
      <w:tr w:rsidR="00AA597E" w:rsidRPr="00272B10" w14:paraId="7F46599F"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257E6FF9" w14:textId="77777777" w:rsidR="00272B10" w:rsidRPr="00272B10" w:rsidRDefault="00272B10" w:rsidP="00272B10">
            <w:pPr>
              <w:rPr>
                <w:rFonts w:eastAsia="Times New Roman"/>
                <w:color w:val="000000"/>
                <w:lang w:eastAsia="fr-FR"/>
              </w:rPr>
            </w:pPr>
            <w:r w:rsidRPr="00272B10">
              <w:rPr>
                <w:rFonts w:eastAsia="Times New Roman"/>
                <w:color w:val="000000"/>
                <w:lang w:bidi="de-DE"/>
              </w:rPr>
              <w:t>701 bis 800 km</w:t>
            </w:r>
          </w:p>
        </w:tc>
        <w:tc>
          <w:tcPr>
            <w:tcW w:w="2268" w:type="dxa"/>
            <w:tcBorders>
              <w:top w:val="nil"/>
              <w:left w:val="nil"/>
              <w:bottom w:val="single" w:sz="4" w:space="0" w:color="auto"/>
              <w:right w:val="single" w:sz="4" w:space="0" w:color="auto"/>
            </w:tcBorders>
            <w:noWrap/>
            <w:vAlign w:val="center"/>
            <w:hideMark/>
          </w:tcPr>
          <w:p w14:paraId="7E9A640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200 €</w:t>
            </w:r>
          </w:p>
        </w:tc>
        <w:tc>
          <w:tcPr>
            <w:tcW w:w="2268" w:type="dxa"/>
            <w:tcBorders>
              <w:top w:val="nil"/>
              <w:left w:val="nil"/>
              <w:bottom w:val="single" w:sz="4" w:space="0" w:color="auto"/>
              <w:right w:val="single" w:sz="4" w:space="0" w:color="auto"/>
            </w:tcBorders>
            <w:noWrap/>
            <w:vAlign w:val="center"/>
            <w:hideMark/>
          </w:tcPr>
          <w:p w14:paraId="03FCE9D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18A4A47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150 €</w:t>
            </w:r>
          </w:p>
        </w:tc>
      </w:tr>
      <w:tr w:rsidR="00AA597E" w:rsidRPr="00272B10" w14:paraId="166E3FB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E91449" w14:textId="77777777" w:rsidR="00272B10" w:rsidRPr="00272B10" w:rsidRDefault="00272B10" w:rsidP="00272B10">
            <w:pPr>
              <w:rPr>
                <w:rFonts w:eastAsia="Times New Roman"/>
                <w:color w:val="000000"/>
                <w:lang w:eastAsia="fr-FR"/>
              </w:rPr>
            </w:pPr>
            <w:r w:rsidRPr="00272B10">
              <w:rPr>
                <w:rFonts w:eastAsia="Times New Roman"/>
                <w:color w:val="000000"/>
                <w:lang w:bidi="de-DE"/>
              </w:rPr>
              <w:t>801 bis 900 km</w:t>
            </w:r>
          </w:p>
        </w:tc>
        <w:tc>
          <w:tcPr>
            <w:tcW w:w="2268" w:type="dxa"/>
            <w:tcBorders>
              <w:top w:val="nil"/>
              <w:left w:val="nil"/>
              <w:bottom w:val="single" w:sz="4" w:space="0" w:color="auto"/>
              <w:right w:val="single" w:sz="4" w:space="0" w:color="auto"/>
            </w:tcBorders>
            <w:noWrap/>
            <w:vAlign w:val="center"/>
            <w:hideMark/>
          </w:tcPr>
          <w:p w14:paraId="30BC012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200 €</w:t>
            </w:r>
          </w:p>
        </w:tc>
        <w:tc>
          <w:tcPr>
            <w:tcW w:w="2268" w:type="dxa"/>
            <w:tcBorders>
              <w:top w:val="nil"/>
              <w:left w:val="nil"/>
              <w:bottom w:val="single" w:sz="4" w:space="0" w:color="auto"/>
              <w:right w:val="single" w:sz="4" w:space="0" w:color="auto"/>
            </w:tcBorders>
            <w:noWrap/>
            <w:vAlign w:val="center"/>
            <w:hideMark/>
          </w:tcPr>
          <w:p w14:paraId="3785C7D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2250F25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150 €</w:t>
            </w:r>
          </w:p>
        </w:tc>
      </w:tr>
      <w:tr w:rsidR="00AA597E" w:rsidRPr="00272B10" w14:paraId="228E4FB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1E8EFADE" w14:textId="77777777" w:rsidR="00272B10" w:rsidRPr="00272B10" w:rsidRDefault="00272B10" w:rsidP="00272B10">
            <w:pPr>
              <w:rPr>
                <w:rFonts w:eastAsia="Times New Roman"/>
                <w:color w:val="000000"/>
                <w:lang w:eastAsia="fr-FR"/>
              </w:rPr>
            </w:pPr>
            <w:r w:rsidRPr="00272B10">
              <w:rPr>
                <w:rFonts w:eastAsia="Times New Roman"/>
                <w:color w:val="000000"/>
                <w:lang w:bidi="de-DE"/>
              </w:rPr>
              <w:t>901 bis 1000 km</w:t>
            </w:r>
          </w:p>
        </w:tc>
        <w:tc>
          <w:tcPr>
            <w:tcW w:w="2268" w:type="dxa"/>
            <w:tcBorders>
              <w:top w:val="nil"/>
              <w:left w:val="nil"/>
              <w:bottom w:val="single" w:sz="4" w:space="0" w:color="auto"/>
              <w:right w:val="single" w:sz="4" w:space="0" w:color="auto"/>
            </w:tcBorders>
            <w:noWrap/>
            <w:vAlign w:val="center"/>
            <w:hideMark/>
          </w:tcPr>
          <w:p w14:paraId="6E3AD0A4"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218 €</w:t>
            </w:r>
          </w:p>
        </w:tc>
        <w:tc>
          <w:tcPr>
            <w:tcW w:w="2268" w:type="dxa"/>
            <w:tcBorders>
              <w:top w:val="nil"/>
              <w:left w:val="nil"/>
              <w:bottom w:val="single" w:sz="4" w:space="0" w:color="auto"/>
              <w:right w:val="single" w:sz="4" w:space="0" w:color="auto"/>
            </w:tcBorders>
            <w:noWrap/>
            <w:vAlign w:val="center"/>
            <w:hideMark/>
          </w:tcPr>
          <w:p w14:paraId="6163140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3104DC9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168 €</w:t>
            </w:r>
          </w:p>
        </w:tc>
      </w:tr>
      <w:tr w:rsidR="00AA597E" w:rsidRPr="00272B10" w14:paraId="4355BB1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95CDD1" w14:textId="77777777" w:rsidR="00272B10" w:rsidRPr="00272B10" w:rsidRDefault="00272B10" w:rsidP="00272B10">
            <w:pPr>
              <w:rPr>
                <w:rFonts w:eastAsia="Times New Roman"/>
                <w:color w:val="000000"/>
                <w:lang w:eastAsia="fr-FR"/>
              </w:rPr>
            </w:pPr>
            <w:r w:rsidRPr="00272B10">
              <w:rPr>
                <w:rFonts w:eastAsia="Times New Roman"/>
                <w:color w:val="000000"/>
                <w:lang w:bidi="de-DE"/>
              </w:rPr>
              <w:t>1001 bis 1070 km</w:t>
            </w:r>
          </w:p>
        </w:tc>
        <w:tc>
          <w:tcPr>
            <w:tcW w:w="2268" w:type="dxa"/>
            <w:tcBorders>
              <w:top w:val="nil"/>
              <w:left w:val="nil"/>
              <w:bottom w:val="single" w:sz="4" w:space="0" w:color="auto"/>
              <w:right w:val="single" w:sz="4" w:space="0" w:color="auto"/>
            </w:tcBorders>
            <w:noWrap/>
            <w:vAlign w:val="center"/>
            <w:hideMark/>
          </w:tcPr>
          <w:p w14:paraId="3605A1B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229 €</w:t>
            </w:r>
          </w:p>
        </w:tc>
        <w:tc>
          <w:tcPr>
            <w:tcW w:w="2268" w:type="dxa"/>
            <w:tcBorders>
              <w:top w:val="nil"/>
              <w:left w:val="nil"/>
              <w:bottom w:val="single" w:sz="4" w:space="0" w:color="auto"/>
              <w:right w:val="single" w:sz="4" w:space="0" w:color="auto"/>
            </w:tcBorders>
            <w:noWrap/>
            <w:vAlign w:val="center"/>
            <w:hideMark/>
          </w:tcPr>
          <w:p w14:paraId="1118EA2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03DCA94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179 €</w:t>
            </w:r>
          </w:p>
        </w:tc>
      </w:tr>
      <w:tr w:rsidR="00AA597E" w:rsidRPr="00272B10" w14:paraId="47DFF5FB"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AF83096" w14:textId="77777777" w:rsidR="00272B10" w:rsidRPr="00272B10" w:rsidRDefault="00272B10" w:rsidP="00272B10">
            <w:pPr>
              <w:rPr>
                <w:rFonts w:eastAsia="Times New Roman"/>
                <w:color w:val="000000"/>
                <w:lang w:eastAsia="fr-FR"/>
              </w:rPr>
            </w:pPr>
            <w:r w:rsidRPr="00272B10">
              <w:rPr>
                <w:rFonts w:eastAsia="Times New Roman"/>
                <w:color w:val="000000"/>
                <w:lang w:bidi="de-DE"/>
              </w:rPr>
              <w:t>Mehr als 1070 km</w:t>
            </w:r>
          </w:p>
        </w:tc>
        <w:tc>
          <w:tcPr>
            <w:tcW w:w="2268" w:type="dxa"/>
            <w:tcBorders>
              <w:top w:val="nil"/>
              <w:left w:val="nil"/>
              <w:bottom w:val="single" w:sz="4" w:space="0" w:color="auto"/>
              <w:right w:val="single" w:sz="4" w:space="0" w:color="auto"/>
            </w:tcBorders>
            <w:noWrap/>
            <w:vAlign w:val="center"/>
            <w:hideMark/>
          </w:tcPr>
          <w:p w14:paraId="2E6CB74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250 €</w:t>
            </w:r>
          </w:p>
        </w:tc>
        <w:tc>
          <w:tcPr>
            <w:tcW w:w="2268" w:type="dxa"/>
            <w:tcBorders>
              <w:top w:val="nil"/>
              <w:left w:val="nil"/>
              <w:bottom w:val="single" w:sz="4" w:space="0" w:color="auto"/>
              <w:right w:val="single" w:sz="4" w:space="0" w:color="auto"/>
            </w:tcBorders>
            <w:noWrap/>
            <w:vAlign w:val="center"/>
            <w:hideMark/>
          </w:tcPr>
          <w:p w14:paraId="1BC0990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50 €</w:t>
            </w:r>
          </w:p>
        </w:tc>
        <w:tc>
          <w:tcPr>
            <w:tcW w:w="2693" w:type="dxa"/>
            <w:tcBorders>
              <w:top w:val="nil"/>
              <w:left w:val="nil"/>
              <w:bottom w:val="single" w:sz="4" w:space="0" w:color="auto"/>
              <w:right w:val="single" w:sz="4" w:space="0" w:color="auto"/>
            </w:tcBorders>
            <w:noWrap/>
            <w:vAlign w:val="center"/>
            <w:hideMark/>
          </w:tcPr>
          <w:p w14:paraId="46BC7BA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de-DE"/>
              </w:rPr>
              <w:t>200 €</w:t>
            </w:r>
          </w:p>
        </w:tc>
      </w:tr>
    </w:tbl>
    <w:p w14:paraId="5F0FD1FE" w14:textId="77777777" w:rsidR="00030462" w:rsidRDefault="00030462" w:rsidP="00030462">
      <w:pPr>
        <w:ind w:left="142" w:right="452"/>
        <w:rPr>
          <w:rFonts w:ascii="Arial" w:hAnsi="Arial" w:cs="Arial"/>
          <w:bCs/>
          <w:sz w:val="24"/>
        </w:rPr>
      </w:pPr>
    </w:p>
    <w:p w14:paraId="4D9F2734" w14:textId="77777777" w:rsidR="00030462" w:rsidRDefault="00030462" w:rsidP="00030462">
      <w:pPr>
        <w:ind w:left="142" w:right="452"/>
        <w:rPr>
          <w:rFonts w:ascii="Arial" w:hAnsi="Arial" w:cs="Arial"/>
          <w:bCs/>
          <w:sz w:val="24"/>
        </w:rPr>
      </w:pPr>
    </w:p>
    <w:p w14:paraId="53C40EC6" w14:textId="77777777" w:rsidR="00272B10" w:rsidRDefault="00272B10" w:rsidP="00030462">
      <w:pPr>
        <w:ind w:left="142" w:right="452"/>
        <w:rPr>
          <w:rFonts w:ascii="Arial" w:hAnsi="Arial" w:cs="Arial"/>
          <w:bCs/>
          <w:sz w:val="24"/>
        </w:rPr>
      </w:pPr>
    </w:p>
    <w:p w14:paraId="42AA77AE" w14:textId="77777777" w:rsidR="00272B10" w:rsidRDefault="00272B10" w:rsidP="00030462">
      <w:pPr>
        <w:ind w:left="142" w:right="452"/>
        <w:rPr>
          <w:rFonts w:ascii="Arial" w:hAnsi="Arial" w:cs="Arial"/>
          <w:bCs/>
          <w:sz w:val="24"/>
        </w:rPr>
      </w:pPr>
    </w:p>
    <w:p w14:paraId="3BE4F772" w14:textId="77777777" w:rsidR="00272B10" w:rsidRDefault="00272B10" w:rsidP="00030462">
      <w:pPr>
        <w:ind w:left="142" w:right="452"/>
        <w:rPr>
          <w:rFonts w:ascii="Arial" w:hAnsi="Arial" w:cs="Arial"/>
          <w:bCs/>
          <w:sz w:val="24"/>
        </w:rPr>
      </w:pPr>
    </w:p>
    <w:p w14:paraId="3E2FECB4" w14:textId="77777777" w:rsidR="00272B10" w:rsidRDefault="00272B10" w:rsidP="00030462">
      <w:pPr>
        <w:ind w:left="142" w:right="452"/>
        <w:rPr>
          <w:rFonts w:ascii="Arial" w:hAnsi="Arial" w:cs="Arial"/>
          <w:bCs/>
          <w:sz w:val="24"/>
        </w:rPr>
      </w:pPr>
    </w:p>
    <w:p w14:paraId="295CEBE3" w14:textId="77777777" w:rsidR="00272B10" w:rsidRDefault="00272B10" w:rsidP="00030462">
      <w:pPr>
        <w:ind w:left="142" w:right="452"/>
        <w:rPr>
          <w:rFonts w:ascii="Arial" w:hAnsi="Arial" w:cs="Arial"/>
          <w:bCs/>
          <w:sz w:val="24"/>
        </w:rPr>
      </w:pPr>
    </w:p>
    <w:p w14:paraId="5350E704" w14:textId="77777777" w:rsidR="00272B10" w:rsidRDefault="00272B10" w:rsidP="00030462">
      <w:pPr>
        <w:ind w:left="142" w:right="452"/>
        <w:rPr>
          <w:rFonts w:ascii="Arial" w:hAnsi="Arial" w:cs="Arial"/>
          <w:bCs/>
          <w:sz w:val="24"/>
        </w:rPr>
      </w:pPr>
    </w:p>
    <w:p w14:paraId="6B2BBFC7" w14:textId="77777777" w:rsidR="00272B10" w:rsidRDefault="00272B10" w:rsidP="00030462">
      <w:pPr>
        <w:ind w:left="142" w:right="452"/>
        <w:rPr>
          <w:rFonts w:ascii="Arial" w:hAnsi="Arial" w:cs="Arial"/>
          <w:bCs/>
          <w:sz w:val="24"/>
        </w:rPr>
      </w:pPr>
    </w:p>
    <w:p w14:paraId="47475A1B" w14:textId="77777777" w:rsidR="00272B10" w:rsidRDefault="00272B10" w:rsidP="00030462">
      <w:pPr>
        <w:ind w:left="142" w:right="452"/>
        <w:rPr>
          <w:rFonts w:ascii="Arial" w:hAnsi="Arial" w:cs="Arial"/>
          <w:bCs/>
          <w:sz w:val="24"/>
        </w:rPr>
      </w:pPr>
    </w:p>
    <w:p w14:paraId="3FC3CA30" w14:textId="77777777" w:rsidR="00272B10" w:rsidRDefault="00272B10" w:rsidP="00030462">
      <w:pPr>
        <w:ind w:left="142" w:right="452"/>
        <w:rPr>
          <w:rFonts w:ascii="Arial" w:hAnsi="Arial" w:cs="Arial"/>
          <w:bCs/>
          <w:sz w:val="24"/>
        </w:rPr>
      </w:pPr>
    </w:p>
    <w:p w14:paraId="3E642863" w14:textId="77777777" w:rsidR="00272B10" w:rsidRDefault="00272B10" w:rsidP="00AE332A">
      <w:pPr>
        <w:ind w:left="142" w:right="452"/>
        <w:rPr>
          <w:rFonts w:ascii="Arial" w:hAnsi="Arial" w:cs="Arial"/>
          <w:bCs/>
          <w:sz w:val="24"/>
        </w:rPr>
      </w:pPr>
    </w:p>
    <w:p w14:paraId="59B8F1FE" w14:textId="77777777" w:rsidR="0078764D" w:rsidRDefault="0078764D" w:rsidP="00803123">
      <w:pPr>
        <w:ind w:right="452"/>
        <w:rPr>
          <w:rFonts w:asciiTheme="majorHAnsi" w:eastAsiaTheme="majorEastAsia" w:hAnsiTheme="majorHAnsi" w:cstheme="majorBidi"/>
          <w:b/>
          <w:iCs/>
          <w:color w:val="D52B1E"/>
          <w:sz w:val="36"/>
          <w:szCs w:val="24"/>
        </w:rPr>
      </w:pPr>
    </w:p>
    <w:p w14:paraId="2E0D797B" w14:textId="77777777" w:rsidR="0078764D" w:rsidRPr="00062260" w:rsidRDefault="0078764D" w:rsidP="00803123">
      <w:pPr>
        <w:ind w:right="452"/>
        <w:rPr>
          <w:rFonts w:asciiTheme="majorHAnsi" w:eastAsiaTheme="majorEastAsia" w:hAnsiTheme="majorHAnsi" w:cstheme="majorBidi"/>
          <w:b/>
          <w:iCs/>
          <w:color w:val="D52B1E"/>
          <w:sz w:val="36"/>
          <w:szCs w:val="24"/>
        </w:rPr>
      </w:pPr>
    </w:p>
    <w:p w14:paraId="16840ECA" w14:textId="210CF8F5" w:rsidR="00E21AB9" w:rsidRPr="00E21AB9" w:rsidRDefault="00E21AB9" w:rsidP="00803123">
      <w:pPr>
        <w:ind w:right="452"/>
        <w:rPr>
          <w:rFonts w:asciiTheme="majorHAnsi" w:eastAsiaTheme="majorEastAsia" w:hAnsiTheme="majorHAnsi" w:cstheme="majorBidi"/>
          <w:b/>
          <w:color w:val="CD0037"/>
          <w:sz w:val="40"/>
          <w:szCs w:val="24"/>
        </w:rPr>
      </w:pPr>
      <w:r w:rsidRPr="00A166BB">
        <w:rPr>
          <w:rFonts w:asciiTheme="majorHAnsi" w:eastAsiaTheme="majorEastAsia" w:hAnsiTheme="majorHAnsi" w:cstheme="majorBidi"/>
          <w:b/>
          <w:color w:val="CD0037"/>
          <w:sz w:val="40"/>
          <w:szCs w:val="24"/>
          <w:lang w:bidi="de-DE"/>
        </w:rPr>
        <w:t xml:space="preserve">Tabellen Regularisierungen LYRIA (Frankreich &lt; &gt; Schweiz) internationale Verbindungen - 2. und 1. Klasse </w:t>
      </w:r>
    </w:p>
    <w:p w14:paraId="63381381" w14:textId="77777777" w:rsidR="00E21AB9" w:rsidRPr="00E21AB9" w:rsidRDefault="00E21AB9" w:rsidP="00803123">
      <w:pPr>
        <w:ind w:right="452"/>
        <w:rPr>
          <w:rFonts w:asciiTheme="majorHAnsi" w:eastAsiaTheme="majorEastAsia" w:hAnsiTheme="majorHAnsi" w:cstheme="majorBidi"/>
          <w:b/>
          <w:iCs/>
          <w:color w:val="D52B1E"/>
          <w:sz w:val="36"/>
          <w:szCs w:val="24"/>
        </w:rPr>
      </w:pPr>
      <w:r w:rsidRPr="00E21AB9">
        <w:rPr>
          <w:rFonts w:asciiTheme="majorHAnsi" w:eastAsiaTheme="majorEastAsia" w:hAnsiTheme="majorHAnsi" w:cstheme="majorBidi"/>
          <w:b/>
          <w:color w:val="D52B1E"/>
          <w:sz w:val="36"/>
          <w:szCs w:val="24"/>
          <w:lang w:bidi="de-DE"/>
        </w:rPr>
        <w:t>2. Klasse</w:t>
      </w:r>
    </w:p>
    <w:p w14:paraId="5131CE91" w14:textId="7E6F0526" w:rsidR="00F27216" w:rsidRDefault="00EB02D5" w:rsidP="00803123">
      <w:pPr>
        <w:ind w:right="452"/>
        <w:jc w:val="both"/>
        <w:rPr>
          <w:rFonts w:ascii="Arial" w:hAnsi="Arial" w:cs="Arial"/>
          <w:sz w:val="24"/>
          <w:szCs w:val="24"/>
        </w:rPr>
      </w:pPr>
      <w:r>
        <w:rPr>
          <w:rFonts w:ascii="Arial" w:eastAsia="Arial" w:hAnsi="Arial" w:cs="Arial"/>
          <w:sz w:val="24"/>
          <w:szCs w:val="24"/>
          <w:lang w:bidi="de-DE"/>
        </w:rPr>
        <w:t>Sondertarif</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701"/>
        <w:gridCol w:w="1701"/>
        <w:gridCol w:w="1705"/>
        <w:gridCol w:w="1879"/>
      </w:tblGrid>
      <w:tr w:rsidR="00894FBD" w14:paraId="6F484E8A" w14:textId="77777777" w:rsidTr="00BA32E8">
        <w:trPr>
          <w:jc w:val="center"/>
        </w:trPr>
        <w:tc>
          <w:tcPr>
            <w:tcW w:w="2081" w:type="dxa"/>
          </w:tcPr>
          <w:p w14:paraId="7EEC6EC1" w14:textId="77777777" w:rsidR="00894FBD" w:rsidRDefault="00894FBD" w:rsidP="00803123">
            <w:pPr>
              <w:ind w:right="452"/>
              <w:jc w:val="both"/>
              <w:rPr>
                <w:rFonts w:ascii="Arial" w:hAnsi="Arial" w:cs="Arial"/>
                <w:sz w:val="24"/>
                <w:szCs w:val="24"/>
              </w:rPr>
            </w:pPr>
          </w:p>
        </w:tc>
        <w:tc>
          <w:tcPr>
            <w:tcW w:w="1701" w:type="dxa"/>
            <w:vAlign w:val="center"/>
          </w:tcPr>
          <w:p w14:paraId="4F61D294" w14:textId="01847E46" w:rsidR="00894FBD" w:rsidRDefault="00894FBD" w:rsidP="007E4576">
            <w:pPr>
              <w:ind w:right="98"/>
              <w:jc w:val="center"/>
              <w:rPr>
                <w:rFonts w:ascii="Arial" w:hAnsi="Arial" w:cs="Arial"/>
                <w:sz w:val="24"/>
                <w:szCs w:val="24"/>
              </w:rPr>
            </w:pPr>
            <w:r w:rsidRPr="00985C91">
              <w:rPr>
                <w:rFonts w:ascii="Arial" w:eastAsia="Arial" w:hAnsi="Arial" w:cs="Arial"/>
                <w:color w:val="6E1E78"/>
                <w:sz w:val="24"/>
                <w:szCs w:val="24"/>
                <w:lang w:bidi="de-DE"/>
              </w:rPr>
              <w:t>Sondertarif</w:t>
            </w:r>
          </w:p>
        </w:tc>
        <w:tc>
          <w:tcPr>
            <w:tcW w:w="1701" w:type="dxa"/>
            <w:vAlign w:val="center"/>
          </w:tcPr>
          <w:p w14:paraId="76D86A54" w14:textId="52ECE599" w:rsidR="00894FBD" w:rsidRDefault="00894FBD" w:rsidP="007E4576">
            <w:pPr>
              <w:jc w:val="center"/>
              <w:rPr>
                <w:rFonts w:ascii="Arial" w:hAnsi="Arial" w:cs="Arial"/>
                <w:sz w:val="24"/>
                <w:szCs w:val="24"/>
              </w:rPr>
            </w:pPr>
            <w:r w:rsidRPr="00985C91">
              <w:rPr>
                <w:rFonts w:ascii="Arial" w:eastAsia="Arial" w:hAnsi="Arial" w:cs="Arial"/>
                <w:color w:val="6E1E78"/>
                <w:sz w:val="24"/>
                <w:szCs w:val="24"/>
                <w:lang w:bidi="de-DE"/>
              </w:rPr>
              <w:t>Ermäßigter Sondertarif</w:t>
            </w:r>
          </w:p>
        </w:tc>
        <w:tc>
          <w:tcPr>
            <w:tcW w:w="1705" w:type="dxa"/>
            <w:vAlign w:val="center"/>
          </w:tcPr>
          <w:p w14:paraId="67740E4D" w14:textId="6530F1D4" w:rsidR="00894FBD" w:rsidRDefault="00894FBD" w:rsidP="007E4576">
            <w:pPr>
              <w:ind w:right="141"/>
              <w:jc w:val="center"/>
              <w:rPr>
                <w:rFonts w:ascii="Arial" w:hAnsi="Arial" w:cs="Arial"/>
                <w:sz w:val="24"/>
                <w:szCs w:val="24"/>
              </w:rPr>
            </w:pPr>
            <w:r w:rsidRPr="000F4EB0">
              <w:rPr>
                <w:rFonts w:ascii="Arial" w:eastAsia="Arial" w:hAnsi="Arial" w:cs="Arial"/>
                <w:color w:val="6E1E78"/>
                <w:sz w:val="24"/>
                <w:szCs w:val="24"/>
                <w:lang w:bidi="de-DE"/>
              </w:rPr>
              <w:t>Sondertarife Kinder</w:t>
            </w:r>
          </w:p>
        </w:tc>
        <w:tc>
          <w:tcPr>
            <w:tcW w:w="1879" w:type="dxa"/>
            <w:vAlign w:val="center"/>
          </w:tcPr>
          <w:p w14:paraId="6A558E7D" w14:textId="1B767CAE" w:rsidR="00894FBD" w:rsidRDefault="00894FBD" w:rsidP="007E4576">
            <w:pPr>
              <w:ind w:right="40"/>
              <w:jc w:val="center"/>
              <w:rPr>
                <w:rFonts w:ascii="Arial" w:hAnsi="Arial" w:cs="Arial"/>
                <w:sz w:val="24"/>
                <w:szCs w:val="24"/>
              </w:rPr>
            </w:pPr>
            <w:r w:rsidRPr="000F4EB0">
              <w:rPr>
                <w:rFonts w:ascii="Arial" w:eastAsia="Arial" w:hAnsi="Arial" w:cs="Arial"/>
                <w:color w:val="6E1E78"/>
                <w:sz w:val="24"/>
                <w:szCs w:val="24"/>
                <w:lang w:bidi="de-DE"/>
              </w:rPr>
              <w:t>Ermäßigter Sondertarif Kinder</w:t>
            </w:r>
          </w:p>
        </w:tc>
      </w:tr>
      <w:tr w:rsidR="00894FBD" w14:paraId="1F11A19E" w14:textId="77777777" w:rsidTr="00BA32E8">
        <w:trPr>
          <w:jc w:val="center"/>
        </w:trPr>
        <w:tc>
          <w:tcPr>
            <w:tcW w:w="2081" w:type="dxa"/>
            <w:vAlign w:val="center"/>
          </w:tcPr>
          <w:p w14:paraId="43F9EB02" w14:textId="7C842F63" w:rsidR="00894FBD" w:rsidRDefault="004B081B" w:rsidP="00316B42">
            <w:pPr>
              <w:ind w:right="119"/>
              <w:rPr>
                <w:rFonts w:ascii="Arial" w:hAnsi="Arial" w:cs="Arial"/>
                <w:sz w:val="24"/>
                <w:szCs w:val="24"/>
              </w:rPr>
            </w:pPr>
            <w:r>
              <w:rPr>
                <w:rFonts w:ascii="Arial" w:eastAsia="Arial" w:hAnsi="Arial" w:cs="Arial"/>
                <w:sz w:val="24"/>
                <w:szCs w:val="24"/>
                <w:lang w:bidi="de-DE"/>
              </w:rPr>
              <w:t>CTCR</w:t>
            </w:r>
          </w:p>
        </w:tc>
        <w:tc>
          <w:tcPr>
            <w:tcW w:w="1701" w:type="dxa"/>
            <w:vAlign w:val="center"/>
          </w:tcPr>
          <w:p w14:paraId="65B994B3" w14:textId="10DB61AD" w:rsidR="00894FBD" w:rsidRDefault="00E063A8" w:rsidP="00316B42">
            <w:pPr>
              <w:ind w:right="98"/>
              <w:jc w:val="center"/>
              <w:rPr>
                <w:rFonts w:ascii="Arial" w:hAnsi="Arial" w:cs="Arial"/>
                <w:sz w:val="24"/>
                <w:szCs w:val="24"/>
              </w:rPr>
            </w:pPr>
            <w:r>
              <w:rPr>
                <w:rFonts w:ascii="Arial" w:eastAsia="Arial" w:hAnsi="Arial" w:cs="Arial"/>
                <w:sz w:val="24"/>
                <w:szCs w:val="24"/>
                <w:lang w:bidi="de-DE"/>
              </w:rPr>
              <w:t>PT00</w:t>
            </w:r>
          </w:p>
        </w:tc>
        <w:tc>
          <w:tcPr>
            <w:tcW w:w="1701" w:type="dxa"/>
            <w:vAlign w:val="center"/>
          </w:tcPr>
          <w:p w14:paraId="1B8A833A" w14:textId="3C47C36C" w:rsidR="00894FBD" w:rsidRDefault="00071A45" w:rsidP="00316B42">
            <w:pPr>
              <w:jc w:val="center"/>
              <w:rPr>
                <w:rFonts w:ascii="Arial" w:hAnsi="Arial" w:cs="Arial"/>
                <w:sz w:val="24"/>
                <w:szCs w:val="24"/>
              </w:rPr>
            </w:pPr>
            <w:r>
              <w:rPr>
                <w:rFonts w:ascii="Arial" w:eastAsia="Arial" w:hAnsi="Arial" w:cs="Arial"/>
                <w:sz w:val="24"/>
                <w:szCs w:val="24"/>
                <w:lang w:bidi="de-DE"/>
              </w:rPr>
              <w:t>25%</w:t>
            </w:r>
          </w:p>
        </w:tc>
        <w:tc>
          <w:tcPr>
            <w:tcW w:w="1705" w:type="dxa"/>
            <w:vAlign w:val="center"/>
          </w:tcPr>
          <w:p w14:paraId="2BD906A3" w14:textId="3342F18D" w:rsidR="00894FBD" w:rsidRDefault="00155C31" w:rsidP="00316B42">
            <w:pPr>
              <w:ind w:right="141"/>
              <w:jc w:val="center"/>
              <w:rPr>
                <w:rFonts w:ascii="Arial" w:hAnsi="Arial" w:cs="Arial"/>
                <w:sz w:val="24"/>
                <w:szCs w:val="24"/>
              </w:rPr>
            </w:pPr>
            <w:r>
              <w:rPr>
                <w:rFonts w:ascii="Arial" w:eastAsia="Arial" w:hAnsi="Arial" w:cs="Arial"/>
                <w:sz w:val="24"/>
                <w:szCs w:val="24"/>
                <w:lang w:bidi="de-DE"/>
              </w:rPr>
              <w:t>30 % von PT00</w:t>
            </w:r>
          </w:p>
        </w:tc>
        <w:tc>
          <w:tcPr>
            <w:tcW w:w="1879" w:type="dxa"/>
            <w:vAlign w:val="center"/>
          </w:tcPr>
          <w:p w14:paraId="3FE06864" w14:textId="3BD8631D" w:rsidR="00894FBD" w:rsidRDefault="00B20323" w:rsidP="00316B42">
            <w:pPr>
              <w:ind w:right="40"/>
              <w:jc w:val="center"/>
              <w:rPr>
                <w:rFonts w:ascii="Arial" w:hAnsi="Arial" w:cs="Arial"/>
                <w:sz w:val="24"/>
                <w:szCs w:val="24"/>
              </w:rPr>
            </w:pPr>
            <w:r>
              <w:rPr>
                <w:rFonts w:ascii="Arial" w:eastAsia="Arial" w:hAnsi="Arial" w:cs="Arial"/>
                <w:sz w:val="24"/>
                <w:szCs w:val="24"/>
                <w:lang w:bidi="de-DE"/>
              </w:rPr>
              <w:t>30 % des ermäßigten Tarifs Erwachsene</w:t>
            </w:r>
          </w:p>
        </w:tc>
      </w:tr>
      <w:tr w:rsidR="00894FBD" w14:paraId="5190EDFC" w14:textId="77777777" w:rsidTr="00BA32E8">
        <w:trPr>
          <w:jc w:val="center"/>
        </w:trPr>
        <w:tc>
          <w:tcPr>
            <w:tcW w:w="2081" w:type="dxa"/>
          </w:tcPr>
          <w:p w14:paraId="0271E359" w14:textId="18F3F75A" w:rsidR="00894FBD" w:rsidRDefault="00E063A8" w:rsidP="007E4576">
            <w:pPr>
              <w:ind w:right="119"/>
              <w:jc w:val="both"/>
              <w:rPr>
                <w:rFonts w:ascii="Arial" w:hAnsi="Arial" w:cs="Arial"/>
                <w:sz w:val="24"/>
                <w:szCs w:val="24"/>
              </w:rPr>
            </w:pPr>
            <w:r>
              <w:rPr>
                <w:rFonts w:ascii="Arial" w:eastAsia="Arial" w:hAnsi="Arial" w:cs="Arial"/>
                <w:sz w:val="24"/>
                <w:szCs w:val="24"/>
                <w:lang w:bidi="de-DE"/>
              </w:rPr>
              <w:t>Bis 65km</w:t>
            </w:r>
          </w:p>
        </w:tc>
        <w:tc>
          <w:tcPr>
            <w:tcW w:w="1701" w:type="dxa"/>
            <w:vAlign w:val="center"/>
          </w:tcPr>
          <w:p w14:paraId="662B829B" w14:textId="142E847F" w:rsidR="00894FBD" w:rsidRDefault="00D213D7" w:rsidP="007E4576">
            <w:pPr>
              <w:ind w:right="98"/>
              <w:jc w:val="center"/>
              <w:rPr>
                <w:rFonts w:ascii="Arial" w:hAnsi="Arial" w:cs="Arial"/>
                <w:sz w:val="24"/>
                <w:szCs w:val="24"/>
              </w:rPr>
            </w:pPr>
            <w:r>
              <w:rPr>
                <w:rFonts w:ascii="Arial" w:eastAsia="Arial" w:hAnsi="Arial" w:cs="Arial"/>
                <w:sz w:val="24"/>
                <w:szCs w:val="24"/>
                <w:lang w:bidi="de-DE"/>
              </w:rPr>
              <w:t>95 €</w:t>
            </w:r>
          </w:p>
        </w:tc>
        <w:tc>
          <w:tcPr>
            <w:tcW w:w="1701" w:type="dxa"/>
            <w:vAlign w:val="center"/>
          </w:tcPr>
          <w:p w14:paraId="2E3E53C5" w14:textId="53EEC98E" w:rsidR="00894FBD" w:rsidRDefault="00024EAC" w:rsidP="007E4576">
            <w:pPr>
              <w:jc w:val="center"/>
              <w:rPr>
                <w:rFonts w:ascii="Arial" w:hAnsi="Arial" w:cs="Arial"/>
                <w:sz w:val="24"/>
                <w:szCs w:val="24"/>
              </w:rPr>
            </w:pPr>
            <w:r>
              <w:rPr>
                <w:rFonts w:ascii="Arial" w:eastAsia="Arial" w:hAnsi="Arial" w:cs="Arial"/>
                <w:sz w:val="24"/>
                <w:szCs w:val="24"/>
                <w:lang w:bidi="de-DE"/>
              </w:rPr>
              <w:t>71 €</w:t>
            </w:r>
          </w:p>
        </w:tc>
        <w:tc>
          <w:tcPr>
            <w:tcW w:w="1705" w:type="dxa"/>
            <w:vAlign w:val="center"/>
          </w:tcPr>
          <w:p w14:paraId="282086C8" w14:textId="763BB865" w:rsidR="00894FBD" w:rsidRDefault="00966C92" w:rsidP="007E4576">
            <w:pPr>
              <w:ind w:right="141"/>
              <w:jc w:val="center"/>
              <w:rPr>
                <w:rFonts w:ascii="Arial" w:hAnsi="Arial" w:cs="Arial"/>
                <w:sz w:val="24"/>
                <w:szCs w:val="24"/>
              </w:rPr>
            </w:pPr>
            <w:r>
              <w:rPr>
                <w:rFonts w:ascii="Arial" w:eastAsia="Arial" w:hAnsi="Arial" w:cs="Arial"/>
                <w:sz w:val="24"/>
                <w:szCs w:val="24"/>
                <w:lang w:bidi="de-DE"/>
              </w:rPr>
              <w:t>67 €</w:t>
            </w:r>
          </w:p>
        </w:tc>
        <w:tc>
          <w:tcPr>
            <w:tcW w:w="1879" w:type="dxa"/>
            <w:vAlign w:val="center"/>
          </w:tcPr>
          <w:p w14:paraId="02DF74CF" w14:textId="1725C13F" w:rsidR="00894FBD" w:rsidRDefault="00832481" w:rsidP="007E4576">
            <w:pPr>
              <w:ind w:right="40"/>
              <w:jc w:val="center"/>
              <w:rPr>
                <w:rFonts w:ascii="Arial" w:hAnsi="Arial" w:cs="Arial"/>
                <w:sz w:val="24"/>
                <w:szCs w:val="24"/>
              </w:rPr>
            </w:pPr>
            <w:r>
              <w:rPr>
                <w:rFonts w:ascii="Arial" w:eastAsia="Arial" w:hAnsi="Arial" w:cs="Arial"/>
                <w:sz w:val="24"/>
                <w:szCs w:val="24"/>
                <w:lang w:bidi="de-DE"/>
              </w:rPr>
              <w:t>50 €</w:t>
            </w:r>
          </w:p>
        </w:tc>
      </w:tr>
      <w:tr w:rsidR="00894FBD" w14:paraId="5AC1CF1A" w14:textId="77777777" w:rsidTr="00BA32E8">
        <w:trPr>
          <w:jc w:val="center"/>
        </w:trPr>
        <w:tc>
          <w:tcPr>
            <w:tcW w:w="2081" w:type="dxa"/>
          </w:tcPr>
          <w:p w14:paraId="4006ACA6" w14:textId="465D416E" w:rsidR="00894FBD" w:rsidRDefault="004E4A40" w:rsidP="007E4576">
            <w:pPr>
              <w:ind w:right="119"/>
              <w:jc w:val="both"/>
              <w:rPr>
                <w:rFonts w:ascii="Arial" w:hAnsi="Arial" w:cs="Arial"/>
                <w:sz w:val="24"/>
                <w:szCs w:val="24"/>
              </w:rPr>
            </w:pPr>
            <w:r>
              <w:rPr>
                <w:rFonts w:ascii="Arial" w:eastAsia="Arial" w:hAnsi="Arial" w:cs="Arial"/>
                <w:sz w:val="24"/>
                <w:szCs w:val="24"/>
                <w:lang w:bidi="de-DE"/>
              </w:rPr>
              <w:t>66 bis 100 km</w:t>
            </w:r>
          </w:p>
        </w:tc>
        <w:tc>
          <w:tcPr>
            <w:tcW w:w="1701" w:type="dxa"/>
            <w:vAlign w:val="center"/>
          </w:tcPr>
          <w:p w14:paraId="5B1A2D73" w14:textId="5565BD23" w:rsidR="00894FBD" w:rsidRDefault="000E734D" w:rsidP="007E4576">
            <w:pPr>
              <w:ind w:right="98"/>
              <w:jc w:val="center"/>
              <w:rPr>
                <w:rFonts w:ascii="Arial" w:hAnsi="Arial" w:cs="Arial"/>
                <w:sz w:val="24"/>
                <w:szCs w:val="24"/>
              </w:rPr>
            </w:pPr>
            <w:r>
              <w:rPr>
                <w:rFonts w:ascii="Arial" w:eastAsia="Arial" w:hAnsi="Arial" w:cs="Arial"/>
                <w:sz w:val="24"/>
                <w:szCs w:val="24"/>
                <w:lang w:bidi="de-DE"/>
              </w:rPr>
              <w:t>111 €</w:t>
            </w:r>
          </w:p>
        </w:tc>
        <w:tc>
          <w:tcPr>
            <w:tcW w:w="1701" w:type="dxa"/>
            <w:vAlign w:val="center"/>
          </w:tcPr>
          <w:p w14:paraId="164E8A1E" w14:textId="7E18B03C" w:rsidR="00894FBD" w:rsidRDefault="00E00983" w:rsidP="007E4576">
            <w:pPr>
              <w:jc w:val="center"/>
              <w:rPr>
                <w:rFonts w:ascii="Arial" w:hAnsi="Arial" w:cs="Arial"/>
                <w:sz w:val="24"/>
                <w:szCs w:val="24"/>
              </w:rPr>
            </w:pPr>
            <w:r>
              <w:rPr>
                <w:rFonts w:ascii="Arial" w:eastAsia="Arial" w:hAnsi="Arial" w:cs="Arial"/>
                <w:sz w:val="24"/>
                <w:szCs w:val="24"/>
                <w:lang w:bidi="de-DE"/>
              </w:rPr>
              <w:t>83 €</w:t>
            </w:r>
          </w:p>
        </w:tc>
        <w:tc>
          <w:tcPr>
            <w:tcW w:w="1705" w:type="dxa"/>
            <w:vAlign w:val="center"/>
          </w:tcPr>
          <w:p w14:paraId="5E15659B" w14:textId="3F165E82" w:rsidR="00894FBD" w:rsidRDefault="008B72CD" w:rsidP="007E4576">
            <w:pPr>
              <w:ind w:right="141"/>
              <w:jc w:val="center"/>
              <w:rPr>
                <w:rFonts w:ascii="Arial" w:hAnsi="Arial" w:cs="Arial"/>
                <w:sz w:val="24"/>
                <w:szCs w:val="24"/>
              </w:rPr>
            </w:pPr>
            <w:r>
              <w:rPr>
                <w:rFonts w:ascii="Arial" w:eastAsia="Arial" w:hAnsi="Arial" w:cs="Arial"/>
                <w:sz w:val="24"/>
                <w:szCs w:val="24"/>
                <w:lang w:bidi="de-DE"/>
              </w:rPr>
              <w:t>78 €</w:t>
            </w:r>
          </w:p>
        </w:tc>
        <w:tc>
          <w:tcPr>
            <w:tcW w:w="1879" w:type="dxa"/>
            <w:vAlign w:val="center"/>
          </w:tcPr>
          <w:p w14:paraId="75E7DACD" w14:textId="494DDBF5" w:rsidR="00894FBD" w:rsidRDefault="005A43EA" w:rsidP="007E4576">
            <w:pPr>
              <w:ind w:right="40"/>
              <w:jc w:val="center"/>
              <w:rPr>
                <w:rFonts w:ascii="Arial" w:hAnsi="Arial" w:cs="Arial"/>
                <w:sz w:val="24"/>
                <w:szCs w:val="24"/>
              </w:rPr>
            </w:pPr>
            <w:r>
              <w:rPr>
                <w:rFonts w:ascii="Arial" w:eastAsia="Arial" w:hAnsi="Arial" w:cs="Arial"/>
                <w:sz w:val="24"/>
                <w:szCs w:val="24"/>
                <w:lang w:bidi="de-DE"/>
              </w:rPr>
              <w:t>58 €</w:t>
            </w:r>
          </w:p>
        </w:tc>
      </w:tr>
      <w:tr w:rsidR="00894FBD" w14:paraId="39E28D35" w14:textId="77777777" w:rsidTr="00BA32E8">
        <w:trPr>
          <w:jc w:val="center"/>
        </w:trPr>
        <w:tc>
          <w:tcPr>
            <w:tcW w:w="2081" w:type="dxa"/>
          </w:tcPr>
          <w:p w14:paraId="5832F02F" w14:textId="4AFC22D7" w:rsidR="00894FBD" w:rsidRDefault="004E4A40" w:rsidP="007E4576">
            <w:pPr>
              <w:ind w:right="119"/>
              <w:jc w:val="both"/>
              <w:rPr>
                <w:rFonts w:ascii="Arial" w:hAnsi="Arial" w:cs="Arial"/>
                <w:sz w:val="24"/>
                <w:szCs w:val="24"/>
              </w:rPr>
            </w:pPr>
            <w:r>
              <w:rPr>
                <w:rFonts w:ascii="Arial" w:eastAsia="Arial" w:hAnsi="Arial" w:cs="Arial"/>
                <w:sz w:val="24"/>
                <w:szCs w:val="24"/>
                <w:lang w:bidi="de-DE"/>
              </w:rPr>
              <w:t>101 bis 200 km</w:t>
            </w:r>
          </w:p>
        </w:tc>
        <w:tc>
          <w:tcPr>
            <w:tcW w:w="1701" w:type="dxa"/>
            <w:vAlign w:val="center"/>
          </w:tcPr>
          <w:p w14:paraId="35352FD0" w14:textId="28EF22EE" w:rsidR="00894FBD" w:rsidRDefault="000E734D" w:rsidP="007E4576">
            <w:pPr>
              <w:ind w:right="98"/>
              <w:jc w:val="center"/>
              <w:rPr>
                <w:rFonts w:ascii="Arial" w:hAnsi="Arial" w:cs="Arial"/>
                <w:sz w:val="24"/>
                <w:szCs w:val="24"/>
              </w:rPr>
            </w:pPr>
            <w:r>
              <w:rPr>
                <w:rFonts w:ascii="Arial" w:eastAsia="Arial" w:hAnsi="Arial" w:cs="Arial"/>
                <w:sz w:val="24"/>
                <w:szCs w:val="24"/>
                <w:lang w:bidi="de-DE"/>
              </w:rPr>
              <w:t>118 €</w:t>
            </w:r>
          </w:p>
        </w:tc>
        <w:tc>
          <w:tcPr>
            <w:tcW w:w="1701" w:type="dxa"/>
            <w:vAlign w:val="center"/>
          </w:tcPr>
          <w:p w14:paraId="54781840" w14:textId="3EC7AAAB" w:rsidR="00894FBD" w:rsidRDefault="008B72CD" w:rsidP="007E4576">
            <w:pPr>
              <w:jc w:val="center"/>
              <w:rPr>
                <w:rFonts w:ascii="Arial" w:hAnsi="Arial" w:cs="Arial"/>
                <w:sz w:val="24"/>
                <w:szCs w:val="24"/>
              </w:rPr>
            </w:pPr>
            <w:r>
              <w:rPr>
                <w:rFonts w:ascii="Arial" w:eastAsia="Arial" w:hAnsi="Arial" w:cs="Arial"/>
                <w:sz w:val="24"/>
                <w:szCs w:val="24"/>
                <w:lang w:bidi="de-DE"/>
              </w:rPr>
              <w:t>89 €</w:t>
            </w:r>
          </w:p>
        </w:tc>
        <w:tc>
          <w:tcPr>
            <w:tcW w:w="1705" w:type="dxa"/>
            <w:vAlign w:val="center"/>
          </w:tcPr>
          <w:p w14:paraId="1E47395A" w14:textId="36A1C6F7" w:rsidR="00894FBD" w:rsidRDefault="00966C92" w:rsidP="007E4576">
            <w:pPr>
              <w:ind w:right="141"/>
              <w:jc w:val="center"/>
              <w:rPr>
                <w:rFonts w:ascii="Arial" w:hAnsi="Arial" w:cs="Arial"/>
                <w:sz w:val="24"/>
                <w:szCs w:val="24"/>
              </w:rPr>
            </w:pPr>
            <w:r>
              <w:rPr>
                <w:rFonts w:ascii="Arial" w:eastAsia="Arial" w:hAnsi="Arial" w:cs="Arial"/>
                <w:sz w:val="24"/>
                <w:szCs w:val="24"/>
                <w:lang w:bidi="de-DE"/>
              </w:rPr>
              <w:t>83 €</w:t>
            </w:r>
          </w:p>
        </w:tc>
        <w:tc>
          <w:tcPr>
            <w:tcW w:w="1879" w:type="dxa"/>
            <w:vAlign w:val="center"/>
          </w:tcPr>
          <w:p w14:paraId="2D6FECF7" w14:textId="11E63027" w:rsidR="00894FBD" w:rsidRDefault="00886D95" w:rsidP="007E4576">
            <w:pPr>
              <w:ind w:right="40"/>
              <w:jc w:val="center"/>
              <w:rPr>
                <w:rFonts w:ascii="Arial" w:hAnsi="Arial" w:cs="Arial"/>
                <w:sz w:val="24"/>
                <w:szCs w:val="24"/>
              </w:rPr>
            </w:pPr>
            <w:r>
              <w:rPr>
                <w:rFonts w:ascii="Arial" w:eastAsia="Arial" w:hAnsi="Arial" w:cs="Arial"/>
                <w:sz w:val="24"/>
                <w:szCs w:val="24"/>
                <w:lang w:bidi="de-DE"/>
              </w:rPr>
              <w:t>62 €</w:t>
            </w:r>
          </w:p>
        </w:tc>
      </w:tr>
      <w:tr w:rsidR="00894FBD" w14:paraId="2A7B380F" w14:textId="77777777" w:rsidTr="00BA32E8">
        <w:trPr>
          <w:jc w:val="center"/>
        </w:trPr>
        <w:tc>
          <w:tcPr>
            <w:tcW w:w="2081" w:type="dxa"/>
          </w:tcPr>
          <w:p w14:paraId="434FFD0D" w14:textId="00034261" w:rsidR="00894FBD" w:rsidRDefault="004E4A40" w:rsidP="007E4576">
            <w:pPr>
              <w:ind w:right="119"/>
              <w:jc w:val="both"/>
              <w:rPr>
                <w:rFonts w:ascii="Arial" w:hAnsi="Arial" w:cs="Arial"/>
                <w:sz w:val="24"/>
                <w:szCs w:val="24"/>
              </w:rPr>
            </w:pPr>
            <w:r>
              <w:rPr>
                <w:rFonts w:ascii="Arial" w:eastAsia="Arial" w:hAnsi="Arial" w:cs="Arial"/>
                <w:sz w:val="24"/>
                <w:szCs w:val="24"/>
                <w:lang w:bidi="de-DE"/>
              </w:rPr>
              <w:t>201 bis 400 km</w:t>
            </w:r>
          </w:p>
        </w:tc>
        <w:tc>
          <w:tcPr>
            <w:tcW w:w="1701" w:type="dxa"/>
            <w:vAlign w:val="center"/>
          </w:tcPr>
          <w:p w14:paraId="6EABAA8B" w14:textId="23FC41A9" w:rsidR="00894FBD" w:rsidRDefault="00703036" w:rsidP="007E4576">
            <w:pPr>
              <w:ind w:right="98"/>
              <w:jc w:val="center"/>
              <w:rPr>
                <w:rFonts w:ascii="Arial" w:hAnsi="Arial" w:cs="Arial"/>
                <w:sz w:val="24"/>
                <w:szCs w:val="24"/>
              </w:rPr>
            </w:pPr>
            <w:r>
              <w:rPr>
                <w:rFonts w:ascii="Arial" w:eastAsia="Arial" w:hAnsi="Arial" w:cs="Arial"/>
                <w:sz w:val="24"/>
                <w:szCs w:val="24"/>
                <w:lang w:bidi="de-DE"/>
              </w:rPr>
              <w:t>148 €</w:t>
            </w:r>
          </w:p>
        </w:tc>
        <w:tc>
          <w:tcPr>
            <w:tcW w:w="1701" w:type="dxa"/>
            <w:vAlign w:val="center"/>
          </w:tcPr>
          <w:p w14:paraId="4ABA99FF" w14:textId="1BCFC284" w:rsidR="00894FBD" w:rsidRDefault="008B72CD" w:rsidP="007E4576">
            <w:pPr>
              <w:jc w:val="center"/>
              <w:rPr>
                <w:rFonts w:ascii="Arial" w:hAnsi="Arial" w:cs="Arial"/>
                <w:sz w:val="24"/>
                <w:szCs w:val="24"/>
              </w:rPr>
            </w:pPr>
            <w:r>
              <w:rPr>
                <w:rFonts w:ascii="Arial" w:eastAsia="Arial" w:hAnsi="Arial" w:cs="Arial"/>
                <w:sz w:val="24"/>
                <w:szCs w:val="24"/>
                <w:lang w:bidi="de-DE"/>
              </w:rPr>
              <w:t>111 €</w:t>
            </w:r>
          </w:p>
        </w:tc>
        <w:tc>
          <w:tcPr>
            <w:tcW w:w="1705" w:type="dxa"/>
            <w:vAlign w:val="center"/>
          </w:tcPr>
          <w:p w14:paraId="73B29D15" w14:textId="2CEF9AE8" w:rsidR="00894FBD" w:rsidRDefault="00966C92" w:rsidP="007E4576">
            <w:pPr>
              <w:ind w:right="141"/>
              <w:jc w:val="center"/>
              <w:rPr>
                <w:rFonts w:ascii="Arial" w:hAnsi="Arial" w:cs="Arial"/>
                <w:sz w:val="24"/>
                <w:szCs w:val="24"/>
              </w:rPr>
            </w:pPr>
            <w:r>
              <w:rPr>
                <w:rFonts w:ascii="Arial" w:eastAsia="Arial" w:hAnsi="Arial" w:cs="Arial"/>
                <w:sz w:val="24"/>
                <w:szCs w:val="24"/>
                <w:lang w:bidi="de-DE"/>
              </w:rPr>
              <w:t>104 €</w:t>
            </w:r>
          </w:p>
        </w:tc>
        <w:tc>
          <w:tcPr>
            <w:tcW w:w="1879" w:type="dxa"/>
            <w:vAlign w:val="center"/>
          </w:tcPr>
          <w:p w14:paraId="2641197B" w14:textId="1C0350B5" w:rsidR="00894FBD" w:rsidRDefault="005A43EA" w:rsidP="007E4576">
            <w:pPr>
              <w:ind w:right="40"/>
              <w:jc w:val="center"/>
              <w:rPr>
                <w:rFonts w:ascii="Arial" w:hAnsi="Arial" w:cs="Arial"/>
                <w:sz w:val="24"/>
                <w:szCs w:val="24"/>
              </w:rPr>
            </w:pPr>
            <w:r>
              <w:rPr>
                <w:rFonts w:ascii="Arial" w:eastAsia="Arial" w:hAnsi="Arial" w:cs="Arial"/>
                <w:sz w:val="24"/>
                <w:szCs w:val="24"/>
                <w:lang w:bidi="de-DE"/>
              </w:rPr>
              <w:t>78 €</w:t>
            </w:r>
          </w:p>
        </w:tc>
      </w:tr>
      <w:tr w:rsidR="00894FBD" w14:paraId="07F59CFB" w14:textId="77777777" w:rsidTr="00BA32E8">
        <w:trPr>
          <w:jc w:val="center"/>
        </w:trPr>
        <w:tc>
          <w:tcPr>
            <w:tcW w:w="2081" w:type="dxa"/>
          </w:tcPr>
          <w:p w14:paraId="54227003" w14:textId="067CF296" w:rsidR="00894FBD" w:rsidRDefault="00AC4965" w:rsidP="007E4576">
            <w:pPr>
              <w:ind w:right="119"/>
              <w:jc w:val="both"/>
              <w:rPr>
                <w:rFonts w:ascii="Arial" w:hAnsi="Arial" w:cs="Arial"/>
                <w:sz w:val="24"/>
                <w:szCs w:val="24"/>
              </w:rPr>
            </w:pPr>
            <w:r>
              <w:rPr>
                <w:rFonts w:ascii="Arial" w:eastAsia="Arial" w:hAnsi="Arial" w:cs="Arial"/>
                <w:sz w:val="24"/>
                <w:szCs w:val="24"/>
                <w:lang w:bidi="de-DE"/>
              </w:rPr>
              <w:t>401 bis 600 km</w:t>
            </w:r>
          </w:p>
        </w:tc>
        <w:tc>
          <w:tcPr>
            <w:tcW w:w="1701" w:type="dxa"/>
            <w:vAlign w:val="center"/>
          </w:tcPr>
          <w:p w14:paraId="483017C1" w14:textId="5762BCB2" w:rsidR="00894FBD" w:rsidRDefault="00D213D7" w:rsidP="007E4576">
            <w:pPr>
              <w:ind w:right="98"/>
              <w:jc w:val="center"/>
              <w:rPr>
                <w:rFonts w:ascii="Arial" w:hAnsi="Arial" w:cs="Arial"/>
                <w:sz w:val="24"/>
                <w:szCs w:val="24"/>
              </w:rPr>
            </w:pPr>
            <w:r>
              <w:rPr>
                <w:rFonts w:ascii="Arial" w:eastAsia="Arial" w:hAnsi="Arial" w:cs="Arial"/>
                <w:sz w:val="24"/>
                <w:szCs w:val="24"/>
                <w:lang w:bidi="de-DE"/>
              </w:rPr>
              <w:t>219 €</w:t>
            </w:r>
          </w:p>
        </w:tc>
        <w:tc>
          <w:tcPr>
            <w:tcW w:w="1701" w:type="dxa"/>
            <w:vAlign w:val="center"/>
          </w:tcPr>
          <w:p w14:paraId="780C19D5" w14:textId="3A319B9E" w:rsidR="00894FBD" w:rsidRDefault="008B72CD" w:rsidP="007E4576">
            <w:pPr>
              <w:jc w:val="center"/>
              <w:rPr>
                <w:rFonts w:ascii="Arial" w:hAnsi="Arial" w:cs="Arial"/>
                <w:sz w:val="24"/>
                <w:szCs w:val="24"/>
              </w:rPr>
            </w:pPr>
            <w:r>
              <w:rPr>
                <w:rFonts w:ascii="Arial" w:eastAsia="Arial" w:hAnsi="Arial" w:cs="Arial"/>
                <w:sz w:val="24"/>
                <w:szCs w:val="24"/>
                <w:lang w:bidi="de-DE"/>
              </w:rPr>
              <w:t>164 €</w:t>
            </w:r>
          </w:p>
        </w:tc>
        <w:tc>
          <w:tcPr>
            <w:tcW w:w="1705" w:type="dxa"/>
            <w:vAlign w:val="center"/>
          </w:tcPr>
          <w:p w14:paraId="0347EE9A" w14:textId="63CD9768" w:rsidR="00894FBD" w:rsidRDefault="008B72CD" w:rsidP="007E4576">
            <w:pPr>
              <w:ind w:right="141"/>
              <w:jc w:val="center"/>
              <w:rPr>
                <w:rFonts w:ascii="Arial" w:hAnsi="Arial" w:cs="Arial"/>
                <w:sz w:val="24"/>
                <w:szCs w:val="24"/>
              </w:rPr>
            </w:pPr>
            <w:r>
              <w:rPr>
                <w:rFonts w:ascii="Arial" w:eastAsia="Arial" w:hAnsi="Arial" w:cs="Arial"/>
                <w:sz w:val="24"/>
                <w:szCs w:val="24"/>
                <w:lang w:bidi="de-DE"/>
              </w:rPr>
              <w:t>153 €</w:t>
            </w:r>
          </w:p>
        </w:tc>
        <w:tc>
          <w:tcPr>
            <w:tcW w:w="1879" w:type="dxa"/>
            <w:vAlign w:val="center"/>
          </w:tcPr>
          <w:p w14:paraId="799944E9" w14:textId="7FBE2BE1" w:rsidR="00894FBD" w:rsidRDefault="005A43EA" w:rsidP="007E4576">
            <w:pPr>
              <w:ind w:right="40"/>
              <w:jc w:val="center"/>
              <w:rPr>
                <w:rFonts w:ascii="Arial" w:hAnsi="Arial" w:cs="Arial"/>
                <w:sz w:val="24"/>
                <w:szCs w:val="24"/>
              </w:rPr>
            </w:pPr>
            <w:r>
              <w:rPr>
                <w:rFonts w:ascii="Arial" w:eastAsia="Arial" w:hAnsi="Arial" w:cs="Arial"/>
                <w:sz w:val="24"/>
                <w:szCs w:val="24"/>
                <w:lang w:bidi="de-DE"/>
              </w:rPr>
              <w:t>115 €</w:t>
            </w:r>
          </w:p>
        </w:tc>
      </w:tr>
      <w:tr w:rsidR="00AC4965" w14:paraId="3156FDC3" w14:textId="77777777" w:rsidTr="00BA32E8">
        <w:trPr>
          <w:jc w:val="center"/>
        </w:trPr>
        <w:tc>
          <w:tcPr>
            <w:tcW w:w="2081" w:type="dxa"/>
          </w:tcPr>
          <w:p w14:paraId="1C91CBB1" w14:textId="60D5A967" w:rsidR="00AC4965" w:rsidRDefault="00AC4965" w:rsidP="007E4576">
            <w:pPr>
              <w:ind w:right="119"/>
              <w:jc w:val="both"/>
              <w:rPr>
                <w:rFonts w:ascii="Arial" w:hAnsi="Arial" w:cs="Arial"/>
                <w:sz w:val="24"/>
                <w:szCs w:val="24"/>
              </w:rPr>
            </w:pPr>
            <w:r>
              <w:rPr>
                <w:rFonts w:ascii="Arial" w:eastAsia="Arial" w:hAnsi="Arial" w:cs="Arial"/>
                <w:sz w:val="24"/>
                <w:szCs w:val="24"/>
                <w:lang w:bidi="de-DE"/>
              </w:rPr>
              <w:lastRenderedPageBreak/>
              <w:t>Mehr als 600 km</w:t>
            </w:r>
          </w:p>
        </w:tc>
        <w:tc>
          <w:tcPr>
            <w:tcW w:w="1701" w:type="dxa"/>
            <w:vAlign w:val="center"/>
          </w:tcPr>
          <w:p w14:paraId="204016C0" w14:textId="66322792" w:rsidR="00AC4965" w:rsidRDefault="008B72CD" w:rsidP="007E4576">
            <w:pPr>
              <w:ind w:right="98"/>
              <w:jc w:val="center"/>
              <w:rPr>
                <w:rFonts w:ascii="Arial" w:hAnsi="Arial" w:cs="Arial"/>
                <w:sz w:val="24"/>
                <w:szCs w:val="24"/>
              </w:rPr>
            </w:pPr>
            <w:r>
              <w:rPr>
                <w:rFonts w:ascii="Arial" w:eastAsia="Arial" w:hAnsi="Arial" w:cs="Arial"/>
                <w:sz w:val="24"/>
                <w:szCs w:val="24"/>
                <w:lang w:bidi="de-DE"/>
              </w:rPr>
              <w:t>227 €</w:t>
            </w:r>
          </w:p>
        </w:tc>
        <w:tc>
          <w:tcPr>
            <w:tcW w:w="1701" w:type="dxa"/>
            <w:vAlign w:val="center"/>
          </w:tcPr>
          <w:p w14:paraId="55B5883C" w14:textId="7D26284D" w:rsidR="00AC4965" w:rsidRDefault="00071A45" w:rsidP="007E4576">
            <w:pPr>
              <w:jc w:val="center"/>
              <w:rPr>
                <w:rFonts w:ascii="Arial" w:hAnsi="Arial" w:cs="Arial"/>
                <w:sz w:val="24"/>
                <w:szCs w:val="24"/>
              </w:rPr>
            </w:pPr>
            <w:r>
              <w:rPr>
                <w:rFonts w:ascii="Arial" w:eastAsia="Arial" w:hAnsi="Arial" w:cs="Arial"/>
                <w:sz w:val="24"/>
                <w:szCs w:val="24"/>
                <w:lang w:bidi="de-DE"/>
              </w:rPr>
              <w:t>170 €</w:t>
            </w:r>
          </w:p>
        </w:tc>
        <w:tc>
          <w:tcPr>
            <w:tcW w:w="1705" w:type="dxa"/>
            <w:vAlign w:val="center"/>
          </w:tcPr>
          <w:p w14:paraId="30384063" w14:textId="388A29EC" w:rsidR="00AC4965" w:rsidRDefault="008B72CD" w:rsidP="007E4576">
            <w:pPr>
              <w:ind w:right="141"/>
              <w:jc w:val="center"/>
              <w:rPr>
                <w:rFonts w:ascii="Arial" w:hAnsi="Arial" w:cs="Arial"/>
                <w:sz w:val="24"/>
                <w:szCs w:val="24"/>
              </w:rPr>
            </w:pPr>
            <w:r>
              <w:rPr>
                <w:rFonts w:ascii="Arial" w:eastAsia="Arial" w:hAnsi="Arial" w:cs="Arial"/>
                <w:sz w:val="24"/>
                <w:szCs w:val="24"/>
                <w:lang w:bidi="de-DE"/>
              </w:rPr>
              <w:t>159 €</w:t>
            </w:r>
          </w:p>
        </w:tc>
        <w:tc>
          <w:tcPr>
            <w:tcW w:w="1879" w:type="dxa"/>
            <w:vAlign w:val="center"/>
          </w:tcPr>
          <w:p w14:paraId="790AE097" w14:textId="1BBEB10C" w:rsidR="00AC4965" w:rsidRDefault="00886D95" w:rsidP="007E4576">
            <w:pPr>
              <w:ind w:right="40"/>
              <w:jc w:val="center"/>
              <w:rPr>
                <w:rFonts w:ascii="Arial" w:hAnsi="Arial" w:cs="Arial"/>
                <w:sz w:val="24"/>
                <w:szCs w:val="24"/>
              </w:rPr>
            </w:pPr>
            <w:r>
              <w:rPr>
                <w:rFonts w:ascii="Arial" w:eastAsia="Arial" w:hAnsi="Arial" w:cs="Arial"/>
                <w:sz w:val="24"/>
                <w:szCs w:val="24"/>
                <w:lang w:bidi="de-DE"/>
              </w:rPr>
              <w:t>119 €</w:t>
            </w:r>
          </w:p>
        </w:tc>
      </w:tr>
    </w:tbl>
    <w:p w14:paraId="3482055C" w14:textId="295A4F06" w:rsidR="00BB3B0F" w:rsidRDefault="00BB3B0F" w:rsidP="00803123">
      <w:pPr>
        <w:ind w:right="452"/>
        <w:jc w:val="both"/>
        <w:rPr>
          <w:rFonts w:ascii="Arial" w:hAnsi="Arial" w:cs="Arial"/>
          <w:sz w:val="24"/>
          <w:szCs w:val="24"/>
        </w:rPr>
      </w:pPr>
    </w:p>
    <w:p w14:paraId="08966217" w14:textId="6F335F4B" w:rsidR="000958CC" w:rsidRDefault="00EB02D5" w:rsidP="00803123">
      <w:pPr>
        <w:ind w:right="452"/>
        <w:jc w:val="both"/>
        <w:rPr>
          <w:rFonts w:ascii="Arial" w:hAnsi="Arial" w:cs="Arial"/>
          <w:sz w:val="24"/>
          <w:szCs w:val="24"/>
        </w:rPr>
      </w:pPr>
      <w:r>
        <w:rPr>
          <w:rFonts w:ascii="Arial" w:eastAsia="Arial" w:hAnsi="Arial" w:cs="Arial"/>
          <w:sz w:val="24"/>
          <w:szCs w:val="24"/>
          <w:lang w:bidi="de-DE"/>
        </w:rPr>
        <w:t>Tarif an Bord</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EB02D5" w14:paraId="264DB53E" w14:textId="77777777" w:rsidTr="00BA32E8">
        <w:trPr>
          <w:jc w:val="center"/>
        </w:trPr>
        <w:tc>
          <w:tcPr>
            <w:tcW w:w="2084" w:type="dxa"/>
          </w:tcPr>
          <w:p w14:paraId="6C23ED36" w14:textId="77777777" w:rsidR="00EB02D5" w:rsidRDefault="00EB02D5" w:rsidP="00316B42">
            <w:pPr>
              <w:jc w:val="both"/>
              <w:rPr>
                <w:rFonts w:ascii="Arial" w:hAnsi="Arial" w:cs="Arial"/>
                <w:sz w:val="24"/>
                <w:szCs w:val="24"/>
              </w:rPr>
            </w:pPr>
          </w:p>
        </w:tc>
        <w:tc>
          <w:tcPr>
            <w:tcW w:w="1701" w:type="dxa"/>
            <w:vAlign w:val="center"/>
          </w:tcPr>
          <w:p w14:paraId="39501D44" w14:textId="3DDEF472" w:rsidR="00EB02D5" w:rsidRDefault="00EB02D5" w:rsidP="00316B42">
            <w:pPr>
              <w:jc w:val="center"/>
              <w:rPr>
                <w:rFonts w:ascii="Arial" w:hAnsi="Arial" w:cs="Arial"/>
                <w:sz w:val="24"/>
                <w:szCs w:val="24"/>
              </w:rPr>
            </w:pPr>
            <w:r w:rsidRPr="00985C91">
              <w:rPr>
                <w:rFonts w:ascii="Arial" w:eastAsia="Arial" w:hAnsi="Arial" w:cs="Arial"/>
                <w:color w:val="6E1E78"/>
                <w:sz w:val="24"/>
                <w:szCs w:val="24"/>
                <w:lang w:bidi="de-DE"/>
              </w:rPr>
              <w:t>Tarif an Bord</w:t>
            </w:r>
          </w:p>
        </w:tc>
        <w:tc>
          <w:tcPr>
            <w:tcW w:w="1701" w:type="dxa"/>
            <w:vAlign w:val="center"/>
          </w:tcPr>
          <w:p w14:paraId="517F7BDD" w14:textId="4AF0AA95" w:rsidR="00EB02D5" w:rsidRDefault="00EB02D5" w:rsidP="00316B42">
            <w:pPr>
              <w:ind w:right="140"/>
              <w:jc w:val="center"/>
              <w:rPr>
                <w:rFonts w:ascii="Arial" w:hAnsi="Arial" w:cs="Arial"/>
                <w:sz w:val="24"/>
                <w:szCs w:val="24"/>
              </w:rPr>
            </w:pPr>
            <w:r w:rsidRPr="00985C91">
              <w:rPr>
                <w:rFonts w:ascii="Arial" w:eastAsia="Arial" w:hAnsi="Arial" w:cs="Arial"/>
                <w:color w:val="6E1E78"/>
                <w:sz w:val="24"/>
                <w:szCs w:val="24"/>
                <w:lang w:bidi="de-DE"/>
              </w:rPr>
              <w:t>Ermäßigter Tarif an Bord</w:t>
            </w:r>
          </w:p>
        </w:tc>
        <w:tc>
          <w:tcPr>
            <w:tcW w:w="1701" w:type="dxa"/>
            <w:vAlign w:val="center"/>
          </w:tcPr>
          <w:p w14:paraId="22BFB609" w14:textId="72B57284" w:rsidR="00EB02D5" w:rsidRDefault="00EB02D5" w:rsidP="00586774">
            <w:pPr>
              <w:jc w:val="center"/>
              <w:rPr>
                <w:rFonts w:ascii="Arial" w:hAnsi="Arial" w:cs="Arial"/>
                <w:sz w:val="24"/>
                <w:szCs w:val="24"/>
              </w:rPr>
            </w:pPr>
            <w:r w:rsidRPr="000F4EB0">
              <w:rPr>
                <w:rFonts w:ascii="Arial" w:eastAsia="Arial" w:hAnsi="Arial" w:cs="Arial"/>
                <w:color w:val="6E1E78"/>
                <w:sz w:val="24"/>
                <w:szCs w:val="24"/>
                <w:lang w:bidi="de-DE"/>
              </w:rPr>
              <w:t>Tarif an Bord Kinder</w:t>
            </w:r>
          </w:p>
        </w:tc>
        <w:tc>
          <w:tcPr>
            <w:tcW w:w="1880" w:type="dxa"/>
            <w:vAlign w:val="center"/>
          </w:tcPr>
          <w:p w14:paraId="2FB74E90" w14:textId="2D7C64FC" w:rsidR="00EB02D5" w:rsidRDefault="00EB02D5" w:rsidP="00586774">
            <w:pPr>
              <w:ind w:right="40"/>
              <w:jc w:val="center"/>
              <w:rPr>
                <w:rFonts w:ascii="Arial" w:hAnsi="Arial" w:cs="Arial"/>
                <w:sz w:val="24"/>
                <w:szCs w:val="24"/>
              </w:rPr>
            </w:pPr>
            <w:r w:rsidRPr="000F4EB0">
              <w:rPr>
                <w:rFonts w:ascii="Arial" w:eastAsia="Arial" w:hAnsi="Arial" w:cs="Arial"/>
                <w:color w:val="6E1E78"/>
                <w:sz w:val="24"/>
                <w:szCs w:val="24"/>
                <w:lang w:bidi="de-DE"/>
              </w:rPr>
              <w:t>Ermäßigter Tarif an Bord Kinder</w:t>
            </w:r>
          </w:p>
        </w:tc>
      </w:tr>
      <w:tr w:rsidR="00EB02D5" w14:paraId="67EC8151" w14:textId="77777777" w:rsidTr="00BA32E8">
        <w:trPr>
          <w:jc w:val="center"/>
        </w:trPr>
        <w:tc>
          <w:tcPr>
            <w:tcW w:w="2084" w:type="dxa"/>
            <w:vAlign w:val="center"/>
          </w:tcPr>
          <w:p w14:paraId="0E2ED794" w14:textId="77777777" w:rsidR="00EB02D5" w:rsidRDefault="00EB02D5" w:rsidP="00586774">
            <w:pPr>
              <w:rPr>
                <w:rFonts w:ascii="Arial" w:hAnsi="Arial" w:cs="Arial"/>
                <w:sz w:val="24"/>
                <w:szCs w:val="24"/>
              </w:rPr>
            </w:pPr>
            <w:r>
              <w:rPr>
                <w:rFonts w:ascii="Arial" w:eastAsia="Arial" w:hAnsi="Arial" w:cs="Arial"/>
                <w:sz w:val="24"/>
                <w:szCs w:val="24"/>
                <w:lang w:bidi="de-DE"/>
              </w:rPr>
              <w:t>CTCR</w:t>
            </w:r>
          </w:p>
        </w:tc>
        <w:tc>
          <w:tcPr>
            <w:tcW w:w="1701" w:type="dxa"/>
            <w:vAlign w:val="center"/>
          </w:tcPr>
          <w:p w14:paraId="36110A41" w14:textId="77777777" w:rsidR="00EB02D5" w:rsidRDefault="00EB02D5" w:rsidP="00316B42">
            <w:pPr>
              <w:jc w:val="center"/>
              <w:rPr>
                <w:rFonts w:ascii="Arial" w:hAnsi="Arial" w:cs="Arial"/>
                <w:sz w:val="24"/>
                <w:szCs w:val="24"/>
              </w:rPr>
            </w:pPr>
            <w:r>
              <w:rPr>
                <w:rFonts w:ascii="Arial" w:eastAsia="Arial" w:hAnsi="Arial" w:cs="Arial"/>
                <w:sz w:val="24"/>
                <w:szCs w:val="24"/>
                <w:lang w:bidi="de-DE"/>
              </w:rPr>
              <w:t>PT00</w:t>
            </w:r>
          </w:p>
        </w:tc>
        <w:tc>
          <w:tcPr>
            <w:tcW w:w="1701" w:type="dxa"/>
            <w:vAlign w:val="center"/>
          </w:tcPr>
          <w:p w14:paraId="46C33003" w14:textId="77777777" w:rsidR="00EB02D5" w:rsidRDefault="00EB02D5" w:rsidP="00316B42">
            <w:pPr>
              <w:ind w:right="140"/>
              <w:jc w:val="center"/>
              <w:rPr>
                <w:rFonts w:ascii="Arial" w:hAnsi="Arial" w:cs="Arial"/>
                <w:sz w:val="24"/>
                <w:szCs w:val="24"/>
              </w:rPr>
            </w:pPr>
            <w:r>
              <w:rPr>
                <w:rFonts w:ascii="Arial" w:eastAsia="Arial" w:hAnsi="Arial" w:cs="Arial"/>
                <w:sz w:val="24"/>
                <w:szCs w:val="24"/>
                <w:lang w:bidi="de-DE"/>
              </w:rPr>
              <w:t>25%</w:t>
            </w:r>
          </w:p>
        </w:tc>
        <w:tc>
          <w:tcPr>
            <w:tcW w:w="1701" w:type="dxa"/>
            <w:vAlign w:val="center"/>
          </w:tcPr>
          <w:p w14:paraId="4915B91B" w14:textId="7D9AE077" w:rsidR="00EB02D5" w:rsidRDefault="00414C4A" w:rsidP="00586774">
            <w:pPr>
              <w:jc w:val="center"/>
              <w:rPr>
                <w:rFonts w:ascii="Arial" w:hAnsi="Arial" w:cs="Arial"/>
                <w:sz w:val="24"/>
                <w:szCs w:val="24"/>
              </w:rPr>
            </w:pPr>
            <w:r>
              <w:rPr>
                <w:rFonts w:ascii="Arial" w:eastAsia="Arial" w:hAnsi="Arial" w:cs="Arial"/>
                <w:sz w:val="24"/>
                <w:szCs w:val="24"/>
                <w:lang w:bidi="de-DE"/>
              </w:rPr>
              <w:t>30 % von PT00</w:t>
            </w:r>
          </w:p>
        </w:tc>
        <w:tc>
          <w:tcPr>
            <w:tcW w:w="1880" w:type="dxa"/>
            <w:vAlign w:val="center"/>
          </w:tcPr>
          <w:p w14:paraId="616B2EBA" w14:textId="39A21D88" w:rsidR="00EB02D5" w:rsidRDefault="00414C4A" w:rsidP="00586774">
            <w:pPr>
              <w:ind w:right="40"/>
              <w:jc w:val="center"/>
              <w:rPr>
                <w:rFonts w:ascii="Arial" w:hAnsi="Arial" w:cs="Arial"/>
                <w:sz w:val="24"/>
                <w:szCs w:val="24"/>
              </w:rPr>
            </w:pPr>
            <w:r>
              <w:rPr>
                <w:rFonts w:ascii="Arial" w:eastAsia="Arial" w:hAnsi="Arial" w:cs="Arial"/>
                <w:sz w:val="24"/>
                <w:szCs w:val="24"/>
                <w:lang w:bidi="de-DE"/>
              </w:rPr>
              <w:t>30 % des ermäßigten Tarifs Erwachsene</w:t>
            </w:r>
          </w:p>
        </w:tc>
      </w:tr>
      <w:tr w:rsidR="00F66911" w14:paraId="625B9E6A" w14:textId="77777777" w:rsidTr="00BA32E8">
        <w:trPr>
          <w:jc w:val="center"/>
        </w:trPr>
        <w:tc>
          <w:tcPr>
            <w:tcW w:w="2084" w:type="dxa"/>
          </w:tcPr>
          <w:p w14:paraId="7729E1E8" w14:textId="1B53BE41" w:rsidR="00F66911" w:rsidRDefault="00F66911" w:rsidP="00F66911">
            <w:pPr>
              <w:jc w:val="both"/>
              <w:rPr>
                <w:rFonts w:ascii="Arial" w:hAnsi="Arial" w:cs="Arial"/>
                <w:sz w:val="24"/>
                <w:szCs w:val="24"/>
              </w:rPr>
            </w:pPr>
            <w:r>
              <w:rPr>
                <w:rFonts w:ascii="Arial" w:eastAsia="Arial" w:hAnsi="Arial" w:cs="Arial"/>
                <w:sz w:val="24"/>
                <w:szCs w:val="24"/>
                <w:lang w:bidi="de-DE"/>
              </w:rPr>
              <w:t>Bis 65km</w:t>
            </w:r>
          </w:p>
        </w:tc>
        <w:tc>
          <w:tcPr>
            <w:tcW w:w="1701" w:type="dxa"/>
            <w:vAlign w:val="center"/>
          </w:tcPr>
          <w:p w14:paraId="1CCC6730" w14:textId="527C0E16" w:rsidR="00F66911" w:rsidRDefault="002D36CB" w:rsidP="00F66911">
            <w:pPr>
              <w:jc w:val="center"/>
              <w:rPr>
                <w:rFonts w:ascii="Arial" w:hAnsi="Arial" w:cs="Arial"/>
                <w:sz w:val="24"/>
                <w:szCs w:val="24"/>
              </w:rPr>
            </w:pPr>
            <w:r>
              <w:rPr>
                <w:rFonts w:ascii="Arial" w:eastAsia="Arial" w:hAnsi="Arial" w:cs="Arial"/>
                <w:sz w:val="24"/>
                <w:szCs w:val="24"/>
                <w:lang w:bidi="de-DE"/>
              </w:rPr>
              <w:t>105 €</w:t>
            </w:r>
          </w:p>
        </w:tc>
        <w:tc>
          <w:tcPr>
            <w:tcW w:w="1701" w:type="dxa"/>
            <w:vAlign w:val="center"/>
          </w:tcPr>
          <w:p w14:paraId="689F511C" w14:textId="20CC717C" w:rsidR="00F66911" w:rsidRDefault="00F4555D" w:rsidP="00F66911">
            <w:pPr>
              <w:ind w:right="140"/>
              <w:jc w:val="center"/>
              <w:rPr>
                <w:rFonts w:ascii="Arial" w:hAnsi="Arial" w:cs="Arial"/>
                <w:sz w:val="24"/>
                <w:szCs w:val="24"/>
              </w:rPr>
            </w:pPr>
            <w:r>
              <w:rPr>
                <w:rFonts w:ascii="Arial" w:eastAsia="Arial" w:hAnsi="Arial" w:cs="Arial"/>
                <w:sz w:val="24"/>
                <w:szCs w:val="24"/>
                <w:lang w:bidi="de-DE"/>
              </w:rPr>
              <w:t>79 €</w:t>
            </w:r>
          </w:p>
        </w:tc>
        <w:tc>
          <w:tcPr>
            <w:tcW w:w="1701" w:type="dxa"/>
            <w:vAlign w:val="center"/>
          </w:tcPr>
          <w:p w14:paraId="42F7939C" w14:textId="1BFFA63F" w:rsidR="00F66911" w:rsidRDefault="00700E74" w:rsidP="00F66911">
            <w:pPr>
              <w:jc w:val="center"/>
              <w:rPr>
                <w:rFonts w:ascii="Arial" w:hAnsi="Arial" w:cs="Arial"/>
                <w:sz w:val="24"/>
                <w:szCs w:val="24"/>
              </w:rPr>
            </w:pPr>
            <w:r>
              <w:rPr>
                <w:rFonts w:ascii="Arial" w:eastAsia="Arial" w:hAnsi="Arial" w:cs="Arial"/>
                <w:sz w:val="24"/>
                <w:szCs w:val="24"/>
                <w:lang w:bidi="de-DE"/>
              </w:rPr>
              <w:t>74 €</w:t>
            </w:r>
          </w:p>
        </w:tc>
        <w:tc>
          <w:tcPr>
            <w:tcW w:w="1880" w:type="dxa"/>
            <w:vAlign w:val="center"/>
          </w:tcPr>
          <w:p w14:paraId="2EE6ABDA" w14:textId="5193CB20" w:rsidR="00F66911" w:rsidRDefault="008B45E5" w:rsidP="00F66911">
            <w:pPr>
              <w:ind w:right="40"/>
              <w:jc w:val="center"/>
              <w:rPr>
                <w:rFonts w:ascii="Arial" w:hAnsi="Arial" w:cs="Arial"/>
                <w:sz w:val="24"/>
                <w:szCs w:val="24"/>
              </w:rPr>
            </w:pPr>
            <w:r>
              <w:rPr>
                <w:rFonts w:ascii="Arial" w:eastAsia="Arial" w:hAnsi="Arial" w:cs="Arial"/>
                <w:sz w:val="24"/>
                <w:szCs w:val="24"/>
                <w:lang w:bidi="de-DE"/>
              </w:rPr>
              <w:t>55 €</w:t>
            </w:r>
          </w:p>
        </w:tc>
      </w:tr>
      <w:tr w:rsidR="00F66911" w14:paraId="068532D8" w14:textId="77777777" w:rsidTr="00BA32E8">
        <w:trPr>
          <w:jc w:val="center"/>
        </w:trPr>
        <w:tc>
          <w:tcPr>
            <w:tcW w:w="2084" w:type="dxa"/>
          </w:tcPr>
          <w:p w14:paraId="6FD928A3" w14:textId="2DE46990" w:rsidR="00F66911" w:rsidRDefault="00F66911" w:rsidP="00F66911">
            <w:pPr>
              <w:jc w:val="both"/>
              <w:rPr>
                <w:rFonts w:ascii="Arial" w:hAnsi="Arial" w:cs="Arial"/>
                <w:sz w:val="24"/>
                <w:szCs w:val="24"/>
              </w:rPr>
            </w:pPr>
            <w:r>
              <w:rPr>
                <w:rFonts w:ascii="Arial" w:eastAsia="Arial" w:hAnsi="Arial" w:cs="Arial"/>
                <w:sz w:val="24"/>
                <w:szCs w:val="24"/>
                <w:lang w:bidi="de-DE"/>
              </w:rPr>
              <w:t>66 bis 100 km</w:t>
            </w:r>
          </w:p>
        </w:tc>
        <w:tc>
          <w:tcPr>
            <w:tcW w:w="1701" w:type="dxa"/>
            <w:vAlign w:val="center"/>
          </w:tcPr>
          <w:p w14:paraId="78F8F723" w14:textId="2EB2721C" w:rsidR="00F66911" w:rsidRDefault="00F66911" w:rsidP="00F66911">
            <w:pPr>
              <w:jc w:val="center"/>
              <w:rPr>
                <w:rFonts w:ascii="Arial" w:hAnsi="Arial" w:cs="Arial"/>
                <w:sz w:val="24"/>
                <w:szCs w:val="24"/>
              </w:rPr>
            </w:pPr>
            <w:r>
              <w:rPr>
                <w:rFonts w:ascii="Arial" w:eastAsia="Arial" w:hAnsi="Arial" w:cs="Arial"/>
                <w:sz w:val="24"/>
                <w:szCs w:val="24"/>
                <w:lang w:bidi="de-DE"/>
              </w:rPr>
              <w:t>121 €</w:t>
            </w:r>
          </w:p>
        </w:tc>
        <w:tc>
          <w:tcPr>
            <w:tcW w:w="1701" w:type="dxa"/>
            <w:vAlign w:val="center"/>
          </w:tcPr>
          <w:p w14:paraId="022DF8B9" w14:textId="0ED069E0" w:rsidR="00F66911" w:rsidRDefault="00F4555D" w:rsidP="00F66911">
            <w:pPr>
              <w:ind w:right="140"/>
              <w:jc w:val="center"/>
              <w:rPr>
                <w:rFonts w:ascii="Arial" w:hAnsi="Arial" w:cs="Arial"/>
                <w:sz w:val="24"/>
                <w:szCs w:val="24"/>
              </w:rPr>
            </w:pPr>
            <w:r>
              <w:rPr>
                <w:rFonts w:ascii="Arial" w:eastAsia="Arial" w:hAnsi="Arial" w:cs="Arial"/>
                <w:sz w:val="24"/>
                <w:szCs w:val="24"/>
                <w:lang w:bidi="de-DE"/>
              </w:rPr>
              <w:t>91 €</w:t>
            </w:r>
          </w:p>
        </w:tc>
        <w:tc>
          <w:tcPr>
            <w:tcW w:w="1701" w:type="dxa"/>
            <w:vAlign w:val="center"/>
          </w:tcPr>
          <w:p w14:paraId="38AB8030" w14:textId="6C7A77B6" w:rsidR="00F66911" w:rsidRDefault="00700E74" w:rsidP="00F66911">
            <w:pPr>
              <w:jc w:val="center"/>
              <w:rPr>
                <w:rFonts w:ascii="Arial" w:hAnsi="Arial" w:cs="Arial"/>
                <w:sz w:val="24"/>
                <w:szCs w:val="24"/>
              </w:rPr>
            </w:pPr>
            <w:r>
              <w:rPr>
                <w:rFonts w:ascii="Arial" w:eastAsia="Arial" w:hAnsi="Arial" w:cs="Arial"/>
                <w:sz w:val="24"/>
                <w:szCs w:val="24"/>
                <w:lang w:bidi="de-DE"/>
              </w:rPr>
              <w:t>85 €</w:t>
            </w:r>
          </w:p>
        </w:tc>
        <w:tc>
          <w:tcPr>
            <w:tcW w:w="1880" w:type="dxa"/>
            <w:vAlign w:val="center"/>
          </w:tcPr>
          <w:p w14:paraId="26618703" w14:textId="314F69F1" w:rsidR="00F66911" w:rsidRDefault="008B45E5" w:rsidP="00F66911">
            <w:pPr>
              <w:ind w:right="40"/>
              <w:jc w:val="center"/>
              <w:rPr>
                <w:rFonts w:ascii="Arial" w:hAnsi="Arial" w:cs="Arial"/>
                <w:sz w:val="24"/>
                <w:szCs w:val="24"/>
              </w:rPr>
            </w:pPr>
            <w:r>
              <w:rPr>
                <w:rFonts w:ascii="Arial" w:eastAsia="Arial" w:hAnsi="Arial" w:cs="Arial"/>
                <w:sz w:val="24"/>
                <w:szCs w:val="24"/>
                <w:lang w:bidi="de-DE"/>
              </w:rPr>
              <w:t>64 €</w:t>
            </w:r>
          </w:p>
        </w:tc>
      </w:tr>
      <w:tr w:rsidR="00F66911" w14:paraId="6E16DBEB" w14:textId="77777777" w:rsidTr="00BA32E8">
        <w:trPr>
          <w:jc w:val="center"/>
        </w:trPr>
        <w:tc>
          <w:tcPr>
            <w:tcW w:w="2084" w:type="dxa"/>
          </w:tcPr>
          <w:p w14:paraId="3EFC3726" w14:textId="4EA020E3" w:rsidR="00F66911" w:rsidRDefault="00F66911" w:rsidP="00F66911">
            <w:pPr>
              <w:jc w:val="both"/>
              <w:rPr>
                <w:rFonts w:ascii="Arial" w:hAnsi="Arial" w:cs="Arial"/>
                <w:sz w:val="24"/>
                <w:szCs w:val="24"/>
              </w:rPr>
            </w:pPr>
            <w:r>
              <w:rPr>
                <w:rFonts w:ascii="Arial" w:eastAsia="Arial" w:hAnsi="Arial" w:cs="Arial"/>
                <w:sz w:val="24"/>
                <w:szCs w:val="24"/>
                <w:lang w:bidi="de-DE"/>
              </w:rPr>
              <w:t>101 bis 200 km</w:t>
            </w:r>
          </w:p>
        </w:tc>
        <w:tc>
          <w:tcPr>
            <w:tcW w:w="1701" w:type="dxa"/>
            <w:vAlign w:val="center"/>
          </w:tcPr>
          <w:p w14:paraId="6CDC8CDC" w14:textId="701A723D" w:rsidR="00F66911" w:rsidRDefault="00F66911" w:rsidP="00F66911">
            <w:pPr>
              <w:jc w:val="center"/>
              <w:rPr>
                <w:rFonts w:ascii="Arial" w:hAnsi="Arial" w:cs="Arial"/>
                <w:sz w:val="24"/>
                <w:szCs w:val="24"/>
              </w:rPr>
            </w:pPr>
            <w:r>
              <w:rPr>
                <w:rFonts w:ascii="Arial" w:eastAsia="Arial" w:hAnsi="Arial" w:cs="Arial"/>
                <w:sz w:val="24"/>
                <w:szCs w:val="24"/>
                <w:lang w:bidi="de-DE"/>
              </w:rPr>
              <w:t>128 €</w:t>
            </w:r>
          </w:p>
        </w:tc>
        <w:tc>
          <w:tcPr>
            <w:tcW w:w="1701" w:type="dxa"/>
            <w:vAlign w:val="center"/>
          </w:tcPr>
          <w:p w14:paraId="6414CEE1" w14:textId="419D7CD4" w:rsidR="00F66911" w:rsidRDefault="00F4555D" w:rsidP="00F66911">
            <w:pPr>
              <w:ind w:right="140"/>
              <w:jc w:val="center"/>
              <w:rPr>
                <w:rFonts w:ascii="Arial" w:hAnsi="Arial" w:cs="Arial"/>
                <w:sz w:val="24"/>
                <w:szCs w:val="24"/>
              </w:rPr>
            </w:pPr>
            <w:r>
              <w:rPr>
                <w:rFonts w:ascii="Arial" w:eastAsia="Arial" w:hAnsi="Arial" w:cs="Arial"/>
                <w:sz w:val="24"/>
                <w:szCs w:val="24"/>
                <w:lang w:bidi="de-DE"/>
              </w:rPr>
              <w:t>96 €</w:t>
            </w:r>
          </w:p>
        </w:tc>
        <w:tc>
          <w:tcPr>
            <w:tcW w:w="1701" w:type="dxa"/>
            <w:vAlign w:val="center"/>
          </w:tcPr>
          <w:p w14:paraId="0D516A6E" w14:textId="51CAB5CB" w:rsidR="00F66911" w:rsidRDefault="00700E74" w:rsidP="00F66911">
            <w:pPr>
              <w:jc w:val="center"/>
              <w:rPr>
                <w:rFonts w:ascii="Arial" w:hAnsi="Arial" w:cs="Arial"/>
                <w:sz w:val="24"/>
                <w:szCs w:val="24"/>
              </w:rPr>
            </w:pPr>
            <w:r>
              <w:rPr>
                <w:rFonts w:ascii="Arial" w:eastAsia="Arial" w:hAnsi="Arial" w:cs="Arial"/>
                <w:sz w:val="24"/>
                <w:szCs w:val="24"/>
                <w:lang w:bidi="de-DE"/>
              </w:rPr>
              <w:t>90 €</w:t>
            </w:r>
          </w:p>
        </w:tc>
        <w:tc>
          <w:tcPr>
            <w:tcW w:w="1880" w:type="dxa"/>
            <w:vAlign w:val="center"/>
          </w:tcPr>
          <w:p w14:paraId="076CA587" w14:textId="68AD1259" w:rsidR="00F66911" w:rsidRDefault="008B45E5" w:rsidP="00F66911">
            <w:pPr>
              <w:ind w:right="40"/>
              <w:jc w:val="center"/>
              <w:rPr>
                <w:rFonts w:ascii="Arial" w:hAnsi="Arial" w:cs="Arial"/>
                <w:sz w:val="24"/>
                <w:szCs w:val="24"/>
              </w:rPr>
            </w:pPr>
            <w:r>
              <w:rPr>
                <w:rFonts w:ascii="Arial" w:eastAsia="Arial" w:hAnsi="Arial" w:cs="Arial"/>
                <w:sz w:val="24"/>
                <w:szCs w:val="24"/>
                <w:lang w:bidi="de-DE"/>
              </w:rPr>
              <w:t>67 €</w:t>
            </w:r>
          </w:p>
        </w:tc>
      </w:tr>
      <w:tr w:rsidR="00F66911" w14:paraId="1A6DE3D7" w14:textId="77777777" w:rsidTr="00BA32E8">
        <w:trPr>
          <w:jc w:val="center"/>
        </w:trPr>
        <w:tc>
          <w:tcPr>
            <w:tcW w:w="2084" w:type="dxa"/>
          </w:tcPr>
          <w:p w14:paraId="7DFFC931" w14:textId="52A5C5DC" w:rsidR="00F66911" w:rsidRDefault="00F66911" w:rsidP="00F66911">
            <w:pPr>
              <w:jc w:val="both"/>
              <w:rPr>
                <w:rFonts w:ascii="Arial" w:hAnsi="Arial" w:cs="Arial"/>
                <w:sz w:val="24"/>
                <w:szCs w:val="24"/>
              </w:rPr>
            </w:pPr>
            <w:r>
              <w:rPr>
                <w:rFonts w:ascii="Arial" w:eastAsia="Arial" w:hAnsi="Arial" w:cs="Arial"/>
                <w:sz w:val="24"/>
                <w:szCs w:val="24"/>
                <w:lang w:bidi="de-DE"/>
              </w:rPr>
              <w:t>201 bis 400 km</w:t>
            </w:r>
          </w:p>
        </w:tc>
        <w:tc>
          <w:tcPr>
            <w:tcW w:w="1701" w:type="dxa"/>
            <w:vAlign w:val="center"/>
          </w:tcPr>
          <w:p w14:paraId="58D662B2" w14:textId="0A22BC5E" w:rsidR="00F66911" w:rsidRDefault="00F66911" w:rsidP="00F66911">
            <w:pPr>
              <w:jc w:val="center"/>
              <w:rPr>
                <w:rFonts w:ascii="Arial" w:hAnsi="Arial" w:cs="Arial"/>
                <w:sz w:val="24"/>
                <w:szCs w:val="24"/>
              </w:rPr>
            </w:pPr>
            <w:r>
              <w:rPr>
                <w:rFonts w:ascii="Arial" w:eastAsia="Arial" w:hAnsi="Arial" w:cs="Arial"/>
                <w:sz w:val="24"/>
                <w:szCs w:val="24"/>
                <w:lang w:bidi="de-DE"/>
              </w:rPr>
              <w:t>158 €</w:t>
            </w:r>
          </w:p>
        </w:tc>
        <w:tc>
          <w:tcPr>
            <w:tcW w:w="1701" w:type="dxa"/>
            <w:vAlign w:val="center"/>
          </w:tcPr>
          <w:p w14:paraId="33953748" w14:textId="4D0C3E2F" w:rsidR="00F66911" w:rsidRDefault="001D3BD9" w:rsidP="00F66911">
            <w:pPr>
              <w:ind w:right="140"/>
              <w:jc w:val="center"/>
              <w:rPr>
                <w:rFonts w:ascii="Arial" w:hAnsi="Arial" w:cs="Arial"/>
                <w:sz w:val="24"/>
                <w:szCs w:val="24"/>
              </w:rPr>
            </w:pPr>
            <w:r>
              <w:rPr>
                <w:rFonts w:ascii="Arial" w:eastAsia="Arial" w:hAnsi="Arial" w:cs="Arial"/>
                <w:sz w:val="24"/>
                <w:szCs w:val="24"/>
                <w:lang w:bidi="de-DE"/>
              </w:rPr>
              <w:t>119 €</w:t>
            </w:r>
          </w:p>
        </w:tc>
        <w:tc>
          <w:tcPr>
            <w:tcW w:w="1701" w:type="dxa"/>
            <w:vAlign w:val="center"/>
          </w:tcPr>
          <w:p w14:paraId="7E769F37" w14:textId="13CFD0EA" w:rsidR="00F66911" w:rsidRDefault="00310CFF" w:rsidP="00F66911">
            <w:pPr>
              <w:jc w:val="center"/>
              <w:rPr>
                <w:rFonts w:ascii="Arial" w:hAnsi="Arial" w:cs="Arial"/>
                <w:sz w:val="24"/>
                <w:szCs w:val="24"/>
              </w:rPr>
            </w:pPr>
            <w:r>
              <w:rPr>
                <w:rFonts w:ascii="Arial" w:eastAsia="Arial" w:hAnsi="Arial" w:cs="Arial"/>
                <w:sz w:val="24"/>
                <w:szCs w:val="24"/>
                <w:lang w:bidi="de-DE"/>
              </w:rPr>
              <w:t>111 €</w:t>
            </w:r>
          </w:p>
        </w:tc>
        <w:tc>
          <w:tcPr>
            <w:tcW w:w="1880" w:type="dxa"/>
            <w:vAlign w:val="center"/>
          </w:tcPr>
          <w:p w14:paraId="27C70DEC" w14:textId="3D09CDB2" w:rsidR="00F66911" w:rsidRDefault="008B45E5" w:rsidP="00F66911">
            <w:pPr>
              <w:ind w:right="40"/>
              <w:jc w:val="center"/>
              <w:rPr>
                <w:rFonts w:ascii="Arial" w:hAnsi="Arial" w:cs="Arial"/>
                <w:sz w:val="24"/>
                <w:szCs w:val="24"/>
              </w:rPr>
            </w:pPr>
            <w:r>
              <w:rPr>
                <w:rFonts w:ascii="Arial" w:eastAsia="Arial" w:hAnsi="Arial" w:cs="Arial"/>
                <w:sz w:val="24"/>
                <w:szCs w:val="24"/>
                <w:lang w:bidi="de-DE"/>
              </w:rPr>
              <w:t>83 €</w:t>
            </w:r>
          </w:p>
        </w:tc>
      </w:tr>
      <w:tr w:rsidR="00F66911" w14:paraId="789E5C57" w14:textId="77777777" w:rsidTr="00BA32E8">
        <w:trPr>
          <w:jc w:val="center"/>
        </w:trPr>
        <w:tc>
          <w:tcPr>
            <w:tcW w:w="2084" w:type="dxa"/>
          </w:tcPr>
          <w:p w14:paraId="04CA5F10" w14:textId="3C24EAC0" w:rsidR="00F66911" w:rsidRDefault="00F66911" w:rsidP="00F66911">
            <w:pPr>
              <w:jc w:val="both"/>
              <w:rPr>
                <w:rFonts w:ascii="Arial" w:hAnsi="Arial" w:cs="Arial"/>
                <w:sz w:val="24"/>
                <w:szCs w:val="24"/>
              </w:rPr>
            </w:pPr>
            <w:r>
              <w:rPr>
                <w:rFonts w:ascii="Arial" w:eastAsia="Arial" w:hAnsi="Arial" w:cs="Arial"/>
                <w:sz w:val="24"/>
                <w:szCs w:val="24"/>
                <w:lang w:bidi="de-DE"/>
              </w:rPr>
              <w:t>401 bis 600 km</w:t>
            </w:r>
          </w:p>
        </w:tc>
        <w:tc>
          <w:tcPr>
            <w:tcW w:w="1701" w:type="dxa"/>
            <w:vAlign w:val="center"/>
          </w:tcPr>
          <w:p w14:paraId="62ADA5E1" w14:textId="7C4338F3" w:rsidR="00F66911" w:rsidRDefault="00F66911" w:rsidP="00F66911">
            <w:pPr>
              <w:jc w:val="center"/>
              <w:rPr>
                <w:rFonts w:ascii="Arial" w:hAnsi="Arial" w:cs="Arial"/>
                <w:sz w:val="24"/>
                <w:szCs w:val="24"/>
              </w:rPr>
            </w:pPr>
            <w:r>
              <w:rPr>
                <w:rFonts w:ascii="Arial" w:eastAsia="Arial" w:hAnsi="Arial" w:cs="Arial"/>
                <w:sz w:val="24"/>
                <w:szCs w:val="24"/>
                <w:lang w:bidi="de-DE"/>
              </w:rPr>
              <w:t>229 €</w:t>
            </w:r>
          </w:p>
        </w:tc>
        <w:tc>
          <w:tcPr>
            <w:tcW w:w="1701" w:type="dxa"/>
            <w:vAlign w:val="center"/>
          </w:tcPr>
          <w:p w14:paraId="3AC18400" w14:textId="4B46D67F" w:rsidR="00F66911" w:rsidRDefault="00F66911" w:rsidP="00F66911">
            <w:pPr>
              <w:ind w:right="140"/>
              <w:jc w:val="center"/>
              <w:rPr>
                <w:rFonts w:ascii="Arial" w:hAnsi="Arial" w:cs="Arial"/>
                <w:sz w:val="24"/>
                <w:szCs w:val="24"/>
              </w:rPr>
            </w:pPr>
            <w:r>
              <w:rPr>
                <w:rFonts w:ascii="Arial" w:eastAsia="Arial" w:hAnsi="Arial" w:cs="Arial"/>
                <w:sz w:val="24"/>
                <w:szCs w:val="24"/>
                <w:lang w:bidi="de-DE"/>
              </w:rPr>
              <w:t>172 €</w:t>
            </w:r>
          </w:p>
        </w:tc>
        <w:tc>
          <w:tcPr>
            <w:tcW w:w="1701" w:type="dxa"/>
            <w:vAlign w:val="center"/>
          </w:tcPr>
          <w:p w14:paraId="2CF1D6FB" w14:textId="41E8AA12" w:rsidR="00F66911" w:rsidRDefault="00310CFF" w:rsidP="00F66911">
            <w:pPr>
              <w:jc w:val="center"/>
              <w:rPr>
                <w:rFonts w:ascii="Arial" w:hAnsi="Arial" w:cs="Arial"/>
                <w:sz w:val="24"/>
                <w:szCs w:val="24"/>
              </w:rPr>
            </w:pPr>
            <w:r>
              <w:rPr>
                <w:rFonts w:ascii="Arial" w:eastAsia="Arial" w:hAnsi="Arial" w:cs="Arial"/>
                <w:sz w:val="24"/>
                <w:szCs w:val="24"/>
                <w:lang w:bidi="de-DE"/>
              </w:rPr>
              <w:t>160 €</w:t>
            </w:r>
          </w:p>
        </w:tc>
        <w:tc>
          <w:tcPr>
            <w:tcW w:w="1880" w:type="dxa"/>
            <w:vAlign w:val="center"/>
          </w:tcPr>
          <w:p w14:paraId="54D13300" w14:textId="26732AC0" w:rsidR="00F66911" w:rsidRDefault="00414A63" w:rsidP="00F66911">
            <w:pPr>
              <w:ind w:right="40"/>
              <w:jc w:val="center"/>
              <w:rPr>
                <w:rFonts w:ascii="Arial" w:hAnsi="Arial" w:cs="Arial"/>
                <w:sz w:val="24"/>
                <w:szCs w:val="24"/>
              </w:rPr>
            </w:pPr>
            <w:r>
              <w:rPr>
                <w:rFonts w:ascii="Arial" w:eastAsia="Arial" w:hAnsi="Arial" w:cs="Arial"/>
                <w:sz w:val="24"/>
                <w:szCs w:val="24"/>
                <w:lang w:bidi="de-DE"/>
              </w:rPr>
              <w:t>120 €</w:t>
            </w:r>
          </w:p>
        </w:tc>
      </w:tr>
      <w:tr w:rsidR="00F66911" w14:paraId="7D5D22E9" w14:textId="77777777" w:rsidTr="00BA32E8">
        <w:trPr>
          <w:jc w:val="center"/>
        </w:trPr>
        <w:tc>
          <w:tcPr>
            <w:tcW w:w="2084" w:type="dxa"/>
          </w:tcPr>
          <w:p w14:paraId="6E497189" w14:textId="2B3BD7A0" w:rsidR="00F66911" w:rsidRDefault="00F66911" w:rsidP="00F66911">
            <w:pPr>
              <w:jc w:val="both"/>
              <w:rPr>
                <w:rFonts w:ascii="Arial" w:hAnsi="Arial" w:cs="Arial"/>
                <w:sz w:val="24"/>
                <w:szCs w:val="24"/>
              </w:rPr>
            </w:pPr>
            <w:r>
              <w:rPr>
                <w:rFonts w:ascii="Arial" w:eastAsia="Arial" w:hAnsi="Arial" w:cs="Arial"/>
                <w:sz w:val="24"/>
                <w:szCs w:val="24"/>
                <w:lang w:bidi="de-DE"/>
              </w:rPr>
              <w:t>Mehr als 600 km</w:t>
            </w:r>
          </w:p>
        </w:tc>
        <w:tc>
          <w:tcPr>
            <w:tcW w:w="1701" w:type="dxa"/>
            <w:vAlign w:val="center"/>
          </w:tcPr>
          <w:p w14:paraId="12957F65" w14:textId="4365F095" w:rsidR="00F66911" w:rsidRDefault="00F66911" w:rsidP="00F66911">
            <w:pPr>
              <w:jc w:val="center"/>
              <w:rPr>
                <w:rFonts w:ascii="Arial" w:hAnsi="Arial" w:cs="Arial"/>
                <w:sz w:val="24"/>
                <w:szCs w:val="24"/>
              </w:rPr>
            </w:pPr>
            <w:r>
              <w:rPr>
                <w:rFonts w:ascii="Arial" w:eastAsia="Arial" w:hAnsi="Arial" w:cs="Arial"/>
                <w:sz w:val="24"/>
                <w:szCs w:val="24"/>
                <w:lang w:bidi="de-DE"/>
              </w:rPr>
              <w:t>237 €</w:t>
            </w:r>
          </w:p>
        </w:tc>
        <w:tc>
          <w:tcPr>
            <w:tcW w:w="1701" w:type="dxa"/>
            <w:vAlign w:val="center"/>
          </w:tcPr>
          <w:p w14:paraId="0C450B74" w14:textId="6BFACF1C" w:rsidR="00F66911" w:rsidRDefault="00F66911" w:rsidP="00F66911">
            <w:pPr>
              <w:ind w:right="140"/>
              <w:jc w:val="center"/>
              <w:rPr>
                <w:rFonts w:ascii="Arial" w:hAnsi="Arial" w:cs="Arial"/>
                <w:sz w:val="24"/>
                <w:szCs w:val="24"/>
              </w:rPr>
            </w:pPr>
            <w:r>
              <w:rPr>
                <w:rFonts w:ascii="Arial" w:eastAsia="Arial" w:hAnsi="Arial" w:cs="Arial"/>
                <w:sz w:val="24"/>
                <w:szCs w:val="24"/>
                <w:lang w:bidi="de-DE"/>
              </w:rPr>
              <w:t>178 €</w:t>
            </w:r>
          </w:p>
        </w:tc>
        <w:tc>
          <w:tcPr>
            <w:tcW w:w="1701" w:type="dxa"/>
            <w:vAlign w:val="center"/>
          </w:tcPr>
          <w:p w14:paraId="4FD518BD" w14:textId="39EA6085" w:rsidR="00F66911" w:rsidRDefault="00310CFF" w:rsidP="00F66911">
            <w:pPr>
              <w:jc w:val="center"/>
              <w:rPr>
                <w:rFonts w:ascii="Arial" w:hAnsi="Arial" w:cs="Arial"/>
                <w:sz w:val="24"/>
                <w:szCs w:val="24"/>
              </w:rPr>
            </w:pPr>
            <w:r>
              <w:rPr>
                <w:rFonts w:ascii="Arial" w:eastAsia="Arial" w:hAnsi="Arial" w:cs="Arial"/>
                <w:sz w:val="24"/>
                <w:szCs w:val="24"/>
                <w:lang w:bidi="de-DE"/>
              </w:rPr>
              <w:t>166 €</w:t>
            </w:r>
          </w:p>
        </w:tc>
        <w:tc>
          <w:tcPr>
            <w:tcW w:w="1880" w:type="dxa"/>
            <w:vAlign w:val="center"/>
          </w:tcPr>
          <w:p w14:paraId="3D22DBF5" w14:textId="0A59386C" w:rsidR="00F66911" w:rsidRDefault="00414A63" w:rsidP="00F66911">
            <w:pPr>
              <w:ind w:right="40"/>
              <w:jc w:val="center"/>
              <w:rPr>
                <w:rFonts w:ascii="Arial" w:hAnsi="Arial" w:cs="Arial"/>
                <w:sz w:val="24"/>
                <w:szCs w:val="24"/>
              </w:rPr>
            </w:pPr>
            <w:r>
              <w:rPr>
                <w:rFonts w:ascii="Arial" w:eastAsia="Arial" w:hAnsi="Arial" w:cs="Arial"/>
                <w:sz w:val="24"/>
                <w:szCs w:val="24"/>
                <w:lang w:bidi="de-DE"/>
              </w:rPr>
              <w:t>124 €</w:t>
            </w:r>
          </w:p>
        </w:tc>
      </w:tr>
    </w:tbl>
    <w:p w14:paraId="0B1CEBB2" w14:textId="26C6B317" w:rsidR="0090553A" w:rsidRDefault="0090553A" w:rsidP="00803123">
      <w:pPr>
        <w:ind w:right="452"/>
        <w:jc w:val="both"/>
        <w:rPr>
          <w:rFonts w:ascii="Arial" w:hAnsi="Arial" w:cs="Arial"/>
          <w:sz w:val="24"/>
          <w:szCs w:val="24"/>
        </w:rPr>
      </w:pPr>
    </w:p>
    <w:p w14:paraId="2FD141E3" w14:textId="6D19DA83" w:rsidR="00940421" w:rsidRDefault="00CF44F6" w:rsidP="00803123">
      <w:pPr>
        <w:ind w:right="452"/>
        <w:jc w:val="both"/>
        <w:rPr>
          <w:rFonts w:ascii="Arial" w:hAnsi="Arial" w:cs="Arial"/>
          <w:sz w:val="24"/>
          <w:szCs w:val="24"/>
        </w:rPr>
      </w:pPr>
      <w:r>
        <w:rPr>
          <w:rFonts w:ascii="Arial" w:eastAsia="Arial" w:hAnsi="Arial" w:cs="Arial"/>
          <w:sz w:val="24"/>
          <w:szCs w:val="24"/>
          <w:lang w:bidi="de-DE"/>
        </w:rPr>
        <w:t>Tarif bei Kontrolle</w:t>
      </w:r>
    </w:p>
    <w:tbl>
      <w:tblPr>
        <w:tblStyle w:val="Grilledutableau"/>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304"/>
        <w:gridCol w:w="1304"/>
        <w:gridCol w:w="1535"/>
        <w:gridCol w:w="1186"/>
        <w:gridCol w:w="1304"/>
        <w:gridCol w:w="1620"/>
      </w:tblGrid>
      <w:tr w:rsidR="0013071A" w14:paraId="0AF5BCF6" w14:textId="77777777" w:rsidTr="00BA32E8">
        <w:trPr>
          <w:jc w:val="center"/>
        </w:trPr>
        <w:tc>
          <w:tcPr>
            <w:tcW w:w="1948" w:type="dxa"/>
          </w:tcPr>
          <w:p w14:paraId="3B5533D5" w14:textId="45FE865F" w:rsidR="006D6C41" w:rsidRDefault="006D6C41" w:rsidP="00586774">
            <w:pPr>
              <w:ind w:right="2"/>
              <w:jc w:val="both"/>
              <w:rPr>
                <w:rFonts w:ascii="Arial" w:hAnsi="Arial" w:cs="Arial"/>
                <w:sz w:val="24"/>
                <w:szCs w:val="24"/>
              </w:rPr>
            </w:pPr>
          </w:p>
        </w:tc>
        <w:tc>
          <w:tcPr>
            <w:tcW w:w="1304" w:type="dxa"/>
            <w:vAlign w:val="center"/>
          </w:tcPr>
          <w:p w14:paraId="4EB24DCA" w14:textId="40B5F2A0" w:rsidR="006D6C41" w:rsidRPr="00390339" w:rsidRDefault="006D6C41" w:rsidP="00586774">
            <w:pPr>
              <w:ind w:right="31"/>
              <w:jc w:val="center"/>
              <w:rPr>
                <w:rFonts w:ascii="Arial" w:hAnsi="Arial" w:cs="Arial"/>
                <w:bCs/>
                <w:color w:val="6E1E78"/>
                <w:sz w:val="24"/>
                <w:szCs w:val="24"/>
              </w:rPr>
            </w:pPr>
            <w:r w:rsidRPr="00390339">
              <w:rPr>
                <w:rFonts w:ascii="Arial" w:eastAsia="Arial" w:hAnsi="Arial" w:cs="Arial"/>
                <w:color w:val="6E1E78"/>
                <w:sz w:val="24"/>
                <w:szCs w:val="24"/>
                <w:lang w:bidi="de-DE"/>
              </w:rPr>
              <w:t>Tarif bei Kontrolle</w:t>
            </w:r>
          </w:p>
        </w:tc>
        <w:tc>
          <w:tcPr>
            <w:tcW w:w="1304" w:type="dxa"/>
            <w:vAlign w:val="center"/>
          </w:tcPr>
          <w:p w14:paraId="295F2F4D" w14:textId="1D9D31EF"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de-DE"/>
              </w:rPr>
              <w:t>Pauschalgebühr</w:t>
            </w:r>
          </w:p>
        </w:tc>
        <w:tc>
          <w:tcPr>
            <w:tcW w:w="1535" w:type="dxa"/>
            <w:vAlign w:val="center"/>
          </w:tcPr>
          <w:p w14:paraId="43A66C8C" w14:textId="413BD4D8"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de-DE"/>
              </w:rPr>
              <w:t>Unzureichende Erhebung</w:t>
            </w:r>
          </w:p>
        </w:tc>
        <w:tc>
          <w:tcPr>
            <w:tcW w:w="1186" w:type="dxa"/>
            <w:vAlign w:val="center"/>
          </w:tcPr>
          <w:p w14:paraId="629F0CF3" w14:textId="098129B7" w:rsidR="006D6C41" w:rsidRPr="00390339" w:rsidRDefault="006D6C41" w:rsidP="00586774">
            <w:pPr>
              <w:ind w:right="82"/>
              <w:jc w:val="center"/>
              <w:rPr>
                <w:rFonts w:ascii="Arial" w:hAnsi="Arial" w:cs="Arial"/>
                <w:bCs/>
                <w:color w:val="6E1E78"/>
                <w:sz w:val="24"/>
                <w:szCs w:val="24"/>
              </w:rPr>
            </w:pPr>
            <w:r w:rsidRPr="00390339">
              <w:rPr>
                <w:rFonts w:ascii="Arial" w:eastAsia="Arial" w:hAnsi="Arial" w:cs="Arial"/>
                <w:color w:val="6E1E78"/>
                <w:sz w:val="24"/>
                <w:szCs w:val="24"/>
                <w:lang w:bidi="de-DE"/>
              </w:rPr>
              <w:t>Tarif bei Kontrolle Kinder</w:t>
            </w:r>
          </w:p>
        </w:tc>
        <w:tc>
          <w:tcPr>
            <w:tcW w:w="1304" w:type="dxa"/>
            <w:vAlign w:val="center"/>
          </w:tcPr>
          <w:p w14:paraId="0AC0BB2B" w14:textId="490025BA"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de-DE"/>
              </w:rPr>
              <w:t>Pauschalgebühr</w:t>
            </w:r>
          </w:p>
        </w:tc>
        <w:tc>
          <w:tcPr>
            <w:tcW w:w="1620" w:type="dxa"/>
            <w:vAlign w:val="center"/>
          </w:tcPr>
          <w:p w14:paraId="1ED921E3" w14:textId="25B4228B" w:rsidR="006D6C41" w:rsidRPr="00390339" w:rsidRDefault="006D6C41" w:rsidP="00586774">
            <w:pPr>
              <w:ind w:right="31"/>
              <w:jc w:val="center"/>
              <w:rPr>
                <w:rFonts w:ascii="Arial" w:hAnsi="Arial" w:cs="Arial"/>
                <w:bCs/>
                <w:color w:val="6E1E78"/>
                <w:sz w:val="24"/>
                <w:szCs w:val="24"/>
              </w:rPr>
            </w:pPr>
            <w:r w:rsidRPr="00E31FB9">
              <w:rPr>
                <w:rFonts w:ascii="Arial" w:eastAsia="Arial" w:hAnsi="Arial" w:cs="Arial"/>
                <w:color w:val="6E1E78"/>
                <w:sz w:val="24"/>
                <w:szCs w:val="24"/>
                <w:lang w:bidi="de-DE"/>
              </w:rPr>
              <w:t>Unzureichende Erhebung</w:t>
            </w:r>
          </w:p>
        </w:tc>
      </w:tr>
      <w:tr w:rsidR="006D6C41" w14:paraId="103D7F02" w14:textId="77777777" w:rsidTr="00BA32E8">
        <w:trPr>
          <w:jc w:val="center"/>
        </w:trPr>
        <w:tc>
          <w:tcPr>
            <w:tcW w:w="1948" w:type="dxa"/>
          </w:tcPr>
          <w:p w14:paraId="1A26CB9D" w14:textId="5075C58D" w:rsidR="006D6C41" w:rsidRDefault="006D6C41" w:rsidP="00586774">
            <w:pPr>
              <w:ind w:right="2"/>
              <w:jc w:val="both"/>
              <w:rPr>
                <w:rFonts w:ascii="Arial" w:hAnsi="Arial" w:cs="Arial"/>
                <w:sz w:val="24"/>
                <w:szCs w:val="24"/>
              </w:rPr>
            </w:pPr>
            <w:r>
              <w:rPr>
                <w:rFonts w:ascii="Arial" w:eastAsia="Arial" w:hAnsi="Arial" w:cs="Arial"/>
                <w:sz w:val="24"/>
                <w:szCs w:val="24"/>
                <w:lang w:bidi="de-DE"/>
              </w:rPr>
              <w:t>CTCR</w:t>
            </w:r>
          </w:p>
        </w:tc>
        <w:tc>
          <w:tcPr>
            <w:tcW w:w="1304" w:type="dxa"/>
          </w:tcPr>
          <w:p w14:paraId="5D5E05A6" w14:textId="5131A093" w:rsidR="006D6C41" w:rsidRDefault="00686D36" w:rsidP="00586774">
            <w:pPr>
              <w:ind w:right="31"/>
              <w:jc w:val="center"/>
              <w:rPr>
                <w:rFonts w:ascii="Arial" w:hAnsi="Arial" w:cs="Arial"/>
                <w:sz w:val="24"/>
                <w:szCs w:val="24"/>
              </w:rPr>
            </w:pPr>
            <w:r>
              <w:rPr>
                <w:rFonts w:ascii="Arial" w:eastAsia="Arial" w:hAnsi="Arial" w:cs="Arial"/>
                <w:sz w:val="24"/>
                <w:szCs w:val="24"/>
                <w:lang w:bidi="de-DE"/>
              </w:rPr>
              <w:t>PT00</w:t>
            </w:r>
          </w:p>
        </w:tc>
        <w:tc>
          <w:tcPr>
            <w:tcW w:w="1304" w:type="dxa"/>
          </w:tcPr>
          <w:p w14:paraId="7B0B934F" w14:textId="6D63EA15" w:rsidR="006D6C41" w:rsidRDefault="00AF44F1" w:rsidP="00586774">
            <w:pPr>
              <w:jc w:val="center"/>
              <w:rPr>
                <w:rFonts w:ascii="Arial" w:hAnsi="Arial" w:cs="Arial"/>
                <w:sz w:val="24"/>
                <w:szCs w:val="24"/>
              </w:rPr>
            </w:pPr>
            <w:r>
              <w:rPr>
                <w:rFonts w:ascii="Arial" w:eastAsia="Arial" w:hAnsi="Arial" w:cs="Arial"/>
                <w:sz w:val="24"/>
                <w:szCs w:val="24"/>
                <w:lang w:bidi="de-DE"/>
              </w:rPr>
              <w:t>-</w:t>
            </w:r>
          </w:p>
        </w:tc>
        <w:tc>
          <w:tcPr>
            <w:tcW w:w="1535" w:type="dxa"/>
          </w:tcPr>
          <w:p w14:paraId="061F2E05" w14:textId="629141CD" w:rsidR="006D6C41" w:rsidRDefault="00AF44F1" w:rsidP="00586774">
            <w:pPr>
              <w:jc w:val="center"/>
              <w:rPr>
                <w:rFonts w:ascii="Arial" w:hAnsi="Arial" w:cs="Arial"/>
                <w:sz w:val="24"/>
                <w:szCs w:val="24"/>
              </w:rPr>
            </w:pPr>
            <w:r>
              <w:rPr>
                <w:rFonts w:ascii="Arial" w:eastAsia="Arial" w:hAnsi="Arial" w:cs="Arial"/>
                <w:sz w:val="24"/>
                <w:szCs w:val="24"/>
                <w:lang w:bidi="de-DE"/>
              </w:rPr>
              <w:t>-</w:t>
            </w:r>
          </w:p>
        </w:tc>
        <w:tc>
          <w:tcPr>
            <w:tcW w:w="1186" w:type="dxa"/>
          </w:tcPr>
          <w:p w14:paraId="75353414" w14:textId="7EDDC7ED" w:rsidR="006D6C41" w:rsidRDefault="00117BA3" w:rsidP="00586774">
            <w:pPr>
              <w:ind w:right="82"/>
              <w:jc w:val="center"/>
              <w:rPr>
                <w:rFonts w:ascii="Arial" w:hAnsi="Arial" w:cs="Arial"/>
                <w:sz w:val="24"/>
                <w:szCs w:val="24"/>
              </w:rPr>
            </w:pPr>
            <w:r>
              <w:rPr>
                <w:rFonts w:ascii="Arial" w:eastAsia="Arial" w:hAnsi="Arial" w:cs="Arial"/>
                <w:sz w:val="24"/>
                <w:szCs w:val="24"/>
                <w:lang w:bidi="de-DE"/>
              </w:rPr>
              <w:t>-</w:t>
            </w:r>
          </w:p>
        </w:tc>
        <w:tc>
          <w:tcPr>
            <w:tcW w:w="1304" w:type="dxa"/>
          </w:tcPr>
          <w:p w14:paraId="151BE14C" w14:textId="1D4BD54C" w:rsidR="006D6C41" w:rsidRDefault="00117BA3" w:rsidP="00586774">
            <w:pPr>
              <w:jc w:val="center"/>
              <w:rPr>
                <w:rFonts w:ascii="Arial" w:hAnsi="Arial" w:cs="Arial"/>
                <w:sz w:val="24"/>
                <w:szCs w:val="24"/>
              </w:rPr>
            </w:pPr>
            <w:r>
              <w:rPr>
                <w:rFonts w:ascii="Arial" w:eastAsia="Arial" w:hAnsi="Arial" w:cs="Arial"/>
                <w:sz w:val="24"/>
                <w:szCs w:val="24"/>
                <w:lang w:bidi="de-DE"/>
              </w:rPr>
              <w:t>-</w:t>
            </w:r>
          </w:p>
        </w:tc>
        <w:tc>
          <w:tcPr>
            <w:tcW w:w="1620" w:type="dxa"/>
          </w:tcPr>
          <w:p w14:paraId="699EE82A" w14:textId="16C42A17" w:rsidR="006D6C41" w:rsidRDefault="00F610F1" w:rsidP="00586774">
            <w:pPr>
              <w:ind w:right="31"/>
              <w:jc w:val="center"/>
              <w:rPr>
                <w:rFonts w:ascii="Arial" w:hAnsi="Arial" w:cs="Arial"/>
                <w:sz w:val="24"/>
                <w:szCs w:val="24"/>
              </w:rPr>
            </w:pPr>
            <w:r>
              <w:rPr>
                <w:rFonts w:ascii="Arial" w:eastAsia="Arial" w:hAnsi="Arial" w:cs="Arial"/>
                <w:sz w:val="24"/>
                <w:szCs w:val="24"/>
                <w:lang w:bidi="de-DE"/>
              </w:rPr>
              <w:t>30 % des PT00 Erwachsene</w:t>
            </w:r>
          </w:p>
        </w:tc>
      </w:tr>
      <w:tr w:rsidR="00310CFF" w14:paraId="68D9F45B" w14:textId="77777777" w:rsidTr="00BA32E8">
        <w:trPr>
          <w:jc w:val="center"/>
        </w:trPr>
        <w:tc>
          <w:tcPr>
            <w:tcW w:w="1948" w:type="dxa"/>
          </w:tcPr>
          <w:p w14:paraId="105EE563" w14:textId="7E8F711E" w:rsidR="00310CFF" w:rsidRDefault="00310CFF" w:rsidP="00310CFF">
            <w:pPr>
              <w:ind w:right="2"/>
              <w:jc w:val="both"/>
              <w:rPr>
                <w:rFonts w:ascii="Arial" w:hAnsi="Arial" w:cs="Arial"/>
                <w:sz w:val="24"/>
                <w:szCs w:val="24"/>
              </w:rPr>
            </w:pPr>
            <w:r>
              <w:rPr>
                <w:rFonts w:ascii="Arial" w:eastAsia="Arial" w:hAnsi="Arial" w:cs="Arial"/>
                <w:sz w:val="24"/>
                <w:szCs w:val="24"/>
                <w:lang w:bidi="de-DE"/>
              </w:rPr>
              <w:t>Bis 65km</w:t>
            </w:r>
          </w:p>
        </w:tc>
        <w:tc>
          <w:tcPr>
            <w:tcW w:w="1304" w:type="dxa"/>
          </w:tcPr>
          <w:p w14:paraId="2392CD66" w14:textId="1F1B9EB5" w:rsidR="00310CFF" w:rsidRDefault="003B657B" w:rsidP="00310CFF">
            <w:pPr>
              <w:ind w:right="31"/>
              <w:jc w:val="center"/>
              <w:rPr>
                <w:rFonts w:ascii="Arial" w:hAnsi="Arial" w:cs="Arial"/>
                <w:sz w:val="24"/>
                <w:szCs w:val="24"/>
              </w:rPr>
            </w:pPr>
            <w:r>
              <w:rPr>
                <w:rFonts w:ascii="Arial" w:eastAsia="Arial" w:hAnsi="Arial" w:cs="Arial"/>
                <w:sz w:val="24"/>
                <w:szCs w:val="24"/>
                <w:lang w:bidi="de-DE"/>
              </w:rPr>
              <w:t>135 €</w:t>
            </w:r>
          </w:p>
        </w:tc>
        <w:tc>
          <w:tcPr>
            <w:tcW w:w="1304" w:type="dxa"/>
          </w:tcPr>
          <w:p w14:paraId="51DE9201" w14:textId="01A443A6" w:rsidR="00310CFF" w:rsidRDefault="009C44BE" w:rsidP="00310CFF">
            <w:pPr>
              <w:jc w:val="center"/>
              <w:rPr>
                <w:rFonts w:ascii="Arial" w:hAnsi="Arial" w:cs="Arial"/>
                <w:sz w:val="24"/>
                <w:szCs w:val="24"/>
              </w:rPr>
            </w:pPr>
            <w:r>
              <w:rPr>
                <w:rFonts w:ascii="Arial" w:eastAsia="Arial" w:hAnsi="Arial" w:cs="Arial"/>
                <w:sz w:val="24"/>
                <w:szCs w:val="24"/>
                <w:lang w:bidi="de-DE"/>
              </w:rPr>
              <w:t>40 €</w:t>
            </w:r>
          </w:p>
        </w:tc>
        <w:tc>
          <w:tcPr>
            <w:tcW w:w="1535" w:type="dxa"/>
          </w:tcPr>
          <w:p w14:paraId="629402EF" w14:textId="18468A01" w:rsidR="00310CFF" w:rsidRDefault="009C44BE" w:rsidP="00310CFF">
            <w:pPr>
              <w:jc w:val="center"/>
              <w:rPr>
                <w:rFonts w:ascii="Arial" w:hAnsi="Arial" w:cs="Arial"/>
                <w:sz w:val="24"/>
                <w:szCs w:val="24"/>
              </w:rPr>
            </w:pPr>
            <w:r>
              <w:rPr>
                <w:rFonts w:ascii="Arial" w:eastAsia="Arial" w:hAnsi="Arial" w:cs="Arial"/>
                <w:sz w:val="24"/>
                <w:szCs w:val="24"/>
                <w:lang w:bidi="de-DE"/>
              </w:rPr>
              <w:t>95 €</w:t>
            </w:r>
          </w:p>
        </w:tc>
        <w:tc>
          <w:tcPr>
            <w:tcW w:w="1186" w:type="dxa"/>
          </w:tcPr>
          <w:p w14:paraId="63416B1B" w14:textId="725BF14D" w:rsidR="00310CFF" w:rsidRDefault="00F12C3B" w:rsidP="00310CFF">
            <w:pPr>
              <w:ind w:right="82"/>
              <w:jc w:val="center"/>
              <w:rPr>
                <w:rFonts w:ascii="Arial" w:hAnsi="Arial" w:cs="Arial"/>
                <w:sz w:val="24"/>
                <w:szCs w:val="24"/>
              </w:rPr>
            </w:pPr>
            <w:r>
              <w:rPr>
                <w:rFonts w:ascii="Arial" w:eastAsia="Arial" w:hAnsi="Arial" w:cs="Arial"/>
                <w:sz w:val="24"/>
                <w:szCs w:val="24"/>
                <w:lang w:bidi="de-DE"/>
              </w:rPr>
              <w:t>117 €</w:t>
            </w:r>
          </w:p>
        </w:tc>
        <w:tc>
          <w:tcPr>
            <w:tcW w:w="1304" w:type="dxa"/>
          </w:tcPr>
          <w:p w14:paraId="5FB6D44E" w14:textId="6790DCF5" w:rsidR="00310CFF" w:rsidRDefault="00310CFF" w:rsidP="00310CFF">
            <w:pPr>
              <w:jc w:val="center"/>
              <w:rPr>
                <w:rFonts w:ascii="Arial" w:hAnsi="Arial" w:cs="Arial"/>
                <w:sz w:val="24"/>
                <w:szCs w:val="24"/>
              </w:rPr>
            </w:pPr>
            <w:r>
              <w:rPr>
                <w:rFonts w:ascii="Arial" w:eastAsia="Arial" w:hAnsi="Arial" w:cs="Arial"/>
                <w:sz w:val="24"/>
                <w:szCs w:val="24"/>
                <w:lang w:bidi="de-DE"/>
              </w:rPr>
              <w:t>50 €</w:t>
            </w:r>
          </w:p>
        </w:tc>
        <w:tc>
          <w:tcPr>
            <w:tcW w:w="1620" w:type="dxa"/>
          </w:tcPr>
          <w:p w14:paraId="03FBAAF4" w14:textId="11888BD2" w:rsidR="00310CFF" w:rsidRDefault="00F12C3B" w:rsidP="00310CFF">
            <w:pPr>
              <w:ind w:right="31"/>
              <w:jc w:val="center"/>
              <w:rPr>
                <w:rFonts w:ascii="Arial" w:hAnsi="Arial" w:cs="Arial"/>
                <w:sz w:val="24"/>
                <w:szCs w:val="24"/>
              </w:rPr>
            </w:pPr>
            <w:r>
              <w:rPr>
                <w:rFonts w:ascii="Arial" w:eastAsia="Arial" w:hAnsi="Arial" w:cs="Arial"/>
                <w:sz w:val="24"/>
                <w:szCs w:val="24"/>
                <w:lang w:bidi="de-DE"/>
              </w:rPr>
              <w:t>67 €</w:t>
            </w:r>
          </w:p>
        </w:tc>
      </w:tr>
      <w:tr w:rsidR="00310CFF" w14:paraId="77059918" w14:textId="77777777" w:rsidTr="00BA32E8">
        <w:trPr>
          <w:jc w:val="center"/>
        </w:trPr>
        <w:tc>
          <w:tcPr>
            <w:tcW w:w="1948" w:type="dxa"/>
          </w:tcPr>
          <w:p w14:paraId="0C803D39" w14:textId="3E68A67F" w:rsidR="00310CFF" w:rsidRDefault="00310CFF" w:rsidP="00310CFF">
            <w:pPr>
              <w:ind w:right="2"/>
              <w:jc w:val="both"/>
              <w:rPr>
                <w:rFonts w:ascii="Arial" w:hAnsi="Arial" w:cs="Arial"/>
                <w:sz w:val="24"/>
                <w:szCs w:val="24"/>
              </w:rPr>
            </w:pPr>
            <w:r>
              <w:rPr>
                <w:rFonts w:ascii="Arial" w:eastAsia="Arial" w:hAnsi="Arial" w:cs="Arial"/>
                <w:sz w:val="24"/>
                <w:szCs w:val="24"/>
                <w:lang w:bidi="de-DE"/>
              </w:rPr>
              <w:t>66 bis 100 km</w:t>
            </w:r>
          </w:p>
        </w:tc>
        <w:tc>
          <w:tcPr>
            <w:tcW w:w="1304" w:type="dxa"/>
          </w:tcPr>
          <w:p w14:paraId="2EB97858" w14:textId="4FC81A3F" w:rsidR="00310CFF" w:rsidRDefault="00310CFF" w:rsidP="00310CFF">
            <w:pPr>
              <w:ind w:right="31"/>
              <w:jc w:val="center"/>
              <w:rPr>
                <w:rFonts w:ascii="Arial" w:hAnsi="Arial" w:cs="Arial"/>
                <w:sz w:val="24"/>
                <w:szCs w:val="24"/>
              </w:rPr>
            </w:pPr>
            <w:r>
              <w:rPr>
                <w:rFonts w:ascii="Arial" w:eastAsia="Arial" w:hAnsi="Arial" w:cs="Arial"/>
                <w:sz w:val="24"/>
                <w:szCs w:val="24"/>
                <w:lang w:bidi="de-DE"/>
              </w:rPr>
              <w:t>151 €</w:t>
            </w:r>
          </w:p>
        </w:tc>
        <w:tc>
          <w:tcPr>
            <w:tcW w:w="1304" w:type="dxa"/>
          </w:tcPr>
          <w:p w14:paraId="1C4A8A22" w14:textId="4AA3C0FF" w:rsidR="00310CFF" w:rsidRDefault="001D6EFB" w:rsidP="00310CFF">
            <w:pPr>
              <w:jc w:val="center"/>
              <w:rPr>
                <w:rFonts w:ascii="Arial" w:hAnsi="Arial" w:cs="Arial"/>
                <w:sz w:val="24"/>
                <w:szCs w:val="24"/>
              </w:rPr>
            </w:pPr>
            <w:r>
              <w:rPr>
                <w:rFonts w:ascii="Arial" w:eastAsia="Arial" w:hAnsi="Arial" w:cs="Arial"/>
                <w:sz w:val="24"/>
                <w:szCs w:val="24"/>
                <w:lang w:bidi="de-DE"/>
              </w:rPr>
              <w:t>40 €</w:t>
            </w:r>
          </w:p>
        </w:tc>
        <w:tc>
          <w:tcPr>
            <w:tcW w:w="1535" w:type="dxa"/>
          </w:tcPr>
          <w:p w14:paraId="72A1FCBC" w14:textId="512CA0AE" w:rsidR="00310CFF" w:rsidRDefault="001D6EFB" w:rsidP="00310CFF">
            <w:pPr>
              <w:jc w:val="center"/>
              <w:rPr>
                <w:rFonts w:ascii="Arial" w:hAnsi="Arial" w:cs="Arial"/>
                <w:sz w:val="24"/>
                <w:szCs w:val="24"/>
              </w:rPr>
            </w:pPr>
            <w:r>
              <w:rPr>
                <w:rFonts w:ascii="Arial" w:eastAsia="Arial" w:hAnsi="Arial" w:cs="Arial"/>
                <w:sz w:val="24"/>
                <w:szCs w:val="24"/>
                <w:lang w:bidi="de-DE"/>
              </w:rPr>
              <w:t>111 €</w:t>
            </w:r>
          </w:p>
        </w:tc>
        <w:tc>
          <w:tcPr>
            <w:tcW w:w="1186" w:type="dxa"/>
          </w:tcPr>
          <w:p w14:paraId="4B69B5F4" w14:textId="381D16CB" w:rsidR="00310CFF" w:rsidRDefault="00D91411" w:rsidP="00310CFF">
            <w:pPr>
              <w:ind w:right="82"/>
              <w:jc w:val="center"/>
              <w:rPr>
                <w:rFonts w:ascii="Arial" w:hAnsi="Arial" w:cs="Arial"/>
                <w:sz w:val="24"/>
                <w:szCs w:val="24"/>
              </w:rPr>
            </w:pPr>
            <w:r>
              <w:rPr>
                <w:rFonts w:ascii="Arial" w:eastAsia="Arial" w:hAnsi="Arial" w:cs="Arial"/>
                <w:sz w:val="24"/>
                <w:szCs w:val="24"/>
                <w:lang w:bidi="de-DE"/>
              </w:rPr>
              <w:t>128 €</w:t>
            </w:r>
          </w:p>
        </w:tc>
        <w:tc>
          <w:tcPr>
            <w:tcW w:w="1304" w:type="dxa"/>
          </w:tcPr>
          <w:p w14:paraId="31761CA5" w14:textId="4A198B93" w:rsidR="00310CFF" w:rsidRDefault="00310CFF" w:rsidP="00310CFF">
            <w:pPr>
              <w:jc w:val="center"/>
              <w:rPr>
                <w:rFonts w:ascii="Arial" w:hAnsi="Arial" w:cs="Arial"/>
                <w:sz w:val="24"/>
                <w:szCs w:val="24"/>
              </w:rPr>
            </w:pPr>
            <w:r>
              <w:rPr>
                <w:rFonts w:ascii="Arial" w:eastAsia="Arial" w:hAnsi="Arial" w:cs="Arial"/>
                <w:sz w:val="24"/>
                <w:szCs w:val="24"/>
                <w:lang w:bidi="de-DE"/>
              </w:rPr>
              <w:t>50 €</w:t>
            </w:r>
          </w:p>
        </w:tc>
        <w:tc>
          <w:tcPr>
            <w:tcW w:w="1620" w:type="dxa"/>
          </w:tcPr>
          <w:p w14:paraId="1B35B8F7" w14:textId="4F002C95" w:rsidR="00310CFF" w:rsidRDefault="00F12C3B" w:rsidP="00310CFF">
            <w:pPr>
              <w:ind w:right="31"/>
              <w:jc w:val="center"/>
              <w:rPr>
                <w:rFonts w:ascii="Arial" w:hAnsi="Arial" w:cs="Arial"/>
                <w:sz w:val="24"/>
                <w:szCs w:val="24"/>
              </w:rPr>
            </w:pPr>
            <w:r>
              <w:rPr>
                <w:rFonts w:ascii="Arial" w:eastAsia="Arial" w:hAnsi="Arial" w:cs="Arial"/>
                <w:sz w:val="24"/>
                <w:szCs w:val="24"/>
                <w:lang w:bidi="de-DE"/>
              </w:rPr>
              <w:t>78 €</w:t>
            </w:r>
          </w:p>
        </w:tc>
      </w:tr>
      <w:tr w:rsidR="00310CFF" w14:paraId="33DB8A88" w14:textId="77777777" w:rsidTr="00BA32E8">
        <w:trPr>
          <w:jc w:val="center"/>
        </w:trPr>
        <w:tc>
          <w:tcPr>
            <w:tcW w:w="1948" w:type="dxa"/>
          </w:tcPr>
          <w:p w14:paraId="2CCF24DB" w14:textId="54BB2ADE" w:rsidR="00310CFF" w:rsidRDefault="00310CFF" w:rsidP="00310CFF">
            <w:pPr>
              <w:ind w:right="2"/>
              <w:jc w:val="both"/>
              <w:rPr>
                <w:rFonts w:ascii="Arial" w:hAnsi="Arial" w:cs="Arial"/>
                <w:sz w:val="24"/>
                <w:szCs w:val="24"/>
              </w:rPr>
            </w:pPr>
            <w:r>
              <w:rPr>
                <w:rFonts w:ascii="Arial" w:eastAsia="Arial" w:hAnsi="Arial" w:cs="Arial"/>
                <w:sz w:val="24"/>
                <w:szCs w:val="24"/>
                <w:lang w:bidi="de-DE"/>
              </w:rPr>
              <w:t>101 bis 200 km</w:t>
            </w:r>
          </w:p>
        </w:tc>
        <w:tc>
          <w:tcPr>
            <w:tcW w:w="1304" w:type="dxa"/>
          </w:tcPr>
          <w:p w14:paraId="21C5B835" w14:textId="2B685F37" w:rsidR="00310CFF" w:rsidRDefault="00310CFF" w:rsidP="00310CFF">
            <w:pPr>
              <w:ind w:right="31"/>
              <w:jc w:val="center"/>
              <w:rPr>
                <w:rFonts w:ascii="Arial" w:hAnsi="Arial" w:cs="Arial"/>
                <w:sz w:val="24"/>
                <w:szCs w:val="24"/>
              </w:rPr>
            </w:pPr>
            <w:r>
              <w:rPr>
                <w:rFonts w:ascii="Arial" w:eastAsia="Arial" w:hAnsi="Arial" w:cs="Arial"/>
                <w:sz w:val="24"/>
                <w:szCs w:val="24"/>
                <w:lang w:bidi="de-DE"/>
              </w:rPr>
              <w:t>158 €</w:t>
            </w:r>
          </w:p>
        </w:tc>
        <w:tc>
          <w:tcPr>
            <w:tcW w:w="1304" w:type="dxa"/>
          </w:tcPr>
          <w:p w14:paraId="39388A24" w14:textId="5E198F47" w:rsidR="00310CFF" w:rsidRDefault="00AD67B9" w:rsidP="00310CFF">
            <w:pPr>
              <w:jc w:val="center"/>
              <w:rPr>
                <w:rFonts w:ascii="Arial" w:hAnsi="Arial" w:cs="Arial"/>
                <w:sz w:val="24"/>
                <w:szCs w:val="24"/>
              </w:rPr>
            </w:pPr>
            <w:r>
              <w:rPr>
                <w:rFonts w:ascii="Arial" w:eastAsia="Arial" w:hAnsi="Arial" w:cs="Arial"/>
                <w:sz w:val="24"/>
                <w:szCs w:val="24"/>
                <w:lang w:bidi="de-DE"/>
              </w:rPr>
              <w:t>40 €</w:t>
            </w:r>
          </w:p>
        </w:tc>
        <w:tc>
          <w:tcPr>
            <w:tcW w:w="1535" w:type="dxa"/>
          </w:tcPr>
          <w:p w14:paraId="49186C75" w14:textId="159A8FE1" w:rsidR="00310CFF" w:rsidRDefault="00AD67B9" w:rsidP="00310CFF">
            <w:pPr>
              <w:jc w:val="center"/>
              <w:rPr>
                <w:rFonts w:ascii="Arial" w:hAnsi="Arial" w:cs="Arial"/>
                <w:sz w:val="24"/>
                <w:szCs w:val="24"/>
              </w:rPr>
            </w:pPr>
            <w:r>
              <w:rPr>
                <w:rFonts w:ascii="Arial" w:eastAsia="Arial" w:hAnsi="Arial" w:cs="Arial"/>
                <w:sz w:val="24"/>
                <w:szCs w:val="24"/>
                <w:lang w:bidi="de-DE"/>
              </w:rPr>
              <w:t>118 €</w:t>
            </w:r>
          </w:p>
        </w:tc>
        <w:tc>
          <w:tcPr>
            <w:tcW w:w="1186" w:type="dxa"/>
          </w:tcPr>
          <w:p w14:paraId="49059520" w14:textId="658E7298" w:rsidR="00310CFF" w:rsidRDefault="005D0E26" w:rsidP="00310CFF">
            <w:pPr>
              <w:ind w:right="82"/>
              <w:jc w:val="center"/>
              <w:rPr>
                <w:rFonts w:ascii="Arial" w:hAnsi="Arial" w:cs="Arial"/>
                <w:sz w:val="24"/>
                <w:szCs w:val="24"/>
              </w:rPr>
            </w:pPr>
            <w:r>
              <w:rPr>
                <w:rFonts w:ascii="Arial" w:eastAsia="Arial" w:hAnsi="Arial" w:cs="Arial"/>
                <w:sz w:val="24"/>
                <w:szCs w:val="24"/>
                <w:lang w:bidi="de-DE"/>
              </w:rPr>
              <w:t>133 €</w:t>
            </w:r>
          </w:p>
        </w:tc>
        <w:tc>
          <w:tcPr>
            <w:tcW w:w="1304" w:type="dxa"/>
          </w:tcPr>
          <w:p w14:paraId="7636D78B" w14:textId="7BBD1BBF" w:rsidR="00310CFF" w:rsidRDefault="00310CFF" w:rsidP="00310CFF">
            <w:pPr>
              <w:jc w:val="center"/>
              <w:rPr>
                <w:rFonts w:ascii="Arial" w:hAnsi="Arial" w:cs="Arial"/>
                <w:sz w:val="24"/>
                <w:szCs w:val="24"/>
              </w:rPr>
            </w:pPr>
            <w:r>
              <w:rPr>
                <w:rFonts w:ascii="Arial" w:eastAsia="Arial" w:hAnsi="Arial" w:cs="Arial"/>
                <w:sz w:val="24"/>
                <w:szCs w:val="24"/>
                <w:lang w:bidi="de-DE"/>
              </w:rPr>
              <w:t>50 €</w:t>
            </w:r>
          </w:p>
        </w:tc>
        <w:tc>
          <w:tcPr>
            <w:tcW w:w="1620" w:type="dxa"/>
          </w:tcPr>
          <w:p w14:paraId="30F7F76B" w14:textId="24CF127A" w:rsidR="00310CFF" w:rsidRDefault="00F12C3B" w:rsidP="00310CFF">
            <w:pPr>
              <w:ind w:right="31"/>
              <w:jc w:val="center"/>
              <w:rPr>
                <w:rFonts w:ascii="Arial" w:hAnsi="Arial" w:cs="Arial"/>
                <w:sz w:val="24"/>
                <w:szCs w:val="24"/>
              </w:rPr>
            </w:pPr>
            <w:r>
              <w:rPr>
                <w:rFonts w:ascii="Arial" w:eastAsia="Arial" w:hAnsi="Arial" w:cs="Arial"/>
                <w:sz w:val="24"/>
                <w:szCs w:val="24"/>
                <w:lang w:bidi="de-DE"/>
              </w:rPr>
              <w:t>83 €</w:t>
            </w:r>
          </w:p>
        </w:tc>
      </w:tr>
      <w:tr w:rsidR="00310CFF" w14:paraId="599AB7A4" w14:textId="77777777" w:rsidTr="00BA32E8">
        <w:trPr>
          <w:jc w:val="center"/>
        </w:trPr>
        <w:tc>
          <w:tcPr>
            <w:tcW w:w="1948" w:type="dxa"/>
          </w:tcPr>
          <w:p w14:paraId="085E41E6" w14:textId="3704A352" w:rsidR="00310CFF" w:rsidRDefault="00310CFF" w:rsidP="00310CFF">
            <w:pPr>
              <w:ind w:right="2"/>
              <w:jc w:val="both"/>
              <w:rPr>
                <w:rFonts w:ascii="Arial" w:hAnsi="Arial" w:cs="Arial"/>
                <w:sz w:val="24"/>
                <w:szCs w:val="24"/>
              </w:rPr>
            </w:pPr>
            <w:r>
              <w:rPr>
                <w:rFonts w:ascii="Arial" w:eastAsia="Arial" w:hAnsi="Arial" w:cs="Arial"/>
                <w:sz w:val="24"/>
                <w:szCs w:val="24"/>
                <w:lang w:bidi="de-DE"/>
              </w:rPr>
              <w:t>201 bis 400 km</w:t>
            </w:r>
          </w:p>
        </w:tc>
        <w:tc>
          <w:tcPr>
            <w:tcW w:w="1304" w:type="dxa"/>
          </w:tcPr>
          <w:p w14:paraId="2312DAC4" w14:textId="66BC2EF7" w:rsidR="00310CFF" w:rsidRDefault="00310CFF" w:rsidP="00310CFF">
            <w:pPr>
              <w:ind w:right="31"/>
              <w:jc w:val="center"/>
              <w:rPr>
                <w:rFonts w:ascii="Arial" w:hAnsi="Arial" w:cs="Arial"/>
                <w:sz w:val="24"/>
                <w:szCs w:val="24"/>
              </w:rPr>
            </w:pPr>
            <w:r>
              <w:rPr>
                <w:rFonts w:ascii="Arial" w:eastAsia="Arial" w:hAnsi="Arial" w:cs="Arial"/>
                <w:sz w:val="24"/>
                <w:szCs w:val="24"/>
                <w:lang w:bidi="de-DE"/>
              </w:rPr>
              <w:t>188 €</w:t>
            </w:r>
          </w:p>
        </w:tc>
        <w:tc>
          <w:tcPr>
            <w:tcW w:w="1304" w:type="dxa"/>
          </w:tcPr>
          <w:p w14:paraId="255F4C40" w14:textId="5C62A879" w:rsidR="00310CFF" w:rsidRDefault="001D6EFB" w:rsidP="00310CFF">
            <w:pPr>
              <w:jc w:val="center"/>
              <w:rPr>
                <w:rFonts w:ascii="Arial" w:hAnsi="Arial" w:cs="Arial"/>
                <w:sz w:val="24"/>
                <w:szCs w:val="24"/>
              </w:rPr>
            </w:pPr>
            <w:r>
              <w:rPr>
                <w:rFonts w:ascii="Arial" w:eastAsia="Arial" w:hAnsi="Arial" w:cs="Arial"/>
                <w:sz w:val="24"/>
                <w:szCs w:val="24"/>
                <w:lang w:bidi="de-DE"/>
              </w:rPr>
              <w:t>40 €</w:t>
            </w:r>
          </w:p>
        </w:tc>
        <w:tc>
          <w:tcPr>
            <w:tcW w:w="1535" w:type="dxa"/>
          </w:tcPr>
          <w:p w14:paraId="53FCEBD2" w14:textId="48D89C00" w:rsidR="00310CFF" w:rsidRDefault="00AD67B9" w:rsidP="00310CFF">
            <w:pPr>
              <w:jc w:val="center"/>
              <w:rPr>
                <w:rFonts w:ascii="Arial" w:hAnsi="Arial" w:cs="Arial"/>
                <w:sz w:val="24"/>
                <w:szCs w:val="24"/>
              </w:rPr>
            </w:pPr>
            <w:r>
              <w:rPr>
                <w:rFonts w:ascii="Arial" w:eastAsia="Arial" w:hAnsi="Arial" w:cs="Arial"/>
                <w:sz w:val="24"/>
                <w:szCs w:val="24"/>
                <w:lang w:bidi="de-DE"/>
              </w:rPr>
              <w:t>148 €</w:t>
            </w:r>
          </w:p>
        </w:tc>
        <w:tc>
          <w:tcPr>
            <w:tcW w:w="1186" w:type="dxa"/>
          </w:tcPr>
          <w:p w14:paraId="28EFB673" w14:textId="5AB93ED7" w:rsidR="00310CFF" w:rsidRDefault="00A74D24" w:rsidP="00310CFF">
            <w:pPr>
              <w:ind w:right="82"/>
              <w:jc w:val="center"/>
              <w:rPr>
                <w:rFonts w:ascii="Arial" w:hAnsi="Arial" w:cs="Arial"/>
                <w:sz w:val="24"/>
                <w:szCs w:val="24"/>
              </w:rPr>
            </w:pPr>
            <w:r>
              <w:rPr>
                <w:rFonts w:ascii="Arial" w:eastAsia="Arial" w:hAnsi="Arial" w:cs="Arial"/>
                <w:sz w:val="24"/>
                <w:szCs w:val="24"/>
                <w:lang w:bidi="de-DE"/>
              </w:rPr>
              <w:t>154 €</w:t>
            </w:r>
          </w:p>
        </w:tc>
        <w:tc>
          <w:tcPr>
            <w:tcW w:w="1304" w:type="dxa"/>
          </w:tcPr>
          <w:p w14:paraId="0F37277B" w14:textId="13315828" w:rsidR="00310CFF" w:rsidRDefault="00310CFF" w:rsidP="00310CFF">
            <w:pPr>
              <w:jc w:val="center"/>
              <w:rPr>
                <w:rFonts w:ascii="Arial" w:hAnsi="Arial" w:cs="Arial"/>
                <w:sz w:val="24"/>
                <w:szCs w:val="24"/>
              </w:rPr>
            </w:pPr>
            <w:r>
              <w:rPr>
                <w:rFonts w:ascii="Arial" w:eastAsia="Arial" w:hAnsi="Arial" w:cs="Arial"/>
                <w:sz w:val="24"/>
                <w:szCs w:val="24"/>
                <w:lang w:bidi="de-DE"/>
              </w:rPr>
              <w:t>50 €</w:t>
            </w:r>
          </w:p>
        </w:tc>
        <w:tc>
          <w:tcPr>
            <w:tcW w:w="1620" w:type="dxa"/>
          </w:tcPr>
          <w:p w14:paraId="51F25B05" w14:textId="6FD17C98" w:rsidR="00310CFF" w:rsidRDefault="00530A65" w:rsidP="00310CFF">
            <w:pPr>
              <w:ind w:right="31"/>
              <w:jc w:val="center"/>
              <w:rPr>
                <w:rFonts w:ascii="Arial" w:hAnsi="Arial" w:cs="Arial"/>
                <w:sz w:val="24"/>
                <w:szCs w:val="24"/>
              </w:rPr>
            </w:pPr>
            <w:r>
              <w:rPr>
                <w:rFonts w:ascii="Arial" w:eastAsia="Arial" w:hAnsi="Arial" w:cs="Arial"/>
                <w:sz w:val="24"/>
                <w:szCs w:val="24"/>
                <w:lang w:bidi="de-DE"/>
              </w:rPr>
              <w:t>104 €</w:t>
            </w:r>
          </w:p>
        </w:tc>
      </w:tr>
      <w:tr w:rsidR="00310CFF" w14:paraId="49981DA5" w14:textId="77777777" w:rsidTr="00BA32E8">
        <w:trPr>
          <w:jc w:val="center"/>
        </w:trPr>
        <w:tc>
          <w:tcPr>
            <w:tcW w:w="1948" w:type="dxa"/>
          </w:tcPr>
          <w:p w14:paraId="1F83ECD7" w14:textId="52A5CBED" w:rsidR="00310CFF" w:rsidRDefault="00310CFF" w:rsidP="00310CFF">
            <w:pPr>
              <w:ind w:right="2"/>
              <w:jc w:val="both"/>
              <w:rPr>
                <w:rFonts w:ascii="Arial" w:hAnsi="Arial" w:cs="Arial"/>
                <w:sz w:val="24"/>
                <w:szCs w:val="24"/>
              </w:rPr>
            </w:pPr>
            <w:r>
              <w:rPr>
                <w:rFonts w:ascii="Arial" w:eastAsia="Arial" w:hAnsi="Arial" w:cs="Arial"/>
                <w:sz w:val="24"/>
                <w:szCs w:val="24"/>
                <w:lang w:bidi="de-DE"/>
              </w:rPr>
              <w:t>401 bis 600 km</w:t>
            </w:r>
          </w:p>
        </w:tc>
        <w:tc>
          <w:tcPr>
            <w:tcW w:w="1304" w:type="dxa"/>
          </w:tcPr>
          <w:p w14:paraId="2321BAEA" w14:textId="6D33CB79" w:rsidR="00310CFF" w:rsidRDefault="00AD67B9" w:rsidP="00310CFF">
            <w:pPr>
              <w:ind w:right="31"/>
              <w:jc w:val="center"/>
              <w:rPr>
                <w:rFonts w:ascii="Arial" w:hAnsi="Arial" w:cs="Arial"/>
                <w:sz w:val="24"/>
                <w:szCs w:val="24"/>
              </w:rPr>
            </w:pPr>
            <w:r>
              <w:rPr>
                <w:rFonts w:ascii="Arial" w:eastAsia="Arial" w:hAnsi="Arial" w:cs="Arial"/>
                <w:sz w:val="24"/>
                <w:szCs w:val="24"/>
                <w:lang w:bidi="de-DE"/>
              </w:rPr>
              <w:t>259 €</w:t>
            </w:r>
          </w:p>
        </w:tc>
        <w:tc>
          <w:tcPr>
            <w:tcW w:w="1304" w:type="dxa"/>
          </w:tcPr>
          <w:p w14:paraId="600C6F6F" w14:textId="7711D252" w:rsidR="00310CFF" w:rsidRDefault="001D6EFB" w:rsidP="00310CFF">
            <w:pPr>
              <w:jc w:val="center"/>
              <w:rPr>
                <w:rFonts w:ascii="Arial" w:hAnsi="Arial" w:cs="Arial"/>
                <w:sz w:val="24"/>
                <w:szCs w:val="24"/>
              </w:rPr>
            </w:pPr>
            <w:r>
              <w:rPr>
                <w:rFonts w:ascii="Arial" w:eastAsia="Arial" w:hAnsi="Arial" w:cs="Arial"/>
                <w:sz w:val="24"/>
                <w:szCs w:val="24"/>
                <w:lang w:bidi="de-DE"/>
              </w:rPr>
              <w:t>40 €</w:t>
            </w:r>
          </w:p>
        </w:tc>
        <w:tc>
          <w:tcPr>
            <w:tcW w:w="1535" w:type="dxa"/>
          </w:tcPr>
          <w:p w14:paraId="581BD9A7" w14:textId="6A50DE32" w:rsidR="00310CFF" w:rsidRDefault="000F48AA" w:rsidP="00310CFF">
            <w:pPr>
              <w:jc w:val="center"/>
              <w:rPr>
                <w:rFonts w:ascii="Arial" w:hAnsi="Arial" w:cs="Arial"/>
                <w:sz w:val="24"/>
                <w:szCs w:val="24"/>
              </w:rPr>
            </w:pPr>
            <w:r>
              <w:rPr>
                <w:rFonts w:ascii="Arial" w:eastAsia="Arial" w:hAnsi="Arial" w:cs="Arial"/>
                <w:sz w:val="24"/>
                <w:szCs w:val="24"/>
                <w:lang w:bidi="de-DE"/>
              </w:rPr>
              <w:t>219 €</w:t>
            </w:r>
          </w:p>
        </w:tc>
        <w:tc>
          <w:tcPr>
            <w:tcW w:w="1186" w:type="dxa"/>
          </w:tcPr>
          <w:p w14:paraId="3F79BDD3" w14:textId="32A6A0EA" w:rsidR="00310CFF" w:rsidRDefault="00E107FC" w:rsidP="00310CFF">
            <w:pPr>
              <w:ind w:right="82"/>
              <w:jc w:val="center"/>
              <w:rPr>
                <w:rFonts w:ascii="Arial" w:hAnsi="Arial" w:cs="Arial"/>
                <w:sz w:val="24"/>
                <w:szCs w:val="24"/>
              </w:rPr>
            </w:pPr>
            <w:r>
              <w:rPr>
                <w:rFonts w:ascii="Arial" w:eastAsia="Arial" w:hAnsi="Arial" w:cs="Arial"/>
                <w:sz w:val="24"/>
                <w:szCs w:val="24"/>
                <w:lang w:bidi="de-DE"/>
              </w:rPr>
              <w:t>203 €</w:t>
            </w:r>
          </w:p>
        </w:tc>
        <w:tc>
          <w:tcPr>
            <w:tcW w:w="1304" w:type="dxa"/>
          </w:tcPr>
          <w:p w14:paraId="3C741F8B" w14:textId="59B998E0" w:rsidR="00310CFF" w:rsidRDefault="00310CFF" w:rsidP="00310CFF">
            <w:pPr>
              <w:jc w:val="center"/>
              <w:rPr>
                <w:rFonts w:ascii="Arial" w:hAnsi="Arial" w:cs="Arial"/>
                <w:sz w:val="24"/>
                <w:szCs w:val="24"/>
              </w:rPr>
            </w:pPr>
            <w:r>
              <w:rPr>
                <w:rFonts w:ascii="Arial" w:eastAsia="Arial" w:hAnsi="Arial" w:cs="Arial"/>
                <w:sz w:val="24"/>
                <w:szCs w:val="24"/>
                <w:lang w:bidi="de-DE"/>
              </w:rPr>
              <w:t>50 €</w:t>
            </w:r>
          </w:p>
        </w:tc>
        <w:tc>
          <w:tcPr>
            <w:tcW w:w="1620" w:type="dxa"/>
          </w:tcPr>
          <w:p w14:paraId="4DEAF3CF" w14:textId="7A5DCC14" w:rsidR="00310CFF" w:rsidRDefault="00530A65" w:rsidP="00310CFF">
            <w:pPr>
              <w:ind w:right="31"/>
              <w:jc w:val="center"/>
              <w:rPr>
                <w:rFonts w:ascii="Arial" w:hAnsi="Arial" w:cs="Arial"/>
                <w:sz w:val="24"/>
                <w:szCs w:val="24"/>
              </w:rPr>
            </w:pPr>
            <w:r>
              <w:rPr>
                <w:rFonts w:ascii="Arial" w:eastAsia="Arial" w:hAnsi="Arial" w:cs="Arial"/>
                <w:sz w:val="24"/>
                <w:szCs w:val="24"/>
                <w:lang w:bidi="de-DE"/>
              </w:rPr>
              <w:t>153 €</w:t>
            </w:r>
          </w:p>
        </w:tc>
      </w:tr>
      <w:tr w:rsidR="00310CFF" w14:paraId="260EDA44" w14:textId="77777777" w:rsidTr="00BA32E8">
        <w:trPr>
          <w:jc w:val="center"/>
        </w:trPr>
        <w:tc>
          <w:tcPr>
            <w:tcW w:w="1948" w:type="dxa"/>
          </w:tcPr>
          <w:p w14:paraId="6BB62DC9" w14:textId="7B6B02BD" w:rsidR="00310CFF" w:rsidRDefault="00310CFF" w:rsidP="00310CFF">
            <w:pPr>
              <w:ind w:right="2"/>
              <w:jc w:val="both"/>
              <w:rPr>
                <w:rFonts w:ascii="Arial" w:hAnsi="Arial" w:cs="Arial"/>
                <w:sz w:val="24"/>
                <w:szCs w:val="24"/>
              </w:rPr>
            </w:pPr>
            <w:r>
              <w:rPr>
                <w:rFonts w:ascii="Arial" w:eastAsia="Arial" w:hAnsi="Arial" w:cs="Arial"/>
                <w:sz w:val="24"/>
                <w:szCs w:val="24"/>
                <w:lang w:bidi="de-DE"/>
              </w:rPr>
              <w:t>Mehr als 600 km</w:t>
            </w:r>
          </w:p>
        </w:tc>
        <w:tc>
          <w:tcPr>
            <w:tcW w:w="1304" w:type="dxa"/>
          </w:tcPr>
          <w:p w14:paraId="470778F9" w14:textId="7FFB161E" w:rsidR="00310CFF" w:rsidRDefault="00310CFF" w:rsidP="00310CFF">
            <w:pPr>
              <w:ind w:right="31"/>
              <w:jc w:val="center"/>
              <w:rPr>
                <w:rFonts w:ascii="Arial" w:hAnsi="Arial" w:cs="Arial"/>
                <w:sz w:val="24"/>
                <w:szCs w:val="24"/>
              </w:rPr>
            </w:pPr>
            <w:r>
              <w:rPr>
                <w:rFonts w:ascii="Arial" w:eastAsia="Arial" w:hAnsi="Arial" w:cs="Arial"/>
                <w:sz w:val="24"/>
                <w:szCs w:val="24"/>
                <w:lang w:bidi="de-DE"/>
              </w:rPr>
              <w:t>267 €</w:t>
            </w:r>
          </w:p>
        </w:tc>
        <w:tc>
          <w:tcPr>
            <w:tcW w:w="1304" w:type="dxa"/>
          </w:tcPr>
          <w:p w14:paraId="04B8B32A" w14:textId="5E8C6BCA" w:rsidR="00310CFF" w:rsidRDefault="00AD67B9" w:rsidP="00310CFF">
            <w:pPr>
              <w:jc w:val="center"/>
              <w:rPr>
                <w:rFonts w:ascii="Arial" w:hAnsi="Arial" w:cs="Arial"/>
                <w:sz w:val="24"/>
                <w:szCs w:val="24"/>
              </w:rPr>
            </w:pPr>
            <w:r>
              <w:rPr>
                <w:rFonts w:ascii="Arial" w:eastAsia="Arial" w:hAnsi="Arial" w:cs="Arial"/>
                <w:sz w:val="24"/>
                <w:szCs w:val="24"/>
                <w:lang w:bidi="de-DE"/>
              </w:rPr>
              <w:t>40 €</w:t>
            </w:r>
          </w:p>
        </w:tc>
        <w:tc>
          <w:tcPr>
            <w:tcW w:w="1535" w:type="dxa"/>
          </w:tcPr>
          <w:p w14:paraId="3CBE0968" w14:textId="4B399E45" w:rsidR="00310CFF" w:rsidRDefault="000F48AA" w:rsidP="00310CFF">
            <w:pPr>
              <w:jc w:val="center"/>
              <w:rPr>
                <w:rFonts w:ascii="Arial" w:hAnsi="Arial" w:cs="Arial"/>
                <w:sz w:val="24"/>
                <w:szCs w:val="24"/>
              </w:rPr>
            </w:pPr>
            <w:r>
              <w:rPr>
                <w:rFonts w:ascii="Arial" w:eastAsia="Arial" w:hAnsi="Arial" w:cs="Arial"/>
                <w:sz w:val="24"/>
                <w:szCs w:val="24"/>
                <w:lang w:bidi="de-DE"/>
              </w:rPr>
              <w:t>227 €</w:t>
            </w:r>
          </w:p>
        </w:tc>
        <w:tc>
          <w:tcPr>
            <w:tcW w:w="1186" w:type="dxa"/>
          </w:tcPr>
          <w:p w14:paraId="617BA8A1" w14:textId="6893A8D4" w:rsidR="00310CFF" w:rsidRDefault="00E107FC" w:rsidP="00310CFF">
            <w:pPr>
              <w:ind w:right="82"/>
              <w:jc w:val="center"/>
              <w:rPr>
                <w:rFonts w:ascii="Arial" w:hAnsi="Arial" w:cs="Arial"/>
                <w:sz w:val="24"/>
                <w:szCs w:val="24"/>
              </w:rPr>
            </w:pPr>
            <w:r>
              <w:rPr>
                <w:rFonts w:ascii="Arial" w:eastAsia="Arial" w:hAnsi="Arial" w:cs="Arial"/>
                <w:sz w:val="24"/>
                <w:szCs w:val="24"/>
                <w:lang w:bidi="de-DE"/>
              </w:rPr>
              <w:t>209 €</w:t>
            </w:r>
          </w:p>
        </w:tc>
        <w:tc>
          <w:tcPr>
            <w:tcW w:w="1304" w:type="dxa"/>
          </w:tcPr>
          <w:p w14:paraId="60011E20" w14:textId="389D3E55" w:rsidR="00310CFF" w:rsidRDefault="00310CFF" w:rsidP="00310CFF">
            <w:pPr>
              <w:jc w:val="center"/>
              <w:rPr>
                <w:rFonts w:ascii="Arial" w:hAnsi="Arial" w:cs="Arial"/>
                <w:sz w:val="24"/>
                <w:szCs w:val="24"/>
              </w:rPr>
            </w:pPr>
            <w:r>
              <w:rPr>
                <w:rFonts w:ascii="Arial" w:eastAsia="Arial" w:hAnsi="Arial" w:cs="Arial"/>
                <w:sz w:val="24"/>
                <w:szCs w:val="24"/>
                <w:lang w:bidi="de-DE"/>
              </w:rPr>
              <w:t>50 €</w:t>
            </w:r>
          </w:p>
        </w:tc>
        <w:tc>
          <w:tcPr>
            <w:tcW w:w="1620" w:type="dxa"/>
          </w:tcPr>
          <w:p w14:paraId="25ED9236" w14:textId="74C0FB77" w:rsidR="00310CFF" w:rsidRDefault="00530A65" w:rsidP="00310CFF">
            <w:pPr>
              <w:ind w:right="31"/>
              <w:jc w:val="center"/>
              <w:rPr>
                <w:rFonts w:ascii="Arial" w:hAnsi="Arial" w:cs="Arial"/>
                <w:sz w:val="24"/>
                <w:szCs w:val="24"/>
              </w:rPr>
            </w:pPr>
            <w:r>
              <w:rPr>
                <w:rFonts w:ascii="Arial" w:eastAsia="Arial" w:hAnsi="Arial" w:cs="Arial"/>
                <w:sz w:val="24"/>
                <w:szCs w:val="24"/>
                <w:lang w:bidi="de-DE"/>
              </w:rPr>
              <w:t>159 €</w:t>
            </w:r>
          </w:p>
        </w:tc>
      </w:tr>
    </w:tbl>
    <w:p w14:paraId="2B1235A9" w14:textId="6E4F9095" w:rsidR="2FA3B594" w:rsidRDefault="2FA3B594"/>
    <w:p w14:paraId="2669E5C4" w14:textId="77777777" w:rsidR="00D85619" w:rsidRDefault="00D85619" w:rsidP="00803123">
      <w:pPr>
        <w:ind w:right="452"/>
        <w:jc w:val="both"/>
        <w:rPr>
          <w:rFonts w:ascii="Arial" w:hAnsi="Arial" w:cs="Arial"/>
          <w:sz w:val="24"/>
          <w:szCs w:val="24"/>
        </w:rPr>
      </w:pPr>
    </w:p>
    <w:p w14:paraId="7BC5AA23" w14:textId="77777777" w:rsidR="00A74D24" w:rsidRDefault="00A74D24" w:rsidP="00803123">
      <w:pPr>
        <w:ind w:right="452"/>
        <w:jc w:val="both"/>
        <w:rPr>
          <w:rFonts w:ascii="Arial" w:hAnsi="Arial" w:cs="Arial"/>
          <w:sz w:val="24"/>
          <w:szCs w:val="24"/>
        </w:rPr>
      </w:pPr>
    </w:p>
    <w:p w14:paraId="1A6275FB" w14:textId="77777777" w:rsidR="00A74D24" w:rsidRDefault="00A74D24" w:rsidP="00803123">
      <w:pPr>
        <w:ind w:right="452"/>
        <w:jc w:val="both"/>
        <w:rPr>
          <w:rFonts w:ascii="Arial" w:hAnsi="Arial" w:cs="Arial"/>
          <w:sz w:val="24"/>
          <w:szCs w:val="24"/>
        </w:rPr>
      </w:pPr>
    </w:p>
    <w:p w14:paraId="19E141F1" w14:textId="77777777" w:rsidR="00A74D24" w:rsidRDefault="00A74D24" w:rsidP="00803123">
      <w:pPr>
        <w:ind w:right="452"/>
        <w:jc w:val="both"/>
        <w:rPr>
          <w:rFonts w:ascii="Arial" w:hAnsi="Arial" w:cs="Arial"/>
          <w:sz w:val="24"/>
          <w:szCs w:val="24"/>
        </w:rPr>
      </w:pPr>
    </w:p>
    <w:p w14:paraId="5D577E49" w14:textId="77777777" w:rsidR="00A74D24" w:rsidRDefault="00A74D24" w:rsidP="00803123">
      <w:pPr>
        <w:ind w:right="452"/>
        <w:jc w:val="both"/>
        <w:rPr>
          <w:rFonts w:ascii="Arial" w:hAnsi="Arial" w:cs="Arial"/>
          <w:sz w:val="24"/>
          <w:szCs w:val="24"/>
        </w:rPr>
      </w:pPr>
    </w:p>
    <w:p w14:paraId="47A0597C" w14:textId="3852C112" w:rsidR="00D85619" w:rsidRDefault="00D85619" w:rsidP="00803123">
      <w:pPr>
        <w:ind w:right="452"/>
        <w:jc w:val="both"/>
        <w:rPr>
          <w:rFonts w:ascii="Arial" w:hAnsi="Arial" w:cs="Arial"/>
          <w:sz w:val="24"/>
          <w:szCs w:val="24"/>
        </w:rPr>
      </w:pPr>
      <w:r>
        <w:rPr>
          <w:rFonts w:ascii="Arial" w:eastAsia="Arial" w:hAnsi="Arial" w:cs="Arial"/>
          <w:sz w:val="24"/>
          <w:szCs w:val="24"/>
          <w:lang w:bidi="de-DE"/>
        </w:rPr>
        <w:t>Tarif bei Betrug</w:t>
      </w:r>
    </w:p>
    <w:tbl>
      <w:tblPr>
        <w:tblStyle w:val="Grilledutableau"/>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68"/>
        <w:gridCol w:w="2268"/>
        <w:gridCol w:w="2268"/>
      </w:tblGrid>
      <w:tr w:rsidR="00D85619" w14:paraId="7E075C05" w14:textId="77777777" w:rsidTr="00BA32E8">
        <w:trPr>
          <w:jc w:val="center"/>
        </w:trPr>
        <w:tc>
          <w:tcPr>
            <w:tcW w:w="1948" w:type="dxa"/>
          </w:tcPr>
          <w:p w14:paraId="6D95B63F" w14:textId="77777777" w:rsidR="00D85619" w:rsidRDefault="00D85619" w:rsidP="00586774">
            <w:pPr>
              <w:ind w:right="2"/>
              <w:jc w:val="both"/>
              <w:rPr>
                <w:rFonts w:ascii="Arial" w:hAnsi="Arial" w:cs="Arial"/>
                <w:sz w:val="24"/>
                <w:szCs w:val="24"/>
              </w:rPr>
            </w:pPr>
          </w:p>
        </w:tc>
        <w:tc>
          <w:tcPr>
            <w:tcW w:w="2268" w:type="dxa"/>
            <w:vAlign w:val="center"/>
          </w:tcPr>
          <w:p w14:paraId="237D84AD" w14:textId="77777777" w:rsidR="00D85619" w:rsidRPr="00390339" w:rsidRDefault="00D85619" w:rsidP="00586774">
            <w:pPr>
              <w:ind w:right="31"/>
              <w:jc w:val="center"/>
              <w:rPr>
                <w:rFonts w:ascii="Arial" w:hAnsi="Arial" w:cs="Arial"/>
                <w:bCs/>
                <w:color w:val="6E1E78"/>
                <w:sz w:val="24"/>
                <w:szCs w:val="24"/>
              </w:rPr>
            </w:pPr>
            <w:r w:rsidRPr="00390339">
              <w:rPr>
                <w:rFonts w:ascii="Arial" w:eastAsia="Arial" w:hAnsi="Arial" w:cs="Arial"/>
                <w:color w:val="6E1E78"/>
                <w:sz w:val="24"/>
                <w:szCs w:val="24"/>
                <w:lang w:bidi="de-DE"/>
              </w:rPr>
              <w:t>Tarif bei Kontrolle</w:t>
            </w:r>
          </w:p>
        </w:tc>
        <w:tc>
          <w:tcPr>
            <w:tcW w:w="2268" w:type="dxa"/>
            <w:vAlign w:val="center"/>
          </w:tcPr>
          <w:p w14:paraId="2157A901" w14:textId="77777777" w:rsidR="00D85619" w:rsidRPr="00390339" w:rsidRDefault="00D85619" w:rsidP="00586774">
            <w:pPr>
              <w:ind w:right="60"/>
              <w:jc w:val="center"/>
              <w:rPr>
                <w:rFonts w:ascii="Arial" w:hAnsi="Arial" w:cs="Arial"/>
                <w:bCs/>
                <w:color w:val="6E1E78"/>
                <w:sz w:val="24"/>
                <w:szCs w:val="24"/>
              </w:rPr>
            </w:pPr>
            <w:r w:rsidRPr="00E31FB9">
              <w:rPr>
                <w:rFonts w:ascii="Arial" w:eastAsia="Arial" w:hAnsi="Arial" w:cs="Arial"/>
                <w:color w:val="6E1E78"/>
                <w:sz w:val="24"/>
                <w:szCs w:val="24"/>
                <w:lang w:bidi="de-DE"/>
              </w:rPr>
              <w:t>Pauschalgebühr</w:t>
            </w:r>
          </w:p>
        </w:tc>
        <w:tc>
          <w:tcPr>
            <w:tcW w:w="2268" w:type="dxa"/>
            <w:vAlign w:val="center"/>
          </w:tcPr>
          <w:p w14:paraId="3AFB6222" w14:textId="77777777" w:rsidR="00D85619" w:rsidRPr="00390339" w:rsidRDefault="00D85619" w:rsidP="00586774">
            <w:pPr>
              <w:ind w:right="32"/>
              <w:jc w:val="center"/>
              <w:rPr>
                <w:rFonts w:ascii="Arial" w:hAnsi="Arial" w:cs="Arial"/>
                <w:bCs/>
                <w:color w:val="6E1E78"/>
                <w:sz w:val="24"/>
                <w:szCs w:val="24"/>
              </w:rPr>
            </w:pPr>
            <w:r w:rsidRPr="00E31FB9">
              <w:rPr>
                <w:rFonts w:ascii="Arial" w:eastAsia="Arial" w:hAnsi="Arial" w:cs="Arial"/>
                <w:color w:val="6E1E78"/>
                <w:sz w:val="24"/>
                <w:szCs w:val="24"/>
                <w:lang w:bidi="de-DE"/>
              </w:rPr>
              <w:t>Unzureichende Erhebung</w:t>
            </w:r>
          </w:p>
        </w:tc>
      </w:tr>
      <w:tr w:rsidR="00D85619" w14:paraId="5987A6A0" w14:textId="77777777" w:rsidTr="00BA32E8">
        <w:trPr>
          <w:jc w:val="center"/>
        </w:trPr>
        <w:tc>
          <w:tcPr>
            <w:tcW w:w="1948" w:type="dxa"/>
          </w:tcPr>
          <w:p w14:paraId="7B621EFA" w14:textId="77777777" w:rsidR="00D85619" w:rsidRDefault="00D85619" w:rsidP="00586774">
            <w:pPr>
              <w:ind w:right="2"/>
              <w:jc w:val="both"/>
              <w:rPr>
                <w:rFonts w:ascii="Arial" w:hAnsi="Arial" w:cs="Arial"/>
                <w:sz w:val="24"/>
                <w:szCs w:val="24"/>
              </w:rPr>
            </w:pPr>
            <w:r>
              <w:rPr>
                <w:rFonts w:ascii="Arial" w:eastAsia="Arial" w:hAnsi="Arial" w:cs="Arial"/>
                <w:sz w:val="24"/>
                <w:szCs w:val="24"/>
                <w:lang w:bidi="de-DE"/>
              </w:rPr>
              <w:t>CTCR</w:t>
            </w:r>
          </w:p>
        </w:tc>
        <w:tc>
          <w:tcPr>
            <w:tcW w:w="2268" w:type="dxa"/>
          </w:tcPr>
          <w:p w14:paraId="7E4B6410" w14:textId="642D54E1" w:rsidR="00D85619" w:rsidRDefault="00A94A48" w:rsidP="00586774">
            <w:pPr>
              <w:ind w:right="31"/>
              <w:jc w:val="center"/>
              <w:rPr>
                <w:rFonts w:ascii="Arial" w:hAnsi="Arial" w:cs="Arial"/>
                <w:sz w:val="24"/>
                <w:szCs w:val="24"/>
              </w:rPr>
            </w:pPr>
            <w:r>
              <w:rPr>
                <w:rFonts w:ascii="Arial" w:eastAsia="Arial" w:hAnsi="Arial" w:cs="Arial"/>
                <w:sz w:val="24"/>
                <w:szCs w:val="24"/>
                <w:lang w:bidi="de-DE"/>
              </w:rPr>
              <w:t>PT00</w:t>
            </w:r>
          </w:p>
        </w:tc>
        <w:tc>
          <w:tcPr>
            <w:tcW w:w="2268" w:type="dxa"/>
          </w:tcPr>
          <w:p w14:paraId="2D4AB4C5" w14:textId="55D588F5" w:rsidR="00D85619" w:rsidRDefault="00D85619" w:rsidP="00586774">
            <w:pPr>
              <w:ind w:right="60"/>
              <w:jc w:val="center"/>
              <w:rPr>
                <w:rFonts w:ascii="Arial" w:hAnsi="Arial" w:cs="Arial"/>
                <w:sz w:val="24"/>
                <w:szCs w:val="24"/>
              </w:rPr>
            </w:pPr>
          </w:p>
        </w:tc>
        <w:tc>
          <w:tcPr>
            <w:tcW w:w="2268" w:type="dxa"/>
          </w:tcPr>
          <w:p w14:paraId="2605C641" w14:textId="248322AA" w:rsidR="00D85619" w:rsidRDefault="00D85619" w:rsidP="00586774">
            <w:pPr>
              <w:ind w:right="32"/>
              <w:jc w:val="center"/>
              <w:rPr>
                <w:rFonts w:ascii="Arial" w:hAnsi="Arial" w:cs="Arial"/>
                <w:sz w:val="24"/>
                <w:szCs w:val="24"/>
              </w:rPr>
            </w:pPr>
          </w:p>
        </w:tc>
      </w:tr>
      <w:tr w:rsidR="0089497C" w14:paraId="51CF0F4D" w14:textId="77777777" w:rsidTr="00BA32E8">
        <w:trPr>
          <w:jc w:val="center"/>
        </w:trPr>
        <w:tc>
          <w:tcPr>
            <w:tcW w:w="1948" w:type="dxa"/>
          </w:tcPr>
          <w:p w14:paraId="44102ABB" w14:textId="6DA6052D" w:rsidR="0089497C" w:rsidRDefault="0089497C" w:rsidP="0089497C">
            <w:pPr>
              <w:ind w:right="2"/>
              <w:jc w:val="both"/>
              <w:rPr>
                <w:rFonts w:ascii="Arial" w:hAnsi="Arial" w:cs="Arial"/>
                <w:sz w:val="24"/>
                <w:szCs w:val="24"/>
              </w:rPr>
            </w:pPr>
            <w:r>
              <w:rPr>
                <w:rFonts w:ascii="Arial" w:eastAsia="Arial" w:hAnsi="Arial" w:cs="Arial"/>
                <w:sz w:val="24"/>
                <w:szCs w:val="24"/>
                <w:lang w:bidi="de-DE"/>
              </w:rPr>
              <w:t>Bis 65km</w:t>
            </w:r>
          </w:p>
        </w:tc>
        <w:tc>
          <w:tcPr>
            <w:tcW w:w="2268" w:type="dxa"/>
          </w:tcPr>
          <w:p w14:paraId="3B442EBC" w14:textId="43E8E1D5" w:rsidR="0089497C" w:rsidRDefault="00BB6558" w:rsidP="0089497C">
            <w:pPr>
              <w:ind w:right="31"/>
              <w:jc w:val="center"/>
              <w:rPr>
                <w:rFonts w:ascii="Arial" w:hAnsi="Arial" w:cs="Arial"/>
                <w:sz w:val="24"/>
                <w:szCs w:val="24"/>
              </w:rPr>
            </w:pPr>
            <w:r>
              <w:rPr>
                <w:rFonts w:ascii="Arial" w:eastAsia="Arial" w:hAnsi="Arial" w:cs="Arial"/>
                <w:sz w:val="24"/>
                <w:szCs w:val="24"/>
                <w:lang w:bidi="de-DE"/>
              </w:rPr>
              <w:t>245 €</w:t>
            </w:r>
          </w:p>
        </w:tc>
        <w:tc>
          <w:tcPr>
            <w:tcW w:w="2268" w:type="dxa"/>
          </w:tcPr>
          <w:p w14:paraId="41C1C43A" w14:textId="2FE58A1D" w:rsidR="0089497C" w:rsidRDefault="0089497C" w:rsidP="0089497C">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4191CE6B" w14:textId="3D02A1BC" w:rsidR="0089497C" w:rsidRDefault="00921C6E" w:rsidP="0089497C">
            <w:pPr>
              <w:ind w:right="32"/>
              <w:jc w:val="center"/>
              <w:rPr>
                <w:rFonts w:ascii="Arial" w:hAnsi="Arial" w:cs="Arial"/>
                <w:sz w:val="24"/>
                <w:szCs w:val="24"/>
              </w:rPr>
            </w:pPr>
            <w:r>
              <w:rPr>
                <w:rFonts w:ascii="Arial" w:eastAsia="Arial" w:hAnsi="Arial" w:cs="Arial"/>
                <w:sz w:val="24"/>
                <w:szCs w:val="24"/>
                <w:lang w:bidi="de-DE"/>
              </w:rPr>
              <w:t>95 €</w:t>
            </w:r>
          </w:p>
        </w:tc>
      </w:tr>
      <w:tr w:rsidR="0089497C" w14:paraId="5157D036" w14:textId="77777777" w:rsidTr="00BA32E8">
        <w:trPr>
          <w:jc w:val="center"/>
        </w:trPr>
        <w:tc>
          <w:tcPr>
            <w:tcW w:w="1948" w:type="dxa"/>
          </w:tcPr>
          <w:p w14:paraId="0F8AE87F" w14:textId="290377D3" w:rsidR="0089497C" w:rsidRDefault="0089497C" w:rsidP="0089497C">
            <w:pPr>
              <w:ind w:right="2"/>
              <w:jc w:val="both"/>
              <w:rPr>
                <w:rFonts w:ascii="Arial" w:hAnsi="Arial" w:cs="Arial"/>
                <w:sz w:val="24"/>
                <w:szCs w:val="24"/>
              </w:rPr>
            </w:pPr>
            <w:r>
              <w:rPr>
                <w:rFonts w:ascii="Arial" w:eastAsia="Arial" w:hAnsi="Arial" w:cs="Arial"/>
                <w:sz w:val="24"/>
                <w:szCs w:val="24"/>
                <w:lang w:bidi="de-DE"/>
              </w:rPr>
              <w:t>66 bis 100 km</w:t>
            </w:r>
          </w:p>
        </w:tc>
        <w:tc>
          <w:tcPr>
            <w:tcW w:w="2268" w:type="dxa"/>
          </w:tcPr>
          <w:p w14:paraId="5F061CB6" w14:textId="05189AEB" w:rsidR="0089497C" w:rsidRDefault="00E148D3" w:rsidP="0089497C">
            <w:pPr>
              <w:ind w:right="31"/>
              <w:jc w:val="center"/>
              <w:rPr>
                <w:rFonts w:ascii="Arial" w:hAnsi="Arial" w:cs="Arial"/>
                <w:sz w:val="24"/>
                <w:szCs w:val="24"/>
              </w:rPr>
            </w:pPr>
            <w:r>
              <w:rPr>
                <w:rFonts w:ascii="Arial" w:eastAsia="Arial" w:hAnsi="Arial" w:cs="Arial"/>
                <w:sz w:val="24"/>
                <w:szCs w:val="24"/>
                <w:lang w:bidi="de-DE"/>
              </w:rPr>
              <w:t>261 €</w:t>
            </w:r>
          </w:p>
        </w:tc>
        <w:tc>
          <w:tcPr>
            <w:tcW w:w="2268" w:type="dxa"/>
          </w:tcPr>
          <w:p w14:paraId="08886463" w14:textId="397EC5D8" w:rsidR="0089497C" w:rsidRDefault="0089497C" w:rsidP="0089497C">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737FDD83" w14:textId="1BFBE4DE" w:rsidR="0089497C" w:rsidRDefault="00921C6E" w:rsidP="0089497C">
            <w:pPr>
              <w:ind w:right="32"/>
              <w:jc w:val="center"/>
              <w:rPr>
                <w:rFonts w:ascii="Arial" w:hAnsi="Arial" w:cs="Arial"/>
                <w:sz w:val="24"/>
                <w:szCs w:val="24"/>
              </w:rPr>
            </w:pPr>
            <w:r>
              <w:rPr>
                <w:rFonts w:ascii="Arial" w:eastAsia="Arial" w:hAnsi="Arial" w:cs="Arial"/>
                <w:sz w:val="24"/>
                <w:szCs w:val="24"/>
                <w:lang w:bidi="de-DE"/>
              </w:rPr>
              <w:t>111 €</w:t>
            </w:r>
          </w:p>
        </w:tc>
      </w:tr>
      <w:tr w:rsidR="0089497C" w14:paraId="5424165C" w14:textId="77777777" w:rsidTr="00BA32E8">
        <w:trPr>
          <w:jc w:val="center"/>
        </w:trPr>
        <w:tc>
          <w:tcPr>
            <w:tcW w:w="1948" w:type="dxa"/>
          </w:tcPr>
          <w:p w14:paraId="30DB85BA" w14:textId="2987D4AB" w:rsidR="0089497C" w:rsidRDefault="0089497C" w:rsidP="0089497C">
            <w:pPr>
              <w:ind w:right="2"/>
              <w:jc w:val="both"/>
              <w:rPr>
                <w:rFonts w:ascii="Arial" w:hAnsi="Arial" w:cs="Arial"/>
                <w:sz w:val="24"/>
                <w:szCs w:val="24"/>
              </w:rPr>
            </w:pPr>
            <w:r>
              <w:rPr>
                <w:rFonts w:ascii="Arial" w:eastAsia="Arial" w:hAnsi="Arial" w:cs="Arial"/>
                <w:sz w:val="24"/>
                <w:szCs w:val="24"/>
                <w:lang w:bidi="de-DE"/>
              </w:rPr>
              <w:t>101 bis 200 km</w:t>
            </w:r>
          </w:p>
        </w:tc>
        <w:tc>
          <w:tcPr>
            <w:tcW w:w="2268" w:type="dxa"/>
          </w:tcPr>
          <w:p w14:paraId="70A60FCD" w14:textId="5AF66A8D" w:rsidR="0089497C" w:rsidRDefault="0089497C" w:rsidP="0089497C">
            <w:pPr>
              <w:ind w:right="31"/>
              <w:jc w:val="center"/>
              <w:rPr>
                <w:rFonts w:ascii="Arial" w:hAnsi="Arial" w:cs="Arial"/>
                <w:sz w:val="24"/>
                <w:szCs w:val="24"/>
              </w:rPr>
            </w:pPr>
            <w:r>
              <w:rPr>
                <w:rFonts w:ascii="Arial" w:eastAsia="Arial" w:hAnsi="Arial" w:cs="Arial"/>
                <w:sz w:val="24"/>
                <w:szCs w:val="24"/>
                <w:lang w:bidi="de-DE"/>
              </w:rPr>
              <w:t>268 €</w:t>
            </w:r>
          </w:p>
        </w:tc>
        <w:tc>
          <w:tcPr>
            <w:tcW w:w="2268" w:type="dxa"/>
          </w:tcPr>
          <w:p w14:paraId="2DB92682" w14:textId="42DA51D2" w:rsidR="0089497C" w:rsidRDefault="0089497C" w:rsidP="0089497C">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33070698" w14:textId="3A629989" w:rsidR="0089497C" w:rsidRDefault="00E148D3" w:rsidP="0089497C">
            <w:pPr>
              <w:ind w:right="32"/>
              <w:jc w:val="center"/>
              <w:rPr>
                <w:rFonts w:ascii="Arial" w:hAnsi="Arial" w:cs="Arial"/>
                <w:sz w:val="24"/>
                <w:szCs w:val="24"/>
              </w:rPr>
            </w:pPr>
            <w:r>
              <w:rPr>
                <w:rFonts w:ascii="Arial" w:eastAsia="Arial" w:hAnsi="Arial" w:cs="Arial"/>
                <w:sz w:val="24"/>
                <w:szCs w:val="24"/>
                <w:lang w:bidi="de-DE"/>
              </w:rPr>
              <w:t>118 €</w:t>
            </w:r>
          </w:p>
        </w:tc>
      </w:tr>
      <w:tr w:rsidR="0089497C" w14:paraId="2C1E3E21" w14:textId="77777777" w:rsidTr="00BA32E8">
        <w:trPr>
          <w:jc w:val="center"/>
        </w:trPr>
        <w:tc>
          <w:tcPr>
            <w:tcW w:w="1948" w:type="dxa"/>
          </w:tcPr>
          <w:p w14:paraId="077A974D" w14:textId="73A8EF56" w:rsidR="0089497C" w:rsidRDefault="0089497C" w:rsidP="0089497C">
            <w:pPr>
              <w:ind w:right="2"/>
              <w:jc w:val="both"/>
              <w:rPr>
                <w:rFonts w:ascii="Arial" w:hAnsi="Arial" w:cs="Arial"/>
                <w:sz w:val="24"/>
                <w:szCs w:val="24"/>
              </w:rPr>
            </w:pPr>
            <w:r>
              <w:rPr>
                <w:rFonts w:ascii="Arial" w:eastAsia="Arial" w:hAnsi="Arial" w:cs="Arial"/>
                <w:sz w:val="24"/>
                <w:szCs w:val="24"/>
                <w:lang w:bidi="de-DE"/>
              </w:rPr>
              <w:t>201 bis 400 km</w:t>
            </w:r>
          </w:p>
        </w:tc>
        <w:tc>
          <w:tcPr>
            <w:tcW w:w="2268" w:type="dxa"/>
          </w:tcPr>
          <w:p w14:paraId="050B0A37" w14:textId="25453A0A" w:rsidR="0089497C" w:rsidRDefault="0089497C" w:rsidP="0089497C">
            <w:pPr>
              <w:ind w:right="31"/>
              <w:jc w:val="center"/>
              <w:rPr>
                <w:rFonts w:ascii="Arial" w:hAnsi="Arial" w:cs="Arial"/>
                <w:sz w:val="24"/>
                <w:szCs w:val="24"/>
              </w:rPr>
            </w:pPr>
            <w:r>
              <w:rPr>
                <w:rFonts w:ascii="Arial" w:eastAsia="Arial" w:hAnsi="Arial" w:cs="Arial"/>
                <w:sz w:val="24"/>
                <w:szCs w:val="24"/>
                <w:lang w:bidi="de-DE"/>
              </w:rPr>
              <w:t>298 €</w:t>
            </w:r>
          </w:p>
        </w:tc>
        <w:tc>
          <w:tcPr>
            <w:tcW w:w="2268" w:type="dxa"/>
          </w:tcPr>
          <w:p w14:paraId="13939E06" w14:textId="4CBC945A" w:rsidR="0089497C" w:rsidRDefault="0089497C" w:rsidP="0089497C">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21220EF1" w14:textId="35533728" w:rsidR="0089497C" w:rsidRDefault="00E148D3" w:rsidP="0089497C">
            <w:pPr>
              <w:ind w:right="32"/>
              <w:jc w:val="center"/>
              <w:rPr>
                <w:rFonts w:ascii="Arial" w:hAnsi="Arial" w:cs="Arial"/>
                <w:sz w:val="24"/>
                <w:szCs w:val="24"/>
              </w:rPr>
            </w:pPr>
            <w:r>
              <w:rPr>
                <w:rFonts w:ascii="Arial" w:eastAsia="Arial" w:hAnsi="Arial" w:cs="Arial"/>
                <w:sz w:val="24"/>
                <w:szCs w:val="24"/>
                <w:lang w:bidi="de-DE"/>
              </w:rPr>
              <w:t>148 €</w:t>
            </w:r>
          </w:p>
        </w:tc>
      </w:tr>
      <w:tr w:rsidR="0089497C" w14:paraId="02C5F41C" w14:textId="77777777" w:rsidTr="00BA32E8">
        <w:trPr>
          <w:jc w:val="center"/>
        </w:trPr>
        <w:tc>
          <w:tcPr>
            <w:tcW w:w="1948" w:type="dxa"/>
          </w:tcPr>
          <w:p w14:paraId="1F425474" w14:textId="5477C9C7" w:rsidR="0089497C" w:rsidRDefault="0089497C" w:rsidP="0089497C">
            <w:pPr>
              <w:ind w:right="2"/>
              <w:jc w:val="both"/>
              <w:rPr>
                <w:rFonts w:ascii="Arial" w:hAnsi="Arial" w:cs="Arial"/>
                <w:sz w:val="24"/>
                <w:szCs w:val="24"/>
              </w:rPr>
            </w:pPr>
            <w:r>
              <w:rPr>
                <w:rFonts w:ascii="Arial" w:eastAsia="Arial" w:hAnsi="Arial" w:cs="Arial"/>
                <w:sz w:val="24"/>
                <w:szCs w:val="24"/>
                <w:lang w:bidi="de-DE"/>
              </w:rPr>
              <w:t>401 bis 600 km</w:t>
            </w:r>
          </w:p>
        </w:tc>
        <w:tc>
          <w:tcPr>
            <w:tcW w:w="2268" w:type="dxa"/>
          </w:tcPr>
          <w:p w14:paraId="4EAE9F29" w14:textId="7F276905" w:rsidR="0089497C" w:rsidRDefault="00921C6E" w:rsidP="0089497C">
            <w:pPr>
              <w:ind w:right="31"/>
              <w:jc w:val="center"/>
              <w:rPr>
                <w:rFonts w:ascii="Arial" w:hAnsi="Arial" w:cs="Arial"/>
                <w:sz w:val="24"/>
                <w:szCs w:val="24"/>
              </w:rPr>
            </w:pPr>
            <w:r>
              <w:rPr>
                <w:rFonts w:ascii="Arial" w:eastAsia="Arial" w:hAnsi="Arial" w:cs="Arial"/>
                <w:sz w:val="24"/>
                <w:szCs w:val="24"/>
                <w:lang w:bidi="de-DE"/>
              </w:rPr>
              <w:t>369 €</w:t>
            </w:r>
          </w:p>
        </w:tc>
        <w:tc>
          <w:tcPr>
            <w:tcW w:w="2268" w:type="dxa"/>
          </w:tcPr>
          <w:p w14:paraId="1C1CCA81" w14:textId="17FEA249" w:rsidR="0089497C" w:rsidRDefault="0089497C" w:rsidP="0089497C">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17916BD7" w14:textId="52DFC8D4" w:rsidR="0089497C" w:rsidRDefault="00921C6E" w:rsidP="0089497C">
            <w:pPr>
              <w:ind w:right="32"/>
              <w:jc w:val="center"/>
              <w:rPr>
                <w:rFonts w:ascii="Arial" w:hAnsi="Arial" w:cs="Arial"/>
                <w:sz w:val="24"/>
                <w:szCs w:val="24"/>
              </w:rPr>
            </w:pPr>
            <w:r>
              <w:rPr>
                <w:rFonts w:ascii="Arial" w:eastAsia="Arial" w:hAnsi="Arial" w:cs="Arial"/>
                <w:sz w:val="24"/>
                <w:szCs w:val="24"/>
                <w:lang w:bidi="de-DE"/>
              </w:rPr>
              <w:t>219 €</w:t>
            </w:r>
          </w:p>
        </w:tc>
      </w:tr>
      <w:tr w:rsidR="0089497C" w14:paraId="12F32161" w14:textId="77777777" w:rsidTr="00BA32E8">
        <w:trPr>
          <w:jc w:val="center"/>
        </w:trPr>
        <w:tc>
          <w:tcPr>
            <w:tcW w:w="1948" w:type="dxa"/>
          </w:tcPr>
          <w:p w14:paraId="7F3285AC" w14:textId="6E28559D" w:rsidR="0089497C" w:rsidRDefault="0089497C" w:rsidP="0089497C">
            <w:pPr>
              <w:ind w:right="2"/>
              <w:jc w:val="both"/>
              <w:rPr>
                <w:rFonts w:ascii="Arial" w:hAnsi="Arial" w:cs="Arial"/>
                <w:sz w:val="24"/>
                <w:szCs w:val="24"/>
              </w:rPr>
            </w:pPr>
            <w:r>
              <w:rPr>
                <w:rFonts w:ascii="Arial" w:eastAsia="Arial" w:hAnsi="Arial" w:cs="Arial"/>
                <w:sz w:val="24"/>
                <w:szCs w:val="24"/>
                <w:lang w:bidi="de-DE"/>
              </w:rPr>
              <w:t>Mehr als 600 km</w:t>
            </w:r>
          </w:p>
        </w:tc>
        <w:tc>
          <w:tcPr>
            <w:tcW w:w="2268" w:type="dxa"/>
          </w:tcPr>
          <w:p w14:paraId="503F1DD5" w14:textId="10585A5D" w:rsidR="0089497C" w:rsidRDefault="003F6B45" w:rsidP="0089497C">
            <w:pPr>
              <w:ind w:right="31"/>
              <w:jc w:val="center"/>
              <w:rPr>
                <w:rFonts w:ascii="Arial" w:hAnsi="Arial" w:cs="Arial"/>
                <w:sz w:val="24"/>
                <w:szCs w:val="24"/>
              </w:rPr>
            </w:pPr>
            <w:r>
              <w:rPr>
                <w:rFonts w:ascii="Arial" w:eastAsia="Arial" w:hAnsi="Arial" w:cs="Arial"/>
                <w:sz w:val="24"/>
                <w:szCs w:val="24"/>
                <w:lang w:bidi="de-DE"/>
              </w:rPr>
              <w:t>377 €</w:t>
            </w:r>
          </w:p>
        </w:tc>
        <w:tc>
          <w:tcPr>
            <w:tcW w:w="2268" w:type="dxa"/>
          </w:tcPr>
          <w:p w14:paraId="20685903" w14:textId="09939DB3" w:rsidR="0089497C" w:rsidRDefault="0089497C" w:rsidP="0089497C">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5E2B7964" w14:textId="5D11E721" w:rsidR="0089497C" w:rsidRDefault="00C56A05" w:rsidP="0089497C">
            <w:pPr>
              <w:ind w:right="32"/>
              <w:jc w:val="center"/>
              <w:rPr>
                <w:rFonts w:ascii="Arial" w:hAnsi="Arial" w:cs="Arial"/>
                <w:sz w:val="24"/>
                <w:szCs w:val="24"/>
              </w:rPr>
            </w:pPr>
            <w:r>
              <w:rPr>
                <w:rFonts w:ascii="Arial" w:eastAsia="Arial" w:hAnsi="Arial" w:cs="Arial"/>
                <w:sz w:val="24"/>
                <w:szCs w:val="24"/>
                <w:lang w:bidi="de-DE"/>
              </w:rPr>
              <w:t>227 €</w:t>
            </w:r>
          </w:p>
        </w:tc>
      </w:tr>
    </w:tbl>
    <w:p w14:paraId="714A6C8B" w14:textId="6C513732" w:rsidR="2FA3B594" w:rsidRDefault="2FA3B594"/>
    <w:p w14:paraId="1376DFA3" w14:textId="77777777" w:rsidR="00D85619" w:rsidRDefault="00D85619" w:rsidP="00803123">
      <w:pPr>
        <w:ind w:right="452"/>
        <w:jc w:val="both"/>
        <w:rPr>
          <w:rFonts w:ascii="Arial" w:hAnsi="Arial" w:cs="Arial"/>
          <w:sz w:val="24"/>
          <w:szCs w:val="24"/>
        </w:rPr>
      </w:pPr>
    </w:p>
    <w:p w14:paraId="730164FC" w14:textId="77777777" w:rsidR="009F2EFF" w:rsidRDefault="009F2EFF" w:rsidP="00803123">
      <w:pPr>
        <w:ind w:right="452"/>
        <w:jc w:val="both"/>
        <w:rPr>
          <w:rFonts w:ascii="Arial" w:hAnsi="Arial" w:cs="Arial"/>
          <w:sz w:val="24"/>
          <w:szCs w:val="24"/>
        </w:rPr>
      </w:pPr>
    </w:p>
    <w:p w14:paraId="7198139A" w14:textId="77777777" w:rsidR="009F2EFF" w:rsidRDefault="009F2EFF" w:rsidP="00803123">
      <w:pPr>
        <w:ind w:right="452"/>
        <w:jc w:val="both"/>
        <w:rPr>
          <w:rFonts w:ascii="Arial" w:hAnsi="Arial" w:cs="Arial"/>
          <w:sz w:val="24"/>
          <w:szCs w:val="24"/>
        </w:rPr>
      </w:pPr>
    </w:p>
    <w:p w14:paraId="074B08CB" w14:textId="77777777" w:rsidR="009F2EFF" w:rsidRDefault="009F2EFF" w:rsidP="00803123">
      <w:pPr>
        <w:ind w:right="452"/>
        <w:jc w:val="both"/>
        <w:rPr>
          <w:rFonts w:ascii="Arial" w:hAnsi="Arial" w:cs="Arial"/>
          <w:sz w:val="24"/>
          <w:szCs w:val="24"/>
        </w:rPr>
      </w:pPr>
    </w:p>
    <w:p w14:paraId="74A42479" w14:textId="77777777" w:rsidR="009F2EFF" w:rsidRDefault="009F2EFF" w:rsidP="00803123">
      <w:pPr>
        <w:ind w:right="452"/>
        <w:jc w:val="both"/>
        <w:rPr>
          <w:rFonts w:ascii="Arial" w:hAnsi="Arial" w:cs="Arial"/>
          <w:sz w:val="24"/>
          <w:szCs w:val="24"/>
        </w:rPr>
      </w:pPr>
    </w:p>
    <w:p w14:paraId="51FB64E9" w14:textId="6A72B9E1" w:rsidR="00656748" w:rsidRPr="00E21AB9" w:rsidRDefault="00656748" w:rsidP="00803123">
      <w:pPr>
        <w:ind w:right="452"/>
        <w:rPr>
          <w:rFonts w:asciiTheme="majorHAnsi" w:eastAsiaTheme="majorEastAsia" w:hAnsiTheme="majorHAnsi" w:cstheme="majorBidi"/>
          <w:b/>
          <w:iCs/>
          <w:color w:val="D52B1E"/>
          <w:sz w:val="36"/>
          <w:szCs w:val="24"/>
        </w:rPr>
      </w:pPr>
      <w:r>
        <w:rPr>
          <w:rFonts w:asciiTheme="majorHAnsi" w:eastAsiaTheme="majorEastAsia" w:hAnsiTheme="majorHAnsi" w:cstheme="majorBidi"/>
          <w:b/>
          <w:color w:val="D52B1E"/>
          <w:sz w:val="36"/>
          <w:szCs w:val="24"/>
          <w:lang w:bidi="de-DE"/>
        </w:rPr>
        <w:t>1. Klasse</w:t>
      </w:r>
    </w:p>
    <w:p w14:paraId="345B109E"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de-DE"/>
        </w:rPr>
        <w:t>Sondertarif</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656748" w14:paraId="59865C23" w14:textId="77777777" w:rsidTr="00BA32E8">
        <w:trPr>
          <w:jc w:val="center"/>
        </w:trPr>
        <w:tc>
          <w:tcPr>
            <w:tcW w:w="2084" w:type="dxa"/>
          </w:tcPr>
          <w:p w14:paraId="24994C4D" w14:textId="77777777" w:rsidR="00656748" w:rsidRDefault="00656748" w:rsidP="003D419C">
            <w:pPr>
              <w:jc w:val="both"/>
              <w:rPr>
                <w:rFonts w:ascii="Arial" w:hAnsi="Arial" w:cs="Arial"/>
                <w:sz w:val="24"/>
                <w:szCs w:val="24"/>
              </w:rPr>
            </w:pPr>
          </w:p>
        </w:tc>
        <w:tc>
          <w:tcPr>
            <w:tcW w:w="1701" w:type="dxa"/>
            <w:vAlign w:val="center"/>
          </w:tcPr>
          <w:p w14:paraId="2810E3B7" w14:textId="77777777" w:rsidR="00656748" w:rsidRDefault="00656748" w:rsidP="003D419C">
            <w:pPr>
              <w:jc w:val="center"/>
              <w:rPr>
                <w:rFonts w:ascii="Arial" w:hAnsi="Arial" w:cs="Arial"/>
                <w:sz w:val="24"/>
                <w:szCs w:val="24"/>
              </w:rPr>
            </w:pPr>
            <w:r w:rsidRPr="00985C91">
              <w:rPr>
                <w:rFonts w:ascii="Arial" w:eastAsia="Arial" w:hAnsi="Arial" w:cs="Arial"/>
                <w:color w:val="6E1E78"/>
                <w:sz w:val="24"/>
                <w:szCs w:val="24"/>
                <w:lang w:bidi="de-DE"/>
              </w:rPr>
              <w:t>Sondertarif</w:t>
            </w:r>
          </w:p>
        </w:tc>
        <w:tc>
          <w:tcPr>
            <w:tcW w:w="1701" w:type="dxa"/>
            <w:vAlign w:val="center"/>
          </w:tcPr>
          <w:p w14:paraId="2AFCB0BC" w14:textId="77777777" w:rsidR="00656748" w:rsidRDefault="00656748" w:rsidP="003D419C">
            <w:pPr>
              <w:jc w:val="center"/>
              <w:rPr>
                <w:rFonts w:ascii="Arial" w:hAnsi="Arial" w:cs="Arial"/>
                <w:sz w:val="24"/>
                <w:szCs w:val="24"/>
              </w:rPr>
            </w:pPr>
            <w:r w:rsidRPr="00985C91">
              <w:rPr>
                <w:rFonts w:ascii="Arial" w:eastAsia="Arial" w:hAnsi="Arial" w:cs="Arial"/>
                <w:color w:val="6E1E78"/>
                <w:sz w:val="24"/>
                <w:szCs w:val="24"/>
                <w:lang w:bidi="de-DE"/>
              </w:rPr>
              <w:t>Ermäßigter Sondertarif</w:t>
            </w:r>
          </w:p>
        </w:tc>
        <w:tc>
          <w:tcPr>
            <w:tcW w:w="1701" w:type="dxa"/>
            <w:vAlign w:val="center"/>
          </w:tcPr>
          <w:p w14:paraId="3B14DA30" w14:textId="77777777" w:rsidR="00656748" w:rsidRDefault="00656748" w:rsidP="003D419C">
            <w:pPr>
              <w:jc w:val="center"/>
              <w:rPr>
                <w:rFonts w:ascii="Arial" w:hAnsi="Arial" w:cs="Arial"/>
                <w:sz w:val="24"/>
                <w:szCs w:val="24"/>
              </w:rPr>
            </w:pPr>
            <w:r w:rsidRPr="000F4EB0">
              <w:rPr>
                <w:rFonts w:ascii="Arial" w:eastAsia="Arial" w:hAnsi="Arial" w:cs="Arial"/>
                <w:color w:val="6E1E78"/>
                <w:sz w:val="24"/>
                <w:szCs w:val="24"/>
                <w:lang w:bidi="de-DE"/>
              </w:rPr>
              <w:t>Sondertarife Kinder</w:t>
            </w:r>
          </w:p>
        </w:tc>
        <w:tc>
          <w:tcPr>
            <w:tcW w:w="1880" w:type="dxa"/>
            <w:vAlign w:val="center"/>
          </w:tcPr>
          <w:p w14:paraId="2A033EA0" w14:textId="77777777" w:rsidR="00656748" w:rsidRDefault="00656748" w:rsidP="003D419C">
            <w:pPr>
              <w:ind w:right="40"/>
              <w:jc w:val="center"/>
              <w:rPr>
                <w:rFonts w:ascii="Arial" w:hAnsi="Arial" w:cs="Arial"/>
                <w:sz w:val="24"/>
                <w:szCs w:val="24"/>
              </w:rPr>
            </w:pPr>
            <w:r w:rsidRPr="000F4EB0">
              <w:rPr>
                <w:rFonts w:ascii="Arial" w:eastAsia="Arial" w:hAnsi="Arial" w:cs="Arial"/>
                <w:color w:val="6E1E78"/>
                <w:sz w:val="24"/>
                <w:szCs w:val="24"/>
                <w:lang w:bidi="de-DE"/>
              </w:rPr>
              <w:t>Ermäßigter Sondertarif Kinder</w:t>
            </w:r>
          </w:p>
        </w:tc>
      </w:tr>
      <w:tr w:rsidR="00656748" w14:paraId="15B745D9" w14:textId="77777777" w:rsidTr="00BA32E8">
        <w:trPr>
          <w:jc w:val="center"/>
        </w:trPr>
        <w:tc>
          <w:tcPr>
            <w:tcW w:w="2084" w:type="dxa"/>
            <w:vAlign w:val="center"/>
          </w:tcPr>
          <w:p w14:paraId="128986A8" w14:textId="77777777" w:rsidR="00656748" w:rsidRDefault="00656748" w:rsidP="003D419C">
            <w:pPr>
              <w:rPr>
                <w:rFonts w:ascii="Arial" w:hAnsi="Arial" w:cs="Arial"/>
                <w:sz w:val="24"/>
                <w:szCs w:val="24"/>
              </w:rPr>
            </w:pPr>
            <w:r>
              <w:rPr>
                <w:rFonts w:ascii="Arial" w:eastAsia="Arial" w:hAnsi="Arial" w:cs="Arial"/>
                <w:sz w:val="24"/>
                <w:szCs w:val="24"/>
                <w:lang w:bidi="de-DE"/>
              </w:rPr>
              <w:t>CTCR</w:t>
            </w:r>
          </w:p>
        </w:tc>
        <w:tc>
          <w:tcPr>
            <w:tcW w:w="1701" w:type="dxa"/>
            <w:vAlign w:val="center"/>
          </w:tcPr>
          <w:p w14:paraId="40FF89A3" w14:textId="77777777" w:rsidR="00656748" w:rsidRDefault="00656748" w:rsidP="003D419C">
            <w:pPr>
              <w:jc w:val="center"/>
              <w:rPr>
                <w:rFonts w:ascii="Arial" w:hAnsi="Arial" w:cs="Arial"/>
                <w:sz w:val="24"/>
                <w:szCs w:val="24"/>
              </w:rPr>
            </w:pPr>
            <w:r>
              <w:rPr>
                <w:rFonts w:ascii="Arial" w:eastAsia="Arial" w:hAnsi="Arial" w:cs="Arial"/>
                <w:sz w:val="24"/>
                <w:szCs w:val="24"/>
                <w:lang w:bidi="de-DE"/>
              </w:rPr>
              <w:t>PT00</w:t>
            </w:r>
          </w:p>
        </w:tc>
        <w:tc>
          <w:tcPr>
            <w:tcW w:w="1701" w:type="dxa"/>
            <w:vAlign w:val="center"/>
          </w:tcPr>
          <w:p w14:paraId="26500B4E" w14:textId="77777777" w:rsidR="00656748" w:rsidRDefault="00656748" w:rsidP="003D419C">
            <w:pPr>
              <w:jc w:val="center"/>
              <w:rPr>
                <w:rFonts w:ascii="Arial" w:hAnsi="Arial" w:cs="Arial"/>
                <w:sz w:val="24"/>
                <w:szCs w:val="24"/>
              </w:rPr>
            </w:pPr>
            <w:r>
              <w:rPr>
                <w:rFonts w:ascii="Arial" w:eastAsia="Arial" w:hAnsi="Arial" w:cs="Arial"/>
                <w:sz w:val="24"/>
                <w:szCs w:val="24"/>
                <w:lang w:bidi="de-DE"/>
              </w:rPr>
              <w:t>25%</w:t>
            </w:r>
          </w:p>
        </w:tc>
        <w:tc>
          <w:tcPr>
            <w:tcW w:w="1701" w:type="dxa"/>
            <w:vAlign w:val="center"/>
          </w:tcPr>
          <w:p w14:paraId="67CE880D" w14:textId="0D58B22E" w:rsidR="00656748" w:rsidRDefault="00414C4A" w:rsidP="003D419C">
            <w:pPr>
              <w:jc w:val="center"/>
              <w:rPr>
                <w:rFonts w:ascii="Arial" w:hAnsi="Arial" w:cs="Arial"/>
                <w:sz w:val="24"/>
                <w:szCs w:val="24"/>
              </w:rPr>
            </w:pPr>
            <w:r>
              <w:rPr>
                <w:rFonts w:ascii="Arial" w:eastAsia="Arial" w:hAnsi="Arial" w:cs="Arial"/>
                <w:sz w:val="24"/>
                <w:szCs w:val="24"/>
                <w:lang w:bidi="de-DE"/>
              </w:rPr>
              <w:t>30 % von PT00</w:t>
            </w:r>
          </w:p>
        </w:tc>
        <w:tc>
          <w:tcPr>
            <w:tcW w:w="1880" w:type="dxa"/>
            <w:vAlign w:val="center"/>
          </w:tcPr>
          <w:p w14:paraId="794636F5" w14:textId="1EB84E1A" w:rsidR="00656748" w:rsidRDefault="00414C4A" w:rsidP="003D419C">
            <w:pPr>
              <w:ind w:right="40"/>
              <w:jc w:val="center"/>
              <w:rPr>
                <w:rFonts w:ascii="Arial" w:hAnsi="Arial" w:cs="Arial"/>
                <w:sz w:val="24"/>
                <w:szCs w:val="24"/>
              </w:rPr>
            </w:pPr>
            <w:r>
              <w:rPr>
                <w:rFonts w:ascii="Arial" w:eastAsia="Arial" w:hAnsi="Arial" w:cs="Arial"/>
                <w:sz w:val="24"/>
                <w:szCs w:val="24"/>
                <w:lang w:bidi="de-DE"/>
              </w:rPr>
              <w:t>30 % des ermäßigten Tarifs Erwachsene</w:t>
            </w:r>
          </w:p>
        </w:tc>
      </w:tr>
      <w:tr w:rsidR="0089497C" w14:paraId="41AD1092" w14:textId="77777777" w:rsidTr="00BA32E8">
        <w:trPr>
          <w:jc w:val="center"/>
        </w:trPr>
        <w:tc>
          <w:tcPr>
            <w:tcW w:w="2084" w:type="dxa"/>
          </w:tcPr>
          <w:p w14:paraId="32FF5E97" w14:textId="1F99088D" w:rsidR="0089497C" w:rsidRDefault="0089497C" w:rsidP="0089497C">
            <w:pPr>
              <w:jc w:val="both"/>
              <w:rPr>
                <w:rFonts w:ascii="Arial" w:hAnsi="Arial" w:cs="Arial"/>
                <w:sz w:val="24"/>
                <w:szCs w:val="24"/>
              </w:rPr>
            </w:pPr>
            <w:r>
              <w:rPr>
                <w:rFonts w:ascii="Arial" w:eastAsia="Arial" w:hAnsi="Arial" w:cs="Arial"/>
                <w:sz w:val="24"/>
                <w:szCs w:val="24"/>
                <w:lang w:bidi="de-DE"/>
              </w:rPr>
              <w:t>Bis 65km</w:t>
            </w:r>
          </w:p>
        </w:tc>
        <w:tc>
          <w:tcPr>
            <w:tcW w:w="1701" w:type="dxa"/>
            <w:vAlign w:val="center"/>
          </w:tcPr>
          <w:p w14:paraId="09DC88A5" w14:textId="3D71D6C7" w:rsidR="0089497C" w:rsidRDefault="004D4C1F" w:rsidP="0089497C">
            <w:pPr>
              <w:jc w:val="center"/>
              <w:rPr>
                <w:rFonts w:ascii="Arial" w:hAnsi="Arial" w:cs="Arial"/>
                <w:sz w:val="24"/>
                <w:szCs w:val="24"/>
              </w:rPr>
            </w:pPr>
            <w:r>
              <w:rPr>
                <w:rFonts w:ascii="Arial" w:eastAsia="Arial" w:hAnsi="Arial" w:cs="Arial"/>
                <w:sz w:val="24"/>
                <w:szCs w:val="24"/>
                <w:lang w:bidi="de-DE"/>
              </w:rPr>
              <w:t>119 €</w:t>
            </w:r>
          </w:p>
        </w:tc>
        <w:tc>
          <w:tcPr>
            <w:tcW w:w="1701" w:type="dxa"/>
            <w:vAlign w:val="center"/>
          </w:tcPr>
          <w:p w14:paraId="6C72E7D9" w14:textId="42B00991" w:rsidR="0089497C" w:rsidRDefault="004D4C1F" w:rsidP="0089497C">
            <w:pPr>
              <w:jc w:val="center"/>
              <w:rPr>
                <w:rFonts w:ascii="Arial" w:hAnsi="Arial" w:cs="Arial"/>
                <w:sz w:val="24"/>
                <w:szCs w:val="24"/>
              </w:rPr>
            </w:pPr>
            <w:r>
              <w:rPr>
                <w:rFonts w:ascii="Arial" w:eastAsia="Arial" w:hAnsi="Arial" w:cs="Arial"/>
                <w:sz w:val="24"/>
                <w:szCs w:val="24"/>
                <w:lang w:bidi="de-DE"/>
              </w:rPr>
              <w:t>89 €</w:t>
            </w:r>
          </w:p>
        </w:tc>
        <w:tc>
          <w:tcPr>
            <w:tcW w:w="1701" w:type="dxa"/>
            <w:vAlign w:val="center"/>
          </w:tcPr>
          <w:p w14:paraId="0F355BBB" w14:textId="766BD77D" w:rsidR="0089497C" w:rsidRDefault="007F6206" w:rsidP="0089497C">
            <w:pPr>
              <w:jc w:val="center"/>
              <w:rPr>
                <w:rFonts w:ascii="Arial" w:hAnsi="Arial" w:cs="Arial"/>
                <w:sz w:val="24"/>
                <w:szCs w:val="24"/>
              </w:rPr>
            </w:pPr>
            <w:r>
              <w:rPr>
                <w:rFonts w:ascii="Arial" w:eastAsia="Arial" w:hAnsi="Arial" w:cs="Arial"/>
                <w:sz w:val="24"/>
                <w:szCs w:val="24"/>
                <w:lang w:bidi="de-DE"/>
              </w:rPr>
              <w:t>83 €</w:t>
            </w:r>
          </w:p>
        </w:tc>
        <w:tc>
          <w:tcPr>
            <w:tcW w:w="1880" w:type="dxa"/>
            <w:vAlign w:val="center"/>
          </w:tcPr>
          <w:p w14:paraId="0D0CDDFE" w14:textId="2236D21E" w:rsidR="0089497C" w:rsidRDefault="00A77B4A" w:rsidP="0089497C">
            <w:pPr>
              <w:ind w:right="40"/>
              <w:jc w:val="center"/>
              <w:rPr>
                <w:rFonts w:ascii="Arial" w:hAnsi="Arial" w:cs="Arial"/>
                <w:sz w:val="24"/>
                <w:szCs w:val="24"/>
              </w:rPr>
            </w:pPr>
            <w:r>
              <w:rPr>
                <w:rFonts w:ascii="Arial" w:eastAsia="Arial" w:hAnsi="Arial" w:cs="Arial"/>
                <w:sz w:val="24"/>
                <w:szCs w:val="24"/>
                <w:lang w:bidi="de-DE"/>
              </w:rPr>
              <w:t>62 €</w:t>
            </w:r>
          </w:p>
        </w:tc>
      </w:tr>
      <w:tr w:rsidR="0089497C" w14:paraId="54FD4E9D" w14:textId="77777777" w:rsidTr="00BA32E8">
        <w:trPr>
          <w:jc w:val="center"/>
        </w:trPr>
        <w:tc>
          <w:tcPr>
            <w:tcW w:w="2084" w:type="dxa"/>
          </w:tcPr>
          <w:p w14:paraId="27618CD4" w14:textId="2C279E8B" w:rsidR="0089497C" w:rsidRDefault="0089497C" w:rsidP="0089497C">
            <w:pPr>
              <w:jc w:val="both"/>
              <w:rPr>
                <w:rFonts w:ascii="Arial" w:hAnsi="Arial" w:cs="Arial"/>
                <w:sz w:val="24"/>
                <w:szCs w:val="24"/>
              </w:rPr>
            </w:pPr>
            <w:r>
              <w:rPr>
                <w:rFonts w:ascii="Arial" w:eastAsia="Arial" w:hAnsi="Arial" w:cs="Arial"/>
                <w:sz w:val="24"/>
                <w:szCs w:val="24"/>
                <w:lang w:bidi="de-DE"/>
              </w:rPr>
              <w:t>66 bis 100 km</w:t>
            </w:r>
          </w:p>
        </w:tc>
        <w:tc>
          <w:tcPr>
            <w:tcW w:w="1701" w:type="dxa"/>
            <w:vAlign w:val="center"/>
          </w:tcPr>
          <w:p w14:paraId="6464680C" w14:textId="06FA0594" w:rsidR="0089497C" w:rsidRDefault="004D4C1F" w:rsidP="0089497C">
            <w:pPr>
              <w:jc w:val="center"/>
              <w:rPr>
                <w:rFonts w:ascii="Arial" w:hAnsi="Arial" w:cs="Arial"/>
                <w:sz w:val="24"/>
                <w:szCs w:val="24"/>
              </w:rPr>
            </w:pPr>
            <w:r>
              <w:rPr>
                <w:rFonts w:ascii="Arial" w:eastAsia="Arial" w:hAnsi="Arial" w:cs="Arial"/>
                <w:sz w:val="24"/>
                <w:szCs w:val="24"/>
                <w:lang w:bidi="de-DE"/>
              </w:rPr>
              <w:t>139 €</w:t>
            </w:r>
          </w:p>
        </w:tc>
        <w:tc>
          <w:tcPr>
            <w:tcW w:w="1701" w:type="dxa"/>
            <w:vAlign w:val="center"/>
          </w:tcPr>
          <w:p w14:paraId="7AF875B0" w14:textId="40B4B264" w:rsidR="0089497C" w:rsidRDefault="008D0D3B" w:rsidP="008D0D3B">
            <w:pPr>
              <w:jc w:val="center"/>
              <w:rPr>
                <w:rFonts w:ascii="Arial" w:hAnsi="Arial" w:cs="Arial"/>
                <w:sz w:val="24"/>
                <w:szCs w:val="24"/>
              </w:rPr>
            </w:pPr>
            <w:r>
              <w:rPr>
                <w:rFonts w:ascii="Arial" w:eastAsia="Arial" w:hAnsi="Arial" w:cs="Arial"/>
                <w:sz w:val="24"/>
                <w:szCs w:val="24"/>
                <w:lang w:bidi="de-DE"/>
              </w:rPr>
              <w:t>104 €</w:t>
            </w:r>
          </w:p>
        </w:tc>
        <w:tc>
          <w:tcPr>
            <w:tcW w:w="1701" w:type="dxa"/>
            <w:vAlign w:val="center"/>
          </w:tcPr>
          <w:p w14:paraId="28C7DF45" w14:textId="6F2C85EF" w:rsidR="0089497C" w:rsidRDefault="0066692A" w:rsidP="0089497C">
            <w:pPr>
              <w:jc w:val="center"/>
              <w:rPr>
                <w:rFonts w:ascii="Arial" w:hAnsi="Arial" w:cs="Arial"/>
                <w:sz w:val="24"/>
                <w:szCs w:val="24"/>
              </w:rPr>
            </w:pPr>
            <w:r>
              <w:rPr>
                <w:rFonts w:ascii="Arial" w:eastAsia="Arial" w:hAnsi="Arial" w:cs="Arial"/>
                <w:sz w:val="24"/>
                <w:szCs w:val="24"/>
                <w:lang w:bidi="de-DE"/>
              </w:rPr>
              <w:t>97 €</w:t>
            </w:r>
          </w:p>
        </w:tc>
        <w:tc>
          <w:tcPr>
            <w:tcW w:w="1880" w:type="dxa"/>
            <w:vAlign w:val="center"/>
          </w:tcPr>
          <w:p w14:paraId="16CD1723" w14:textId="1A1B1956" w:rsidR="0089497C" w:rsidRDefault="00A77B4A" w:rsidP="0089497C">
            <w:pPr>
              <w:ind w:right="40"/>
              <w:jc w:val="center"/>
              <w:rPr>
                <w:rFonts w:ascii="Arial" w:hAnsi="Arial" w:cs="Arial"/>
                <w:sz w:val="24"/>
                <w:szCs w:val="24"/>
              </w:rPr>
            </w:pPr>
            <w:r>
              <w:rPr>
                <w:rFonts w:ascii="Arial" w:eastAsia="Arial" w:hAnsi="Arial" w:cs="Arial"/>
                <w:sz w:val="24"/>
                <w:szCs w:val="24"/>
                <w:lang w:bidi="de-DE"/>
              </w:rPr>
              <w:t>73 €</w:t>
            </w:r>
          </w:p>
        </w:tc>
      </w:tr>
      <w:tr w:rsidR="0089497C" w14:paraId="1046A4F8" w14:textId="77777777" w:rsidTr="00BA32E8">
        <w:trPr>
          <w:jc w:val="center"/>
        </w:trPr>
        <w:tc>
          <w:tcPr>
            <w:tcW w:w="2084" w:type="dxa"/>
          </w:tcPr>
          <w:p w14:paraId="14BDC005" w14:textId="1CA7C74B" w:rsidR="0089497C" w:rsidRDefault="0089497C" w:rsidP="0089497C">
            <w:pPr>
              <w:jc w:val="both"/>
              <w:rPr>
                <w:rFonts w:ascii="Arial" w:hAnsi="Arial" w:cs="Arial"/>
                <w:sz w:val="24"/>
                <w:szCs w:val="24"/>
              </w:rPr>
            </w:pPr>
            <w:r>
              <w:rPr>
                <w:rFonts w:ascii="Arial" w:eastAsia="Arial" w:hAnsi="Arial" w:cs="Arial"/>
                <w:sz w:val="24"/>
                <w:szCs w:val="24"/>
                <w:lang w:bidi="de-DE"/>
              </w:rPr>
              <w:t>101 bis 200 km</w:t>
            </w:r>
          </w:p>
        </w:tc>
        <w:tc>
          <w:tcPr>
            <w:tcW w:w="1701" w:type="dxa"/>
            <w:vAlign w:val="center"/>
          </w:tcPr>
          <w:p w14:paraId="4E7C3145" w14:textId="6B9553EC" w:rsidR="0089497C" w:rsidRDefault="0089497C" w:rsidP="0089497C">
            <w:pPr>
              <w:jc w:val="center"/>
              <w:rPr>
                <w:rFonts w:ascii="Arial" w:hAnsi="Arial" w:cs="Arial"/>
                <w:sz w:val="24"/>
                <w:szCs w:val="24"/>
              </w:rPr>
            </w:pPr>
            <w:r>
              <w:rPr>
                <w:rFonts w:ascii="Arial" w:eastAsia="Arial" w:hAnsi="Arial" w:cs="Arial"/>
                <w:sz w:val="24"/>
                <w:szCs w:val="24"/>
                <w:lang w:bidi="de-DE"/>
              </w:rPr>
              <w:t>151 €</w:t>
            </w:r>
          </w:p>
        </w:tc>
        <w:tc>
          <w:tcPr>
            <w:tcW w:w="1701" w:type="dxa"/>
            <w:vAlign w:val="center"/>
          </w:tcPr>
          <w:p w14:paraId="0D7AF96A" w14:textId="49F6A0E3" w:rsidR="0089497C" w:rsidRDefault="004D4C1F" w:rsidP="0089497C">
            <w:pPr>
              <w:jc w:val="center"/>
              <w:rPr>
                <w:rFonts w:ascii="Arial" w:hAnsi="Arial" w:cs="Arial"/>
                <w:sz w:val="24"/>
                <w:szCs w:val="24"/>
              </w:rPr>
            </w:pPr>
            <w:r>
              <w:rPr>
                <w:rFonts w:ascii="Arial" w:eastAsia="Arial" w:hAnsi="Arial" w:cs="Arial"/>
                <w:sz w:val="24"/>
                <w:szCs w:val="24"/>
                <w:lang w:bidi="de-DE"/>
              </w:rPr>
              <w:t>113 €</w:t>
            </w:r>
          </w:p>
        </w:tc>
        <w:tc>
          <w:tcPr>
            <w:tcW w:w="1701" w:type="dxa"/>
            <w:vAlign w:val="center"/>
          </w:tcPr>
          <w:p w14:paraId="41BF06B6" w14:textId="1586FF95" w:rsidR="0089497C" w:rsidRDefault="007F6206" w:rsidP="00A77B4A">
            <w:pPr>
              <w:jc w:val="center"/>
              <w:rPr>
                <w:rFonts w:ascii="Arial" w:hAnsi="Arial" w:cs="Arial"/>
                <w:sz w:val="24"/>
                <w:szCs w:val="24"/>
              </w:rPr>
            </w:pPr>
            <w:r>
              <w:rPr>
                <w:rFonts w:ascii="Arial" w:eastAsia="Arial" w:hAnsi="Arial" w:cs="Arial"/>
                <w:sz w:val="24"/>
                <w:szCs w:val="24"/>
                <w:lang w:bidi="de-DE"/>
              </w:rPr>
              <w:t>106 €</w:t>
            </w:r>
          </w:p>
        </w:tc>
        <w:tc>
          <w:tcPr>
            <w:tcW w:w="1880" w:type="dxa"/>
            <w:vAlign w:val="center"/>
          </w:tcPr>
          <w:p w14:paraId="58715E97" w14:textId="7707A5CE" w:rsidR="0089497C" w:rsidRDefault="00A77B4A" w:rsidP="0089497C">
            <w:pPr>
              <w:ind w:right="40"/>
              <w:jc w:val="center"/>
              <w:rPr>
                <w:rFonts w:ascii="Arial" w:hAnsi="Arial" w:cs="Arial"/>
                <w:sz w:val="24"/>
                <w:szCs w:val="24"/>
              </w:rPr>
            </w:pPr>
            <w:r>
              <w:rPr>
                <w:rFonts w:ascii="Arial" w:eastAsia="Arial" w:hAnsi="Arial" w:cs="Arial"/>
                <w:sz w:val="24"/>
                <w:szCs w:val="24"/>
                <w:lang w:bidi="de-DE"/>
              </w:rPr>
              <w:t>79 €</w:t>
            </w:r>
          </w:p>
        </w:tc>
      </w:tr>
      <w:tr w:rsidR="0089497C" w14:paraId="009930DE" w14:textId="77777777" w:rsidTr="00BA32E8">
        <w:trPr>
          <w:jc w:val="center"/>
        </w:trPr>
        <w:tc>
          <w:tcPr>
            <w:tcW w:w="2084" w:type="dxa"/>
          </w:tcPr>
          <w:p w14:paraId="013376F8" w14:textId="7B70D641" w:rsidR="0089497C" w:rsidRDefault="0089497C" w:rsidP="0089497C">
            <w:pPr>
              <w:jc w:val="both"/>
              <w:rPr>
                <w:rFonts w:ascii="Arial" w:hAnsi="Arial" w:cs="Arial"/>
                <w:sz w:val="24"/>
                <w:szCs w:val="24"/>
              </w:rPr>
            </w:pPr>
            <w:r>
              <w:rPr>
                <w:rFonts w:ascii="Arial" w:eastAsia="Arial" w:hAnsi="Arial" w:cs="Arial"/>
                <w:sz w:val="24"/>
                <w:szCs w:val="24"/>
                <w:lang w:bidi="de-DE"/>
              </w:rPr>
              <w:t>201 bis 400 km</w:t>
            </w:r>
          </w:p>
        </w:tc>
        <w:tc>
          <w:tcPr>
            <w:tcW w:w="1701" w:type="dxa"/>
            <w:vAlign w:val="center"/>
          </w:tcPr>
          <w:p w14:paraId="2E67B667" w14:textId="354F5B78" w:rsidR="0089497C" w:rsidRDefault="0089497C" w:rsidP="0089497C">
            <w:pPr>
              <w:jc w:val="center"/>
              <w:rPr>
                <w:rFonts w:ascii="Arial" w:hAnsi="Arial" w:cs="Arial"/>
                <w:sz w:val="24"/>
                <w:szCs w:val="24"/>
              </w:rPr>
            </w:pPr>
            <w:r>
              <w:rPr>
                <w:rFonts w:ascii="Arial" w:eastAsia="Arial" w:hAnsi="Arial" w:cs="Arial"/>
                <w:sz w:val="24"/>
                <w:szCs w:val="24"/>
                <w:lang w:bidi="de-DE"/>
              </w:rPr>
              <w:t>179 €</w:t>
            </w:r>
          </w:p>
        </w:tc>
        <w:tc>
          <w:tcPr>
            <w:tcW w:w="1701" w:type="dxa"/>
            <w:vAlign w:val="center"/>
          </w:tcPr>
          <w:p w14:paraId="5BCD4AA2" w14:textId="5C670AC9" w:rsidR="0089497C" w:rsidRDefault="0066692A" w:rsidP="0089497C">
            <w:pPr>
              <w:jc w:val="center"/>
              <w:rPr>
                <w:rFonts w:ascii="Arial" w:hAnsi="Arial" w:cs="Arial"/>
                <w:sz w:val="24"/>
                <w:szCs w:val="24"/>
              </w:rPr>
            </w:pPr>
            <w:r>
              <w:rPr>
                <w:rFonts w:ascii="Arial" w:eastAsia="Arial" w:hAnsi="Arial" w:cs="Arial"/>
                <w:sz w:val="24"/>
                <w:szCs w:val="24"/>
                <w:lang w:bidi="de-DE"/>
              </w:rPr>
              <w:t>134 €</w:t>
            </w:r>
          </w:p>
        </w:tc>
        <w:tc>
          <w:tcPr>
            <w:tcW w:w="1701" w:type="dxa"/>
            <w:vAlign w:val="center"/>
          </w:tcPr>
          <w:p w14:paraId="6DB51D8D" w14:textId="6F392339" w:rsidR="0089497C" w:rsidRDefault="00862216" w:rsidP="0089497C">
            <w:pPr>
              <w:jc w:val="center"/>
              <w:rPr>
                <w:rFonts w:ascii="Arial" w:hAnsi="Arial" w:cs="Arial"/>
                <w:sz w:val="24"/>
                <w:szCs w:val="24"/>
              </w:rPr>
            </w:pPr>
            <w:r>
              <w:rPr>
                <w:rFonts w:ascii="Arial" w:eastAsia="Arial" w:hAnsi="Arial" w:cs="Arial"/>
                <w:sz w:val="24"/>
                <w:szCs w:val="24"/>
                <w:lang w:bidi="de-DE"/>
              </w:rPr>
              <w:t>125 €</w:t>
            </w:r>
          </w:p>
        </w:tc>
        <w:tc>
          <w:tcPr>
            <w:tcW w:w="1880" w:type="dxa"/>
            <w:vAlign w:val="center"/>
          </w:tcPr>
          <w:p w14:paraId="583B9392" w14:textId="405585E1" w:rsidR="0089497C" w:rsidRDefault="00DC37D0" w:rsidP="0089497C">
            <w:pPr>
              <w:ind w:right="40"/>
              <w:jc w:val="center"/>
              <w:rPr>
                <w:rFonts w:ascii="Arial" w:hAnsi="Arial" w:cs="Arial"/>
                <w:sz w:val="24"/>
                <w:szCs w:val="24"/>
              </w:rPr>
            </w:pPr>
            <w:r>
              <w:rPr>
                <w:rFonts w:ascii="Arial" w:eastAsia="Arial" w:hAnsi="Arial" w:cs="Arial"/>
                <w:sz w:val="24"/>
                <w:szCs w:val="24"/>
                <w:lang w:bidi="de-DE"/>
              </w:rPr>
              <w:t>94 €</w:t>
            </w:r>
          </w:p>
        </w:tc>
      </w:tr>
      <w:tr w:rsidR="0089497C" w14:paraId="6EAB5D3B" w14:textId="77777777" w:rsidTr="00BA32E8">
        <w:trPr>
          <w:jc w:val="center"/>
        </w:trPr>
        <w:tc>
          <w:tcPr>
            <w:tcW w:w="2084" w:type="dxa"/>
          </w:tcPr>
          <w:p w14:paraId="0FF46C8C" w14:textId="2BFDE760" w:rsidR="0089497C" w:rsidRDefault="0089497C" w:rsidP="0089497C">
            <w:pPr>
              <w:jc w:val="both"/>
              <w:rPr>
                <w:rFonts w:ascii="Arial" w:hAnsi="Arial" w:cs="Arial"/>
                <w:sz w:val="24"/>
                <w:szCs w:val="24"/>
              </w:rPr>
            </w:pPr>
            <w:r>
              <w:rPr>
                <w:rFonts w:ascii="Arial" w:eastAsia="Arial" w:hAnsi="Arial" w:cs="Arial"/>
                <w:sz w:val="24"/>
                <w:szCs w:val="24"/>
                <w:lang w:bidi="de-DE"/>
              </w:rPr>
              <w:t>401 bis 600 km</w:t>
            </w:r>
          </w:p>
        </w:tc>
        <w:tc>
          <w:tcPr>
            <w:tcW w:w="1701" w:type="dxa"/>
            <w:vAlign w:val="center"/>
          </w:tcPr>
          <w:p w14:paraId="2EF4FDAB" w14:textId="0E365579" w:rsidR="0089497C" w:rsidRDefault="004D4C1F" w:rsidP="0089497C">
            <w:pPr>
              <w:jc w:val="center"/>
              <w:rPr>
                <w:rFonts w:ascii="Arial" w:hAnsi="Arial" w:cs="Arial"/>
                <w:sz w:val="24"/>
                <w:szCs w:val="24"/>
              </w:rPr>
            </w:pPr>
            <w:r>
              <w:rPr>
                <w:rFonts w:ascii="Arial" w:eastAsia="Arial" w:hAnsi="Arial" w:cs="Arial"/>
                <w:sz w:val="24"/>
                <w:szCs w:val="24"/>
                <w:lang w:bidi="de-DE"/>
              </w:rPr>
              <w:t>240 €</w:t>
            </w:r>
          </w:p>
        </w:tc>
        <w:tc>
          <w:tcPr>
            <w:tcW w:w="1701" w:type="dxa"/>
            <w:vAlign w:val="center"/>
          </w:tcPr>
          <w:p w14:paraId="07B4610E" w14:textId="37F42209" w:rsidR="0089497C" w:rsidRDefault="0089497C" w:rsidP="0089497C">
            <w:pPr>
              <w:jc w:val="center"/>
              <w:rPr>
                <w:rFonts w:ascii="Arial" w:hAnsi="Arial" w:cs="Arial"/>
                <w:sz w:val="24"/>
                <w:szCs w:val="24"/>
              </w:rPr>
            </w:pPr>
            <w:r>
              <w:rPr>
                <w:rFonts w:ascii="Arial" w:eastAsia="Arial" w:hAnsi="Arial" w:cs="Arial"/>
                <w:sz w:val="24"/>
                <w:szCs w:val="24"/>
                <w:lang w:bidi="de-DE"/>
              </w:rPr>
              <w:t>180 €</w:t>
            </w:r>
          </w:p>
        </w:tc>
        <w:tc>
          <w:tcPr>
            <w:tcW w:w="1701" w:type="dxa"/>
            <w:vAlign w:val="center"/>
          </w:tcPr>
          <w:p w14:paraId="2DFBFC57" w14:textId="109AAAA1" w:rsidR="0089497C" w:rsidRDefault="00862216" w:rsidP="0089497C">
            <w:pPr>
              <w:jc w:val="center"/>
              <w:rPr>
                <w:rFonts w:ascii="Arial" w:hAnsi="Arial" w:cs="Arial"/>
                <w:sz w:val="24"/>
                <w:szCs w:val="24"/>
              </w:rPr>
            </w:pPr>
            <w:r>
              <w:rPr>
                <w:rFonts w:ascii="Arial" w:eastAsia="Arial" w:hAnsi="Arial" w:cs="Arial"/>
                <w:sz w:val="24"/>
                <w:szCs w:val="24"/>
                <w:lang w:bidi="de-DE"/>
              </w:rPr>
              <w:t>168 €</w:t>
            </w:r>
          </w:p>
        </w:tc>
        <w:tc>
          <w:tcPr>
            <w:tcW w:w="1880" w:type="dxa"/>
            <w:vAlign w:val="center"/>
          </w:tcPr>
          <w:p w14:paraId="370C51D0" w14:textId="7DECF55D" w:rsidR="0089497C" w:rsidRDefault="0068789E" w:rsidP="0089497C">
            <w:pPr>
              <w:ind w:right="40"/>
              <w:jc w:val="center"/>
              <w:rPr>
                <w:rFonts w:ascii="Arial" w:hAnsi="Arial" w:cs="Arial"/>
                <w:sz w:val="24"/>
                <w:szCs w:val="24"/>
              </w:rPr>
            </w:pPr>
            <w:r>
              <w:rPr>
                <w:rFonts w:ascii="Arial" w:eastAsia="Arial" w:hAnsi="Arial" w:cs="Arial"/>
                <w:sz w:val="24"/>
                <w:szCs w:val="24"/>
                <w:lang w:bidi="de-DE"/>
              </w:rPr>
              <w:t>126 €</w:t>
            </w:r>
          </w:p>
        </w:tc>
      </w:tr>
      <w:tr w:rsidR="0089497C" w14:paraId="06A37CCC" w14:textId="77777777" w:rsidTr="00BA32E8">
        <w:trPr>
          <w:jc w:val="center"/>
        </w:trPr>
        <w:tc>
          <w:tcPr>
            <w:tcW w:w="2084" w:type="dxa"/>
          </w:tcPr>
          <w:p w14:paraId="3F249FAA" w14:textId="068DF5F0" w:rsidR="0089497C" w:rsidRDefault="0089497C" w:rsidP="0089497C">
            <w:pPr>
              <w:jc w:val="both"/>
              <w:rPr>
                <w:rFonts w:ascii="Arial" w:hAnsi="Arial" w:cs="Arial"/>
                <w:sz w:val="24"/>
                <w:szCs w:val="24"/>
              </w:rPr>
            </w:pPr>
            <w:r>
              <w:rPr>
                <w:rFonts w:ascii="Arial" w:eastAsia="Arial" w:hAnsi="Arial" w:cs="Arial"/>
                <w:sz w:val="24"/>
                <w:szCs w:val="24"/>
                <w:lang w:bidi="de-DE"/>
              </w:rPr>
              <w:t>Mehr als 600 km</w:t>
            </w:r>
          </w:p>
        </w:tc>
        <w:tc>
          <w:tcPr>
            <w:tcW w:w="1701" w:type="dxa"/>
            <w:vAlign w:val="center"/>
          </w:tcPr>
          <w:p w14:paraId="7B0E00B7" w14:textId="721EB92C" w:rsidR="0089497C" w:rsidRDefault="004D4C1F" w:rsidP="0089497C">
            <w:pPr>
              <w:jc w:val="center"/>
              <w:rPr>
                <w:rFonts w:ascii="Arial" w:hAnsi="Arial" w:cs="Arial"/>
                <w:sz w:val="24"/>
                <w:szCs w:val="24"/>
              </w:rPr>
            </w:pPr>
            <w:r>
              <w:rPr>
                <w:rFonts w:ascii="Arial" w:eastAsia="Arial" w:hAnsi="Arial" w:cs="Arial"/>
                <w:sz w:val="24"/>
                <w:szCs w:val="24"/>
                <w:lang w:bidi="de-DE"/>
              </w:rPr>
              <w:t>266 €</w:t>
            </w:r>
          </w:p>
        </w:tc>
        <w:tc>
          <w:tcPr>
            <w:tcW w:w="1701" w:type="dxa"/>
            <w:vAlign w:val="center"/>
          </w:tcPr>
          <w:p w14:paraId="633E6304" w14:textId="64F457F1" w:rsidR="0089497C" w:rsidRDefault="00BA2453" w:rsidP="0089497C">
            <w:pPr>
              <w:jc w:val="center"/>
              <w:rPr>
                <w:rFonts w:ascii="Arial" w:hAnsi="Arial" w:cs="Arial"/>
                <w:sz w:val="24"/>
                <w:szCs w:val="24"/>
              </w:rPr>
            </w:pPr>
            <w:r>
              <w:rPr>
                <w:rFonts w:ascii="Arial" w:eastAsia="Arial" w:hAnsi="Arial" w:cs="Arial"/>
                <w:sz w:val="24"/>
                <w:szCs w:val="24"/>
                <w:lang w:bidi="de-DE"/>
              </w:rPr>
              <w:t>200 €</w:t>
            </w:r>
          </w:p>
        </w:tc>
        <w:tc>
          <w:tcPr>
            <w:tcW w:w="1701" w:type="dxa"/>
            <w:vAlign w:val="center"/>
          </w:tcPr>
          <w:p w14:paraId="6B697814" w14:textId="553D8E7C" w:rsidR="0089497C" w:rsidRDefault="00862216" w:rsidP="0089497C">
            <w:pPr>
              <w:jc w:val="center"/>
              <w:rPr>
                <w:rFonts w:ascii="Arial" w:hAnsi="Arial" w:cs="Arial"/>
                <w:sz w:val="24"/>
                <w:szCs w:val="24"/>
              </w:rPr>
            </w:pPr>
            <w:r>
              <w:rPr>
                <w:rFonts w:ascii="Arial" w:eastAsia="Arial" w:hAnsi="Arial" w:cs="Arial"/>
                <w:sz w:val="24"/>
                <w:szCs w:val="24"/>
                <w:lang w:bidi="de-DE"/>
              </w:rPr>
              <w:t>186 €</w:t>
            </w:r>
          </w:p>
        </w:tc>
        <w:tc>
          <w:tcPr>
            <w:tcW w:w="1880" w:type="dxa"/>
            <w:vAlign w:val="center"/>
          </w:tcPr>
          <w:p w14:paraId="4830791F" w14:textId="7400C8A3" w:rsidR="0089497C" w:rsidRDefault="0068789E" w:rsidP="0089497C">
            <w:pPr>
              <w:ind w:right="40"/>
              <w:jc w:val="center"/>
              <w:rPr>
                <w:rFonts w:ascii="Arial" w:hAnsi="Arial" w:cs="Arial"/>
                <w:sz w:val="24"/>
                <w:szCs w:val="24"/>
              </w:rPr>
            </w:pPr>
            <w:r>
              <w:rPr>
                <w:rFonts w:ascii="Arial" w:eastAsia="Arial" w:hAnsi="Arial" w:cs="Arial"/>
                <w:sz w:val="24"/>
                <w:szCs w:val="24"/>
                <w:lang w:bidi="de-DE"/>
              </w:rPr>
              <w:t>140 €</w:t>
            </w:r>
          </w:p>
        </w:tc>
      </w:tr>
    </w:tbl>
    <w:p w14:paraId="0A3A0090" w14:textId="5DF18936" w:rsidR="2FA3B594" w:rsidRDefault="2FA3B594"/>
    <w:p w14:paraId="5B1C33B1" w14:textId="77777777" w:rsidR="0009582D" w:rsidRDefault="0009582D" w:rsidP="00803123">
      <w:pPr>
        <w:ind w:right="452"/>
        <w:jc w:val="both"/>
        <w:rPr>
          <w:rFonts w:ascii="Arial" w:hAnsi="Arial" w:cs="Arial"/>
          <w:sz w:val="24"/>
          <w:szCs w:val="24"/>
        </w:rPr>
      </w:pPr>
    </w:p>
    <w:p w14:paraId="628637C8"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de-DE"/>
        </w:rPr>
        <w:t>Tarif an Bord</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656748" w14:paraId="5EB63D73" w14:textId="77777777" w:rsidTr="00BA32E8">
        <w:trPr>
          <w:jc w:val="center"/>
        </w:trPr>
        <w:tc>
          <w:tcPr>
            <w:tcW w:w="2084" w:type="dxa"/>
          </w:tcPr>
          <w:p w14:paraId="5216CBFF" w14:textId="77777777" w:rsidR="00656748" w:rsidRDefault="00656748" w:rsidP="002C41CF">
            <w:pPr>
              <w:ind w:right="-5"/>
              <w:jc w:val="both"/>
              <w:rPr>
                <w:rFonts w:ascii="Arial" w:hAnsi="Arial" w:cs="Arial"/>
                <w:sz w:val="24"/>
                <w:szCs w:val="24"/>
              </w:rPr>
            </w:pPr>
          </w:p>
        </w:tc>
        <w:tc>
          <w:tcPr>
            <w:tcW w:w="1701" w:type="dxa"/>
            <w:vAlign w:val="center"/>
          </w:tcPr>
          <w:p w14:paraId="4F9CD565" w14:textId="77777777" w:rsidR="00656748" w:rsidRDefault="00656748" w:rsidP="002C41CF">
            <w:pPr>
              <w:jc w:val="center"/>
              <w:rPr>
                <w:rFonts w:ascii="Arial" w:hAnsi="Arial" w:cs="Arial"/>
                <w:sz w:val="24"/>
                <w:szCs w:val="24"/>
              </w:rPr>
            </w:pPr>
            <w:r w:rsidRPr="00985C91">
              <w:rPr>
                <w:rFonts w:ascii="Arial" w:eastAsia="Arial" w:hAnsi="Arial" w:cs="Arial"/>
                <w:color w:val="6E1E78"/>
                <w:sz w:val="24"/>
                <w:szCs w:val="24"/>
                <w:lang w:bidi="de-DE"/>
              </w:rPr>
              <w:t>Tarif an Bord</w:t>
            </w:r>
          </w:p>
        </w:tc>
        <w:tc>
          <w:tcPr>
            <w:tcW w:w="1701" w:type="dxa"/>
            <w:vAlign w:val="center"/>
          </w:tcPr>
          <w:p w14:paraId="4EB362C6" w14:textId="77777777" w:rsidR="00656748" w:rsidRDefault="00656748" w:rsidP="00406A1F">
            <w:pPr>
              <w:jc w:val="center"/>
              <w:rPr>
                <w:rFonts w:ascii="Arial" w:hAnsi="Arial" w:cs="Arial"/>
                <w:sz w:val="24"/>
                <w:szCs w:val="24"/>
              </w:rPr>
            </w:pPr>
            <w:r w:rsidRPr="00985C91">
              <w:rPr>
                <w:rFonts w:ascii="Arial" w:eastAsia="Arial" w:hAnsi="Arial" w:cs="Arial"/>
                <w:color w:val="6E1E78"/>
                <w:sz w:val="24"/>
                <w:szCs w:val="24"/>
                <w:lang w:bidi="de-DE"/>
              </w:rPr>
              <w:t>Ermäßigter Tarif an Bord</w:t>
            </w:r>
          </w:p>
        </w:tc>
        <w:tc>
          <w:tcPr>
            <w:tcW w:w="1701" w:type="dxa"/>
            <w:vAlign w:val="center"/>
          </w:tcPr>
          <w:p w14:paraId="52E13306" w14:textId="77777777" w:rsidR="00656748" w:rsidRDefault="00656748" w:rsidP="00406A1F">
            <w:pPr>
              <w:jc w:val="center"/>
              <w:rPr>
                <w:rFonts w:ascii="Arial" w:hAnsi="Arial" w:cs="Arial"/>
                <w:sz w:val="24"/>
                <w:szCs w:val="24"/>
              </w:rPr>
            </w:pPr>
            <w:r w:rsidRPr="000F4EB0">
              <w:rPr>
                <w:rFonts w:ascii="Arial" w:eastAsia="Arial" w:hAnsi="Arial" w:cs="Arial"/>
                <w:color w:val="6E1E78"/>
                <w:sz w:val="24"/>
                <w:szCs w:val="24"/>
                <w:lang w:bidi="de-DE"/>
              </w:rPr>
              <w:t>Tarif an Bord Kinder</w:t>
            </w:r>
          </w:p>
        </w:tc>
        <w:tc>
          <w:tcPr>
            <w:tcW w:w="1880" w:type="dxa"/>
            <w:vAlign w:val="center"/>
          </w:tcPr>
          <w:p w14:paraId="246F5901" w14:textId="77777777" w:rsidR="00656748" w:rsidRDefault="00656748" w:rsidP="00406A1F">
            <w:pPr>
              <w:ind w:right="40"/>
              <w:jc w:val="center"/>
              <w:rPr>
                <w:rFonts w:ascii="Arial" w:hAnsi="Arial" w:cs="Arial"/>
                <w:sz w:val="24"/>
                <w:szCs w:val="24"/>
              </w:rPr>
            </w:pPr>
            <w:r w:rsidRPr="000F4EB0">
              <w:rPr>
                <w:rFonts w:ascii="Arial" w:eastAsia="Arial" w:hAnsi="Arial" w:cs="Arial"/>
                <w:color w:val="6E1E78"/>
                <w:sz w:val="24"/>
                <w:szCs w:val="24"/>
                <w:lang w:bidi="de-DE"/>
              </w:rPr>
              <w:t>Ermäßigter Tarif an Bord Kinder</w:t>
            </w:r>
          </w:p>
        </w:tc>
      </w:tr>
      <w:tr w:rsidR="00656748" w14:paraId="5C2DA95C" w14:textId="77777777" w:rsidTr="00BA32E8">
        <w:trPr>
          <w:jc w:val="center"/>
        </w:trPr>
        <w:tc>
          <w:tcPr>
            <w:tcW w:w="2084" w:type="dxa"/>
          </w:tcPr>
          <w:p w14:paraId="10604690" w14:textId="77777777" w:rsidR="00656748" w:rsidRDefault="00656748" w:rsidP="002C41CF">
            <w:pPr>
              <w:ind w:right="-5"/>
              <w:jc w:val="both"/>
              <w:rPr>
                <w:rFonts w:ascii="Arial" w:hAnsi="Arial" w:cs="Arial"/>
                <w:sz w:val="24"/>
                <w:szCs w:val="24"/>
              </w:rPr>
            </w:pPr>
            <w:r>
              <w:rPr>
                <w:rFonts w:ascii="Arial" w:eastAsia="Arial" w:hAnsi="Arial" w:cs="Arial"/>
                <w:sz w:val="24"/>
                <w:szCs w:val="24"/>
                <w:lang w:bidi="de-DE"/>
              </w:rPr>
              <w:t>CTCR</w:t>
            </w:r>
          </w:p>
        </w:tc>
        <w:tc>
          <w:tcPr>
            <w:tcW w:w="1701" w:type="dxa"/>
            <w:vAlign w:val="center"/>
          </w:tcPr>
          <w:p w14:paraId="587FB75C" w14:textId="77777777" w:rsidR="00656748" w:rsidRDefault="00656748" w:rsidP="002C41CF">
            <w:pPr>
              <w:jc w:val="center"/>
              <w:rPr>
                <w:rFonts w:ascii="Arial" w:hAnsi="Arial" w:cs="Arial"/>
                <w:sz w:val="24"/>
                <w:szCs w:val="24"/>
              </w:rPr>
            </w:pPr>
            <w:r>
              <w:rPr>
                <w:rFonts w:ascii="Arial" w:eastAsia="Arial" w:hAnsi="Arial" w:cs="Arial"/>
                <w:sz w:val="24"/>
                <w:szCs w:val="24"/>
                <w:lang w:bidi="de-DE"/>
              </w:rPr>
              <w:t>PT00</w:t>
            </w:r>
          </w:p>
        </w:tc>
        <w:tc>
          <w:tcPr>
            <w:tcW w:w="1701" w:type="dxa"/>
            <w:vAlign w:val="center"/>
          </w:tcPr>
          <w:p w14:paraId="36AA3557" w14:textId="77777777" w:rsidR="00656748" w:rsidRDefault="00656748" w:rsidP="00406A1F">
            <w:pPr>
              <w:jc w:val="center"/>
              <w:rPr>
                <w:rFonts w:ascii="Arial" w:hAnsi="Arial" w:cs="Arial"/>
                <w:sz w:val="24"/>
                <w:szCs w:val="24"/>
              </w:rPr>
            </w:pPr>
            <w:r>
              <w:rPr>
                <w:rFonts w:ascii="Arial" w:eastAsia="Arial" w:hAnsi="Arial" w:cs="Arial"/>
                <w:sz w:val="24"/>
                <w:szCs w:val="24"/>
                <w:lang w:bidi="de-DE"/>
              </w:rPr>
              <w:t>25%</w:t>
            </w:r>
          </w:p>
        </w:tc>
        <w:tc>
          <w:tcPr>
            <w:tcW w:w="1701" w:type="dxa"/>
            <w:vAlign w:val="center"/>
          </w:tcPr>
          <w:p w14:paraId="3ACD1A2E" w14:textId="6BB436C9" w:rsidR="00656748" w:rsidRDefault="00414C4A" w:rsidP="00406A1F">
            <w:pPr>
              <w:jc w:val="center"/>
              <w:rPr>
                <w:rFonts w:ascii="Arial" w:hAnsi="Arial" w:cs="Arial"/>
                <w:sz w:val="24"/>
                <w:szCs w:val="24"/>
              </w:rPr>
            </w:pPr>
            <w:r>
              <w:rPr>
                <w:rFonts w:ascii="Arial" w:eastAsia="Arial" w:hAnsi="Arial" w:cs="Arial"/>
                <w:sz w:val="24"/>
                <w:szCs w:val="24"/>
                <w:lang w:bidi="de-DE"/>
              </w:rPr>
              <w:t>30 % von PT00</w:t>
            </w:r>
          </w:p>
        </w:tc>
        <w:tc>
          <w:tcPr>
            <w:tcW w:w="1880" w:type="dxa"/>
            <w:vAlign w:val="center"/>
          </w:tcPr>
          <w:p w14:paraId="69722CCD" w14:textId="7BA6A64A" w:rsidR="00656748" w:rsidRDefault="00414C4A" w:rsidP="00406A1F">
            <w:pPr>
              <w:ind w:right="40"/>
              <w:jc w:val="center"/>
              <w:rPr>
                <w:rFonts w:ascii="Arial" w:hAnsi="Arial" w:cs="Arial"/>
                <w:sz w:val="24"/>
                <w:szCs w:val="24"/>
              </w:rPr>
            </w:pPr>
            <w:r>
              <w:rPr>
                <w:rFonts w:ascii="Arial" w:eastAsia="Arial" w:hAnsi="Arial" w:cs="Arial"/>
                <w:sz w:val="24"/>
                <w:szCs w:val="24"/>
                <w:lang w:bidi="de-DE"/>
              </w:rPr>
              <w:t>30 % des ermäßigten Tarifs Erwachsene</w:t>
            </w:r>
          </w:p>
        </w:tc>
      </w:tr>
      <w:tr w:rsidR="0089497C" w14:paraId="6FB9E5D1" w14:textId="77777777" w:rsidTr="00BA32E8">
        <w:trPr>
          <w:jc w:val="center"/>
        </w:trPr>
        <w:tc>
          <w:tcPr>
            <w:tcW w:w="2084" w:type="dxa"/>
          </w:tcPr>
          <w:p w14:paraId="5EC7160C" w14:textId="43466D07" w:rsidR="0089497C" w:rsidRDefault="0089497C" w:rsidP="0089497C">
            <w:pPr>
              <w:ind w:right="-5"/>
              <w:jc w:val="both"/>
              <w:rPr>
                <w:rFonts w:ascii="Arial" w:hAnsi="Arial" w:cs="Arial"/>
                <w:sz w:val="24"/>
                <w:szCs w:val="24"/>
              </w:rPr>
            </w:pPr>
            <w:r>
              <w:rPr>
                <w:rFonts w:ascii="Arial" w:eastAsia="Arial" w:hAnsi="Arial" w:cs="Arial"/>
                <w:sz w:val="24"/>
                <w:szCs w:val="24"/>
                <w:lang w:bidi="de-DE"/>
              </w:rPr>
              <w:t>Bis 65km</w:t>
            </w:r>
          </w:p>
        </w:tc>
        <w:tc>
          <w:tcPr>
            <w:tcW w:w="1701" w:type="dxa"/>
            <w:vAlign w:val="center"/>
          </w:tcPr>
          <w:p w14:paraId="16A5AC38" w14:textId="234FE16E" w:rsidR="0089497C" w:rsidRDefault="0068789E" w:rsidP="0089497C">
            <w:pPr>
              <w:jc w:val="center"/>
              <w:rPr>
                <w:rFonts w:ascii="Arial" w:hAnsi="Arial" w:cs="Arial"/>
                <w:sz w:val="24"/>
                <w:szCs w:val="24"/>
              </w:rPr>
            </w:pPr>
            <w:r>
              <w:rPr>
                <w:rFonts w:ascii="Arial" w:eastAsia="Arial" w:hAnsi="Arial" w:cs="Arial"/>
                <w:sz w:val="24"/>
                <w:szCs w:val="24"/>
                <w:lang w:bidi="de-DE"/>
              </w:rPr>
              <w:t>129 €</w:t>
            </w:r>
          </w:p>
        </w:tc>
        <w:tc>
          <w:tcPr>
            <w:tcW w:w="1701" w:type="dxa"/>
            <w:vAlign w:val="center"/>
          </w:tcPr>
          <w:p w14:paraId="6CCC9C5C" w14:textId="5F1E2CF9" w:rsidR="0089497C" w:rsidRDefault="00743A5D" w:rsidP="0089497C">
            <w:pPr>
              <w:jc w:val="center"/>
              <w:rPr>
                <w:rFonts w:ascii="Arial" w:hAnsi="Arial" w:cs="Arial"/>
                <w:sz w:val="24"/>
                <w:szCs w:val="24"/>
              </w:rPr>
            </w:pPr>
            <w:r>
              <w:rPr>
                <w:rFonts w:ascii="Arial" w:eastAsia="Arial" w:hAnsi="Arial" w:cs="Arial"/>
                <w:sz w:val="24"/>
                <w:szCs w:val="24"/>
                <w:lang w:bidi="de-DE"/>
              </w:rPr>
              <w:t>97 €</w:t>
            </w:r>
          </w:p>
        </w:tc>
        <w:tc>
          <w:tcPr>
            <w:tcW w:w="1701" w:type="dxa"/>
            <w:vAlign w:val="center"/>
          </w:tcPr>
          <w:p w14:paraId="00976239" w14:textId="23B03DD3" w:rsidR="0089497C" w:rsidRDefault="00743A5D" w:rsidP="0089497C">
            <w:pPr>
              <w:jc w:val="center"/>
              <w:rPr>
                <w:rFonts w:ascii="Arial" w:hAnsi="Arial" w:cs="Arial"/>
                <w:sz w:val="24"/>
                <w:szCs w:val="24"/>
              </w:rPr>
            </w:pPr>
            <w:r>
              <w:rPr>
                <w:rFonts w:ascii="Arial" w:eastAsia="Arial" w:hAnsi="Arial" w:cs="Arial"/>
                <w:sz w:val="24"/>
                <w:szCs w:val="24"/>
                <w:lang w:bidi="de-DE"/>
              </w:rPr>
              <w:t>90 €</w:t>
            </w:r>
          </w:p>
        </w:tc>
        <w:tc>
          <w:tcPr>
            <w:tcW w:w="1880" w:type="dxa"/>
            <w:vAlign w:val="center"/>
          </w:tcPr>
          <w:p w14:paraId="4A9FCE4B" w14:textId="387A9C37" w:rsidR="0089497C" w:rsidRDefault="00D65B90" w:rsidP="0089497C">
            <w:pPr>
              <w:ind w:right="40"/>
              <w:jc w:val="center"/>
              <w:rPr>
                <w:rFonts w:ascii="Arial" w:hAnsi="Arial" w:cs="Arial"/>
                <w:sz w:val="24"/>
                <w:szCs w:val="24"/>
              </w:rPr>
            </w:pPr>
            <w:r>
              <w:rPr>
                <w:rFonts w:ascii="Arial" w:eastAsia="Arial" w:hAnsi="Arial" w:cs="Arial"/>
                <w:sz w:val="24"/>
                <w:szCs w:val="24"/>
                <w:lang w:bidi="de-DE"/>
              </w:rPr>
              <w:t>68 €</w:t>
            </w:r>
          </w:p>
        </w:tc>
      </w:tr>
      <w:tr w:rsidR="0089497C" w14:paraId="098DEBD7" w14:textId="77777777" w:rsidTr="00BA32E8">
        <w:trPr>
          <w:jc w:val="center"/>
        </w:trPr>
        <w:tc>
          <w:tcPr>
            <w:tcW w:w="2084" w:type="dxa"/>
          </w:tcPr>
          <w:p w14:paraId="49B26EAC" w14:textId="52C7BAC1" w:rsidR="0089497C" w:rsidRDefault="0089497C" w:rsidP="0089497C">
            <w:pPr>
              <w:ind w:right="-5"/>
              <w:jc w:val="both"/>
              <w:rPr>
                <w:rFonts w:ascii="Arial" w:hAnsi="Arial" w:cs="Arial"/>
                <w:sz w:val="24"/>
                <w:szCs w:val="24"/>
              </w:rPr>
            </w:pPr>
            <w:r>
              <w:rPr>
                <w:rFonts w:ascii="Arial" w:eastAsia="Arial" w:hAnsi="Arial" w:cs="Arial"/>
                <w:sz w:val="24"/>
                <w:szCs w:val="24"/>
                <w:lang w:bidi="de-DE"/>
              </w:rPr>
              <w:t>66 bis 100 km</w:t>
            </w:r>
          </w:p>
        </w:tc>
        <w:tc>
          <w:tcPr>
            <w:tcW w:w="1701" w:type="dxa"/>
            <w:vAlign w:val="center"/>
          </w:tcPr>
          <w:p w14:paraId="5D4C9E1D" w14:textId="5354509C" w:rsidR="0089497C" w:rsidRDefault="0089497C" w:rsidP="0089497C">
            <w:pPr>
              <w:jc w:val="center"/>
              <w:rPr>
                <w:rFonts w:ascii="Arial" w:hAnsi="Arial" w:cs="Arial"/>
                <w:sz w:val="24"/>
                <w:szCs w:val="24"/>
              </w:rPr>
            </w:pPr>
            <w:r>
              <w:rPr>
                <w:rFonts w:ascii="Arial" w:eastAsia="Arial" w:hAnsi="Arial" w:cs="Arial"/>
                <w:sz w:val="24"/>
                <w:szCs w:val="24"/>
                <w:lang w:bidi="de-DE"/>
              </w:rPr>
              <w:t>149 €</w:t>
            </w:r>
          </w:p>
        </w:tc>
        <w:tc>
          <w:tcPr>
            <w:tcW w:w="1701" w:type="dxa"/>
            <w:vAlign w:val="center"/>
          </w:tcPr>
          <w:p w14:paraId="5F5AB25F" w14:textId="64A549FC" w:rsidR="0089497C" w:rsidRDefault="002755C5" w:rsidP="0089497C">
            <w:pPr>
              <w:jc w:val="center"/>
              <w:rPr>
                <w:rFonts w:ascii="Arial" w:hAnsi="Arial" w:cs="Arial"/>
                <w:sz w:val="24"/>
                <w:szCs w:val="24"/>
              </w:rPr>
            </w:pPr>
            <w:r>
              <w:rPr>
                <w:rFonts w:ascii="Arial" w:eastAsia="Arial" w:hAnsi="Arial" w:cs="Arial"/>
                <w:sz w:val="24"/>
                <w:szCs w:val="24"/>
                <w:lang w:bidi="de-DE"/>
              </w:rPr>
              <w:t>112 €</w:t>
            </w:r>
          </w:p>
        </w:tc>
        <w:tc>
          <w:tcPr>
            <w:tcW w:w="1701" w:type="dxa"/>
            <w:vAlign w:val="center"/>
          </w:tcPr>
          <w:p w14:paraId="3579DFAC" w14:textId="3414362B" w:rsidR="0089497C" w:rsidRDefault="00743A5D" w:rsidP="0089497C">
            <w:pPr>
              <w:jc w:val="center"/>
              <w:rPr>
                <w:rFonts w:ascii="Arial" w:hAnsi="Arial" w:cs="Arial"/>
                <w:sz w:val="24"/>
                <w:szCs w:val="24"/>
              </w:rPr>
            </w:pPr>
            <w:r>
              <w:rPr>
                <w:rFonts w:ascii="Arial" w:eastAsia="Arial" w:hAnsi="Arial" w:cs="Arial"/>
                <w:sz w:val="24"/>
                <w:szCs w:val="24"/>
                <w:lang w:bidi="de-DE"/>
              </w:rPr>
              <w:t>104 €</w:t>
            </w:r>
          </w:p>
        </w:tc>
        <w:tc>
          <w:tcPr>
            <w:tcW w:w="1880" w:type="dxa"/>
            <w:vAlign w:val="center"/>
          </w:tcPr>
          <w:p w14:paraId="1F869850" w14:textId="066EDF80" w:rsidR="0089497C" w:rsidRDefault="00D65B90" w:rsidP="0089497C">
            <w:pPr>
              <w:ind w:right="40"/>
              <w:jc w:val="center"/>
              <w:rPr>
                <w:rFonts w:ascii="Arial" w:hAnsi="Arial" w:cs="Arial"/>
                <w:sz w:val="24"/>
                <w:szCs w:val="24"/>
              </w:rPr>
            </w:pPr>
            <w:r>
              <w:rPr>
                <w:rFonts w:ascii="Arial" w:eastAsia="Arial" w:hAnsi="Arial" w:cs="Arial"/>
                <w:sz w:val="24"/>
                <w:szCs w:val="24"/>
                <w:lang w:bidi="de-DE"/>
              </w:rPr>
              <w:t>78 €</w:t>
            </w:r>
          </w:p>
        </w:tc>
      </w:tr>
      <w:tr w:rsidR="0089497C" w14:paraId="56E1E4AB" w14:textId="77777777" w:rsidTr="00BA32E8">
        <w:trPr>
          <w:jc w:val="center"/>
        </w:trPr>
        <w:tc>
          <w:tcPr>
            <w:tcW w:w="2084" w:type="dxa"/>
          </w:tcPr>
          <w:p w14:paraId="249D421E" w14:textId="6680D6BD" w:rsidR="0089497C" w:rsidRDefault="0089497C" w:rsidP="0089497C">
            <w:pPr>
              <w:ind w:right="-5"/>
              <w:jc w:val="both"/>
              <w:rPr>
                <w:rFonts w:ascii="Arial" w:hAnsi="Arial" w:cs="Arial"/>
                <w:sz w:val="24"/>
                <w:szCs w:val="24"/>
              </w:rPr>
            </w:pPr>
            <w:r>
              <w:rPr>
                <w:rFonts w:ascii="Arial" w:eastAsia="Arial" w:hAnsi="Arial" w:cs="Arial"/>
                <w:sz w:val="24"/>
                <w:szCs w:val="24"/>
                <w:lang w:bidi="de-DE"/>
              </w:rPr>
              <w:t>101 bis 200 km</w:t>
            </w:r>
          </w:p>
        </w:tc>
        <w:tc>
          <w:tcPr>
            <w:tcW w:w="1701" w:type="dxa"/>
            <w:vAlign w:val="center"/>
          </w:tcPr>
          <w:p w14:paraId="3FFE366A" w14:textId="77BAF510" w:rsidR="0089497C" w:rsidRDefault="0089497C" w:rsidP="0089497C">
            <w:pPr>
              <w:jc w:val="center"/>
              <w:rPr>
                <w:rFonts w:ascii="Arial" w:hAnsi="Arial" w:cs="Arial"/>
                <w:sz w:val="24"/>
                <w:szCs w:val="24"/>
              </w:rPr>
            </w:pPr>
            <w:r>
              <w:rPr>
                <w:rFonts w:ascii="Arial" w:eastAsia="Arial" w:hAnsi="Arial" w:cs="Arial"/>
                <w:sz w:val="24"/>
                <w:szCs w:val="24"/>
                <w:lang w:bidi="de-DE"/>
              </w:rPr>
              <w:t>161 €</w:t>
            </w:r>
          </w:p>
        </w:tc>
        <w:tc>
          <w:tcPr>
            <w:tcW w:w="1701" w:type="dxa"/>
            <w:vAlign w:val="center"/>
          </w:tcPr>
          <w:p w14:paraId="167A5F38" w14:textId="5A584FF0" w:rsidR="0089497C" w:rsidRDefault="002755C5" w:rsidP="0089497C">
            <w:pPr>
              <w:jc w:val="center"/>
              <w:rPr>
                <w:rFonts w:ascii="Arial" w:hAnsi="Arial" w:cs="Arial"/>
                <w:sz w:val="24"/>
                <w:szCs w:val="24"/>
              </w:rPr>
            </w:pPr>
            <w:r>
              <w:rPr>
                <w:rFonts w:ascii="Arial" w:eastAsia="Arial" w:hAnsi="Arial" w:cs="Arial"/>
                <w:sz w:val="24"/>
                <w:szCs w:val="24"/>
                <w:lang w:bidi="de-DE"/>
              </w:rPr>
              <w:t>121 €</w:t>
            </w:r>
          </w:p>
        </w:tc>
        <w:tc>
          <w:tcPr>
            <w:tcW w:w="1701" w:type="dxa"/>
            <w:vAlign w:val="center"/>
          </w:tcPr>
          <w:p w14:paraId="6FA3B198" w14:textId="08FF7E09" w:rsidR="0089497C" w:rsidRDefault="00E93686" w:rsidP="0089497C">
            <w:pPr>
              <w:ind w:right="40"/>
              <w:jc w:val="center"/>
              <w:rPr>
                <w:rFonts w:ascii="Arial" w:hAnsi="Arial" w:cs="Arial"/>
                <w:sz w:val="24"/>
                <w:szCs w:val="24"/>
              </w:rPr>
            </w:pPr>
            <w:r>
              <w:rPr>
                <w:rFonts w:ascii="Arial" w:eastAsia="Arial" w:hAnsi="Arial" w:cs="Arial"/>
                <w:sz w:val="24"/>
                <w:szCs w:val="24"/>
                <w:lang w:bidi="de-DE"/>
              </w:rPr>
              <w:t>113 €</w:t>
            </w:r>
          </w:p>
        </w:tc>
        <w:tc>
          <w:tcPr>
            <w:tcW w:w="1880" w:type="dxa"/>
            <w:vAlign w:val="center"/>
          </w:tcPr>
          <w:p w14:paraId="75E114A5" w14:textId="39244A1E" w:rsidR="0089497C" w:rsidRDefault="005A7FDE" w:rsidP="0089497C">
            <w:pPr>
              <w:ind w:right="40"/>
              <w:jc w:val="center"/>
              <w:rPr>
                <w:rFonts w:ascii="Arial" w:hAnsi="Arial" w:cs="Arial"/>
                <w:sz w:val="24"/>
                <w:szCs w:val="24"/>
              </w:rPr>
            </w:pPr>
            <w:r>
              <w:rPr>
                <w:rFonts w:ascii="Arial" w:eastAsia="Arial" w:hAnsi="Arial" w:cs="Arial"/>
                <w:sz w:val="24"/>
                <w:szCs w:val="24"/>
                <w:lang w:bidi="de-DE"/>
              </w:rPr>
              <w:t>85 €</w:t>
            </w:r>
          </w:p>
        </w:tc>
      </w:tr>
      <w:tr w:rsidR="0089497C" w14:paraId="1C72F841" w14:textId="77777777" w:rsidTr="00BA32E8">
        <w:trPr>
          <w:jc w:val="center"/>
        </w:trPr>
        <w:tc>
          <w:tcPr>
            <w:tcW w:w="2084" w:type="dxa"/>
          </w:tcPr>
          <w:p w14:paraId="330E4F29" w14:textId="403C3784" w:rsidR="0089497C" w:rsidRDefault="0089497C" w:rsidP="0089497C">
            <w:pPr>
              <w:ind w:right="-5"/>
              <w:jc w:val="both"/>
              <w:rPr>
                <w:rFonts w:ascii="Arial" w:hAnsi="Arial" w:cs="Arial"/>
                <w:sz w:val="24"/>
                <w:szCs w:val="24"/>
              </w:rPr>
            </w:pPr>
            <w:r>
              <w:rPr>
                <w:rFonts w:ascii="Arial" w:eastAsia="Arial" w:hAnsi="Arial" w:cs="Arial"/>
                <w:sz w:val="24"/>
                <w:szCs w:val="24"/>
                <w:lang w:bidi="de-DE"/>
              </w:rPr>
              <w:t>201 bis 400 km</w:t>
            </w:r>
          </w:p>
        </w:tc>
        <w:tc>
          <w:tcPr>
            <w:tcW w:w="1701" w:type="dxa"/>
            <w:vAlign w:val="center"/>
          </w:tcPr>
          <w:p w14:paraId="46FFA5F8" w14:textId="3AAB6AF8" w:rsidR="0089497C" w:rsidRDefault="0089497C" w:rsidP="0089497C">
            <w:pPr>
              <w:jc w:val="center"/>
              <w:rPr>
                <w:rFonts w:ascii="Arial" w:hAnsi="Arial" w:cs="Arial"/>
                <w:sz w:val="24"/>
                <w:szCs w:val="24"/>
              </w:rPr>
            </w:pPr>
            <w:r>
              <w:rPr>
                <w:rFonts w:ascii="Arial" w:eastAsia="Arial" w:hAnsi="Arial" w:cs="Arial"/>
                <w:sz w:val="24"/>
                <w:szCs w:val="24"/>
                <w:lang w:bidi="de-DE"/>
              </w:rPr>
              <w:t>189 €</w:t>
            </w:r>
          </w:p>
        </w:tc>
        <w:tc>
          <w:tcPr>
            <w:tcW w:w="1701" w:type="dxa"/>
            <w:vAlign w:val="center"/>
          </w:tcPr>
          <w:p w14:paraId="588EFF46" w14:textId="1E3E2122" w:rsidR="0089497C" w:rsidRDefault="0089497C" w:rsidP="0089497C">
            <w:pPr>
              <w:jc w:val="center"/>
              <w:rPr>
                <w:rFonts w:ascii="Arial" w:hAnsi="Arial" w:cs="Arial"/>
                <w:sz w:val="24"/>
                <w:szCs w:val="24"/>
              </w:rPr>
            </w:pPr>
            <w:r>
              <w:rPr>
                <w:rFonts w:ascii="Arial" w:eastAsia="Arial" w:hAnsi="Arial" w:cs="Arial"/>
                <w:sz w:val="24"/>
                <w:szCs w:val="24"/>
                <w:lang w:bidi="de-DE"/>
              </w:rPr>
              <w:t>142 €</w:t>
            </w:r>
          </w:p>
        </w:tc>
        <w:tc>
          <w:tcPr>
            <w:tcW w:w="1701" w:type="dxa"/>
            <w:vAlign w:val="center"/>
          </w:tcPr>
          <w:p w14:paraId="00E3F4A7" w14:textId="3CDF4638" w:rsidR="0089497C" w:rsidRDefault="00E93686" w:rsidP="0089497C">
            <w:pPr>
              <w:jc w:val="center"/>
              <w:rPr>
                <w:rFonts w:ascii="Arial" w:hAnsi="Arial" w:cs="Arial"/>
                <w:sz w:val="24"/>
                <w:szCs w:val="24"/>
              </w:rPr>
            </w:pPr>
            <w:r>
              <w:rPr>
                <w:rFonts w:ascii="Arial" w:eastAsia="Arial" w:hAnsi="Arial" w:cs="Arial"/>
                <w:sz w:val="24"/>
                <w:szCs w:val="24"/>
                <w:lang w:bidi="de-DE"/>
              </w:rPr>
              <w:t>132 €</w:t>
            </w:r>
          </w:p>
        </w:tc>
        <w:tc>
          <w:tcPr>
            <w:tcW w:w="1880" w:type="dxa"/>
            <w:vAlign w:val="center"/>
          </w:tcPr>
          <w:p w14:paraId="442D6470" w14:textId="46B0D618" w:rsidR="0089497C" w:rsidRDefault="00D65B90" w:rsidP="0089497C">
            <w:pPr>
              <w:ind w:right="40"/>
              <w:jc w:val="center"/>
              <w:rPr>
                <w:rFonts w:ascii="Arial" w:hAnsi="Arial" w:cs="Arial"/>
                <w:sz w:val="24"/>
                <w:szCs w:val="24"/>
              </w:rPr>
            </w:pPr>
            <w:r>
              <w:rPr>
                <w:rFonts w:ascii="Arial" w:eastAsia="Arial" w:hAnsi="Arial" w:cs="Arial"/>
                <w:sz w:val="24"/>
                <w:szCs w:val="24"/>
                <w:lang w:bidi="de-DE"/>
              </w:rPr>
              <w:t>99 €</w:t>
            </w:r>
          </w:p>
        </w:tc>
      </w:tr>
      <w:tr w:rsidR="0089497C" w14:paraId="0825E6A8" w14:textId="77777777" w:rsidTr="00BA32E8">
        <w:trPr>
          <w:jc w:val="center"/>
        </w:trPr>
        <w:tc>
          <w:tcPr>
            <w:tcW w:w="2084" w:type="dxa"/>
          </w:tcPr>
          <w:p w14:paraId="01AA9335" w14:textId="09121F2E" w:rsidR="0089497C" w:rsidRDefault="0089497C" w:rsidP="0089497C">
            <w:pPr>
              <w:ind w:right="-5"/>
              <w:jc w:val="both"/>
              <w:rPr>
                <w:rFonts w:ascii="Arial" w:hAnsi="Arial" w:cs="Arial"/>
                <w:sz w:val="24"/>
                <w:szCs w:val="24"/>
              </w:rPr>
            </w:pPr>
            <w:r>
              <w:rPr>
                <w:rFonts w:ascii="Arial" w:eastAsia="Arial" w:hAnsi="Arial" w:cs="Arial"/>
                <w:sz w:val="24"/>
                <w:szCs w:val="24"/>
                <w:lang w:bidi="de-DE"/>
              </w:rPr>
              <w:t>401 bis 600 km</w:t>
            </w:r>
          </w:p>
        </w:tc>
        <w:tc>
          <w:tcPr>
            <w:tcW w:w="1701" w:type="dxa"/>
            <w:vAlign w:val="center"/>
          </w:tcPr>
          <w:p w14:paraId="07DE1792" w14:textId="19544ED7" w:rsidR="0089497C" w:rsidRDefault="002755C5" w:rsidP="0089497C">
            <w:pPr>
              <w:jc w:val="center"/>
              <w:rPr>
                <w:rFonts w:ascii="Arial" w:hAnsi="Arial" w:cs="Arial"/>
                <w:sz w:val="24"/>
                <w:szCs w:val="24"/>
              </w:rPr>
            </w:pPr>
            <w:r>
              <w:rPr>
                <w:rFonts w:ascii="Arial" w:eastAsia="Arial" w:hAnsi="Arial" w:cs="Arial"/>
                <w:sz w:val="24"/>
                <w:szCs w:val="24"/>
                <w:lang w:bidi="de-DE"/>
              </w:rPr>
              <w:t>250 €</w:t>
            </w:r>
          </w:p>
        </w:tc>
        <w:tc>
          <w:tcPr>
            <w:tcW w:w="1701" w:type="dxa"/>
            <w:vAlign w:val="center"/>
          </w:tcPr>
          <w:p w14:paraId="6E3B022C" w14:textId="4BFBFDDE" w:rsidR="0089497C" w:rsidRDefault="0089497C" w:rsidP="0089497C">
            <w:pPr>
              <w:jc w:val="center"/>
              <w:rPr>
                <w:rFonts w:ascii="Arial" w:hAnsi="Arial" w:cs="Arial"/>
                <w:sz w:val="24"/>
                <w:szCs w:val="24"/>
              </w:rPr>
            </w:pPr>
            <w:r>
              <w:rPr>
                <w:rFonts w:ascii="Arial" w:eastAsia="Arial" w:hAnsi="Arial" w:cs="Arial"/>
                <w:sz w:val="24"/>
                <w:szCs w:val="24"/>
                <w:lang w:bidi="de-DE"/>
              </w:rPr>
              <w:t>188 €</w:t>
            </w:r>
          </w:p>
        </w:tc>
        <w:tc>
          <w:tcPr>
            <w:tcW w:w="1701" w:type="dxa"/>
            <w:vAlign w:val="center"/>
          </w:tcPr>
          <w:p w14:paraId="68CF436A" w14:textId="48AC5B72" w:rsidR="0089497C" w:rsidRDefault="00E93686" w:rsidP="0089497C">
            <w:pPr>
              <w:jc w:val="center"/>
              <w:rPr>
                <w:rFonts w:ascii="Arial" w:hAnsi="Arial" w:cs="Arial"/>
                <w:sz w:val="24"/>
                <w:szCs w:val="24"/>
              </w:rPr>
            </w:pPr>
            <w:r>
              <w:rPr>
                <w:rFonts w:ascii="Arial" w:eastAsia="Arial" w:hAnsi="Arial" w:cs="Arial"/>
                <w:sz w:val="24"/>
                <w:szCs w:val="24"/>
                <w:lang w:bidi="de-DE"/>
              </w:rPr>
              <w:t>175 €</w:t>
            </w:r>
          </w:p>
        </w:tc>
        <w:tc>
          <w:tcPr>
            <w:tcW w:w="1880" w:type="dxa"/>
            <w:vAlign w:val="center"/>
          </w:tcPr>
          <w:p w14:paraId="725A2AB9" w14:textId="551ED727" w:rsidR="0089497C" w:rsidRDefault="00D65B90" w:rsidP="0089497C">
            <w:pPr>
              <w:ind w:right="40"/>
              <w:jc w:val="center"/>
              <w:rPr>
                <w:rFonts w:ascii="Arial" w:hAnsi="Arial" w:cs="Arial"/>
                <w:sz w:val="24"/>
                <w:szCs w:val="24"/>
              </w:rPr>
            </w:pPr>
            <w:r>
              <w:rPr>
                <w:rFonts w:ascii="Arial" w:eastAsia="Arial" w:hAnsi="Arial" w:cs="Arial"/>
                <w:sz w:val="24"/>
                <w:szCs w:val="24"/>
                <w:lang w:bidi="de-DE"/>
              </w:rPr>
              <w:t>131 €</w:t>
            </w:r>
          </w:p>
        </w:tc>
      </w:tr>
      <w:tr w:rsidR="0089497C" w14:paraId="00B38088" w14:textId="77777777" w:rsidTr="00BA32E8">
        <w:trPr>
          <w:jc w:val="center"/>
        </w:trPr>
        <w:tc>
          <w:tcPr>
            <w:tcW w:w="2084" w:type="dxa"/>
          </w:tcPr>
          <w:p w14:paraId="310E80CA" w14:textId="1B30E42A" w:rsidR="0089497C" w:rsidRDefault="0089497C" w:rsidP="0089497C">
            <w:pPr>
              <w:ind w:right="-5"/>
              <w:jc w:val="both"/>
              <w:rPr>
                <w:rFonts w:ascii="Arial" w:hAnsi="Arial" w:cs="Arial"/>
                <w:sz w:val="24"/>
                <w:szCs w:val="24"/>
              </w:rPr>
            </w:pPr>
            <w:r>
              <w:rPr>
                <w:rFonts w:ascii="Arial" w:eastAsia="Arial" w:hAnsi="Arial" w:cs="Arial"/>
                <w:sz w:val="24"/>
                <w:szCs w:val="24"/>
                <w:lang w:bidi="de-DE"/>
              </w:rPr>
              <w:t>Mehr als 600 km</w:t>
            </w:r>
          </w:p>
        </w:tc>
        <w:tc>
          <w:tcPr>
            <w:tcW w:w="1701" w:type="dxa"/>
            <w:vAlign w:val="center"/>
          </w:tcPr>
          <w:p w14:paraId="146FA359" w14:textId="0A0D9B4C" w:rsidR="0089497C" w:rsidRDefault="0089497C" w:rsidP="0089497C">
            <w:pPr>
              <w:jc w:val="center"/>
              <w:rPr>
                <w:rFonts w:ascii="Arial" w:hAnsi="Arial" w:cs="Arial"/>
                <w:sz w:val="24"/>
                <w:szCs w:val="24"/>
              </w:rPr>
            </w:pPr>
            <w:r>
              <w:rPr>
                <w:rFonts w:ascii="Arial" w:eastAsia="Arial" w:hAnsi="Arial" w:cs="Arial"/>
                <w:sz w:val="24"/>
                <w:szCs w:val="24"/>
                <w:lang w:bidi="de-DE"/>
              </w:rPr>
              <w:t>276 €</w:t>
            </w:r>
          </w:p>
        </w:tc>
        <w:tc>
          <w:tcPr>
            <w:tcW w:w="1701" w:type="dxa"/>
            <w:vAlign w:val="center"/>
          </w:tcPr>
          <w:p w14:paraId="19DA3845" w14:textId="112055D0" w:rsidR="0089497C" w:rsidRDefault="00743A5D" w:rsidP="0089497C">
            <w:pPr>
              <w:jc w:val="center"/>
              <w:rPr>
                <w:rFonts w:ascii="Arial" w:hAnsi="Arial" w:cs="Arial"/>
                <w:sz w:val="24"/>
                <w:szCs w:val="24"/>
              </w:rPr>
            </w:pPr>
            <w:r>
              <w:rPr>
                <w:rFonts w:ascii="Arial" w:eastAsia="Arial" w:hAnsi="Arial" w:cs="Arial"/>
                <w:sz w:val="24"/>
                <w:szCs w:val="24"/>
                <w:lang w:bidi="de-DE"/>
              </w:rPr>
              <w:t>207 €</w:t>
            </w:r>
          </w:p>
        </w:tc>
        <w:tc>
          <w:tcPr>
            <w:tcW w:w="1701" w:type="dxa"/>
            <w:vAlign w:val="center"/>
          </w:tcPr>
          <w:p w14:paraId="63AD659D" w14:textId="4E6AB58E" w:rsidR="0089497C" w:rsidRDefault="0089497C" w:rsidP="0089497C">
            <w:pPr>
              <w:jc w:val="center"/>
              <w:rPr>
                <w:rFonts w:ascii="Arial" w:hAnsi="Arial" w:cs="Arial"/>
                <w:sz w:val="24"/>
                <w:szCs w:val="24"/>
              </w:rPr>
            </w:pPr>
            <w:r>
              <w:rPr>
                <w:rFonts w:ascii="Arial" w:eastAsia="Arial" w:hAnsi="Arial" w:cs="Arial"/>
                <w:sz w:val="24"/>
                <w:szCs w:val="24"/>
                <w:lang w:bidi="de-DE"/>
              </w:rPr>
              <w:t>193 €</w:t>
            </w:r>
          </w:p>
        </w:tc>
        <w:tc>
          <w:tcPr>
            <w:tcW w:w="1880" w:type="dxa"/>
            <w:vAlign w:val="center"/>
          </w:tcPr>
          <w:p w14:paraId="0E201ADE" w14:textId="6BB5828F" w:rsidR="0089497C" w:rsidRDefault="00D65B90" w:rsidP="0089497C">
            <w:pPr>
              <w:ind w:right="40"/>
              <w:jc w:val="center"/>
              <w:rPr>
                <w:rFonts w:ascii="Arial" w:hAnsi="Arial" w:cs="Arial"/>
                <w:sz w:val="24"/>
                <w:szCs w:val="24"/>
              </w:rPr>
            </w:pPr>
            <w:r>
              <w:rPr>
                <w:rFonts w:ascii="Arial" w:eastAsia="Arial" w:hAnsi="Arial" w:cs="Arial"/>
                <w:sz w:val="24"/>
                <w:szCs w:val="24"/>
                <w:lang w:bidi="de-DE"/>
              </w:rPr>
              <w:t>145 €</w:t>
            </w:r>
          </w:p>
        </w:tc>
      </w:tr>
    </w:tbl>
    <w:p w14:paraId="602C261D" w14:textId="77777777" w:rsidR="00D65B90" w:rsidRDefault="00D65B90" w:rsidP="00803123">
      <w:pPr>
        <w:ind w:right="452"/>
        <w:jc w:val="both"/>
        <w:rPr>
          <w:rFonts w:ascii="Arial" w:hAnsi="Arial" w:cs="Arial"/>
          <w:sz w:val="24"/>
          <w:szCs w:val="24"/>
        </w:rPr>
      </w:pPr>
    </w:p>
    <w:p w14:paraId="759D5097" w14:textId="77777777" w:rsidR="00D65B90" w:rsidRDefault="00D65B90" w:rsidP="00803123">
      <w:pPr>
        <w:ind w:right="452"/>
        <w:jc w:val="both"/>
        <w:rPr>
          <w:rFonts w:ascii="Arial" w:hAnsi="Arial" w:cs="Arial"/>
          <w:sz w:val="24"/>
          <w:szCs w:val="24"/>
        </w:rPr>
      </w:pPr>
    </w:p>
    <w:p w14:paraId="0463F176" w14:textId="77777777" w:rsidR="00D65B90" w:rsidRDefault="00D65B90" w:rsidP="00803123">
      <w:pPr>
        <w:ind w:right="452"/>
        <w:jc w:val="both"/>
        <w:rPr>
          <w:rFonts w:ascii="Arial" w:hAnsi="Arial" w:cs="Arial"/>
          <w:sz w:val="24"/>
          <w:szCs w:val="24"/>
        </w:rPr>
      </w:pPr>
    </w:p>
    <w:p w14:paraId="7FDE8E1D" w14:textId="77777777" w:rsidR="00D65B90" w:rsidRDefault="00D65B90" w:rsidP="00803123">
      <w:pPr>
        <w:ind w:right="452"/>
        <w:jc w:val="both"/>
        <w:rPr>
          <w:rFonts w:ascii="Arial" w:hAnsi="Arial" w:cs="Arial"/>
          <w:sz w:val="24"/>
          <w:szCs w:val="24"/>
        </w:rPr>
      </w:pPr>
    </w:p>
    <w:p w14:paraId="2AF6F060" w14:textId="77777777" w:rsidR="00D65B90" w:rsidRDefault="00D65B90" w:rsidP="00803123">
      <w:pPr>
        <w:ind w:right="452"/>
        <w:jc w:val="both"/>
        <w:rPr>
          <w:rFonts w:ascii="Arial" w:hAnsi="Arial" w:cs="Arial"/>
          <w:sz w:val="24"/>
          <w:szCs w:val="24"/>
        </w:rPr>
      </w:pPr>
    </w:p>
    <w:p w14:paraId="06495A4D" w14:textId="77777777" w:rsidR="00D65B90" w:rsidRDefault="00D65B90" w:rsidP="00803123">
      <w:pPr>
        <w:ind w:right="452"/>
        <w:jc w:val="both"/>
        <w:rPr>
          <w:rFonts w:ascii="Arial" w:hAnsi="Arial" w:cs="Arial"/>
          <w:sz w:val="24"/>
          <w:szCs w:val="24"/>
        </w:rPr>
      </w:pPr>
    </w:p>
    <w:p w14:paraId="52CCADF0"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de-DE"/>
        </w:rPr>
        <w:t>Tarif bei Kontrolle</w:t>
      </w:r>
    </w:p>
    <w:tbl>
      <w:tblPr>
        <w:tblStyle w:val="Grilledutableau"/>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304"/>
        <w:gridCol w:w="1361"/>
        <w:gridCol w:w="1535"/>
        <w:gridCol w:w="1186"/>
        <w:gridCol w:w="1304"/>
        <w:gridCol w:w="1620"/>
      </w:tblGrid>
      <w:tr w:rsidR="00656748" w14:paraId="4BA394AD" w14:textId="77777777" w:rsidTr="00C935B1">
        <w:tc>
          <w:tcPr>
            <w:tcW w:w="1948" w:type="dxa"/>
          </w:tcPr>
          <w:p w14:paraId="1139B50B" w14:textId="77777777" w:rsidR="00656748" w:rsidRDefault="00656748" w:rsidP="00406A1F">
            <w:pPr>
              <w:ind w:right="2"/>
              <w:jc w:val="both"/>
              <w:rPr>
                <w:rFonts w:ascii="Arial" w:hAnsi="Arial" w:cs="Arial"/>
                <w:sz w:val="24"/>
                <w:szCs w:val="24"/>
              </w:rPr>
            </w:pPr>
          </w:p>
        </w:tc>
        <w:tc>
          <w:tcPr>
            <w:tcW w:w="1304" w:type="dxa"/>
            <w:vAlign w:val="center"/>
          </w:tcPr>
          <w:p w14:paraId="6DE32D34" w14:textId="77777777" w:rsidR="00656748" w:rsidRPr="00390339" w:rsidRDefault="00656748" w:rsidP="00406A1F">
            <w:pPr>
              <w:tabs>
                <w:tab w:val="left" w:pos="498"/>
              </w:tabs>
              <w:ind w:right="31"/>
              <w:jc w:val="center"/>
              <w:rPr>
                <w:rFonts w:ascii="Arial" w:hAnsi="Arial" w:cs="Arial"/>
                <w:bCs/>
                <w:color w:val="6E1E78"/>
                <w:sz w:val="24"/>
                <w:szCs w:val="24"/>
              </w:rPr>
            </w:pPr>
            <w:r w:rsidRPr="00390339">
              <w:rPr>
                <w:rFonts w:ascii="Arial" w:eastAsia="Arial" w:hAnsi="Arial" w:cs="Arial"/>
                <w:color w:val="6E1E78"/>
                <w:sz w:val="24"/>
                <w:szCs w:val="24"/>
                <w:lang w:bidi="de-DE"/>
              </w:rPr>
              <w:t>Tarif bei Kontrolle</w:t>
            </w:r>
          </w:p>
        </w:tc>
        <w:tc>
          <w:tcPr>
            <w:tcW w:w="1361" w:type="dxa"/>
            <w:vAlign w:val="center"/>
          </w:tcPr>
          <w:p w14:paraId="3F4A054C" w14:textId="77777777" w:rsidR="00656748" w:rsidRPr="00390339" w:rsidRDefault="00656748" w:rsidP="00E27677">
            <w:pPr>
              <w:tabs>
                <w:tab w:val="left" w:pos="469"/>
              </w:tabs>
              <w:ind w:right="60"/>
              <w:jc w:val="center"/>
              <w:rPr>
                <w:rFonts w:ascii="Arial" w:hAnsi="Arial" w:cs="Arial"/>
                <w:bCs/>
                <w:color w:val="6E1E78"/>
                <w:sz w:val="24"/>
                <w:szCs w:val="24"/>
              </w:rPr>
            </w:pPr>
            <w:r w:rsidRPr="00E31FB9">
              <w:rPr>
                <w:rFonts w:ascii="Arial" w:eastAsia="Arial" w:hAnsi="Arial" w:cs="Arial"/>
                <w:color w:val="6E1E78"/>
                <w:sz w:val="24"/>
                <w:szCs w:val="24"/>
                <w:lang w:bidi="de-DE"/>
              </w:rPr>
              <w:t>Pauschalgebühr</w:t>
            </w:r>
          </w:p>
        </w:tc>
        <w:tc>
          <w:tcPr>
            <w:tcW w:w="1535" w:type="dxa"/>
            <w:vAlign w:val="center"/>
          </w:tcPr>
          <w:p w14:paraId="15BA138C" w14:textId="77777777" w:rsidR="00656748" w:rsidRPr="00390339" w:rsidRDefault="00656748" w:rsidP="00E27677">
            <w:pPr>
              <w:ind w:right="31"/>
              <w:jc w:val="center"/>
              <w:rPr>
                <w:rFonts w:ascii="Arial" w:hAnsi="Arial" w:cs="Arial"/>
                <w:bCs/>
                <w:color w:val="6E1E78"/>
                <w:sz w:val="24"/>
                <w:szCs w:val="24"/>
              </w:rPr>
            </w:pPr>
            <w:r w:rsidRPr="00E31FB9">
              <w:rPr>
                <w:rFonts w:ascii="Arial" w:eastAsia="Arial" w:hAnsi="Arial" w:cs="Arial"/>
                <w:color w:val="6E1E78"/>
                <w:sz w:val="24"/>
                <w:szCs w:val="24"/>
                <w:lang w:bidi="de-DE"/>
              </w:rPr>
              <w:t>Unzureichende Erhebung</w:t>
            </w:r>
          </w:p>
        </w:tc>
        <w:tc>
          <w:tcPr>
            <w:tcW w:w="1186" w:type="dxa"/>
            <w:vAlign w:val="center"/>
          </w:tcPr>
          <w:p w14:paraId="1E8C9AA8" w14:textId="77777777" w:rsidR="00656748" w:rsidRPr="00390339" w:rsidRDefault="00656748" w:rsidP="00E27677">
            <w:pPr>
              <w:ind w:right="82"/>
              <w:jc w:val="center"/>
              <w:rPr>
                <w:rFonts w:ascii="Arial" w:hAnsi="Arial" w:cs="Arial"/>
                <w:bCs/>
                <w:color w:val="6E1E78"/>
                <w:sz w:val="24"/>
                <w:szCs w:val="24"/>
              </w:rPr>
            </w:pPr>
            <w:r w:rsidRPr="00390339">
              <w:rPr>
                <w:rFonts w:ascii="Arial" w:eastAsia="Arial" w:hAnsi="Arial" w:cs="Arial"/>
                <w:color w:val="6E1E78"/>
                <w:sz w:val="24"/>
                <w:szCs w:val="24"/>
                <w:lang w:bidi="de-DE"/>
              </w:rPr>
              <w:t>Tarif bei Kontrolle Kinder</w:t>
            </w:r>
          </w:p>
        </w:tc>
        <w:tc>
          <w:tcPr>
            <w:tcW w:w="1304" w:type="dxa"/>
            <w:vAlign w:val="center"/>
          </w:tcPr>
          <w:p w14:paraId="1315ECBC" w14:textId="77777777" w:rsidR="00656748" w:rsidRPr="00390339" w:rsidRDefault="00656748" w:rsidP="00E27677">
            <w:pPr>
              <w:jc w:val="center"/>
              <w:rPr>
                <w:rFonts w:ascii="Arial" w:hAnsi="Arial" w:cs="Arial"/>
                <w:bCs/>
                <w:color w:val="6E1E78"/>
                <w:sz w:val="24"/>
                <w:szCs w:val="24"/>
              </w:rPr>
            </w:pPr>
            <w:r w:rsidRPr="00E31FB9">
              <w:rPr>
                <w:rFonts w:ascii="Arial" w:eastAsia="Arial" w:hAnsi="Arial" w:cs="Arial"/>
                <w:color w:val="6E1E78"/>
                <w:sz w:val="24"/>
                <w:szCs w:val="24"/>
                <w:lang w:bidi="de-DE"/>
              </w:rPr>
              <w:t>Pauschalgebühr</w:t>
            </w:r>
          </w:p>
        </w:tc>
        <w:tc>
          <w:tcPr>
            <w:tcW w:w="1620" w:type="dxa"/>
            <w:vAlign w:val="center"/>
          </w:tcPr>
          <w:p w14:paraId="4B27A9A2" w14:textId="77777777" w:rsidR="00656748" w:rsidRPr="00390339" w:rsidRDefault="00656748" w:rsidP="00E27677">
            <w:pPr>
              <w:ind w:right="31"/>
              <w:jc w:val="center"/>
              <w:rPr>
                <w:rFonts w:ascii="Arial" w:hAnsi="Arial" w:cs="Arial"/>
                <w:bCs/>
                <w:color w:val="6E1E78"/>
                <w:sz w:val="24"/>
                <w:szCs w:val="24"/>
              </w:rPr>
            </w:pPr>
            <w:r w:rsidRPr="00E31FB9">
              <w:rPr>
                <w:rFonts w:ascii="Arial" w:eastAsia="Arial" w:hAnsi="Arial" w:cs="Arial"/>
                <w:color w:val="6E1E78"/>
                <w:sz w:val="24"/>
                <w:szCs w:val="24"/>
                <w:lang w:bidi="de-DE"/>
              </w:rPr>
              <w:t>Unzureichende Erhebung</w:t>
            </w:r>
          </w:p>
        </w:tc>
      </w:tr>
      <w:tr w:rsidR="00656748" w14:paraId="47588C16" w14:textId="77777777" w:rsidTr="00C935B1">
        <w:tc>
          <w:tcPr>
            <w:tcW w:w="1948" w:type="dxa"/>
            <w:vAlign w:val="center"/>
          </w:tcPr>
          <w:p w14:paraId="5D8B8F1B" w14:textId="77777777" w:rsidR="00656748" w:rsidRDefault="00656748" w:rsidP="00E27677">
            <w:pPr>
              <w:ind w:right="2"/>
              <w:jc w:val="center"/>
              <w:rPr>
                <w:rFonts w:ascii="Arial" w:hAnsi="Arial" w:cs="Arial"/>
                <w:sz w:val="24"/>
                <w:szCs w:val="24"/>
              </w:rPr>
            </w:pPr>
            <w:r>
              <w:rPr>
                <w:rFonts w:ascii="Arial" w:eastAsia="Arial" w:hAnsi="Arial" w:cs="Arial"/>
                <w:sz w:val="24"/>
                <w:szCs w:val="24"/>
                <w:lang w:bidi="de-DE"/>
              </w:rPr>
              <w:t>CTCR</w:t>
            </w:r>
          </w:p>
        </w:tc>
        <w:tc>
          <w:tcPr>
            <w:tcW w:w="1304" w:type="dxa"/>
            <w:vAlign w:val="center"/>
          </w:tcPr>
          <w:p w14:paraId="4DFDEBFB" w14:textId="77777777" w:rsidR="00656748" w:rsidRDefault="00656748" w:rsidP="00E27677">
            <w:pPr>
              <w:tabs>
                <w:tab w:val="left" w:pos="498"/>
              </w:tabs>
              <w:ind w:right="31"/>
              <w:jc w:val="center"/>
              <w:rPr>
                <w:rFonts w:ascii="Arial" w:hAnsi="Arial" w:cs="Arial"/>
                <w:sz w:val="24"/>
                <w:szCs w:val="24"/>
              </w:rPr>
            </w:pPr>
            <w:r>
              <w:rPr>
                <w:rFonts w:ascii="Arial" w:eastAsia="Arial" w:hAnsi="Arial" w:cs="Arial"/>
                <w:sz w:val="24"/>
                <w:szCs w:val="24"/>
                <w:lang w:bidi="de-DE"/>
              </w:rPr>
              <w:t>PT00</w:t>
            </w:r>
          </w:p>
        </w:tc>
        <w:tc>
          <w:tcPr>
            <w:tcW w:w="1361" w:type="dxa"/>
            <w:vAlign w:val="center"/>
          </w:tcPr>
          <w:p w14:paraId="2152C89D" w14:textId="77777777" w:rsidR="00656748" w:rsidRDefault="00656748" w:rsidP="00E27677">
            <w:pPr>
              <w:tabs>
                <w:tab w:val="left" w:pos="469"/>
              </w:tabs>
              <w:ind w:right="60"/>
              <w:jc w:val="center"/>
              <w:rPr>
                <w:rFonts w:ascii="Arial" w:hAnsi="Arial" w:cs="Arial"/>
                <w:sz w:val="24"/>
                <w:szCs w:val="24"/>
              </w:rPr>
            </w:pPr>
            <w:r>
              <w:rPr>
                <w:rFonts w:ascii="Arial" w:eastAsia="Arial" w:hAnsi="Arial" w:cs="Arial"/>
                <w:sz w:val="24"/>
                <w:szCs w:val="24"/>
                <w:lang w:bidi="de-DE"/>
              </w:rPr>
              <w:t>-</w:t>
            </w:r>
          </w:p>
        </w:tc>
        <w:tc>
          <w:tcPr>
            <w:tcW w:w="1535" w:type="dxa"/>
            <w:vAlign w:val="center"/>
          </w:tcPr>
          <w:p w14:paraId="7FE6ECFF" w14:textId="77777777" w:rsidR="00656748" w:rsidRDefault="00656748" w:rsidP="00E27677">
            <w:pPr>
              <w:ind w:right="31"/>
              <w:jc w:val="center"/>
              <w:rPr>
                <w:rFonts w:ascii="Arial" w:hAnsi="Arial" w:cs="Arial"/>
                <w:sz w:val="24"/>
                <w:szCs w:val="24"/>
              </w:rPr>
            </w:pPr>
            <w:r>
              <w:rPr>
                <w:rFonts w:ascii="Arial" w:eastAsia="Arial" w:hAnsi="Arial" w:cs="Arial"/>
                <w:sz w:val="24"/>
                <w:szCs w:val="24"/>
                <w:lang w:bidi="de-DE"/>
              </w:rPr>
              <w:t>-</w:t>
            </w:r>
          </w:p>
        </w:tc>
        <w:tc>
          <w:tcPr>
            <w:tcW w:w="1186" w:type="dxa"/>
            <w:vAlign w:val="center"/>
          </w:tcPr>
          <w:p w14:paraId="591EFB28" w14:textId="77777777" w:rsidR="00656748" w:rsidRDefault="00656748" w:rsidP="00E27677">
            <w:pPr>
              <w:ind w:right="82"/>
              <w:jc w:val="center"/>
              <w:rPr>
                <w:rFonts w:ascii="Arial" w:hAnsi="Arial" w:cs="Arial"/>
                <w:sz w:val="24"/>
                <w:szCs w:val="24"/>
              </w:rPr>
            </w:pPr>
            <w:r>
              <w:rPr>
                <w:rFonts w:ascii="Arial" w:eastAsia="Arial" w:hAnsi="Arial" w:cs="Arial"/>
                <w:sz w:val="24"/>
                <w:szCs w:val="24"/>
                <w:lang w:bidi="de-DE"/>
              </w:rPr>
              <w:t>-</w:t>
            </w:r>
          </w:p>
        </w:tc>
        <w:tc>
          <w:tcPr>
            <w:tcW w:w="1304" w:type="dxa"/>
            <w:vAlign w:val="center"/>
          </w:tcPr>
          <w:p w14:paraId="14960593" w14:textId="77777777" w:rsidR="00656748" w:rsidRDefault="00656748" w:rsidP="00E27677">
            <w:pPr>
              <w:jc w:val="center"/>
              <w:rPr>
                <w:rFonts w:ascii="Arial" w:hAnsi="Arial" w:cs="Arial"/>
                <w:sz w:val="24"/>
                <w:szCs w:val="24"/>
              </w:rPr>
            </w:pPr>
            <w:r>
              <w:rPr>
                <w:rFonts w:ascii="Arial" w:eastAsia="Arial" w:hAnsi="Arial" w:cs="Arial"/>
                <w:sz w:val="24"/>
                <w:szCs w:val="24"/>
                <w:lang w:bidi="de-DE"/>
              </w:rPr>
              <w:t>-</w:t>
            </w:r>
          </w:p>
        </w:tc>
        <w:tc>
          <w:tcPr>
            <w:tcW w:w="1620" w:type="dxa"/>
            <w:vAlign w:val="center"/>
          </w:tcPr>
          <w:p w14:paraId="5A609C49" w14:textId="4E411B17" w:rsidR="00656748" w:rsidRDefault="00552A4C" w:rsidP="00E27677">
            <w:pPr>
              <w:ind w:right="31"/>
              <w:jc w:val="center"/>
              <w:rPr>
                <w:rFonts w:ascii="Arial" w:hAnsi="Arial" w:cs="Arial"/>
                <w:sz w:val="24"/>
                <w:szCs w:val="24"/>
              </w:rPr>
            </w:pPr>
            <w:r>
              <w:rPr>
                <w:rFonts w:ascii="Arial" w:eastAsia="Arial" w:hAnsi="Arial" w:cs="Arial"/>
                <w:sz w:val="24"/>
                <w:szCs w:val="24"/>
                <w:lang w:bidi="de-DE"/>
              </w:rPr>
              <w:t>30 % des PT00 Erwachsene</w:t>
            </w:r>
          </w:p>
        </w:tc>
      </w:tr>
      <w:tr w:rsidR="00D65B90" w14:paraId="570F75DB" w14:textId="77777777" w:rsidTr="00C935B1">
        <w:tc>
          <w:tcPr>
            <w:tcW w:w="1948" w:type="dxa"/>
          </w:tcPr>
          <w:p w14:paraId="2B031397" w14:textId="32B92C34" w:rsidR="00D65B90" w:rsidRDefault="00D65B90" w:rsidP="00D65B90">
            <w:pPr>
              <w:ind w:right="2"/>
              <w:jc w:val="both"/>
              <w:rPr>
                <w:rFonts w:ascii="Arial" w:hAnsi="Arial" w:cs="Arial"/>
                <w:sz w:val="24"/>
                <w:szCs w:val="24"/>
              </w:rPr>
            </w:pPr>
            <w:r>
              <w:rPr>
                <w:rFonts w:ascii="Arial" w:eastAsia="Arial" w:hAnsi="Arial" w:cs="Arial"/>
                <w:sz w:val="24"/>
                <w:szCs w:val="24"/>
                <w:lang w:bidi="de-DE"/>
              </w:rPr>
              <w:lastRenderedPageBreak/>
              <w:t>Bis 65km</w:t>
            </w:r>
          </w:p>
        </w:tc>
        <w:tc>
          <w:tcPr>
            <w:tcW w:w="1304" w:type="dxa"/>
          </w:tcPr>
          <w:p w14:paraId="30135B67" w14:textId="5EFCB650"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de-DE"/>
              </w:rPr>
              <w:t>159 €</w:t>
            </w:r>
          </w:p>
        </w:tc>
        <w:tc>
          <w:tcPr>
            <w:tcW w:w="1361" w:type="dxa"/>
          </w:tcPr>
          <w:p w14:paraId="71A64632" w14:textId="235C2E0F"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de-DE"/>
              </w:rPr>
              <w:t>40 €</w:t>
            </w:r>
          </w:p>
        </w:tc>
        <w:tc>
          <w:tcPr>
            <w:tcW w:w="1535" w:type="dxa"/>
          </w:tcPr>
          <w:p w14:paraId="12DFECD2" w14:textId="4C6A2C0D" w:rsidR="00D65B90" w:rsidRDefault="00CB17DB" w:rsidP="00D65B90">
            <w:pPr>
              <w:ind w:right="31"/>
              <w:jc w:val="center"/>
              <w:rPr>
                <w:rFonts w:ascii="Arial" w:hAnsi="Arial" w:cs="Arial"/>
                <w:sz w:val="24"/>
                <w:szCs w:val="24"/>
              </w:rPr>
            </w:pPr>
            <w:r>
              <w:rPr>
                <w:rFonts w:ascii="Arial" w:eastAsia="Arial" w:hAnsi="Arial" w:cs="Arial"/>
                <w:sz w:val="24"/>
                <w:szCs w:val="24"/>
                <w:lang w:bidi="de-DE"/>
              </w:rPr>
              <w:t>119 €</w:t>
            </w:r>
          </w:p>
        </w:tc>
        <w:tc>
          <w:tcPr>
            <w:tcW w:w="1186" w:type="dxa"/>
          </w:tcPr>
          <w:p w14:paraId="338CE31F" w14:textId="2028D2FB" w:rsidR="00D65B90" w:rsidRDefault="00115AA7" w:rsidP="00D65B90">
            <w:pPr>
              <w:ind w:right="82"/>
              <w:jc w:val="center"/>
              <w:rPr>
                <w:rFonts w:ascii="Arial" w:hAnsi="Arial" w:cs="Arial"/>
                <w:sz w:val="24"/>
                <w:szCs w:val="24"/>
              </w:rPr>
            </w:pPr>
            <w:r>
              <w:rPr>
                <w:rFonts w:ascii="Arial" w:eastAsia="Arial" w:hAnsi="Arial" w:cs="Arial"/>
                <w:sz w:val="24"/>
                <w:szCs w:val="24"/>
                <w:lang w:bidi="de-DE"/>
              </w:rPr>
              <w:t>133 €</w:t>
            </w:r>
          </w:p>
        </w:tc>
        <w:tc>
          <w:tcPr>
            <w:tcW w:w="1304" w:type="dxa"/>
          </w:tcPr>
          <w:p w14:paraId="3EF1E3E5" w14:textId="4E5FEA5B" w:rsidR="00D65B90" w:rsidRDefault="00D65B90" w:rsidP="00D65B90">
            <w:pPr>
              <w:jc w:val="center"/>
              <w:rPr>
                <w:rFonts w:ascii="Arial" w:hAnsi="Arial" w:cs="Arial"/>
                <w:sz w:val="24"/>
                <w:szCs w:val="24"/>
              </w:rPr>
            </w:pPr>
            <w:r>
              <w:rPr>
                <w:rFonts w:ascii="Arial" w:eastAsia="Arial" w:hAnsi="Arial" w:cs="Arial"/>
                <w:sz w:val="24"/>
                <w:szCs w:val="24"/>
                <w:lang w:bidi="de-DE"/>
              </w:rPr>
              <w:t>50 €</w:t>
            </w:r>
          </w:p>
        </w:tc>
        <w:tc>
          <w:tcPr>
            <w:tcW w:w="1620" w:type="dxa"/>
          </w:tcPr>
          <w:p w14:paraId="60C0948B" w14:textId="59329C02" w:rsidR="00D65B90" w:rsidRDefault="0097045B" w:rsidP="00D65B90">
            <w:pPr>
              <w:ind w:right="31"/>
              <w:jc w:val="center"/>
              <w:rPr>
                <w:rFonts w:ascii="Arial" w:hAnsi="Arial" w:cs="Arial"/>
                <w:sz w:val="24"/>
                <w:szCs w:val="24"/>
              </w:rPr>
            </w:pPr>
            <w:r>
              <w:rPr>
                <w:rFonts w:ascii="Arial" w:eastAsia="Arial" w:hAnsi="Arial" w:cs="Arial"/>
                <w:sz w:val="24"/>
                <w:szCs w:val="24"/>
                <w:lang w:bidi="de-DE"/>
              </w:rPr>
              <w:t>83 €</w:t>
            </w:r>
          </w:p>
        </w:tc>
      </w:tr>
      <w:tr w:rsidR="00D65B90" w14:paraId="60C70D69" w14:textId="77777777" w:rsidTr="00C935B1">
        <w:tc>
          <w:tcPr>
            <w:tcW w:w="1948" w:type="dxa"/>
          </w:tcPr>
          <w:p w14:paraId="072938D7" w14:textId="0597D4BE" w:rsidR="00D65B90" w:rsidRDefault="00D65B90" w:rsidP="00D65B90">
            <w:pPr>
              <w:ind w:right="2"/>
              <w:jc w:val="both"/>
              <w:rPr>
                <w:rFonts w:ascii="Arial" w:hAnsi="Arial" w:cs="Arial"/>
                <w:sz w:val="24"/>
                <w:szCs w:val="24"/>
              </w:rPr>
            </w:pPr>
            <w:r>
              <w:rPr>
                <w:rFonts w:ascii="Arial" w:eastAsia="Arial" w:hAnsi="Arial" w:cs="Arial"/>
                <w:sz w:val="24"/>
                <w:szCs w:val="24"/>
                <w:lang w:bidi="de-DE"/>
              </w:rPr>
              <w:t>66 bis 100 km</w:t>
            </w:r>
          </w:p>
        </w:tc>
        <w:tc>
          <w:tcPr>
            <w:tcW w:w="1304" w:type="dxa"/>
          </w:tcPr>
          <w:p w14:paraId="53764142" w14:textId="2CC93299"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de-DE"/>
              </w:rPr>
              <w:t>179 €</w:t>
            </w:r>
          </w:p>
        </w:tc>
        <w:tc>
          <w:tcPr>
            <w:tcW w:w="1361" w:type="dxa"/>
          </w:tcPr>
          <w:p w14:paraId="7AB260CE" w14:textId="47CDB650"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de-DE"/>
              </w:rPr>
              <w:t>40 €</w:t>
            </w:r>
          </w:p>
        </w:tc>
        <w:tc>
          <w:tcPr>
            <w:tcW w:w="1535" w:type="dxa"/>
          </w:tcPr>
          <w:p w14:paraId="2838CB41" w14:textId="39D7F3C7" w:rsidR="00D65B90" w:rsidRDefault="00E239BA" w:rsidP="00D65B90">
            <w:pPr>
              <w:ind w:right="31"/>
              <w:jc w:val="center"/>
              <w:rPr>
                <w:rFonts w:ascii="Arial" w:hAnsi="Arial" w:cs="Arial"/>
                <w:sz w:val="24"/>
                <w:szCs w:val="24"/>
              </w:rPr>
            </w:pPr>
            <w:r>
              <w:rPr>
                <w:rFonts w:ascii="Arial" w:eastAsia="Arial" w:hAnsi="Arial" w:cs="Arial"/>
                <w:sz w:val="24"/>
                <w:szCs w:val="24"/>
                <w:lang w:bidi="de-DE"/>
              </w:rPr>
              <w:t>139 €</w:t>
            </w:r>
          </w:p>
        </w:tc>
        <w:tc>
          <w:tcPr>
            <w:tcW w:w="1186" w:type="dxa"/>
          </w:tcPr>
          <w:p w14:paraId="25DA3F60" w14:textId="2CAFF588" w:rsidR="00D65B90" w:rsidRDefault="00115AA7" w:rsidP="00D65B90">
            <w:pPr>
              <w:ind w:right="82"/>
              <w:jc w:val="center"/>
              <w:rPr>
                <w:rFonts w:ascii="Arial" w:hAnsi="Arial" w:cs="Arial"/>
                <w:sz w:val="24"/>
                <w:szCs w:val="24"/>
              </w:rPr>
            </w:pPr>
            <w:r>
              <w:rPr>
                <w:rFonts w:ascii="Arial" w:eastAsia="Arial" w:hAnsi="Arial" w:cs="Arial"/>
                <w:sz w:val="24"/>
                <w:szCs w:val="24"/>
                <w:lang w:bidi="de-DE"/>
              </w:rPr>
              <w:t>147 €</w:t>
            </w:r>
          </w:p>
        </w:tc>
        <w:tc>
          <w:tcPr>
            <w:tcW w:w="1304" w:type="dxa"/>
          </w:tcPr>
          <w:p w14:paraId="40BE19A5" w14:textId="18B205DB" w:rsidR="00D65B90" w:rsidRDefault="00D65B90" w:rsidP="00D65B90">
            <w:pPr>
              <w:jc w:val="center"/>
              <w:rPr>
                <w:rFonts w:ascii="Arial" w:hAnsi="Arial" w:cs="Arial"/>
                <w:sz w:val="24"/>
                <w:szCs w:val="24"/>
              </w:rPr>
            </w:pPr>
            <w:r>
              <w:rPr>
                <w:rFonts w:ascii="Arial" w:eastAsia="Arial" w:hAnsi="Arial" w:cs="Arial"/>
                <w:sz w:val="24"/>
                <w:szCs w:val="24"/>
                <w:lang w:bidi="de-DE"/>
              </w:rPr>
              <w:t>50 €</w:t>
            </w:r>
          </w:p>
        </w:tc>
        <w:tc>
          <w:tcPr>
            <w:tcW w:w="1620" w:type="dxa"/>
          </w:tcPr>
          <w:p w14:paraId="57EAABA0" w14:textId="756B2CE2" w:rsidR="00D65B90" w:rsidRDefault="0097045B" w:rsidP="00D65B90">
            <w:pPr>
              <w:ind w:right="31"/>
              <w:jc w:val="center"/>
              <w:rPr>
                <w:rFonts w:ascii="Arial" w:hAnsi="Arial" w:cs="Arial"/>
                <w:sz w:val="24"/>
                <w:szCs w:val="24"/>
              </w:rPr>
            </w:pPr>
            <w:r>
              <w:rPr>
                <w:rFonts w:ascii="Arial" w:eastAsia="Arial" w:hAnsi="Arial" w:cs="Arial"/>
                <w:sz w:val="24"/>
                <w:szCs w:val="24"/>
                <w:lang w:bidi="de-DE"/>
              </w:rPr>
              <w:t>97 €</w:t>
            </w:r>
          </w:p>
        </w:tc>
      </w:tr>
      <w:tr w:rsidR="00D65B90" w14:paraId="2121D866" w14:textId="77777777" w:rsidTr="00C935B1">
        <w:tc>
          <w:tcPr>
            <w:tcW w:w="1948" w:type="dxa"/>
          </w:tcPr>
          <w:p w14:paraId="4F5A71C0" w14:textId="2BA5C912" w:rsidR="00D65B90" w:rsidRDefault="00D65B90" w:rsidP="00D65B90">
            <w:pPr>
              <w:ind w:right="2"/>
              <w:jc w:val="both"/>
              <w:rPr>
                <w:rFonts w:ascii="Arial" w:hAnsi="Arial" w:cs="Arial"/>
                <w:sz w:val="24"/>
                <w:szCs w:val="24"/>
              </w:rPr>
            </w:pPr>
            <w:r>
              <w:rPr>
                <w:rFonts w:ascii="Arial" w:eastAsia="Arial" w:hAnsi="Arial" w:cs="Arial"/>
                <w:sz w:val="24"/>
                <w:szCs w:val="24"/>
                <w:lang w:bidi="de-DE"/>
              </w:rPr>
              <w:t>101 bis 200 km</w:t>
            </w:r>
          </w:p>
        </w:tc>
        <w:tc>
          <w:tcPr>
            <w:tcW w:w="1304" w:type="dxa"/>
          </w:tcPr>
          <w:p w14:paraId="5BCAAF36" w14:textId="121F91D5"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de-DE"/>
              </w:rPr>
              <w:t>191 €</w:t>
            </w:r>
          </w:p>
        </w:tc>
        <w:tc>
          <w:tcPr>
            <w:tcW w:w="1361" w:type="dxa"/>
          </w:tcPr>
          <w:p w14:paraId="09B08A01" w14:textId="602A4722"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de-DE"/>
              </w:rPr>
              <w:t>40 €</w:t>
            </w:r>
          </w:p>
        </w:tc>
        <w:tc>
          <w:tcPr>
            <w:tcW w:w="1535" w:type="dxa"/>
          </w:tcPr>
          <w:p w14:paraId="54AB049B" w14:textId="50F7CA61" w:rsidR="00D65B90" w:rsidRDefault="00E239BA" w:rsidP="00D65B90">
            <w:pPr>
              <w:ind w:right="31"/>
              <w:jc w:val="center"/>
              <w:rPr>
                <w:rFonts w:ascii="Arial" w:hAnsi="Arial" w:cs="Arial"/>
                <w:sz w:val="24"/>
                <w:szCs w:val="24"/>
              </w:rPr>
            </w:pPr>
            <w:r>
              <w:rPr>
                <w:rFonts w:ascii="Arial" w:eastAsia="Arial" w:hAnsi="Arial" w:cs="Arial"/>
                <w:sz w:val="24"/>
                <w:szCs w:val="24"/>
                <w:lang w:bidi="de-DE"/>
              </w:rPr>
              <w:t>151 €</w:t>
            </w:r>
          </w:p>
        </w:tc>
        <w:tc>
          <w:tcPr>
            <w:tcW w:w="1186" w:type="dxa"/>
          </w:tcPr>
          <w:p w14:paraId="3FDC89A6" w14:textId="4D1BBBB6" w:rsidR="00D65B90" w:rsidRDefault="00DA6C7F" w:rsidP="00D65B90">
            <w:pPr>
              <w:ind w:right="82"/>
              <w:jc w:val="center"/>
              <w:rPr>
                <w:rFonts w:ascii="Arial" w:hAnsi="Arial" w:cs="Arial"/>
                <w:sz w:val="24"/>
                <w:szCs w:val="24"/>
              </w:rPr>
            </w:pPr>
            <w:r>
              <w:rPr>
                <w:rFonts w:ascii="Arial" w:eastAsia="Arial" w:hAnsi="Arial" w:cs="Arial"/>
                <w:sz w:val="24"/>
                <w:szCs w:val="24"/>
                <w:lang w:bidi="de-DE"/>
              </w:rPr>
              <w:t>156 €</w:t>
            </w:r>
          </w:p>
        </w:tc>
        <w:tc>
          <w:tcPr>
            <w:tcW w:w="1304" w:type="dxa"/>
          </w:tcPr>
          <w:p w14:paraId="0A9968E5" w14:textId="18731CBE" w:rsidR="00D65B90" w:rsidRDefault="00D65B90" w:rsidP="00D65B90">
            <w:pPr>
              <w:jc w:val="center"/>
              <w:rPr>
                <w:rFonts w:ascii="Arial" w:hAnsi="Arial" w:cs="Arial"/>
                <w:sz w:val="24"/>
                <w:szCs w:val="24"/>
              </w:rPr>
            </w:pPr>
            <w:r>
              <w:rPr>
                <w:rFonts w:ascii="Arial" w:eastAsia="Arial" w:hAnsi="Arial" w:cs="Arial"/>
                <w:sz w:val="24"/>
                <w:szCs w:val="24"/>
                <w:lang w:bidi="de-DE"/>
              </w:rPr>
              <w:t>50 €</w:t>
            </w:r>
          </w:p>
        </w:tc>
        <w:tc>
          <w:tcPr>
            <w:tcW w:w="1620" w:type="dxa"/>
          </w:tcPr>
          <w:p w14:paraId="3A59C686" w14:textId="3BFD121B" w:rsidR="00D65B90" w:rsidRDefault="0097045B" w:rsidP="00D65B90">
            <w:pPr>
              <w:ind w:right="31"/>
              <w:jc w:val="center"/>
              <w:rPr>
                <w:rFonts w:ascii="Arial" w:hAnsi="Arial" w:cs="Arial"/>
                <w:sz w:val="24"/>
                <w:szCs w:val="24"/>
              </w:rPr>
            </w:pPr>
            <w:r>
              <w:rPr>
                <w:rFonts w:ascii="Arial" w:eastAsia="Arial" w:hAnsi="Arial" w:cs="Arial"/>
                <w:sz w:val="24"/>
                <w:szCs w:val="24"/>
                <w:lang w:bidi="de-DE"/>
              </w:rPr>
              <w:t>106 €</w:t>
            </w:r>
          </w:p>
        </w:tc>
      </w:tr>
      <w:tr w:rsidR="00D65B90" w14:paraId="5FAE58B0" w14:textId="77777777" w:rsidTr="00C935B1">
        <w:tc>
          <w:tcPr>
            <w:tcW w:w="1948" w:type="dxa"/>
          </w:tcPr>
          <w:p w14:paraId="2A77931A" w14:textId="76AC593E" w:rsidR="00D65B90" w:rsidRDefault="00D65B90" w:rsidP="00D65B90">
            <w:pPr>
              <w:ind w:right="2"/>
              <w:jc w:val="both"/>
              <w:rPr>
                <w:rFonts w:ascii="Arial" w:hAnsi="Arial" w:cs="Arial"/>
                <w:sz w:val="24"/>
                <w:szCs w:val="24"/>
              </w:rPr>
            </w:pPr>
            <w:r>
              <w:rPr>
                <w:rFonts w:ascii="Arial" w:eastAsia="Arial" w:hAnsi="Arial" w:cs="Arial"/>
                <w:sz w:val="24"/>
                <w:szCs w:val="24"/>
                <w:lang w:bidi="de-DE"/>
              </w:rPr>
              <w:t>201 bis 400 km</w:t>
            </w:r>
          </w:p>
        </w:tc>
        <w:tc>
          <w:tcPr>
            <w:tcW w:w="1304" w:type="dxa"/>
          </w:tcPr>
          <w:p w14:paraId="48532250" w14:textId="104216FB" w:rsidR="00D65B90" w:rsidRDefault="009E6DEE" w:rsidP="00D65B90">
            <w:pPr>
              <w:tabs>
                <w:tab w:val="left" w:pos="498"/>
              </w:tabs>
              <w:ind w:right="31"/>
              <w:jc w:val="center"/>
              <w:rPr>
                <w:rFonts w:ascii="Arial" w:hAnsi="Arial" w:cs="Arial"/>
                <w:sz w:val="24"/>
                <w:szCs w:val="24"/>
              </w:rPr>
            </w:pPr>
            <w:r>
              <w:rPr>
                <w:rFonts w:ascii="Arial" w:eastAsia="Arial" w:hAnsi="Arial" w:cs="Arial"/>
                <w:sz w:val="24"/>
                <w:szCs w:val="24"/>
                <w:lang w:bidi="de-DE"/>
              </w:rPr>
              <w:t>219 €</w:t>
            </w:r>
          </w:p>
        </w:tc>
        <w:tc>
          <w:tcPr>
            <w:tcW w:w="1361" w:type="dxa"/>
          </w:tcPr>
          <w:p w14:paraId="3858370C" w14:textId="52784D16"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de-DE"/>
              </w:rPr>
              <w:t>40 €</w:t>
            </w:r>
          </w:p>
        </w:tc>
        <w:tc>
          <w:tcPr>
            <w:tcW w:w="1535" w:type="dxa"/>
          </w:tcPr>
          <w:p w14:paraId="2B4494FD" w14:textId="59AD64DC" w:rsidR="00D65B90" w:rsidRDefault="00D65B90" w:rsidP="00D65B90">
            <w:pPr>
              <w:ind w:right="31"/>
              <w:jc w:val="center"/>
              <w:rPr>
                <w:rFonts w:ascii="Arial" w:hAnsi="Arial" w:cs="Arial"/>
                <w:sz w:val="24"/>
                <w:szCs w:val="24"/>
              </w:rPr>
            </w:pPr>
            <w:r>
              <w:rPr>
                <w:rFonts w:ascii="Arial" w:eastAsia="Arial" w:hAnsi="Arial" w:cs="Arial"/>
                <w:sz w:val="24"/>
                <w:szCs w:val="24"/>
                <w:lang w:bidi="de-DE"/>
              </w:rPr>
              <w:t>179 €</w:t>
            </w:r>
          </w:p>
        </w:tc>
        <w:tc>
          <w:tcPr>
            <w:tcW w:w="1186" w:type="dxa"/>
          </w:tcPr>
          <w:p w14:paraId="01146849" w14:textId="52A0DAEC" w:rsidR="00D65B90" w:rsidRDefault="00D65B90" w:rsidP="00D65B90">
            <w:pPr>
              <w:ind w:right="82"/>
              <w:jc w:val="center"/>
              <w:rPr>
                <w:rFonts w:ascii="Arial" w:hAnsi="Arial" w:cs="Arial"/>
                <w:sz w:val="24"/>
                <w:szCs w:val="24"/>
              </w:rPr>
            </w:pPr>
            <w:r>
              <w:rPr>
                <w:rFonts w:ascii="Arial" w:eastAsia="Arial" w:hAnsi="Arial" w:cs="Arial"/>
                <w:sz w:val="24"/>
                <w:szCs w:val="24"/>
                <w:lang w:bidi="de-DE"/>
              </w:rPr>
              <w:t>175 €</w:t>
            </w:r>
          </w:p>
        </w:tc>
        <w:tc>
          <w:tcPr>
            <w:tcW w:w="1304" w:type="dxa"/>
          </w:tcPr>
          <w:p w14:paraId="06F158BE" w14:textId="6CD97479" w:rsidR="00D65B90" w:rsidRDefault="00D65B90" w:rsidP="00D65B90">
            <w:pPr>
              <w:jc w:val="center"/>
              <w:rPr>
                <w:rFonts w:ascii="Arial" w:hAnsi="Arial" w:cs="Arial"/>
                <w:sz w:val="24"/>
                <w:szCs w:val="24"/>
              </w:rPr>
            </w:pPr>
            <w:r>
              <w:rPr>
                <w:rFonts w:ascii="Arial" w:eastAsia="Arial" w:hAnsi="Arial" w:cs="Arial"/>
                <w:sz w:val="24"/>
                <w:szCs w:val="24"/>
                <w:lang w:bidi="de-DE"/>
              </w:rPr>
              <w:t>50 €</w:t>
            </w:r>
          </w:p>
        </w:tc>
        <w:tc>
          <w:tcPr>
            <w:tcW w:w="1620" w:type="dxa"/>
          </w:tcPr>
          <w:p w14:paraId="73E6288B" w14:textId="6A9B033F" w:rsidR="00D65B90" w:rsidRDefault="0097045B" w:rsidP="00D65B90">
            <w:pPr>
              <w:ind w:right="31"/>
              <w:jc w:val="center"/>
              <w:rPr>
                <w:rFonts w:ascii="Arial" w:hAnsi="Arial" w:cs="Arial"/>
                <w:sz w:val="24"/>
                <w:szCs w:val="24"/>
              </w:rPr>
            </w:pPr>
            <w:r>
              <w:rPr>
                <w:rFonts w:ascii="Arial" w:eastAsia="Arial" w:hAnsi="Arial" w:cs="Arial"/>
                <w:sz w:val="24"/>
                <w:szCs w:val="24"/>
                <w:lang w:bidi="de-DE"/>
              </w:rPr>
              <w:t>125 €</w:t>
            </w:r>
          </w:p>
        </w:tc>
      </w:tr>
      <w:tr w:rsidR="00D65B90" w14:paraId="5C89532A" w14:textId="77777777" w:rsidTr="00C935B1">
        <w:tc>
          <w:tcPr>
            <w:tcW w:w="1948" w:type="dxa"/>
          </w:tcPr>
          <w:p w14:paraId="3E8D47A8" w14:textId="57D86CD0" w:rsidR="00D65B90" w:rsidRDefault="00D65B90" w:rsidP="00D65B90">
            <w:pPr>
              <w:ind w:right="2"/>
              <w:jc w:val="both"/>
              <w:rPr>
                <w:rFonts w:ascii="Arial" w:hAnsi="Arial" w:cs="Arial"/>
                <w:sz w:val="24"/>
                <w:szCs w:val="24"/>
              </w:rPr>
            </w:pPr>
            <w:r>
              <w:rPr>
                <w:rFonts w:ascii="Arial" w:eastAsia="Arial" w:hAnsi="Arial" w:cs="Arial"/>
                <w:sz w:val="24"/>
                <w:szCs w:val="24"/>
                <w:lang w:bidi="de-DE"/>
              </w:rPr>
              <w:t>401 bis 600 km</w:t>
            </w:r>
          </w:p>
        </w:tc>
        <w:tc>
          <w:tcPr>
            <w:tcW w:w="1304" w:type="dxa"/>
          </w:tcPr>
          <w:p w14:paraId="4D02CB34" w14:textId="462CD23E" w:rsidR="00D65B90" w:rsidRDefault="009E6DEE" w:rsidP="00D65B90">
            <w:pPr>
              <w:tabs>
                <w:tab w:val="left" w:pos="498"/>
              </w:tabs>
              <w:ind w:right="31"/>
              <w:jc w:val="center"/>
              <w:rPr>
                <w:rFonts w:ascii="Arial" w:hAnsi="Arial" w:cs="Arial"/>
                <w:sz w:val="24"/>
                <w:szCs w:val="24"/>
              </w:rPr>
            </w:pPr>
            <w:r>
              <w:rPr>
                <w:rFonts w:ascii="Arial" w:eastAsia="Arial" w:hAnsi="Arial" w:cs="Arial"/>
                <w:sz w:val="24"/>
                <w:szCs w:val="24"/>
                <w:lang w:bidi="de-DE"/>
              </w:rPr>
              <w:t>280 €</w:t>
            </w:r>
          </w:p>
        </w:tc>
        <w:tc>
          <w:tcPr>
            <w:tcW w:w="1361" w:type="dxa"/>
          </w:tcPr>
          <w:p w14:paraId="7F3A5531" w14:textId="408A7029"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de-DE"/>
              </w:rPr>
              <w:t>40 €</w:t>
            </w:r>
          </w:p>
        </w:tc>
        <w:tc>
          <w:tcPr>
            <w:tcW w:w="1535" w:type="dxa"/>
          </w:tcPr>
          <w:p w14:paraId="7BE327B1" w14:textId="54F4047B" w:rsidR="00D65B90" w:rsidRDefault="00807604" w:rsidP="00D65B90">
            <w:pPr>
              <w:ind w:right="31"/>
              <w:jc w:val="center"/>
              <w:rPr>
                <w:rFonts w:ascii="Arial" w:hAnsi="Arial" w:cs="Arial"/>
                <w:sz w:val="24"/>
                <w:szCs w:val="24"/>
              </w:rPr>
            </w:pPr>
            <w:r>
              <w:rPr>
                <w:rFonts w:ascii="Arial" w:eastAsia="Arial" w:hAnsi="Arial" w:cs="Arial"/>
                <w:sz w:val="24"/>
                <w:szCs w:val="24"/>
                <w:lang w:bidi="de-DE"/>
              </w:rPr>
              <w:t>240 €</w:t>
            </w:r>
          </w:p>
        </w:tc>
        <w:tc>
          <w:tcPr>
            <w:tcW w:w="1186" w:type="dxa"/>
          </w:tcPr>
          <w:p w14:paraId="5476AAE9" w14:textId="3C433010" w:rsidR="00D65B90" w:rsidRDefault="00115AA7" w:rsidP="00D65B90">
            <w:pPr>
              <w:ind w:right="82"/>
              <w:jc w:val="center"/>
              <w:rPr>
                <w:rFonts w:ascii="Arial" w:hAnsi="Arial" w:cs="Arial"/>
                <w:sz w:val="24"/>
                <w:szCs w:val="24"/>
              </w:rPr>
            </w:pPr>
            <w:r>
              <w:rPr>
                <w:rFonts w:ascii="Arial" w:eastAsia="Arial" w:hAnsi="Arial" w:cs="Arial"/>
                <w:sz w:val="24"/>
                <w:szCs w:val="24"/>
                <w:lang w:bidi="de-DE"/>
              </w:rPr>
              <w:t>218 €</w:t>
            </w:r>
          </w:p>
        </w:tc>
        <w:tc>
          <w:tcPr>
            <w:tcW w:w="1304" w:type="dxa"/>
          </w:tcPr>
          <w:p w14:paraId="67877EFD" w14:textId="42ED952A" w:rsidR="00D65B90" w:rsidRDefault="00D65B90" w:rsidP="00D65B90">
            <w:pPr>
              <w:jc w:val="center"/>
              <w:rPr>
                <w:rFonts w:ascii="Arial" w:hAnsi="Arial" w:cs="Arial"/>
                <w:sz w:val="24"/>
                <w:szCs w:val="24"/>
              </w:rPr>
            </w:pPr>
            <w:r>
              <w:rPr>
                <w:rFonts w:ascii="Arial" w:eastAsia="Arial" w:hAnsi="Arial" w:cs="Arial"/>
                <w:sz w:val="24"/>
                <w:szCs w:val="24"/>
                <w:lang w:bidi="de-DE"/>
              </w:rPr>
              <w:t>50 €</w:t>
            </w:r>
          </w:p>
        </w:tc>
        <w:tc>
          <w:tcPr>
            <w:tcW w:w="1620" w:type="dxa"/>
          </w:tcPr>
          <w:p w14:paraId="541FA1A7" w14:textId="6B380DFF" w:rsidR="00D65B90" w:rsidRDefault="007367BA" w:rsidP="00D65B90">
            <w:pPr>
              <w:ind w:right="31"/>
              <w:jc w:val="center"/>
              <w:rPr>
                <w:rFonts w:ascii="Arial" w:hAnsi="Arial" w:cs="Arial"/>
                <w:sz w:val="24"/>
                <w:szCs w:val="24"/>
              </w:rPr>
            </w:pPr>
            <w:r>
              <w:rPr>
                <w:rFonts w:ascii="Arial" w:eastAsia="Arial" w:hAnsi="Arial" w:cs="Arial"/>
                <w:sz w:val="24"/>
                <w:szCs w:val="24"/>
                <w:lang w:bidi="de-DE"/>
              </w:rPr>
              <w:t>168 €</w:t>
            </w:r>
          </w:p>
        </w:tc>
      </w:tr>
      <w:tr w:rsidR="00D65B90" w14:paraId="257542F4" w14:textId="77777777" w:rsidTr="00C935B1">
        <w:tc>
          <w:tcPr>
            <w:tcW w:w="1948" w:type="dxa"/>
          </w:tcPr>
          <w:p w14:paraId="1B4867BF" w14:textId="607DE772" w:rsidR="00D65B90" w:rsidRDefault="00D65B90" w:rsidP="00D65B90">
            <w:pPr>
              <w:ind w:right="2"/>
              <w:jc w:val="both"/>
              <w:rPr>
                <w:rFonts w:ascii="Arial" w:hAnsi="Arial" w:cs="Arial"/>
                <w:sz w:val="24"/>
                <w:szCs w:val="24"/>
              </w:rPr>
            </w:pPr>
            <w:r>
              <w:rPr>
                <w:rFonts w:ascii="Arial" w:eastAsia="Arial" w:hAnsi="Arial" w:cs="Arial"/>
                <w:sz w:val="24"/>
                <w:szCs w:val="24"/>
                <w:lang w:bidi="de-DE"/>
              </w:rPr>
              <w:t>Mehr als 600 km</w:t>
            </w:r>
          </w:p>
        </w:tc>
        <w:tc>
          <w:tcPr>
            <w:tcW w:w="1304" w:type="dxa"/>
          </w:tcPr>
          <w:p w14:paraId="43C0DD08" w14:textId="3DF2B52D" w:rsidR="00D65B90" w:rsidRDefault="00CB17DB" w:rsidP="00D65B90">
            <w:pPr>
              <w:tabs>
                <w:tab w:val="left" w:pos="498"/>
              </w:tabs>
              <w:ind w:right="31"/>
              <w:jc w:val="center"/>
              <w:rPr>
                <w:rFonts w:ascii="Arial" w:hAnsi="Arial" w:cs="Arial"/>
                <w:sz w:val="24"/>
                <w:szCs w:val="24"/>
              </w:rPr>
            </w:pPr>
            <w:r>
              <w:rPr>
                <w:rFonts w:ascii="Arial" w:eastAsia="Arial" w:hAnsi="Arial" w:cs="Arial"/>
                <w:sz w:val="24"/>
                <w:szCs w:val="24"/>
                <w:lang w:bidi="de-DE"/>
              </w:rPr>
              <w:t>306 €</w:t>
            </w:r>
          </w:p>
        </w:tc>
        <w:tc>
          <w:tcPr>
            <w:tcW w:w="1361" w:type="dxa"/>
          </w:tcPr>
          <w:p w14:paraId="58EC6328" w14:textId="234D9C04"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de-DE"/>
              </w:rPr>
              <w:t>40 €</w:t>
            </w:r>
          </w:p>
        </w:tc>
        <w:tc>
          <w:tcPr>
            <w:tcW w:w="1535" w:type="dxa"/>
          </w:tcPr>
          <w:p w14:paraId="7FA4DAE8" w14:textId="511ACC1D" w:rsidR="00D65B90" w:rsidRDefault="00A014BF" w:rsidP="00D65B90">
            <w:pPr>
              <w:ind w:right="31"/>
              <w:jc w:val="center"/>
              <w:rPr>
                <w:rFonts w:ascii="Arial" w:hAnsi="Arial" w:cs="Arial"/>
                <w:sz w:val="24"/>
                <w:szCs w:val="24"/>
              </w:rPr>
            </w:pPr>
            <w:r>
              <w:rPr>
                <w:rFonts w:ascii="Arial" w:eastAsia="Arial" w:hAnsi="Arial" w:cs="Arial"/>
                <w:sz w:val="24"/>
                <w:szCs w:val="24"/>
                <w:lang w:bidi="de-DE"/>
              </w:rPr>
              <w:t>266 €</w:t>
            </w:r>
          </w:p>
        </w:tc>
        <w:tc>
          <w:tcPr>
            <w:tcW w:w="1186" w:type="dxa"/>
          </w:tcPr>
          <w:p w14:paraId="726EED44" w14:textId="454173E1" w:rsidR="00D65B90" w:rsidRDefault="00115AA7" w:rsidP="00D65B90">
            <w:pPr>
              <w:ind w:right="82"/>
              <w:jc w:val="center"/>
              <w:rPr>
                <w:rFonts w:ascii="Arial" w:hAnsi="Arial" w:cs="Arial"/>
                <w:sz w:val="24"/>
                <w:szCs w:val="24"/>
              </w:rPr>
            </w:pPr>
            <w:r>
              <w:rPr>
                <w:rFonts w:ascii="Arial" w:eastAsia="Arial" w:hAnsi="Arial" w:cs="Arial"/>
                <w:sz w:val="24"/>
                <w:szCs w:val="24"/>
                <w:lang w:bidi="de-DE"/>
              </w:rPr>
              <w:t>236 €</w:t>
            </w:r>
          </w:p>
        </w:tc>
        <w:tc>
          <w:tcPr>
            <w:tcW w:w="1304" w:type="dxa"/>
          </w:tcPr>
          <w:p w14:paraId="249134A1" w14:textId="487F0741" w:rsidR="00D65B90" w:rsidRDefault="00D65B90" w:rsidP="00D65B90">
            <w:pPr>
              <w:jc w:val="center"/>
              <w:rPr>
                <w:rFonts w:ascii="Arial" w:hAnsi="Arial" w:cs="Arial"/>
                <w:sz w:val="24"/>
                <w:szCs w:val="24"/>
              </w:rPr>
            </w:pPr>
            <w:r>
              <w:rPr>
                <w:rFonts w:ascii="Arial" w:eastAsia="Arial" w:hAnsi="Arial" w:cs="Arial"/>
                <w:sz w:val="24"/>
                <w:szCs w:val="24"/>
                <w:lang w:bidi="de-DE"/>
              </w:rPr>
              <w:t>50 €</w:t>
            </w:r>
          </w:p>
        </w:tc>
        <w:tc>
          <w:tcPr>
            <w:tcW w:w="1620" w:type="dxa"/>
          </w:tcPr>
          <w:p w14:paraId="719CBFC1" w14:textId="65CF4110" w:rsidR="00D65B90" w:rsidRDefault="009C0BE0" w:rsidP="00D65B90">
            <w:pPr>
              <w:ind w:right="31"/>
              <w:jc w:val="center"/>
              <w:rPr>
                <w:rFonts w:ascii="Arial" w:hAnsi="Arial" w:cs="Arial"/>
                <w:sz w:val="24"/>
                <w:szCs w:val="24"/>
              </w:rPr>
            </w:pPr>
            <w:r>
              <w:rPr>
                <w:rFonts w:ascii="Arial" w:eastAsia="Arial" w:hAnsi="Arial" w:cs="Arial"/>
                <w:sz w:val="24"/>
                <w:szCs w:val="24"/>
                <w:lang w:bidi="de-DE"/>
              </w:rPr>
              <w:t>186 €</w:t>
            </w:r>
          </w:p>
        </w:tc>
      </w:tr>
    </w:tbl>
    <w:p w14:paraId="0DDAF31A" w14:textId="139D2DF8" w:rsidR="2FA3B594" w:rsidRDefault="2FA3B594"/>
    <w:p w14:paraId="06B9FB02" w14:textId="058B9E44" w:rsidR="00656748" w:rsidRDefault="00656748" w:rsidP="00803123">
      <w:pPr>
        <w:ind w:right="452"/>
        <w:jc w:val="both"/>
        <w:rPr>
          <w:rFonts w:ascii="Arial" w:hAnsi="Arial" w:cs="Arial"/>
          <w:sz w:val="24"/>
          <w:szCs w:val="24"/>
        </w:rPr>
      </w:pPr>
    </w:p>
    <w:p w14:paraId="38A129DF"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de-DE"/>
        </w:rPr>
        <w:t>Tarif bei Betrug</w:t>
      </w:r>
    </w:p>
    <w:tbl>
      <w:tblPr>
        <w:tblStyle w:val="Grilledutableau"/>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68"/>
        <w:gridCol w:w="2268"/>
        <w:gridCol w:w="2268"/>
      </w:tblGrid>
      <w:tr w:rsidR="00656748" w14:paraId="048DEB46" w14:textId="77777777" w:rsidTr="00C935B1">
        <w:trPr>
          <w:jc w:val="center"/>
        </w:trPr>
        <w:tc>
          <w:tcPr>
            <w:tcW w:w="1948" w:type="dxa"/>
          </w:tcPr>
          <w:p w14:paraId="19D033E5" w14:textId="77777777" w:rsidR="00656748" w:rsidRDefault="00656748" w:rsidP="00E27677">
            <w:pPr>
              <w:ind w:right="2"/>
              <w:jc w:val="both"/>
              <w:rPr>
                <w:rFonts w:ascii="Arial" w:hAnsi="Arial" w:cs="Arial"/>
                <w:sz w:val="24"/>
                <w:szCs w:val="24"/>
              </w:rPr>
            </w:pPr>
          </w:p>
        </w:tc>
        <w:tc>
          <w:tcPr>
            <w:tcW w:w="2268" w:type="dxa"/>
            <w:vAlign w:val="center"/>
          </w:tcPr>
          <w:p w14:paraId="63639089" w14:textId="77777777" w:rsidR="00656748" w:rsidRPr="00390339" w:rsidRDefault="00656748" w:rsidP="00E27677">
            <w:pPr>
              <w:ind w:right="31"/>
              <w:jc w:val="center"/>
              <w:rPr>
                <w:rFonts w:ascii="Arial" w:hAnsi="Arial" w:cs="Arial"/>
                <w:bCs/>
                <w:color w:val="6E1E78"/>
                <w:sz w:val="24"/>
                <w:szCs w:val="24"/>
              </w:rPr>
            </w:pPr>
            <w:r w:rsidRPr="00390339">
              <w:rPr>
                <w:rFonts w:ascii="Arial" w:eastAsia="Arial" w:hAnsi="Arial" w:cs="Arial"/>
                <w:color w:val="6E1E78"/>
                <w:sz w:val="24"/>
                <w:szCs w:val="24"/>
                <w:lang w:bidi="de-DE"/>
              </w:rPr>
              <w:t>Tarif bei Kontrolle</w:t>
            </w:r>
          </w:p>
        </w:tc>
        <w:tc>
          <w:tcPr>
            <w:tcW w:w="2268" w:type="dxa"/>
            <w:vAlign w:val="center"/>
          </w:tcPr>
          <w:p w14:paraId="7DACC862" w14:textId="77777777" w:rsidR="00656748" w:rsidRPr="00390339" w:rsidRDefault="00656748" w:rsidP="00E27677">
            <w:pPr>
              <w:ind w:right="60"/>
              <w:jc w:val="center"/>
              <w:rPr>
                <w:rFonts w:ascii="Arial" w:hAnsi="Arial" w:cs="Arial"/>
                <w:bCs/>
                <w:color w:val="6E1E78"/>
                <w:sz w:val="24"/>
                <w:szCs w:val="24"/>
              </w:rPr>
            </w:pPr>
            <w:r w:rsidRPr="00E31FB9">
              <w:rPr>
                <w:rFonts w:ascii="Arial" w:eastAsia="Arial" w:hAnsi="Arial" w:cs="Arial"/>
                <w:color w:val="6E1E78"/>
                <w:sz w:val="24"/>
                <w:szCs w:val="24"/>
                <w:lang w:bidi="de-DE"/>
              </w:rPr>
              <w:t>Pauschalgebühr</w:t>
            </w:r>
          </w:p>
        </w:tc>
        <w:tc>
          <w:tcPr>
            <w:tcW w:w="2268" w:type="dxa"/>
            <w:vAlign w:val="center"/>
          </w:tcPr>
          <w:p w14:paraId="68905807" w14:textId="77777777" w:rsidR="00656748" w:rsidRPr="00390339" w:rsidRDefault="00656748" w:rsidP="00E27677">
            <w:pPr>
              <w:ind w:right="32"/>
              <w:jc w:val="center"/>
              <w:rPr>
                <w:rFonts w:ascii="Arial" w:hAnsi="Arial" w:cs="Arial"/>
                <w:bCs/>
                <w:color w:val="6E1E78"/>
                <w:sz w:val="24"/>
                <w:szCs w:val="24"/>
              </w:rPr>
            </w:pPr>
            <w:r w:rsidRPr="00E31FB9">
              <w:rPr>
                <w:rFonts w:ascii="Arial" w:eastAsia="Arial" w:hAnsi="Arial" w:cs="Arial"/>
                <w:color w:val="6E1E78"/>
                <w:sz w:val="24"/>
                <w:szCs w:val="24"/>
                <w:lang w:bidi="de-DE"/>
              </w:rPr>
              <w:t>Unzureichende Erhebung</w:t>
            </w:r>
          </w:p>
        </w:tc>
      </w:tr>
      <w:tr w:rsidR="00656748" w14:paraId="7153C1A3" w14:textId="77777777" w:rsidTr="00C935B1">
        <w:trPr>
          <w:jc w:val="center"/>
        </w:trPr>
        <w:tc>
          <w:tcPr>
            <w:tcW w:w="1948" w:type="dxa"/>
          </w:tcPr>
          <w:p w14:paraId="53879107" w14:textId="77777777" w:rsidR="00656748" w:rsidRDefault="00656748" w:rsidP="00E27677">
            <w:pPr>
              <w:ind w:right="2"/>
              <w:jc w:val="both"/>
              <w:rPr>
                <w:rFonts w:ascii="Arial" w:hAnsi="Arial" w:cs="Arial"/>
                <w:sz w:val="24"/>
                <w:szCs w:val="24"/>
              </w:rPr>
            </w:pPr>
            <w:r>
              <w:rPr>
                <w:rFonts w:ascii="Arial" w:eastAsia="Arial" w:hAnsi="Arial" w:cs="Arial"/>
                <w:sz w:val="24"/>
                <w:szCs w:val="24"/>
                <w:lang w:bidi="de-DE"/>
              </w:rPr>
              <w:t>CTCR</w:t>
            </w:r>
          </w:p>
        </w:tc>
        <w:tc>
          <w:tcPr>
            <w:tcW w:w="2268" w:type="dxa"/>
          </w:tcPr>
          <w:p w14:paraId="12D3A704" w14:textId="77777777" w:rsidR="00656748" w:rsidRDefault="00656748" w:rsidP="00E27677">
            <w:pPr>
              <w:ind w:right="31"/>
              <w:jc w:val="center"/>
              <w:rPr>
                <w:rFonts w:ascii="Arial" w:hAnsi="Arial" w:cs="Arial"/>
                <w:sz w:val="24"/>
                <w:szCs w:val="24"/>
              </w:rPr>
            </w:pPr>
            <w:r>
              <w:rPr>
                <w:rFonts w:ascii="Arial" w:eastAsia="Arial" w:hAnsi="Arial" w:cs="Arial"/>
                <w:sz w:val="24"/>
                <w:szCs w:val="24"/>
                <w:lang w:bidi="de-DE"/>
              </w:rPr>
              <w:t>PT00</w:t>
            </w:r>
          </w:p>
        </w:tc>
        <w:tc>
          <w:tcPr>
            <w:tcW w:w="2268" w:type="dxa"/>
          </w:tcPr>
          <w:p w14:paraId="5CBB0663" w14:textId="77777777" w:rsidR="00656748" w:rsidRDefault="00656748" w:rsidP="00E27677">
            <w:pPr>
              <w:ind w:right="60"/>
              <w:jc w:val="center"/>
              <w:rPr>
                <w:rFonts w:ascii="Arial" w:hAnsi="Arial" w:cs="Arial"/>
                <w:sz w:val="24"/>
                <w:szCs w:val="24"/>
              </w:rPr>
            </w:pPr>
          </w:p>
        </w:tc>
        <w:tc>
          <w:tcPr>
            <w:tcW w:w="2268" w:type="dxa"/>
          </w:tcPr>
          <w:p w14:paraId="0DF0FE2D" w14:textId="77777777" w:rsidR="00656748" w:rsidRDefault="00656748" w:rsidP="00E27677">
            <w:pPr>
              <w:ind w:right="32"/>
              <w:jc w:val="center"/>
              <w:rPr>
                <w:rFonts w:ascii="Arial" w:hAnsi="Arial" w:cs="Arial"/>
                <w:sz w:val="24"/>
                <w:szCs w:val="24"/>
              </w:rPr>
            </w:pPr>
          </w:p>
        </w:tc>
      </w:tr>
      <w:tr w:rsidR="00D65B90" w14:paraId="56E6A44A" w14:textId="77777777" w:rsidTr="00C935B1">
        <w:trPr>
          <w:jc w:val="center"/>
        </w:trPr>
        <w:tc>
          <w:tcPr>
            <w:tcW w:w="1948" w:type="dxa"/>
          </w:tcPr>
          <w:p w14:paraId="35387A62" w14:textId="2A371A77" w:rsidR="00D65B90" w:rsidRDefault="00D65B90" w:rsidP="00D65B90">
            <w:pPr>
              <w:ind w:right="2"/>
              <w:jc w:val="both"/>
              <w:rPr>
                <w:rFonts w:ascii="Arial" w:hAnsi="Arial" w:cs="Arial"/>
                <w:sz w:val="24"/>
                <w:szCs w:val="24"/>
              </w:rPr>
            </w:pPr>
            <w:r>
              <w:rPr>
                <w:rFonts w:ascii="Arial" w:eastAsia="Arial" w:hAnsi="Arial" w:cs="Arial"/>
                <w:sz w:val="24"/>
                <w:szCs w:val="24"/>
                <w:lang w:bidi="de-DE"/>
              </w:rPr>
              <w:t>Bis 65km</w:t>
            </w:r>
          </w:p>
        </w:tc>
        <w:tc>
          <w:tcPr>
            <w:tcW w:w="2268" w:type="dxa"/>
          </w:tcPr>
          <w:p w14:paraId="52BBD84B" w14:textId="391F59C1" w:rsidR="00D65B90" w:rsidRDefault="001E57F0" w:rsidP="00D65B90">
            <w:pPr>
              <w:ind w:right="31"/>
              <w:jc w:val="center"/>
              <w:rPr>
                <w:rFonts w:ascii="Arial" w:hAnsi="Arial" w:cs="Arial"/>
                <w:sz w:val="24"/>
                <w:szCs w:val="24"/>
              </w:rPr>
            </w:pPr>
            <w:r>
              <w:rPr>
                <w:rFonts w:ascii="Arial" w:eastAsia="Arial" w:hAnsi="Arial" w:cs="Arial"/>
                <w:sz w:val="24"/>
                <w:szCs w:val="24"/>
                <w:lang w:bidi="de-DE"/>
              </w:rPr>
              <w:t>269 €</w:t>
            </w:r>
          </w:p>
        </w:tc>
        <w:tc>
          <w:tcPr>
            <w:tcW w:w="2268" w:type="dxa"/>
          </w:tcPr>
          <w:p w14:paraId="0B659528" w14:textId="43BDAC9F" w:rsidR="00D65B90" w:rsidRDefault="00D65B90" w:rsidP="00D65B90">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5317E630" w14:textId="12E0B95A" w:rsidR="00D65B90" w:rsidRDefault="007F7DE0" w:rsidP="00D65B90">
            <w:pPr>
              <w:ind w:right="32"/>
              <w:jc w:val="center"/>
              <w:rPr>
                <w:rFonts w:ascii="Arial" w:hAnsi="Arial" w:cs="Arial"/>
                <w:sz w:val="24"/>
                <w:szCs w:val="24"/>
              </w:rPr>
            </w:pPr>
            <w:r>
              <w:rPr>
                <w:rFonts w:ascii="Arial" w:eastAsia="Arial" w:hAnsi="Arial" w:cs="Arial"/>
                <w:sz w:val="24"/>
                <w:szCs w:val="24"/>
                <w:lang w:bidi="de-DE"/>
              </w:rPr>
              <w:t>119 €</w:t>
            </w:r>
          </w:p>
        </w:tc>
      </w:tr>
      <w:tr w:rsidR="00D65B90" w14:paraId="71626AFB" w14:textId="77777777" w:rsidTr="00C935B1">
        <w:trPr>
          <w:jc w:val="center"/>
        </w:trPr>
        <w:tc>
          <w:tcPr>
            <w:tcW w:w="1948" w:type="dxa"/>
          </w:tcPr>
          <w:p w14:paraId="69399774" w14:textId="52335E47" w:rsidR="00D65B90" w:rsidRDefault="00D65B90" w:rsidP="00D65B90">
            <w:pPr>
              <w:ind w:right="2"/>
              <w:jc w:val="both"/>
              <w:rPr>
                <w:rFonts w:ascii="Arial" w:hAnsi="Arial" w:cs="Arial"/>
                <w:sz w:val="24"/>
                <w:szCs w:val="24"/>
              </w:rPr>
            </w:pPr>
            <w:r>
              <w:rPr>
                <w:rFonts w:ascii="Arial" w:eastAsia="Arial" w:hAnsi="Arial" w:cs="Arial"/>
                <w:sz w:val="24"/>
                <w:szCs w:val="24"/>
                <w:lang w:bidi="de-DE"/>
              </w:rPr>
              <w:t>66 bis 100 km</w:t>
            </w:r>
          </w:p>
        </w:tc>
        <w:tc>
          <w:tcPr>
            <w:tcW w:w="2268" w:type="dxa"/>
          </w:tcPr>
          <w:p w14:paraId="61741E8C" w14:textId="17B4BD8F" w:rsidR="00D65B90" w:rsidRDefault="00D65B90" w:rsidP="00D65B90">
            <w:pPr>
              <w:ind w:right="31"/>
              <w:jc w:val="center"/>
              <w:rPr>
                <w:rFonts w:ascii="Arial" w:hAnsi="Arial" w:cs="Arial"/>
                <w:sz w:val="24"/>
                <w:szCs w:val="24"/>
              </w:rPr>
            </w:pPr>
            <w:r>
              <w:rPr>
                <w:rFonts w:ascii="Arial" w:eastAsia="Arial" w:hAnsi="Arial" w:cs="Arial"/>
                <w:sz w:val="24"/>
                <w:szCs w:val="24"/>
                <w:lang w:bidi="de-DE"/>
              </w:rPr>
              <w:t>289 €</w:t>
            </w:r>
          </w:p>
        </w:tc>
        <w:tc>
          <w:tcPr>
            <w:tcW w:w="2268" w:type="dxa"/>
          </w:tcPr>
          <w:p w14:paraId="3EC4BFCB" w14:textId="28AF8844" w:rsidR="00D65B90" w:rsidRDefault="00D65B90" w:rsidP="00D65B90">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1CFEADE8" w14:textId="0BD8E2C8" w:rsidR="00D65B90" w:rsidRDefault="009C0BE0" w:rsidP="00D65B90">
            <w:pPr>
              <w:ind w:right="32"/>
              <w:jc w:val="center"/>
              <w:rPr>
                <w:rFonts w:ascii="Arial" w:hAnsi="Arial" w:cs="Arial"/>
                <w:sz w:val="24"/>
                <w:szCs w:val="24"/>
              </w:rPr>
            </w:pPr>
            <w:r>
              <w:rPr>
                <w:rFonts w:ascii="Arial" w:eastAsia="Arial" w:hAnsi="Arial" w:cs="Arial"/>
                <w:sz w:val="24"/>
                <w:szCs w:val="24"/>
                <w:lang w:bidi="de-DE"/>
              </w:rPr>
              <w:t>139 €</w:t>
            </w:r>
          </w:p>
        </w:tc>
      </w:tr>
      <w:tr w:rsidR="00D65B90" w14:paraId="2A5AA9DD" w14:textId="77777777" w:rsidTr="00C935B1">
        <w:trPr>
          <w:jc w:val="center"/>
        </w:trPr>
        <w:tc>
          <w:tcPr>
            <w:tcW w:w="1948" w:type="dxa"/>
          </w:tcPr>
          <w:p w14:paraId="67AF06E2" w14:textId="1A80BF3E" w:rsidR="00D65B90" w:rsidRDefault="00D65B90" w:rsidP="00D65B90">
            <w:pPr>
              <w:ind w:right="2"/>
              <w:jc w:val="both"/>
              <w:rPr>
                <w:rFonts w:ascii="Arial" w:hAnsi="Arial" w:cs="Arial"/>
                <w:sz w:val="24"/>
                <w:szCs w:val="24"/>
              </w:rPr>
            </w:pPr>
            <w:r>
              <w:rPr>
                <w:rFonts w:ascii="Arial" w:eastAsia="Arial" w:hAnsi="Arial" w:cs="Arial"/>
                <w:sz w:val="24"/>
                <w:szCs w:val="24"/>
                <w:lang w:bidi="de-DE"/>
              </w:rPr>
              <w:t>101 bis 200 km</w:t>
            </w:r>
          </w:p>
        </w:tc>
        <w:tc>
          <w:tcPr>
            <w:tcW w:w="2268" w:type="dxa"/>
          </w:tcPr>
          <w:p w14:paraId="40A7F4ED" w14:textId="2C14D79C" w:rsidR="00D65B90" w:rsidRDefault="001E57F0" w:rsidP="00D65B90">
            <w:pPr>
              <w:ind w:right="31"/>
              <w:jc w:val="center"/>
              <w:rPr>
                <w:rFonts w:ascii="Arial" w:hAnsi="Arial" w:cs="Arial"/>
                <w:sz w:val="24"/>
                <w:szCs w:val="24"/>
              </w:rPr>
            </w:pPr>
            <w:r>
              <w:rPr>
                <w:rFonts w:ascii="Arial" w:eastAsia="Arial" w:hAnsi="Arial" w:cs="Arial"/>
                <w:sz w:val="24"/>
                <w:szCs w:val="24"/>
                <w:lang w:bidi="de-DE"/>
              </w:rPr>
              <w:t>301 €</w:t>
            </w:r>
          </w:p>
        </w:tc>
        <w:tc>
          <w:tcPr>
            <w:tcW w:w="2268" w:type="dxa"/>
          </w:tcPr>
          <w:p w14:paraId="066C065C" w14:textId="36ACAB86" w:rsidR="00D65B90" w:rsidRDefault="00D65B90" w:rsidP="00D65B90">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793CBE3A" w14:textId="36A05882" w:rsidR="00D65B90" w:rsidRDefault="009C0BE0" w:rsidP="00D65B90">
            <w:pPr>
              <w:ind w:right="32"/>
              <w:jc w:val="center"/>
              <w:rPr>
                <w:rFonts w:ascii="Arial" w:hAnsi="Arial" w:cs="Arial"/>
                <w:sz w:val="24"/>
                <w:szCs w:val="24"/>
              </w:rPr>
            </w:pPr>
            <w:r>
              <w:rPr>
                <w:rFonts w:ascii="Arial" w:eastAsia="Arial" w:hAnsi="Arial" w:cs="Arial"/>
                <w:sz w:val="24"/>
                <w:szCs w:val="24"/>
                <w:lang w:bidi="de-DE"/>
              </w:rPr>
              <w:t>151 €</w:t>
            </w:r>
          </w:p>
        </w:tc>
      </w:tr>
      <w:tr w:rsidR="00D65B90" w14:paraId="468F1456" w14:textId="77777777" w:rsidTr="00C935B1">
        <w:trPr>
          <w:jc w:val="center"/>
        </w:trPr>
        <w:tc>
          <w:tcPr>
            <w:tcW w:w="1948" w:type="dxa"/>
          </w:tcPr>
          <w:p w14:paraId="73334140" w14:textId="40704F17" w:rsidR="00D65B90" w:rsidRDefault="00D65B90" w:rsidP="00D65B90">
            <w:pPr>
              <w:ind w:right="2"/>
              <w:jc w:val="both"/>
              <w:rPr>
                <w:rFonts w:ascii="Arial" w:hAnsi="Arial" w:cs="Arial"/>
                <w:sz w:val="24"/>
                <w:szCs w:val="24"/>
              </w:rPr>
            </w:pPr>
            <w:r>
              <w:rPr>
                <w:rFonts w:ascii="Arial" w:eastAsia="Arial" w:hAnsi="Arial" w:cs="Arial"/>
                <w:sz w:val="24"/>
                <w:szCs w:val="24"/>
                <w:lang w:bidi="de-DE"/>
              </w:rPr>
              <w:t>201 bis 400 km</w:t>
            </w:r>
          </w:p>
        </w:tc>
        <w:tc>
          <w:tcPr>
            <w:tcW w:w="2268" w:type="dxa"/>
          </w:tcPr>
          <w:p w14:paraId="105B1669" w14:textId="7EA37A67" w:rsidR="00D65B90" w:rsidRDefault="00DA058A" w:rsidP="00D65B90">
            <w:pPr>
              <w:ind w:right="31"/>
              <w:jc w:val="center"/>
              <w:rPr>
                <w:rFonts w:ascii="Arial" w:hAnsi="Arial" w:cs="Arial"/>
                <w:sz w:val="24"/>
                <w:szCs w:val="24"/>
              </w:rPr>
            </w:pPr>
            <w:r>
              <w:rPr>
                <w:rFonts w:ascii="Arial" w:eastAsia="Arial" w:hAnsi="Arial" w:cs="Arial"/>
                <w:sz w:val="24"/>
                <w:szCs w:val="24"/>
                <w:lang w:bidi="de-DE"/>
              </w:rPr>
              <w:t>329 €</w:t>
            </w:r>
          </w:p>
        </w:tc>
        <w:tc>
          <w:tcPr>
            <w:tcW w:w="2268" w:type="dxa"/>
          </w:tcPr>
          <w:p w14:paraId="11776BD3" w14:textId="62E857C9" w:rsidR="00D65B90" w:rsidRDefault="00D65B90" w:rsidP="00D65B90">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2D70418A" w14:textId="5342D85E" w:rsidR="00D65B90" w:rsidRDefault="00D65B90" w:rsidP="00D65B90">
            <w:pPr>
              <w:ind w:right="32"/>
              <w:jc w:val="center"/>
              <w:rPr>
                <w:rFonts w:ascii="Arial" w:hAnsi="Arial" w:cs="Arial"/>
                <w:sz w:val="24"/>
                <w:szCs w:val="24"/>
              </w:rPr>
            </w:pPr>
            <w:r>
              <w:rPr>
                <w:rFonts w:ascii="Arial" w:eastAsia="Arial" w:hAnsi="Arial" w:cs="Arial"/>
                <w:sz w:val="24"/>
                <w:szCs w:val="24"/>
                <w:lang w:bidi="de-DE"/>
              </w:rPr>
              <w:t>179 €</w:t>
            </w:r>
          </w:p>
        </w:tc>
      </w:tr>
      <w:tr w:rsidR="00D65B90" w14:paraId="4EDE702F" w14:textId="77777777" w:rsidTr="00C935B1">
        <w:trPr>
          <w:jc w:val="center"/>
        </w:trPr>
        <w:tc>
          <w:tcPr>
            <w:tcW w:w="1948" w:type="dxa"/>
          </w:tcPr>
          <w:p w14:paraId="7A0C12D6" w14:textId="467362D1" w:rsidR="00D65B90" w:rsidRDefault="00D65B90" w:rsidP="00D65B90">
            <w:pPr>
              <w:ind w:right="2"/>
              <w:jc w:val="both"/>
              <w:rPr>
                <w:rFonts w:ascii="Arial" w:hAnsi="Arial" w:cs="Arial"/>
                <w:sz w:val="24"/>
                <w:szCs w:val="24"/>
              </w:rPr>
            </w:pPr>
            <w:r>
              <w:rPr>
                <w:rFonts w:ascii="Arial" w:eastAsia="Arial" w:hAnsi="Arial" w:cs="Arial"/>
                <w:sz w:val="24"/>
                <w:szCs w:val="24"/>
                <w:lang w:bidi="de-DE"/>
              </w:rPr>
              <w:t>401 bis 600 km</w:t>
            </w:r>
          </w:p>
        </w:tc>
        <w:tc>
          <w:tcPr>
            <w:tcW w:w="2268" w:type="dxa"/>
          </w:tcPr>
          <w:p w14:paraId="3C3B95A7" w14:textId="27FF7110" w:rsidR="00D65B90" w:rsidRDefault="003254B6" w:rsidP="00D65B90">
            <w:pPr>
              <w:ind w:right="31"/>
              <w:jc w:val="center"/>
              <w:rPr>
                <w:rFonts w:ascii="Arial" w:hAnsi="Arial" w:cs="Arial"/>
                <w:sz w:val="24"/>
                <w:szCs w:val="24"/>
              </w:rPr>
            </w:pPr>
            <w:r>
              <w:rPr>
                <w:rFonts w:ascii="Arial" w:eastAsia="Arial" w:hAnsi="Arial" w:cs="Arial"/>
                <w:sz w:val="24"/>
                <w:szCs w:val="24"/>
                <w:lang w:bidi="de-DE"/>
              </w:rPr>
              <w:t>390 €</w:t>
            </w:r>
          </w:p>
        </w:tc>
        <w:tc>
          <w:tcPr>
            <w:tcW w:w="2268" w:type="dxa"/>
          </w:tcPr>
          <w:p w14:paraId="54E8EF86" w14:textId="20F5E1FF" w:rsidR="00D65B90" w:rsidRDefault="00D65B90" w:rsidP="00D65B90">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0739C8F1" w14:textId="476EF54C" w:rsidR="00D65B90" w:rsidRDefault="0010772B" w:rsidP="00D65B90">
            <w:pPr>
              <w:ind w:right="32"/>
              <w:jc w:val="center"/>
              <w:rPr>
                <w:rFonts w:ascii="Arial" w:hAnsi="Arial" w:cs="Arial"/>
                <w:sz w:val="24"/>
                <w:szCs w:val="24"/>
              </w:rPr>
            </w:pPr>
            <w:r>
              <w:rPr>
                <w:rFonts w:ascii="Arial" w:eastAsia="Arial" w:hAnsi="Arial" w:cs="Arial"/>
                <w:sz w:val="24"/>
                <w:szCs w:val="24"/>
                <w:lang w:bidi="de-DE"/>
              </w:rPr>
              <w:t>240 €</w:t>
            </w:r>
          </w:p>
        </w:tc>
      </w:tr>
      <w:tr w:rsidR="00D65B90" w14:paraId="6CD24D86" w14:textId="77777777" w:rsidTr="00C935B1">
        <w:trPr>
          <w:jc w:val="center"/>
        </w:trPr>
        <w:tc>
          <w:tcPr>
            <w:tcW w:w="1948" w:type="dxa"/>
          </w:tcPr>
          <w:p w14:paraId="4682A27A" w14:textId="06C53ADB" w:rsidR="00D65B90" w:rsidRDefault="00D65B90" w:rsidP="00D65B90">
            <w:pPr>
              <w:ind w:right="2"/>
              <w:jc w:val="both"/>
              <w:rPr>
                <w:rFonts w:ascii="Arial" w:hAnsi="Arial" w:cs="Arial"/>
                <w:sz w:val="24"/>
                <w:szCs w:val="24"/>
              </w:rPr>
            </w:pPr>
            <w:r>
              <w:rPr>
                <w:rFonts w:ascii="Arial" w:eastAsia="Arial" w:hAnsi="Arial" w:cs="Arial"/>
                <w:sz w:val="24"/>
                <w:szCs w:val="24"/>
                <w:lang w:bidi="de-DE"/>
              </w:rPr>
              <w:t>Mehr als 600 km</w:t>
            </w:r>
          </w:p>
        </w:tc>
        <w:tc>
          <w:tcPr>
            <w:tcW w:w="2268" w:type="dxa"/>
          </w:tcPr>
          <w:p w14:paraId="1C9FEF46" w14:textId="6F66A16A" w:rsidR="00D65B90" w:rsidRDefault="007F7DE0" w:rsidP="00D65B90">
            <w:pPr>
              <w:ind w:right="31"/>
              <w:jc w:val="center"/>
              <w:rPr>
                <w:rFonts w:ascii="Arial" w:hAnsi="Arial" w:cs="Arial"/>
                <w:sz w:val="24"/>
                <w:szCs w:val="24"/>
              </w:rPr>
            </w:pPr>
            <w:r>
              <w:rPr>
                <w:rFonts w:ascii="Arial" w:eastAsia="Arial" w:hAnsi="Arial" w:cs="Arial"/>
                <w:sz w:val="24"/>
                <w:szCs w:val="24"/>
                <w:lang w:bidi="de-DE"/>
              </w:rPr>
              <w:t>416 €</w:t>
            </w:r>
          </w:p>
        </w:tc>
        <w:tc>
          <w:tcPr>
            <w:tcW w:w="2268" w:type="dxa"/>
          </w:tcPr>
          <w:p w14:paraId="3EAB18D0" w14:textId="54EDFF5F" w:rsidR="00D65B90" w:rsidRDefault="00D65B90" w:rsidP="00D65B90">
            <w:pPr>
              <w:ind w:right="60"/>
              <w:jc w:val="center"/>
              <w:rPr>
                <w:rFonts w:ascii="Arial" w:hAnsi="Arial" w:cs="Arial"/>
                <w:sz w:val="24"/>
                <w:szCs w:val="24"/>
              </w:rPr>
            </w:pPr>
            <w:r>
              <w:rPr>
                <w:rFonts w:ascii="Arial" w:eastAsia="Arial" w:hAnsi="Arial" w:cs="Arial"/>
                <w:sz w:val="24"/>
                <w:szCs w:val="24"/>
                <w:lang w:bidi="de-DE"/>
              </w:rPr>
              <w:t>150 €</w:t>
            </w:r>
          </w:p>
        </w:tc>
        <w:tc>
          <w:tcPr>
            <w:tcW w:w="2268" w:type="dxa"/>
          </w:tcPr>
          <w:p w14:paraId="44E3A8DF" w14:textId="0DD0ADF7" w:rsidR="00D65B90" w:rsidRDefault="003254B6" w:rsidP="00D65B90">
            <w:pPr>
              <w:ind w:right="32"/>
              <w:jc w:val="center"/>
              <w:rPr>
                <w:rFonts w:ascii="Arial" w:hAnsi="Arial" w:cs="Arial"/>
                <w:sz w:val="24"/>
                <w:szCs w:val="24"/>
              </w:rPr>
            </w:pPr>
            <w:r>
              <w:rPr>
                <w:rFonts w:ascii="Arial" w:eastAsia="Arial" w:hAnsi="Arial" w:cs="Arial"/>
                <w:sz w:val="24"/>
                <w:szCs w:val="24"/>
                <w:lang w:bidi="de-DE"/>
              </w:rPr>
              <w:t>266 €</w:t>
            </w:r>
          </w:p>
        </w:tc>
      </w:tr>
    </w:tbl>
    <w:p w14:paraId="10AF9CAB" w14:textId="0A9CE66E" w:rsidR="2FA3B594" w:rsidRDefault="2FA3B594"/>
    <w:p w14:paraId="21AEC225" w14:textId="6CA880D3" w:rsidR="00656748" w:rsidRDefault="00656748" w:rsidP="00803123">
      <w:pPr>
        <w:ind w:right="452"/>
        <w:jc w:val="both"/>
        <w:rPr>
          <w:rFonts w:ascii="Arial" w:hAnsi="Arial" w:cs="Arial"/>
          <w:sz w:val="24"/>
          <w:szCs w:val="24"/>
        </w:rPr>
      </w:pPr>
    </w:p>
    <w:p w14:paraId="17630515" w14:textId="18012EE1" w:rsidR="009C7997" w:rsidRPr="00AE332A" w:rsidRDefault="008D6472" w:rsidP="00803123">
      <w:pPr>
        <w:ind w:right="452"/>
        <w:rPr>
          <w:rFonts w:asciiTheme="majorHAnsi" w:eastAsiaTheme="majorEastAsia" w:hAnsiTheme="majorHAnsi" w:cstheme="majorBidi"/>
          <w:b/>
          <w:color w:val="FF0000"/>
          <w:sz w:val="36"/>
          <w:szCs w:val="24"/>
        </w:rPr>
      </w:pPr>
      <w:r w:rsidRPr="00AE332A">
        <w:rPr>
          <w:rFonts w:asciiTheme="majorHAnsi" w:eastAsiaTheme="majorEastAsia" w:hAnsiTheme="majorHAnsi" w:cstheme="majorBidi"/>
          <w:b/>
          <w:color w:val="FF0000"/>
          <w:sz w:val="36"/>
          <w:szCs w:val="24"/>
          <w:lang w:bidi="de-DE"/>
        </w:rPr>
        <w:t>1. Klasse Signature</w:t>
      </w:r>
    </w:p>
    <w:tbl>
      <w:tblPr>
        <w:tblStyle w:val="Grilledutableau"/>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1301"/>
        <w:gridCol w:w="1276"/>
        <w:gridCol w:w="1143"/>
        <w:gridCol w:w="1692"/>
      </w:tblGrid>
      <w:tr w:rsidR="008B74DE" w14:paraId="54ED1880" w14:textId="77777777" w:rsidTr="00C935B1">
        <w:trPr>
          <w:jc w:val="center"/>
        </w:trPr>
        <w:tc>
          <w:tcPr>
            <w:tcW w:w="3230" w:type="dxa"/>
          </w:tcPr>
          <w:p w14:paraId="73DA7A37" w14:textId="77777777" w:rsidR="008B74DE" w:rsidRDefault="008B74DE" w:rsidP="00803123">
            <w:pPr>
              <w:ind w:right="452"/>
              <w:jc w:val="both"/>
              <w:rPr>
                <w:rFonts w:ascii="Arial" w:hAnsi="Arial" w:cs="Arial"/>
                <w:sz w:val="24"/>
                <w:szCs w:val="24"/>
              </w:rPr>
            </w:pPr>
          </w:p>
        </w:tc>
        <w:tc>
          <w:tcPr>
            <w:tcW w:w="1301" w:type="dxa"/>
          </w:tcPr>
          <w:p w14:paraId="7BF69A2B" w14:textId="67ABB8AD" w:rsidR="008B74DE" w:rsidRDefault="008B74DE" w:rsidP="00AE332A">
            <w:pPr>
              <w:jc w:val="center"/>
              <w:rPr>
                <w:rFonts w:ascii="Arial" w:hAnsi="Arial" w:cs="Arial"/>
                <w:sz w:val="24"/>
                <w:szCs w:val="24"/>
              </w:rPr>
            </w:pPr>
            <w:r>
              <w:rPr>
                <w:rFonts w:ascii="Arial" w:eastAsia="Arial" w:hAnsi="Arial" w:cs="Arial"/>
                <w:sz w:val="24"/>
                <w:szCs w:val="24"/>
                <w:lang w:bidi="de-DE"/>
              </w:rPr>
              <w:t>101 bis 200 km</w:t>
            </w:r>
          </w:p>
        </w:tc>
        <w:tc>
          <w:tcPr>
            <w:tcW w:w="1276" w:type="dxa"/>
          </w:tcPr>
          <w:p w14:paraId="5364EDF9" w14:textId="33ECC248" w:rsidR="008B74DE" w:rsidRDefault="008B74DE" w:rsidP="00AE332A">
            <w:pPr>
              <w:jc w:val="center"/>
              <w:rPr>
                <w:rFonts w:ascii="Arial" w:hAnsi="Arial" w:cs="Arial"/>
                <w:sz w:val="24"/>
                <w:szCs w:val="24"/>
              </w:rPr>
            </w:pPr>
            <w:r>
              <w:rPr>
                <w:rFonts w:ascii="Arial" w:eastAsia="Arial" w:hAnsi="Arial" w:cs="Arial"/>
                <w:sz w:val="24"/>
                <w:szCs w:val="24"/>
                <w:lang w:bidi="de-DE"/>
              </w:rPr>
              <w:t>201 bis 400 km</w:t>
            </w:r>
          </w:p>
        </w:tc>
        <w:tc>
          <w:tcPr>
            <w:tcW w:w="1143" w:type="dxa"/>
          </w:tcPr>
          <w:p w14:paraId="1F8F7476" w14:textId="42E013E5" w:rsidR="008B74DE" w:rsidRDefault="008B74DE" w:rsidP="00AE332A">
            <w:pPr>
              <w:jc w:val="center"/>
              <w:rPr>
                <w:rFonts w:ascii="Arial" w:hAnsi="Arial" w:cs="Arial"/>
                <w:sz w:val="24"/>
                <w:szCs w:val="24"/>
              </w:rPr>
            </w:pPr>
            <w:r>
              <w:rPr>
                <w:rFonts w:ascii="Arial" w:eastAsia="Arial" w:hAnsi="Arial" w:cs="Arial"/>
                <w:sz w:val="24"/>
                <w:szCs w:val="24"/>
                <w:lang w:bidi="de-DE"/>
              </w:rPr>
              <w:t>401 bis 600 km</w:t>
            </w:r>
          </w:p>
        </w:tc>
        <w:tc>
          <w:tcPr>
            <w:tcW w:w="1692" w:type="dxa"/>
          </w:tcPr>
          <w:p w14:paraId="1BC0F7BF" w14:textId="29681747" w:rsidR="008B74DE" w:rsidRDefault="008B74DE" w:rsidP="00AE332A">
            <w:pPr>
              <w:jc w:val="center"/>
              <w:rPr>
                <w:rFonts w:ascii="Arial" w:hAnsi="Arial" w:cs="Arial"/>
                <w:sz w:val="24"/>
                <w:szCs w:val="24"/>
              </w:rPr>
            </w:pPr>
            <w:r>
              <w:rPr>
                <w:rFonts w:ascii="Arial" w:eastAsia="Arial" w:hAnsi="Arial" w:cs="Arial"/>
                <w:sz w:val="24"/>
                <w:szCs w:val="24"/>
                <w:lang w:bidi="de-DE"/>
              </w:rPr>
              <w:t>Mehr als 600 km</w:t>
            </w:r>
          </w:p>
        </w:tc>
      </w:tr>
      <w:tr w:rsidR="008B74DE" w14:paraId="6EDB6E9D" w14:textId="77777777" w:rsidTr="00C935B1">
        <w:trPr>
          <w:jc w:val="center"/>
        </w:trPr>
        <w:tc>
          <w:tcPr>
            <w:tcW w:w="3230" w:type="dxa"/>
          </w:tcPr>
          <w:p w14:paraId="26D1D698" w14:textId="37F06854"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de-DE"/>
              </w:rPr>
              <w:t>Sondertarif</w:t>
            </w:r>
          </w:p>
        </w:tc>
        <w:tc>
          <w:tcPr>
            <w:tcW w:w="1301" w:type="dxa"/>
          </w:tcPr>
          <w:p w14:paraId="6377D9DD" w14:textId="1951C587" w:rsidR="008B74DE" w:rsidRDefault="008B74DE" w:rsidP="00076FC1">
            <w:pPr>
              <w:jc w:val="center"/>
              <w:rPr>
                <w:rFonts w:ascii="Arial" w:hAnsi="Arial" w:cs="Arial"/>
                <w:sz w:val="24"/>
                <w:szCs w:val="24"/>
              </w:rPr>
            </w:pPr>
            <w:r>
              <w:rPr>
                <w:rFonts w:ascii="Arial" w:eastAsia="Arial" w:hAnsi="Arial" w:cs="Arial"/>
                <w:sz w:val="24"/>
                <w:szCs w:val="24"/>
                <w:lang w:bidi="de-DE"/>
              </w:rPr>
              <w:t>182 €</w:t>
            </w:r>
          </w:p>
        </w:tc>
        <w:tc>
          <w:tcPr>
            <w:tcW w:w="1276" w:type="dxa"/>
          </w:tcPr>
          <w:p w14:paraId="261960CE" w14:textId="71139180" w:rsidR="008B74DE" w:rsidRDefault="008B74DE" w:rsidP="00076FC1">
            <w:pPr>
              <w:jc w:val="center"/>
              <w:rPr>
                <w:rFonts w:ascii="Arial" w:hAnsi="Arial" w:cs="Arial"/>
                <w:sz w:val="24"/>
                <w:szCs w:val="24"/>
              </w:rPr>
            </w:pPr>
            <w:r>
              <w:rPr>
                <w:rFonts w:ascii="Arial" w:eastAsia="Arial" w:hAnsi="Arial" w:cs="Arial"/>
                <w:sz w:val="24"/>
                <w:szCs w:val="24"/>
                <w:lang w:bidi="de-DE"/>
              </w:rPr>
              <w:t>196 €</w:t>
            </w:r>
          </w:p>
        </w:tc>
        <w:tc>
          <w:tcPr>
            <w:tcW w:w="1143" w:type="dxa"/>
            <w:vAlign w:val="center"/>
          </w:tcPr>
          <w:p w14:paraId="5B2254DE" w14:textId="16C1C3F4" w:rsidR="008B74DE" w:rsidRDefault="008B74DE" w:rsidP="00076FC1">
            <w:pPr>
              <w:jc w:val="center"/>
              <w:rPr>
                <w:rFonts w:ascii="Arial" w:hAnsi="Arial" w:cs="Arial"/>
                <w:sz w:val="24"/>
                <w:szCs w:val="24"/>
              </w:rPr>
            </w:pPr>
            <w:r>
              <w:rPr>
                <w:rFonts w:ascii="Arial" w:eastAsia="Arial" w:hAnsi="Arial" w:cs="Arial"/>
                <w:sz w:val="24"/>
                <w:szCs w:val="24"/>
                <w:lang w:bidi="de-DE"/>
              </w:rPr>
              <w:t>255 €</w:t>
            </w:r>
          </w:p>
        </w:tc>
        <w:tc>
          <w:tcPr>
            <w:tcW w:w="1692" w:type="dxa"/>
            <w:vAlign w:val="center"/>
          </w:tcPr>
          <w:p w14:paraId="279088C3" w14:textId="22872336" w:rsidR="008B74DE" w:rsidRDefault="008B74DE" w:rsidP="00076FC1">
            <w:pPr>
              <w:jc w:val="center"/>
              <w:rPr>
                <w:rFonts w:ascii="Arial" w:hAnsi="Arial" w:cs="Arial"/>
                <w:sz w:val="24"/>
                <w:szCs w:val="24"/>
              </w:rPr>
            </w:pPr>
            <w:r>
              <w:rPr>
                <w:rFonts w:ascii="Arial" w:eastAsia="Arial" w:hAnsi="Arial" w:cs="Arial"/>
                <w:sz w:val="24"/>
                <w:szCs w:val="24"/>
                <w:lang w:bidi="de-DE"/>
              </w:rPr>
              <w:t>280 €</w:t>
            </w:r>
          </w:p>
        </w:tc>
      </w:tr>
      <w:tr w:rsidR="008B74DE" w14:paraId="7F449989" w14:textId="77777777" w:rsidTr="00C935B1">
        <w:trPr>
          <w:jc w:val="center"/>
        </w:trPr>
        <w:tc>
          <w:tcPr>
            <w:tcW w:w="3230" w:type="dxa"/>
          </w:tcPr>
          <w:p w14:paraId="732F6BB4" w14:textId="38C8C70F"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de-DE"/>
              </w:rPr>
              <w:t>Tarif an Bord</w:t>
            </w:r>
          </w:p>
        </w:tc>
        <w:tc>
          <w:tcPr>
            <w:tcW w:w="1301" w:type="dxa"/>
          </w:tcPr>
          <w:p w14:paraId="29BBD9A2" w14:textId="0804A9A0" w:rsidR="008B74DE" w:rsidRDefault="008B74DE" w:rsidP="00076FC1">
            <w:pPr>
              <w:jc w:val="center"/>
              <w:rPr>
                <w:rFonts w:ascii="Arial" w:hAnsi="Arial" w:cs="Arial"/>
                <w:sz w:val="24"/>
                <w:szCs w:val="24"/>
              </w:rPr>
            </w:pPr>
            <w:r>
              <w:rPr>
                <w:rFonts w:ascii="Arial" w:eastAsia="Arial" w:hAnsi="Arial" w:cs="Arial"/>
                <w:sz w:val="24"/>
                <w:szCs w:val="24"/>
                <w:lang w:bidi="de-DE"/>
              </w:rPr>
              <w:t>192 €</w:t>
            </w:r>
          </w:p>
        </w:tc>
        <w:tc>
          <w:tcPr>
            <w:tcW w:w="1276" w:type="dxa"/>
          </w:tcPr>
          <w:p w14:paraId="1D77C6A6" w14:textId="23E251AD" w:rsidR="008B74DE" w:rsidRDefault="00B14D15" w:rsidP="00076FC1">
            <w:pPr>
              <w:jc w:val="center"/>
              <w:rPr>
                <w:rFonts w:ascii="Arial" w:hAnsi="Arial" w:cs="Arial"/>
                <w:sz w:val="24"/>
                <w:szCs w:val="24"/>
              </w:rPr>
            </w:pPr>
            <w:r>
              <w:rPr>
                <w:rFonts w:ascii="Arial" w:eastAsia="Arial" w:hAnsi="Arial" w:cs="Arial"/>
                <w:sz w:val="24"/>
                <w:szCs w:val="24"/>
                <w:lang w:bidi="de-DE"/>
              </w:rPr>
              <w:t>206 €</w:t>
            </w:r>
          </w:p>
        </w:tc>
        <w:tc>
          <w:tcPr>
            <w:tcW w:w="1143" w:type="dxa"/>
            <w:vAlign w:val="center"/>
          </w:tcPr>
          <w:p w14:paraId="7D43BD2A" w14:textId="3C641EDB" w:rsidR="008B74DE" w:rsidRDefault="008B74DE" w:rsidP="00076FC1">
            <w:pPr>
              <w:jc w:val="center"/>
              <w:rPr>
                <w:rFonts w:ascii="Arial" w:hAnsi="Arial" w:cs="Arial"/>
                <w:sz w:val="24"/>
                <w:szCs w:val="24"/>
              </w:rPr>
            </w:pPr>
            <w:r>
              <w:rPr>
                <w:rFonts w:ascii="Arial" w:eastAsia="Arial" w:hAnsi="Arial" w:cs="Arial"/>
                <w:sz w:val="24"/>
                <w:szCs w:val="24"/>
                <w:lang w:bidi="de-DE"/>
              </w:rPr>
              <w:t>265 €</w:t>
            </w:r>
          </w:p>
        </w:tc>
        <w:tc>
          <w:tcPr>
            <w:tcW w:w="1692" w:type="dxa"/>
            <w:vAlign w:val="center"/>
          </w:tcPr>
          <w:p w14:paraId="477C1BD5" w14:textId="68009C8F" w:rsidR="008B74DE" w:rsidRDefault="008B74DE" w:rsidP="00076FC1">
            <w:pPr>
              <w:jc w:val="center"/>
              <w:rPr>
                <w:rFonts w:ascii="Arial" w:hAnsi="Arial" w:cs="Arial"/>
                <w:sz w:val="24"/>
                <w:szCs w:val="24"/>
              </w:rPr>
            </w:pPr>
            <w:r>
              <w:rPr>
                <w:rFonts w:ascii="Arial" w:eastAsia="Arial" w:hAnsi="Arial" w:cs="Arial"/>
                <w:sz w:val="24"/>
                <w:szCs w:val="24"/>
                <w:lang w:bidi="de-DE"/>
              </w:rPr>
              <w:t>290 €</w:t>
            </w:r>
          </w:p>
        </w:tc>
      </w:tr>
      <w:tr w:rsidR="008B74DE" w14:paraId="220CD673" w14:textId="77777777" w:rsidTr="00C935B1">
        <w:trPr>
          <w:jc w:val="center"/>
        </w:trPr>
        <w:tc>
          <w:tcPr>
            <w:tcW w:w="3230" w:type="dxa"/>
          </w:tcPr>
          <w:p w14:paraId="05C310D6" w14:textId="727CB44F"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de-DE"/>
              </w:rPr>
              <w:t>Tarif bei Kontrolle</w:t>
            </w:r>
          </w:p>
        </w:tc>
        <w:tc>
          <w:tcPr>
            <w:tcW w:w="1301" w:type="dxa"/>
          </w:tcPr>
          <w:p w14:paraId="4927CF31" w14:textId="11B4A5AC" w:rsidR="008B74DE" w:rsidRDefault="00CE7E88" w:rsidP="00076FC1">
            <w:pPr>
              <w:jc w:val="center"/>
              <w:rPr>
                <w:rFonts w:ascii="Arial" w:hAnsi="Arial" w:cs="Arial"/>
                <w:sz w:val="24"/>
                <w:szCs w:val="24"/>
              </w:rPr>
            </w:pPr>
            <w:r>
              <w:rPr>
                <w:rFonts w:ascii="Arial" w:eastAsia="Arial" w:hAnsi="Arial" w:cs="Arial"/>
                <w:sz w:val="24"/>
                <w:szCs w:val="24"/>
                <w:lang w:bidi="de-DE"/>
              </w:rPr>
              <w:t>222 €</w:t>
            </w:r>
          </w:p>
        </w:tc>
        <w:tc>
          <w:tcPr>
            <w:tcW w:w="1276" w:type="dxa"/>
          </w:tcPr>
          <w:p w14:paraId="2DA007D4" w14:textId="5A4470F4" w:rsidR="008B74DE" w:rsidRDefault="008B74DE" w:rsidP="00076FC1">
            <w:pPr>
              <w:jc w:val="center"/>
              <w:rPr>
                <w:rFonts w:ascii="Arial" w:hAnsi="Arial" w:cs="Arial"/>
                <w:sz w:val="24"/>
                <w:szCs w:val="24"/>
              </w:rPr>
            </w:pPr>
            <w:r>
              <w:rPr>
                <w:rFonts w:ascii="Arial" w:eastAsia="Arial" w:hAnsi="Arial" w:cs="Arial"/>
                <w:sz w:val="24"/>
                <w:szCs w:val="24"/>
                <w:lang w:bidi="de-DE"/>
              </w:rPr>
              <w:t>236 €</w:t>
            </w:r>
          </w:p>
        </w:tc>
        <w:tc>
          <w:tcPr>
            <w:tcW w:w="1143" w:type="dxa"/>
            <w:vAlign w:val="center"/>
          </w:tcPr>
          <w:p w14:paraId="2769A328" w14:textId="0EAE26B2" w:rsidR="008B74DE" w:rsidRDefault="008B74DE" w:rsidP="00076FC1">
            <w:pPr>
              <w:jc w:val="center"/>
              <w:rPr>
                <w:rFonts w:ascii="Arial" w:hAnsi="Arial" w:cs="Arial"/>
                <w:sz w:val="24"/>
                <w:szCs w:val="24"/>
              </w:rPr>
            </w:pPr>
            <w:r>
              <w:rPr>
                <w:rFonts w:ascii="Arial" w:eastAsia="Arial" w:hAnsi="Arial" w:cs="Arial"/>
                <w:sz w:val="24"/>
                <w:szCs w:val="24"/>
                <w:lang w:bidi="de-DE"/>
              </w:rPr>
              <w:t>295 €</w:t>
            </w:r>
          </w:p>
        </w:tc>
        <w:tc>
          <w:tcPr>
            <w:tcW w:w="1692" w:type="dxa"/>
            <w:vAlign w:val="center"/>
          </w:tcPr>
          <w:p w14:paraId="1C6D240D" w14:textId="4A0F3D46" w:rsidR="008B74DE" w:rsidRDefault="00CE7E88" w:rsidP="00076FC1">
            <w:pPr>
              <w:jc w:val="center"/>
              <w:rPr>
                <w:rFonts w:ascii="Arial" w:hAnsi="Arial" w:cs="Arial"/>
                <w:sz w:val="24"/>
                <w:szCs w:val="24"/>
              </w:rPr>
            </w:pPr>
            <w:r>
              <w:rPr>
                <w:rFonts w:ascii="Arial" w:eastAsia="Arial" w:hAnsi="Arial" w:cs="Arial"/>
                <w:sz w:val="24"/>
                <w:szCs w:val="24"/>
                <w:lang w:bidi="de-DE"/>
              </w:rPr>
              <w:t>320 €</w:t>
            </w:r>
          </w:p>
        </w:tc>
      </w:tr>
      <w:tr w:rsidR="008B74DE" w14:paraId="6109B878" w14:textId="77777777" w:rsidTr="00C935B1">
        <w:trPr>
          <w:jc w:val="center"/>
        </w:trPr>
        <w:tc>
          <w:tcPr>
            <w:tcW w:w="3230" w:type="dxa"/>
          </w:tcPr>
          <w:p w14:paraId="618BB771" w14:textId="7830BC99" w:rsidR="008B74DE" w:rsidRPr="0026695E" w:rsidRDefault="008B74DE">
            <w:pPr>
              <w:pStyle w:val="Paragraphedeliste"/>
              <w:numPr>
                <w:ilvl w:val="0"/>
                <w:numId w:val="7"/>
              </w:numPr>
              <w:tabs>
                <w:tab w:val="left" w:pos="1865"/>
              </w:tabs>
              <w:ind w:left="460" w:right="88"/>
              <w:jc w:val="both"/>
              <w:rPr>
                <w:rFonts w:ascii="Arial" w:hAnsi="Arial" w:cs="Arial"/>
                <w:sz w:val="24"/>
                <w:szCs w:val="24"/>
              </w:rPr>
            </w:pPr>
            <w:r w:rsidRPr="0026695E">
              <w:rPr>
                <w:rFonts w:ascii="Arial" w:eastAsia="Arial" w:hAnsi="Arial" w:cs="Arial"/>
                <w:sz w:val="24"/>
                <w:szCs w:val="24"/>
                <w:lang w:bidi="de-DE"/>
              </w:rPr>
              <w:t>Pauschalgebühr</w:t>
            </w:r>
          </w:p>
        </w:tc>
        <w:tc>
          <w:tcPr>
            <w:tcW w:w="1301" w:type="dxa"/>
          </w:tcPr>
          <w:p w14:paraId="400C2975" w14:textId="553BE90D" w:rsidR="008B74DE" w:rsidRDefault="00E437DB" w:rsidP="00076FC1">
            <w:pPr>
              <w:jc w:val="center"/>
              <w:rPr>
                <w:rFonts w:ascii="Arial" w:hAnsi="Arial" w:cs="Arial"/>
                <w:sz w:val="24"/>
                <w:szCs w:val="24"/>
              </w:rPr>
            </w:pPr>
            <w:r>
              <w:rPr>
                <w:rFonts w:ascii="Arial" w:eastAsia="Arial" w:hAnsi="Arial" w:cs="Arial"/>
                <w:sz w:val="24"/>
                <w:szCs w:val="24"/>
                <w:lang w:bidi="de-DE"/>
              </w:rPr>
              <w:t>40 €</w:t>
            </w:r>
          </w:p>
        </w:tc>
        <w:tc>
          <w:tcPr>
            <w:tcW w:w="1276" w:type="dxa"/>
          </w:tcPr>
          <w:p w14:paraId="5E5D8D06" w14:textId="23B366A1" w:rsidR="008B74DE" w:rsidRDefault="00E437DB" w:rsidP="00076FC1">
            <w:pPr>
              <w:jc w:val="center"/>
              <w:rPr>
                <w:rFonts w:ascii="Arial" w:hAnsi="Arial" w:cs="Arial"/>
                <w:sz w:val="24"/>
                <w:szCs w:val="24"/>
              </w:rPr>
            </w:pPr>
            <w:r>
              <w:rPr>
                <w:rFonts w:ascii="Arial" w:eastAsia="Arial" w:hAnsi="Arial" w:cs="Arial"/>
                <w:sz w:val="24"/>
                <w:szCs w:val="24"/>
                <w:lang w:bidi="de-DE"/>
              </w:rPr>
              <w:t>40 €</w:t>
            </w:r>
          </w:p>
        </w:tc>
        <w:tc>
          <w:tcPr>
            <w:tcW w:w="1143" w:type="dxa"/>
            <w:vAlign w:val="center"/>
          </w:tcPr>
          <w:p w14:paraId="480956B2" w14:textId="1B10EEB8" w:rsidR="008B74DE" w:rsidRDefault="00E437DB" w:rsidP="00076FC1">
            <w:pPr>
              <w:jc w:val="center"/>
              <w:rPr>
                <w:rFonts w:ascii="Arial" w:hAnsi="Arial" w:cs="Arial"/>
                <w:sz w:val="24"/>
                <w:szCs w:val="24"/>
              </w:rPr>
            </w:pPr>
            <w:r>
              <w:rPr>
                <w:rFonts w:ascii="Arial" w:eastAsia="Arial" w:hAnsi="Arial" w:cs="Arial"/>
                <w:sz w:val="24"/>
                <w:szCs w:val="24"/>
                <w:lang w:bidi="de-DE"/>
              </w:rPr>
              <w:t>40 €</w:t>
            </w:r>
          </w:p>
        </w:tc>
        <w:tc>
          <w:tcPr>
            <w:tcW w:w="1692" w:type="dxa"/>
            <w:vAlign w:val="center"/>
          </w:tcPr>
          <w:p w14:paraId="7868A187" w14:textId="47896BA8" w:rsidR="008B74DE" w:rsidRDefault="00E437DB" w:rsidP="00076FC1">
            <w:pPr>
              <w:jc w:val="center"/>
              <w:rPr>
                <w:rFonts w:ascii="Arial" w:hAnsi="Arial" w:cs="Arial"/>
                <w:sz w:val="24"/>
                <w:szCs w:val="24"/>
              </w:rPr>
            </w:pPr>
            <w:r>
              <w:rPr>
                <w:rFonts w:ascii="Arial" w:eastAsia="Arial" w:hAnsi="Arial" w:cs="Arial"/>
                <w:sz w:val="24"/>
                <w:szCs w:val="24"/>
                <w:lang w:bidi="de-DE"/>
              </w:rPr>
              <w:t>40 €</w:t>
            </w:r>
          </w:p>
        </w:tc>
      </w:tr>
      <w:tr w:rsidR="008B74DE" w14:paraId="5D732299" w14:textId="77777777" w:rsidTr="00C935B1">
        <w:trPr>
          <w:jc w:val="center"/>
        </w:trPr>
        <w:tc>
          <w:tcPr>
            <w:tcW w:w="3230" w:type="dxa"/>
          </w:tcPr>
          <w:p w14:paraId="4CF6BA52" w14:textId="537CC28B" w:rsidR="008B74DE" w:rsidRPr="0026695E" w:rsidRDefault="008B74DE">
            <w:pPr>
              <w:pStyle w:val="Paragraphedeliste"/>
              <w:numPr>
                <w:ilvl w:val="0"/>
                <w:numId w:val="7"/>
              </w:numPr>
              <w:tabs>
                <w:tab w:val="left" w:pos="1865"/>
              </w:tabs>
              <w:ind w:left="460" w:right="88"/>
              <w:jc w:val="both"/>
              <w:rPr>
                <w:rFonts w:ascii="Arial" w:hAnsi="Arial" w:cs="Arial"/>
                <w:sz w:val="24"/>
                <w:szCs w:val="24"/>
              </w:rPr>
            </w:pPr>
            <w:r w:rsidRPr="0026695E">
              <w:rPr>
                <w:rFonts w:ascii="Arial" w:eastAsia="Arial" w:hAnsi="Arial" w:cs="Arial"/>
                <w:sz w:val="24"/>
                <w:szCs w:val="24"/>
                <w:lang w:bidi="de-DE"/>
              </w:rPr>
              <w:t>Unzureichende Erhebung</w:t>
            </w:r>
          </w:p>
        </w:tc>
        <w:tc>
          <w:tcPr>
            <w:tcW w:w="1301" w:type="dxa"/>
            <w:vAlign w:val="center"/>
          </w:tcPr>
          <w:p w14:paraId="4CF39B78" w14:textId="649055DE" w:rsidR="008B74DE" w:rsidRPr="009F324E" w:rsidRDefault="006B2DB0" w:rsidP="00306ED8">
            <w:pPr>
              <w:jc w:val="center"/>
              <w:rPr>
                <w:rFonts w:ascii="Arial" w:hAnsi="Arial" w:cs="Arial"/>
                <w:sz w:val="24"/>
                <w:szCs w:val="24"/>
              </w:rPr>
            </w:pPr>
            <w:r>
              <w:rPr>
                <w:rFonts w:ascii="Arial" w:eastAsia="Arial" w:hAnsi="Arial" w:cs="Arial"/>
                <w:sz w:val="24"/>
                <w:szCs w:val="24"/>
                <w:lang w:bidi="de-DE"/>
              </w:rPr>
              <w:t>182 €</w:t>
            </w:r>
          </w:p>
        </w:tc>
        <w:tc>
          <w:tcPr>
            <w:tcW w:w="1276" w:type="dxa"/>
            <w:vAlign w:val="center"/>
          </w:tcPr>
          <w:p w14:paraId="4F1931AC" w14:textId="2BF76B82" w:rsidR="008B74DE" w:rsidRDefault="008B74DE" w:rsidP="00306ED8">
            <w:pPr>
              <w:jc w:val="center"/>
              <w:rPr>
                <w:rFonts w:ascii="Arial" w:hAnsi="Arial" w:cs="Arial"/>
                <w:sz w:val="24"/>
                <w:szCs w:val="24"/>
              </w:rPr>
            </w:pPr>
            <w:r>
              <w:rPr>
                <w:rFonts w:ascii="Arial" w:eastAsia="Arial" w:hAnsi="Arial" w:cs="Arial"/>
                <w:sz w:val="24"/>
                <w:szCs w:val="24"/>
                <w:lang w:bidi="de-DE"/>
              </w:rPr>
              <w:t>196 €</w:t>
            </w:r>
          </w:p>
        </w:tc>
        <w:tc>
          <w:tcPr>
            <w:tcW w:w="1143" w:type="dxa"/>
            <w:vAlign w:val="center"/>
          </w:tcPr>
          <w:p w14:paraId="3056B6C1" w14:textId="36510497" w:rsidR="008B74DE" w:rsidRDefault="008B74DE" w:rsidP="00076FC1">
            <w:pPr>
              <w:jc w:val="center"/>
              <w:rPr>
                <w:rFonts w:ascii="Arial" w:hAnsi="Arial" w:cs="Arial"/>
                <w:sz w:val="24"/>
                <w:szCs w:val="24"/>
              </w:rPr>
            </w:pPr>
            <w:r>
              <w:rPr>
                <w:rFonts w:ascii="Arial" w:eastAsia="Arial" w:hAnsi="Arial" w:cs="Arial"/>
                <w:sz w:val="24"/>
                <w:szCs w:val="24"/>
                <w:lang w:bidi="de-DE"/>
              </w:rPr>
              <w:t>155 €</w:t>
            </w:r>
          </w:p>
        </w:tc>
        <w:tc>
          <w:tcPr>
            <w:tcW w:w="1692" w:type="dxa"/>
            <w:vAlign w:val="center"/>
          </w:tcPr>
          <w:p w14:paraId="7A3EFCBF" w14:textId="27BE0273" w:rsidR="008B74DE" w:rsidRDefault="008B74DE" w:rsidP="00076FC1">
            <w:pPr>
              <w:jc w:val="center"/>
              <w:rPr>
                <w:rFonts w:ascii="Arial" w:hAnsi="Arial" w:cs="Arial"/>
                <w:sz w:val="24"/>
                <w:szCs w:val="24"/>
              </w:rPr>
            </w:pPr>
            <w:r>
              <w:rPr>
                <w:rFonts w:ascii="Arial" w:eastAsia="Arial" w:hAnsi="Arial" w:cs="Arial"/>
                <w:sz w:val="24"/>
                <w:szCs w:val="24"/>
                <w:lang w:bidi="de-DE"/>
              </w:rPr>
              <w:t>280 €</w:t>
            </w:r>
          </w:p>
        </w:tc>
      </w:tr>
      <w:tr w:rsidR="008B74DE" w14:paraId="55120B2D" w14:textId="77777777" w:rsidTr="00C935B1">
        <w:trPr>
          <w:jc w:val="center"/>
        </w:trPr>
        <w:tc>
          <w:tcPr>
            <w:tcW w:w="3230" w:type="dxa"/>
          </w:tcPr>
          <w:p w14:paraId="25032120" w14:textId="6E56A308"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de-DE"/>
              </w:rPr>
              <w:t xml:space="preserve">Tarif bei Betrug </w:t>
            </w:r>
          </w:p>
        </w:tc>
        <w:tc>
          <w:tcPr>
            <w:tcW w:w="1301" w:type="dxa"/>
          </w:tcPr>
          <w:p w14:paraId="23635666" w14:textId="6504FBA3" w:rsidR="008B74DE" w:rsidRDefault="006B2DB0" w:rsidP="00076FC1">
            <w:pPr>
              <w:jc w:val="center"/>
              <w:rPr>
                <w:rFonts w:ascii="Arial" w:hAnsi="Arial" w:cs="Arial"/>
                <w:sz w:val="24"/>
                <w:szCs w:val="24"/>
              </w:rPr>
            </w:pPr>
            <w:r>
              <w:rPr>
                <w:rFonts w:ascii="Arial" w:eastAsia="Arial" w:hAnsi="Arial" w:cs="Arial"/>
                <w:sz w:val="24"/>
                <w:szCs w:val="24"/>
                <w:lang w:bidi="de-DE"/>
              </w:rPr>
              <w:t>332 €</w:t>
            </w:r>
          </w:p>
        </w:tc>
        <w:tc>
          <w:tcPr>
            <w:tcW w:w="1276" w:type="dxa"/>
          </w:tcPr>
          <w:p w14:paraId="205AA887" w14:textId="0B369A06" w:rsidR="008B74DE" w:rsidRDefault="006B2DB0" w:rsidP="00076FC1">
            <w:pPr>
              <w:jc w:val="center"/>
              <w:rPr>
                <w:rFonts w:ascii="Arial" w:hAnsi="Arial" w:cs="Arial"/>
                <w:sz w:val="24"/>
                <w:szCs w:val="24"/>
              </w:rPr>
            </w:pPr>
            <w:r>
              <w:rPr>
                <w:rFonts w:ascii="Arial" w:eastAsia="Arial" w:hAnsi="Arial" w:cs="Arial"/>
                <w:sz w:val="24"/>
                <w:szCs w:val="24"/>
                <w:lang w:bidi="de-DE"/>
              </w:rPr>
              <w:t>346 €</w:t>
            </w:r>
          </w:p>
        </w:tc>
        <w:tc>
          <w:tcPr>
            <w:tcW w:w="1143" w:type="dxa"/>
            <w:vAlign w:val="center"/>
          </w:tcPr>
          <w:p w14:paraId="041A7E6D" w14:textId="3F18DB34" w:rsidR="008B74DE" w:rsidRDefault="00FC7E06" w:rsidP="00076FC1">
            <w:pPr>
              <w:jc w:val="center"/>
              <w:rPr>
                <w:rFonts w:ascii="Arial" w:hAnsi="Arial" w:cs="Arial"/>
                <w:sz w:val="24"/>
                <w:szCs w:val="24"/>
              </w:rPr>
            </w:pPr>
            <w:r>
              <w:rPr>
                <w:rFonts w:ascii="Arial" w:eastAsia="Arial" w:hAnsi="Arial" w:cs="Arial"/>
                <w:sz w:val="24"/>
                <w:szCs w:val="24"/>
                <w:lang w:bidi="de-DE"/>
              </w:rPr>
              <w:t>405 €</w:t>
            </w:r>
          </w:p>
        </w:tc>
        <w:tc>
          <w:tcPr>
            <w:tcW w:w="1692" w:type="dxa"/>
            <w:vAlign w:val="center"/>
          </w:tcPr>
          <w:p w14:paraId="6F9C2A5C" w14:textId="483E39C1" w:rsidR="008B74DE" w:rsidRDefault="002F268B" w:rsidP="00076FC1">
            <w:pPr>
              <w:jc w:val="center"/>
              <w:rPr>
                <w:rFonts w:ascii="Arial" w:hAnsi="Arial" w:cs="Arial"/>
                <w:sz w:val="24"/>
                <w:szCs w:val="24"/>
              </w:rPr>
            </w:pPr>
            <w:r>
              <w:rPr>
                <w:rFonts w:ascii="Arial" w:eastAsia="Arial" w:hAnsi="Arial" w:cs="Arial"/>
                <w:sz w:val="24"/>
                <w:szCs w:val="24"/>
                <w:lang w:bidi="de-DE"/>
              </w:rPr>
              <w:t>430 €</w:t>
            </w:r>
          </w:p>
        </w:tc>
      </w:tr>
      <w:tr w:rsidR="008B74DE" w14:paraId="2D85E369" w14:textId="77777777" w:rsidTr="00C935B1">
        <w:trPr>
          <w:jc w:val="center"/>
        </w:trPr>
        <w:tc>
          <w:tcPr>
            <w:tcW w:w="3230" w:type="dxa"/>
          </w:tcPr>
          <w:p w14:paraId="3043A294" w14:textId="53EF255C" w:rsidR="008B74DE" w:rsidRDefault="008B74DE">
            <w:pPr>
              <w:pStyle w:val="Paragraphedeliste"/>
              <w:numPr>
                <w:ilvl w:val="0"/>
                <w:numId w:val="7"/>
              </w:numPr>
              <w:tabs>
                <w:tab w:val="left" w:pos="1865"/>
              </w:tabs>
              <w:ind w:left="460" w:right="88"/>
              <w:jc w:val="both"/>
              <w:rPr>
                <w:rFonts w:ascii="Arial" w:hAnsi="Arial" w:cs="Arial"/>
                <w:sz w:val="24"/>
                <w:szCs w:val="24"/>
              </w:rPr>
            </w:pPr>
            <w:r>
              <w:rPr>
                <w:rFonts w:ascii="Arial" w:eastAsia="Arial" w:hAnsi="Arial" w:cs="Arial"/>
                <w:sz w:val="24"/>
                <w:szCs w:val="24"/>
                <w:lang w:bidi="de-DE"/>
              </w:rPr>
              <w:t>Pauschalgebühr</w:t>
            </w:r>
          </w:p>
        </w:tc>
        <w:tc>
          <w:tcPr>
            <w:tcW w:w="1301" w:type="dxa"/>
          </w:tcPr>
          <w:p w14:paraId="14206386" w14:textId="1341E276" w:rsidR="008B74DE" w:rsidRDefault="008B74DE" w:rsidP="00076FC1">
            <w:pPr>
              <w:jc w:val="center"/>
              <w:rPr>
                <w:rFonts w:ascii="Arial" w:hAnsi="Arial" w:cs="Arial"/>
                <w:sz w:val="24"/>
                <w:szCs w:val="24"/>
              </w:rPr>
            </w:pPr>
            <w:r>
              <w:rPr>
                <w:rFonts w:ascii="Arial" w:eastAsia="Arial" w:hAnsi="Arial" w:cs="Arial"/>
                <w:sz w:val="24"/>
                <w:szCs w:val="24"/>
                <w:lang w:bidi="de-DE"/>
              </w:rPr>
              <w:t>150 €</w:t>
            </w:r>
          </w:p>
        </w:tc>
        <w:tc>
          <w:tcPr>
            <w:tcW w:w="1276" w:type="dxa"/>
          </w:tcPr>
          <w:p w14:paraId="5E4AA411" w14:textId="619988EE" w:rsidR="008B74DE" w:rsidRDefault="008B74DE" w:rsidP="00076FC1">
            <w:pPr>
              <w:jc w:val="center"/>
              <w:rPr>
                <w:rFonts w:ascii="Arial" w:hAnsi="Arial" w:cs="Arial"/>
                <w:sz w:val="24"/>
                <w:szCs w:val="24"/>
              </w:rPr>
            </w:pPr>
            <w:r>
              <w:rPr>
                <w:rFonts w:ascii="Arial" w:eastAsia="Arial" w:hAnsi="Arial" w:cs="Arial"/>
                <w:sz w:val="24"/>
                <w:szCs w:val="24"/>
                <w:lang w:bidi="de-DE"/>
              </w:rPr>
              <w:t>150 €</w:t>
            </w:r>
          </w:p>
        </w:tc>
        <w:tc>
          <w:tcPr>
            <w:tcW w:w="1143" w:type="dxa"/>
            <w:vAlign w:val="center"/>
          </w:tcPr>
          <w:p w14:paraId="2DC0CA74" w14:textId="5A26F7EA" w:rsidR="008B74DE" w:rsidRDefault="008B74DE" w:rsidP="00076FC1">
            <w:pPr>
              <w:jc w:val="center"/>
              <w:rPr>
                <w:rFonts w:ascii="Arial" w:hAnsi="Arial" w:cs="Arial"/>
                <w:sz w:val="24"/>
                <w:szCs w:val="24"/>
              </w:rPr>
            </w:pPr>
            <w:r>
              <w:rPr>
                <w:rFonts w:ascii="Arial" w:eastAsia="Arial" w:hAnsi="Arial" w:cs="Arial"/>
                <w:sz w:val="24"/>
                <w:szCs w:val="24"/>
                <w:lang w:bidi="de-DE"/>
              </w:rPr>
              <w:t>150 €</w:t>
            </w:r>
          </w:p>
        </w:tc>
        <w:tc>
          <w:tcPr>
            <w:tcW w:w="1692" w:type="dxa"/>
            <w:vAlign w:val="center"/>
          </w:tcPr>
          <w:p w14:paraId="1E4DE639" w14:textId="4EB09AD4" w:rsidR="008B74DE" w:rsidRDefault="008B74DE" w:rsidP="00076FC1">
            <w:pPr>
              <w:jc w:val="center"/>
              <w:rPr>
                <w:rFonts w:ascii="Arial" w:hAnsi="Arial" w:cs="Arial"/>
                <w:sz w:val="24"/>
                <w:szCs w:val="24"/>
              </w:rPr>
            </w:pPr>
            <w:r>
              <w:rPr>
                <w:rFonts w:ascii="Arial" w:eastAsia="Arial" w:hAnsi="Arial" w:cs="Arial"/>
                <w:sz w:val="24"/>
                <w:szCs w:val="24"/>
                <w:lang w:bidi="de-DE"/>
              </w:rPr>
              <w:t>150 €</w:t>
            </w:r>
          </w:p>
        </w:tc>
      </w:tr>
      <w:tr w:rsidR="008B74DE" w14:paraId="6367D46C" w14:textId="77777777" w:rsidTr="00C935B1">
        <w:trPr>
          <w:jc w:val="center"/>
        </w:trPr>
        <w:tc>
          <w:tcPr>
            <w:tcW w:w="3230" w:type="dxa"/>
          </w:tcPr>
          <w:p w14:paraId="047210A9" w14:textId="18790F18" w:rsidR="008B74DE" w:rsidRDefault="008B74DE">
            <w:pPr>
              <w:pStyle w:val="Paragraphedeliste"/>
              <w:numPr>
                <w:ilvl w:val="0"/>
                <w:numId w:val="7"/>
              </w:numPr>
              <w:tabs>
                <w:tab w:val="left" w:pos="1865"/>
              </w:tabs>
              <w:ind w:left="460" w:right="88"/>
              <w:jc w:val="both"/>
              <w:rPr>
                <w:rFonts w:ascii="Arial" w:hAnsi="Arial" w:cs="Arial"/>
                <w:sz w:val="24"/>
                <w:szCs w:val="24"/>
              </w:rPr>
            </w:pPr>
            <w:r>
              <w:rPr>
                <w:rFonts w:ascii="Arial" w:eastAsia="Arial" w:hAnsi="Arial" w:cs="Arial"/>
                <w:sz w:val="24"/>
                <w:szCs w:val="24"/>
                <w:lang w:bidi="de-DE"/>
              </w:rPr>
              <w:t>Unzureichende Erhebung</w:t>
            </w:r>
          </w:p>
        </w:tc>
        <w:tc>
          <w:tcPr>
            <w:tcW w:w="1301" w:type="dxa"/>
            <w:vAlign w:val="center"/>
          </w:tcPr>
          <w:p w14:paraId="18506E76" w14:textId="163A69A6" w:rsidR="008B74DE" w:rsidRDefault="006B2DB0" w:rsidP="007212F5">
            <w:pPr>
              <w:jc w:val="center"/>
              <w:rPr>
                <w:rFonts w:ascii="Arial" w:hAnsi="Arial" w:cs="Arial"/>
                <w:sz w:val="24"/>
                <w:szCs w:val="24"/>
              </w:rPr>
            </w:pPr>
            <w:r>
              <w:rPr>
                <w:rFonts w:ascii="Arial" w:eastAsia="Arial" w:hAnsi="Arial" w:cs="Arial"/>
                <w:sz w:val="24"/>
                <w:szCs w:val="24"/>
                <w:lang w:bidi="de-DE"/>
              </w:rPr>
              <w:t>182 €</w:t>
            </w:r>
          </w:p>
        </w:tc>
        <w:tc>
          <w:tcPr>
            <w:tcW w:w="1276" w:type="dxa"/>
            <w:vAlign w:val="center"/>
          </w:tcPr>
          <w:p w14:paraId="67CF17F6" w14:textId="59F3B22F" w:rsidR="008B74DE" w:rsidRDefault="008B74DE" w:rsidP="007212F5">
            <w:pPr>
              <w:jc w:val="center"/>
              <w:rPr>
                <w:rFonts w:ascii="Arial" w:hAnsi="Arial" w:cs="Arial"/>
                <w:sz w:val="24"/>
                <w:szCs w:val="24"/>
              </w:rPr>
            </w:pPr>
            <w:r>
              <w:rPr>
                <w:rFonts w:ascii="Arial" w:eastAsia="Arial" w:hAnsi="Arial" w:cs="Arial"/>
                <w:sz w:val="24"/>
                <w:szCs w:val="24"/>
                <w:lang w:bidi="de-DE"/>
              </w:rPr>
              <w:t>196 €</w:t>
            </w:r>
          </w:p>
        </w:tc>
        <w:tc>
          <w:tcPr>
            <w:tcW w:w="1143" w:type="dxa"/>
            <w:vAlign w:val="center"/>
          </w:tcPr>
          <w:p w14:paraId="26F5CAE2" w14:textId="429FE387" w:rsidR="008B74DE" w:rsidRDefault="00AD6A50" w:rsidP="00076FC1">
            <w:pPr>
              <w:jc w:val="center"/>
              <w:rPr>
                <w:rFonts w:ascii="Arial" w:hAnsi="Arial" w:cs="Arial"/>
                <w:sz w:val="24"/>
                <w:szCs w:val="24"/>
              </w:rPr>
            </w:pPr>
            <w:r>
              <w:rPr>
                <w:rFonts w:ascii="Arial" w:eastAsia="Arial" w:hAnsi="Arial" w:cs="Arial"/>
                <w:sz w:val="24"/>
                <w:szCs w:val="24"/>
                <w:lang w:bidi="de-DE"/>
              </w:rPr>
              <w:t>255 €</w:t>
            </w:r>
          </w:p>
        </w:tc>
        <w:tc>
          <w:tcPr>
            <w:tcW w:w="1692" w:type="dxa"/>
            <w:vAlign w:val="center"/>
          </w:tcPr>
          <w:p w14:paraId="6755D8B7" w14:textId="155F7962" w:rsidR="008B74DE" w:rsidRDefault="008B74DE" w:rsidP="00076FC1">
            <w:pPr>
              <w:jc w:val="center"/>
              <w:rPr>
                <w:rFonts w:ascii="Arial" w:hAnsi="Arial" w:cs="Arial"/>
                <w:sz w:val="24"/>
                <w:szCs w:val="24"/>
              </w:rPr>
            </w:pPr>
            <w:r>
              <w:rPr>
                <w:rFonts w:ascii="Arial" w:eastAsia="Arial" w:hAnsi="Arial" w:cs="Arial"/>
                <w:sz w:val="24"/>
                <w:szCs w:val="24"/>
                <w:lang w:bidi="de-DE"/>
              </w:rPr>
              <w:t>280 €</w:t>
            </w:r>
          </w:p>
        </w:tc>
      </w:tr>
    </w:tbl>
    <w:p w14:paraId="57CA2970" w14:textId="4616143D" w:rsidR="2FA3B594" w:rsidRDefault="2FA3B594"/>
    <w:p w14:paraId="6D574625" w14:textId="77777777" w:rsidR="006B2DB0" w:rsidRDefault="006B2DB0" w:rsidP="00803123">
      <w:pPr>
        <w:ind w:right="452"/>
        <w:jc w:val="both"/>
        <w:rPr>
          <w:rFonts w:ascii="Arial" w:hAnsi="Arial" w:cs="Arial"/>
          <w:sz w:val="24"/>
          <w:szCs w:val="24"/>
        </w:rPr>
      </w:pPr>
    </w:p>
    <w:p w14:paraId="0D09DF62" w14:textId="77777777" w:rsidR="006B2DB0" w:rsidRDefault="006B2DB0" w:rsidP="00803123">
      <w:pPr>
        <w:ind w:right="452"/>
        <w:jc w:val="both"/>
        <w:rPr>
          <w:rFonts w:ascii="Arial" w:hAnsi="Arial" w:cs="Arial"/>
          <w:sz w:val="24"/>
          <w:szCs w:val="24"/>
        </w:rPr>
      </w:pPr>
    </w:p>
    <w:p w14:paraId="16BAF4D2" w14:textId="77777777" w:rsidR="00766D88" w:rsidRDefault="006A37BC" w:rsidP="00803123">
      <w:pPr>
        <w:ind w:right="452"/>
        <w:rPr>
          <w:rFonts w:asciiTheme="majorHAnsi" w:eastAsiaTheme="majorEastAsia" w:hAnsiTheme="majorHAnsi" w:cstheme="majorBidi"/>
          <w:b/>
          <w:color w:val="CD0037"/>
          <w:sz w:val="40"/>
          <w:szCs w:val="24"/>
        </w:rPr>
      </w:pPr>
      <w:r w:rsidRPr="00A166BB">
        <w:rPr>
          <w:rFonts w:asciiTheme="majorHAnsi" w:eastAsiaTheme="majorEastAsia" w:hAnsiTheme="majorHAnsi" w:cstheme="majorBidi"/>
          <w:b/>
          <w:color w:val="CD0037"/>
          <w:sz w:val="40"/>
          <w:szCs w:val="24"/>
          <w:lang w:bidi="de-DE"/>
        </w:rPr>
        <w:t xml:space="preserve">Tarife Nachzahlung SVI (SNCF Voyageurs Italie) </w:t>
      </w:r>
    </w:p>
    <w:p w14:paraId="04F0E0B3" w14:textId="1A1928B3" w:rsidR="006A37BC" w:rsidRPr="006A37BC" w:rsidRDefault="009D6E8C" w:rsidP="00803123">
      <w:pPr>
        <w:ind w:right="452"/>
        <w:rPr>
          <w:rFonts w:asciiTheme="majorHAnsi" w:eastAsiaTheme="majorEastAsia" w:hAnsiTheme="majorHAnsi" w:cstheme="majorBidi"/>
          <w:b/>
          <w:color w:val="CD0037"/>
          <w:sz w:val="40"/>
          <w:szCs w:val="24"/>
        </w:rPr>
      </w:pPr>
      <w:r>
        <w:rPr>
          <w:rFonts w:asciiTheme="majorHAnsi" w:eastAsiaTheme="majorEastAsia" w:hAnsiTheme="majorHAnsi" w:cstheme="majorBidi"/>
          <w:b/>
          <w:color w:val="CD0037"/>
          <w:sz w:val="40"/>
          <w:szCs w:val="24"/>
          <w:lang w:bidi="de-DE"/>
        </w:rPr>
        <w:t xml:space="preserve">1)- Auf internationalen Strecken - 2. und 1. Klasse </w:t>
      </w:r>
    </w:p>
    <w:p w14:paraId="160F0967" w14:textId="60FA2D53" w:rsidR="009C7997" w:rsidRDefault="009C7997" w:rsidP="00803123">
      <w:pPr>
        <w:ind w:right="452"/>
        <w:jc w:val="both"/>
        <w:rPr>
          <w:rFonts w:ascii="Arial" w:hAnsi="Arial" w:cs="Arial"/>
          <w:sz w:val="24"/>
          <w:szCs w:val="24"/>
        </w:rPr>
      </w:pPr>
    </w:p>
    <w:tbl>
      <w:tblPr>
        <w:tblStyle w:val="Grilledutableau"/>
        <w:tblW w:w="0" w:type="auto"/>
        <w:tblLook w:val="04A0" w:firstRow="1" w:lastRow="0" w:firstColumn="1" w:lastColumn="0" w:noHBand="0" w:noVBand="1"/>
      </w:tblPr>
      <w:tblGrid>
        <w:gridCol w:w="7088"/>
        <w:gridCol w:w="1974"/>
      </w:tblGrid>
      <w:tr w:rsidR="0089124A" w14:paraId="2CCB4F37" w14:textId="77777777" w:rsidTr="002245DF">
        <w:tc>
          <w:tcPr>
            <w:tcW w:w="7088" w:type="dxa"/>
          </w:tcPr>
          <w:p w14:paraId="02CBE49D" w14:textId="5F1EE491" w:rsidR="0089124A" w:rsidRDefault="0089124A" w:rsidP="00803123">
            <w:pPr>
              <w:ind w:right="452"/>
              <w:jc w:val="both"/>
              <w:rPr>
                <w:rFonts w:ascii="Arial" w:hAnsi="Arial" w:cs="Arial"/>
                <w:sz w:val="24"/>
                <w:szCs w:val="24"/>
              </w:rPr>
            </w:pPr>
            <w:r>
              <w:rPr>
                <w:rFonts w:ascii="Arial" w:eastAsia="Arial" w:hAnsi="Arial" w:cs="Arial"/>
                <w:sz w:val="24"/>
                <w:szCs w:val="24"/>
                <w:lang w:bidi="de-DE"/>
              </w:rPr>
              <w:t>2. Klasse</w:t>
            </w:r>
          </w:p>
        </w:tc>
        <w:tc>
          <w:tcPr>
            <w:tcW w:w="1974" w:type="dxa"/>
          </w:tcPr>
          <w:p w14:paraId="630E0B10" w14:textId="044B4574" w:rsidR="0089124A" w:rsidRDefault="0089124A" w:rsidP="00803123">
            <w:pPr>
              <w:ind w:right="452"/>
              <w:jc w:val="both"/>
              <w:rPr>
                <w:rFonts w:ascii="Arial" w:hAnsi="Arial" w:cs="Arial"/>
                <w:sz w:val="24"/>
                <w:szCs w:val="24"/>
              </w:rPr>
            </w:pPr>
            <w:r>
              <w:rPr>
                <w:rFonts w:ascii="Arial" w:eastAsia="Arial" w:hAnsi="Arial" w:cs="Arial"/>
                <w:sz w:val="24"/>
                <w:szCs w:val="24"/>
                <w:lang w:bidi="de-DE"/>
              </w:rPr>
              <w:t>1. Klasse</w:t>
            </w:r>
          </w:p>
        </w:tc>
      </w:tr>
    </w:tbl>
    <w:p w14:paraId="76629668" w14:textId="7CAEC220" w:rsidR="2FA3B594" w:rsidRDefault="2FA3B594"/>
    <w:p w14:paraId="78A9C3E2" w14:textId="379B69C4" w:rsidR="005E26F6" w:rsidRPr="0089124A" w:rsidRDefault="005E26F6" w:rsidP="00803123">
      <w:pPr>
        <w:ind w:right="452"/>
        <w:jc w:val="both"/>
        <w:rPr>
          <w:rFonts w:ascii="Arial" w:hAnsi="Arial" w:cs="Arial"/>
          <w:sz w:val="4"/>
          <w:szCs w:val="4"/>
        </w:rPr>
      </w:pPr>
    </w:p>
    <w:tbl>
      <w:tblPr>
        <w:tblStyle w:val="Grilledutableau"/>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053"/>
        <w:gridCol w:w="1188"/>
        <w:gridCol w:w="1112"/>
        <w:gridCol w:w="234"/>
        <w:gridCol w:w="1134"/>
        <w:gridCol w:w="1191"/>
        <w:gridCol w:w="1378"/>
        <w:gridCol w:w="11"/>
      </w:tblGrid>
      <w:tr w:rsidR="00BB2886" w14:paraId="78C2E3A2" w14:textId="77777777" w:rsidTr="00C935B1">
        <w:tc>
          <w:tcPr>
            <w:tcW w:w="2972" w:type="dxa"/>
          </w:tcPr>
          <w:p w14:paraId="0C6F49EA" w14:textId="5ADF1F0D" w:rsidR="00437726" w:rsidRDefault="00437726" w:rsidP="00C71D9B">
            <w:pPr>
              <w:ind w:right="85"/>
              <w:jc w:val="both"/>
              <w:rPr>
                <w:rFonts w:ascii="Arial" w:hAnsi="Arial" w:cs="Arial"/>
                <w:sz w:val="24"/>
                <w:szCs w:val="24"/>
              </w:rPr>
            </w:pPr>
          </w:p>
        </w:tc>
        <w:tc>
          <w:tcPr>
            <w:tcW w:w="1053" w:type="dxa"/>
            <w:vAlign w:val="center"/>
          </w:tcPr>
          <w:p w14:paraId="247345E4" w14:textId="5B920E48" w:rsidR="00437726" w:rsidRDefault="00437726" w:rsidP="00BB2886">
            <w:pPr>
              <w:ind w:right="24"/>
              <w:jc w:val="center"/>
              <w:rPr>
                <w:rFonts w:ascii="Arial" w:hAnsi="Arial" w:cs="Arial"/>
                <w:sz w:val="24"/>
                <w:szCs w:val="24"/>
              </w:rPr>
            </w:pPr>
            <w:r w:rsidRPr="00AA3885">
              <w:rPr>
                <w:rFonts w:ascii="Arial" w:eastAsia="Arial" w:hAnsi="Arial" w:cs="Arial"/>
                <w:sz w:val="24"/>
                <w:szCs w:val="24"/>
                <w:lang w:bidi="de-DE"/>
              </w:rPr>
              <w:t>Bis 300 km</w:t>
            </w:r>
          </w:p>
        </w:tc>
        <w:tc>
          <w:tcPr>
            <w:tcW w:w="1188" w:type="dxa"/>
            <w:vAlign w:val="center"/>
          </w:tcPr>
          <w:p w14:paraId="754CF1EC" w14:textId="0D3AC6E3" w:rsidR="00437726" w:rsidRDefault="00437726" w:rsidP="00BB2886">
            <w:pPr>
              <w:pStyle w:val="TableParagraph"/>
              <w:widowControl/>
              <w:spacing w:before="102"/>
              <w:ind w:right="9"/>
              <w:jc w:val="center"/>
              <w:rPr>
                <w:sz w:val="24"/>
                <w:szCs w:val="24"/>
              </w:rPr>
            </w:pPr>
            <w:r w:rsidRPr="00AA3885">
              <w:rPr>
                <w:rFonts w:eastAsiaTheme="minorHAnsi"/>
                <w:sz w:val="24"/>
                <w:szCs w:val="24"/>
                <w:lang w:val="de-DE" w:bidi="de-DE"/>
              </w:rPr>
              <w:t xml:space="preserve">301 bis </w:t>
            </w:r>
            <w:r w:rsidRPr="00AA3885">
              <w:rPr>
                <w:sz w:val="24"/>
                <w:szCs w:val="24"/>
                <w:lang w:val="de-DE" w:bidi="de-DE"/>
              </w:rPr>
              <w:t>600 km</w:t>
            </w:r>
          </w:p>
        </w:tc>
        <w:tc>
          <w:tcPr>
            <w:tcW w:w="1112" w:type="dxa"/>
            <w:vAlign w:val="center"/>
          </w:tcPr>
          <w:p w14:paraId="23E9F07C" w14:textId="22ECA711" w:rsidR="00437726" w:rsidRDefault="00437726" w:rsidP="00BB2886">
            <w:pPr>
              <w:jc w:val="center"/>
              <w:rPr>
                <w:rFonts w:ascii="Arial" w:hAnsi="Arial" w:cs="Arial"/>
                <w:sz w:val="24"/>
                <w:szCs w:val="24"/>
              </w:rPr>
            </w:pPr>
            <w:r w:rsidRPr="00AA3885">
              <w:rPr>
                <w:rFonts w:ascii="Arial" w:eastAsia="Arial" w:hAnsi="Arial" w:cs="Arial"/>
                <w:sz w:val="24"/>
                <w:szCs w:val="24"/>
                <w:lang w:bidi="de-DE"/>
              </w:rPr>
              <w:t>Mehr als 600 km</w:t>
            </w:r>
          </w:p>
        </w:tc>
        <w:tc>
          <w:tcPr>
            <w:tcW w:w="234" w:type="dxa"/>
            <w:vAlign w:val="center"/>
          </w:tcPr>
          <w:p w14:paraId="60BB815D" w14:textId="77777777" w:rsidR="00437726" w:rsidRDefault="00437726" w:rsidP="00BB2886">
            <w:pPr>
              <w:ind w:right="452"/>
              <w:jc w:val="center"/>
              <w:rPr>
                <w:rFonts w:ascii="Arial" w:hAnsi="Arial" w:cs="Arial"/>
                <w:sz w:val="24"/>
                <w:szCs w:val="24"/>
              </w:rPr>
            </w:pPr>
          </w:p>
        </w:tc>
        <w:tc>
          <w:tcPr>
            <w:tcW w:w="1134" w:type="dxa"/>
            <w:vAlign w:val="center"/>
          </w:tcPr>
          <w:p w14:paraId="145EAF18" w14:textId="2F7B89E5" w:rsidR="00437726" w:rsidRDefault="00437726" w:rsidP="00BB2886">
            <w:pPr>
              <w:tabs>
                <w:tab w:val="left" w:pos="572"/>
              </w:tabs>
              <w:jc w:val="center"/>
              <w:rPr>
                <w:rFonts w:ascii="Arial" w:hAnsi="Arial" w:cs="Arial"/>
                <w:sz w:val="24"/>
                <w:szCs w:val="24"/>
              </w:rPr>
            </w:pPr>
            <w:r w:rsidRPr="00AA3885">
              <w:rPr>
                <w:rFonts w:ascii="Arial" w:eastAsia="Arial" w:hAnsi="Arial" w:cs="Arial"/>
                <w:sz w:val="24"/>
                <w:szCs w:val="24"/>
                <w:lang w:bidi="de-DE"/>
              </w:rPr>
              <w:t>Bis 300 km</w:t>
            </w:r>
          </w:p>
        </w:tc>
        <w:tc>
          <w:tcPr>
            <w:tcW w:w="1191" w:type="dxa"/>
            <w:vAlign w:val="center"/>
          </w:tcPr>
          <w:p w14:paraId="0F6FEB30" w14:textId="3165F44D" w:rsidR="00437726" w:rsidRDefault="00437726" w:rsidP="00BB2886">
            <w:pPr>
              <w:jc w:val="center"/>
              <w:rPr>
                <w:rFonts w:ascii="Arial" w:hAnsi="Arial" w:cs="Arial"/>
                <w:sz w:val="24"/>
                <w:szCs w:val="24"/>
              </w:rPr>
            </w:pPr>
            <w:r w:rsidRPr="00ED64B5">
              <w:rPr>
                <w:rFonts w:ascii="Arial" w:eastAsia="Arial" w:hAnsi="Arial" w:cs="Arial"/>
                <w:sz w:val="24"/>
                <w:szCs w:val="24"/>
                <w:lang w:bidi="de-DE"/>
              </w:rPr>
              <w:t>301 bis 600 km</w:t>
            </w:r>
          </w:p>
        </w:tc>
        <w:tc>
          <w:tcPr>
            <w:tcW w:w="1389" w:type="dxa"/>
            <w:gridSpan w:val="2"/>
            <w:vAlign w:val="center"/>
          </w:tcPr>
          <w:p w14:paraId="539E3E25" w14:textId="2F5A0D35" w:rsidR="00437726" w:rsidRDefault="00437726" w:rsidP="00BB2886">
            <w:pPr>
              <w:ind w:right="78"/>
              <w:jc w:val="center"/>
              <w:rPr>
                <w:rFonts w:ascii="Arial" w:hAnsi="Arial" w:cs="Arial"/>
                <w:sz w:val="24"/>
                <w:szCs w:val="24"/>
              </w:rPr>
            </w:pPr>
            <w:r w:rsidRPr="00AA3885">
              <w:rPr>
                <w:rFonts w:ascii="Arial" w:eastAsia="Arial" w:hAnsi="Arial" w:cs="Arial"/>
                <w:sz w:val="24"/>
                <w:szCs w:val="24"/>
                <w:lang w:bidi="de-DE"/>
              </w:rPr>
              <w:t>Mehr als 600 km</w:t>
            </w:r>
          </w:p>
        </w:tc>
      </w:tr>
      <w:tr w:rsidR="00BB2886" w14:paraId="382355B6" w14:textId="77777777" w:rsidTr="00C935B1">
        <w:tc>
          <w:tcPr>
            <w:tcW w:w="2972" w:type="dxa"/>
          </w:tcPr>
          <w:p w14:paraId="67A3C804" w14:textId="005FA74E" w:rsidR="00437726" w:rsidRDefault="00437726" w:rsidP="00C71D9B">
            <w:pPr>
              <w:ind w:right="85"/>
              <w:jc w:val="both"/>
              <w:rPr>
                <w:rFonts w:ascii="Arial" w:hAnsi="Arial" w:cs="Arial"/>
                <w:sz w:val="24"/>
                <w:szCs w:val="24"/>
              </w:rPr>
            </w:pPr>
            <w:r>
              <w:rPr>
                <w:rFonts w:ascii="Arial" w:eastAsia="Arial" w:hAnsi="Arial" w:cs="Arial"/>
                <w:sz w:val="24"/>
                <w:szCs w:val="24"/>
                <w:lang w:bidi="de-DE"/>
              </w:rPr>
              <w:t>Sondertarif</w:t>
            </w:r>
          </w:p>
        </w:tc>
        <w:tc>
          <w:tcPr>
            <w:tcW w:w="1053" w:type="dxa"/>
            <w:vAlign w:val="center"/>
          </w:tcPr>
          <w:p w14:paraId="113D3F90" w14:textId="35F134FF" w:rsidR="00437726" w:rsidRDefault="00BF6554" w:rsidP="00BB2886">
            <w:pPr>
              <w:ind w:right="24"/>
              <w:jc w:val="center"/>
              <w:rPr>
                <w:rFonts w:ascii="Arial" w:hAnsi="Arial" w:cs="Arial"/>
                <w:sz w:val="24"/>
                <w:szCs w:val="24"/>
              </w:rPr>
            </w:pPr>
            <w:r>
              <w:rPr>
                <w:rFonts w:ascii="Arial" w:eastAsia="Arial" w:hAnsi="Arial" w:cs="Arial"/>
                <w:sz w:val="24"/>
                <w:szCs w:val="24"/>
                <w:lang w:bidi="de-DE"/>
              </w:rPr>
              <w:t>100 €</w:t>
            </w:r>
          </w:p>
        </w:tc>
        <w:tc>
          <w:tcPr>
            <w:tcW w:w="1188" w:type="dxa"/>
            <w:vAlign w:val="center"/>
          </w:tcPr>
          <w:p w14:paraId="75BC1F52" w14:textId="018ADD67" w:rsidR="00437726" w:rsidRDefault="00BF6554" w:rsidP="00BB2886">
            <w:pPr>
              <w:ind w:right="9"/>
              <w:jc w:val="center"/>
              <w:rPr>
                <w:rFonts w:ascii="Arial" w:hAnsi="Arial" w:cs="Arial"/>
                <w:sz w:val="24"/>
                <w:szCs w:val="24"/>
              </w:rPr>
            </w:pPr>
            <w:r>
              <w:rPr>
                <w:rFonts w:ascii="Arial" w:eastAsia="Arial" w:hAnsi="Arial" w:cs="Arial"/>
                <w:sz w:val="24"/>
                <w:szCs w:val="24"/>
                <w:lang w:bidi="de-DE"/>
              </w:rPr>
              <w:t>110 €</w:t>
            </w:r>
          </w:p>
        </w:tc>
        <w:tc>
          <w:tcPr>
            <w:tcW w:w="1112" w:type="dxa"/>
            <w:vAlign w:val="center"/>
          </w:tcPr>
          <w:p w14:paraId="4D0A8CD7" w14:textId="475C65D3" w:rsidR="00437726" w:rsidRDefault="00BF6554" w:rsidP="00BB2886">
            <w:pPr>
              <w:jc w:val="center"/>
              <w:rPr>
                <w:rFonts w:ascii="Arial" w:hAnsi="Arial" w:cs="Arial"/>
                <w:sz w:val="24"/>
                <w:szCs w:val="24"/>
              </w:rPr>
            </w:pPr>
            <w:r>
              <w:rPr>
                <w:rFonts w:ascii="Arial" w:eastAsia="Arial" w:hAnsi="Arial" w:cs="Arial"/>
                <w:sz w:val="24"/>
                <w:szCs w:val="24"/>
                <w:lang w:bidi="de-DE"/>
              </w:rPr>
              <w:t>145 €</w:t>
            </w:r>
          </w:p>
        </w:tc>
        <w:tc>
          <w:tcPr>
            <w:tcW w:w="234" w:type="dxa"/>
            <w:vAlign w:val="center"/>
          </w:tcPr>
          <w:p w14:paraId="28C9FE48" w14:textId="77777777" w:rsidR="00437726" w:rsidRDefault="00437726" w:rsidP="00BB2886">
            <w:pPr>
              <w:ind w:right="452"/>
              <w:jc w:val="center"/>
              <w:rPr>
                <w:rFonts w:ascii="Arial" w:hAnsi="Arial" w:cs="Arial"/>
                <w:sz w:val="24"/>
                <w:szCs w:val="24"/>
              </w:rPr>
            </w:pPr>
          </w:p>
        </w:tc>
        <w:tc>
          <w:tcPr>
            <w:tcW w:w="1134" w:type="dxa"/>
            <w:vAlign w:val="center"/>
          </w:tcPr>
          <w:p w14:paraId="682CD264" w14:textId="3EBB2C57"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de-DE"/>
              </w:rPr>
              <w:t>120 €</w:t>
            </w:r>
          </w:p>
        </w:tc>
        <w:tc>
          <w:tcPr>
            <w:tcW w:w="1191" w:type="dxa"/>
            <w:vAlign w:val="center"/>
          </w:tcPr>
          <w:p w14:paraId="1A90360C" w14:textId="2DA0DEFF" w:rsidR="00437726" w:rsidRDefault="00C85A2C" w:rsidP="00BB2886">
            <w:pPr>
              <w:jc w:val="center"/>
              <w:rPr>
                <w:rFonts w:ascii="Arial" w:hAnsi="Arial" w:cs="Arial"/>
                <w:sz w:val="24"/>
                <w:szCs w:val="24"/>
              </w:rPr>
            </w:pPr>
            <w:r>
              <w:rPr>
                <w:rFonts w:ascii="Arial" w:eastAsia="Arial" w:hAnsi="Arial" w:cs="Arial"/>
                <w:sz w:val="24"/>
                <w:szCs w:val="24"/>
                <w:lang w:bidi="de-DE"/>
              </w:rPr>
              <w:t>140 €</w:t>
            </w:r>
          </w:p>
        </w:tc>
        <w:tc>
          <w:tcPr>
            <w:tcW w:w="1389" w:type="dxa"/>
            <w:gridSpan w:val="2"/>
            <w:vAlign w:val="center"/>
          </w:tcPr>
          <w:p w14:paraId="29763D88" w14:textId="0F97AADD" w:rsidR="00437726" w:rsidRDefault="00C85A2C" w:rsidP="00BB2886">
            <w:pPr>
              <w:ind w:right="78"/>
              <w:jc w:val="center"/>
              <w:rPr>
                <w:rFonts w:ascii="Arial" w:hAnsi="Arial" w:cs="Arial"/>
                <w:sz w:val="24"/>
                <w:szCs w:val="24"/>
              </w:rPr>
            </w:pPr>
            <w:r>
              <w:rPr>
                <w:rFonts w:ascii="Arial" w:eastAsia="Arial" w:hAnsi="Arial" w:cs="Arial"/>
                <w:sz w:val="24"/>
                <w:szCs w:val="24"/>
                <w:lang w:bidi="de-DE"/>
              </w:rPr>
              <w:t>165 €</w:t>
            </w:r>
          </w:p>
        </w:tc>
      </w:tr>
      <w:tr w:rsidR="00BB2886" w14:paraId="041C4106" w14:textId="77777777" w:rsidTr="00C935B1">
        <w:tc>
          <w:tcPr>
            <w:tcW w:w="2972" w:type="dxa"/>
          </w:tcPr>
          <w:p w14:paraId="3E9BEFA6" w14:textId="281EC2D4" w:rsidR="00437726" w:rsidRDefault="00437726" w:rsidP="00C71D9B">
            <w:pPr>
              <w:ind w:right="85"/>
              <w:jc w:val="both"/>
              <w:rPr>
                <w:rFonts w:ascii="Arial" w:hAnsi="Arial" w:cs="Arial"/>
                <w:sz w:val="24"/>
                <w:szCs w:val="24"/>
              </w:rPr>
            </w:pPr>
            <w:r>
              <w:rPr>
                <w:rFonts w:ascii="Arial" w:eastAsia="Arial" w:hAnsi="Arial" w:cs="Arial"/>
                <w:sz w:val="24"/>
                <w:szCs w:val="24"/>
                <w:lang w:bidi="de-DE"/>
              </w:rPr>
              <w:t>Ermäßigter Sondertarif</w:t>
            </w:r>
          </w:p>
        </w:tc>
        <w:tc>
          <w:tcPr>
            <w:tcW w:w="1053" w:type="dxa"/>
            <w:vAlign w:val="center"/>
          </w:tcPr>
          <w:p w14:paraId="7F45868C" w14:textId="4882AC0A" w:rsidR="00437726" w:rsidRDefault="00BF6554" w:rsidP="00BB2886">
            <w:pPr>
              <w:ind w:right="24"/>
              <w:jc w:val="center"/>
              <w:rPr>
                <w:rFonts w:ascii="Arial" w:hAnsi="Arial" w:cs="Arial"/>
                <w:sz w:val="24"/>
                <w:szCs w:val="24"/>
              </w:rPr>
            </w:pPr>
            <w:r>
              <w:rPr>
                <w:rFonts w:ascii="Arial" w:eastAsia="Arial" w:hAnsi="Arial" w:cs="Arial"/>
                <w:sz w:val="24"/>
                <w:szCs w:val="24"/>
                <w:lang w:bidi="de-DE"/>
              </w:rPr>
              <w:t>75 €</w:t>
            </w:r>
          </w:p>
        </w:tc>
        <w:tc>
          <w:tcPr>
            <w:tcW w:w="1188" w:type="dxa"/>
            <w:vAlign w:val="center"/>
          </w:tcPr>
          <w:p w14:paraId="2947A17F" w14:textId="580EC79C" w:rsidR="00437726" w:rsidRDefault="00BF6554" w:rsidP="00BB2886">
            <w:pPr>
              <w:ind w:right="9"/>
              <w:jc w:val="center"/>
              <w:rPr>
                <w:rFonts w:ascii="Arial" w:hAnsi="Arial" w:cs="Arial"/>
                <w:sz w:val="24"/>
                <w:szCs w:val="24"/>
              </w:rPr>
            </w:pPr>
            <w:r>
              <w:rPr>
                <w:rFonts w:ascii="Arial" w:eastAsia="Arial" w:hAnsi="Arial" w:cs="Arial"/>
                <w:sz w:val="24"/>
                <w:szCs w:val="24"/>
                <w:lang w:bidi="de-DE"/>
              </w:rPr>
              <w:t>83 €</w:t>
            </w:r>
          </w:p>
        </w:tc>
        <w:tc>
          <w:tcPr>
            <w:tcW w:w="1112" w:type="dxa"/>
            <w:vAlign w:val="center"/>
          </w:tcPr>
          <w:p w14:paraId="3C0B49B2" w14:textId="4A0C8C8E" w:rsidR="00437726" w:rsidRDefault="00BF6554" w:rsidP="00BB2886">
            <w:pPr>
              <w:jc w:val="center"/>
              <w:rPr>
                <w:rFonts w:ascii="Arial" w:hAnsi="Arial" w:cs="Arial"/>
                <w:sz w:val="24"/>
                <w:szCs w:val="24"/>
              </w:rPr>
            </w:pPr>
            <w:r>
              <w:rPr>
                <w:rFonts w:ascii="Arial" w:eastAsia="Arial" w:hAnsi="Arial" w:cs="Arial"/>
                <w:sz w:val="24"/>
                <w:szCs w:val="24"/>
                <w:lang w:bidi="de-DE"/>
              </w:rPr>
              <w:t>109 €</w:t>
            </w:r>
          </w:p>
        </w:tc>
        <w:tc>
          <w:tcPr>
            <w:tcW w:w="234" w:type="dxa"/>
            <w:vAlign w:val="center"/>
          </w:tcPr>
          <w:p w14:paraId="18171339" w14:textId="77777777" w:rsidR="00437726" w:rsidRDefault="00437726" w:rsidP="00BB2886">
            <w:pPr>
              <w:ind w:right="452"/>
              <w:jc w:val="center"/>
              <w:rPr>
                <w:rFonts w:ascii="Arial" w:hAnsi="Arial" w:cs="Arial"/>
                <w:sz w:val="24"/>
                <w:szCs w:val="24"/>
              </w:rPr>
            </w:pPr>
          </w:p>
        </w:tc>
        <w:tc>
          <w:tcPr>
            <w:tcW w:w="1134" w:type="dxa"/>
            <w:vAlign w:val="center"/>
          </w:tcPr>
          <w:p w14:paraId="48493837" w14:textId="169358AF"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de-DE"/>
              </w:rPr>
              <w:t>90 €</w:t>
            </w:r>
          </w:p>
        </w:tc>
        <w:tc>
          <w:tcPr>
            <w:tcW w:w="1191" w:type="dxa"/>
            <w:vAlign w:val="center"/>
          </w:tcPr>
          <w:p w14:paraId="3BFE6CE6" w14:textId="5E78F81B" w:rsidR="00437726" w:rsidRDefault="00C85A2C" w:rsidP="00BB2886">
            <w:pPr>
              <w:jc w:val="center"/>
              <w:rPr>
                <w:rFonts w:ascii="Arial" w:hAnsi="Arial" w:cs="Arial"/>
                <w:sz w:val="24"/>
                <w:szCs w:val="24"/>
              </w:rPr>
            </w:pPr>
            <w:r>
              <w:rPr>
                <w:rFonts w:ascii="Arial" w:eastAsia="Arial" w:hAnsi="Arial" w:cs="Arial"/>
                <w:sz w:val="24"/>
                <w:szCs w:val="24"/>
                <w:lang w:bidi="de-DE"/>
              </w:rPr>
              <w:t>105 €</w:t>
            </w:r>
          </w:p>
        </w:tc>
        <w:tc>
          <w:tcPr>
            <w:tcW w:w="1389" w:type="dxa"/>
            <w:gridSpan w:val="2"/>
            <w:vAlign w:val="center"/>
          </w:tcPr>
          <w:p w14:paraId="2AA48202" w14:textId="61D2F973" w:rsidR="00437726" w:rsidRDefault="00C85A2C" w:rsidP="00BB2886">
            <w:pPr>
              <w:ind w:right="78"/>
              <w:jc w:val="center"/>
              <w:rPr>
                <w:rFonts w:ascii="Arial" w:hAnsi="Arial" w:cs="Arial"/>
                <w:sz w:val="24"/>
                <w:szCs w:val="24"/>
              </w:rPr>
            </w:pPr>
            <w:r>
              <w:rPr>
                <w:rFonts w:ascii="Arial" w:eastAsia="Arial" w:hAnsi="Arial" w:cs="Arial"/>
                <w:sz w:val="24"/>
                <w:szCs w:val="24"/>
                <w:lang w:bidi="de-DE"/>
              </w:rPr>
              <w:t>124 €</w:t>
            </w:r>
          </w:p>
        </w:tc>
      </w:tr>
      <w:tr w:rsidR="00BB2886" w14:paraId="701F9F88" w14:textId="77777777" w:rsidTr="00C935B1">
        <w:tc>
          <w:tcPr>
            <w:tcW w:w="2972" w:type="dxa"/>
          </w:tcPr>
          <w:p w14:paraId="4AF742CB" w14:textId="2EDB94AA" w:rsidR="00437726" w:rsidRDefault="00437726" w:rsidP="00C71D9B">
            <w:pPr>
              <w:ind w:right="85"/>
              <w:jc w:val="both"/>
              <w:rPr>
                <w:rFonts w:ascii="Arial" w:hAnsi="Arial" w:cs="Arial"/>
                <w:sz w:val="24"/>
                <w:szCs w:val="24"/>
              </w:rPr>
            </w:pPr>
            <w:r>
              <w:rPr>
                <w:rFonts w:ascii="Arial" w:eastAsia="Arial" w:hAnsi="Arial" w:cs="Arial"/>
                <w:sz w:val="24"/>
                <w:szCs w:val="24"/>
                <w:lang w:bidi="de-DE"/>
              </w:rPr>
              <w:t>Sondertarife Kinder</w:t>
            </w:r>
          </w:p>
        </w:tc>
        <w:tc>
          <w:tcPr>
            <w:tcW w:w="1053" w:type="dxa"/>
            <w:vAlign w:val="center"/>
          </w:tcPr>
          <w:p w14:paraId="0ACA47C2" w14:textId="75B8A237" w:rsidR="00437726" w:rsidRDefault="005C7D90" w:rsidP="00BB2886">
            <w:pPr>
              <w:ind w:right="24"/>
              <w:jc w:val="center"/>
              <w:rPr>
                <w:rFonts w:ascii="Arial" w:hAnsi="Arial" w:cs="Arial"/>
                <w:sz w:val="24"/>
                <w:szCs w:val="24"/>
              </w:rPr>
            </w:pPr>
            <w:r>
              <w:rPr>
                <w:rFonts w:ascii="Arial" w:eastAsia="Arial" w:hAnsi="Arial" w:cs="Arial"/>
                <w:sz w:val="24"/>
                <w:szCs w:val="24"/>
                <w:lang w:bidi="de-DE"/>
              </w:rPr>
              <w:t>50 €</w:t>
            </w:r>
          </w:p>
        </w:tc>
        <w:tc>
          <w:tcPr>
            <w:tcW w:w="1188" w:type="dxa"/>
            <w:vAlign w:val="center"/>
          </w:tcPr>
          <w:p w14:paraId="0D2F8112" w14:textId="47341855" w:rsidR="00437726" w:rsidRDefault="005C7D90" w:rsidP="00BB2886">
            <w:pPr>
              <w:ind w:right="9"/>
              <w:jc w:val="center"/>
              <w:rPr>
                <w:rFonts w:ascii="Arial" w:hAnsi="Arial" w:cs="Arial"/>
                <w:sz w:val="24"/>
                <w:szCs w:val="24"/>
              </w:rPr>
            </w:pPr>
            <w:r>
              <w:rPr>
                <w:rFonts w:ascii="Arial" w:eastAsia="Arial" w:hAnsi="Arial" w:cs="Arial"/>
                <w:sz w:val="24"/>
                <w:szCs w:val="24"/>
                <w:lang w:bidi="de-DE"/>
              </w:rPr>
              <w:t>55 €</w:t>
            </w:r>
          </w:p>
        </w:tc>
        <w:tc>
          <w:tcPr>
            <w:tcW w:w="1112" w:type="dxa"/>
            <w:vAlign w:val="center"/>
          </w:tcPr>
          <w:p w14:paraId="72774DBA" w14:textId="34965490" w:rsidR="00437726" w:rsidRDefault="005C7D90" w:rsidP="00BB2886">
            <w:pPr>
              <w:jc w:val="center"/>
              <w:rPr>
                <w:rFonts w:ascii="Arial" w:hAnsi="Arial" w:cs="Arial"/>
                <w:sz w:val="24"/>
                <w:szCs w:val="24"/>
              </w:rPr>
            </w:pPr>
            <w:r>
              <w:rPr>
                <w:rFonts w:ascii="Arial" w:eastAsia="Arial" w:hAnsi="Arial" w:cs="Arial"/>
                <w:sz w:val="24"/>
                <w:szCs w:val="24"/>
                <w:lang w:bidi="de-DE"/>
              </w:rPr>
              <w:t>73 €</w:t>
            </w:r>
          </w:p>
        </w:tc>
        <w:tc>
          <w:tcPr>
            <w:tcW w:w="234" w:type="dxa"/>
            <w:vAlign w:val="center"/>
          </w:tcPr>
          <w:p w14:paraId="65EDCFA1" w14:textId="77777777" w:rsidR="00437726" w:rsidRDefault="00437726" w:rsidP="00BB2886">
            <w:pPr>
              <w:ind w:right="452"/>
              <w:jc w:val="center"/>
              <w:rPr>
                <w:rFonts w:ascii="Arial" w:hAnsi="Arial" w:cs="Arial"/>
                <w:sz w:val="24"/>
                <w:szCs w:val="24"/>
              </w:rPr>
            </w:pPr>
          </w:p>
        </w:tc>
        <w:tc>
          <w:tcPr>
            <w:tcW w:w="1134" w:type="dxa"/>
            <w:vAlign w:val="center"/>
          </w:tcPr>
          <w:p w14:paraId="6F434574" w14:textId="0636F06F"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de-DE"/>
              </w:rPr>
              <w:t>60 €</w:t>
            </w:r>
          </w:p>
        </w:tc>
        <w:tc>
          <w:tcPr>
            <w:tcW w:w="1191" w:type="dxa"/>
            <w:vAlign w:val="center"/>
          </w:tcPr>
          <w:p w14:paraId="02CC578C" w14:textId="04B276D1" w:rsidR="00437726" w:rsidRDefault="00C85A2C" w:rsidP="00BB2886">
            <w:pPr>
              <w:jc w:val="center"/>
              <w:rPr>
                <w:rFonts w:ascii="Arial" w:hAnsi="Arial" w:cs="Arial"/>
                <w:sz w:val="24"/>
                <w:szCs w:val="24"/>
              </w:rPr>
            </w:pPr>
            <w:r>
              <w:rPr>
                <w:rFonts w:ascii="Arial" w:eastAsia="Arial" w:hAnsi="Arial" w:cs="Arial"/>
                <w:sz w:val="24"/>
                <w:szCs w:val="24"/>
                <w:lang w:bidi="de-DE"/>
              </w:rPr>
              <w:t>70 €</w:t>
            </w:r>
          </w:p>
        </w:tc>
        <w:tc>
          <w:tcPr>
            <w:tcW w:w="1389" w:type="dxa"/>
            <w:gridSpan w:val="2"/>
            <w:vAlign w:val="center"/>
          </w:tcPr>
          <w:p w14:paraId="7447589E" w14:textId="4D84F502" w:rsidR="00437726" w:rsidRDefault="00C85A2C" w:rsidP="00BB2886">
            <w:pPr>
              <w:ind w:right="78"/>
              <w:jc w:val="center"/>
              <w:rPr>
                <w:rFonts w:ascii="Arial" w:hAnsi="Arial" w:cs="Arial"/>
                <w:sz w:val="24"/>
                <w:szCs w:val="24"/>
              </w:rPr>
            </w:pPr>
            <w:r>
              <w:rPr>
                <w:rFonts w:ascii="Arial" w:eastAsia="Arial" w:hAnsi="Arial" w:cs="Arial"/>
                <w:sz w:val="24"/>
                <w:szCs w:val="24"/>
                <w:lang w:bidi="de-DE"/>
              </w:rPr>
              <w:t>83 €</w:t>
            </w:r>
          </w:p>
        </w:tc>
      </w:tr>
      <w:tr w:rsidR="00BB2886" w14:paraId="154C1505" w14:textId="77777777" w:rsidTr="00C935B1">
        <w:tc>
          <w:tcPr>
            <w:tcW w:w="2972" w:type="dxa"/>
          </w:tcPr>
          <w:p w14:paraId="0838182D" w14:textId="2E9EF84C" w:rsidR="00437726" w:rsidRDefault="00437726" w:rsidP="00C71D9B">
            <w:pPr>
              <w:ind w:right="85"/>
              <w:jc w:val="both"/>
              <w:rPr>
                <w:rFonts w:ascii="Arial" w:hAnsi="Arial" w:cs="Arial"/>
                <w:sz w:val="24"/>
                <w:szCs w:val="24"/>
              </w:rPr>
            </w:pPr>
            <w:r>
              <w:rPr>
                <w:rFonts w:ascii="Arial" w:eastAsia="Arial" w:hAnsi="Arial" w:cs="Arial"/>
                <w:sz w:val="24"/>
                <w:szCs w:val="24"/>
                <w:lang w:bidi="de-DE"/>
              </w:rPr>
              <w:lastRenderedPageBreak/>
              <w:t>Tarif an Bord</w:t>
            </w:r>
          </w:p>
        </w:tc>
        <w:tc>
          <w:tcPr>
            <w:tcW w:w="1053" w:type="dxa"/>
            <w:vAlign w:val="center"/>
          </w:tcPr>
          <w:p w14:paraId="6B041BE2" w14:textId="00B839B4" w:rsidR="00437726" w:rsidRDefault="005C7D90" w:rsidP="00BB2886">
            <w:pPr>
              <w:ind w:right="24"/>
              <w:jc w:val="center"/>
              <w:rPr>
                <w:rFonts w:ascii="Arial" w:hAnsi="Arial" w:cs="Arial"/>
                <w:sz w:val="24"/>
                <w:szCs w:val="24"/>
              </w:rPr>
            </w:pPr>
            <w:r>
              <w:rPr>
                <w:rFonts w:ascii="Arial" w:eastAsia="Arial" w:hAnsi="Arial" w:cs="Arial"/>
                <w:sz w:val="24"/>
                <w:szCs w:val="24"/>
                <w:lang w:bidi="de-DE"/>
              </w:rPr>
              <w:t>115 €</w:t>
            </w:r>
          </w:p>
        </w:tc>
        <w:tc>
          <w:tcPr>
            <w:tcW w:w="1188" w:type="dxa"/>
            <w:vAlign w:val="center"/>
          </w:tcPr>
          <w:p w14:paraId="17AEAD62" w14:textId="368A580D" w:rsidR="00437726" w:rsidRDefault="005C7D90" w:rsidP="00BB2886">
            <w:pPr>
              <w:ind w:right="9"/>
              <w:jc w:val="center"/>
              <w:rPr>
                <w:rFonts w:ascii="Arial" w:hAnsi="Arial" w:cs="Arial"/>
                <w:sz w:val="24"/>
                <w:szCs w:val="24"/>
              </w:rPr>
            </w:pPr>
            <w:r>
              <w:rPr>
                <w:rFonts w:ascii="Arial" w:eastAsia="Arial" w:hAnsi="Arial" w:cs="Arial"/>
                <w:sz w:val="24"/>
                <w:szCs w:val="24"/>
                <w:lang w:bidi="de-DE"/>
              </w:rPr>
              <w:t>125 €</w:t>
            </w:r>
          </w:p>
        </w:tc>
        <w:tc>
          <w:tcPr>
            <w:tcW w:w="1112" w:type="dxa"/>
            <w:vAlign w:val="center"/>
          </w:tcPr>
          <w:p w14:paraId="233E3AE1" w14:textId="7460C443" w:rsidR="00437726" w:rsidRDefault="005C7D90" w:rsidP="00BB2886">
            <w:pPr>
              <w:jc w:val="center"/>
              <w:rPr>
                <w:rFonts w:ascii="Arial" w:hAnsi="Arial" w:cs="Arial"/>
                <w:sz w:val="24"/>
                <w:szCs w:val="24"/>
              </w:rPr>
            </w:pPr>
            <w:r>
              <w:rPr>
                <w:rFonts w:ascii="Arial" w:eastAsia="Arial" w:hAnsi="Arial" w:cs="Arial"/>
                <w:sz w:val="24"/>
                <w:szCs w:val="24"/>
                <w:lang w:bidi="de-DE"/>
              </w:rPr>
              <w:t>160 €</w:t>
            </w:r>
          </w:p>
        </w:tc>
        <w:tc>
          <w:tcPr>
            <w:tcW w:w="234" w:type="dxa"/>
            <w:vAlign w:val="center"/>
          </w:tcPr>
          <w:p w14:paraId="25659F02" w14:textId="77777777" w:rsidR="00437726" w:rsidRDefault="00437726" w:rsidP="00BB2886">
            <w:pPr>
              <w:ind w:right="452"/>
              <w:jc w:val="center"/>
              <w:rPr>
                <w:rFonts w:ascii="Arial" w:hAnsi="Arial" w:cs="Arial"/>
                <w:sz w:val="24"/>
                <w:szCs w:val="24"/>
              </w:rPr>
            </w:pPr>
          </w:p>
        </w:tc>
        <w:tc>
          <w:tcPr>
            <w:tcW w:w="1134" w:type="dxa"/>
            <w:vAlign w:val="center"/>
          </w:tcPr>
          <w:p w14:paraId="4691DE54" w14:textId="3F5625F7"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de-DE"/>
              </w:rPr>
              <w:t>135 €</w:t>
            </w:r>
          </w:p>
        </w:tc>
        <w:tc>
          <w:tcPr>
            <w:tcW w:w="1191" w:type="dxa"/>
            <w:vAlign w:val="center"/>
          </w:tcPr>
          <w:p w14:paraId="650B04BF" w14:textId="66FB56A9" w:rsidR="00437726" w:rsidRDefault="00180AB1" w:rsidP="00BB2886">
            <w:pPr>
              <w:jc w:val="center"/>
              <w:rPr>
                <w:rFonts w:ascii="Arial" w:hAnsi="Arial" w:cs="Arial"/>
                <w:sz w:val="24"/>
                <w:szCs w:val="24"/>
              </w:rPr>
            </w:pPr>
            <w:r>
              <w:rPr>
                <w:rFonts w:ascii="Arial" w:eastAsia="Arial" w:hAnsi="Arial" w:cs="Arial"/>
                <w:sz w:val="24"/>
                <w:szCs w:val="24"/>
                <w:lang w:bidi="de-DE"/>
              </w:rPr>
              <w:t>155 €</w:t>
            </w:r>
          </w:p>
        </w:tc>
        <w:tc>
          <w:tcPr>
            <w:tcW w:w="1389" w:type="dxa"/>
            <w:gridSpan w:val="2"/>
            <w:vAlign w:val="center"/>
          </w:tcPr>
          <w:p w14:paraId="72C1F11F" w14:textId="53387ABE" w:rsidR="00437726" w:rsidRDefault="00180AB1" w:rsidP="00BB2886">
            <w:pPr>
              <w:ind w:right="78"/>
              <w:jc w:val="center"/>
              <w:rPr>
                <w:rFonts w:ascii="Arial" w:hAnsi="Arial" w:cs="Arial"/>
                <w:sz w:val="24"/>
                <w:szCs w:val="24"/>
              </w:rPr>
            </w:pPr>
            <w:r>
              <w:rPr>
                <w:rFonts w:ascii="Arial" w:eastAsia="Arial" w:hAnsi="Arial" w:cs="Arial"/>
                <w:sz w:val="24"/>
                <w:szCs w:val="24"/>
                <w:lang w:bidi="de-DE"/>
              </w:rPr>
              <w:t>180 €</w:t>
            </w:r>
          </w:p>
        </w:tc>
      </w:tr>
      <w:tr w:rsidR="00C935B1" w14:paraId="30A03257" w14:textId="77777777" w:rsidTr="00C935B1">
        <w:trPr>
          <w:gridAfter w:val="1"/>
          <w:wAfter w:w="11" w:type="dxa"/>
        </w:trPr>
        <w:tc>
          <w:tcPr>
            <w:tcW w:w="2972" w:type="dxa"/>
          </w:tcPr>
          <w:p w14:paraId="22CF23E1" w14:textId="6B5F9CA7" w:rsidR="00437726" w:rsidRDefault="00437726" w:rsidP="00C71D9B">
            <w:pPr>
              <w:ind w:right="85"/>
              <w:jc w:val="both"/>
              <w:rPr>
                <w:rFonts w:ascii="Arial" w:hAnsi="Arial" w:cs="Arial"/>
                <w:sz w:val="24"/>
                <w:szCs w:val="24"/>
              </w:rPr>
            </w:pPr>
            <w:r>
              <w:rPr>
                <w:rFonts w:ascii="Arial" w:eastAsia="Arial" w:hAnsi="Arial" w:cs="Arial"/>
                <w:sz w:val="24"/>
                <w:szCs w:val="24"/>
                <w:lang w:bidi="de-DE"/>
              </w:rPr>
              <w:t>Ermäßigter Tarif an Bord</w:t>
            </w:r>
          </w:p>
        </w:tc>
        <w:tc>
          <w:tcPr>
            <w:tcW w:w="1053" w:type="dxa"/>
            <w:vAlign w:val="center"/>
          </w:tcPr>
          <w:p w14:paraId="7FA03804" w14:textId="38C9B3B3" w:rsidR="00437726" w:rsidRDefault="005C7D90" w:rsidP="00BB2886">
            <w:pPr>
              <w:ind w:right="24"/>
              <w:jc w:val="center"/>
              <w:rPr>
                <w:rFonts w:ascii="Arial" w:hAnsi="Arial" w:cs="Arial"/>
                <w:sz w:val="24"/>
                <w:szCs w:val="24"/>
              </w:rPr>
            </w:pPr>
            <w:r>
              <w:rPr>
                <w:rFonts w:ascii="Arial" w:eastAsia="Arial" w:hAnsi="Arial" w:cs="Arial"/>
                <w:sz w:val="24"/>
                <w:szCs w:val="24"/>
                <w:lang w:bidi="de-DE"/>
              </w:rPr>
              <w:t>86 €</w:t>
            </w:r>
          </w:p>
        </w:tc>
        <w:tc>
          <w:tcPr>
            <w:tcW w:w="1188" w:type="dxa"/>
            <w:vAlign w:val="center"/>
          </w:tcPr>
          <w:p w14:paraId="4091E405" w14:textId="2CFFAA5A" w:rsidR="00437726" w:rsidRDefault="005C7D90" w:rsidP="00BB2886">
            <w:pPr>
              <w:ind w:right="9"/>
              <w:jc w:val="center"/>
              <w:rPr>
                <w:rFonts w:ascii="Arial" w:hAnsi="Arial" w:cs="Arial"/>
                <w:sz w:val="24"/>
                <w:szCs w:val="24"/>
              </w:rPr>
            </w:pPr>
            <w:r>
              <w:rPr>
                <w:rFonts w:ascii="Arial" w:eastAsia="Arial" w:hAnsi="Arial" w:cs="Arial"/>
                <w:sz w:val="24"/>
                <w:szCs w:val="24"/>
                <w:lang w:bidi="de-DE"/>
              </w:rPr>
              <w:t>94 €</w:t>
            </w:r>
          </w:p>
        </w:tc>
        <w:tc>
          <w:tcPr>
            <w:tcW w:w="1112" w:type="dxa"/>
            <w:vAlign w:val="center"/>
          </w:tcPr>
          <w:p w14:paraId="37E56351" w14:textId="67370DBE" w:rsidR="00437726" w:rsidRDefault="005C7D90" w:rsidP="00BB2886">
            <w:pPr>
              <w:jc w:val="center"/>
              <w:rPr>
                <w:rFonts w:ascii="Arial" w:hAnsi="Arial" w:cs="Arial"/>
                <w:sz w:val="24"/>
                <w:szCs w:val="24"/>
              </w:rPr>
            </w:pPr>
            <w:r>
              <w:rPr>
                <w:rFonts w:ascii="Arial" w:eastAsia="Arial" w:hAnsi="Arial" w:cs="Arial"/>
                <w:sz w:val="24"/>
                <w:szCs w:val="24"/>
                <w:lang w:bidi="de-DE"/>
              </w:rPr>
              <w:t>120 €</w:t>
            </w:r>
          </w:p>
        </w:tc>
        <w:tc>
          <w:tcPr>
            <w:tcW w:w="234" w:type="dxa"/>
            <w:vAlign w:val="center"/>
          </w:tcPr>
          <w:p w14:paraId="761FE98C" w14:textId="77777777" w:rsidR="00437726" w:rsidRDefault="00437726" w:rsidP="00BB2886">
            <w:pPr>
              <w:ind w:right="452"/>
              <w:jc w:val="center"/>
              <w:rPr>
                <w:rFonts w:ascii="Arial" w:hAnsi="Arial" w:cs="Arial"/>
                <w:sz w:val="24"/>
                <w:szCs w:val="24"/>
              </w:rPr>
            </w:pPr>
          </w:p>
        </w:tc>
        <w:tc>
          <w:tcPr>
            <w:tcW w:w="1134" w:type="dxa"/>
            <w:vAlign w:val="center"/>
          </w:tcPr>
          <w:p w14:paraId="414F98DE" w14:textId="46172410"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de-DE"/>
              </w:rPr>
              <w:t>101 €</w:t>
            </w:r>
          </w:p>
        </w:tc>
        <w:tc>
          <w:tcPr>
            <w:tcW w:w="1191" w:type="dxa"/>
            <w:vAlign w:val="center"/>
          </w:tcPr>
          <w:p w14:paraId="25A863FA" w14:textId="00CF6530"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de-DE"/>
              </w:rPr>
              <w:t>116 €</w:t>
            </w:r>
          </w:p>
        </w:tc>
        <w:tc>
          <w:tcPr>
            <w:tcW w:w="1378" w:type="dxa"/>
            <w:vAlign w:val="center"/>
          </w:tcPr>
          <w:p w14:paraId="481033CE" w14:textId="2F69A114" w:rsidR="00437726" w:rsidRDefault="00180AB1" w:rsidP="00BB2886">
            <w:pPr>
              <w:ind w:right="78"/>
              <w:jc w:val="center"/>
              <w:rPr>
                <w:rFonts w:ascii="Arial" w:hAnsi="Arial" w:cs="Arial"/>
                <w:sz w:val="24"/>
                <w:szCs w:val="24"/>
              </w:rPr>
            </w:pPr>
            <w:r>
              <w:rPr>
                <w:rFonts w:ascii="Arial" w:eastAsia="Arial" w:hAnsi="Arial" w:cs="Arial"/>
                <w:sz w:val="24"/>
                <w:szCs w:val="24"/>
                <w:lang w:bidi="de-DE"/>
              </w:rPr>
              <w:t>135 €</w:t>
            </w:r>
          </w:p>
        </w:tc>
      </w:tr>
      <w:tr w:rsidR="00C935B1" w14:paraId="14D0414A" w14:textId="77777777" w:rsidTr="00C935B1">
        <w:trPr>
          <w:gridAfter w:val="1"/>
          <w:wAfter w:w="11" w:type="dxa"/>
        </w:trPr>
        <w:tc>
          <w:tcPr>
            <w:tcW w:w="2972" w:type="dxa"/>
          </w:tcPr>
          <w:p w14:paraId="0CB7F88B" w14:textId="4CA6756D" w:rsidR="00437726" w:rsidRDefault="00437726" w:rsidP="00C71D9B">
            <w:pPr>
              <w:ind w:right="85"/>
              <w:jc w:val="both"/>
              <w:rPr>
                <w:rFonts w:ascii="Arial" w:hAnsi="Arial" w:cs="Arial"/>
                <w:sz w:val="24"/>
                <w:szCs w:val="24"/>
              </w:rPr>
            </w:pPr>
            <w:r>
              <w:rPr>
                <w:rFonts w:ascii="Arial" w:eastAsia="Arial" w:hAnsi="Arial" w:cs="Arial"/>
                <w:sz w:val="24"/>
                <w:szCs w:val="24"/>
                <w:lang w:bidi="de-DE"/>
              </w:rPr>
              <w:t>Tarif an Bord Kinder</w:t>
            </w:r>
          </w:p>
        </w:tc>
        <w:tc>
          <w:tcPr>
            <w:tcW w:w="1053" w:type="dxa"/>
            <w:vAlign w:val="center"/>
          </w:tcPr>
          <w:p w14:paraId="08C6A42C" w14:textId="0255506A" w:rsidR="00437726" w:rsidRDefault="005C7D90" w:rsidP="00BB2886">
            <w:pPr>
              <w:ind w:right="24"/>
              <w:jc w:val="center"/>
              <w:rPr>
                <w:rFonts w:ascii="Arial" w:hAnsi="Arial" w:cs="Arial"/>
                <w:sz w:val="24"/>
                <w:szCs w:val="24"/>
              </w:rPr>
            </w:pPr>
            <w:r>
              <w:rPr>
                <w:rFonts w:ascii="Arial" w:eastAsia="Arial" w:hAnsi="Arial" w:cs="Arial"/>
                <w:sz w:val="24"/>
                <w:szCs w:val="24"/>
                <w:lang w:bidi="de-DE"/>
              </w:rPr>
              <w:t>58 €</w:t>
            </w:r>
          </w:p>
        </w:tc>
        <w:tc>
          <w:tcPr>
            <w:tcW w:w="1188" w:type="dxa"/>
            <w:vAlign w:val="center"/>
          </w:tcPr>
          <w:p w14:paraId="4794DDE3" w14:textId="1DFAB0D0" w:rsidR="00437726" w:rsidRDefault="005C7D90" w:rsidP="00BB2886">
            <w:pPr>
              <w:ind w:right="9"/>
              <w:jc w:val="center"/>
              <w:rPr>
                <w:rFonts w:ascii="Arial" w:hAnsi="Arial" w:cs="Arial"/>
                <w:sz w:val="24"/>
                <w:szCs w:val="24"/>
              </w:rPr>
            </w:pPr>
            <w:r>
              <w:rPr>
                <w:rFonts w:ascii="Arial" w:eastAsia="Arial" w:hAnsi="Arial" w:cs="Arial"/>
                <w:sz w:val="24"/>
                <w:szCs w:val="24"/>
                <w:lang w:bidi="de-DE"/>
              </w:rPr>
              <w:t>63 €</w:t>
            </w:r>
          </w:p>
        </w:tc>
        <w:tc>
          <w:tcPr>
            <w:tcW w:w="1112" w:type="dxa"/>
            <w:vAlign w:val="center"/>
          </w:tcPr>
          <w:p w14:paraId="35112642" w14:textId="355DE389" w:rsidR="00437726" w:rsidRDefault="005C7D90" w:rsidP="00BB2886">
            <w:pPr>
              <w:jc w:val="center"/>
              <w:rPr>
                <w:rFonts w:ascii="Arial" w:hAnsi="Arial" w:cs="Arial"/>
                <w:sz w:val="24"/>
                <w:szCs w:val="24"/>
              </w:rPr>
            </w:pPr>
            <w:r>
              <w:rPr>
                <w:rFonts w:ascii="Arial" w:eastAsia="Arial" w:hAnsi="Arial" w:cs="Arial"/>
                <w:sz w:val="24"/>
                <w:szCs w:val="24"/>
                <w:lang w:bidi="de-DE"/>
              </w:rPr>
              <w:t>80 €</w:t>
            </w:r>
          </w:p>
        </w:tc>
        <w:tc>
          <w:tcPr>
            <w:tcW w:w="234" w:type="dxa"/>
            <w:vAlign w:val="center"/>
          </w:tcPr>
          <w:p w14:paraId="6DF56ED1" w14:textId="77777777" w:rsidR="00437726" w:rsidRDefault="00437726" w:rsidP="00BB2886">
            <w:pPr>
              <w:ind w:right="452"/>
              <w:jc w:val="center"/>
              <w:rPr>
                <w:rFonts w:ascii="Arial" w:hAnsi="Arial" w:cs="Arial"/>
                <w:sz w:val="24"/>
                <w:szCs w:val="24"/>
              </w:rPr>
            </w:pPr>
          </w:p>
        </w:tc>
        <w:tc>
          <w:tcPr>
            <w:tcW w:w="1134" w:type="dxa"/>
            <w:vAlign w:val="center"/>
          </w:tcPr>
          <w:p w14:paraId="7BA934A5" w14:textId="6DEEC7EF"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de-DE"/>
              </w:rPr>
              <w:t>68 €</w:t>
            </w:r>
          </w:p>
        </w:tc>
        <w:tc>
          <w:tcPr>
            <w:tcW w:w="1191" w:type="dxa"/>
            <w:vAlign w:val="center"/>
          </w:tcPr>
          <w:p w14:paraId="25558D5D" w14:textId="7C79171E"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de-DE"/>
              </w:rPr>
              <w:t>78 €</w:t>
            </w:r>
          </w:p>
        </w:tc>
        <w:tc>
          <w:tcPr>
            <w:tcW w:w="1378" w:type="dxa"/>
            <w:vAlign w:val="center"/>
          </w:tcPr>
          <w:p w14:paraId="5E1CE028" w14:textId="4C78C2B9" w:rsidR="00437726" w:rsidRDefault="00180AB1" w:rsidP="00BB2886">
            <w:pPr>
              <w:ind w:right="78"/>
              <w:jc w:val="center"/>
              <w:rPr>
                <w:rFonts w:ascii="Arial" w:hAnsi="Arial" w:cs="Arial"/>
                <w:sz w:val="24"/>
                <w:szCs w:val="24"/>
              </w:rPr>
            </w:pPr>
            <w:r>
              <w:rPr>
                <w:rFonts w:ascii="Arial" w:eastAsia="Arial" w:hAnsi="Arial" w:cs="Arial"/>
                <w:sz w:val="24"/>
                <w:szCs w:val="24"/>
                <w:lang w:bidi="de-DE"/>
              </w:rPr>
              <w:t>90 €</w:t>
            </w:r>
          </w:p>
        </w:tc>
      </w:tr>
      <w:tr w:rsidR="00C935B1" w14:paraId="7EC34FA2" w14:textId="77777777" w:rsidTr="00C935B1">
        <w:trPr>
          <w:gridAfter w:val="1"/>
          <w:wAfter w:w="11" w:type="dxa"/>
        </w:trPr>
        <w:tc>
          <w:tcPr>
            <w:tcW w:w="2972" w:type="dxa"/>
          </w:tcPr>
          <w:p w14:paraId="146576CC" w14:textId="3AAF7DA0" w:rsidR="00437726" w:rsidRDefault="00437726" w:rsidP="00C71D9B">
            <w:pPr>
              <w:ind w:right="85"/>
              <w:jc w:val="both"/>
              <w:rPr>
                <w:rFonts w:ascii="Arial" w:hAnsi="Arial" w:cs="Arial"/>
                <w:sz w:val="24"/>
                <w:szCs w:val="24"/>
              </w:rPr>
            </w:pPr>
            <w:r>
              <w:rPr>
                <w:rFonts w:ascii="Arial" w:eastAsia="Arial" w:hAnsi="Arial" w:cs="Arial"/>
                <w:sz w:val="24"/>
                <w:szCs w:val="24"/>
                <w:lang w:bidi="de-DE"/>
              </w:rPr>
              <w:t>Tarif bei Kontrolle</w:t>
            </w:r>
          </w:p>
        </w:tc>
        <w:tc>
          <w:tcPr>
            <w:tcW w:w="1053" w:type="dxa"/>
            <w:vAlign w:val="center"/>
          </w:tcPr>
          <w:p w14:paraId="138B2B75" w14:textId="4FD3118B" w:rsidR="00437726" w:rsidRDefault="005C7D90" w:rsidP="00BB2886">
            <w:pPr>
              <w:ind w:right="24"/>
              <w:jc w:val="center"/>
              <w:rPr>
                <w:rFonts w:ascii="Arial" w:hAnsi="Arial" w:cs="Arial"/>
                <w:sz w:val="24"/>
                <w:szCs w:val="24"/>
              </w:rPr>
            </w:pPr>
            <w:r>
              <w:rPr>
                <w:rFonts w:ascii="Arial" w:eastAsia="Arial" w:hAnsi="Arial" w:cs="Arial"/>
                <w:sz w:val="24"/>
                <w:szCs w:val="24"/>
                <w:lang w:bidi="de-DE"/>
              </w:rPr>
              <w:t>150 €</w:t>
            </w:r>
          </w:p>
        </w:tc>
        <w:tc>
          <w:tcPr>
            <w:tcW w:w="1188" w:type="dxa"/>
            <w:vAlign w:val="center"/>
          </w:tcPr>
          <w:p w14:paraId="5D0ED595" w14:textId="6F54CF45" w:rsidR="00437726" w:rsidRDefault="005C7D90" w:rsidP="00BB2886">
            <w:pPr>
              <w:ind w:right="9"/>
              <w:jc w:val="center"/>
              <w:rPr>
                <w:rFonts w:ascii="Arial" w:hAnsi="Arial" w:cs="Arial"/>
                <w:sz w:val="24"/>
                <w:szCs w:val="24"/>
              </w:rPr>
            </w:pPr>
            <w:r>
              <w:rPr>
                <w:rFonts w:ascii="Arial" w:eastAsia="Arial" w:hAnsi="Arial" w:cs="Arial"/>
                <w:sz w:val="24"/>
                <w:szCs w:val="24"/>
                <w:lang w:bidi="de-DE"/>
              </w:rPr>
              <w:t>160 €</w:t>
            </w:r>
          </w:p>
        </w:tc>
        <w:tc>
          <w:tcPr>
            <w:tcW w:w="1112" w:type="dxa"/>
            <w:vAlign w:val="center"/>
          </w:tcPr>
          <w:p w14:paraId="1D24AA2B" w14:textId="23A078BD" w:rsidR="00437726" w:rsidRDefault="005C7D90" w:rsidP="00BB2886">
            <w:pPr>
              <w:jc w:val="center"/>
              <w:rPr>
                <w:rFonts w:ascii="Arial" w:hAnsi="Arial" w:cs="Arial"/>
                <w:sz w:val="24"/>
                <w:szCs w:val="24"/>
              </w:rPr>
            </w:pPr>
            <w:r>
              <w:rPr>
                <w:rFonts w:ascii="Arial" w:eastAsia="Arial" w:hAnsi="Arial" w:cs="Arial"/>
                <w:sz w:val="24"/>
                <w:szCs w:val="24"/>
                <w:lang w:bidi="de-DE"/>
              </w:rPr>
              <w:t>195 €</w:t>
            </w:r>
          </w:p>
        </w:tc>
        <w:tc>
          <w:tcPr>
            <w:tcW w:w="234" w:type="dxa"/>
            <w:vAlign w:val="center"/>
          </w:tcPr>
          <w:p w14:paraId="22A102D3" w14:textId="77777777" w:rsidR="00437726" w:rsidRDefault="00437726" w:rsidP="00BB2886">
            <w:pPr>
              <w:ind w:right="452"/>
              <w:jc w:val="center"/>
              <w:rPr>
                <w:rFonts w:ascii="Arial" w:hAnsi="Arial" w:cs="Arial"/>
                <w:sz w:val="24"/>
                <w:szCs w:val="24"/>
              </w:rPr>
            </w:pPr>
          </w:p>
        </w:tc>
        <w:tc>
          <w:tcPr>
            <w:tcW w:w="1134" w:type="dxa"/>
            <w:vAlign w:val="center"/>
          </w:tcPr>
          <w:p w14:paraId="15F60BE8" w14:textId="5E44A913"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de-DE"/>
              </w:rPr>
              <w:t>170 €</w:t>
            </w:r>
          </w:p>
        </w:tc>
        <w:tc>
          <w:tcPr>
            <w:tcW w:w="1191" w:type="dxa"/>
            <w:vAlign w:val="center"/>
          </w:tcPr>
          <w:p w14:paraId="1B33800D" w14:textId="0B172382"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de-DE"/>
              </w:rPr>
              <w:t>190 €</w:t>
            </w:r>
          </w:p>
        </w:tc>
        <w:tc>
          <w:tcPr>
            <w:tcW w:w="1378" w:type="dxa"/>
            <w:vAlign w:val="center"/>
          </w:tcPr>
          <w:p w14:paraId="21C4321D" w14:textId="11B9F165" w:rsidR="00437726" w:rsidRDefault="00502393" w:rsidP="00BB2886">
            <w:pPr>
              <w:ind w:right="78"/>
              <w:jc w:val="center"/>
              <w:rPr>
                <w:rFonts w:ascii="Arial" w:hAnsi="Arial" w:cs="Arial"/>
                <w:sz w:val="24"/>
                <w:szCs w:val="24"/>
              </w:rPr>
            </w:pPr>
            <w:r>
              <w:rPr>
                <w:rFonts w:ascii="Arial" w:eastAsia="Arial" w:hAnsi="Arial" w:cs="Arial"/>
                <w:sz w:val="24"/>
                <w:szCs w:val="24"/>
                <w:lang w:bidi="de-DE"/>
              </w:rPr>
              <w:t>215 €</w:t>
            </w:r>
          </w:p>
        </w:tc>
      </w:tr>
      <w:tr w:rsidR="00C935B1" w14:paraId="10F2E6EF" w14:textId="77777777" w:rsidTr="00C935B1">
        <w:trPr>
          <w:gridAfter w:val="1"/>
          <w:wAfter w:w="11" w:type="dxa"/>
        </w:trPr>
        <w:tc>
          <w:tcPr>
            <w:tcW w:w="2972" w:type="dxa"/>
          </w:tcPr>
          <w:p w14:paraId="154C3FD6" w14:textId="7973388A" w:rsidR="00437726" w:rsidRPr="001542E9" w:rsidRDefault="00437726">
            <w:pPr>
              <w:pStyle w:val="Paragraphedeliste"/>
              <w:numPr>
                <w:ilvl w:val="0"/>
                <w:numId w:val="7"/>
              </w:numPr>
              <w:ind w:left="319" w:right="85"/>
              <w:jc w:val="both"/>
              <w:rPr>
                <w:rFonts w:ascii="Arial" w:hAnsi="Arial" w:cs="Arial"/>
                <w:sz w:val="24"/>
                <w:szCs w:val="24"/>
              </w:rPr>
            </w:pPr>
            <w:r w:rsidRPr="001542E9">
              <w:rPr>
                <w:rFonts w:ascii="Arial" w:eastAsia="Arial" w:hAnsi="Arial" w:cs="Arial"/>
                <w:sz w:val="24"/>
                <w:szCs w:val="24"/>
                <w:lang w:bidi="de-DE"/>
              </w:rPr>
              <w:t>Pauschalgebühr</w:t>
            </w:r>
          </w:p>
        </w:tc>
        <w:tc>
          <w:tcPr>
            <w:tcW w:w="1053" w:type="dxa"/>
            <w:vAlign w:val="center"/>
          </w:tcPr>
          <w:p w14:paraId="2939BEB3" w14:textId="256E67E4" w:rsidR="00437726" w:rsidRDefault="005C7D90" w:rsidP="00BB2886">
            <w:pPr>
              <w:ind w:right="24"/>
              <w:jc w:val="center"/>
              <w:rPr>
                <w:rFonts w:ascii="Arial" w:hAnsi="Arial" w:cs="Arial"/>
                <w:sz w:val="24"/>
                <w:szCs w:val="24"/>
              </w:rPr>
            </w:pPr>
            <w:r>
              <w:rPr>
                <w:rFonts w:ascii="Arial" w:eastAsia="Arial" w:hAnsi="Arial" w:cs="Arial"/>
                <w:sz w:val="24"/>
                <w:szCs w:val="24"/>
                <w:lang w:bidi="de-DE"/>
              </w:rPr>
              <w:t>70 €</w:t>
            </w:r>
          </w:p>
        </w:tc>
        <w:tc>
          <w:tcPr>
            <w:tcW w:w="1188" w:type="dxa"/>
            <w:vAlign w:val="center"/>
          </w:tcPr>
          <w:p w14:paraId="27559738" w14:textId="17945226" w:rsidR="00437726" w:rsidRDefault="005C7D90" w:rsidP="00BB2886">
            <w:pPr>
              <w:ind w:right="9"/>
              <w:jc w:val="center"/>
              <w:rPr>
                <w:rFonts w:ascii="Arial" w:hAnsi="Arial" w:cs="Arial"/>
                <w:sz w:val="24"/>
                <w:szCs w:val="24"/>
              </w:rPr>
            </w:pPr>
            <w:r>
              <w:rPr>
                <w:rFonts w:ascii="Arial" w:eastAsia="Arial" w:hAnsi="Arial" w:cs="Arial"/>
                <w:sz w:val="24"/>
                <w:szCs w:val="24"/>
                <w:lang w:bidi="de-DE"/>
              </w:rPr>
              <w:t>60 €</w:t>
            </w:r>
          </w:p>
        </w:tc>
        <w:tc>
          <w:tcPr>
            <w:tcW w:w="1112" w:type="dxa"/>
            <w:vAlign w:val="center"/>
          </w:tcPr>
          <w:p w14:paraId="1997100B" w14:textId="302037C0" w:rsidR="00437726" w:rsidRDefault="005C7D90" w:rsidP="00BB2886">
            <w:pPr>
              <w:jc w:val="center"/>
              <w:rPr>
                <w:rFonts w:ascii="Arial" w:hAnsi="Arial" w:cs="Arial"/>
                <w:sz w:val="24"/>
                <w:szCs w:val="24"/>
              </w:rPr>
            </w:pPr>
            <w:r>
              <w:rPr>
                <w:rFonts w:ascii="Arial" w:eastAsia="Arial" w:hAnsi="Arial" w:cs="Arial"/>
                <w:sz w:val="24"/>
                <w:szCs w:val="24"/>
                <w:lang w:bidi="de-DE"/>
              </w:rPr>
              <w:t>85 €</w:t>
            </w:r>
          </w:p>
        </w:tc>
        <w:tc>
          <w:tcPr>
            <w:tcW w:w="234" w:type="dxa"/>
            <w:vAlign w:val="center"/>
          </w:tcPr>
          <w:p w14:paraId="534F4186" w14:textId="77777777" w:rsidR="00437726" w:rsidRDefault="00437726" w:rsidP="00BB2886">
            <w:pPr>
              <w:ind w:right="452"/>
              <w:jc w:val="center"/>
              <w:rPr>
                <w:rFonts w:ascii="Arial" w:hAnsi="Arial" w:cs="Arial"/>
                <w:sz w:val="24"/>
                <w:szCs w:val="24"/>
              </w:rPr>
            </w:pPr>
          </w:p>
        </w:tc>
        <w:tc>
          <w:tcPr>
            <w:tcW w:w="1134" w:type="dxa"/>
            <w:vAlign w:val="center"/>
          </w:tcPr>
          <w:p w14:paraId="22918F1E" w14:textId="5F078036"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de-DE"/>
              </w:rPr>
              <w:t>80 €</w:t>
            </w:r>
          </w:p>
        </w:tc>
        <w:tc>
          <w:tcPr>
            <w:tcW w:w="1191" w:type="dxa"/>
            <w:vAlign w:val="center"/>
          </w:tcPr>
          <w:p w14:paraId="452C38C8" w14:textId="3DCE920D"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de-DE"/>
              </w:rPr>
              <w:t>80 €</w:t>
            </w:r>
          </w:p>
        </w:tc>
        <w:tc>
          <w:tcPr>
            <w:tcW w:w="1378" w:type="dxa"/>
            <w:vAlign w:val="center"/>
          </w:tcPr>
          <w:p w14:paraId="4C8B240D" w14:textId="38C5CEEB" w:rsidR="00437726" w:rsidRDefault="00502393" w:rsidP="00BB2886">
            <w:pPr>
              <w:ind w:right="78"/>
              <w:jc w:val="center"/>
              <w:rPr>
                <w:rFonts w:ascii="Arial" w:hAnsi="Arial" w:cs="Arial"/>
                <w:sz w:val="24"/>
                <w:szCs w:val="24"/>
              </w:rPr>
            </w:pPr>
            <w:r>
              <w:rPr>
                <w:rFonts w:ascii="Arial" w:eastAsia="Arial" w:hAnsi="Arial" w:cs="Arial"/>
                <w:sz w:val="24"/>
                <w:szCs w:val="24"/>
                <w:lang w:bidi="de-DE"/>
              </w:rPr>
              <w:t>55 €</w:t>
            </w:r>
          </w:p>
        </w:tc>
      </w:tr>
      <w:tr w:rsidR="00C935B1" w14:paraId="35C8C32A" w14:textId="77777777" w:rsidTr="00C935B1">
        <w:trPr>
          <w:gridAfter w:val="1"/>
          <w:wAfter w:w="11" w:type="dxa"/>
        </w:trPr>
        <w:tc>
          <w:tcPr>
            <w:tcW w:w="2972" w:type="dxa"/>
          </w:tcPr>
          <w:p w14:paraId="46712C0F" w14:textId="544D0908" w:rsidR="00437726" w:rsidRPr="001542E9" w:rsidRDefault="00437726">
            <w:pPr>
              <w:pStyle w:val="Paragraphedeliste"/>
              <w:numPr>
                <w:ilvl w:val="0"/>
                <w:numId w:val="7"/>
              </w:numPr>
              <w:ind w:left="319" w:right="85"/>
              <w:jc w:val="both"/>
              <w:rPr>
                <w:rFonts w:ascii="Arial" w:hAnsi="Arial" w:cs="Arial"/>
                <w:sz w:val="24"/>
                <w:szCs w:val="24"/>
              </w:rPr>
            </w:pPr>
            <w:r w:rsidRPr="001542E9">
              <w:rPr>
                <w:rFonts w:ascii="Arial" w:eastAsia="Arial" w:hAnsi="Arial" w:cs="Arial"/>
                <w:sz w:val="24"/>
                <w:szCs w:val="24"/>
                <w:lang w:bidi="de-DE"/>
              </w:rPr>
              <w:t>Unzureichende Erhebung</w:t>
            </w:r>
          </w:p>
        </w:tc>
        <w:tc>
          <w:tcPr>
            <w:tcW w:w="1053" w:type="dxa"/>
            <w:vAlign w:val="center"/>
          </w:tcPr>
          <w:p w14:paraId="7EB428FE" w14:textId="179FF12E" w:rsidR="00437726" w:rsidRDefault="005C7D90" w:rsidP="00BB2886">
            <w:pPr>
              <w:ind w:right="24"/>
              <w:jc w:val="center"/>
              <w:rPr>
                <w:rFonts w:ascii="Arial" w:hAnsi="Arial" w:cs="Arial"/>
                <w:sz w:val="24"/>
                <w:szCs w:val="24"/>
              </w:rPr>
            </w:pPr>
            <w:r>
              <w:rPr>
                <w:rFonts w:ascii="Arial" w:eastAsia="Arial" w:hAnsi="Arial" w:cs="Arial"/>
                <w:sz w:val="24"/>
                <w:szCs w:val="24"/>
                <w:lang w:bidi="de-DE"/>
              </w:rPr>
              <w:t>80 €</w:t>
            </w:r>
          </w:p>
        </w:tc>
        <w:tc>
          <w:tcPr>
            <w:tcW w:w="1188" w:type="dxa"/>
            <w:vAlign w:val="center"/>
          </w:tcPr>
          <w:p w14:paraId="6095878A" w14:textId="6DF42316" w:rsidR="00437726" w:rsidRDefault="005C7D90" w:rsidP="00BB2886">
            <w:pPr>
              <w:ind w:right="9"/>
              <w:jc w:val="center"/>
              <w:rPr>
                <w:rFonts w:ascii="Arial" w:hAnsi="Arial" w:cs="Arial"/>
                <w:sz w:val="24"/>
                <w:szCs w:val="24"/>
              </w:rPr>
            </w:pPr>
            <w:r>
              <w:rPr>
                <w:rFonts w:ascii="Arial" w:eastAsia="Arial" w:hAnsi="Arial" w:cs="Arial"/>
                <w:sz w:val="24"/>
                <w:szCs w:val="24"/>
                <w:lang w:bidi="de-DE"/>
              </w:rPr>
              <w:t>100 €</w:t>
            </w:r>
          </w:p>
        </w:tc>
        <w:tc>
          <w:tcPr>
            <w:tcW w:w="1112" w:type="dxa"/>
            <w:vAlign w:val="center"/>
          </w:tcPr>
          <w:p w14:paraId="637DAF4B" w14:textId="2DBE0259" w:rsidR="00437726" w:rsidRDefault="005C7D90" w:rsidP="00BB2886">
            <w:pPr>
              <w:jc w:val="center"/>
              <w:rPr>
                <w:rFonts w:ascii="Arial" w:hAnsi="Arial" w:cs="Arial"/>
                <w:sz w:val="24"/>
                <w:szCs w:val="24"/>
              </w:rPr>
            </w:pPr>
            <w:r>
              <w:rPr>
                <w:rFonts w:ascii="Arial" w:eastAsia="Arial" w:hAnsi="Arial" w:cs="Arial"/>
                <w:sz w:val="24"/>
                <w:szCs w:val="24"/>
                <w:lang w:bidi="de-DE"/>
              </w:rPr>
              <w:t>110 €</w:t>
            </w:r>
          </w:p>
        </w:tc>
        <w:tc>
          <w:tcPr>
            <w:tcW w:w="234" w:type="dxa"/>
            <w:vAlign w:val="center"/>
          </w:tcPr>
          <w:p w14:paraId="67BABB3E" w14:textId="77777777" w:rsidR="00437726" w:rsidRDefault="00437726" w:rsidP="00BB2886">
            <w:pPr>
              <w:ind w:right="452"/>
              <w:jc w:val="center"/>
              <w:rPr>
                <w:rFonts w:ascii="Arial" w:hAnsi="Arial" w:cs="Arial"/>
                <w:sz w:val="24"/>
                <w:szCs w:val="24"/>
              </w:rPr>
            </w:pPr>
          </w:p>
        </w:tc>
        <w:tc>
          <w:tcPr>
            <w:tcW w:w="1134" w:type="dxa"/>
            <w:vAlign w:val="center"/>
          </w:tcPr>
          <w:p w14:paraId="01AE220D" w14:textId="09169AC7"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de-DE"/>
              </w:rPr>
              <w:t>90 €</w:t>
            </w:r>
          </w:p>
        </w:tc>
        <w:tc>
          <w:tcPr>
            <w:tcW w:w="1191" w:type="dxa"/>
            <w:vAlign w:val="center"/>
          </w:tcPr>
          <w:p w14:paraId="105D0F1D" w14:textId="433C6F9A"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de-DE"/>
              </w:rPr>
              <w:t>110 €</w:t>
            </w:r>
          </w:p>
        </w:tc>
        <w:tc>
          <w:tcPr>
            <w:tcW w:w="1378" w:type="dxa"/>
            <w:vAlign w:val="center"/>
          </w:tcPr>
          <w:p w14:paraId="5D197C77" w14:textId="00924057" w:rsidR="00437726" w:rsidRDefault="00502393" w:rsidP="00BB2886">
            <w:pPr>
              <w:ind w:right="78"/>
              <w:jc w:val="center"/>
              <w:rPr>
                <w:rFonts w:ascii="Arial" w:hAnsi="Arial" w:cs="Arial"/>
                <w:sz w:val="24"/>
                <w:szCs w:val="24"/>
              </w:rPr>
            </w:pPr>
            <w:r>
              <w:rPr>
                <w:rFonts w:ascii="Arial" w:eastAsia="Arial" w:hAnsi="Arial" w:cs="Arial"/>
                <w:sz w:val="24"/>
                <w:szCs w:val="24"/>
                <w:lang w:bidi="de-DE"/>
              </w:rPr>
              <w:t>160 €</w:t>
            </w:r>
          </w:p>
        </w:tc>
      </w:tr>
      <w:tr w:rsidR="00C935B1" w14:paraId="341D62BB" w14:textId="77777777" w:rsidTr="00C935B1">
        <w:trPr>
          <w:gridAfter w:val="1"/>
          <w:wAfter w:w="11" w:type="dxa"/>
        </w:trPr>
        <w:tc>
          <w:tcPr>
            <w:tcW w:w="2972" w:type="dxa"/>
          </w:tcPr>
          <w:p w14:paraId="1E8B6AB8" w14:textId="2A605E56" w:rsidR="00437726" w:rsidRDefault="00437726" w:rsidP="00C71D9B">
            <w:pPr>
              <w:ind w:right="85"/>
              <w:jc w:val="both"/>
              <w:rPr>
                <w:rFonts w:ascii="Arial" w:hAnsi="Arial" w:cs="Arial"/>
                <w:sz w:val="24"/>
                <w:szCs w:val="24"/>
              </w:rPr>
            </w:pPr>
            <w:r>
              <w:rPr>
                <w:rFonts w:ascii="Arial" w:eastAsia="Arial" w:hAnsi="Arial" w:cs="Arial"/>
                <w:sz w:val="24"/>
                <w:szCs w:val="24"/>
                <w:lang w:bidi="de-DE"/>
              </w:rPr>
              <w:t>Erhöhter Tarif bei Kontrolle</w:t>
            </w:r>
          </w:p>
        </w:tc>
        <w:tc>
          <w:tcPr>
            <w:tcW w:w="1053" w:type="dxa"/>
            <w:vAlign w:val="center"/>
          </w:tcPr>
          <w:p w14:paraId="6589C52C" w14:textId="05BAF179" w:rsidR="00437726" w:rsidRDefault="005C7D90" w:rsidP="00BB2886">
            <w:pPr>
              <w:ind w:right="24"/>
              <w:jc w:val="center"/>
              <w:rPr>
                <w:rFonts w:ascii="Arial" w:hAnsi="Arial" w:cs="Arial"/>
                <w:sz w:val="24"/>
                <w:szCs w:val="24"/>
              </w:rPr>
            </w:pPr>
            <w:r>
              <w:rPr>
                <w:rFonts w:ascii="Arial" w:eastAsia="Arial" w:hAnsi="Arial" w:cs="Arial"/>
                <w:sz w:val="24"/>
                <w:szCs w:val="24"/>
                <w:lang w:bidi="de-DE"/>
              </w:rPr>
              <w:t>150 €</w:t>
            </w:r>
          </w:p>
        </w:tc>
        <w:tc>
          <w:tcPr>
            <w:tcW w:w="1188" w:type="dxa"/>
            <w:vAlign w:val="center"/>
          </w:tcPr>
          <w:p w14:paraId="715E08E4" w14:textId="6FCE5458" w:rsidR="00437726" w:rsidRDefault="005C7D90" w:rsidP="00BB2886">
            <w:pPr>
              <w:ind w:right="9"/>
              <w:jc w:val="center"/>
              <w:rPr>
                <w:rFonts w:ascii="Arial" w:hAnsi="Arial" w:cs="Arial"/>
                <w:sz w:val="24"/>
                <w:szCs w:val="24"/>
              </w:rPr>
            </w:pPr>
            <w:r>
              <w:rPr>
                <w:rFonts w:ascii="Arial" w:eastAsia="Arial" w:hAnsi="Arial" w:cs="Arial"/>
                <w:sz w:val="24"/>
                <w:szCs w:val="24"/>
                <w:lang w:bidi="de-DE"/>
              </w:rPr>
              <w:t>250 €</w:t>
            </w:r>
          </w:p>
        </w:tc>
        <w:tc>
          <w:tcPr>
            <w:tcW w:w="1112" w:type="dxa"/>
            <w:vAlign w:val="center"/>
          </w:tcPr>
          <w:p w14:paraId="3F87FFD9" w14:textId="5986B1CE" w:rsidR="00437726" w:rsidRDefault="005C7D90" w:rsidP="00BB2886">
            <w:pPr>
              <w:jc w:val="center"/>
              <w:rPr>
                <w:rFonts w:ascii="Arial" w:hAnsi="Arial" w:cs="Arial"/>
                <w:sz w:val="24"/>
                <w:szCs w:val="24"/>
              </w:rPr>
            </w:pPr>
            <w:r>
              <w:rPr>
                <w:rFonts w:ascii="Arial" w:eastAsia="Arial" w:hAnsi="Arial" w:cs="Arial"/>
                <w:sz w:val="24"/>
                <w:szCs w:val="24"/>
                <w:lang w:bidi="de-DE"/>
              </w:rPr>
              <w:t>260 €</w:t>
            </w:r>
          </w:p>
        </w:tc>
        <w:tc>
          <w:tcPr>
            <w:tcW w:w="234" w:type="dxa"/>
            <w:vAlign w:val="center"/>
          </w:tcPr>
          <w:p w14:paraId="5F6F0CC2" w14:textId="77777777" w:rsidR="00437726" w:rsidRDefault="00437726" w:rsidP="00BB2886">
            <w:pPr>
              <w:ind w:right="452"/>
              <w:jc w:val="center"/>
              <w:rPr>
                <w:rFonts w:ascii="Arial" w:hAnsi="Arial" w:cs="Arial"/>
                <w:sz w:val="24"/>
                <w:szCs w:val="24"/>
              </w:rPr>
            </w:pPr>
          </w:p>
        </w:tc>
        <w:tc>
          <w:tcPr>
            <w:tcW w:w="1134" w:type="dxa"/>
            <w:vAlign w:val="center"/>
          </w:tcPr>
          <w:p w14:paraId="42496204" w14:textId="1F6013C4"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de-DE"/>
              </w:rPr>
              <w:t>150 €</w:t>
            </w:r>
          </w:p>
        </w:tc>
        <w:tc>
          <w:tcPr>
            <w:tcW w:w="1191" w:type="dxa"/>
            <w:vAlign w:val="center"/>
          </w:tcPr>
          <w:p w14:paraId="144210BE" w14:textId="43E2F735"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de-DE"/>
              </w:rPr>
              <w:t>270 €</w:t>
            </w:r>
          </w:p>
        </w:tc>
        <w:tc>
          <w:tcPr>
            <w:tcW w:w="1378" w:type="dxa"/>
            <w:vAlign w:val="center"/>
          </w:tcPr>
          <w:p w14:paraId="458901F8" w14:textId="75327E26" w:rsidR="00437726" w:rsidRDefault="000C1A3A" w:rsidP="00BB2886">
            <w:pPr>
              <w:ind w:right="78"/>
              <w:jc w:val="center"/>
              <w:rPr>
                <w:rFonts w:ascii="Arial" w:hAnsi="Arial" w:cs="Arial"/>
                <w:sz w:val="24"/>
                <w:szCs w:val="24"/>
              </w:rPr>
            </w:pPr>
            <w:r>
              <w:rPr>
                <w:rFonts w:ascii="Arial" w:eastAsia="Arial" w:hAnsi="Arial" w:cs="Arial"/>
                <w:sz w:val="24"/>
                <w:szCs w:val="24"/>
                <w:lang w:bidi="de-DE"/>
              </w:rPr>
              <w:t>290 €</w:t>
            </w:r>
          </w:p>
        </w:tc>
      </w:tr>
      <w:tr w:rsidR="00C935B1" w14:paraId="1DA66080" w14:textId="77777777" w:rsidTr="00C935B1">
        <w:trPr>
          <w:gridAfter w:val="1"/>
          <w:wAfter w:w="11" w:type="dxa"/>
        </w:trPr>
        <w:tc>
          <w:tcPr>
            <w:tcW w:w="2972" w:type="dxa"/>
          </w:tcPr>
          <w:p w14:paraId="35103C30" w14:textId="4E0FC855" w:rsidR="00437726" w:rsidRDefault="00437726">
            <w:pPr>
              <w:pStyle w:val="Paragraphedeliste"/>
              <w:numPr>
                <w:ilvl w:val="0"/>
                <w:numId w:val="7"/>
              </w:numPr>
              <w:ind w:left="319" w:right="85"/>
              <w:jc w:val="both"/>
              <w:rPr>
                <w:rFonts w:ascii="Arial" w:hAnsi="Arial" w:cs="Arial"/>
                <w:sz w:val="24"/>
                <w:szCs w:val="24"/>
              </w:rPr>
            </w:pPr>
            <w:r>
              <w:rPr>
                <w:rFonts w:ascii="Arial" w:eastAsia="Arial" w:hAnsi="Arial" w:cs="Arial"/>
                <w:sz w:val="24"/>
                <w:szCs w:val="24"/>
                <w:lang w:bidi="de-DE"/>
              </w:rPr>
              <w:t>Pauschalgebühr</w:t>
            </w:r>
          </w:p>
        </w:tc>
        <w:tc>
          <w:tcPr>
            <w:tcW w:w="1053" w:type="dxa"/>
            <w:vAlign w:val="center"/>
          </w:tcPr>
          <w:p w14:paraId="4AE1C272" w14:textId="2D1E661A" w:rsidR="00437726" w:rsidRDefault="005C7D90" w:rsidP="00BB2886">
            <w:pPr>
              <w:ind w:right="24"/>
              <w:jc w:val="center"/>
              <w:rPr>
                <w:rFonts w:ascii="Arial" w:hAnsi="Arial" w:cs="Arial"/>
                <w:sz w:val="24"/>
                <w:szCs w:val="24"/>
              </w:rPr>
            </w:pPr>
            <w:r>
              <w:rPr>
                <w:rFonts w:ascii="Arial" w:eastAsia="Arial" w:hAnsi="Arial" w:cs="Arial"/>
                <w:sz w:val="24"/>
                <w:szCs w:val="24"/>
                <w:lang w:bidi="de-DE"/>
              </w:rPr>
              <w:t>150 €</w:t>
            </w:r>
          </w:p>
        </w:tc>
        <w:tc>
          <w:tcPr>
            <w:tcW w:w="1188" w:type="dxa"/>
            <w:vAlign w:val="center"/>
          </w:tcPr>
          <w:p w14:paraId="51ED746B" w14:textId="023FB550" w:rsidR="00437726" w:rsidRDefault="005C7D90" w:rsidP="00BB2886">
            <w:pPr>
              <w:ind w:right="9"/>
              <w:jc w:val="center"/>
              <w:rPr>
                <w:rFonts w:ascii="Arial" w:hAnsi="Arial" w:cs="Arial"/>
                <w:sz w:val="24"/>
                <w:szCs w:val="24"/>
              </w:rPr>
            </w:pPr>
            <w:r>
              <w:rPr>
                <w:rFonts w:ascii="Arial" w:eastAsia="Arial" w:hAnsi="Arial" w:cs="Arial"/>
                <w:sz w:val="24"/>
                <w:szCs w:val="24"/>
                <w:lang w:bidi="de-DE"/>
              </w:rPr>
              <w:t>150 €</w:t>
            </w:r>
          </w:p>
        </w:tc>
        <w:tc>
          <w:tcPr>
            <w:tcW w:w="1112" w:type="dxa"/>
            <w:vAlign w:val="center"/>
          </w:tcPr>
          <w:p w14:paraId="1D980105" w14:textId="611B6493" w:rsidR="00437726" w:rsidRDefault="003E5953" w:rsidP="00BB2886">
            <w:pPr>
              <w:jc w:val="center"/>
              <w:rPr>
                <w:rFonts w:ascii="Arial" w:hAnsi="Arial" w:cs="Arial"/>
                <w:sz w:val="24"/>
                <w:szCs w:val="24"/>
              </w:rPr>
            </w:pPr>
            <w:r>
              <w:rPr>
                <w:rFonts w:ascii="Arial" w:eastAsia="Arial" w:hAnsi="Arial" w:cs="Arial"/>
                <w:sz w:val="24"/>
                <w:szCs w:val="24"/>
                <w:lang w:bidi="de-DE"/>
              </w:rPr>
              <w:t>150 €</w:t>
            </w:r>
          </w:p>
        </w:tc>
        <w:tc>
          <w:tcPr>
            <w:tcW w:w="234" w:type="dxa"/>
            <w:vAlign w:val="center"/>
          </w:tcPr>
          <w:p w14:paraId="6B6BCF9E" w14:textId="77777777" w:rsidR="00437726" w:rsidRDefault="00437726" w:rsidP="00BB2886">
            <w:pPr>
              <w:ind w:right="452"/>
              <w:jc w:val="center"/>
              <w:rPr>
                <w:rFonts w:ascii="Arial" w:hAnsi="Arial" w:cs="Arial"/>
                <w:sz w:val="24"/>
                <w:szCs w:val="24"/>
              </w:rPr>
            </w:pPr>
          </w:p>
        </w:tc>
        <w:tc>
          <w:tcPr>
            <w:tcW w:w="1134" w:type="dxa"/>
            <w:vAlign w:val="center"/>
          </w:tcPr>
          <w:p w14:paraId="2208C016" w14:textId="72EE432D"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de-DE"/>
              </w:rPr>
              <w:t>150 €</w:t>
            </w:r>
          </w:p>
        </w:tc>
        <w:tc>
          <w:tcPr>
            <w:tcW w:w="1191" w:type="dxa"/>
            <w:vAlign w:val="center"/>
          </w:tcPr>
          <w:p w14:paraId="44BDBDD2" w14:textId="39941C25"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de-DE"/>
              </w:rPr>
              <w:t>150 €</w:t>
            </w:r>
          </w:p>
        </w:tc>
        <w:tc>
          <w:tcPr>
            <w:tcW w:w="1378" w:type="dxa"/>
            <w:vAlign w:val="center"/>
          </w:tcPr>
          <w:p w14:paraId="3E27F31C" w14:textId="02088898" w:rsidR="00437726" w:rsidRDefault="000C1A3A" w:rsidP="00BB2886">
            <w:pPr>
              <w:ind w:right="78"/>
              <w:jc w:val="center"/>
              <w:rPr>
                <w:rFonts w:ascii="Arial" w:hAnsi="Arial" w:cs="Arial"/>
                <w:sz w:val="24"/>
                <w:szCs w:val="24"/>
              </w:rPr>
            </w:pPr>
            <w:r>
              <w:rPr>
                <w:rFonts w:ascii="Arial" w:eastAsia="Arial" w:hAnsi="Arial" w:cs="Arial"/>
                <w:sz w:val="24"/>
                <w:szCs w:val="24"/>
                <w:lang w:bidi="de-DE"/>
              </w:rPr>
              <w:t>150 €</w:t>
            </w:r>
          </w:p>
        </w:tc>
      </w:tr>
      <w:tr w:rsidR="00C935B1" w14:paraId="27B3ABE2" w14:textId="77777777" w:rsidTr="00C935B1">
        <w:trPr>
          <w:gridAfter w:val="1"/>
          <w:wAfter w:w="11" w:type="dxa"/>
        </w:trPr>
        <w:tc>
          <w:tcPr>
            <w:tcW w:w="2972" w:type="dxa"/>
          </w:tcPr>
          <w:p w14:paraId="375DC9C9" w14:textId="4E853C78" w:rsidR="00437726" w:rsidRDefault="00437726">
            <w:pPr>
              <w:pStyle w:val="Paragraphedeliste"/>
              <w:numPr>
                <w:ilvl w:val="0"/>
                <w:numId w:val="7"/>
              </w:numPr>
              <w:ind w:left="319" w:right="85"/>
              <w:jc w:val="both"/>
              <w:rPr>
                <w:rFonts w:ascii="Arial" w:hAnsi="Arial" w:cs="Arial"/>
                <w:sz w:val="24"/>
                <w:szCs w:val="24"/>
              </w:rPr>
            </w:pPr>
            <w:r>
              <w:rPr>
                <w:rFonts w:ascii="Arial" w:eastAsia="Arial" w:hAnsi="Arial" w:cs="Arial"/>
                <w:sz w:val="24"/>
                <w:szCs w:val="24"/>
                <w:lang w:bidi="de-DE"/>
              </w:rPr>
              <w:t>Unzureichende Erhebung</w:t>
            </w:r>
          </w:p>
        </w:tc>
        <w:tc>
          <w:tcPr>
            <w:tcW w:w="1053" w:type="dxa"/>
            <w:vAlign w:val="center"/>
          </w:tcPr>
          <w:p w14:paraId="2412F877" w14:textId="1C6CD7D5" w:rsidR="00437726" w:rsidRDefault="003E5953" w:rsidP="00BB2886">
            <w:pPr>
              <w:ind w:right="24"/>
              <w:jc w:val="center"/>
              <w:rPr>
                <w:rFonts w:ascii="Arial" w:hAnsi="Arial" w:cs="Arial"/>
                <w:sz w:val="24"/>
                <w:szCs w:val="24"/>
              </w:rPr>
            </w:pPr>
            <w:r>
              <w:rPr>
                <w:rFonts w:ascii="Arial" w:eastAsia="Arial" w:hAnsi="Arial" w:cs="Arial"/>
                <w:sz w:val="24"/>
                <w:szCs w:val="24"/>
                <w:lang w:bidi="de-DE"/>
              </w:rPr>
              <w:t>0 €</w:t>
            </w:r>
          </w:p>
        </w:tc>
        <w:tc>
          <w:tcPr>
            <w:tcW w:w="1188" w:type="dxa"/>
            <w:vAlign w:val="center"/>
          </w:tcPr>
          <w:p w14:paraId="06D2BBE9" w14:textId="16A0CB18" w:rsidR="00437726" w:rsidRDefault="003E5953" w:rsidP="00BB2886">
            <w:pPr>
              <w:ind w:right="9"/>
              <w:jc w:val="center"/>
              <w:rPr>
                <w:rFonts w:ascii="Arial" w:hAnsi="Arial" w:cs="Arial"/>
                <w:sz w:val="24"/>
                <w:szCs w:val="24"/>
              </w:rPr>
            </w:pPr>
            <w:r>
              <w:rPr>
                <w:rFonts w:ascii="Arial" w:eastAsia="Arial" w:hAnsi="Arial" w:cs="Arial"/>
                <w:sz w:val="24"/>
                <w:szCs w:val="24"/>
                <w:lang w:bidi="de-DE"/>
              </w:rPr>
              <w:t>100 €</w:t>
            </w:r>
          </w:p>
        </w:tc>
        <w:tc>
          <w:tcPr>
            <w:tcW w:w="1112" w:type="dxa"/>
            <w:vAlign w:val="center"/>
          </w:tcPr>
          <w:p w14:paraId="5D7F827B" w14:textId="319C117D" w:rsidR="00437726" w:rsidRDefault="003E5953" w:rsidP="00BB2886">
            <w:pPr>
              <w:jc w:val="center"/>
              <w:rPr>
                <w:rFonts w:ascii="Arial" w:hAnsi="Arial" w:cs="Arial"/>
                <w:sz w:val="24"/>
                <w:szCs w:val="24"/>
              </w:rPr>
            </w:pPr>
            <w:r>
              <w:rPr>
                <w:rFonts w:ascii="Arial" w:eastAsia="Arial" w:hAnsi="Arial" w:cs="Arial"/>
                <w:sz w:val="24"/>
                <w:szCs w:val="24"/>
                <w:lang w:bidi="de-DE"/>
              </w:rPr>
              <w:t>110 €</w:t>
            </w:r>
          </w:p>
        </w:tc>
        <w:tc>
          <w:tcPr>
            <w:tcW w:w="234" w:type="dxa"/>
            <w:vAlign w:val="center"/>
          </w:tcPr>
          <w:p w14:paraId="7FBD824B" w14:textId="77777777" w:rsidR="00437726" w:rsidRDefault="00437726" w:rsidP="00BB2886">
            <w:pPr>
              <w:ind w:right="452"/>
              <w:jc w:val="center"/>
              <w:rPr>
                <w:rFonts w:ascii="Arial" w:hAnsi="Arial" w:cs="Arial"/>
                <w:sz w:val="24"/>
                <w:szCs w:val="24"/>
              </w:rPr>
            </w:pPr>
          </w:p>
        </w:tc>
        <w:tc>
          <w:tcPr>
            <w:tcW w:w="1134" w:type="dxa"/>
            <w:vAlign w:val="center"/>
          </w:tcPr>
          <w:p w14:paraId="243C80BE" w14:textId="4B57C3F9"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de-DE"/>
              </w:rPr>
              <w:t>0 €</w:t>
            </w:r>
          </w:p>
        </w:tc>
        <w:tc>
          <w:tcPr>
            <w:tcW w:w="1191" w:type="dxa"/>
            <w:vAlign w:val="center"/>
          </w:tcPr>
          <w:p w14:paraId="4023B87D" w14:textId="0105FFF4"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de-DE"/>
              </w:rPr>
              <w:t>120 €</w:t>
            </w:r>
          </w:p>
        </w:tc>
        <w:tc>
          <w:tcPr>
            <w:tcW w:w="1378" w:type="dxa"/>
            <w:vAlign w:val="center"/>
          </w:tcPr>
          <w:p w14:paraId="3569677B" w14:textId="5E38D49C" w:rsidR="00437726" w:rsidRDefault="000C1A3A" w:rsidP="00BB2886">
            <w:pPr>
              <w:ind w:right="78"/>
              <w:jc w:val="center"/>
              <w:rPr>
                <w:rFonts w:ascii="Arial" w:hAnsi="Arial" w:cs="Arial"/>
                <w:sz w:val="24"/>
                <w:szCs w:val="24"/>
              </w:rPr>
            </w:pPr>
            <w:r>
              <w:rPr>
                <w:rFonts w:ascii="Arial" w:eastAsia="Arial" w:hAnsi="Arial" w:cs="Arial"/>
                <w:sz w:val="24"/>
                <w:szCs w:val="24"/>
                <w:lang w:bidi="de-DE"/>
              </w:rPr>
              <w:t>140 €</w:t>
            </w:r>
          </w:p>
        </w:tc>
      </w:tr>
    </w:tbl>
    <w:p w14:paraId="72EC253C" w14:textId="779B9A3B" w:rsidR="2FA3B594" w:rsidRDefault="2FA3B594"/>
    <w:p w14:paraId="53E0F2D7" w14:textId="49FA45FC" w:rsidR="00EB5E1B" w:rsidRPr="00471101" w:rsidRDefault="004A3058" w:rsidP="00803123">
      <w:pPr>
        <w:ind w:right="452"/>
        <w:jc w:val="both"/>
        <w:rPr>
          <w:rFonts w:asciiTheme="majorHAnsi" w:eastAsiaTheme="majorEastAsia" w:hAnsiTheme="majorHAnsi" w:cstheme="majorBidi"/>
          <w:b/>
          <w:color w:val="CD0037"/>
          <w:sz w:val="40"/>
          <w:szCs w:val="24"/>
        </w:rPr>
      </w:pPr>
      <w:r>
        <w:rPr>
          <w:rFonts w:asciiTheme="majorHAnsi" w:eastAsiaTheme="majorEastAsia" w:hAnsiTheme="majorHAnsi" w:cstheme="majorBidi"/>
          <w:b/>
          <w:color w:val="CD0037"/>
          <w:sz w:val="40"/>
          <w:szCs w:val="24"/>
          <w:lang w:bidi="de-DE"/>
        </w:rPr>
        <w:t>2)- Auf Strecken innerhalb Italiens 2. und 1. Klasse</w:t>
      </w:r>
    </w:p>
    <w:p w14:paraId="349CF378" w14:textId="77777777" w:rsidR="004A3058" w:rsidRPr="00AE332A" w:rsidRDefault="004A3058" w:rsidP="00803123">
      <w:pPr>
        <w:ind w:right="452"/>
        <w:jc w:val="both"/>
        <w:rPr>
          <w:rFonts w:asciiTheme="majorHAnsi" w:eastAsiaTheme="majorEastAsia" w:hAnsiTheme="majorHAnsi" w:cstheme="majorBidi"/>
          <w:b/>
          <w:color w:val="CD0037"/>
          <w:sz w:val="24"/>
          <w:szCs w:val="16"/>
        </w:rPr>
      </w:pPr>
    </w:p>
    <w:tbl>
      <w:tblPr>
        <w:tblStyle w:val="Grilledutableau"/>
        <w:tblW w:w="0" w:type="auto"/>
        <w:tblInd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974"/>
      </w:tblGrid>
      <w:tr w:rsidR="004A3058" w14:paraId="2F39C895" w14:textId="77777777" w:rsidTr="00C935B1">
        <w:tc>
          <w:tcPr>
            <w:tcW w:w="3260" w:type="dxa"/>
          </w:tcPr>
          <w:p w14:paraId="444658FC" w14:textId="77777777" w:rsidR="004A3058" w:rsidRDefault="004A3058">
            <w:pPr>
              <w:ind w:right="452"/>
              <w:jc w:val="both"/>
              <w:rPr>
                <w:rFonts w:ascii="Arial" w:hAnsi="Arial" w:cs="Arial"/>
                <w:sz w:val="24"/>
                <w:szCs w:val="24"/>
              </w:rPr>
            </w:pPr>
            <w:r>
              <w:rPr>
                <w:rFonts w:ascii="Arial" w:eastAsia="Arial" w:hAnsi="Arial" w:cs="Arial"/>
                <w:sz w:val="24"/>
                <w:szCs w:val="24"/>
                <w:lang w:bidi="de-DE"/>
              </w:rPr>
              <w:t>2. Klasse</w:t>
            </w:r>
          </w:p>
        </w:tc>
        <w:tc>
          <w:tcPr>
            <w:tcW w:w="1974" w:type="dxa"/>
          </w:tcPr>
          <w:p w14:paraId="59D082E1" w14:textId="77777777" w:rsidR="004A3058" w:rsidRDefault="004A3058">
            <w:pPr>
              <w:ind w:right="452"/>
              <w:jc w:val="both"/>
              <w:rPr>
                <w:rFonts w:ascii="Arial" w:hAnsi="Arial" w:cs="Arial"/>
                <w:sz w:val="24"/>
                <w:szCs w:val="24"/>
              </w:rPr>
            </w:pPr>
            <w:r>
              <w:rPr>
                <w:rFonts w:ascii="Arial" w:eastAsia="Arial" w:hAnsi="Arial" w:cs="Arial"/>
                <w:sz w:val="24"/>
                <w:szCs w:val="24"/>
                <w:lang w:bidi="de-DE"/>
              </w:rPr>
              <w:t>1. Klasse</w:t>
            </w:r>
          </w:p>
        </w:tc>
      </w:tr>
    </w:tbl>
    <w:p w14:paraId="56D0C39C" w14:textId="77777777" w:rsidR="004A3058" w:rsidRDefault="004A3058" w:rsidP="004A3058"/>
    <w:p w14:paraId="21ED1C74" w14:textId="77777777" w:rsidR="004A3058" w:rsidRPr="0089124A" w:rsidRDefault="004A3058" w:rsidP="004A3058">
      <w:pPr>
        <w:ind w:right="452"/>
        <w:jc w:val="both"/>
        <w:rPr>
          <w:rFonts w:ascii="Arial" w:hAnsi="Arial" w:cs="Arial"/>
          <w:sz w:val="4"/>
          <w:szCs w:val="4"/>
        </w:rPr>
      </w:pPr>
    </w:p>
    <w:tbl>
      <w:tblPr>
        <w:tblStyle w:val="Grilledutableau"/>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977"/>
        <w:gridCol w:w="284"/>
        <w:gridCol w:w="3260"/>
      </w:tblGrid>
      <w:tr w:rsidR="00151AD2" w14:paraId="75638D54" w14:textId="77777777" w:rsidTr="00AE332A">
        <w:tc>
          <w:tcPr>
            <w:tcW w:w="3397" w:type="dxa"/>
          </w:tcPr>
          <w:p w14:paraId="20694D62" w14:textId="77777777" w:rsidR="00151AD2" w:rsidRDefault="00151AD2">
            <w:pPr>
              <w:ind w:right="85"/>
              <w:jc w:val="both"/>
              <w:rPr>
                <w:rFonts w:ascii="Arial" w:hAnsi="Arial" w:cs="Arial"/>
                <w:sz w:val="24"/>
                <w:szCs w:val="24"/>
              </w:rPr>
            </w:pPr>
          </w:p>
        </w:tc>
        <w:tc>
          <w:tcPr>
            <w:tcW w:w="2977" w:type="dxa"/>
            <w:vAlign w:val="center"/>
          </w:tcPr>
          <w:p w14:paraId="02CA67C5" w14:textId="3A613A62" w:rsidR="00151AD2" w:rsidRDefault="00151AD2">
            <w:pPr>
              <w:ind w:right="24"/>
              <w:jc w:val="center"/>
              <w:rPr>
                <w:rFonts w:ascii="Arial" w:hAnsi="Arial" w:cs="Arial"/>
                <w:sz w:val="24"/>
                <w:szCs w:val="24"/>
              </w:rPr>
            </w:pPr>
            <w:r>
              <w:rPr>
                <w:rFonts w:ascii="Arial" w:eastAsia="Arial" w:hAnsi="Arial" w:cs="Arial"/>
                <w:sz w:val="24"/>
                <w:szCs w:val="24"/>
                <w:lang w:bidi="de-DE"/>
              </w:rPr>
              <w:t>Unabhängig von der Strecke</w:t>
            </w:r>
          </w:p>
        </w:tc>
        <w:tc>
          <w:tcPr>
            <w:tcW w:w="284" w:type="dxa"/>
            <w:vAlign w:val="center"/>
          </w:tcPr>
          <w:p w14:paraId="530D9EA0" w14:textId="77777777" w:rsidR="00151AD2" w:rsidRDefault="00151AD2">
            <w:pPr>
              <w:ind w:right="452"/>
              <w:jc w:val="center"/>
              <w:rPr>
                <w:rFonts w:ascii="Arial" w:hAnsi="Arial" w:cs="Arial"/>
                <w:sz w:val="24"/>
                <w:szCs w:val="24"/>
              </w:rPr>
            </w:pPr>
          </w:p>
        </w:tc>
        <w:tc>
          <w:tcPr>
            <w:tcW w:w="3260" w:type="dxa"/>
            <w:vAlign w:val="center"/>
          </w:tcPr>
          <w:p w14:paraId="4C8B3CE3" w14:textId="589835A8" w:rsidR="00151AD2" w:rsidRDefault="00151AD2">
            <w:pPr>
              <w:tabs>
                <w:tab w:val="left" w:pos="572"/>
              </w:tabs>
              <w:jc w:val="center"/>
              <w:rPr>
                <w:rFonts w:ascii="Arial" w:hAnsi="Arial" w:cs="Arial"/>
                <w:sz w:val="24"/>
                <w:szCs w:val="24"/>
              </w:rPr>
            </w:pPr>
            <w:r>
              <w:rPr>
                <w:rFonts w:ascii="Arial" w:eastAsia="Arial" w:hAnsi="Arial" w:cs="Arial"/>
                <w:sz w:val="24"/>
                <w:szCs w:val="24"/>
                <w:lang w:bidi="de-DE"/>
              </w:rPr>
              <w:t>Unabhängig von der Strecke</w:t>
            </w:r>
          </w:p>
        </w:tc>
      </w:tr>
      <w:tr w:rsidR="00151AD2" w14:paraId="2C72651B" w14:textId="77777777" w:rsidTr="00AE332A">
        <w:tc>
          <w:tcPr>
            <w:tcW w:w="3397" w:type="dxa"/>
          </w:tcPr>
          <w:p w14:paraId="0731D1BF" w14:textId="77777777" w:rsidR="00151AD2" w:rsidRDefault="00151AD2">
            <w:pPr>
              <w:ind w:right="85"/>
              <w:jc w:val="both"/>
              <w:rPr>
                <w:rFonts w:ascii="Arial" w:hAnsi="Arial" w:cs="Arial"/>
                <w:sz w:val="24"/>
                <w:szCs w:val="24"/>
              </w:rPr>
            </w:pPr>
            <w:r>
              <w:rPr>
                <w:rFonts w:ascii="Arial" w:eastAsia="Arial" w:hAnsi="Arial" w:cs="Arial"/>
                <w:sz w:val="24"/>
                <w:szCs w:val="24"/>
                <w:lang w:bidi="de-DE"/>
              </w:rPr>
              <w:t>Sondertarif</w:t>
            </w:r>
          </w:p>
        </w:tc>
        <w:tc>
          <w:tcPr>
            <w:tcW w:w="2977" w:type="dxa"/>
            <w:vAlign w:val="center"/>
          </w:tcPr>
          <w:p w14:paraId="1D48342D" w14:textId="61960514" w:rsidR="00151AD2" w:rsidRDefault="00151AD2">
            <w:pPr>
              <w:ind w:right="24"/>
              <w:jc w:val="center"/>
              <w:rPr>
                <w:rFonts w:ascii="Arial" w:hAnsi="Arial" w:cs="Arial"/>
                <w:sz w:val="24"/>
                <w:szCs w:val="24"/>
              </w:rPr>
            </w:pPr>
            <w:r>
              <w:rPr>
                <w:rFonts w:ascii="Arial" w:eastAsia="Arial" w:hAnsi="Arial" w:cs="Arial"/>
                <w:sz w:val="24"/>
                <w:szCs w:val="24"/>
                <w:lang w:bidi="de-DE"/>
              </w:rPr>
              <w:t>35 €</w:t>
            </w:r>
          </w:p>
        </w:tc>
        <w:tc>
          <w:tcPr>
            <w:tcW w:w="284" w:type="dxa"/>
            <w:vAlign w:val="center"/>
          </w:tcPr>
          <w:p w14:paraId="5721435C" w14:textId="77777777" w:rsidR="00151AD2" w:rsidRDefault="00151AD2">
            <w:pPr>
              <w:ind w:right="452"/>
              <w:jc w:val="center"/>
              <w:rPr>
                <w:rFonts w:ascii="Arial" w:hAnsi="Arial" w:cs="Arial"/>
                <w:sz w:val="24"/>
                <w:szCs w:val="24"/>
              </w:rPr>
            </w:pPr>
          </w:p>
        </w:tc>
        <w:tc>
          <w:tcPr>
            <w:tcW w:w="3260" w:type="dxa"/>
            <w:vAlign w:val="center"/>
          </w:tcPr>
          <w:p w14:paraId="3221FF82" w14:textId="77844F90" w:rsidR="00151AD2" w:rsidRDefault="00471101">
            <w:pPr>
              <w:tabs>
                <w:tab w:val="left" w:pos="572"/>
              </w:tabs>
              <w:jc w:val="center"/>
              <w:rPr>
                <w:rFonts w:ascii="Arial" w:hAnsi="Arial" w:cs="Arial"/>
                <w:sz w:val="24"/>
                <w:szCs w:val="24"/>
              </w:rPr>
            </w:pPr>
            <w:r>
              <w:rPr>
                <w:rFonts w:ascii="Arial" w:eastAsia="Arial" w:hAnsi="Arial" w:cs="Arial"/>
                <w:sz w:val="24"/>
                <w:szCs w:val="24"/>
                <w:lang w:bidi="de-DE"/>
              </w:rPr>
              <w:t>40 €</w:t>
            </w:r>
          </w:p>
        </w:tc>
      </w:tr>
      <w:tr w:rsidR="00151AD2" w14:paraId="29EBB598" w14:textId="77777777" w:rsidTr="00AE332A">
        <w:tc>
          <w:tcPr>
            <w:tcW w:w="3397" w:type="dxa"/>
          </w:tcPr>
          <w:p w14:paraId="36DF6412" w14:textId="77777777" w:rsidR="00151AD2" w:rsidRDefault="00151AD2" w:rsidP="00AE332A">
            <w:pPr>
              <w:ind w:right="85"/>
              <w:rPr>
                <w:rFonts w:ascii="Arial" w:hAnsi="Arial" w:cs="Arial"/>
                <w:sz w:val="24"/>
                <w:szCs w:val="24"/>
              </w:rPr>
            </w:pPr>
            <w:r>
              <w:rPr>
                <w:rFonts w:ascii="Arial" w:eastAsia="Arial" w:hAnsi="Arial" w:cs="Arial"/>
                <w:sz w:val="24"/>
                <w:szCs w:val="24"/>
                <w:lang w:bidi="de-DE"/>
              </w:rPr>
              <w:t>Sondertarife Kinder</w:t>
            </w:r>
          </w:p>
        </w:tc>
        <w:tc>
          <w:tcPr>
            <w:tcW w:w="2977" w:type="dxa"/>
            <w:vAlign w:val="center"/>
          </w:tcPr>
          <w:p w14:paraId="330EDF2E" w14:textId="72B600AA" w:rsidR="00151AD2" w:rsidRDefault="004B70C6">
            <w:pPr>
              <w:ind w:right="24"/>
              <w:jc w:val="center"/>
              <w:rPr>
                <w:rFonts w:ascii="Arial" w:hAnsi="Arial" w:cs="Arial"/>
                <w:sz w:val="24"/>
                <w:szCs w:val="24"/>
              </w:rPr>
            </w:pPr>
            <w:r>
              <w:rPr>
                <w:rFonts w:ascii="Arial" w:eastAsia="Arial" w:hAnsi="Arial" w:cs="Arial"/>
                <w:sz w:val="24"/>
                <w:szCs w:val="24"/>
                <w:lang w:bidi="de-DE"/>
              </w:rPr>
              <w:t>18 €</w:t>
            </w:r>
          </w:p>
        </w:tc>
        <w:tc>
          <w:tcPr>
            <w:tcW w:w="284" w:type="dxa"/>
            <w:vAlign w:val="center"/>
          </w:tcPr>
          <w:p w14:paraId="3BF16240" w14:textId="77777777" w:rsidR="00151AD2" w:rsidRDefault="00151AD2">
            <w:pPr>
              <w:ind w:right="452"/>
              <w:jc w:val="center"/>
              <w:rPr>
                <w:rFonts w:ascii="Arial" w:hAnsi="Arial" w:cs="Arial"/>
                <w:sz w:val="24"/>
                <w:szCs w:val="24"/>
              </w:rPr>
            </w:pPr>
          </w:p>
        </w:tc>
        <w:tc>
          <w:tcPr>
            <w:tcW w:w="3260" w:type="dxa"/>
            <w:vAlign w:val="center"/>
          </w:tcPr>
          <w:p w14:paraId="36530EFC" w14:textId="3B413500" w:rsidR="00151AD2" w:rsidRDefault="00471101">
            <w:pPr>
              <w:tabs>
                <w:tab w:val="left" w:pos="572"/>
              </w:tabs>
              <w:jc w:val="center"/>
              <w:rPr>
                <w:rFonts w:ascii="Arial" w:hAnsi="Arial" w:cs="Arial"/>
                <w:sz w:val="24"/>
                <w:szCs w:val="24"/>
              </w:rPr>
            </w:pPr>
            <w:r>
              <w:rPr>
                <w:rFonts w:ascii="Arial" w:eastAsia="Arial" w:hAnsi="Arial" w:cs="Arial"/>
                <w:sz w:val="24"/>
                <w:szCs w:val="24"/>
                <w:lang w:bidi="de-DE"/>
              </w:rPr>
              <w:t>20 €</w:t>
            </w:r>
          </w:p>
        </w:tc>
      </w:tr>
      <w:tr w:rsidR="00151AD2" w14:paraId="76FD7669" w14:textId="77777777" w:rsidTr="00AE332A">
        <w:tc>
          <w:tcPr>
            <w:tcW w:w="3397" w:type="dxa"/>
          </w:tcPr>
          <w:p w14:paraId="52A25CAA" w14:textId="77777777" w:rsidR="00151AD2" w:rsidRDefault="00151AD2">
            <w:pPr>
              <w:ind w:right="85"/>
              <w:jc w:val="both"/>
              <w:rPr>
                <w:rFonts w:ascii="Arial" w:hAnsi="Arial" w:cs="Arial"/>
                <w:sz w:val="24"/>
                <w:szCs w:val="24"/>
              </w:rPr>
            </w:pPr>
            <w:r>
              <w:rPr>
                <w:rFonts w:ascii="Arial" w:eastAsia="Arial" w:hAnsi="Arial" w:cs="Arial"/>
                <w:sz w:val="24"/>
                <w:szCs w:val="24"/>
                <w:lang w:bidi="de-DE"/>
              </w:rPr>
              <w:t>Tarif an Bord</w:t>
            </w:r>
          </w:p>
        </w:tc>
        <w:tc>
          <w:tcPr>
            <w:tcW w:w="2977" w:type="dxa"/>
            <w:vAlign w:val="center"/>
          </w:tcPr>
          <w:p w14:paraId="39C9B46F" w14:textId="587309B8" w:rsidR="00151AD2" w:rsidRDefault="004B70C6">
            <w:pPr>
              <w:ind w:right="24"/>
              <w:jc w:val="center"/>
              <w:rPr>
                <w:rFonts w:ascii="Arial" w:hAnsi="Arial" w:cs="Arial"/>
                <w:sz w:val="24"/>
                <w:szCs w:val="24"/>
              </w:rPr>
            </w:pPr>
            <w:r>
              <w:rPr>
                <w:rFonts w:ascii="Arial" w:eastAsia="Arial" w:hAnsi="Arial" w:cs="Arial"/>
                <w:sz w:val="24"/>
                <w:szCs w:val="24"/>
                <w:lang w:bidi="de-DE"/>
              </w:rPr>
              <w:t>45 €</w:t>
            </w:r>
          </w:p>
        </w:tc>
        <w:tc>
          <w:tcPr>
            <w:tcW w:w="284" w:type="dxa"/>
            <w:vAlign w:val="center"/>
          </w:tcPr>
          <w:p w14:paraId="407DD360" w14:textId="77777777" w:rsidR="00151AD2" w:rsidRDefault="00151AD2">
            <w:pPr>
              <w:ind w:right="452"/>
              <w:jc w:val="center"/>
              <w:rPr>
                <w:rFonts w:ascii="Arial" w:hAnsi="Arial" w:cs="Arial"/>
                <w:sz w:val="24"/>
                <w:szCs w:val="24"/>
              </w:rPr>
            </w:pPr>
          </w:p>
        </w:tc>
        <w:tc>
          <w:tcPr>
            <w:tcW w:w="3260" w:type="dxa"/>
            <w:vAlign w:val="center"/>
          </w:tcPr>
          <w:p w14:paraId="3622EFA1" w14:textId="79E85D0D" w:rsidR="00151AD2" w:rsidRDefault="00471101">
            <w:pPr>
              <w:tabs>
                <w:tab w:val="left" w:pos="572"/>
              </w:tabs>
              <w:jc w:val="center"/>
              <w:rPr>
                <w:rFonts w:ascii="Arial" w:hAnsi="Arial" w:cs="Arial"/>
                <w:sz w:val="24"/>
                <w:szCs w:val="24"/>
              </w:rPr>
            </w:pPr>
            <w:r>
              <w:rPr>
                <w:rFonts w:ascii="Arial" w:eastAsia="Arial" w:hAnsi="Arial" w:cs="Arial"/>
                <w:sz w:val="24"/>
                <w:szCs w:val="24"/>
                <w:lang w:bidi="de-DE"/>
              </w:rPr>
              <w:t>50 €</w:t>
            </w:r>
          </w:p>
        </w:tc>
      </w:tr>
      <w:tr w:rsidR="00151AD2" w14:paraId="2A8DEC62" w14:textId="77777777" w:rsidTr="00AE332A">
        <w:tc>
          <w:tcPr>
            <w:tcW w:w="3397" w:type="dxa"/>
          </w:tcPr>
          <w:p w14:paraId="2EE59994" w14:textId="77777777" w:rsidR="00151AD2" w:rsidRDefault="00151AD2">
            <w:pPr>
              <w:ind w:right="85"/>
              <w:jc w:val="both"/>
              <w:rPr>
                <w:rFonts w:ascii="Arial" w:hAnsi="Arial" w:cs="Arial"/>
                <w:sz w:val="24"/>
                <w:szCs w:val="24"/>
              </w:rPr>
            </w:pPr>
            <w:r>
              <w:rPr>
                <w:rFonts w:ascii="Arial" w:eastAsia="Arial" w:hAnsi="Arial" w:cs="Arial"/>
                <w:sz w:val="24"/>
                <w:szCs w:val="24"/>
                <w:lang w:bidi="de-DE"/>
              </w:rPr>
              <w:t>Tarif an Bord Kinder</w:t>
            </w:r>
          </w:p>
        </w:tc>
        <w:tc>
          <w:tcPr>
            <w:tcW w:w="2977" w:type="dxa"/>
            <w:vAlign w:val="center"/>
          </w:tcPr>
          <w:p w14:paraId="39417E69" w14:textId="22F461C8" w:rsidR="00151AD2" w:rsidRDefault="004B70C6">
            <w:pPr>
              <w:ind w:right="24"/>
              <w:jc w:val="center"/>
              <w:rPr>
                <w:rFonts w:ascii="Arial" w:hAnsi="Arial" w:cs="Arial"/>
                <w:sz w:val="24"/>
                <w:szCs w:val="24"/>
              </w:rPr>
            </w:pPr>
            <w:r>
              <w:rPr>
                <w:rFonts w:ascii="Arial" w:eastAsia="Arial" w:hAnsi="Arial" w:cs="Arial"/>
                <w:sz w:val="24"/>
                <w:szCs w:val="24"/>
                <w:lang w:bidi="de-DE"/>
              </w:rPr>
              <w:t>23 €</w:t>
            </w:r>
          </w:p>
        </w:tc>
        <w:tc>
          <w:tcPr>
            <w:tcW w:w="284" w:type="dxa"/>
            <w:vAlign w:val="center"/>
          </w:tcPr>
          <w:p w14:paraId="5D6D20E9" w14:textId="77777777" w:rsidR="00151AD2" w:rsidRDefault="00151AD2">
            <w:pPr>
              <w:ind w:right="452"/>
              <w:jc w:val="center"/>
              <w:rPr>
                <w:rFonts w:ascii="Arial" w:hAnsi="Arial" w:cs="Arial"/>
                <w:sz w:val="24"/>
                <w:szCs w:val="24"/>
              </w:rPr>
            </w:pPr>
          </w:p>
        </w:tc>
        <w:tc>
          <w:tcPr>
            <w:tcW w:w="3260" w:type="dxa"/>
            <w:vAlign w:val="center"/>
          </w:tcPr>
          <w:p w14:paraId="3E947C8A" w14:textId="307BEDF2" w:rsidR="00151AD2" w:rsidRDefault="00471101">
            <w:pPr>
              <w:tabs>
                <w:tab w:val="left" w:pos="572"/>
              </w:tabs>
              <w:jc w:val="center"/>
              <w:rPr>
                <w:rFonts w:ascii="Arial" w:hAnsi="Arial" w:cs="Arial"/>
                <w:sz w:val="24"/>
                <w:szCs w:val="24"/>
              </w:rPr>
            </w:pPr>
            <w:r>
              <w:rPr>
                <w:rFonts w:ascii="Arial" w:eastAsia="Arial" w:hAnsi="Arial" w:cs="Arial"/>
                <w:sz w:val="24"/>
                <w:szCs w:val="24"/>
                <w:lang w:bidi="de-DE"/>
              </w:rPr>
              <w:t>25 €</w:t>
            </w:r>
          </w:p>
        </w:tc>
      </w:tr>
      <w:tr w:rsidR="00471101" w14:paraId="5B264668" w14:textId="77777777" w:rsidTr="00AE332A">
        <w:tc>
          <w:tcPr>
            <w:tcW w:w="3397" w:type="dxa"/>
          </w:tcPr>
          <w:p w14:paraId="21B23868" w14:textId="77777777" w:rsidR="00471101" w:rsidRDefault="00471101" w:rsidP="00471101">
            <w:pPr>
              <w:ind w:right="85"/>
              <w:jc w:val="both"/>
              <w:rPr>
                <w:rFonts w:ascii="Arial" w:hAnsi="Arial" w:cs="Arial"/>
                <w:sz w:val="24"/>
                <w:szCs w:val="24"/>
              </w:rPr>
            </w:pPr>
            <w:r>
              <w:rPr>
                <w:rFonts w:ascii="Arial" w:eastAsia="Arial" w:hAnsi="Arial" w:cs="Arial"/>
                <w:sz w:val="24"/>
                <w:szCs w:val="24"/>
                <w:lang w:bidi="de-DE"/>
              </w:rPr>
              <w:t>Tarif bei Kontrolle</w:t>
            </w:r>
          </w:p>
        </w:tc>
        <w:tc>
          <w:tcPr>
            <w:tcW w:w="2977" w:type="dxa"/>
            <w:vMerge w:val="restart"/>
            <w:vAlign w:val="center"/>
          </w:tcPr>
          <w:p w14:paraId="4D2AA83A" w14:textId="7ACC7015" w:rsidR="00471101" w:rsidRDefault="00471101" w:rsidP="00471101">
            <w:pPr>
              <w:ind w:right="24"/>
              <w:jc w:val="center"/>
              <w:rPr>
                <w:rFonts w:ascii="Arial" w:hAnsi="Arial" w:cs="Arial"/>
                <w:sz w:val="24"/>
                <w:szCs w:val="24"/>
              </w:rPr>
            </w:pPr>
            <w:r>
              <w:rPr>
                <w:rFonts w:ascii="Arial" w:eastAsia="Arial" w:hAnsi="Arial" w:cs="Arial"/>
                <w:sz w:val="24"/>
                <w:szCs w:val="24"/>
                <w:lang w:bidi="de-DE"/>
              </w:rPr>
              <w:t>In Italien nicht gültig</w:t>
            </w:r>
          </w:p>
        </w:tc>
        <w:tc>
          <w:tcPr>
            <w:tcW w:w="284" w:type="dxa"/>
            <w:vAlign w:val="center"/>
          </w:tcPr>
          <w:p w14:paraId="5A1D14E5" w14:textId="77777777" w:rsidR="00471101" w:rsidRDefault="00471101" w:rsidP="00471101">
            <w:pPr>
              <w:ind w:right="452"/>
              <w:jc w:val="center"/>
              <w:rPr>
                <w:rFonts w:ascii="Arial" w:hAnsi="Arial" w:cs="Arial"/>
                <w:sz w:val="24"/>
                <w:szCs w:val="24"/>
              </w:rPr>
            </w:pPr>
          </w:p>
        </w:tc>
        <w:tc>
          <w:tcPr>
            <w:tcW w:w="3260" w:type="dxa"/>
            <w:vMerge w:val="restart"/>
            <w:vAlign w:val="center"/>
          </w:tcPr>
          <w:p w14:paraId="28B780A4" w14:textId="6BAC08BE" w:rsidR="00471101" w:rsidRDefault="00471101" w:rsidP="00471101">
            <w:pPr>
              <w:tabs>
                <w:tab w:val="left" w:pos="572"/>
              </w:tabs>
              <w:jc w:val="center"/>
              <w:rPr>
                <w:rFonts w:ascii="Arial" w:hAnsi="Arial" w:cs="Arial"/>
                <w:sz w:val="24"/>
                <w:szCs w:val="24"/>
              </w:rPr>
            </w:pPr>
            <w:r>
              <w:rPr>
                <w:rFonts w:ascii="Arial" w:eastAsia="Arial" w:hAnsi="Arial" w:cs="Arial"/>
                <w:sz w:val="24"/>
                <w:szCs w:val="24"/>
                <w:lang w:bidi="de-DE"/>
              </w:rPr>
              <w:t>In Italien nicht gültig</w:t>
            </w:r>
          </w:p>
        </w:tc>
      </w:tr>
      <w:tr w:rsidR="00471101" w14:paraId="35F66B75" w14:textId="77777777" w:rsidTr="00084F82">
        <w:tc>
          <w:tcPr>
            <w:tcW w:w="3397" w:type="dxa"/>
          </w:tcPr>
          <w:p w14:paraId="3FC793E7" w14:textId="77777777" w:rsidR="00471101" w:rsidRDefault="00471101" w:rsidP="00471101">
            <w:pPr>
              <w:ind w:right="85"/>
              <w:jc w:val="both"/>
              <w:rPr>
                <w:rFonts w:ascii="Arial" w:hAnsi="Arial" w:cs="Arial"/>
                <w:sz w:val="24"/>
                <w:szCs w:val="24"/>
              </w:rPr>
            </w:pPr>
            <w:r>
              <w:rPr>
                <w:rFonts w:ascii="Arial" w:eastAsia="Arial" w:hAnsi="Arial" w:cs="Arial"/>
                <w:sz w:val="24"/>
                <w:szCs w:val="24"/>
                <w:lang w:bidi="de-DE"/>
              </w:rPr>
              <w:t>Erhöhter Tarif bei Kontrolle</w:t>
            </w:r>
          </w:p>
        </w:tc>
        <w:tc>
          <w:tcPr>
            <w:tcW w:w="2977" w:type="dxa"/>
            <w:vMerge/>
            <w:vAlign w:val="center"/>
          </w:tcPr>
          <w:p w14:paraId="6681D04B" w14:textId="090560C9" w:rsidR="00471101" w:rsidRDefault="00471101" w:rsidP="00471101">
            <w:pPr>
              <w:ind w:right="24"/>
              <w:jc w:val="center"/>
              <w:rPr>
                <w:rFonts w:ascii="Arial" w:hAnsi="Arial" w:cs="Arial"/>
                <w:sz w:val="24"/>
                <w:szCs w:val="24"/>
              </w:rPr>
            </w:pPr>
          </w:p>
        </w:tc>
        <w:tc>
          <w:tcPr>
            <w:tcW w:w="284" w:type="dxa"/>
            <w:vAlign w:val="center"/>
          </w:tcPr>
          <w:p w14:paraId="021BAE42" w14:textId="77777777" w:rsidR="00471101" w:rsidRDefault="00471101" w:rsidP="00471101">
            <w:pPr>
              <w:ind w:right="452"/>
              <w:jc w:val="center"/>
              <w:rPr>
                <w:rFonts w:ascii="Arial" w:hAnsi="Arial" w:cs="Arial"/>
                <w:sz w:val="24"/>
                <w:szCs w:val="24"/>
              </w:rPr>
            </w:pPr>
          </w:p>
        </w:tc>
        <w:tc>
          <w:tcPr>
            <w:tcW w:w="3260" w:type="dxa"/>
            <w:vMerge/>
            <w:vAlign w:val="center"/>
          </w:tcPr>
          <w:p w14:paraId="7AF8DADC" w14:textId="39913C7D" w:rsidR="00471101" w:rsidRDefault="00471101" w:rsidP="00471101">
            <w:pPr>
              <w:tabs>
                <w:tab w:val="left" w:pos="572"/>
              </w:tabs>
              <w:jc w:val="center"/>
              <w:rPr>
                <w:rFonts w:ascii="Arial" w:hAnsi="Arial" w:cs="Arial"/>
                <w:sz w:val="24"/>
                <w:szCs w:val="24"/>
              </w:rPr>
            </w:pPr>
          </w:p>
        </w:tc>
      </w:tr>
    </w:tbl>
    <w:p w14:paraId="1FCA3B1F" w14:textId="77777777" w:rsidR="004A3058" w:rsidRDefault="004A3058" w:rsidP="00803123">
      <w:pPr>
        <w:ind w:right="452"/>
        <w:jc w:val="both"/>
        <w:rPr>
          <w:rFonts w:asciiTheme="majorHAnsi" w:eastAsiaTheme="majorEastAsia" w:hAnsiTheme="majorHAnsi" w:cstheme="majorBidi"/>
          <w:b/>
          <w:color w:val="CD0037"/>
          <w:sz w:val="40"/>
          <w:szCs w:val="24"/>
        </w:rPr>
      </w:pPr>
    </w:p>
    <w:p w14:paraId="4EBE2A0F" w14:textId="77777777" w:rsidR="004A3058" w:rsidRDefault="004A3058" w:rsidP="00803123">
      <w:pPr>
        <w:ind w:right="452"/>
        <w:jc w:val="both"/>
        <w:rPr>
          <w:rFonts w:ascii="Arial" w:hAnsi="Arial" w:cs="Arial"/>
          <w:sz w:val="24"/>
          <w:szCs w:val="24"/>
        </w:rPr>
      </w:pPr>
    </w:p>
    <w:p w14:paraId="02DD0688" w14:textId="77777777" w:rsidR="00DB58C6" w:rsidRDefault="00DB58C6" w:rsidP="00803123">
      <w:pPr>
        <w:ind w:right="452"/>
        <w:jc w:val="both"/>
        <w:rPr>
          <w:rFonts w:ascii="Arial" w:hAnsi="Arial" w:cs="Arial"/>
          <w:sz w:val="24"/>
          <w:szCs w:val="24"/>
        </w:rPr>
      </w:pPr>
    </w:p>
    <w:p w14:paraId="7EDD960A" w14:textId="77777777" w:rsidR="00DB58C6" w:rsidRDefault="00DB58C6" w:rsidP="00803123">
      <w:pPr>
        <w:ind w:right="452"/>
        <w:jc w:val="both"/>
        <w:rPr>
          <w:rFonts w:ascii="Arial" w:hAnsi="Arial" w:cs="Arial"/>
          <w:sz w:val="24"/>
          <w:szCs w:val="24"/>
        </w:rPr>
      </w:pPr>
    </w:p>
    <w:p w14:paraId="65D6E091" w14:textId="77777777" w:rsidR="00DB58C6" w:rsidRDefault="00DB58C6" w:rsidP="00803123">
      <w:pPr>
        <w:ind w:right="452"/>
        <w:jc w:val="both"/>
        <w:rPr>
          <w:rFonts w:ascii="Arial" w:hAnsi="Arial" w:cs="Arial"/>
          <w:sz w:val="24"/>
          <w:szCs w:val="24"/>
        </w:rPr>
      </w:pPr>
    </w:p>
    <w:p w14:paraId="7DAB65EE" w14:textId="2B4D89DB" w:rsidR="00AB1BC1" w:rsidRPr="0012013E" w:rsidRDefault="00AB1BC1"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1" w:name="Annexe_7"/>
      <w:bookmarkStart w:id="172" w:name="_Toc232433628"/>
      <w:r w:rsidRPr="0012013E">
        <w:rPr>
          <w:rFonts w:cs="Times New Roman (Titres CS)"/>
          <w:b/>
          <w:color w:val="A1006B"/>
          <w:sz w:val="48"/>
          <w:lang w:bidi="de-DE"/>
        </w:rPr>
        <w:t>Anhang 4: Allgemeine Beförderungsbedingungen für die internationale Eisenbahnbeförderung von Personen (GCC-CIV/PRR)</w:t>
      </w:r>
      <w:bookmarkEnd w:id="172"/>
    </w:p>
    <w:p w14:paraId="3C7BF645" w14:textId="77777777" w:rsidR="00D60F6A" w:rsidRPr="0012013E" w:rsidRDefault="00D60F6A" w:rsidP="00D60F6A"/>
    <w:p w14:paraId="1F630A20" w14:textId="77777777" w:rsidR="00D71339" w:rsidRPr="0012013E" w:rsidRDefault="00D71339" w:rsidP="00D60F6A"/>
    <w:p w14:paraId="33724F60" w14:textId="12BDDB43" w:rsidR="00AB1BC1" w:rsidRPr="0012013E" w:rsidRDefault="003F015E" w:rsidP="00803123">
      <w:pPr>
        <w:ind w:right="452"/>
        <w:rPr>
          <w:rFonts w:asciiTheme="majorHAnsi" w:eastAsiaTheme="majorEastAsia" w:hAnsiTheme="majorHAnsi" w:cstheme="majorBidi"/>
          <w:b/>
          <w:color w:val="CD0037"/>
          <w:sz w:val="40"/>
          <w:szCs w:val="24"/>
        </w:rPr>
      </w:pPr>
      <w:r w:rsidRPr="0012013E">
        <w:rPr>
          <w:rFonts w:asciiTheme="majorHAnsi" w:eastAsiaTheme="majorEastAsia" w:hAnsiTheme="majorHAnsi" w:cstheme="majorBidi"/>
          <w:b/>
          <w:color w:val="CD0037"/>
          <w:sz w:val="40"/>
          <w:szCs w:val="24"/>
          <w:lang w:bidi="de-DE"/>
        </w:rPr>
        <w:t xml:space="preserve">Vorwort </w:t>
      </w:r>
    </w:p>
    <w:p w14:paraId="439B0094" w14:textId="02BB0B36" w:rsidR="006D6F8F" w:rsidRDefault="00605476" w:rsidP="00803123">
      <w:pPr>
        <w:ind w:right="452"/>
        <w:jc w:val="both"/>
        <w:rPr>
          <w:rFonts w:ascii="Arial" w:hAnsi="Arial" w:cs="Arial"/>
        </w:rPr>
      </w:pPr>
      <w:r w:rsidRPr="0012013E">
        <w:rPr>
          <w:rFonts w:ascii="Arial" w:eastAsia="Arial" w:hAnsi="Arial" w:cs="Arial"/>
          <w:lang w:bidi="de-DE"/>
        </w:rPr>
        <w:t xml:space="preserve">Die Allgemeinen Beförderungsbedingungen für die Eisenbahnbeförderung von Personen (GCC-CIV/PRR) sollen die Anwendung einheitlicher Vertragsbedingungen bei der nationalen und internationalen Eisenbahnbeförderung von Personen gewährleisten, soweit dies angemessen und möglich ist. Der Inhalt der GCC-CIV/PRR sowie die Liste der Unternehmen, die sie anwenden, können </w:t>
      </w:r>
      <w:r w:rsidRPr="0012013E">
        <w:rPr>
          <w:rFonts w:ascii="Arial" w:eastAsia="Arial" w:hAnsi="Arial" w:cs="Arial"/>
          <w:lang w:bidi="de-DE"/>
        </w:rPr>
        <w:lastRenderedPageBreak/>
        <w:t>auf der CIT-Website www.cit-rail.org sowie in der Regel in den Verkaufsstellen dieser Unternehmen, die Kundenberatung anbieten, eingesehen werden.</w:t>
      </w:r>
    </w:p>
    <w:p w14:paraId="1A82A0B0" w14:textId="77777777" w:rsidR="007C15B9" w:rsidRPr="0012013E" w:rsidRDefault="007C15B9" w:rsidP="00803123">
      <w:pPr>
        <w:ind w:right="452"/>
        <w:jc w:val="both"/>
        <w:rPr>
          <w:rFonts w:ascii="Arial" w:hAnsi="Arial" w:cs="Arial"/>
        </w:rPr>
      </w:pPr>
    </w:p>
    <w:p w14:paraId="534ABF29" w14:textId="38CFEED9" w:rsidR="006D6F8F" w:rsidRPr="003B0719" w:rsidRDefault="006D6F8F">
      <w:pPr>
        <w:pStyle w:val="Paragraphedeliste"/>
        <w:numPr>
          <w:ilvl w:val="0"/>
          <w:numId w:val="161"/>
        </w:numPr>
        <w:ind w:right="452"/>
        <w:rPr>
          <w:rFonts w:asciiTheme="majorHAnsi" w:eastAsiaTheme="majorEastAsia" w:hAnsiTheme="majorHAnsi" w:cstheme="majorBidi"/>
          <w:b/>
          <w:color w:val="CD0037"/>
          <w:sz w:val="40"/>
          <w:szCs w:val="24"/>
        </w:rPr>
      </w:pPr>
      <w:r w:rsidRPr="003B0719">
        <w:rPr>
          <w:rFonts w:asciiTheme="majorHAnsi" w:eastAsiaTheme="majorEastAsia" w:hAnsiTheme="majorHAnsi" w:cstheme="majorBidi"/>
          <w:b/>
          <w:color w:val="CD0037"/>
          <w:sz w:val="40"/>
          <w:szCs w:val="24"/>
          <w:lang w:bidi="de-DE"/>
        </w:rPr>
        <w:t xml:space="preserve">Teilnahme </w:t>
      </w:r>
    </w:p>
    <w:p w14:paraId="5BE013A7" w14:textId="77777777" w:rsidR="006D6F8F" w:rsidRPr="003B0719" w:rsidRDefault="006D6F8F" w:rsidP="00803123">
      <w:pPr>
        <w:ind w:right="452"/>
        <w:jc w:val="both"/>
      </w:pPr>
    </w:p>
    <w:p w14:paraId="60820548" w14:textId="77777777" w:rsidR="003B2D5C" w:rsidRDefault="003B0719">
      <w:pPr>
        <w:pStyle w:val="Paragraphedeliste"/>
        <w:numPr>
          <w:ilvl w:val="1"/>
          <w:numId w:val="161"/>
        </w:numPr>
        <w:ind w:right="452"/>
        <w:jc w:val="both"/>
        <w:rPr>
          <w:rFonts w:ascii="Arial" w:hAnsi="Arial" w:cs="Arial"/>
        </w:rPr>
      </w:pPr>
      <w:r w:rsidRPr="003B0719">
        <w:rPr>
          <w:rFonts w:ascii="Arial" w:eastAsia="Arial" w:hAnsi="Arial" w:cs="Arial"/>
          <w:lang w:bidi="de-DE"/>
        </w:rPr>
        <w:t xml:space="preserve"> Jedes Verkehrsunternehmen, das Mitglied des CIT ist, ist Vertragspartei der GCC-CIV/PRR, sofern es keine Anzeige erstattet oder einen Vorbehalt gegen sie geltend gemacht hat</w:t>
      </w:r>
    </w:p>
    <w:p w14:paraId="195D0889" w14:textId="5DE105F5" w:rsidR="00045847" w:rsidRPr="003B2D5C" w:rsidRDefault="00161929">
      <w:pPr>
        <w:pStyle w:val="Paragraphedeliste"/>
        <w:numPr>
          <w:ilvl w:val="1"/>
          <w:numId w:val="161"/>
        </w:numPr>
        <w:ind w:right="452"/>
        <w:jc w:val="both"/>
        <w:rPr>
          <w:rFonts w:ascii="Arial" w:hAnsi="Arial" w:cs="Arial"/>
        </w:rPr>
      </w:pPr>
      <w:r w:rsidRPr="003B2D5C">
        <w:rPr>
          <w:rFonts w:ascii="Arial" w:eastAsia="Arial" w:hAnsi="Arial" w:cs="Arial"/>
          <w:lang w:bidi="de-DE"/>
        </w:rPr>
        <w:t xml:space="preserve">Ein Verkehrsunternehmen, das nicht Mitglied des CIT ist, kann den GCC-CIV/PRR jederzeit durch eine an das Generalsekretariat des CIT gerichtete schriftliche Erklärung beitreten. Der Beitritt wird am ersten Tag des zweiten Monats wirksam, der auf die Mitteilung an die anderen teilnehmenden Unternehmen folgt. </w:t>
      </w:r>
    </w:p>
    <w:p w14:paraId="29D413E9" w14:textId="77777777" w:rsidR="001B1DEB" w:rsidRDefault="001B1DEB" w:rsidP="001B1DEB">
      <w:pPr>
        <w:pStyle w:val="Paragraphedeliste"/>
        <w:ind w:left="375" w:right="452"/>
        <w:jc w:val="both"/>
        <w:rPr>
          <w:rFonts w:ascii="Arial" w:hAnsi="Arial" w:cs="Arial"/>
        </w:rPr>
      </w:pPr>
    </w:p>
    <w:p w14:paraId="50F68B14" w14:textId="5FCF2BE7" w:rsidR="00F33BE4" w:rsidRPr="00D90DBA" w:rsidRDefault="00D90DBA">
      <w:pPr>
        <w:pStyle w:val="Paragraphedeliste"/>
        <w:numPr>
          <w:ilvl w:val="1"/>
          <w:numId w:val="161"/>
        </w:numPr>
        <w:ind w:right="452"/>
        <w:jc w:val="both"/>
        <w:rPr>
          <w:rFonts w:ascii="Arial" w:hAnsi="Arial" w:cs="Arial"/>
        </w:rPr>
      </w:pPr>
      <w:r w:rsidRPr="00D90DBA">
        <w:rPr>
          <w:rFonts w:ascii="Arial" w:eastAsia="Arial" w:hAnsi="Arial" w:cs="Arial"/>
          <w:lang w:bidi="de-DE"/>
        </w:rPr>
        <w:t xml:space="preserve">Ein Austritt aus den GCC-CIV/PRR ist unter Einhaltung einer sechsmonatigen Kündigungsfrist zum 1. Januar des Folgejahres möglich. Vorbehalte gegen die Anwendung bestimmter Kapitel der GCC-CIV/PRR können bis zum 1. Januar des Folgejahres unter Einhaltung einer sechsmonatigen Ankündigungsfrist geltend gemacht werden. Kündigungen und Vorbehalte müssen schriftlich an das Generalsekretariat des CIT gerichtet werden. </w:t>
      </w:r>
    </w:p>
    <w:p w14:paraId="0716411F" w14:textId="77777777" w:rsidR="00D90DBA" w:rsidRPr="00D90DBA" w:rsidRDefault="00D90DBA" w:rsidP="00D90DBA">
      <w:pPr>
        <w:pStyle w:val="Paragraphedeliste"/>
        <w:ind w:left="375" w:right="452"/>
        <w:jc w:val="both"/>
        <w:rPr>
          <w:rFonts w:ascii="Arial" w:hAnsi="Arial" w:cs="Arial"/>
          <w:highlight w:val="yellow"/>
        </w:rPr>
      </w:pPr>
    </w:p>
    <w:p w14:paraId="7F762470" w14:textId="75D0DBDB" w:rsidR="00C13162" w:rsidRPr="001B1DEB" w:rsidRDefault="0069674B">
      <w:pPr>
        <w:pStyle w:val="Paragraphedeliste"/>
        <w:numPr>
          <w:ilvl w:val="1"/>
          <w:numId w:val="161"/>
        </w:numPr>
        <w:ind w:right="452"/>
        <w:jc w:val="both"/>
        <w:rPr>
          <w:rFonts w:ascii="Arial" w:hAnsi="Arial" w:cs="Arial"/>
        </w:rPr>
      </w:pPr>
      <w:r w:rsidRPr="0069674B">
        <w:rPr>
          <w:rFonts w:ascii="Arial" w:eastAsia="Arial" w:hAnsi="Arial" w:cs="Arial"/>
          <w:lang w:bidi="de-DE"/>
        </w:rPr>
        <w:t xml:space="preserve">Kündigungen und Vorbehalte können jederzeit durch eine an das Generalsekretariat des CIT gerichtete schriftliche Erklärung zurückgezogen werden. Die GCC-CIV/PRR oder das betreffende Kapitel wird daher für das betreffende Unternehmen am ersten Tag des zweiten Monats wirksam, nachdem die anderen teilnehmenden Unternehmen über den Rückzug informiert wurden. </w:t>
      </w:r>
    </w:p>
    <w:p w14:paraId="2D85C227" w14:textId="77777777" w:rsidR="00C13162" w:rsidRPr="00605476" w:rsidRDefault="00C13162" w:rsidP="00C13162">
      <w:pPr>
        <w:pStyle w:val="Paragraphedeliste"/>
        <w:ind w:left="735" w:right="452"/>
        <w:jc w:val="both"/>
        <w:rPr>
          <w:rFonts w:ascii="Arial" w:hAnsi="Arial" w:cs="Arial"/>
          <w:highlight w:val="yellow"/>
        </w:rPr>
      </w:pPr>
    </w:p>
    <w:p w14:paraId="5090FCBA" w14:textId="77777777" w:rsidR="00406FC3" w:rsidRPr="001B1DEB" w:rsidRDefault="00ED54DC">
      <w:pPr>
        <w:pStyle w:val="Paragraphedeliste"/>
        <w:numPr>
          <w:ilvl w:val="0"/>
          <w:numId w:val="161"/>
        </w:numPr>
        <w:ind w:right="452"/>
        <w:rPr>
          <w:rFonts w:asciiTheme="majorHAnsi" w:eastAsiaTheme="majorEastAsia" w:hAnsiTheme="majorHAnsi" w:cstheme="majorBidi"/>
          <w:b/>
          <w:color w:val="CD0037"/>
          <w:sz w:val="40"/>
          <w:szCs w:val="24"/>
        </w:rPr>
      </w:pPr>
      <w:r w:rsidRPr="001B1DEB">
        <w:rPr>
          <w:rFonts w:asciiTheme="majorHAnsi" w:eastAsiaTheme="majorEastAsia" w:hAnsiTheme="majorHAnsi" w:cstheme="majorBidi"/>
          <w:b/>
          <w:color w:val="CD0037"/>
          <w:sz w:val="40"/>
          <w:szCs w:val="24"/>
          <w:lang w:bidi="de-DE"/>
        </w:rPr>
        <w:t>Allgemeine und besondere Beförderungsbedingungen</w:t>
      </w:r>
    </w:p>
    <w:p w14:paraId="52902DC4" w14:textId="77777777" w:rsidR="00406FC3" w:rsidRPr="00605476" w:rsidRDefault="00406FC3" w:rsidP="00406FC3">
      <w:pPr>
        <w:pStyle w:val="Paragraphedeliste"/>
        <w:ind w:left="360" w:right="452"/>
        <w:rPr>
          <w:rFonts w:ascii="Arial" w:hAnsi="Arial" w:cs="Arial"/>
          <w:highlight w:val="yellow"/>
        </w:rPr>
      </w:pPr>
    </w:p>
    <w:p w14:paraId="03DB8CAC" w14:textId="2137418B" w:rsidR="009C67E1" w:rsidRDefault="009C67E1">
      <w:pPr>
        <w:pStyle w:val="Paragraphedeliste"/>
        <w:numPr>
          <w:ilvl w:val="1"/>
          <w:numId w:val="161"/>
        </w:numPr>
        <w:ind w:right="452"/>
        <w:rPr>
          <w:rFonts w:ascii="Arial" w:hAnsi="Arial" w:cs="Arial"/>
        </w:rPr>
      </w:pPr>
      <w:r w:rsidRPr="008D7D0F">
        <w:rPr>
          <w:rFonts w:ascii="Arial" w:eastAsia="Arial" w:hAnsi="Arial" w:cs="Arial"/>
          <w:lang w:bidi="de-DE"/>
        </w:rPr>
        <w:t>Die GCC-CIV/PRR legen allgemeine Regeln fest, die in den Vertragsbeziehungen zwischen dem Reisenden und dem Beförderer gelten. Regeln, die von den GCC-CIV/PRR (Punkt 2.2 unten) abweichen oder nur für bestimmte Strecken, Zugkategorien oder Angebote gelten, sind Gegenstand der Besonderen Beförderungsbedingungen.</w:t>
      </w:r>
    </w:p>
    <w:p w14:paraId="5EF76339" w14:textId="77777777" w:rsidR="009C67E1" w:rsidRDefault="009C67E1" w:rsidP="009C67E1">
      <w:pPr>
        <w:pStyle w:val="Paragraphedeliste"/>
        <w:ind w:left="375" w:right="452"/>
        <w:rPr>
          <w:rFonts w:ascii="Arial" w:hAnsi="Arial" w:cs="Arial"/>
        </w:rPr>
      </w:pPr>
    </w:p>
    <w:p w14:paraId="15F09A07" w14:textId="5B0800E9" w:rsidR="009C67E1" w:rsidRDefault="009C67E1">
      <w:pPr>
        <w:pStyle w:val="Paragraphedeliste"/>
        <w:numPr>
          <w:ilvl w:val="1"/>
          <w:numId w:val="161"/>
        </w:numPr>
        <w:ind w:right="452"/>
        <w:rPr>
          <w:rFonts w:ascii="Arial" w:hAnsi="Arial" w:cs="Arial"/>
        </w:rPr>
      </w:pPr>
      <w:r w:rsidRPr="00E27C45">
        <w:rPr>
          <w:rFonts w:ascii="Arial" w:eastAsia="Arial" w:hAnsi="Arial" w:cs="Arial"/>
          <w:lang w:bidi="de-DE"/>
        </w:rPr>
        <w:t xml:space="preserve">Besondere Beförderungsbedingungen können von den GCC-CIV/PRR abweichen. Wenn sie von den GCC-CIV/PRR abweichen, nennen sie ausdrücklich den Absatz und den Punkt der GCC-CIV/PRR, von dem sie abweichen. Nur für die Punkte 10.1, 10.2, 10.3.1, 10.3.4, 10.4, 10.5, 11, 12, 13, 14 und 15 der GCC-CIV/PRR sind Ausnahmen zugunsten des Reisenden zulässig, es sei denn, die Fahrgastrechteverordnung (PRR) ist nicht anwendbar [in Staaten, die nicht Mitglied der Europäischen Union (EU) sind, oder bei bestimmten Beförderungsdiensten innerhalb der EU, die von der PRR ausgenommen sind]. </w:t>
      </w:r>
    </w:p>
    <w:p w14:paraId="3E187E02" w14:textId="77777777" w:rsidR="007657D6" w:rsidRPr="007657D6" w:rsidRDefault="007657D6" w:rsidP="007657D6">
      <w:pPr>
        <w:pStyle w:val="Paragraphedeliste"/>
        <w:rPr>
          <w:rFonts w:ascii="Arial" w:hAnsi="Arial" w:cs="Arial"/>
        </w:rPr>
      </w:pPr>
    </w:p>
    <w:p w14:paraId="23603D32" w14:textId="288D83D2" w:rsidR="007657D6" w:rsidRPr="009C67E1" w:rsidRDefault="007657D6">
      <w:pPr>
        <w:pStyle w:val="Paragraphedeliste"/>
        <w:numPr>
          <w:ilvl w:val="1"/>
          <w:numId w:val="161"/>
        </w:numPr>
        <w:ind w:right="452"/>
        <w:rPr>
          <w:rFonts w:ascii="Arial" w:hAnsi="Arial" w:cs="Arial"/>
        </w:rPr>
      </w:pPr>
      <w:r w:rsidRPr="007657D6">
        <w:rPr>
          <w:rFonts w:ascii="Arial" w:eastAsia="Arial" w:hAnsi="Arial" w:cs="Arial"/>
          <w:lang w:bidi="de-DE"/>
        </w:rPr>
        <w:t>Die GCC-CIV/PRR sowie die besonderen Beförderungsbedingungen werden durch den Abschluss des Beförderungsvertrags zu einem Bestandteil desselben (Punkt 4.2 unten).</w:t>
      </w:r>
    </w:p>
    <w:p w14:paraId="6D9175C6" w14:textId="77777777" w:rsidR="009C67E1" w:rsidRPr="007657D6" w:rsidRDefault="009C67E1" w:rsidP="007657D6">
      <w:pPr>
        <w:rPr>
          <w:rFonts w:ascii="Arial" w:hAnsi="Arial" w:cs="Arial"/>
        </w:rPr>
      </w:pPr>
    </w:p>
    <w:p w14:paraId="2080F7AB" w14:textId="77777777" w:rsidR="00D71339" w:rsidRPr="00605476" w:rsidRDefault="00D71339" w:rsidP="00D71339">
      <w:pPr>
        <w:ind w:right="452"/>
        <w:jc w:val="both"/>
        <w:rPr>
          <w:rFonts w:ascii="Arial" w:hAnsi="Arial" w:cs="Arial"/>
          <w:highlight w:val="yellow"/>
        </w:rPr>
      </w:pPr>
    </w:p>
    <w:p w14:paraId="3067F15C" w14:textId="616DF153" w:rsidR="00406FC3" w:rsidRPr="007657D6" w:rsidRDefault="00406FC3">
      <w:pPr>
        <w:pStyle w:val="Paragraphedeliste"/>
        <w:numPr>
          <w:ilvl w:val="0"/>
          <w:numId w:val="161"/>
        </w:numPr>
        <w:ind w:right="452"/>
        <w:rPr>
          <w:rFonts w:asciiTheme="majorHAnsi" w:eastAsiaTheme="majorEastAsia" w:hAnsiTheme="majorHAnsi" w:cstheme="majorBidi"/>
          <w:b/>
          <w:color w:val="CD0037"/>
          <w:sz w:val="40"/>
          <w:szCs w:val="24"/>
        </w:rPr>
      </w:pPr>
      <w:r w:rsidRPr="007657D6">
        <w:rPr>
          <w:rFonts w:asciiTheme="majorHAnsi" w:eastAsiaTheme="majorEastAsia" w:hAnsiTheme="majorHAnsi" w:cstheme="majorBidi"/>
          <w:b/>
          <w:color w:val="CD0037"/>
          <w:sz w:val="40"/>
          <w:szCs w:val="24"/>
          <w:lang w:bidi="de-DE"/>
        </w:rPr>
        <w:t xml:space="preserve">Gesetzliche Grundlagen </w:t>
      </w:r>
    </w:p>
    <w:p w14:paraId="71D898A8" w14:textId="77777777" w:rsidR="00406FC3" w:rsidRPr="00605476" w:rsidRDefault="00406FC3" w:rsidP="00406FC3">
      <w:pPr>
        <w:ind w:right="452"/>
        <w:rPr>
          <w:rFonts w:asciiTheme="majorHAnsi" w:eastAsiaTheme="majorEastAsia" w:hAnsiTheme="majorHAnsi" w:cstheme="majorBidi"/>
          <w:b/>
          <w:color w:val="CD0037"/>
          <w:sz w:val="40"/>
          <w:szCs w:val="24"/>
          <w:highlight w:val="yellow"/>
        </w:rPr>
      </w:pPr>
    </w:p>
    <w:p w14:paraId="5B86ECE6" w14:textId="78558AA2" w:rsidR="003C0072" w:rsidRPr="00CA78A5" w:rsidRDefault="00030599">
      <w:pPr>
        <w:pStyle w:val="Paragraphedeliste"/>
        <w:numPr>
          <w:ilvl w:val="1"/>
          <w:numId w:val="161"/>
        </w:numPr>
        <w:ind w:right="452"/>
        <w:rPr>
          <w:rFonts w:ascii="Arial" w:hAnsi="Arial" w:cs="Arial"/>
        </w:rPr>
      </w:pPr>
      <w:r w:rsidRPr="00CA78A5">
        <w:rPr>
          <w:rFonts w:ascii="Arial" w:eastAsia="Arial" w:hAnsi="Arial" w:cs="Arial"/>
          <w:lang w:bidi="de-DE"/>
        </w:rPr>
        <w:t>Die Beförderung von Reisenden unterliegt den folgenden Bestimmungen, soweit sie anwendbar sind oder auf vertraglicher Grundlage vereinbart wurden:</w:t>
      </w:r>
    </w:p>
    <w:p w14:paraId="2EA0B5B2" w14:textId="77777777" w:rsidR="006D0714" w:rsidRPr="00CA78A5" w:rsidRDefault="006D0714" w:rsidP="006D0714">
      <w:pPr>
        <w:pStyle w:val="Paragraphedeliste"/>
        <w:ind w:left="375" w:right="452"/>
        <w:rPr>
          <w:rFonts w:ascii="Arial" w:hAnsi="Arial" w:cs="Arial"/>
        </w:rPr>
      </w:pPr>
    </w:p>
    <w:p w14:paraId="59A9E7A5" w14:textId="77777777" w:rsidR="006D0714" w:rsidRPr="00AA78CF" w:rsidRDefault="00030599">
      <w:pPr>
        <w:pStyle w:val="Paragraphedeliste"/>
        <w:numPr>
          <w:ilvl w:val="0"/>
          <w:numId w:val="162"/>
        </w:numPr>
        <w:ind w:right="452"/>
        <w:rPr>
          <w:rFonts w:ascii="Arial" w:hAnsi="Arial" w:cs="Arial"/>
        </w:rPr>
      </w:pPr>
      <w:r w:rsidRPr="00AA78CF">
        <w:rPr>
          <w:rFonts w:ascii="Arial" w:eastAsia="Arial" w:hAnsi="Arial" w:cs="Arial"/>
          <w:lang w:bidi="de-DE"/>
        </w:rPr>
        <w:t>die Einheitlichen Rechtsvorschriften für den Vertrag über die internationale Eisenbahnbeförderung von Personen (CIV - Anhang A zum COTIF) und die Ordnung für die internationale Eisenbahnbeförderung gefährlicher Güter (RID - Anhang C zum COTIF), und/oder</w:t>
      </w:r>
    </w:p>
    <w:p w14:paraId="758C1B9A" w14:textId="4F4521EA" w:rsidR="006D0714" w:rsidRPr="00AA78CF" w:rsidRDefault="00030599">
      <w:pPr>
        <w:pStyle w:val="Paragraphedeliste"/>
        <w:numPr>
          <w:ilvl w:val="0"/>
          <w:numId w:val="162"/>
        </w:numPr>
        <w:ind w:right="452"/>
        <w:rPr>
          <w:rFonts w:ascii="Arial" w:hAnsi="Arial" w:cs="Arial"/>
        </w:rPr>
      </w:pPr>
      <w:r w:rsidRPr="00AA78CF">
        <w:rPr>
          <w:rFonts w:ascii="Arial" w:eastAsia="Arial" w:hAnsi="Arial" w:cs="Arial"/>
          <w:lang w:bidi="de-DE"/>
        </w:rPr>
        <w:lastRenderedPageBreak/>
        <w:t xml:space="preserve">die Verordnung (EG) Nr. 202/782 des Europäischen Parlaments und des Rates vom 29. Oktober 2021 über die Rechte und Pflichten der Fahrgäste im Eisenbahnverkehr und/oder </w:t>
      </w:r>
    </w:p>
    <w:p w14:paraId="6F117477" w14:textId="77777777" w:rsidR="001F4D2A" w:rsidRPr="00AA78CF" w:rsidRDefault="00030599">
      <w:pPr>
        <w:pStyle w:val="Paragraphedeliste"/>
        <w:numPr>
          <w:ilvl w:val="0"/>
          <w:numId w:val="162"/>
        </w:numPr>
        <w:ind w:right="452"/>
        <w:rPr>
          <w:rFonts w:ascii="Arial" w:hAnsi="Arial" w:cs="Arial"/>
        </w:rPr>
      </w:pPr>
      <w:r w:rsidRPr="00AA78CF">
        <w:rPr>
          <w:rFonts w:ascii="Arial" w:eastAsia="Arial" w:hAnsi="Arial" w:cs="Arial"/>
          <w:lang w:bidi="de-DE"/>
        </w:rPr>
        <w:t xml:space="preserve">das nationale Recht, </w:t>
      </w:r>
    </w:p>
    <w:p w14:paraId="7CA42382" w14:textId="643D5A2C" w:rsidR="003C0072" w:rsidRPr="00605476" w:rsidRDefault="003C0072" w:rsidP="001F4D2A">
      <w:pPr>
        <w:ind w:left="360" w:right="452"/>
        <w:rPr>
          <w:rFonts w:ascii="Arial" w:hAnsi="Arial" w:cs="Arial"/>
          <w:highlight w:val="yellow"/>
        </w:rPr>
      </w:pPr>
    </w:p>
    <w:p w14:paraId="700AB5E5" w14:textId="77777777" w:rsidR="003C0072" w:rsidRPr="00605476" w:rsidRDefault="003C0072" w:rsidP="00406FC3">
      <w:pPr>
        <w:ind w:right="452"/>
        <w:rPr>
          <w:rFonts w:ascii="Arial" w:hAnsi="Arial" w:cs="Arial"/>
          <w:highlight w:val="yellow"/>
        </w:rPr>
      </w:pPr>
    </w:p>
    <w:p w14:paraId="055EDA1E" w14:textId="7C067680" w:rsidR="00030599" w:rsidRPr="00415057" w:rsidRDefault="00030599">
      <w:pPr>
        <w:pStyle w:val="Paragraphedeliste"/>
        <w:numPr>
          <w:ilvl w:val="1"/>
          <w:numId w:val="161"/>
        </w:numPr>
        <w:ind w:right="452"/>
        <w:rPr>
          <w:rFonts w:ascii="Arial" w:hAnsi="Arial" w:cs="Arial"/>
        </w:rPr>
      </w:pPr>
      <w:r w:rsidRPr="00415057">
        <w:rPr>
          <w:rFonts w:ascii="Arial" w:eastAsia="Arial" w:hAnsi="Arial" w:cs="Arial"/>
          <w:lang w:bidi="de-DE"/>
        </w:rPr>
        <w:t>Wenn die Beförderung von Reisenden, die Gegenstand eines einzigen Beförderungsvertrags ist, zusätzlich zur Beförderung auf der Schiene eine Beförderung auf dem Luftweg, auf der Straße, auf Binnenwasserstraßen oder auf See umfasst, unterliegt jede Beförderungsart dem für sie geltenden Recht, soweit es anwendbar ist oder vertraglich vereinbart wurde, vorbehaltlich der Artikel 1 und 31 CIV.</w:t>
      </w:r>
    </w:p>
    <w:p w14:paraId="3A4AF8A7" w14:textId="77777777" w:rsidR="00ED54DC" w:rsidRPr="00415057" w:rsidRDefault="00ED54DC" w:rsidP="00415057">
      <w:pPr>
        <w:pStyle w:val="Paragraphedeliste"/>
        <w:ind w:left="375" w:right="452"/>
        <w:rPr>
          <w:rFonts w:ascii="Arial" w:hAnsi="Arial" w:cs="Arial"/>
        </w:rPr>
      </w:pPr>
    </w:p>
    <w:p w14:paraId="20387459" w14:textId="77777777" w:rsidR="00ED54DC" w:rsidRPr="00415057" w:rsidRDefault="00ED54DC" w:rsidP="00803123">
      <w:pPr>
        <w:ind w:right="452"/>
        <w:jc w:val="both"/>
        <w:rPr>
          <w:rFonts w:ascii="Arial" w:hAnsi="Arial" w:cs="Arial"/>
          <w:sz w:val="24"/>
          <w:szCs w:val="24"/>
        </w:rPr>
      </w:pPr>
    </w:p>
    <w:p w14:paraId="66D19DDF" w14:textId="48A8AFF8" w:rsidR="00AB1BC1" w:rsidRPr="00B832B9"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B832B9">
        <w:rPr>
          <w:rFonts w:asciiTheme="majorHAnsi" w:eastAsiaTheme="majorEastAsia" w:hAnsiTheme="majorHAnsi" w:cstheme="majorBidi"/>
          <w:b/>
          <w:color w:val="CD0037"/>
          <w:sz w:val="40"/>
          <w:szCs w:val="24"/>
          <w:lang w:bidi="de-DE"/>
        </w:rPr>
        <w:t xml:space="preserve">Beförderungsvertrag </w:t>
      </w:r>
    </w:p>
    <w:p w14:paraId="0E5E2CEA" w14:textId="77777777" w:rsidR="00EF029C" w:rsidRPr="001C0DD7" w:rsidRDefault="00EF029C" w:rsidP="00EF029C">
      <w:pPr>
        <w:pStyle w:val="Paragraphedeliste"/>
        <w:ind w:left="360" w:right="452"/>
        <w:rPr>
          <w:rFonts w:asciiTheme="majorHAnsi" w:eastAsiaTheme="majorEastAsia" w:hAnsiTheme="majorHAnsi" w:cstheme="majorBidi"/>
          <w:b/>
          <w:color w:val="CD0037"/>
          <w:sz w:val="40"/>
          <w:szCs w:val="24"/>
        </w:rPr>
      </w:pPr>
    </w:p>
    <w:p w14:paraId="6CADBB37" w14:textId="77777777" w:rsidR="003766E9" w:rsidRPr="001C0DD7" w:rsidRDefault="005B32DF">
      <w:pPr>
        <w:pStyle w:val="Paragraphedeliste"/>
        <w:numPr>
          <w:ilvl w:val="1"/>
          <w:numId w:val="161"/>
        </w:numPr>
        <w:ind w:right="452"/>
        <w:rPr>
          <w:rFonts w:ascii="Arial" w:hAnsi="Arial" w:cs="Arial"/>
        </w:rPr>
      </w:pPr>
      <w:r w:rsidRPr="001C0DD7">
        <w:rPr>
          <w:rFonts w:ascii="Arial" w:eastAsia="Arial" w:hAnsi="Arial" w:cs="Arial"/>
          <w:lang w:bidi="de-DE"/>
        </w:rPr>
        <w:t>Durch den Beförderungsvertrag verpflichtet sich der/die an der Erfüllung des Vertrags beteiligte(n) Beförderer, den Reisenden vom Abfahrtsort zum Zielort zu befördern.</w:t>
      </w:r>
    </w:p>
    <w:p w14:paraId="33B8A9CB" w14:textId="77777777" w:rsidR="003766E9" w:rsidRPr="001C0DD7" w:rsidRDefault="003766E9" w:rsidP="003766E9">
      <w:pPr>
        <w:pStyle w:val="Paragraphedeliste"/>
        <w:ind w:left="375" w:right="452"/>
        <w:rPr>
          <w:rFonts w:ascii="Arial" w:hAnsi="Arial" w:cs="Arial"/>
        </w:rPr>
      </w:pPr>
    </w:p>
    <w:p w14:paraId="5F56BC1D" w14:textId="77777777" w:rsidR="003766E9" w:rsidRPr="001C0DD7" w:rsidRDefault="005B32DF">
      <w:pPr>
        <w:pStyle w:val="Paragraphedeliste"/>
        <w:numPr>
          <w:ilvl w:val="1"/>
          <w:numId w:val="161"/>
        </w:numPr>
        <w:ind w:right="452"/>
        <w:rPr>
          <w:rFonts w:ascii="Arial" w:hAnsi="Arial" w:cs="Arial"/>
        </w:rPr>
      </w:pPr>
      <w:r w:rsidRPr="001C0DD7">
        <w:rPr>
          <w:rFonts w:ascii="Arial" w:eastAsia="Arial" w:hAnsi="Arial" w:cs="Arial"/>
          <w:lang w:bidi="de-DE"/>
        </w:rPr>
        <w:t xml:space="preserve"> Der Beförderungsvertrag umfasst:</w:t>
      </w:r>
    </w:p>
    <w:p w14:paraId="405ED8AF" w14:textId="77777777" w:rsidR="003766E9" w:rsidRPr="00605476" w:rsidRDefault="003766E9" w:rsidP="003766E9">
      <w:pPr>
        <w:pStyle w:val="Paragraphedeliste"/>
        <w:ind w:left="735" w:right="452"/>
        <w:rPr>
          <w:rFonts w:ascii="Arial" w:hAnsi="Arial" w:cs="Arial"/>
          <w:highlight w:val="yellow"/>
        </w:rPr>
      </w:pPr>
    </w:p>
    <w:p w14:paraId="5B9877BC" w14:textId="2BD25DA2"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de-DE"/>
        </w:rPr>
        <w:t>die GCC-CIV/PRR;</w:t>
      </w:r>
    </w:p>
    <w:p w14:paraId="033643D6" w14:textId="77777777"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de-DE"/>
        </w:rPr>
        <w:t>die besonderen Beförderungsbedingungen des/der Beförderer(s) und</w:t>
      </w:r>
    </w:p>
    <w:p w14:paraId="53D528BB" w14:textId="77777777"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de-DE"/>
        </w:rPr>
        <w:t xml:space="preserve">die Daten auf dem Fahrschein (siehe 5.1.3 unten). </w:t>
      </w:r>
    </w:p>
    <w:p w14:paraId="33886C6C" w14:textId="77777777" w:rsidR="003766E9" w:rsidRPr="006F4D5C" w:rsidRDefault="003766E9" w:rsidP="003766E9">
      <w:pPr>
        <w:ind w:right="452"/>
        <w:rPr>
          <w:rFonts w:ascii="Arial" w:hAnsi="Arial" w:cs="Arial"/>
        </w:rPr>
      </w:pPr>
      <w:r w:rsidRPr="006F4D5C">
        <w:rPr>
          <w:rFonts w:ascii="Arial" w:eastAsia="Arial" w:hAnsi="Arial" w:cs="Arial"/>
          <w:lang w:bidi="de-DE"/>
        </w:rPr>
        <w:t>Im Falle eines Widerspruchs zwischen den GCC-CIV/PRR und den Besonderen Beförderungsbedingungen haben letztere Vorrang. Im Falle von Widersprüchen zwischen Klauseln in den besonderen Beförderungsbedingungen gilt die für den Reisenden günstigste Regelung.</w:t>
      </w:r>
    </w:p>
    <w:p w14:paraId="769F62A6" w14:textId="77777777" w:rsidR="003766E9" w:rsidRPr="00605476" w:rsidRDefault="003766E9" w:rsidP="003766E9">
      <w:pPr>
        <w:pStyle w:val="Paragraphedeliste"/>
        <w:rPr>
          <w:highlight w:val="yellow"/>
        </w:rPr>
      </w:pPr>
    </w:p>
    <w:p w14:paraId="720CCE2C" w14:textId="77777777" w:rsidR="008178D6" w:rsidRPr="00DE675D" w:rsidRDefault="003766E9">
      <w:pPr>
        <w:pStyle w:val="Paragraphedeliste"/>
        <w:numPr>
          <w:ilvl w:val="1"/>
          <w:numId w:val="161"/>
        </w:numPr>
        <w:ind w:right="452"/>
        <w:rPr>
          <w:rFonts w:ascii="Arial" w:hAnsi="Arial" w:cs="Arial"/>
        </w:rPr>
      </w:pPr>
      <w:r w:rsidRPr="00DE675D">
        <w:rPr>
          <w:rFonts w:ascii="Arial" w:eastAsia="Arial" w:hAnsi="Arial" w:cs="Arial"/>
          <w:lang w:bidi="de-DE"/>
        </w:rPr>
        <w:t xml:space="preserve">Der Beförderungsvertrag wird durch den herkömmlichen, in Papierform ausgestellten Fahrschein oder durch das E-Ticket dargestellt. Der Beförderungsausweis gilt, solange nichts Gegenteiliges bewiesen ist, als Nachweis für den Abschluss und den Inhalt des Beförderungsvertrags. </w:t>
      </w:r>
    </w:p>
    <w:p w14:paraId="0970756F" w14:textId="77777777" w:rsidR="008178D6" w:rsidRPr="00605476" w:rsidRDefault="008178D6" w:rsidP="008178D6">
      <w:pPr>
        <w:pStyle w:val="Paragraphedeliste"/>
        <w:ind w:left="375" w:right="452"/>
        <w:rPr>
          <w:rFonts w:ascii="Arial" w:hAnsi="Arial" w:cs="Arial"/>
          <w:highlight w:val="yellow"/>
        </w:rPr>
      </w:pPr>
    </w:p>
    <w:p w14:paraId="19593097" w14:textId="7236EB66" w:rsidR="008178D6" w:rsidRPr="00DE675D" w:rsidRDefault="005B32DF">
      <w:pPr>
        <w:pStyle w:val="Paragraphedeliste"/>
        <w:numPr>
          <w:ilvl w:val="1"/>
          <w:numId w:val="161"/>
        </w:numPr>
        <w:ind w:right="452"/>
        <w:rPr>
          <w:rFonts w:ascii="Arial" w:hAnsi="Arial" w:cs="Arial"/>
        </w:rPr>
      </w:pPr>
      <w:r w:rsidRPr="00DE675D">
        <w:rPr>
          <w:rFonts w:ascii="Arial" w:eastAsia="Arial" w:hAnsi="Arial" w:cs="Arial"/>
          <w:lang w:bidi="de-DE"/>
        </w:rPr>
        <w:t xml:space="preserve">Ein Fahrschein verkörpert einen Beförderungsvertrag, außer in den Fällen, die in den nachstehenden Abschnitten 4.5 und 4.6 und 4.7 genannt sind. </w:t>
      </w:r>
    </w:p>
    <w:p w14:paraId="0DA9DAE3" w14:textId="77777777" w:rsidR="008178D6" w:rsidRPr="00DB5802" w:rsidRDefault="008178D6" w:rsidP="008178D6">
      <w:pPr>
        <w:pStyle w:val="Paragraphedeliste"/>
        <w:rPr>
          <w:rFonts w:ascii="Arial" w:hAnsi="Arial" w:cs="Arial"/>
        </w:rPr>
      </w:pPr>
    </w:p>
    <w:p w14:paraId="63F84E0C" w14:textId="251C3990" w:rsidR="008B68C6" w:rsidRPr="00DB5802" w:rsidRDefault="00B9329A">
      <w:pPr>
        <w:pStyle w:val="Paragraphedeliste"/>
        <w:numPr>
          <w:ilvl w:val="1"/>
          <w:numId w:val="161"/>
        </w:numPr>
        <w:ind w:right="452"/>
        <w:rPr>
          <w:rFonts w:ascii="Arial" w:hAnsi="Arial" w:cs="Arial"/>
        </w:rPr>
      </w:pPr>
      <w:r w:rsidRPr="00DB5802">
        <w:rPr>
          <w:rFonts w:ascii="Arial" w:eastAsia="Arial" w:hAnsi="Arial" w:cs="Arial"/>
          <w:lang w:bidi="de-DE"/>
        </w:rPr>
        <w:t xml:space="preserve">Eine oder mehrere Fahrkarten, die im Rahmen einer einzigen Geschäftstransaktion bei einem Eisenbahnunternehmen gekauft werden, stellen eine durchgehende Fahrkarte dar, es sei denn, es wird auf den Fahrkarten, in einem anderen Dokument oder auf elektronischem Wege, so dass der Fahrgast die Informationen reproduzieren kann, um später darauf zurückzugreifen, angegeben, dass die Fahrkarte(n) getrennte Beförderungsverträge darstellen, und der Fahrgast wurde vor dem Kauf darüber informiert. </w:t>
      </w:r>
    </w:p>
    <w:p w14:paraId="4D13CB35" w14:textId="77777777" w:rsidR="008178D6" w:rsidRPr="004E7C4F" w:rsidRDefault="008178D6" w:rsidP="004E7C4F">
      <w:pPr>
        <w:rPr>
          <w:highlight w:val="yellow"/>
        </w:rPr>
      </w:pPr>
    </w:p>
    <w:p w14:paraId="3591ECEC" w14:textId="4887386C" w:rsidR="00795059" w:rsidRPr="00A7110B" w:rsidRDefault="00215966">
      <w:pPr>
        <w:pStyle w:val="Paragraphedeliste"/>
        <w:numPr>
          <w:ilvl w:val="1"/>
          <w:numId w:val="161"/>
        </w:numPr>
        <w:ind w:right="452"/>
        <w:rPr>
          <w:rFonts w:ascii="Arial" w:hAnsi="Arial" w:cs="Arial"/>
        </w:rPr>
      </w:pPr>
      <w:r w:rsidRPr="00A7110B">
        <w:rPr>
          <w:rFonts w:ascii="Arial" w:eastAsia="Arial" w:hAnsi="Arial" w:cs="Arial"/>
          <w:lang w:bidi="de-DE"/>
        </w:rPr>
        <w:t>Unter einer einzigen Geschäftstransaktion versteht man den gleichzeitigen Kauf eines oder mehrerer Fahrscheine über denselben Vertriebskanal gemäß den vom Beförderer angebotenen Fahrplänen, der zu einer einzigen Zahlung führt.</w:t>
      </w:r>
      <w:r w:rsidRPr="00A7110B">
        <w:rPr>
          <w:rFonts w:ascii="Arial" w:eastAsia="Arial" w:hAnsi="Arial" w:cs="Arial"/>
          <w:lang w:bidi="de-DE"/>
        </w:rPr>
        <w:br/>
        <w:t>Der Geschäftsvorgang gilt nicht als einmalig, wenn trotz der Verpflichtung zur einmaligen Zahlung:</w:t>
      </w:r>
    </w:p>
    <w:p w14:paraId="3A3AEF9A" w14:textId="078F5F33" w:rsidR="00795059" w:rsidRDefault="00876176">
      <w:pPr>
        <w:pStyle w:val="Paragraphedeliste"/>
        <w:numPr>
          <w:ilvl w:val="0"/>
          <w:numId w:val="169"/>
        </w:numPr>
        <w:rPr>
          <w:rFonts w:ascii="Arial" w:hAnsi="Arial" w:cs="Arial"/>
        </w:rPr>
      </w:pPr>
      <w:r w:rsidRPr="00876176">
        <w:rPr>
          <w:rFonts w:ascii="Arial" w:eastAsia="Arial" w:hAnsi="Arial" w:cs="Arial"/>
          <w:lang w:bidi="de-DE"/>
        </w:rPr>
        <w:t>ein Kunde auf einer Reise, die nicht aufgeteilt werden soll, aus eigener Initiative eine Teilung dieser Reise in mehrere Abschnitte vornimmt und/oder</w:t>
      </w:r>
    </w:p>
    <w:p w14:paraId="7AE1FDAF" w14:textId="130CC83B" w:rsidR="00876176" w:rsidRPr="00A7110B" w:rsidRDefault="00876176">
      <w:pPr>
        <w:pStyle w:val="Paragraphedeliste"/>
        <w:numPr>
          <w:ilvl w:val="0"/>
          <w:numId w:val="169"/>
        </w:numPr>
        <w:rPr>
          <w:rFonts w:ascii="Arial" w:hAnsi="Arial" w:cs="Arial"/>
        </w:rPr>
      </w:pPr>
      <w:r w:rsidRPr="00A7110B">
        <w:rPr>
          <w:rFonts w:ascii="Arial" w:eastAsia="Arial" w:hAnsi="Arial" w:cs="Arial"/>
          <w:lang w:bidi="de-DE"/>
        </w:rPr>
        <w:t>die Umsteigezeit zwischen den verschiedenen Reiseabschnitten, die im Angebot nach Fahrplan angeboten werden, nicht einhält</w:t>
      </w:r>
    </w:p>
    <w:p w14:paraId="68D59106" w14:textId="23FEC731" w:rsidR="00A7110B" w:rsidRDefault="00A7110B" w:rsidP="00394E4A">
      <w:pPr>
        <w:pStyle w:val="Paragraphedeliste"/>
        <w:ind w:left="375" w:right="452"/>
        <w:rPr>
          <w:rFonts w:ascii="Arial" w:hAnsi="Arial" w:cs="Arial"/>
        </w:rPr>
      </w:pPr>
    </w:p>
    <w:p w14:paraId="255C1E13" w14:textId="77777777" w:rsidR="00A7110B" w:rsidRDefault="00A7110B" w:rsidP="00A7110B">
      <w:pPr>
        <w:pStyle w:val="Paragraphedeliste"/>
        <w:ind w:left="375" w:right="452"/>
        <w:rPr>
          <w:rFonts w:ascii="Arial" w:hAnsi="Arial" w:cs="Arial"/>
        </w:rPr>
      </w:pPr>
    </w:p>
    <w:p w14:paraId="057D05CA" w14:textId="766CAC31" w:rsidR="006B5A56" w:rsidRDefault="005B32DF">
      <w:pPr>
        <w:pStyle w:val="Paragraphedeliste"/>
        <w:numPr>
          <w:ilvl w:val="1"/>
          <w:numId w:val="161"/>
        </w:numPr>
        <w:ind w:right="452"/>
        <w:rPr>
          <w:rFonts w:ascii="Arial" w:hAnsi="Arial" w:cs="Arial"/>
        </w:rPr>
      </w:pPr>
      <w:r w:rsidRPr="00A7110B">
        <w:rPr>
          <w:rFonts w:ascii="Arial" w:eastAsia="Arial" w:hAnsi="Arial" w:cs="Arial"/>
          <w:lang w:bidi="de-DE"/>
        </w:rPr>
        <w:lastRenderedPageBreak/>
        <w:t>Der Transfer zwischen zwei Bahnhöfen im selben Ballungsraum mit einem anderen Verkehrsmittel als der Eisenbahn (Bus, Straßenbahn, U-Bahn, Taxi, Fahrrad) oder zu Fuß ist nicht vom Eisenbahnbeförderungsvertrag abgedeckt und unterliegt dem Recht, das auf das jeweilige Verkehrsmittel anwendbar ist.</w:t>
      </w:r>
    </w:p>
    <w:p w14:paraId="36C84997" w14:textId="77777777" w:rsidR="006B5A56" w:rsidRPr="006B5A56" w:rsidRDefault="006B5A56" w:rsidP="006B5A56">
      <w:pPr>
        <w:ind w:right="452"/>
        <w:rPr>
          <w:rFonts w:ascii="Arial" w:hAnsi="Arial" w:cs="Arial"/>
        </w:rPr>
      </w:pPr>
    </w:p>
    <w:p w14:paraId="2962019A" w14:textId="58CE818E" w:rsidR="00AB1BC1" w:rsidRPr="006B5A56" w:rsidRDefault="00027364">
      <w:pPr>
        <w:pStyle w:val="Paragraphedeliste"/>
        <w:numPr>
          <w:ilvl w:val="1"/>
          <w:numId w:val="161"/>
        </w:numPr>
        <w:ind w:right="452"/>
        <w:rPr>
          <w:rFonts w:ascii="Arial" w:hAnsi="Arial" w:cs="Arial"/>
        </w:rPr>
      </w:pPr>
      <w:r w:rsidRPr="006B5A56">
        <w:rPr>
          <w:rFonts w:ascii="Arial" w:eastAsia="Arial" w:hAnsi="Arial" w:cs="Arial"/>
          <w:lang w:bidi="de-DE"/>
        </w:rPr>
        <w:t>Die Beförderung mit einem anderen Verkehrsträger, die vor oder nach der Eisenbahnbeförderung oder zwischen zwei Eisenbahnverkehrsdiensten stattfindet, ist nur dann in einen einzigen Vertrag einbezogen, wenn sie vorbehaltlich der Nummern 4.5 und 4.6 durch einen einzigen Beförderungsausweis belegt ist oder wenn dies in den besonderen Beförderungsbedingungen des oder der betreffenden Beförderer vorgesehen ist.</w:t>
      </w:r>
    </w:p>
    <w:p w14:paraId="0112286F" w14:textId="77777777" w:rsidR="00EF7DDB" w:rsidRPr="00EF7DDB" w:rsidRDefault="00EF7DDB" w:rsidP="00EF7DDB">
      <w:pPr>
        <w:pStyle w:val="Paragraphedeliste"/>
        <w:rPr>
          <w:rFonts w:ascii="Arial" w:hAnsi="Arial" w:cs="Arial"/>
          <w:sz w:val="24"/>
          <w:szCs w:val="24"/>
          <w:highlight w:val="yellow"/>
        </w:rPr>
      </w:pPr>
    </w:p>
    <w:p w14:paraId="38968251" w14:textId="77777777" w:rsidR="00EF7DDB" w:rsidRPr="00EF7DDB" w:rsidRDefault="00EF7DDB" w:rsidP="00EF7DDB">
      <w:pPr>
        <w:pStyle w:val="Paragraphedeliste"/>
        <w:ind w:left="375" w:right="452"/>
        <w:jc w:val="both"/>
        <w:rPr>
          <w:rFonts w:ascii="Arial" w:hAnsi="Arial" w:cs="Arial"/>
          <w:sz w:val="24"/>
          <w:szCs w:val="24"/>
          <w:highlight w:val="yellow"/>
        </w:rPr>
      </w:pPr>
    </w:p>
    <w:p w14:paraId="43424C5E" w14:textId="77777777" w:rsidR="00EF7DDB" w:rsidRPr="007B57CA" w:rsidRDefault="00EF7DDB" w:rsidP="007B57CA">
      <w:pPr>
        <w:ind w:right="452"/>
        <w:jc w:val="both"/>
        <w:rPr>
          <w:rFonts w:ascii="Arial" w:hAnsi="Arial" w:cs="Arial"/>
          <w:sz w:val="24"/>
          <w:szCs w:val="24"/>
          <w:highlight w:val="yellow"/>
        </w:rPr>
      </w:pPr>
    </w:p>
    <w:p w14:paraId="317A2017" w14:textId="77777777" w:rsidR="00EF7DDB" w:rsidRPr="00EF7DDB" w:rsidRDefault="00EF7DDB" w:rsidP="00EF7DDB">
      <w:pPr>
        <w:pStyle w:val="Paragraphedeliste"/>
        <w:ind w:left="375" w:right="452"/>
        <w:jc w:val="both"/>
        <w:rPr>
          <w:rFonts w:ascii="Arial" w:hAnsi="Arial" w:cs="Arial"/>
          <w:sz w:val="24"/>
          <w:szCs w:val="24"/>
          <w:highlight w:val="yellow"/>
        </w:rPr>
      </w:pPr>
    </w:p>
    <w:p w14:paraId="396C50C8" w14:textId="77777777" w:rsidR="00A022C5" w:rsidRPr="00020A58"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020A58">
        <w:rPr>
          <w:rFonts w:asciiTheme="majorHAnsi" w:eastAsiaTheme="majorEastAsia" w:hAnsiTheme="majorHAnsi" w:cstheme="majorBidi"/>
          <w:b/>
          <w:color w:val="CD0037"/>
          <w:sz w:val="40"/>
          <w:szCs w:val="24"/>
          <w:lang w:bidi="de-DE"/>
        </w:rPr>
        <w:t xml:space="preserve">Fahrschein und Buchung </w:t>
      </w:r>
    </w:p>
    <w:p w14:paraId="37DD3BE9" w14:textId="77777777" w:rsidR="00A022C5" w:rsidRPr="00020A58" w:rsidRDefault="00AB1BC1">
      <w:pPr>
        <w:pStyle w:val="Paragraphedeliste"/>
        <w:numPr>
          <w:ilvl w:val="1"/>
          <w:numId w:val="161"/>
        </w:numPr>
        <w:ind w:right="452"/>
        <w:rPr>
          <w:rFonts w:asciiTheme="majorHAnsi" w:eastAsiaTheme="majorEastAsia" w:hAnsiTheme="majorHAnsi" w:cstheme="majorBidi"/>
          <w:b/>
          <w:color w:val="CD0037"/>
          <w:sz w:val="40"/>
          <w:szCs w:val="24"/>
        </w:rPr>
      </w:pPr>
      <w:r w:rsidRPr="00020A58">
        <w:rPr>
          <w:rFonts w:asciiTheme="majorHAnsi" w:eastAsiaTheme="majorEastAsia" w:hAnsiTheme="majorHAnsi" w:cstheme="majorBidi"/>
          <w:b/>
          <w:color w:val="D52B1E"/>
          <w:sz w:val="36"/>
          <w:szCs w:val="24"/>
          <w:lang w:bidi="de-DE"/>
        </w:rPr>
        <w:t xml:space="preserve">Allgemeines </w:t>
      </w:r>
    </w:p>
    <w:p w14:paraId="11B819E9" w14:textId="77777777" w:rsidR="007E5625" w:rsidRPr="00605476" w:rsidRDefault="007E5625" w:rsidP="007E5625">
      <w:pPr>
        <w:pStyle w:val="Paragraphedeliste"/>
        <w:ind w:left="375" w:right="452"/>
        <w:rPr>
          <w:rFonts w:asciiTheme="majorHAnsi" w:eastAsiaTheme="majorEastAsia" w:hAnsiTheme="majorHAnsi" w:cstheme="majorBidi"/>
          <w:b/>
          <w:color w:val="CD0037"/>
          <w:sz w:val="40"/>
          <w:szCs w:val="24"/>
          <w:highlight w:val="yellow"/>
        </w:rPr>
      </w:pPr>
    </w:p>
    <w:p w14:paraId="40057CF7" w14:textId="77777777" w:rsidR="000B4D18" w:rsidRPr="007916B9" w:rsidRDefault="00AB1BC1">
      <w:pPr>
        <w:pStyle w:val="Paragraphedeliste"/>
        <w:numPr>
          <w:ilvl w:val="2"/>
          <w:numId w:val="161"/>
        </w:numPr>
        <w:ind w:right="452"/>
        <w:rPr>
          <w:rFonts w:ascii="Arial" w:hAnsi="Arial" w:cs="Arial"/>
        </w:rPr>
      </w:pPr>
      <w:r w:rsidRPr="007916B9">
        <w:rPr>
          <w:rFonts w:ascii="Arial" w:eastAsia="Arial" w:hAnsi="Arial" w:cs="Arial"/>
          <w:lang w:bidi="de-DE"/>
        </w:rPr>
        <w:t xml:space="preserve">Die Beförderer oder ihre Verbände legen die Form und den Inhalt der Beförderungsausweise sowie die Sprachen und Schriftzeichen fest, in denen sie gedruckt und ausgefüllt werden müssen. </w:t>
      </w:r>
    </w:p>
    <w:p w14:paraId="16CAD3AB" w14:textId="77777777" w:rsidR="007E5625" w:rsidRPr="007916B9" w:rsidRDefault="007E5625" w:rsidP="007E5625">
      <w:pPr>
        <w:pStyle w:val="Paragraphedeliste"/>
        <w:ind w:left="862" w:right="452"/>
        <w:rPr>
          <w:rFonts w:ascii="Arial" w:hAnsi="Arial" w:cs="Arial"/>
        </w:rPr>
      </w:pPr>
    </w:p>
    <w:p w14:paraId="3C1D3896" w14:textId="77777777" w:rsidR="00E7161A" w:rsidRPr="007916B9" w:rsidRDefault="00AB1BC1">
      <w:pPr>
        <w:pStyle w:val="Paragraphedeliste"/>
        <w:numPr>
          <w:ilvl w:val="2"/>
          <w:numId w:val="161"/>
        </w:numPr>
        <w:ind w:right="452"/>
        <w:rPr>
          <w:rFonts w:ascii="Arial" w:hAnsi="Arial" w:cs="Arial"/>
        </w:rPr>
      </w:pPr>
      <w:r w:rsidRPr="007916B9">
        <w:rPr>
          <w:rFonts w:ascii="Arial" w:eastAsia="Arial" w:hAnsi="Arial" w:cs="Arial"/>
          <w:lang w:bidi="de-DE"/>
        </w:rPr>
        <w:t xml:space="preserve">Für E-Tickets gelten besondere Beförderungsbedingungen. Sie können in lesbare Schriftzeichen umgewandelt werden. </w:t>
      </w:r>
    </w:p>
    <w:p w14:paraId="3C650358" w14:textId="77777777" w:rsidR="007E5625" w:rsidRPr="007916B9" w:rsidRDefault="007E5625" w:rsidP="007E5625">
      <w:pPr>
        <w:pStyle w:val="Paragraphedeliste"/>
        <w:ind w:left="862" w:right="452"/>
        <w:rPr>
          <w:rFonts w:ascii="Arial" w:hAnsi="Arial" w:cs="Arial"/>
        </w:rPr>
      </w:pPr>
    </w:p>
    <w:p w14:paraId="2F43D215" w14:textId="154043DF" w:rsidR="00E7161A" w:rsidRPr="007916B9" w:rsidRDefault="00AB1BC1">
      <w:pPr>
        <w:pStyle w:val="Paragraphedeliste"/>
        <w:numPr>
          <w:ilvl w:val="2"/>
          <w:numId w:val="161"/>
        </w:numPr>
        <w:ind w:right="452"/>
        <w:rPr>
          <w:rFonts w:ascii="Arial" w:hAnsi="Arial" w:cs="Arial"/>
        </w:rPr>
      </w:pPr>
      <w:r w:rsidRPr="00E473A6">
        <w:rPr>
          <w:rFonts w:ascii="Arial" w:eastAsia="Arial" w:hAnsi="Arial" w:cs="Arial"/>
          <w:lang w:bidi="de-DE"/>
        </w:rPr>
        <w:t xml:space="preserve">Grundsätzlich bezeichnet der Beförderungsausweis den oder die Beförderer, die an der Erfüllung des Beförderungsvertrags beteiligt sind, das Unternehmen, das den Beförderungsausweis ausstellt, die Strecke, den Preis, die Gültigkeitsdauer des Beförderungsausweises, die geltenden allgemeinen Beförderungsbedingungen und besonderen Beförderungsbedingungen sowie gegebenenfalls den Namen des Reisenden, das Datum der Reise, die Zugnummer und den reservierten Sitzplatz. Das Unternehmen, das den Fahrschein ausstellt, und die Beförderer werden in der Regel durch Codes identifiziert, deren Liste unter </w:t>
      </w:r>
      <w:hyperlink r:id="rId77" w:history="1">
        <w:r w:rsidR="00E7161A" w:rsidRPr="007916B9">
          <w:rPr>
            <w:rStyle w:val="Lienhypertexte"/>
            <w:rFonts w:ascii="Arial" w:eastAsia="Arial" w:hAnsi="Arial" w:cs="Arial"/>
            <w:lang w:bidi="de-DE"/>
          </w:rPr>
          <w:t>www.cit-rail.org</w:t>
        </w:r>
      </w:hyperlink>
      <w:r w:rsidRPr="00E473A6">
        <w:rPr>
          <w:rFonts w:ascii="Arial" w:eastAsia="Arial" w:hAnsi="Arial" w:cs="Arial"/>
          <w:lang w:bidi="de-DE"/>
        </w:rPr>
        <w:t xml:space="preserve"> abrufbar ist.</w:t>
      </w:r>
    </w:p>
    <w:p w14:paraId="4F8B2692" w14:textId="77777777" w:rsidR="007E5625" w:rsidRPr="007916B9" w:rsidRDefault="007E5625" w:rsidP="007E5625">
      <w:pPr>
        <w:pStyle w:val="Paragraphedeliste"/>
        <w:ind w:left="862" w:right="452"/>
        <w:rPr>
          <w:rFonts w:ascii="Arial" w:hAnsi="Arial" w:cs="Arial"/>
        </w:rPr>
      </w:pPr>
    </w:p>
    <w:p w14:paraId="7852279F" w14:textId="3BF876FE" w:rsidR="00E7161A" w:rsidRPr="007916B9" w:rsidRDefault="007916B9">
      <w:pPr>
        <w:pStyle w:val="Paragraphedeliste"/>
        <w:numPr>
          <w:ilvl w:val="2"/>
          <w:numId w:val="161"/>
        </w:numPr>
        <w:ind w:right="452"/>
        <w:rPr>
          <w:rFonts w:ascii="Arial" w:hAnsi="Arial" w:cs="Arial"/>
        </w:rPr>
      </w:pPr>
      <w:r w:rsidRPr="007916B9">
        <w:rPr>
          <w:rFonts w:ascii="Arial" w:eastAsia="Arial" w:hAnsi="Arial" w:cs="Arial"/>
          <w:lang w:bidi="de-DE"/>
        </w:rPr>
        <w:t xml:space="preserve">In den Besonderen Beförderungsbedingungen ist festgelegt, in welchen Fällen eine Reservierung möglich oder erforderlich ist. </w:t>
      </w:r>
    </w:p>
    <w:p w14:paraId="54C56995" w14:textId="77777777" w:rsidR="007E5625" w:rsidRPr="00605476" w:rsidRDefault="007E5625" w:rsidP="007E5625">
      <w:pPr>
        <w:pStyle w:val="Paragraphedeliste"/>
        <w:rPr>
          <w:rFonts w:ascii="Arial" w:hAnsi="Arial" w:cs="Arial"/>
          <w:highlight w:val="yellow"/>
        </w:rPr>
      </w:pPr>
    </w:p>
    <w:p w14:paraId="13856118" w14:textId="77777777" w:rsidR="002D763D" w:rsidRDefault="00AD6993">
      <w:pPr>
        <w:pStyle w:val="Paragraphedeliste"/>
        <w:numPr>
          <w:ilvl w:val="2"/>
          <w:numId w:val="161"/>
        </w:numPr>
        <w:ind w:right="452"/>
        <w:rPr>
          <w:rFonts w:ascii="Arial" w:hAnsi="Arial" w:cs="Arial"/>
        </w:rPr>
      </w:pPr>
      <w:r w:rsidRPr="00AD6993">
        <w:rPr>
          <w:rFonts w:ascii="Arial" w:eastAsia="Arial" w:hAnsi="Arial" w:cs="Arial"/>
          <w:lang w:bidi="de-DE"/>
        </w:rPr>
        <w:t>Die Bedingungen und Modalitäten für Ermäßigungen (z. B. für Kinder, Gruppenreisen usw.) sind in den Besonderen Beförderungsbedingungen geregelt.</w:t>
      </w:r>
    </w:p>
    <w:p w14:paraId="7EEA8C1D" w14:textId="77777777" w:rsidR="002D763D" w:rsidRPr="007C3067" w:rsidRDefault="002D763D" w:rsidP="007C3067">
      <w:pPr>
        <w:rPr>
          <w:rFonts w:ascii="Arial" w:hAnsi="Arial" w:cs="Arial"/>
        </w:rPr>
      </w:pPr>
    </w:p>
    <w:p w14:paraId="055B1992" w14:textId="45B70652" w:rsidR="007E5625" w:rsidRDefault="007C3067">
      <w:pPr>
        <w:pStyle w:val="Paragraphedeliste"/>
        <w:numPr>
          <w:ilvl w:val="2"/>
          <w:numId w:val="161"/>
        </w:numPr>
        <w:ind w:right="452"/>
        <w:rPr>
          <w:rFonts w:ascii="Arial" w:hAnsi="Arial" w:cs="Arial"/>
        </w:rPr>
      </w:pPr>
      <w:r w:rsidRPr="007C3067">
        <w:rPr>
          <w:rFonts w:ascii="Arial" w:eastAsia="Arial" w:hAnsi="Arial" w:cs="Arial"/>
          <w:lang w:bidi="de-DE"/>
        </w:rPr>
        <w:t>Fahrgäste dürfen ihre Fahrräder im Zug mitnehmen, sofern sie einen angemessenen Preis zahlen und die Beförderung aus Sicherheits- oder betrieblichen Gründen eingeschränkt ist, insbesondere aufgrund begrenzter Kapazitäten während der Hauptverkehrszeiten, wenn das rollende Material dies nicht zulässt oder wenn der Beförderer beschließt, die Beförderung von Fahrrädern aufgrund ihres Gewichts oder ihrer Abmessungen zu beschränken.</w:t>
      </w:r>
    </w:p>
    <w:p w14:paraId="31307F6B" w14:textId="77777777" w:rsidR="00AD6993" w:rsidRPr="00AD6993" w:rsidRDefault="00AD6993" w:rsidP="00AD6993">
      <w:pPr>
        <w:pStyle w:val="Paragraphedeliste"/>
        <w:rPr>
          <w:rFonts w:ascii="Arial" w:hAnsi="Arial" w:cs="Arial"/>
        </w:rPr>
      </w:pPr>
    </w:p>
    <w:p w14:paraId="5B0FD68F" w14:textId="77777777" w:rsidR="00AD6993" w:rsidRPr="00AD6993" w:rsidRDefault="00AD6993" w:rsidP="00AD6993">
      <w:pPr>
        <w:pStyle w:val="Paragraphedeliste"/>
        <w:ind w:left="862" w:right="452"/>
        <w:rPr>
          <w:rFonts w:ascii="Arial" w:hAnsi="Arial" w:cs="Arial"/>
        </w:rPr>
      </w:pPr>
    </w:p>
    <w:p w14:paraId="4E5A9D8D" w14:textId="77777777" w:rsidR="007E5625" w:rsidRPr="00605476" w:rsidRDefault="007E5625" w:rsidP="007E5625">
      <w:pPr>
        <w:pStyle w:val="Paragraphedeliste"/>
        <w:ind w:left="862" w:right="452"/>
        <w:rPr>
          <w:rFonts w:ascii="Arial" w:hAnsi="Arial" w:cs="Arial"/>
          <w:highlight w:val="yellow"/>
        </w:rPr>
      </w:pPr>
    </w:p>
    <w:p w14:paraId="0BB5A9F7" w14:textId="1978FA9F" w:rsidR="00AB1BC1" w:rsidRPr="00646958"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46958">
        <w:rPr>
          <w:rFonts w:asciiTheme="majorHAnsi" w:eastAsiaTheme="majorEastAsia" w:hAnsiTheme="majorHAnsi" w:cstheme="majorBidi"/>
          <w:b/>
          <w:color w:val="D52B1E"/>
          <w:sz w:val="36"/>
          <w:szCs w:val="24"/>
          <w:lang w:bidi="de-DE"/>
        </w:rPr>
        <w:t xml:space="preserve">Kauf </w:t>
      </w:r>
    </w:p>
    <w:p w14:paraId="1F3B4FA7" w14:textId="77777777" w:rsidR="007E5625" w:rsidRPr="00605476" w:rsidRDefault="007E5625" w:rsidP="007E5625">
      <w:pPr>
        <w:pStyle w:val="Paragraphedeliste"/>
        <w:ind w:left="375" w:right="452"/>
        <w:rPr>
          <w:rFonts w:asciiTheme="majorHAnsi" w:eastAsiaTheme="majorEastAsia" w:hAnsiTheme="majorHAnsi" w:cstheme="majorBidi"/>
          <w:b/>
          <w:color w:val="D52B1E"/>
          <w:sz w:val="36"/>
          <w:szCs w:val="24"/>
          <w:highlight w:val="yellow"/>
        </w:rPr>
      </w:pPr>
    </w:p>
    <w:p w14:paraId="20A395A3" w14:textId="77777777" w:rsidR="00D87565" w:rsidRPr="00EA4270" w:rsidRDefault="00AB1BC1">
      <w:pPr>
        <w:pStyle w:val="Paragraphedeliste"/>
        <w:numPr>
          <w:ilvl w:val="2"/>
          <w:numId w:val="161"/>
        </w:numPr>
        <w:ind w:right="452"/>
        <w:rPr>
          <w:rFonts w:ascii="Arial" w:hAnsi="Arial" w:cs="Arial"/>
        </w:rPr>
      </w:pPr>
      <w:r w:rsidRPr="00EA4270">
        <w:rPr>
          <w:rFonts w:ascii="Arial" w:eastAsia="Arial" w:hAnsi="Arial" w:cs="Arial"/>
          <w:lang w:bidi="de-DE"/>
        </w:rPr>
        <w:lastRenderedPageBreak/>
        <w:t xml:space="preserve">Die Fahrscheine werden entweder direkt von den Verkaufsstellen des Beförderers oder indirekt von zugelassenen Verkaufsstellen verkauft. Wenn ein Beförderer, der nicht an der Erfüllung des Beförderungsvertrags beteiligt ist, oder ein Dritter (z. B. ein Reisebüro) einen Beförderungsausweis verkauft, handelt er als Vermittler und übernimmt keine Haftung aus dem Beförderungsvertrag. </w:t>
      </w:r>
    </w:p>
    <w:p w14:paraId="5215ECCD" w14:textId="77777777" w:rsidR="007E5625" w:rsidRPr="00605476" w:rsidRDefault="007E5625" w:rsidP="007E5625">
      <w:pPr>
        <w:pStyle w:val="Paragraphedeliste"/>
        <w:ind w:left="862" w:right="452"/>
        <w:rPr>
          <w:rFonts w:ascii="Arial" w:hAnsi="Arial" w:cs="Arial"/>
          <w:highlight w:val="yellow"/>
        </w:rPr>
      </w:pPr>
    </w:p>
    <w:p w14:paraId="1F8713C4" w14:textId="77777777" w:rsidR="00657A95" w:rsidRPr="00682B4A" w:rsidRDefault="004E7FEF">
      <w:pPr>
        <w:pStyle w:val="Paragraphedeliste"/>
        <w:numPr>
          <w:ilvl w:val="2"/>
          <w:numId w:val="161"/>
        </w:numPr>
        <w:ind w:right="452"/>
        <w:rPr>
          <w:rFonts w:ascii="Arial" w:hAnsi="Arial" w:cs="Arial"/>
        </w:rPr>
      </w:pPr>
      <w:r w:rsidRPr="00EA4270">
        <w:rPr>
          <w:rFonts w:ascii="Arial" w:eastAsia="Arial" w:hAnsi="Arial" w:cs="Arial"/>
          <w:lang w:bidi="de-DE"/>
        </w:rPr>
        <w:t>Wenn es im Abfahrtsbahnhof keinen barrierefreien Schalter oder Fahrkartenautomaten und keine anderen barrierefreien Möglichkeiten gibt, eine Fahrkarte im Voraus zu kaufen, dürfen Reisende mit Behinderungen ihre Fahrkarte ohne Aufpreis im Zug kaufen. Die Beförderer können dieses Recht in ihren besonderen Beförderungsbedingungen aus gerechtfertigten Gründen im Zusammenhang mit der Sicherheit oder der Reservierungspflicht einschränken oder verweigern. Wenn kein Personal an Bord des Zuges ist, berät der Beförderer Menschen mit Behinderungen über die Möglichkeit, einen Fahrschein zu kaufen, und informiert sie, wenn diese Möglichkeit besteht, über die Modalitäten des Kaufs eines solchen Fahrscheins.</w:t>
      </w:r>
    </w:p>
    <w:p w14:paraId="1C0E0B70" w14:textId="77777777" w:rsidR="00657A95" w:rsidRPr="00EA4270" w:rsidRDefault="00657A95" w:rsidP="00EA4270">
      <w:pPr>
        <w:pStyle w:val="Paragraphedeliste"/>
        <w:rPr>
          <w:rFonts w:ascii="Arial" w:hAnsi="Arial" w:cs="Arial"/>
        </w:rPr>
      </w:pPr>
    </w:p>
    <w:p w14:paraId="4E4EDF79" w14:textId="4015CDDB" w:rsidR="007E5625" w:rsidRPr="00657A95" w:rsidRDefault="004E7FEF" w:rsidP="00EA4270">
      <w:pPr>
        <w:pStyle w:val="Paragraphedeliste"/>
        <w:ind w:left="862" w:right="452"/>
        <w:rPr>
          <w:rFonts w:ascii="Arial" w:hAnsi="Arial" w:cs="Arial"/>
          <w:highlight w:val="yellow"/>
        </w:rPr>
      </w:pPr>
      <w:r w:rsidRPr="00657A95">
        <w:rPr>
          <w:rFonts w:ascii="Arial" w:eastAsia="Arial" w:hAnsi="Arial" w:cs="Arial"/>
          <w:lang w:bidi="de-DE"/>
        </w:rPr>
        <w:t xml:space="preserve"> </w:t>
      </w:r>
    </w:p>
    <w:p w14:paraId="021ECA54" w14:textId="4C8EBB3C" w:rsidR="00AA0D7D" w:rsidRPr="00EA4270" w:rsidRDefault="00682B4A">
      <w:pPr>
        <w:pStyle w:val="Paragraphedeliste"/>
        <w:numPr>
          <w:ilvl w:val="2"/>
          <w:numId w:val="161"/>
        </w:numPr>
        <w:ind w:right="452"/>
        <w:rPr>
          <w:rFonts w:ascii="Arial" w:hAnsi="Arial" w:cs="Arial"/>
        </w:rPr>
      </w:pPr>
      <w:r w:rsidRPr="00682B4A">
        <w:rPr>
          <w:rFonts w:ascii="Arial" w:eastAsia="Arial" w:hAnsi="Arial" w:cs="Arial"/>
          <w:lang w:bidi="de-DE"/>
        </w:rPr>
        <w:t xml:space="preserve">Der Fahrschein ist übertragbar, wenn er nicht auf den Namen lautet und sofern die Reise noch nicht begonnen hat. Der Handel mit Fahrscheinen durch Reisende ist verboten. </w:t>
      </w:r>
    </w:p>
    <w:p w14:paraId="47D80589" w14:textId="77777777" w:rsidR="00EA4270" w:rsidRPr="00EA4270" w:rsidRDefault="00EA4270" w:rsidP="00EA4270">
      <w:pPr>
        <w:pStyle w:val="Paragraphedeliste"/>
        <w:ind w:left="862" w:right="452"/>
        <w:rPr>
          <w:rFonts w:ascii="Arial" w:hAnsi="Arial" w:cs="Arial"/>
        </w:rPr>
      </w:pPr>
    </w:p>
    <w:p w14:paraId="457B93D9" w14:textId="0D51CFD0" w:rsidR="00D87565" w:rsidRPr="00EA4270" w:rsidRDefault="00446A5B">
      <w:pPr>
        <w:pStyle w:val="Paragraphedeliste"/>
        <w:numPr>
          <w:ilvl w:val="2"/>
          <w:numId w:val="161"/>
        </w:numPr>
        <w:ind w:right="452"/>
        <w:rPr>
          <w:rFonts w:ascii="Arial" w:hAnsi="Arial" w:cs="Arial"/>
        </w:rPr>
      </w:pPr>
      <w:r w:rsidRPr="00EA4270">
        <w:rPr>
          <w:rFonts w:ascii="Arial" w:eastAsia="Arial" w:hAnsi="Arial" w:cs="Arial"/>
          <w:lang w:bidi="de-DE"/>
        </w:rPr>
        <w:t xml:space="preserve">Wenn der Fahrschein in einer anderen Währung als der Landeswährung des Beförderers oder der von ihm verwendeten Währung bezahlt werden kann, müssen die Zahlungswährung und der Umrechnungskurs gemäß den Bedingungen des Beförderers veröffentlicht werden. </w:t>
      </w:r>
    </w:p>
    <w:p w14:paraId="3099C779" w14:textId="77777777" w:rsidR="007E5625" w:rsidRPr="00605476" w:rsidRDefault="007E5625" w:rsidP="007E5625">
      <w:pPr>
        <w:pStyle w:val="Paragraphedeliste"/>
        <w:ind w:left="862" w:right="452"/>
        <w:rPr>
          <w:rFonts w:ascii="Arial" w:hAnsi="Arial" w:cs="Arial"/>
          <w:highlight w:val="yellow"/>
        </w:rPr>
      </w:pPr>
    </w:p>
    <w:p w14:paraId="7035EE6F" w14:textId="4116C6B4" w:rsidR="00D87565" w:rsidRDefault="00EA4270">
      <w:pPr>
        <w:pStyle w:val="Paragraphedeliste"/>
        <w:numPr>
          <w:ilvl w:val="2"/>
          <w:numId w:val="161"/>
        </w:numPr>
        <w:ind w:right="452"/>
        <w:rPr>
          <w:rFonts w:ascii="Arial" w:hAnsi="Arial" w:cs="Arial"/>
        </w:rPr>
      </w:pPr>
      <w:r w:rsidRPr="00975932">
        <w:rPr>
          <w:rFonts w:ascii="Arial" w:eastAsia="Arial" w:hAnsi="Arial" w:cs="Arial"/>
          <w:lang w:bidi="de-DE"/>
        </w:rPr>
        <w:t xml:space="preserve">Die Rücknahme und der Umtausch von Fahrkarten sowie die Erstattung des Beförderungspreises, außer bei Zugannullierung oder Verspätung (Punkt 10.1.1 unten), sind in den besonderen Beförderungsbedingungen der Beförderer geregelt, wobei diese die eventuell zu zahlenden Gebühren angeben. Grundsätzlich wird der Austausch als Kündigung des ursprünglichen Beförderungsvertrags und Abschluss eines neuen Vertrags betrachtet. Unleserliche oder beschädigte Fahrscheine können abgelehnt werden. Die Zahlungsweise für die Erstattung ist die gleiche wie die für den Kauf des Fahrscheins gewählte. Die Erstattung erfolgt ggf. in Form von Reisegutscheinen. </w:t>
      </w:r>
    </w:p>
    <w:p w14:paraId="40EB540A" w14:textId="77777777" w:rsidR="007E5625" w:rsidRPr="00975932" w:rsidRDefault="007E5625" w:rsidP="007E5625">
      <w:pPr>
        <w:pStyle w:val="Paragraphedeliste"/>
        <w:rPr>
          <w:rFonts w:ascii="Arial" w:hAnsi="Arial" w:cs="Arial"/>
        </w:rPr>
      </w:pPr>
    </w:p>
    <w:p w14:paraId="581E6371" w14:textId="52D97EDC" w:rsidR="00D87565" w:rsidRDefault="00975932">
      <w:pPr>
        <w:pStyle w:val="Paragraphedeliste"/>
        <w:numPr>
          <w:ilvl w:val="2"/>
          <w:numId w:val="161"/>
        </w:numPr>
        <w:ind w:right="452"/>
        <w:rPr>
          <w:rFonts w:ascii="Arial" w:hAnsi="Arial" w:cs="Arial"/>
        </w:rPr>
      </w:pPr>
      <w:r w:rsidRPr="00975932">
        <w:rPr>
          <w:rFonts w:ascii="Arial" w:eastAsia="Arial" w:hAnsi="Arial" w:cs="Arial"/>
          <w:lang w:bidi="de-DE"/>
        </w:rPr>
        <w:t xml:space="preserve">Vorbehaltlich des anwendbaren nationalen Rechts kann ein Reisender, der das System zum Verkauf von E-Tickets missbräuchlich nutzt, von jeder weiteren Nutzung dieses Systems und der Vorrichtungen, die den Ausdruck von E-Tickets zu Hause ermöglichen, ausgeschlossen werden. </w:t>
      </w:r>
    </w:p>
    <w:p w14:paraId="7852FE54" w14:textId="77777777" w:rsidR="001F4109" w:rsidRPr="001F4109" w:rsidRDefault="001F4109" w:rsidP="001F4109">
      <w:pPr>
        <w:pStyle w:val="Paragraphedeliste"/>
        <w:rPr>
          <w:rFonts w:ascii="Arial" w:hAnsi="Arial" w:cs="Arial"/>
        </w:rPr>
      </w:pPr>
    </w:p>
    <w:p w14:paraId="592194B6" w14:textId="65E7098B" w:rsidR="001F4109" w:rsidRPr="00975932" w:rsidRDefault="001F4109">
      <w:pPr>
        <w:pStyle w:val="Paragraphedeliste"/>
        <w:numPr>
          <w:ilvl w:val="2"/>
          <w:numId w:val="161"/>
        </w:numPr>
        <w:ind w:right="452"/>
        <w:rPr>
          <w:rFonts w:ascii="Arial" w:hAnsi="Arial" w:cs="Arial"/>
        </w:rPr>
      </w:pPr>
      <w:r w:rsidRPr="001F4109">
        <w:rPr>
          <w:rFonts w:ascii="Arial" w:eastAsia="Arial" w:hAnsi="Arial" w:cs="Arial"/>
          <w:lang w:bidi="de-DE"/>
        </w:rPr>
        <w:t>Verlorene oder gestohlene Fahrscheine werden weder ersetzt noch erstattet.</w:t>
      </w:r>
    </w:p>
    <w:p w14:paraId="46974342" w14:textId="77777777" w:rsidR="00975932" w:rsidRPr="00975932" w:rsidRDefault="00975932" w:rsidP="00975932">
      <w:pPr>
        <w:pStyle w:val="Paragraphedeliste"/>
        <w:rPr>
          <w:rFonts w:ascii="Arial" w:hAnsi="Arial" w:cs="Arial"/>
          <w:highlight w:val="yellow"/>
        </w:rPr>
      </w:pPr>
    </w:p>
    <w:p w14:paraId="6848A964" w14:textId="77777777" w:rsidR="00975932" w:rsidRPr="001F4109" w:rsidRDefault="00975932" w:rsidP="00975932">
      <w:pPr>
        <w:pStyle w:val="Paragraphedeliste"/>
        <w:ind w:left="862" w:right="452"/>
        <w:rPr>
          <w:rFonts w:ascii="Arial" w:hAnsi="Arial" w:cs="Arial"/>
        </w:rPr>
      </w:pPr>
    </w:p>
    <w:p w14:paraId="6997709F" w14:textId="40006B31" w:rsidR="00AB1BC1" w:rsidRPr="001F4109"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1F4109">
        <w:rPr>
          <w:rFonts w:asciiTheme="majorHAnsi" w:eastAsiaTheme="majorEastAsia" w:hAnsiTheme="majorHAnsi" w:cstheme="majorBidi"/>
          <w:b/>
          <w:color w:val="CD0037"/>
          <w:sz w:val="40"/>
          <w:szCs w:val="24"/>
          <w:lang w:bidi="de-DE"/>
        </w:rPr>
        <w:t xml:space="preserve">Pflichten des Reisenden </w:t>
      </w:r>
    </w:p>
    <w:p w14:paraId="2EE51C60" w14:textId="77777777" w:rsidR="007E5625" w:rsidRPr="00605476" w:rsidRDefault="007E5625" w:rsidP="007E5625">
      <w:pPr>
        <w:pStyle w:val="Paragraphedeliste"/>
        <w:ind w:left="360" w:right="452"/>
        <w:rPr>
          <w:rFonts w:asciiTheme="majorHAnsi" w:eastAsiaTheme="majorEastAsia" w:hAnsiTheme="majorHAnsi" w:cstheme="majorBidi"/>
          <w:b/>
          <w:color w:val="CD0037"/>
          <w:sz w:val="40"/>
          <w:szCs w:val="24"/>
          <w:highlight w:val="yellow"/>
        </w:rPr>
      </w:pPr>
    </w:p>
    <w:p w14:paraId="71C86D42" w14:textId="646A5EF2" w:rsidR="00AB1BC1" w:rsidRPr="001F4109"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1F4109">
        <w:rPr>
          <w:rFonts w:asciiTheme="majorHAnsi" w:eastAsiaTheme="majorEastAsia" w:hAnsiTheme="majorHAnsi" w:cstheme="majorBidi"/>
          <w:b/>
          <w:color w:val="D52B1E"/>
          <w:sz w:val="36"/>
          <w:szCs w:val="24"/>
          <w:lang w:bidi="de-DE"/>
        </w:rPr>
        <w:t xml:space="preserve">Vor der Abreise </w:t>
      </w:r>
    </w:p>
    <w:p w14:paraId="575F2A5D" w14:textId="77777777" w:rsidR="007E5625" w:rsidRPr="00605476" w:rsidRDefault="007E5625" w:rsidP="007E5625">
      <w:pPr>
        <w:pStyle w:val="Paragraphedeliste"/>
        <w:ind w:left="375" w:right="452"/>
        <w:rPr>
          <w:rFonts w:asciiTheme="majorHAnsi" w:eastAsiaTheme="majorEastAsia" w:hAnsiTheme="majorHAnsi" w:cstheme="majorBidi"/>
          <w:b/>
          <w:color w:val="D52B1E"/>
          <w:sz w:val="36"/>
          <w:szCs w:val="24"/>
          <w:highlight w:val="yellow"/>
        </w:rPr>
      </w:pPr>
    </w:p>
    <w:p w14:paraId="29FB15E1" w14:textId="10E10DDE" w:rsidR="004214C9" w:rsidRPr="005C3B36" w:rsidRDefault="005C3B36">
      <w:pPr>
        <w:pStyle w:val="Paragraphedeliste"/>
        <w:numPr>
          <w:ilvl w:val="2"/>
          <w:numId w:val="161"/>
        </w:numPr>
        <w:ind w:left="862" w:right="452"/>
        <w:rPr>
          <w:rFonts w:ascii="Arial" w:hAnsi="Arial" w:cs="Arial"/>
        </w:rPr>
      </w:pPr>
      <w:r w:rsidRPr="005C3B36">
        <w:rPr>
          <w:rFonts w:ascii="Arial" w:eastAsia="Arial" w:hAnsi="Arial" w:cs="Arial"/>
          <w:lang w:bidi="de-DE"/>
        </w:rPr>
        <w:t xml:space="preserve">Der Reisende muss den Preis für die Beförderung vor der Reise bezahlen und sicherstellen, dass der Beförderungsschein nach seinen Angaben ausgestellt wurde. </w:t>
      </w:r>
    </w:p>
    <w:p w14:paraId="1FD18667" w14:textId="77777777" w:rsidR="007E5625" w:rsidRPr="00EC719D" w:rsidRDefault="007E5625" w:rsidP="007E5625">
      <w:pPr>
        <w:pStyle w:val="Paragraphedeliste"/>
        <w:ind w:left="862" w:right="452"/>
        <w:rPr>
          <w:rFonts w:ascii="Arial" w:hAnsi="Arial" w:cs="Arial"/>
        </w:rPr>
      </w:pPr>
    </w:p>
    <w:p w14:paraId="01F709EA" w14:textId="77777777" w:rsidR="004214C9" w:rsidRPr="00EC719D" w:rsidRDefault="00AB1BC1">
      <w:pPr>
        <w:pStyle w:val="Paragraphedeliste"/>
        <w:numPr>
          <w:ilvl w:val="2"/>
          <w:numId w:val="161"/>
        </w:numPr>
        <w:ind w:left="851" w:right="452" w:hanging="709"/>
        <w:rPr>
          <w:rFonts w:ascii="Arial" w:hAnsi="Arial" w:cs="Arial"/>
        </w:rPr>
      </w:pPr>
      <w:r w:rsidRPr="00EC719D">
        <w:rPr>
          <w:rFonts w:ascii="Arial" w:eastAsia="Arial" w:hAnsi="Arial" w:cs="Arial"/>
          <w:lang w:bidi="de-DE"/>
        </w:rPr>
        <w:t xml:space="preserve">Der Reisende hat nach dem Kauf des Beförderungsausweises keinen Anspruch mehr auf Ermäßigungen, es sei denn, die besonderen Beförderungsbedingungen sehen etwas anderes vor. </w:t>
      </w:r>
    </w:p>
    <w:p w14:paraId="3FA0C6DE" w14:textId="77777777" w:rsidR="007E5625" w:rsidRPr="00605476" w:rsidRDefault="007E5625" w:rsidP="0069705B">
      <w:pPr>
        <w:pStyle w:val="Paragraphedeliste"/>
        <w:ind w:left="851" w:hanging="709"/>
        <w:rPr>
          <w:rFonts w:ascii="Arial" w:hAnsi="Arial" w:cs="Arial"/>
          <w:highlight w:val="yellow"/>
        </w:rPr>
      </w:pPr>
    </w:p>
    <w:p w14:paraId="4D5C498F" w14:textId="77777777" w:rsidR="004214C9" w:rsidRPr="00066D24" w:rsidRDefault="00AB1BC1">
      <w:pPr>
        <w:pStyle w:val="Paragraphedeliste"/>
        <w:numPr>
          <w:ilvl w:val="2"/>
          <w:numId w:val="161"/>
        </w:numPr>
        <w:ind w:left="851" w:right="452" w:hanging="709"/>
        <w:rPr>
          <w:rFonts w:ascii="Arial" w:hAnsi="Arial" w:cs="Arial"/>
        </w:rPr>
      </w:pPr>
      <w:r w:rsidRPr="00EC719D">
        <w:rPr>
          <w:rFonts w:ascii="Arial" w:eastAsia="Arial" w:hAnsi="Arial" w:cs="Arial"/>
          <w:lang w:bidi="de-DE"/>
        </w:rPr>
        <w:t xml:space="preserve">In den Besonderen Beförderungsbedingungen ist angegeben, ob der Reisende den Fahrschein vor dem Einsteigen in den Zug entwerten muss. </w:t>
      </w:r>
    </w:p>
    <w:p w14:paraId="2574CD78" w14:textId="77777777" w:rsidR="007E5625" w:rsidRPr="00066D24" w:rsidRDefault="007E5625" w:rsidP="0069705B">
      <w:pPr>
        <w:pStyle w:val="Paragraphedeliste"/>
        <w:ind w:left="851" w:right="452" w:hanging="709"/>
        <w:rPr>
          <w:rFonts w:ascii="Arial" w:hAnsi="Arial" w:cs="Arial"/>
        </w:rPr>
      </w:pPr>
    </w:p>
    <w:p w14:paraId="10C22F98" w14:textId="1BDCD107" w:rsidR="004214C9" w:rsidRPr="005366F5" w:rsidRDefault="00AB1BC1">
      <w:pPr>
        <w:pStyle w:val="Paragraphedeliste"/>
        <w:numPr>
          <w:ilvl w:val="2"/>
          <w:numId w:val="161"/>
        </w:numPr>
        <w:ind w:left="851" w:right="452" w:hanging="709"/>
        <w:rPr>
          <w:rFonts w:ascii="Arial" w:hAnsi="Arial" w:cs="Arial"/>
        </w:rPr>
      </w:pPr>
      <w:r w:rsidRPr="005366F5">
        <w:rPr>
          <w:rFonts w:ascii="Arial" w:eastAsia="Arial" w:hAnsi="Arial" w:cs="Arial"/>
          <w:lang w:bidi="de-DE"/>
        </w:rPr>
        <w:t xml:space="preserve">Der Beförderungsausweis ist ungültig, wenn Angaben, die vom Reisenden eingetragen werden müssen, fehlen, wenn die vorgeschriebene Entwertung vom Reisenden nicht vorgenommen wurde oder wenn der Beförderungsausweis nachträglich manipuliert oder verfälscht wurde. In den besonderen Beförderungsbedingungen ist angegeben, wie in diesen Fällen zu verfahren ist. </w:t>
      </w:r>
    </w:p>
    <w:p w14:paraId="72BCEE0E" w14:textId="77777777" w:rsidR="007E5625" w:rsidRPr="00605476" w:rsidRDefault="007E5625" w:rsidP="0069705B">
      <w:pPr>
        <w:pStyle w:val="Paragraphedeliste"/>
        <w:ind w:left="851" w:hanging="709"/>
        <w:rPr>
          <w:rFonts w:ascii="Arial" w:hAnsi="Arial" w:cs="Arial"/>
          <w:highlight w:val="yellow"/>
        </w:rPr>
      </w:pPr>
    </w:p>
    <w:p w14:paraId="301263F7" w14:textId="59529051" w:rsidR="00AB1BC1" w:rsidRPr="005366F5" w:rsidRDefault="00AB1BC1">
      <w:pPr>
        <w:pStyle w:val="Paragraphedeliste"/>
        <w:numPr>
          <w:ilvl w:val="2"/>
          <w:numId w:val="161"/>
        </w:numPr>
        <w:ind w:left="851" w:right="452" w:hanging="709"/>
        <w:rPr>
          <w:rFonts w:ascii="Arial" w:hAnsi="Arial" w:cs="Arial"/>
        </w:rPr>
      </w:pPr>
      <w:r w:rsidRPr="005366F5">
        <w:rPr>
          <w:rFonts w:ascii="Arial" w:eastAsia="Arial" w:hAnsi="Arial" w:cs="Arial"/>
          <w:lang w:bidi="de-DE"/>
        </w:rPr>
        <w:t>Der Reisende muss einen Fahrschein neu kaufen, wenn die elektronischen Daten oder das Sicherheitszertifikat eines E-Tickets unlesbar sind. Er kann sein E-Ticket an das ausstellende Unternehmen schicken, um die Situation zu klären oder eine Rückerstattung zu erhalten.</w:t>
      </w:r>
    </w:p>
    <w:p w14:paraId="3C156EDD" w14:textId="77777777" w:rsidR="007E5625" w:rsidRPr="005366F5" w:rsidRDefault="007E5625" w:rsidP="0069705B">
      <w:pPr>
        <w:pStyle w:val="Paragraphedeliste"/>
        <w:ind w:left="851" w:hanging="709"/>
        <w:rPr>
          <w:rFonts w:ascii="Arial" w:hAnsi="Arial" w:cs="Arial"/>
        </w:rPr>
      </w:pPr>
    </w:p>
    <w:p w14:paraId="4C91D7B7" w14:textId="089008DA" w:rsidR="00AB1BC1" w:rsidRPr="005366F5" w:rsidRDefault="00666096">
      <w:pPr>
        <w:pStyle w:val="Paragraphedeliste"/>
        <w:numPr>
          <w:ilvl w:val="2"/>
          <w:numId w:val="161"/>
        </w:numPr>
        <w:ind w:left="851" w:right="452" w:hanging="709"/>
        <w:rPr>
          <w:rFonts w:ascii="Arial" w:hAnsi="Arial" w:cs="Arial"/>
        </w:rPr>
      </w:pPr>
      <w:r w:rsidRPr="005366F5">
        <w:rPr>
          <w:rFonts w:ascii="Arial" w:eastAsia="Arial" w:hAnsi="Arial" w:cs="Arial"/>
          <w:lang w:bidi="de-DE"/>
        </w:rPr>
        <w:t>In den besonderen Beförderungsbedingungen wird angegeben, ob und unter welchen Bedingungen Kinder allein reisen dürfen.</w:t>
      </w:r>
    </w:p>
    <w:p w14:paraId="1A4E3820" w14:textId="77777777" w:rsidR="007E5625" w:rsidRPr="00605476" w:rsidRDefault="007E5625" w:rsidP="0069705B">
      <w:pPr>
        <w:pStyle w:val="Paragraphedeliste"/>
        <w:ind w:left="851" w:hanging="709"/>
        <w:rPr>
          <w:rFonts w:ascii="Arial" w:hAnsi="Arial" w:cs="Arial"/>
          <w:highlight w:val="yellow"/>
        </w:rPr>
      </w:pPr>
    </w:p>
    <w:p w14:paraId="346B1B65" w14:textId="77777777" w:rsidR="005964F0" w:rsidRPr="00605476" w:rsidRDefault="005964F0" w:rsidP="005964F0">
      <w:pPr>
        <w:pStyle w:val="Paragraphedeliste"/>
        <w:ind w:left="862" w:right="452"/>
        <w:rPr>
          <w:rFonts w:ascii="Arial" w:hAnsi="Arial" w:cs="Arial"/>
          <w:highlight w:val="yellow"/>
        </w:rPr>
      </w:pPr>
    </w:p>
    <w:p w14:paraId="28BF9CEB" w14:textId="5C731F32" w:rsidR="00AB1BC1" w:rsidRPr="005366F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5366F5">
        <w:rPr>
          <w:rFonts w:asciiTheme="majorHAnsi" w:eastAsiaTheme="majorEastAsia" w:hAnsiTheme="majorHAnsi" w:cstheme="majorBidi"/>
          <w:b/>
          <w:color w:val="D52B1E"/>
          <w:sz w:val="36"/>
          <w:szCs w:val="24"/>
          <w:lang w:bidi="de-DE"/>
        </w:rPr>
        <w:t xml:space="preserve">Während der Reise </w:t>
      </w:r>
    </w:p>
    <w:p w14:paraId="711B8E28" w14:textId="77777777" w:rsidR="006944B7" w:rsidRPr="00605476" w:rsidRDefault="006944B7" w:rsidP="006944B7">
      <w:pPr>
        <w:pStyle w:val="Paragraphedeliste"/>
        <w:ind w:left="375" w:right="452"/>
        <w:rPr>
          <w:rFonts w:asciiTheme="majorHAnsi" w:eastAsiaTheme="majorEastAsia" w:hAnsiTheme="majorHAnsi" w:cstheme="majorBidi"/>
          <w:b/>
          <w:color w:val="D52B1E"/>
          <w:sz w:val="36"/>
          <w:szCs w:val="24"/>
          <w:highlight w:val="yellow"/>
        </w:rPr>
      </w:pPr>
    </w:p>
    <w:p w14:paraId="3BF767CB" w14:textId="77777777" w:rsidR="00324C1C" w:rsidRPr="005366F5" w:rsidRDefault="006944B7">
      <w:pPr>
        <w:pStyle w:val="Paragraphedeliste"/>
        <w:numPr>
          <w:ilvl w:val="2"/>
          <w:numId w:val="161"/>
        </w:numPr>
        <w:ind w:right="452"/>
        <w:rPr>
          <w:rFonts w:ascii="Arial" w:hAnsi="Arial" w:cs="Arial"/>
        </w:rPr>
      </w:pPr>
      <w:r w:rsidRPr="005366F5">
        <w:rPr>
          <w:rFonts w:ascii="Arial" w:eastAsia="Arial" w:hAnsi="Arial" w:cs="Arial"/>
          <w:lang w:bidi="de-DE"/>
        </w:rPr>
        <w:t>Der Reisende muss vor der im veröffentlichten Fahrplan angegebenen Abfahrtszeit in den Zug einsteigen, um die pünktliche Abfahrt des Zuges zu gewährleisten. Wenn er sich nicht vor der Abfahrtszeit des Zuges oder gegebenenfalls innerhalb des in den besonderen Beförderungsbedingungen angegebenen Zeitraums vor der Abfahrt des Zuges zum Einsteigen einfindet, wird der Zugang zum Zug nicht mehr garantiert.</w:t>
      </w:r>
    </w:p>
    <w:p w14:paraId="7103605A" w14:textId="77777777" w:rsidR="007E5625" w:rsidRPr="00605476" w:rsidRDefault="007E5625" w:rsidP="007E5625">
      <w:pPr>
        <w:pStyle w:val="Paragraphedeliste"/>
        <w:ind w:left="862" w:right="452"/>
        <w:rPr>
          <w:rFonts w:ascii="Arial" w:hAnsi="Arial" w:cs="Arial"/>
          <w:highlight w:val="yellow"/>
        </w:rPr>
      </w:pPr>
    </w:p>
    <w:p w14:paraId="066AA6D9" w14:textId="1FD15004" w:rsidR="006944B7" w:rsidRPr="005366F5" w:rsidRDefault="006944B7">
      <w:pPr>
        <w:pStyle w:val="Paragraphedeliste"/>
        <w:numPr>
          <w:ilvl w:val="2"/>
          <w:numId w:val="161"/>
        </w:numPr>
        <w:ind w:right="452"/>
        <w:rPr>
          <w:rFonts w:ascii="Arial" w:hAnsi="Arial" w:cs="Arial"/>
        </w:rPr>
      </w:pPr>
      <w:r w:rsidRPr="005366F5">
        <w:rPr>
          <w:rFonts w:ascii="Arial" w:eastAsia="Arial" w:hAnsi="Arial" w:cs="Arial"/>
          <w:lang w:bidi="de-DE"/>
        </w:rPr>
        <w:t xml:space="preserve">Der Reisende muss einen Fahrschein besitzen, der während der gesamten Reise gültig ist. Er muss sie dem Bahnpersonal auf Verlangen vorzeigen und bis zum Verlassen des Zielbahnhofs aufbewahren. Reisende ohne gültigen Fahrschein müssen eventuell einen Zuschlag bezahlen, der zusätzlich zum Beförderungspreis erhoben wird. Andernfalls können sie von der Beförderung ausgeschlossen werden. </w:t>
      </w:r>
    </w:p>
    <w:p w14:paraId="2691AC18" w14:textId="77777777" w:rsidR="007E5625" w:rsidRPr="00605476" w:rsidRDefault="007E5625" w:rsidP="007E5625">
      <w:pPr>
        <w:pStyle w:val="Paragraphedeliste"/>
        <w:rPr>
          <w:rFonts w:ascii="Arial" w:hAnsi="Arial" w:cs="Arial"/>
          <w:highlight w:val="yellow"/>
        </w:rPr>
      </w:pPr>
    </w:p>
    <w:p w14:paraId="28EBA2ED" w14:textId="77777777" w:rsidR="006944B7" w:rsidRPr="005366F5" w:rsidRDefault="006944B7">
      <w:pPr>
        <w:pStyle w:val="Paragraphedeliste"/>
        <w:numPr>
          <w:ilvl w:val="2"/>
          <w:numId w:val="161"/>
        </w:numPr>
        <w:ind w:right="452"/>
        <w:rPr>
          <w:rFonts w:ascii="Arial" w:hAnsi="Arial" w:cs="Arial"/>
        </w:rPr>
      </w:pPr>
      <w:r w:rsidRPr="005366F5">
        <w:rPr>
          <w:rFonts w:ascii="Arial" w:eastAsia="Arial" w:hAnsi="Arial" w:cs="Arial"/>
          <w:lang w:bidi="de-DE"/>
        </w:rPr>
        <w:t xml:space="preserve">Der Reisende mit einem besonderen Fahrschein (z. B. einem auf den Namen lautenden, ermäßigten, papierlosen oder durch eine besondere Zahlungsweise erworbenen Fahrschein) muss jederzeit in der Lage sein, seine Identität und seine Berechtigung zum Bezug eines solchen Fahrscheins gemäß den besonderen Beförderungsbedingungen nachzuweisen. </w:t>
      </w:r>
    </w:p>
    <w:p w14:paraId="4F12E153" w14:textId="77777777" w:rsidR="007E5625" w:rsidRPr="00605476" w:rsidRDefault="007E5625" w:rsidP="007E5625">
      <w:pPr>
        <w:pStyle w:val="Paragraphedeliste"/>
        <w:rPr>
          <w:rFonts w:ascii="Arial" w:hAnsi="Arial" w:cs="Arial"/>
          <w:highlight w:val="yellow"/>
        </w:rPr>
      </w:pPr>
    </w:p>
    <w:p w14:paraId="4A49BE35" w14:textId="2954AF04" w:rsidR="005366F5" w:rsidRPr="00A61D8A" w:rsidRDefault="00331844">
      <w:pPr>
        <w:pStyle w:val="Paragraphedeliste"/>
        <w:numPr>
          <w:ilvl w:val="2"/>
          <w:numId w:val="161"/>
        </w:numPr>
        <w:ind w:right="452"/>
        <w:rPr>
          <w:rFonts w:ascii="Arial" w:hAnsi="Arial" w:cs="Arial"/>
        </w:rPr>
      </w:pPr>
      <w:r w:rsidRPr="005366F5">
        <w:rPr>
          <w:rFonts w:ascii="Arial" w:eastAsia="Arial" w:hAnsi="Arial" w:cs="Arial"/>
          <w:lang w:bidi="de-DE"/>
        </w:rPr>
        <w:t xml:space="preserve">Das Bahnpersonal kann die Fahrscheine zu Kontrollzwecken einziehen. In diesem Fall wird dem Reisenden ein Ersatzfahrschein oder eine Quittung ausgehändigt. </w:t>
      </w:r>
    </w:p>
    <w:p w14:paraId="482FE392" w14:textId="77777777" w:rsidR="003B00CB" w:rsidRPr="005366F5" w:rsidRDefault="003B00CB" w:rsidP="005366F5">
      <w:pPr>
        <w:pStyle w:val="Paragraphedeliste"/>
        <w:ind w:left="862" w:right="452"/>
        <w:rPr>
          <w:rFonts w:ascii="Arial" w:hAnsi="Arial" w:cs="Arial"/>
        </w:rPr>
      </w:pPr>
    </w:p>
    <w:p w14:paraId="6432FAF9" w14:textId="77777777" w:rsidR="00962545" w:rsidRPr="005366F5" w:rsidRDefault="006944B7">
      <w:pPr>
        <w:pStyle w:val="Paragraphedeliste"/>
        <w:numPr>
          <w:ilvl w:val="2"/>
          <w:numId w:val="161"/>
        </w:numPr>
        <w:ind w:right="452"/>
        <w:rPr>
          <w:rFonts w:ascii="Arial" w:hAnsi="Arial" w:cs="Arial"/>
        </w:rPr>
      </w:pPr>
      <w:r w:rsidRPr="005366F5">
        <w:rPr>
          <w:rFonts w:ascii="Arial" w:eastAsia="Arial" w:hAnsi="Arial" w:cs="Arial"/>
          <w:lang w:bidi="de-DE"/>
        </w:rPr>
        <w:t>Vorbehaltlich der besonderen Beförderungsbedingungen kann der Reisende seine Reise nicht frei unterbrechen und fortsetzen.</w:t>
      </w:r>
    </w:p>
    <w:p w14:paraId="1C0F7C75" w14:textId="77777777" w:rsidR="007E5625" w:rsidRPr="005366F5" w:rsidRDefault="007E5625" w:rsidP="007E5625">
      <w:pPr>
        <w:pStyle w:val="Paragraphedeliste"/>
        <w:rPr>
          <w:rFonts w:ascii="Arial" w:hAnsi="Arial" w:cs="Arial"/>
        </w:rPr>
      </w:pPr>
    </w:p>
    <w:p w14:paraId="01FB5FD1" w14:textId="77777777" w:rsidR="00962545" w:rsidRPr="005366F5" w:rsidRDefault="00962545">
      <w:pPr>
        <w:pStyle w:val="Paragraphedeliste"/>
        <w:numPr>
          <w:ilvl w:val="2"/>
          <w:numId w:val="161"/>
        </w:numPr>
        <w:ind w:right="452"/>
        <w:rPr>
          <w:rFonts w:ascii="Arial" w:hAnsi="Arial" w:cs="Arial"/>
        </w:rPr>
      </w:pPr>
      <w:r w:rsidRPr="005366F5">
        <w:rPr>
          <w:rFonts w:ascii="Arial" w:eastAsia="Arial" w:hAnsi="Arial" w:cs="Arial"/>
          <w:lang w:bidi="de-DE"/>
        </w:rPr>
        <w:t xml:space="preserve">Der Fahrschein berechtigt zur Beförderung in der angegebenen Klasse und ggf. zum reservierten Sitzplatz. Die besonderen Beförderungsbedingungen regeln Fälle, in denen auf einem Teil der Reise nur Wagen der niedrigeren Klasse zur Verfügung </w:t>
      </w:r>
      <w:r w:rsidRPr="005366F5">
        <w:rPr>
          <w:rFonts w:ascii="Arial" w:eastAsia="Arial" w:hAnsi="Arial" w:cs="Arial"/>
          <w:lang w:bidi="de-DE"/>
        </w:rPr>
        <w:lastRenderedPageBreak/>
        <w:t>stehen. Der Reisende muss den reservierten Platz innerhalb von 15 Minuten nach Abfahrt des Zuges von dem Bahnhof, von dem aus die Reservierung vorgenommen wurde, einnehmen, andernfalls verfällt sein Anspruch.</w:t>
      </w:r>
    </w:p>
    <w:p w14:paraId="0105C4A6" w14:textId="77777777" w:rsidR="007E5625" w:rsidRPr="00605476" w:rsidRDefault="007E5625" w:rsidP="007E5625">
      <w:pPr>
        <w:pStyle w:val="Paragraphedeliste"/>
        <w:rPr>
          <w:rFonts w:ascii="Arial" w:hAnsi="Arial" w:cs="Arial"/>
          <w:highlight w:val="yellow"/>
        </w:rPr>
      </w:pPr>
    </w:p>
    <w:p w14:paraId="04A1AC50" w14:textId="77777777" w:rsidR="00962545" w:rsidRPr="00A61D8A" w:rsidRDefault="00962545">
      <w:pPr>
        <w:pStyle w:val="Paragraphedeliste"/>
        <w:numPr>
          <w:ilvl w:val="2"/>
          <w:numId w:val="161"/>
        </w:numPr>
        <w:ind w:right="452"/>
        <w:rPr>
          <w:rFonts w:ascii="Arial" w:hAnsi="Arial" w:cs="Arial"/>
        </w:rPr>
      </w:pPr>
      <w:r w:rsidRPr="00A61D8A">
        <w:rPr>
          <w:rFonts w:ascii="Arial" w:eastAsia="Arial" w:hAnsi="Arial" w:cs="Arial"/>
          <w:lang w:bidi="de-DE"/>
        </w:rPr>
        <w:t>Ein Reisender kann nur einen Platz nutzen. Plätze, die für Personen mit eingeschränkter Mobilität oder Familien mit Kindern reserviert sind, müssen ihnen zur Verfügung stehen.</w:t>
      </w:r>
    </w:p>
    <w:p w14:paraId="64C4D3F2" w14:textId="77777777" w:rsidR="007E5625" w:rsidRPr="00605476" w:rsidRDefault="007E5625" w:rsidP="007E5625">
      <w:pPr>
        <w:pStyle w:val="Paragraphedeliste"/>
        <w:rPr>
          <w:rFonts w:ascii="Arial" w:hAnsi="Arial" w:cs="Arial"/>
          <w:highlight w:val="yellow"/>
        </w:rPr>
      </w:pPr>
    </w:p>
    <w:p w14:paraId="10E53B5B"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de-DE"/>
        </w:rPr>
        <w:t xml:space="preserve">Der Reisende muss den Anweisungen des Personals von Beförderern, Bahnhofsbetreibern und Infrastrukturbetreibern Folge leisten. Der Reisende hat die Vorschriften für die Benutzung der Anlagen und Einrichtungen zu befolgen, insbesondere die Bedingungen für den Zugang zum Bahnhofsgelände und zu den Zügen. </w:t>
      </w:r>
    </w:p>
    <w:p w14:paraId="0F0CD321" w14:textId="77777777" w:rsidR="007E5625" w:rsidRPr="00605476" w:rsidRDefault="007E5625" w:rsidP="007E5625">
      <w:pPr>
        <w:pStyle w:val="Paragraphedeliste"/>
        <w:rPr>
          <w:rFonts w:ascii="Arial" w:hAnsi="Arial" w:cs="Arial"/>
          <w:highlight w:val="yellow"/>
        </w:rPr>
      </w:pPr>
    </w:p>
    <w:p w14:paraId="68A8C944" w14:textId="108D9411"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de-DE"/>
        </w:rPr>
        <w:t>Der Reisende muss alle Zoll-, Polizei- und Gesundheitsformalitäten oder Formalitäten, die von einer anderen Verwaltungsbehörde auferlegt werden, einhalten, einschließlich der Forderung nach einem Visum. Wenn der Beförderer die Kosten für die Rückreise oder einen (möglichen) Aufenthalt vor der Rückreise für den Reisenden ohne gültiges Einreisedokument übernimmt, behält der Beförderer das Beschwerderecht gegen diesen Reisenden. Gegenüber diesem Reisenden kann der Beförderer die Erstattung der nicht genutzten Teile der Fahrscheine für ihre ursprünglich geplante Reise auf der Grundlage der besonderen Beförderungsbedingungen verweigern.</w:t>
      </w:r>
    </w:p>
    <w:p w14:paraId="223BCCE7" w14:textId="77777777" w:rsidR="007E5625" w:rsidRPr="00605476" w:rsidRDefault="007E5625" w:rsidP="007E5625">
      <w:pPr>
        <w:pStyle w:val="Paragraphedeliste"/>
        <w:rPr>
          <w:rFonts w:ascii="Arial" w:hAnsi="Arial" w:cs="Arial"/>
          <w:highlight w:val="yellow"/>
        </w:rPr>
      </w:pPr>
    </w:p>
    <w:p w14:paraId="05798CDA"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de-DE"/>
        </w:rPr>
        <w:t xml:space="preserve">In Nichtraucherbereichen ist das Rauchen verboten, auch mit dem Einverständnis anderer Reisender. </w:t>
      </w:r>
    </w:p>
    <w:p w14:paraId="49DC18DA" w14:textId="77777777" w:rsidR="007E5625" w:rsidRPr="00605476" w:rsidRDefault="007E5625" w:rsidP="007E5625">
      <w:pPr>
        <w:pStyle w:val="Paragraphedeliste"/>
        <w:rPr>
          <w:rFonts w:ascii="Arial" w:hAnsi="Arial" w:cs="Arial"/>
          <w:highlight w:val="yellow"/>
        </w:rPr>
      </w:pPr>
    </w:p>
    <w:p w14:paraId="2A9B4B43"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de-DE"/>
        </w:rPr>
        <w:t xml:space="preserve">Der Beförderer kann den Reisenden für die missbräuchliche Verwendung von Alarm- und Notfalleinrichtungen auf der Grundlage der Bestimmungen des anwendbaren nationalen Rechts bestrafen. </w:t>
      </w:r>
    </w:p>
    <w:p w14:paraId="4CF0572F" w14:textId="77777777" w:rsidR="007E5625" w:rsidRPr="007E5A43" w:rsidRDefault="007E5625" w:rsidP="007E5625">
      <w:pPr>
        <w:pStyle w:val="Paragraphedeliste"/>
        <w:rPr>
          <w:rFonts w:ascii="Arial" w:hAnsi="Arial" w:cs="Arial"/>
        </w:rPr>
      </w:pPr>
    </w:p>
    <w:p w14:paraId="75773328" w14:textId="1667A386" w:rsidR="007D5776" w:rsidRPr="007E5A43" w:rsidRDefault="00962545">
      <w:pPr>
        <w:pStyle w:val="Paragraphedeliste"/>
        <w:numPr>
          <w:ilvl w:val="2"/>
          <w:numId w:val="161"/>
        </w:numPr>
        <w:ind w:right="452"/>
        <w:rPr>
          <w:rFonts w:ascii="Arial" w:hAnsi="Arial" w:cs="Arial"/>
        </w:rPr>
      </w:pPr>
      <w:r w:rsidRPr="007E5A43">
        <w:rPr>
          <w:rFonts w:ascii="Arial" w:eastAsia="Arial" w:hAnsi="Arial" w:cs="Arial"/>
          <w:lang w:bidi="de-DE"/>
        </w:rPr>
        <w:t>Ein Reisender, der eine Gefahr für die Sicherheit des Betriebs oder der anderen Reisenden darstellt oder die anderen Reisenden unzumutbar belästigt, kann ohne Anspruch auf Rückerstattung des Beförderungspreises von der Beförderung ausgeschlossen werden.</w:t>
      </w:r>
    </w:p>
    <w:p w14:paraId="074CB9BA" w14:textId="77777777" w:rsidR="007D5776" w:rsidRPr="00605476" w:rsidRDefault="007D5776" w:rsidP="007D5776">
      <w:pPr>
        <w:pStyle w:val="Paragraphedeliste"/>
        <w:ind w:left="862" w:right="452"/>
        <w:rPr>
          <w:rFonts w:ascii="Arial" w:hAnsi="Arial" w:cs="Arial"/>
          <w:highlight w:val="yellow"/>
        </w:rPr>
      </w:pPr>
    </w:p>
    <w:p w14:paraId="63429F1E" w14:textId="77777777" w:rsidR="007D5776" w:rsidRPr="00605476" w:rsidRDefault="007D5776" w:rsidP="007D5776">
      <w:pPr>
        <w:pStyle w:val="Paragraphedeliste"/>
        <w:ind w:left="862" w:right="452"/>
        <w:rPr>
          <w:rFonts w:ascii="Arial" w:hAnsi="Arial" w:cs="Arial"/>
          <w:highlight w:val="yellow"/>
        </w:rPr>
      </w:pPr>
    </w:p>
    <w:p w14:paraId="5D85DF9D" w14:textId="1E4A7350" w:rsidR="00AB1BC1" w:rsidRPr="007E5A43"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de-DE"/>
        </w:rPr>
        <w:t xml:space="preserve">Handgepäckstücke </w:t>
      </w:r>
    </w:p>
    <w:p w14:paraId="2AF92AC5" w14:textId="77777777" w:rsidR="005964F0" w:rsidRPr="00605476" w:rsidRDefault="005964F0" w:rsidP="005964F0">
      <w:pPr>
        <w:pStyle w:val="Paragraphedeliste"/>
        <w:ind w:left="360" w:right="452"/>
        <w:rPr>
          <w:rFonts w:asciiTheme="majorHAnsi" w:eastAsiaTheme="majorEastAsia" w:hAnsiTheme="majorHAnsi" w:cstheme="majorBidi"/>
          <w:b/>
          <w:color w:val="CD0037"/>
          <w:sz w:val="40"/>
          <w:szCs w:val="24"/>
          <w:highlight w:val="yellow"/>
        </w:rPr>
      </w:pPr>
    </w:p>
    <w:p w14:paraId="69A510DF"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de-DE"/>
        </w:rPr>
        <w:t>Der Reisende darf leicht zu transportierende Handgepäckstücke mitnehmen, die einem Reisezweck zugeordnet sind und deren Sperrigkeit die Grenzen des für Gepäck vorgesehenen Raumes nicht überschreitet. Er muss sie überwachen und, wenn es die Vorschriften verlangen, kennzeichnen. Handgepäckstücke dürfen andere Reisende nicht behindern, den Eisenbahnbetrieb nicht beeinträchtigen und keine Schäden verursachen, z. B. an anderen Reisenden, an anderen Handgepäckstücken oder am Eisenbahnmaterial. In den Besonderen Beförderungsbedingungen sind die gegebenenfalls zu verhängenden Strafen festgelegt.</w:t>
      </w:r>
    </w:p>
    <w:p w14:paraId="5CA76EC0" w14:textId="77777777" w:rsidR="007E5625" w:rsidRPr="00605476" w:rsidRDefault="007E5625" w:rsidP="007E5625">
      <w:pPr>
        <w:pStyle w:val="Paragraphedeliste"/>
        <w:ind w:left="375" w:right="452"/>
        <w:rPr>
          <w:rFonts w:ascii="Arial" w:hAnsi="Arial" w:cs="Arial"/>
          <w:highlight w:val="yellow"/>
        </w:rPr>
      </w:pPr>
    </w:p>
    <w:p w14:paraId="01D0BC99" w14:textId="74312C32"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de-DE"/>
        </w:rPr>
        <w:t>Die Beförderung gefährlicher Güter wird durch die Ordnung für die internationale Eisenbahnbeförderung gefährlicher Güter (RID - Anhang C zum COTIF) und insbesondere durch den Unterabschnitt 1.1.3.8 seiner Anlage/</w:t>
      </w:r>
      <w:hyperlink r:id="rId78" w:history="1">
        <w:r w:rsidR="7DAF1FC4" w:rsidRPr="007B57CA">
          <w:rPr>
            <w:rStyle w:val="Lienhypertexte"/>
            <w:rFonts w:ascii="Arial" w:eastAsia="Arial" w:hAnsi="Arial" w:cs="Arial"/>
            <w:lang w:bidi="de-DE"/>
          </w:rPr>
          <w:t>www.otif.org</w:t>
        </w:r>
      </w:hyperlink>
      <w:r w:rsidR="7DAF1FC4" w:rsidRPr="007B57CA">
        <w:rPr>
          <w:rStyle w:val="Lienhypertexte"/>
          <w:lang w:bidi="de-DE"/>
        </w:rPr>
        <w:t xml:space="preserve">) geregelt. Im Allgemeinen sind nur Materialien und Gegenstände in ihrer Originalverpackung zulässig, die für den persönlichen oder privaten Gebrauch oder für die Ausübung eines Hobbys oder Sports bestimmt sind. Zu Informationszwecken </w:t>
      </w:r>
      <w:r w:rsidR="7DAF1FC4" w:rsidRPr="007B57CA">
        <w:rPr>
          <w:rStyle w:val="Lienhypertexte"/>
          <w:lang w:bidi="de-DE"/>
        </w:rPr>
        <w:lastRenderedPageBreak/>
        <w:t>finden Sie die Bekanntmachung über die Beförderung gefährlicher Güter in Reisezügen unter www.cit-rail.org.</w:t>
      </w:r>
    </w:p>
    <w:p w14:paraId="3F89B90D" w14:textId="77777777" w:rsidR="007E5625" w:rsidRPr="007E5A43" w:rsidRDefault="007E5625" w:rsidP="007E5625">
      <w:pPr>
        <w:pStyle w:val="Paragraphedeliste"/>
        <w:rPr>
          <w:rFonts w:ascii="Arial" w:hAnsi="Arial" w:cs="Arial"/>
        </w:rPr>
      </w:pPr>
    </w:p>
    <w:p w14:paraId="7B83113F"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de-DE"/>
        </w:rPr>
        <w:t xml:space="preserve"> Es ist verboten, Waffen und Munition an Bord zu transportieren. Die Ausnahmen und ihre Modalitäten sind in den Besonderen Beförderungsbedingungen festgelegt. </w:t>
      </w:r>
    </w:p>
    <w:p w14:paraId="214A60BC" w14:textId="77777777" w:rsidR="007E5625" w:rsidRPr="00605476" w:rsidRDefault="007E5625" w:rsidP="007E5625">
      <w:pPr>
        <w:pStyle w:val="Paragraphedeliste"/>
        <w:rPr>
          <w:rFonts w:ascii="Arial" w:hAnsi="Arial" w:cs="Arial"/>
          <w:highlight w:val="yellow"/>
        </w:rPr>
      </w:pPr>
    </w:p>
    <w:p w14:paraId="59B43CCD"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de-DE"/>
        </w:rPr>
        <w:t>Gefundene Gegenstände müssen sofort dem Bahnpersonal gemeldet werden. Der Beförderer kann unbeaufsichtigte Handgepäckstücke und deren Inhalt inspizieren. Er darf sie vom Zug abladen und zerstören, falls er oder die Behörden dies für die Sicherheit des Betriebs oder der Reisenden für notwendig erachten.</w:t>
      </w:r>
    </w:p>
    <w:p w14:paraId="34325E3C" w14:textId="77777777" w:rsidR="007E5625" w:rsidRPr="00605476" w:rsidRDefault="007E5625" w:rsidP="007E5625">
      <w:pPr>
        <w:pStyle w:val="Paragraphedeliste"/>
        <w:rPr>
          <w:rFonts w:ascii="Arial" w:hAnsi="Arial" w:cs="Arial"/>
          <w:highlight w:val="yellow"/>
        </w:rPr>
      </w:pPr>
    </w:p>
    <w:p w14:paraId="6BD5BE52" w14:textId="5764E28F" w:rsidR="00F62645" w:rsidRPr="000D299D" w:rsidRDefault="006A160F">
      <w:pPr>
        <w:pStyle w:val="Paragraphedeliste"/>
        <w:numPr>
          <w:ilvl w:val="1"/>
          <w:numId w:val="161"/>
        </w:numPr>
        <w:ind w:right="452"/>
        <w:rPr>
          <w:rFonts w:ascii="Arial" w:hAnsi="Arial" w:cs="Arial"/>
        </w:rPr>
      </w:pPr>
      <w:r w:rsidRPr="007E5A43">
        <w:rPr>
          <w:rFonts w:ascii="Arial" w:eastAsia="Arial" w:hAnsi="Arial" w:cs="Arial"/>
          <w:lang w:bidi="de-DE"/>
        </w:rPr>
        <w:t xml:space="preserve">Wenn im Zug ausgewiesene Fahrradstellplätze zur Verfügung stehen, stellen die Reisenden ihre Fahrräder in diesen Stellplätzen ab. Unabhängig davon, ob solche Plätze zur Verfügung stehen oder nicht, müssen Reisende ihr Fahrrad unter Aufsicht halten und ihr Bestes tun, um sicherzustellen, dass ihr Fahrrad anderen Reisenden, Mobilitätshilfen oder Gepäck keinen Schaden zufügt oder den Bahnbetrieb beeinträchtigt. Die Beförderung von Fahrrädern als Handgepäck unterliegt zusätzlich den besonderen Beförderungsbedingungen. </w:t>
      </w:r>
    </w:p>
    <w:p w14:paraId="422294C1" w14:textId="77777777" w:rsidR="006A160F" w:rsidRPr="007E5A43" w:rsidRDefault="006A160F" w:rsidP="007E5A43">
      <w:pPr>
        <w:pStyle w:val="Paragraphedeliste"/>
        <w:rPr>
          <w:rFonts w:ascii="Arial" w:hAnsi="Arial" w:cs="Arial"/>
          <w:highlight w:val="yellow"/>
        </w:rPr>
      </w:pPr>
    </w:p>
    <w:p w14:paraId="432A2036" w14:textId="77777777" w:rsidR="006A160F" w:rsidRPr="006A160F" w:rsidRDefault="006A160F" w:rsidP="006A160F">
      <w:pPr>
        <w:pStyle w:val="Paragraphedeliste"/>
        <w:ind w:left="375" w:right="452"/>
        <w:rPr>
          <w:rFonts w:ascii="Arial" w:hAnsi="Arial" w:cs="Arial"/>
          <w:highlight w:val="yellow"/>
        </w:rPr>
      </w:pPr>
    </w:p>
    <w:p w14:paraId="6A6A9ABC" w14:textId="072A4D6A" w:rsidR="00AB1BC1" w:rsidRPr="007E5A43"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de-DE"/>
        </w:rPr>
        <w:t>Tiere</w:t>
      </w:r>
    </w:p>
    <w:p w14:paraId="7135DA45" w14:textId="77777777" w:rsidR="007E5625" w:rsidRPr="00605476" w:rsidRDefault="007E5625" w:rsidP="007E5625">
      <w:pPr>
        <w:pStyle w:val="Paragraphedeliste"/>
        <w:ind w:left="360" w:right="452"/>
        <w:rPr>
          <w:rFonts w:asciiTheme="majorHAnsi" w:eastAsiaTheme="majorEastAsia" w:hAnsiTheme="majorHAnsi" w:cstheme="majorBidi"/>
          <w:b/>
          <w:color w:val="CD0037"/>
          <w:sz w:val="40"/>
          <w:szCs w:val="24"/>
          <w:highlight w:val="yellow"/>
        </w:rPr>
      </w:pPr>
    </w:p>
    <w:p w14:paraId="17E44283" w14:textId="782CEACA" w:rsidR="00465700" w:rsidRPr="007E5A43" w:rsidRDefault="007E5625">
      <w:pPr>
        <w:pStyle w:val="Paragraphedeliste"/>
        <w:numPr>
          <w:ilvl w:val="1"/>
          <w:numId w:val="161"/>
        </w:numPr>
        <w:ind w:right="452"/>
        <w:rPr>
          <w:rFonts w:ascii="Arial" w:hAnsi="Arial" w:cs="Arial"/>
        </w:rPr>
      </w:pPr>
      <w:r w:rsidRPr="007E5A43">
        <w:rPr>
          <w:rFonts w:ascii="Arial" w:eastAsia="Arial" w:hAnsi="Arial" w:cs="Arial"/>
          <w:lang w:bidi="de-DE"/>
        </w:rPr>
        <w:t>Der Reisende darf ein Tier mit an Bord nehmen, wenn der Beförderer dies erlaubt. In diesem Fall werden die Beförderungsmodalitäten in den Besonderen Beförderungsbedingungen festgelegt.</w:t>
      </w:r>
    </w:p>
    <w:p w14:paraId="47163415" w14:textId="77777777" w:rsidR="00465700" w:rsidRPr="007E5A43" w:rsidRDefault="00465700" w:rsidP="00465700">
      <w:pPr>
        <w:pStyle w:val="Paragraphedeliste"/>
        <w:ind w:left="375" w:right="452"/>
        <w:rPr>
          <w:rFonts w:ascii="Arial" w:hAnsi="Arial" w:cs="Arial"/>
        </w:rPr>
      </w:pPr>
    </w:p>
    <w:p w14:paraId="43B9358A" w14:textId="059C6157" w:rsidR="00465700" w:rsidRPr="00130F5C" w:rsidRDefault="00865F26">
      <w:pPr>
        <w:pStyle w:val="Paragraphedeliste"/>
        <w:numPr>
          <w:ilvl w:val="1"/>
          <w:numId w:val="161"/>
        </w:numPr>
        <w:ind w:right="452"/>
        <w:rPr>
          <w:rFonts w:ascii="Arial" w:hAnsi="Arial" w:cs="Arial"/>
        </w:rPr>
      </w:pPr>
      <w:r w:rsidRPr="007E5A43">
        <w:rPr>
          <w:rFonts w:ascii="Arial" w:eastAsia="Arial" w:hAnsi="Arial" w:cs="Arial"/>
          <w:lang w:bidi="de-DE"/>
        </w:rPr>
        <w:t xml:space="preserve">Vorbehaltlich des geltenden Rechts gelten keine Beschränkungen für Blindenhunde und als solche erkennbare Assistenzhunde. </w:t>
      </w:r>
    </w:p>
    <w:p w14:paraId="03BA9B9C" w14:textId="77777777" w:rsidR="00865F26" w:rsidRPr="007E5A43" w:rsidRDefault="00865F26" w:rsidP="007E5A43">
      <w:pPr>
        <w:pStyle w:val="Paragraphedeliste"/>
        <w:rPr>
          <w:rFonts w:ascii="Arial" w:hAnsi="Arial" w:cs="Arial"/>
          <w:highlight w:val="yellow"/>
        </w:rPr>
      </w:pPr>
    </w:p>
    <w:p w14:paraId="7DE2E00F" w14:textId="77777777" w:rsidR="00865F26" w:rsidRPr="00605476" w:rsidRDefault="00865F26" w:rsidP="00865F26">
      <w:pPr>
        <w:pStyle w:val="Paragraphedeliste"/>
        <w:ind w:left="375" w:right="452"/>
        <w:rPr>
          <w:rFonts w:ascii="Arial" w:hAnsi="Arial" w:cs="Arial"/>
          <w:highlight w:val="yellow"/>
        </w:rPr>
      </w:pPr>
    </w:p>
    <w:p w14:paraId="5225ADF6" w14:textId="06FF604C" w:rsidR="00AB1BC1"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de-DE"/>
        </w:rPr>
        <w:t xml:space="preserve"> Gepäck und Fahrzeuge </w:t>
      </w:r>
    </w:p>
    <w:p w14:paraId="19172958" w14:textId="77777777" w:rsidR="00130F5C" w:rsidRPr="000D299D" w:rsidRDefault="00130F5C" w:rsidP="000D299D">
      <w:pPr>
        <w:pStyle w:val="Paragraphedeliste"/>
        <w:ind w:left="360" w:right="452"/>
        <w:rPr>
          <w:rFonts w:asciiTheme="majorHAnsi" w:eastAsiaTheme="majorEastAsia" w:hAnsiTheme="majorHAnsi" w:cstheme="majorBidi"/>
          <w:b/>
          <w:color w:val="CD0037"/>
          <w:sz w:val="40"/>
          <w:szCs w:val="24"/>
        </w:rPr>
      </w:pPr>
    </w:p>
    <w:p w14:paraId="64B29111" w14:textId="77777777" w:rsidR="000D697E" w:rsidRPr="000D299D" w:rsidRDefault="000D697E" w:rsidP="00803123">
      <w:pPr>
        <w:ind w:right="452"/>
        <w:rPr>
          <w:rFonts w:ascii="Arial" w:hAnsi="Arial" w:cs="Arial"/>
        </w:rPr>
      </w:pPr>
      <w:r w:rsidRPr="000D299D">
        <w:rPr>
          <w:rFonts w:ascii="Arial" w:eastAsia="Arial" w:hAnsi="Arial" w:cs="Arial"/>
          <w:lang w:bidi="de-DE"/>
        </w:rPr>
        <w:t>Sofern die Beförderung von aufgegebenem Gepäck und Fahrzeugen von einem oder mehreren Beförderern angeboten wird, gelten die entsprechenden Besonderen Beförderungsbedingungen.</w:t>
      </w:r>
    </w:p>
    <w:p w14:paraId="528DB2A0" w14:textId="77777777" w:rsidR="000D697E" w:rsidRPr="00605476" w:rsidRDefault="000D697E" w:rsidP="00803123">
      <w:pPr>
        <w:ind w:right="452"/>
        <w:rPr>
          <w:rFonts w:ascii="Arial" w:hAnsi="Arial" w:cs="Arial"/>
          <w:sz w:val="24"/>
          <w:szCs w:val="24"/>
          <w:highlight w:val="yellow"/>
        </w:rPr>
      </w:pPr>
    </w:p>
    <w:p w14:paraId="40D2B078" w14:textId="735A906F" w:rsidR="00AB1BC1" w:rsidRPr="000D299D"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0D299D">
        <w:rPr>
          <w:rFonts w:asciiTheme="majorHAnsi" w:eastAsiaTheme="majorEastAsia" w:hAnsiTheme="majorHAnsi" w:cstheme="majorBidi"/>
          <w:b/>
          <w:color w:val="CD0037"/>
          <w:sz w:val="40"/>
          <w:szCs w:val="24"/>
          <w:lang w:bidi="de-DE"/>
        </w:rPr>
        <w:t xml:space="preserve">Verspätungen </w:t>
      </w:r>
    </w:p>
    <w:p w14:paraId="5DB1D2C0" w14:textId="77777777" w:rsidR="00D56E27" w:rsidRPr="00605476" w:rsidRDefault="00D56E27" w:rsidP="00D56E27">
      <w:pPr>
        <w:pStyle w:val="Paragraphedeliste"/>
        <w:ind w:left="360" w:right="452"/>
        <w:rPr>
          <w:rFonts w:asciiTheme="majorHAnsi" w:eastAsiaTheme="majorEastAsia" w:hAnsiTheme="majorHAnsi" w:cstheme="majorBidi"/>
          <w:b/>
          <w:color w:val="CD0037"/>
          <w:sz w:val="40"/>
          <w:szCs w:val="24"/>
          <w:highlight w:val="yellow"/>
        </w:rPr>
      </w:pPr>
    </w:p>
    <w:p w14:paraId="6DC8C368" w14:textId="0A046FE0"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36"/>
        </w:rPr>
      </w:pPr>
      <w:r w:rsidRPr="00626ED5">
        <w:rPr>
          <w:rFonts w:asciiTheme="majorHAnsi" w:eastAsiaTheme="majorEastAsia" w:hAnsiTheme="majorHAnsi" w:cstheme="majorBidi"/>
          <w:b/>
          <w:color w:val="D52B1E"/>
          <w:sz w:val="36"/>
          <w:szCs w:val="36"/>
          <w:lang w:bidi="de-DE"/>
        </w:rPr>
        <w:t xml:space="preserve">Ausfälle und vorhersehbare Verspätungen </w:t>
      </w:r>
    </w:p>
    <w:p w14:paraId="0C68E6CC" w14:textId="77777777" w:rsidR="00D56E27" w:rsidRPr="00605476" w:rsidRDefault="00D56E27" w:rsidP="00D56E27">
      <w:pPr>
        <w:pStyle w:val="Paragraphedeliste"/>
        <w:ind w:left="375" w:right="452"/>
        <w:rPr>
          <w:rFonts w:asciiTheme="majorHAnsi" w:eastAsiaTheme="majorEastAsia" w:hAnsiTheme="majorHAnsi" w:cstheme="majorBidi"/>
          <w:b/>
          <w:color w:val="D52B1E"/>
          <w:sz w:val="36"/>
          <w:szCs w:val="24"/>
          <w:highlight w:val="yellow"/>
        </w:rPr>
      </w:pPr>
    </w:p>
    <w:p w14:paraId="7B566DAF" w14:textId="2F7A6FB0" w:rsidR="00335BA6" w:rsidRPr="00626ED5" w:rsidRDefault="00270F7F" w:rsidP="00292A83">
      <w:pPr>
        <w:ind w:right="452"/>
        <w:rPr>
          <w:rFonts w:ascii="Arial" w:hAnsi="Arial" w:cs="Arial"/>
        </w:rPr>
      </w:pPr>
      <w:r w:rsidRPr="00626ED5">
        <w:rPr>
          <w:rFonts w:ascii="Arial" w:eastAsia="Arial" w:hAnsi="Arial" w:cs="Arial"/>
          <w:lang w:bidi="de-DE"/>
        </w:rPr>
        <w:t xml:space="preserve">10.1.1 Wenn ein Zug ausfällt oder verspätet ist oder einem Reisenden, der eine Reservierung für ein Fahrrad vorgenommen hat, ohne triftigen Grund die Annahme verweigert wurde und der Beförderer aufgrund seiner Erfahrung objektiv vorhersehen kann, dass der im Beförderungsvertrag festgelegte Zielort mit einer Verspätung von 60 Minuten oder mehr erreicht wird, kann der Reisende unter den Bedingungen des nachstehenden Punktes 10.1.3: </w:t>
      </w:r>
    </w:p>
    <w:p w14:paraId="15C8494B" w14:textId="77777777" w:rsidR="00741C0B" w:rsidRPr="00605476" w:rsidRDefault="00741C0B" w:rsidP="00292A83">
      <w:pPr>
        <w:ind w:right="452"/>
        <w:rPr>
          <w:rFonts w:ascii="Arial" w:hAnsi="Arial" w:cs="Arial"/>
          <w:highlight w:val="yellow"/>
        </w:rPr>
      </w:pPr>
    </w:p>
    <w:p w14:paraId="5A7BB027" w14:textId="77777777" w:rsidR="00292A83" w:rsidRPr="00626ED5" w:rsidRDefault="00270F7F">
      <w:pPr>
        <w:pStyle w:val="Paragraphedeliste"/>
        <w:numPr>
          <w:ilvl w:val="0"/>
          <w:numId w:val="164"/>
        </w:numPr>
        <w:ind w:right="452"/>
        <w:rPr>
          <w:rFonts w:ascii="Arial" w:hAnsi="Arial" w:cs="Arial"/>
        </w:rPr>
      </w:pPr>
      <w:r w:rsidRPr="00626ED5">
        <w:rPr>
          <w:rFonts w:ascii="Arial" w:eastAsia="Arial" w:hAnsi="Arial" w:cs="Arial"/>
          <w:lang w:bidi="de-DE"/>
        </w:rPr>
        <w:t>die Erstattung des Beförderungspreises für die nicht durchgeführte Reise oder den nicht durchgeführten Teil der Reise und/oder den durchgeführten, aber sinnlos gewordenen Teil der Reise sowie die kostenlose Rückreise zum Abfahrtsort verlangen oder</w:t>
      </w:r>
    </w:p>
    <w:p w14:paraId="6B3A412B" w14:textId="7F255239" w:rsidR="00292A83" w:rsidRPr="00626ED5" w:rsidRDefault="00E47E88">
      <w:pPr>
        <w:pStyle w:val="Paragraphedeliste"/>
        <w:numPr>
          <w:ilvl w:val="0"/>
          <w:numId w:val="164"/>
        </w:numPr>
        <w:ind w:right="452"/>
        <w:rPr>
          <w:rFonts w:ascii="Arial" w:hAnsi="Arial" w:cs="Arial"/>
        </w:rPr>
      </w:pPr>
      <w:r w:rsidRPr="00626ED5">
        <w:rPr>
          <w:rFonts w:ascii="Arial" w:eastAsia="Arial" w:hAnsi="Arial" w:cs="Arial"/>
          <w:lang w:bidi="de-DE"/>
        </w:rPr>
        <w:lastRenderedPageBreak/>
        <w:t xml:space="preserve">seine Reise bei der nächsten Gelegenheit fortsetzen, wenn nötig auf einer anderen Strecke, oder zu einem späteren Zeitpunkt nach Wunsch des Reisenden </w:t>
      </w:r>
    </w:p>
    <w:p w14:paraId="1A2A5FB7" w14:textId="77777777" w:rsidR="00292A83" w:rsidRPr="00605476" w:rsidRDefault="00292A83" w:rsidP="00292A83">
      <w:pPr>
        <w:ind w:right="452"/>
        <w:rPr>
          <w:highlight w:val="yellow"/>
        </w:rPr>
      </w:pPr>
    </w:p>
    <w:p w14:paraId="7B74B5EE" w14:textId="65A939E0" w:rsidR="006D2AF6" w:rsidRDefault="00270F7F" w:rsidP="00292A83">
      <w:pPr>
        <w:ind w:right="452"/>
        <w:rPr>
          <w:rFonts w:ascii="Arial" w:hAnsi="Arial" w:cs="Arial"/>
        </w:rPr>
      </w:pPr>
      <w:r w:rsidRPr="00626ED5">
        <w:rPr>
          <w:rFonts w:ascii="Arial" w:eastAsia="Arial" w:hAnsi="Arial" w:cs="Arial"/>
          <w:lang w:bidi="de-DE"/>
        </w:rPr>
        <w:t>10.1.2 Bei der Fortsetzung der Reise oder der Rückkehr zum Abfahrtsort obliegt es dem Beförderer, alternative Beförderungsmöglichkeiten anzubieten. Wenn der Beförderer dies jedoch vorher akzeptiert hat, können die Reisenden ihre anderweitige Beförderung selbst organisieren; in diesem Fall erstattet der Beförderer den Reisenden die ihnen entstandenen Kosten.</w:t>
      </w:r>
    </w:p>
    <w:p w14:paraId="2C2BF462" w14:textId="2C0E752F" w:rsidR="006D2AF6" w:rsidRPr="00626ED5" w:rsidRDefault="006D2AF6" w:rsidP="00292A83">
      <w:pPr>
        <w:ind w:right="452"/>
        <w:rPr>
          <w:rFonts w:ascii="Arial" w:hAnsi="Arial" w:cs="Arial"/>
        </w:rPr>
      </w:pPr>
      <w:r w:rsidRPr="00626ED5">
        <w:rPr>
          <w:rFonts w:ascii="Arial" w:eastAsia="Arial" w:hAnsi="Arial" w:cs="Arial"/>
          <w:lang w:bidi="de-DE"/>
        </w:rPr>
        <w:t>Wenn der Beförderer die Reisenden nicht innerhalb von 100 Minuten ab der planmäßigen Abfahrtszeit des verspäteten oder ausgefallenen Verkehrsdienstes oder des verpassten Anschlusses über alternative Beförderungsmöglichkeiten informiert, haben die Reisenden außerdem das Recht, ihre anderweitige Beförderung selbst zu organisieren, sofern sie Anbieter von öffentlichen Verkehrsdiensten mit Eisenbahnen, Bussen oder Reisebussen in Anspruch nehmen. Der Beförderer erstattet den Reisenden dann die notwendigen, angemessenen und vernünftigen Kosten, die ihnen entstanden sind.</w:t>
      </w:r>
    </w:p>
    <w:p w14:paraId="47E2109E" w14:textId="77777777" w:rsidR="006D2AF6" w:rsidRDefault="006D2AF6" w:rsidP="00292A83">
      <w:pPr>
        <w:ind w:right="452"/>
        <w:rPr>
          <w:rFonts w:ascii="Arial" w:hAnsi="Arial" w:cs="Arial"/>
          <w:highlight w:val="yellow"/>
        </w:rPr>
      </w:pPr>
    </w:p>
    <w:p w14:paraId="4FD3C7DB" w14:textId="73F50B4A" w:rsidR="00270F7F" w:rsidRPr="00605476" w:rsidRDefault="001E446A" w:rsidP="00292A83">
      <w:pPr>
        <w:ind w:right="452"/>
        <w:rPr>
          <w:rFonts w:ascii="Arial" w:hAnsi="Arial" w:cs="Arial"/>
          <w:highlight w:val="yellow"/>
        </w:rPr>
      </w:pPr>
      <w:r w:rsidRPr="00E27C45">
        <w:rPr>
          <w:rFonts w:ascii="Arial" w:eastAsia="Arial" w:hAnsi="Arial" w:cs="Arial"/>
          <w:lang w:bidi="de-DE"/>
        </w:rPr>
        <w:t xml:space="preserve">10.1.3 Wenn der Fahrschein auch für die Rückfahrt gültig ist und der Reisende diese Strecke wie geplant zurücklegt, wird ihm nur der Teil des Beförderungspreises erstattet, der auf die Hinfahrt entfällt. </w:t>
      </w:r>
    </w:p>
    <w:p w14:paraId="00BFE2A4" w14:textId="77777777" w:rsidR="00D56E27" w:rsidRPr="00605476" w:rsidRDefault="00D56E27" w:rsidP="00D56E27">
      <w:pPr>
        <w:pStyle w:val="Paragraphedeliste"/>
        <w:ind w:left="375" w:right="452"/>
        <w:rPr>
          <w:rFonts w:asciiTheme="majorHAnsi" w:eastAsiaTheme="majorEastAsia" w:hAnsiTheme="majorHAnsi" w:cstheme="majorBidi"/>
          <w:b/>
          <w:color w:val="D52B1E"/>
          <w:sz w:val="36"/>
          <w:szCs w:val="24"/>
          <w:highlight w:val="yellow"/>
        </w:rPr>
      </w:pPr>
    </w:p>
    <w:p w14:paraId="16F6F328" w14:textId="31973D60"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de-DE"/>
        </w:rPr>
        <w:t xml:space="preserve">Tatsächliche Verspätungen </w:t>
      </w:r>
    </w:p>
    <w:p w14:paraId="1891FC9B" w14:textId="77777777" w:rsidR="00F472D0" w:rsidRPr="00605476" w:rsidRDefault="00F472D0" w:rsidP="00F472D0">
      <w:pPr>
        <w:pStyle w:val="Paragraphedeliste"/>
        <w:ind w:left="375" w:right="452"/>
        <w:rPr>
          <w:rFonts w:asciiTheme="majorHAnsi" w:eastAsiaTheme="majorEastAsia" w:hAnsiTheme="majorHAnsi" w:cstheme="majorBidi"/>
          <w:b/>
          <w:color w:val="D52B1E"/>
          <w:sz w:val="36"/>
          <w:szCs w:val="24"/>
          <w:highlight w:val="yellow"/>
        </w:rPr>
      </w:pPr>
    </w:p>
    <w:p w14:paraId="7BFCD359" w14:textId="2B76F382" w:rsidR="00741C0B" w:rsidRPr="00626ED5" w:rsidRDefault="00B34080">
      <w:pPr>
        <w:pStyle w:val="Paragraphedeliste"/>
        <w:numPr>
          <w:ilvl w:val="2"/>
          <w:numId w:val="161"/>
        </w:numPr>
        <w:ind w:right="452"/>
        <w:rPr>
          <w:rFonts w:ascii="Arial" w:hAnsi="Arial" w:cs="Arial"/>
        </w:rPr>
      </w:pPr>
      <w:r w:rsidRPr="00626ED5">
        <w:rPr>
          <w:rFonts w:ascii="Arial" w:eastAsia="Arial" w:hAnsi="Arial" w:cs="Arial"/>
          <w:lang w:bidi="de-DE"/>
        </w:rPr>
        <w:t xml:space="preserve">Wenn der Reisende keinen der im obigen Punkt 10.1.1 a) genannten Ansprüche geltend macht und mit einer Verspätung von 60 Minuten oder mehr an dem im Beförderungsvertrag festgelegten Bestimmungsort ankommt, entschädigt ihn der Beförderer mit 25 % des Beförderungspreises gemäß der Definition im nachstehenden Punkt 10.3.1. Bei einer Verspätung von 120 Minuten oder mehr beträgt die Entschädigung 50 % des Beförderungspreises gemäß der Definition in Abschnitt 10.3.1 unten. Dieser Artikel gilt vorbehaltlich der Bestimmungen der nachfolgenden Abschnitte 10.5.1 und 10.5.2. </w:t>
      </w:r>
    </w:p>
    <w:p w14:paraId="4C155333" w14:textId="77777777" w:rsidR="00741C0B" w:rsidRPr="00605476" w:rsidRDefault="00741C0B" w:rsidP="00741C0B">
      <w:pPr>
        <w:pStyle w:val="Paragraphedeliste"/>
        <w:ind w:left="862" w:right="452"/>
        <w:rPr>
          <w:rFonts w:ascii="Arial" w:hAnsi="Arial" w:cs="Arial"/>
          <w:highlight w:val="yellow"/>
        </w:rPr>
      </w:pPr>
    </w:p>
    <w:p w14:paraId="126484A7" w14:textId="2D450674" w:rsidR="00741C0B" w:rsidRPr="00626ED5" w:rsidRDefault="00741C0B">
      <w:pPr>
        <w:pStyle w:val="Paragraphedeliste"/>
        <w:numPr>
          <w:ilvl w:val="2"/>
          <w:numId w:val="161"/>
        </w:numPr>
        <w:ind w:right="452"/>
        <w:rPr>
          <w:rFonts w:ascii="Arial" w:hAnsi="Arial" w:cs="Arial"/>
        </w:rPr>
      </w:pPr>
      <w:r w:rsidRPr="00626ED5">
        <w:rPr>
          <w:rFonts w:ascii="Arial" w:eastAsia="Arial" w:hAnsi="Arial" w:cs="Arial"/>
          <w:lang w:bidi="de-DE"/>
        </w:rPr>
        <w:t>Auf Antrag des Reisenden händigt das Personal des Beförderers, dessen Zug verspätet war, oder ein anderes ordnungsgemäß befugtes Personal dem Reisenden eine Bescheinigung aus, in der die Verspätung festgestellt wird.</w:t>
      </w:r>
    </w:p>
    <w:p w14:paraId="1B9323AE" w14:textId="77777777" w:rsidR="00741C0B" w:rsidRPr="00605476" w:rsidRDefault="00741C0B" w:rsidP="00741C0B">
      <w:pPr>
        <w:pStyle w:val="Paragraphedeliste"/>
        <w:ind w:left="862" w:right="452"/>
        <w:rPr>
          <w:rFonts w:ascii="Arial" w:hAnsi="Arial" w:cs="Arial"/>
          <w:highlight w:val="yellow"/>
        </w:rPr>
      </w:pPr>
    </w:p>
    <w:p w14:paraId="61106B0C" w14:textId="26D92DC5"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36"/>
        </w:rPr>
      </w:pPr>
      <w:r w:rsidRPr="00626ED5">
        <w:rPr>
          <w:rFonts w:asciiTheme="majorHAnsi" w:eastAsiaTheme="majorEastAsia" w:hAnsiTheme="majorHAnsi" w:cstheme="majorBidi"/>
          <w:b/>
          <w:color w:val="D52B1E"/>
          <w:sz w:val="36"/>
          <w:szCs w:val="36"/>
          <w:lang w:bidi="de-DE"/>
        </w:rPr>
        <w:t xml:space="preserve">Bearbeitung von Rückerstattungen und Entschädigungen </w:t>
      </w:r>
    </w:p>
    <w:p w14:paraId="59F205BB" w14:textId="77777777" w:rsidR="00335F58" w:rsidRPr="00605476" w:rsidRDefault="00335F58" w:rsidP="00335F58">
      <w:pPr>
        <w:pStyle w:val="Paragraphedeliste"/>
        <w:ind w:left="375" w:right="452"/>
        <w:rPr>
          <w:rFonts w:asciiTheme="majorHAnsi" w:eastAsiaTheme="majorEastAsia" w:hAnsiTheme="majorHAnsi" w:cstheme="majorBidi"/>
          <w:b/>
          <w:color w:val="D52B1E"/>
          <w:sz w:val="36"/>
          <w:szCs w:val="24"/>
          <w:highlight w:val="yellow"/>
        </w:rPr>
      </w:pPr>
    </w:p>
    <w:p w14:paraId="7C0E04DC" w14:textId="59C8DFB0" w:rsidR="00CE602A" w:rsidRPr="00626ED5" w:rsidRDefault="00FD26F8">
      <w:pPr>
        <w:pStyle w:val="Paragraphedeliste"/>
        <w:numPr>
          <w:ilvl w:val="2"/>
          <w:numId w:val="161"/>
        </w:numPr>
        <w:ind w:right="452"/>
        <w:rPr>
          <w:rFonts w:ascii="Arial" w:hAnsi="Arial" w:cs="Arial"/>
        </w:rPr>
      </w:pPr>
      <w:r w:rsidRPr="00626ED5">
        <w:rPr>
          <w:rFonts w:ascii="Arial" w:eastAsia="Arial" w:hAnsi="Arial" w:cs="Arial"/>
          <w:lang w:bidi="de-DE"/>
        </w:rPr>
        <w:t xml:space="preserve">Der für die Berechnung der Entschädigung berücksichtigte Betrag ist der auf dem Fahrschein angegebene Preis oder der kumulierte Betrag, der auf den Fahrscheinen angegeben ist, die einen einzigen Beförderungsvertrag darstellen (Durchgangsfahrschein). Die besonderen Beförderungsbedingungen gelten für ermäßigte Fahrkarten, Sonderangebote, Fahrkarten mit integrierter Reservierung, Abonnements und Freifahrtangebote. </w:t>
      </w:r>
    </w:p>
    <w:p w14:paraId="06CC78EE" w14:textId="77777777" w:rsidR="00CE602A" w:rsidRPr="00626ED5" w:rsidRDefault="00CE602A" w:rsidP="00CE602A">
      <w:pPr>
        <w:pStyle w:val="Paragraphedeliste"/>
        <w:ind w:left="862" w:right="452"/>
        <w:rPr>
          <w:rFonts w:ascii="Arial" w:hAnsi="Arial" w:cs="Arial"/>
        </w:rPr>
      </w:pPr>
    </w:p>
    <w:p w14:paraId="5A42AECB" w14:textId="74BD987C" w:rsidR="00CE602A" w:rsidRPr="00626ED5" w:rsidRDefault="00CE602A">
      <w:pPr>
        <w:pStyle w:val="Paragraphedeliste"/>
        <w:numPr>
          <w:ilvl w:val="2"/>
          <w:numId w:val="161"/>
        </w:numPr>
        <w:ind w:right="452"/>
        <w:rPr>
          <w:rFonts w:ascii="Arial" w:hAnsi="Arial" w:cs="Arial"/>
        </w:rPr>
      </w:pPr>
      <w:r w:rsidRPr="00626ED5">
        <w:rPr>
          <w:rFonts w:ascii="Arial" w:eastAsia="Arial" w:hAnsi="Arial" w:cs="Arial"/>
          <w:lang w:bidi="de-DE"/>
        </w:rPr>
        <w:t>Der für Erstattungen und Entschädigungen berücksichtigte Beförderungspreis umfasst Nebenkosten (Reservierungen, Zuschläge usw.), schließt jedoch etwaige Servicegebühren aus.</w:t>
      </w:r>
    </w:p>
    <w:p w14:paraId="4B3897AF" w14:textId="77777777" w:rsidR="00CE602A" w:rsidRPr="00605476" w:rsidRDefault="00CE602A" w:rsidP="00CE602A">
      <w:pPr>
        <w:pStyle w:val="Paragraphedeliste"/>
        <w:rPr>
          <w:highlight w:val="yellow"/>
        </w:rPr>
      </w:pPr>
    </w:p>
    <w:p w14:paraId="5F012311" w14:textId="7CCF66A4" w:rsidR="00CE602A" w:rsidRPr="00631C93" w:rsidRDefault="00F01446">
      <w:pPr>
        <w:pStyle w:val="Paragraphedeliste"/>
        <w:numPr>
          <w:ilvl w:val="2"/>
          <w:numId w:val="161"/>
        </w:numPr>
        <w:ind w:right="452"/>
        <w:rPr>
          <w:rFonts w:ascii="Arial" w:hAnsi="Arial" w:cs="Arial"/>
        </w:rPr>
      </w:pPr>
      <w:r w:rsidRPr="00DC4311">
        <w:rPr>
          <w:rFonts w:ascii="Arial" w:eastAsia="Arial" w:hAnsi="Arial" w:cs="Arial"/>
          <w:lang w:bidi="de-DE"/>
        </w:rPr>
        <w:t xml:space="preserve">Rückerstattungen und Vergütungen können in Form von Gutscheinen erfolgen. Generell können diese Gutscheine nur bei dem Beförderer, der sie ausgestellt hat, und/oder für die bezeichnete Beförderungsdienstleistung verwendet werden. Auf Verlangen des Reisenden leistet der Beförderer die Erstattung oder Entschädigung </w:t>
      </w:r>
      <w:r w:rsidRPr="00DC4311">
        <w:rPr>
          <w:rFonts w:ascii="Arial" w:eastAsia="Arial" w:hAnsi="Arial" w:cs="Arial"/>
          <w:lang w:bidi="de-DE"/>
        </w:rPr>
        <w:lastRenderedPageBreak/>
        <w:t xml:space="preserve">in Geld in der vom Beförderer gewählten Form, d. h. entweder durch Überweisung, Gutschrift oder in bar. </w:t>
      </w:r>
    </w:p>
    <w:p w14:paraId="10466039" w14:textId="77777777" w:rsidR="00631C93" w:rsidRPr="00631C93" w:rsidRDefault="00631C93" w:rsidP="00631C93">
      <w:pPr>
        <w:pStyle w:val="Paragraphedeliste"/>
        <w:rPr>
          <w:rFonts w:ascii="Arial" w:hAnsi="Arial" w:cs="Arial"/>
        </w:rPr>
      </w:pPr>
    </w:p>
    <w:p w14:paraId="51CBBE0A" w14:textId="4B855A12" w:rsidR="00631C93" w:rsidRPr="00626ED5" w:rsidRDefault="006A3505">
      <w:pPr>
        <w:pStyle w:val="Paragraphedeliste"/>
        <w:numPr>
          <w:ilvl w:val="2"/>
          <w:numId w:val="161"/>
        </w:numPr>
        <w:ind w:right="452"/>
        <w:rPr>
          <w:rFonts w:ascii="Arial" w:hAnsi="Arial" w:cs="Arial"/>
        </w:rPr>
      </w:pPr>
      <w:r w:rsidRPr="006A3505">
        <w:rPr>
          <w:rFonts w:ascii="Arial" w:eastAsia="Arial" w:hAnsi="Arial" w:cs="Arial"/>
          <w:lang w:bidi="de-DE"/>
        </w:rPr>
        <w:t xml:space="preserve"> Erstattungs- und Entschädigungsanträge werden innerhalb eines Monats nach ihrer Einreichung bei der zuständigen Stelle erledigt (Abschnitt 15.2.1). Beträge unter 4 EUR werden in der Regel nicht erstattet. Eventuelle Überweisungsgebühren gehen zu Lasten des Beförderers.</w:t>
      </w:r>
    </w:p>
    <w:p w14:paraId="49AB288E" w14:textId="77777777" w:rsidR="00CE602A" w:rsidRPr="00605476" w:rsidRDefault="00CE602A" w:rsidP="00CE602A">
      <w:pPr>
        <w:pStyle w:val="Paragraphedeliste"/>
        <w:rPr>
          <w:highlight w:val="yellow"/>
        </w:rPr>
      </w:pPr>
    </w:p>
    <w:p w14:paraId="32DF59EF" w14:textId="77777777" w:rsidR="00E626F8" w:rsidRPr="00605476" w:rsidRDefault="00E626F8" w:rsidP="00E626F8">
      <w:pPr>
        <w:pStyle w:val="Paragraphedeliste"/>
        <w:ind w:left="862" w:right="452"/>
        <w:rPr>
          <w:rFonts w:ascii="Arial" w:hAnsi="Arial" w:cs="Arial"/>
          <w:highlight w:val="yellow"/>
        </w:rPr>
      </w:pPr>
    </w:p>
    <w:p w14:paraId="2CDB29A2" w14:textId="623C222D"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de-DE"/>
        </w:rPr>
        <w:t xml:space="preserve">Unmöglichkeit, die Reise am selben Tag fortzusetzen </w:t>
      </w:r>
    </w:p>
    <w:p w14:paraId="1203F845" w14:textId="77777777" w:rsidR="008A779C" w:rsidRPr="00605476" w:rsidRDefault="008A779C" w:rsidP="008A779C">
      <w:pPr>
        <w:ind w:right="452"/>
        <w:rPr>
          <w:rFonts w:ascii="Arial" w:hAnsi="Arial" w:cs="Arial"/>
          <w:highlight w:val="yellow"/>
        </w:rPr>
      </w:pPr>
    </w:p>
    <w:p w14:paraId="69EB7986" w14:textId="2C5AE91C" w:rsidR="008A779C" w:rsidRPr="00605476" w:rsidRDefault="00E102A4" w:rsidP="2FF6317F">
      <w:pPr>
        <w:ind w:right="452"/>
        <w:rPr>
          <w:rFonts w:ascii="Arial" w:hAnsi="Arial" w:cs="Arial"/>
          <w:highlight w:val="yellow"/>
        </w:rPr>
      </w:pPr>
      <w:r w:rsidRPr="00626ED5">
        <w:rPr>
          <w:rFonts w:ascii="Arial" w:eastAsia="Arial" w:hAnsi="Arial" w:cs="Arial"/>
          <w:lang w:bidi="de-DE"/>
        </w:rPr>
        <w:t xml:space="preserve">Wenn der Reisende seine Reise nicht gemäß dem Beförderungsvertrag am selben Tag fortsetzen kann, weil ein Anschlusszug wegfällt, verspätet ist oder versäumt wird, wenn einem Reisenden, der eine Reservierung für ein Fahrrad vorgenommen hat, die Beförderung ohne triftigen Grund verweigert wurde oder wenn die Fortsetzung der Reise unter den gegebenen Umständen nicht zumutbar ist, so hat der Beförderer den Reisenden zu ermächtigen, seine Reise fortzusetzen: </w:t>
      </w:r>
    </w:p>
    <w:p w14:paraId="60117C58" w14:textId="2423EA66" w:rsidR="008A779C" w:rsidRPr="00605476" w:rsidRDefault="008A779C" w:rsidP="2FF6317F">
      <w:pPr>
        <w:ind w:right="452"/>
        <w:rPr>
          <w:rFonts w:ascii="Arial" w:hAnsi="Arial" w:cs="Arial"/>
        </w:rPr>
      </w:pPr>
    </w:p>
    <w:p w14:paraId="78C7A4F3" w14:textId="51BD0C49" w:rsidR="008A779C" w:rsidRPr="00605476" w:rsidRDefault="024AE8BF" w:rsidP="2FF6317F">
      <w:pPr>
        <w:pStyle w:val="Paragraphedeliste"/>
        <w:ind w:right="452"/>
        <w:rPr>
          <w:rFonts w:ascii="Arial" w:hAnsi="Arial" w:cs="Arial"/>
          <w:highlight w:val="yellow"/>
        </w:rPr>
      </w:pPr>
      <w:r w:rsidRPr="2FF6317F">
        <w:rPr>
          <w:rFonts w:ascii="Arial" w:eastAsia="Arial" w:hAnsi="Arial" w:cs="Arial"/>
          <w:lang w:bidi="de-DE"/>
        </w:rPr>
        <w:t>vorbehaltlich des nachfolgenden Punktes 10.5.3 die angemessenen Kosten für die Warnung von Personen, die auf den Reisenden warten, erstattet und</w:t>
      </w:r>
      <w:r w:rsidR="00E102A4">
        <w:rPr>
          <w:lang w:bidi="de-DE"/>
        </w:rPr>
        <w:t xml:space="preserve">: </w:t>
      </w:r>
    </w:p>
    <w:p w14:paraId="4995ECCF" w14:textId="15AEC89B" w:rsidR="008A779C" w:rsidRPr="00626ED5" w:rsidRDefault="008A779C" w:rsidP="007B57CA">
      <w:pPr>
        <w:pStyle w:val="Paragraphedeliste"/>
        <w:numPr>
          <w:ilvl w:val="1"/>
          <w:numId w:val="165"/>
        </w:numPr>
        <w:ind w:right="452"/>
        <w:rPr>
          <w:rFonts w:ascii="Arial" w:hAnsi="Arial" w:cs="Arial"/>
        </w:rPr>
      </w:pPr>
      <w:r w:rsidRPr="00626ED5">
        <w:rPr>
          <w:rFonts w:ascii="Arial" w:eastAsia="Arial" w:hAnsi="Arial" w:cs="Arial"/>
          <w:lang w:bidi="de-DE"/>
        </w:rPr>
        <w:t xml:space="preserve">organisiert eine geeignete Unterkunft inklusive Transfer, oder </w:t>
      </w:r>
    </w:p>
    <w:p w14:paraId="4484455A" w14:textId="6D52A4B1" w:rsidR="00363090" w:rsidRPr="00626ED5" w:rsidRDefault="6CF4BC60" w:rsidP="007B57CA">
      <w:pPr>
        <w:pStyle w:val="Paragraphedeliste"/>
        <w:numPr>
          <w:ilvl w:val="1"/>
          <w:numId w:val="165"/>
        </w:numPr>
        <w:ind w:right="452"/>
        <w:rPr>
          <w:rFonts w:ascii="Arial" w:hAnsi="Arial" w:cs="Arial"/>
        </w:rPr>
      </w:pPr>
      <w:r w:rsidRPr="2FF6317F">
        <w:rPr>
          <w:rFonts w:ascii="Arial" w:eastAsia="Arial" w:hAnsi="Arial" w:cs="Arial"/>
          <w:lang w:bidi="de-DE"/>
        </w:rPr>
        <w:t xml:space="preserve">erstattet die angemessenen Kosten für die Unterbringung, einschließlich Transfer. </w:t>
      </w:r>
    </w:p>
    <w:p w14:paraId="46399E7A" w14:textId="20496774" w:rsidR="2FF6317F" w:rsidRDefault="2FF6317F" w:rsidP="2FF6317F">
      <w:pPr>
        <w:pStyle w:val="Paragraphedeliste"/>
        <w:ind w:left="709" w:right="452"/>
        <w:rPr>
          <w:rFonts w:ascii="Arial" w:hAnsi="Arial" w:cs="Arial"/>
        </w:rPr>
      </w:pPr>
    </w:p>
    <w:p w14:paraId="7B085C10" w14:textId="4BB7F1D5" w:rsidR="00AB1BC1" w:rsidRPr="00626ED5" w:rsidRDefault="1B1DC944" w:rsidP="2FF6317F">
      <w:pPr>
        <w:ind w:right="452"/>
        <w:rPr>
          <w:rFonts w:ascii="Arial" w:hAnsi="Arial" w:cs="Arial"/>
        </w:rPr>
      </w:pPr>
      <w:r w:rsidRPr="2FF6317F">
        <w:rPr>
          <w:rFonts w:ascii="Arial" w:eastAsia="Arial" w:hAnsi="Arial" w:cs="Arial"/>
          <w:lang w:bidi="de-DE"/>
        </w:rPr>
        <w:t xml:space="preserve">In Fällen, in denen die Unterbringung aufgrund der in Abschnitt 10.5.3 genannten Umstände notwendig wird, kann der Beförderer die Dauer der Unterbringung auf höchstens drei Nächte beschränken. </w:t>
      </w:r>
    </w:p>
    <w:p w14:paraId="2A0ACDE2" w14:textId="560B3AEA" w:rsidR="00AB1BC1" w:rsidRPr="00626ED5" w:rsidRDefault="00AB1BC1" w:rsidP="2FF6317F">
      <w:pPr>
        <w:ind w:right="452"/>
        <w:rPr>
          <w:rFonts w:ascii="Arial" w:hAnsi="Arial" w:cs="Arial"/>
        </w:rPr>
      </w:pPr>
    </w:p>
    <w:p w14:paraId="4897AC72" w14:textId="006E0E53" w:rsidR="00AB1BC1" w:rsidRPr="00626ED5" w:rsidRDefault="008A779C" w:rsidP="00363090">
      <w:pPr>
        <w:ind w:right="452"/>
        <w:rPr>
          <w:rFonts w:ascii="Arial" w:hAnsi="Arial" w:cs="Arial"/>
        </w:rPr>
      </w:pPr>
      <w:r w:rsidRPr="00626ED5">
        <w:rPr>
          <w:rFonts w:ascii="Arial" w:eastAsia="Arial" w:hAnsi="Arial" w:cs="Arial"/>
          <w:lang w:bidi="de-DE"/>
        </w:rPr>
        <w:t xml:space="preserve">Der Beförderer kann alternative Transportmöglichkeiten anbieten (Bus, U-Bahn, Taxi usw.). </w:t>
      </w:r>
    </w:p>
    <w:p w14:paraId="0E1BF3F4" w14:textId="77777777" w:rsidR="008A779C" w:rsidRPr="00605476" w:rsidRDefault="008A779C" w:rsidP="00803123">
      <w:pPr>
        <w:ind w:right="452"/>
        <w:jc w:val="both"/>
        <w:rPr>
          <w:rFonts w:ascii="Arial" w:hAnsi="Arial" w:cs="Arial"/>
          <w:sz w:val="24"/>
          <w:szCs w:val="24"/>
          <w:highlight w:val="yellow"/>
        </w:rPr>
      </w:pPr>
    </w:p>
    <w:p w14:paraId="7DBF5B84" w14:textId="2DF87251"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de-DE"/>
        </w:rPr>
        <w:t xml:space="preserve">Befreiung von der Haftung für Verspätungen </w:t>
      </w:r>
    </w:p>
    <w:p w14:paraId="361D851E" w14:textId="77777777" w:rsidR="008A779C" w:rsidRPr="00626ED5" w:rsidRDefault="008A779C" w:rsidP="008A779C">
      <w:pPr>
        <w:pStyle w:val="Paragraphedeliste"/>
        <w:ind w:left="375" w:right="452"/>
        <w:rPr>
          <w:rFonts w:asciiTheme="majorHAnsi" w:eastAsiaTheme="majorEastAsia" w:hAnsiTheme="majorHAnsi" w:cstheme="majorBidi"/>
          <w:b/>
          <w:color w:val="D52B1E"/>
          <w:sz w:val="36"/>
          <w:szCs w:val="24"/>
        </w:rPr>
      </w:pPr>
    </w:p>
    <w:p w14:paraId="46015807" w14:textId="77777777" w:rsidR="00F04F67" w:rsidRPr="00626ED5" w:rsidRDefault="00F04F67">
      <w:pPr>
        <w:pStyle w:val="Paragraphedeliste"/>
        <w:numPr>
          <w:ilvl w:val="2"/>
          <w:numId w:val="161"/>
        </w:numPr>
        <w:ind w:right="452"/>
        <w:rPr>
          <w:rFonts w:ascii="Arial" w:hAnsi="Arial" w:cs="Arial"/>
        </w:rPr>
      </w:pPr>
      <w:r w:rsidRPr="00626ED5">
        <w:rPr>
          <w:rFonts w:ascii="Arial" w:eastAsia="Arial" w:hAnsi="Arial" w:cs="Arial"/>
          <w:lang w:bidi="de-DE"/>
        </w:rPr>
        <w:t>Der Beförderer ist von seiner Haftung für tatsächliche Verspätungen (Punkt 10.2 oben) entbunden, soweit diese auf Beförderungsleistungen zurückzuführen sind, die:</w:t>
      </w:r>
    </w:p>
    <w:p w14:paraId="2025DEE0"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de-DE"/>
        </w:rPr>
        <w:t>vollständig außerhalb des Staatsgebiets eines EU-Mitgliedstaats, der Schweiz oder Norwegens erbracht wurden ;</w:t>
      </w:r>
    </w:p>
    <w:p w14:paraId="67E3F749"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de-DE"/>
        </w:rPr>
        <w:t>teilweise außerhalb des Staatsgebiets eines EU-Mitgliedstaats, der Schweiz oder Norwegens erbracht wurden, vorausgesetzt, die Verzögerung trat außerhalb dieser Staaten ein;</w:t>
      </w:r>
    </w:p>
    <w:p w14:paraId="2F92A966"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de-DE"/>
        </w:rPr>
        <w:t>von der PRR befreit sind;</w:t>
      </w:r>
    </w:p>
    <w:p w14:paraId="28798DE4"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de-DE"/>
        </w:rPr>
        <w:t>nicht Bestandteil des Beförderungsvertrags sind (Bus, Straßenbahn, U-Bahn, Taxi, Fahrrad zwischen Bahnhöfen innerhalb eines Ballungsraums);</w:t>
      </w:r>
    </w:p>
    <w:p w14:paraId="5A452384" w14:textId="1E6957C6" w:rsidR="00ED2E17" w:rsidRPr="00626ED5" w:rsidRDefault="00D85081">
      <w:pPr>
        <w:pStyle w:val="Paragraphedeliste"/>
        <w:numPr>
          <w:ilvl w:val="1"/>
          <w:numId w:val="166"/>
        </w:numPr>
        <w:ind w:left="1701" w:right="452" w:hanging="425"/>
        <w:rPr>
          <w:rFonts w:ascii="Arial" w:hAnsi="Arial" w:cs="Arial"/>
        </w:rPr>
      </w:pPr>
      <w:r w:rsidRPr="00626ED5">
        <w:rPr>
          <w:rFonts w:ascii="Arial" w:eastAsia="Arial" w:hAnsi="Arial" w:cs="Arial"/>
          <w:lang w:bidi="de-DE"/>
        </w:rPr>
        <w:t xml:space="preserve">durch einen anderen Verkehrsträger (Luft, Straße, Binnenwasserstraße oder Seeweg) bereitgestellt wurden; in diesem Fall unterliegt jeder Verkehrsträger seinen eigenen Regeln für die Haftung für tatsächliche Verspätungen.  </w:t>
      </w:r>
    </w:p>
    <w:p w14:paraId="0856CA86" w14:textId="77777777" w:rsidR="00ED2E17" w:rsidRPr="00626ED5" w:rsidRDefault="00ED2E17" w:rsidP="00626ED5">
      <w:pPr>
        <w:pStyle w:val="Paragraphedeliste"/>
        <w:ind w:left="1429" w:right="452"/>
        <w:rPr>
          <w:rFonts w:ascii="Arial" w:hAnsi="Arial" w:cs="Arial"/>
        </w:rPr>
      </w:pPr>
    </w:p>
    <w:p w14:paraId="4BB39FF0" w14:textId="4B441506" w:rsidR="00ED2E17" w:rsidRPr="00626ED5" w:rsidRDefault="00041239">
      <w:pPr>
        <w:pStyle w:val="Paragraphedeliste"/>
        <w:numPr>
          <w:ilvl w:val="2"/>
          <w:numId w:val="161"/>
        </w:numPr>
        <w:ind w:right="452"/>
        <w:rPr>
          <w:rFonts w:ascii="Arial" w:hAnsi="Arial" w:cs="Arial"/>
        </w:rPr>
      </w:pPr>
      <w:r w:rsidRPr="00626ED5">
        <w:rPr>
          <w:rFonts w:ascii="Arial" w:eastAsia="Arial" w:hAnsi="Arial" w:cs="Arial"/>
          <w:lang w:bidi="de-DE"/>
        </w:rPr>
        <w:t>Außerdem ist der Beförderer von seiner Haftung für tatsächliche Verspätungen (Punkt 10.2 oben) befreit, wenn der Reisende vor dem Kauf des Beförderungstickets über eine mögliche Verspätung informiert wurde oder wenn die Verspätung, die auf die Fortsetzung der Reise mit einem anderen Zug oder auf eine anderweitige Beförderung zurückzuführen ist, bei der Ankunft am im Beförderungsvertrag festgelegten Zielort weniger als 60 Minuten beträgt.</w:t>
      </w:r>
    </w:p>
    <w:p w14:paraId="644F85C9" w14:textId="77777777" w:rsidR="00ED2E17" w:rsidRPr="00626ED5" w:rsidRDefault="00ED2E17" w:rsidP="00ED2E17">
      <w:pPr>
        <w:pStyle w:val="Paragraphedeliste"/>
        <w:ind w:left="862" w:right="452"/>
        <w:rPr>
          <w:rFonts w:ascii="Arial" w:hAnsi="Arial" w:cs="Arial"/>
        </w:rPr>
      </w:pPr>
    </w:p>
    <w:p w14:paraId="2781A346" w14:textId="31E9DB97" w:rsidR="00ED2E17" w:rsidRPr="00626ED5" w:rsidRDefault="00985122">
      <w:pPr>
        <w:pStyle w:val="Paragraphedeliste"/>
        <w:numPr>
          <w:ilvl w:val="2"/>
          <w:numId w:val="161"/>
        </w:numPr>
        <w:ind w:right="452"/>
        <w:rPr>
          <w:rFonts w:ascii="Arial" w:hAnsi="Arial" w:cs="Arial"/>
        </w:rPr>
      </w:pPr>
      <w:r w:rsidRPr="00626ED5">
        <w:rPr>
          <w:rFonts w:ascii="Arial" w:eastAsia="Arial" w:hAnsi="Arial" w:cs="Arial"/>
          <w:lang w:bidi="de-DE"/>
        </w:rPr>
        <w:lastRenderedPageBreak/>
        <w:t xml:space="preserve">Der Beförderer ist von seiner Verpflichtung zur Zahlung einer Entschädigung gemäß 10.2.1 befreit, wenn das Ereignis:  </w:t>
      </w:r>
    </w:p>
    <w:p w14:paraId="69CC1784"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de-DE"/>
        </w:rPr>
        <w:t xml:space="preserve">auf außerhalb des Eisenbahnbetriebs liegende Umstände zurückzuführen ist, die der Beförderer trotz der im konkreten Fall gebotenen Sorgfalt nicht vermeiden und deren Folgen er nicht abwenden konnte; </w:t>
      </w:r>
    </w:p>
    <w:p w14:paraId="4E306DE1"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de-DE"/>
        </w:rPr>
        <w:t xml:space="preserve">auf ein Fehlverhalten des Reisenden zurückzuführen ist; </w:t>
      </w:r>
    </w:p>
    <w:p w14:paraId="138F3BA5"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de-DE"/>
        </w:rPr>
        <w:t>das Verhalten eines Dritten zurückzuführen ist, das der Beförderer trotz der im Einzelfall gebotenen Sorgfalt nicht vermeiden und dessen Folgen er nicht abwenden konnte; der Betreiber der Infrastruktur oder ein anderes Unternehmen, das dieselbe Eisenbahninfrastruktur nutzt, gelten nicht als Dritte;</w:t>
      </w:r>
    </w:p>
    <w:p w14:paraId="39B69939" w14:textId="77777777" w:rsidR="00946278" w:rsidRPr="00605476" w:rsidRDefault="00946278" w:rsidP="00626ED5">
      <w:pPr>
        <w:pStyle w:val="Paragraphedeliste"/>
        <w:ind w:left="924" w:right="452"/>
        <w:rPr>
          <w:rFonts w:ascii="Arial" w:hAnsi="Arial" w:cs="Arial"/>
          <w:highlight w:val="yellow"/>
        </w:rPr>
      </w:pPr>
    </w:p>
    <w:p w14:paraId="4C533223" w14:textId="651C2D4B"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626ED5">
        <w:rPr>
          <w:rFonts w:asciiTheme="majorHAnsi" w:eastAsiaTheme="majorEastAsia" w:hAnsiTheme="majorHAnsi" w:cstheme="majorBidi"/>
          <w:b/>
          <w:color w:val="CD0037"/>
          <w:sz w:val="40"/>
          <w:szCs w:val="24"/>
          <w:lang w:bidi="de-DE"/>
        </w:rPr>
        <w:t xml:space="preserve">Unterstützung bei Verspätungen </w:t>
      </w:r>
    </w:p>
    <w:p w14:paraId="5695D47D" w14:textId="77777777" w:rsidR="00EC1139" w:rsidRPr="00605476" w:rsidRDefault="00EC1139" w:rsidP="00EC1139">
      <w:pPr>
        <w:ind w:right="452"/>
        <w:rPr>
          <w:rFonts w:ascii="Arial" w:hAnsi="Arial" w:cs="Arial"/>
          <w:highlight w:val="yellow"/>
        </w:rPr>
      </w:pPr>
    </w:p>
    <w:p w14:paraId="15B34A73" w14:textId="77777777" w:rsidR="00E022DF" w:rsidRPr="00626ED5" w:rsidRDefault="00E022DF" w:rsidP="00EC1139">
      <w:pPr>
        <w:ind w:right="452"/>
        <w:rPr>
          <w:rFonts w:ascii="Arial" w:hAnsi="Arial" w:cs="Arial"/>
        </w:rPr>
      </w:pPr>
      <w:r w:rsidRPr="00626ED5">
        <w:rPr>
          <w:rFonts w:ascii="Arial" w:eastAsia="Arial" w:hAnsi="Arial" w:cs="Arial"/>
          <w:lang w:bidi="de-DE"/>
        </w:rPr>
        <w:t xml:space="preserve">Wenn die planmäßige Verspätung des Zuges 60 Minuten oder mehr beträgt oder wenn die Annullierung des Zuges zu einer Verspätung von 60 Minuten oder mehr führt, ergreift der Beförderer alle zumutbaren und verhältnismäßigen Maßnahmen, um die Situation der Fahrgäste zu verbessern. Je nach der geschätzten Wartezeit umfassen diese Maßnahmen nach Möglichkeit die Verteilung von Getränken und Mahlzeiten sowie, gemäß Punkt 10.4 oben, die Bereitstellung einer Unterkunft und die Organisation einer alternativen Transportmöglichkeit. </w:t>
      </w:r>
    </w:p>
    <w:p w14:paraId="05670A50" w14:textId="77777777" w:rsidR="00E022DF" w:rsidRPr="00626ED5" w:rsidRDefault="00E022DF" w:rsidP="00EC1139">
      <w:pPr>
        <w:ind w:right="452"/>
        <w:rPr>
          <w:rFonts w:ascii="Arial" w:hAnsi="Arial" w:cs="Arial"/>
        </w:rPr>
      </w:pPr>
    </w:p>
    <w:p w14:paraId="04BCE5E9" w14:textId="5D0354B6" w:rsidR="00E022DF" w:rsidRPr="00626ED5" w:rsidRDefault="00E022DF" w:rsidP="00EC1139">
      <w:pPr>
        <w:ind w:right="452"/>
        <w:rPr>
          <w:rFonts w:ascii="Arial" w:hAnsi="Arial" w:cs="Arial"/>
        </w:rPr>
      </w:pPr>
      <w:r w:rsidRPr="00626ED5">
        <w:rPr>
          <w:rFonts w:ascii="Arial" w:eastAsia="Arial" w:hAnsi="Arial" w:cs="Arial"/>
          <w:lang w:bidi="de-DE"/>
        </w:rPr>
        <w:t>Besondere Aufmerksamkeit wird Personen mit eingeschränkter Mobilität und Menschen mit Behinderungen gemäß den in Kapitel 14 beschriebenen Modalitäten gewidmet.</w:t>
      </w:r>
    </w:p>
    <w:p w14:paraId="66CCB4F1" w14:textId="65462559" w:rsidR="00EC1139" w:rsidRPr="00605476" w:rsidRDefault="00EC1139" w:rsidP="00EC1139">
      <w:pPr>
        <w:ind w:right="452"/>
        <w:rPr>
          <w:rFonts w:ascii="Arial" w:hAnsi="Arial" w:cs="Arial"/>
          <w:highlight w:val="yellow"/>
        </w:rPr>
      </w:pPr>
    </w:p>
    <w:p w14:paraId="71D1DBF2" w14:textId="77777777" w:rsidR="00EC1139" w:rsidRPr="00605476" w:rsidRDefault="00EC1139" w:rsidP="00803123">
      <w:pPr>
        <w:ind w:right="452"/>
        <w:rPr>
          <w:rFonts w:asciiTheme="majorHAnsi" w:eastAsiaTheme="majorEastAsia" w:hAnsiTheme="majorHAnsi" w:cstheme="majorBidi"/>
          <w:b/>
          <w:color w:val="CD0037"/>
          <w:sz w:val="40"/>
          <w:szCs w:val="24"/>
          <w:highlight w:val="yellow"/>
        </w:rPr>
      </w:pPr>
    </w:p>
    <w:p w14:paraId="4AC86D7F" w14:textId="577F6079"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626ED5">
        <w:rPr>
          <w:rFonts w:asciiTheme="majorHAnsi" w:eastAsiaTheme="majorEastAsia" w:hAnsiTheme="majorHAnsi" w:cstheme="majorBidi"/>
          <w:b/>
          <w:color w:val="CD0037"/>
          <w:sz w:val="40"/>
          <w:szCs w:val="24"/>
          <w:lang w:bidi="de-DE"/>
        </w:rPr>
        <w:t xml:space="preserve">Personenschäden </w:t>
      </w:r>
    </w:p>
    <w:p w14:paraId="23EF9641" w14:textId="77777777" w:rsidR="00EC1139" w:rsidRPr="00626ED5" w:rsidRDefault="00EC1139" w:rsidP="00EC1139">
      <w:pPr>
        <w:pStyle w:val="Paragraphedeliste"/>
        <w:ind w:left="360" w:right="452"/>
        <w:rPr>
          <w:rFonts w:asciiTheme="majorHAnsi" w:eastAsiaTheme="majorEastAsia" w:hAnsiTheme="majorHAnsi" w:cstheme="majorBidi"/>
          <w:b/>
          <w:color w:val="CD0037"/>
          <w:sz w:val="40"/>
          <w:szCs w:val="24"/>
        </w:rPr>
      </w:pPr>
    </w:p>
    <w:p w14:paraId="2A1BB8F6" w14:textId="717592F5" w:rsidR="00CB5982" w:rsidRPr="00626ED5" w:rsidRDefault="003049CF">
      <w:pPr>
        <w:pStyle w:val="Paragraphedeliste"/>
        <w:numPr>
          <w:ilvl w:val="1"/>
          <w:numId w:val="161"/>
        </w:numPr>
        <w:ind w:right="452"/>
        <w:rPr>
          <w:rFonts w:ascii="Arial" w:hAnsi="Arial" w:cs="Arial"/>
        </w:rPr>
      </w:pPr>
      <w:r w:rsidRPr="00626ED5">
        <w:rPr>
          <w:rFonts w:ascii="Arial" w:eastAsia="Arial" w:hAnsi="Arial" w:cs="Arial"/>
          <w:lang w:bidi="de-DE"/>
        </w:rPr>
        <w:t xml:space="preserve">Die Haftung des Beförderers bei Tod und Verletzung des Reisenden wird durch die Einheitlichen Rechtsvorschriften CIV geregelt, unbeschadet des nationalen Rechts, das den Reisenden eine höhere Entschädigung für den erlittenen Schaden gewährt. Im innerstaatlichen Verkehr innerhalb von Staaten, die nicht Mitglied der EU sind, wird sie durch das anwendbare nationale Recht geregelt. Vorbehaltlich des Artikels 31 CIV richtet sich die Haftung des Seefrachtführers nach dem anwendbaren Seerecht. </w:t>
      </w:r>
    </w:p>
    <w:p w14:paraId="2A82415E" w14:textId="77777777" w:rsidR="003049CF" w:rsidRPr="00626ED5" w:rsidRDefault="003049CF" w:rsidP="003049CF">
      <w:pPr>
        <w:pStyle w:val="Paragraphedeliste"/>
        <w:ind w:left="375" w:right="452"/>
        <w:rPr>
          <w:rFonts w:ascii="Arial" w:hAnsi="Arial" w:cs="Arial"/>
        </w:rPr>
      </w:pPr>
    </w:p>
    <w:p w14:paraId="4E66B6EC" w14:textId="02C4D10D" w:rsidR="00CB5982" w:rsidRPr="00626ED5" w:rsidRDefault="009C4220">
      <w:pPr>
        <w:pStyle w:val="Paragraphedeliste"/>
        <w:numPr>
          <w:ilvl w:val="1"/>
          <w:numId w:val="161"/>
        </w:numPr>
        <w:ind w:right="452"/>
        <w:rPr>
          <w:rFonts w:ascii="Arial" w:hAnsi="Arial" w:cs="Arial"/>
        </w:rPr>
      </w:pPr>
      <w:r w:rsidRPr="00626ED5">
        <w:rPr>
          <w:rFonts w:ascii="Arial" w:eastAsia="Arial" w:hAnsi="Arial" w:cs="Arial"/>
          <w:lang w:bidi="de-DE"/>
        </w:rPr>
        <w:t xml:space="preserve">Im Falle von Tod und Verletzung eines Reisenden in einem EU-Mitgliedstaat anlässlich eines Beförderungsdienstes, der nicht von der PRR ausgenommen ist, zahlt der gemäß Artikel 56 § 1 in Verbindung mit Artikel 26 § 5 CIV haftbare Beförderer dem Reisenden oder seinen Anspruchsberechtigten einen angemessenen Vorschuss zur Deckung ihrer unmittelbaren wirtschaftlichen Bedürfnisse. Die Höhe dieses Vorschusses beträgt im Todesfall 21 000 EUR pro Reisendem. Im Falle einer Verletzung entspricht der Vorschuss den angemessenen und gerechtfertigten Kosten. Er darf nicht mehr als 21 000 EUR pro Reisendem betragen. </w:t>
      </w:r>
    </w:p>
    <w:p w14:paraId="7A9C1CE8" w14:textId="77777777" w:rsidR="009C4220" w:rsidRPr="00626ED5" w:rsidRDefault="009C4220" w:rsidP="00626ED5">
      <w:pPr>
        <w:pStyle w:val="Paragraphedeliste"/>
        <w:rPr>
          <w:rFonts w:ascii="Arial" w:hAnsi="Arial" w:cs="Arial"/>
        </w:rPr>
      </w:pPr>
    </w:p>
    <w:p w14:paraId="2A8CE78F" w14:textId="77777777" w:rsidR="009C4220" w:rsidRPr="00626ED5" w:rsidRDefault="009C4220" w:rsidP="009C4220">
      <w:pPr>
        <w:pStyle w:val="Paragraphedeliste"/>
        <w:ind w:left="375" w:right="452"/>
        <w:rPr>
          <w:rFonts w:ascii="Arial" w:hAnsi="Arial" w:cs="Arial"/>
        </w:rPr>
      </w:pPr>
    </w:p>
    <w:p w14:paraId="33C6F86E" w14:textId="0BF2928D" w:rsidR="00CB5982" w:rsidRPr="00626ED5" w:rsidRDefault="009C4220">
      <w:pPr>
        <w:pStyle w:val="Paragraphedeliste"/>
        <w:numPr>
          <w:ilvl w:val="1"/>
          <w:numId w:val="161"/>
        </w:numPr>
        <w:ind w:right="452"/>
        <w:rPr>
          <w:rFonts w:ascii="Arial" w:hAnsi="Arial" w:cs="Arial"/>
        </w:rPr>
      </w:pPr>
      <w:r w:rsidRPr="00626ED5">
        <w:rPr>
          <w:rFonts w:ascii="Arial" w:eastAsia="Arial" w:hAnsi="Arial" w:cs="Arial"/>
          <w:lang w:bidi="de-DE"/>
        </w:rPr>
        <w:t>Die Zahlung eines Vorschusses stellt keine Anerkennung der Verantwortung für das Ereignis dar, aus dem der Schaden resultiert, und der Vorschuss wird von etwaigen später als Schadensersatz gezahlten Beträgen abgezogen. Die Rückerstattung des Vorschusses kann verlangt werden, wenn der Schaden durch Verschulden oder Fahrlässigkeit des Reisenden verursacht wurde oder wenn die Person, die den Vorschuss erhalten hat, nicht diejenige ist, die darauf Anspruch hat.</w:t>
      </w:r>
    </w:p>
    <w:p w14:paraId="7209F82A" w14:textId="77777777" w:rsidR="0014540C" w:rsidRPr="00626ED5" w:rsidRDefault="0014540C" w:rsidP="0014540C">
      <w:pPr>
        <w:pStyle w:val="Paragraphedeliste"/>
        <w:ind w:left="375" w:right="452"/>
        <w:rPr>
          <w:rFonts w:ascii="Arial" w:hAnsi="Arial" w:cs="Arial"/>
        </w:rPr>
      </w:pPr>
    </w:p>
    <w:p w14:paraId="17555D9A" w14:textId="3A94F811" w:rsidR="00CB5982" w:rsidRPr="00626ED5" w:rsidRDefault="0014540C">
      <w:pPr>
        <w:pStyle w:val="Paragraphedeliste"/>
        <w:numPr>
          <w:ilvl w:val="1"/>
          <w:numId w:val="161"/>
        </w:numPr>
        <w:ind w:right="452"/>
        <w:rPr>
          <w:rFonts w:ascii="Arial" w:hAnsi="Arial" w:cs="Arial"/>
        </w:rPr>
      </w:pPr>
      <w:r w:rsidRPr="00626ED5">
        <w:rPr>
          <w:rFonts w:ascii="Arial" w:eastAsia="Arial" w:hAnsi="Arial" w:cs="Arial"/>
          <w:lang w:bidi="de-DE"/>
        </w:rPr>
        <w:t xml:space="preserve">Sofern es mit der Wahrung seiner Interessen vereinbar ist, leistet der Beförderer, der seine Haftung ablehnt, dem Reisenden auf Verlangen angemessene Unterstützung bei </w:t>
      </w:r>
      <w:r w:rsidRPr="00626ED5">
        <w:rPr>
          <w:rFonts w:ascii="Arial" w:eastAsia="Arial" w:hAnsi="Arial" w:cs="Arial"/>
          <w:lang w:bidi="de-DE"/>
        </w:rPr>
        <w:lastRenderedPageBreak/>
        <w:t xml:space="preserve">Schadenersatzansprüchen gegen Dritte (ggf. Übermittlung von Unterlagen, Einsicht in Untersuchungsberichte, Aushändigung von Dokumenten usw.). </w:t>
      </w:r>
    </w:p>
    <w:p w14:paraId="1F05790B" w14:textId="77777777" w:rsidR="0014540C" w:rsidRPr="00626ED5" w:rsidRDefault="0014540C" w:rsidP="00626ED5">
      <w:pPr>
        <w:pStyle w:val="Paragraphedeliste"/>
        <w:rPr>
          <w:rFonts w:ascii="Arial" w:hAnsi="Arial" w:cs="Arial"/>
        </w:rPr>
      </w:pPr>
    </w:p>
    <w:p w14:paraId="38E407A1" w14:textId="77777777" w:rsidR="0014540C" w:rsidRPr="0014540C" w:rsidRDefault="0014540C" w:rsidP="0014540C">
      <w:pPr>
        <w:pStyle w:val="Paragraphedeliste"/>
        <w:ind w:left="375" w:right="452"/>
        <w:rPr>
          <w:rFonts w:ascii="Arial" w:hAnsi="Arial" w:cs="Arial"/>
          <w:highlight w:val="yellow"/>
        </w:rPr>
      </w:pPr>
    </w:p>
    <w:p w14:paraId="413D155D" w14:textId="26EF6A73"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bookmarkStart w:id="173" w:name="_Hlk121760677"/>
      <w:r w:rsidRPr="00626ED5">
        <w:rPr>
          <w:rFonts w:asciiTheme="majorHAnsi" w:eastAsiaTheme="majorEastAsia" w:hAnsiTheme="majorHAnsi" w:cstheme="majorBidi"/>
          <w:b/>
          <w:color w:val="CD0037"/>
          <w:sz w:val="40"/>
          <w:szCs w:val="24"/>
          <w:lang w:bidi="de-DE"/>
        </w:rPr>
        <w:t xml:space="preserve">Materielle Schäden </w:t>
      </w:r>
    </w:p>
    <w:bookmarkEnd w:id="173"/>
    <w:p w14:paraId="7FFEE665" w14:textId="77777777" w:rsidR="005A0551" w:rsidRPr="00605476" w:rsidRDefault="005A0551" w:rsidP="00803123">
      <w:pPr>
        <w:ind w:right="452"/>
        <w:jc w:val="both"/>
        <w:rPr>
          <w:rFonts w:ascii="Arial" w:hAnsi="Arial" w:cs="Arial"/>
          <w:sz w:val="24"/>
          <w:szCs w:val="24"/>
          <w:highlight w:val="yellow"/>
        </w:rPr>
      </w:pPr>
    </w:p>
    <w:p w14:paraId="5F697257" w14:textId="48433344" w:rsidR="00AB1BC1" w:rsidRPr="00605476" w:rsidRDefault="005F1D0F" w:rsidP="00803123">
      <w:pPr>
        <w:ind w:right="452"/>
        <w:jc w:val="both"/>
        <w:rPr>
          <w:rFonts w:ascii="Arial" w:hAnsi="Arial" w:cs="Arial"/>
          <w:sz w:val="24"/>
          <w:szCs w:val="24"/>
          <w:highlight w:val="yellow"/>
        </w:rPr>
      </w:pPr>
      <w:r w:rsidRPr="00626ED5">
        <w:rPr>
          <w:rFonts w:ascii="Arial" w:eastAsia="Arial" w:hAnsi="Arial" w:cs="Arial"/>
          <w:lang w:bidi="de-DE"/>
        </w:rPr>
        <w:t xml:space="preserve">Die Haftung für Handgepäck und Tiere, die sich in der Obhut des Reisenden befinden, wird durch die Einheitlichen Rechtsvorschriften CIV geregelt, unbeschadet des nationalen Rechts, das den Reisenden eine höhere Entschädigung für den erlittenen Schaden gewährt. Im innerstaatlichen Verkehr innerhalb von Staaten, die nicht Mitglied der EU sind, wird sie durch das anwendbare nationale Recht geregelt. In den EU-Mitgliedstaaten, der Schweiz und Norwegen gilt die Haftungsbeschränkung nach Artikel 34 CIV nicht für Mobilitätshilfen, die von behinderten Menschen und Personen mit eingeschränkter Mobilität genutzt werden.  </w:t>
      </w:r>
    </w:p>
    <w:p w14:paraId="6158B2C1" w14:textId="77777777" w:rsidR="00D90305" w:rsidRPr="00605476" w:rsidRDefault="00D90305" w:rsidP="00803123">
      <w:pPr>
        <w:ind w:right="452"/>
        <w:jc w:val="both"/>
        <w:rPr>
          <w:rFonts w:ascii="Arial" w:hAnsi="Arial" w:cs="Arial"/>
          <w:sz w:val="24"/>
          <w:szCs w:val="24"/>
          <w:highlight w:val="yellow"/>
        </w:rPr>
      </w:pPr>
    </w:p>
    <w:p w14:paraId="6F9DA995" w14:textId="5A79E1AA" w:rsidR="005F1D0F" w:rsidRDefault="005F1D0F">
      <w:pPr>
        <w:pStyle w:val="Paragraphedeliste"/>
        <w:numPr>
          <w:ilvl w:val="0"/>
          <w:numId w:val="161"/>
        </w:numPr>
        <w:ind w:right="452"/>
        <w:rPr>
          <w:rFonts w:asciiTheme="majorHAnsi" w:eastAsiaTheme="majorEastAsia" w:hAnsiTheme="majorHAnsi" w:cstheme="majorBidi"/>
          <w:b/>
          <w:color w:val="CD0037"/>
          <w:sz w:val="40"/>
          <w:szCs w:val="24"/>
        </w:rPr>
      </w:pPr>
      <w:r w:rsidRPr="003E228B">
        <w:rPr>
          <w:rFonts w:asciiTheme="majorHAnsi" w:eastAsiaTheme="majorEastAsia" w:hAnsiTheme="majorHAnsi" w:cstheme="majorBidi"/>
          <w:b/>
          <w:color w:val="CD0037"/>
          <w:sz w:val="40"/>
          <w:szCs w:val="24"/>
          <w:lang w:bidi="de-DE"/>
        </w:rPr>
        <w:t>Menschen mit Behinderungen oder eingeschränkter Mobilität</w:t>
      </w:r>
    </w:p>
    <w:p w14:paraId="361D28C2" w14:textId="00EBBFF6" w:rsidR="003A3525" w:rsidRDefault="003A3525" w:rsidP="003A3525">
      <w:pPr>
        <w:ind w:right="452"/>
        <w:jc w:val="both"/>
        <w:rPr>
          <w:rFonts w:ascii="Arial" w:hAnsi="Arial" w:cs="Arial"/>
        </w:rPr>
      </w:pPr>
      <w:r w:rsidRPr="003E228B">
        <w:rPr>
          <w:rFonts w:ascii="Arial" w:eastAsia="Arial" w:hAnsi="Arial" w:cs="Arial"/>
          <w:lang w:bidi="de-DE"/>
        </w:rPr>
        <w:t>Sofern in diesem Kapitel nichts anderes bestimmt ist, gelten die hier genannten Rechte und Pflichten auch für Personen mit Behinderungen oder eingeschränkter Mobilität.</w:t>
      </w:r>
    </w:p>
    <w:p w14:paraId="6E083E3B" w14:textId="77777777" w:rsidR="008850D7" w:rsidRDefault="008850D7" w:rsidP="003A3525">
      <w:pPr>
        <w:ind w:right="452"/>
        <w:jc w:val="both"/>
        <w:rPr>
          <w:rFonts w:ascii="Arial" w:hAnsi="Arial" w:cs="Arial"/>
        </w:rPr>
      </w:pPr>
    </w:p>
    <w:p w14:paraId="52D112DE" w14:textId="77777777" w:rsidR="0001268E" w:rsidRDefault="0001268E" w:rsidP="003A3525">
      <w:pPr>
        <w:ind w:right="452"/>
        <w:jc w:val="both"/>
        <w:rPr>
          <w:rFonts w:ascii="Arial" w:hAnsi="Arial" w:cs="Arial"/>
        </w:rPr>
      </w:pPr>
    </w:p>
    <w:p w14:paraId="22F7BD38" w14:textId="05F9985D" w:rsidR="0001268E" w:rsidRPr="00E27C45" w:rsidRDefault="00FF589F">
      <w:pPr>
        <w:pStyle w:val="Paragraphedeliste"/>
        <w:numPr>
          <w:ilvl w:val="1"/>
          <w:numId w:val="161"/>
        </w:numPr>
        <w:ind w:right="452"/>
        <w:rPr>
          <w:rFonts w:asciiTheme="majorHAnsi" w:eastAsiaTheme="majorEastAsia" w:hAnsiTheme="majorHAnsi" w:cstheme="majorBidi"/>
          <w:b/>
          <w:color w:val="D52B1E"/>
          <w:sz w:val="36"/>
          <w:szCs w:val="24"/>
        </w:rPr>
      </w:pPr>
      <w:r w:rsidRPr="00854B33">
        <w:rPr>
          <w:rFonts w:asciiTheme="majorHAnsi" w:eastAsiaTheme="majorEastAsia" w:hAnsiTheme="majorHAnsi" w:cstheme="majorBidi"/>
          <w:b/>
          <w:color w:val="D52B1E"/>
          <w:sz w:val="36"/>
          <w:szCs w:val="24"/>
          <w:lang w:bidi="de-DE"/>
        </w:rPr>
        <w:t xml:space="preserve">Frist für die Meldung des Hilfsbedarfs </w:t>
      </w:r>
    </w:p>
    <w:p w14:paraId="206F8479" w14:textId="77777777" w:rsidR="0001268E" w:rsidRDefault="0001268E" w:rsidP="003A3525">
      <w:pPr>
        <w:ind w:right="452"/>
        <w:jc w:val="both"/>
        <w:rPr>
          <w:rFonts w:ascii="Arial" w:hAnsi="Arial" w:cs="Arial"/>
        </w:rPr>
      </w:pPr>
    </w:p>
    <w:p w14:paraId="0D1A1376" w14:textId="168517F5" w:rsidR="00854B33" w:rsidRPr="007B57CA" w:rsidRDefault="22E8C3CC">
      <w:pPr>
        <w:pStyle w:val="Paragraphedeliste"/>
        <w:numPr>
          <w:ilvl w:val="2"/>
          <w:numId w:val="161"/>
        </w:numPr>
        <w:ind w:right="452"/>
        <w:rPr>
          <w:rFonts w:ascii="Arial" w:hAnsi="Arial" w:cs="Arial"/>
        </w:rPr>
      </w:pPr>
      <w:r w:rsidRPr="2FF6317F">
        <w:rPr>
          <w:rFonts w:ascii="Arial" w:eastAsia="Arial" w:hAnsi="Arial" w:cs="Arial"/>
          <w:lang w:bidi="de-DE"/>
        </w:rPr>
        <w:t>Grundsätzlich müssen Personen mit Behinderungen oder eingeschränkter Mobilität ihren Bedarf an Hilfe mindestens 24 Stunden vor Reiseantritt anmelden</w:t>
      </w:r>
      <w:r w:rsidR="00854B33">
        <w:rPr>
          <w:lang w:bidi="de-DE"/>
        </w:rPr>
        <w:t xml:space="preserve">. </w:t>
      </w:r>
      <w:r w:rsidR="0090EB41" w:rsidRPr="007B57CA">
        <w:rPr>
          <w:rFonts w:ascii="Arial" w:eastAsia="Arial" w:hAnsi="Arial" w:cs="Arial"/>
          <w:lang w:bidi="de-DE"/>
        </w:rPr>
        <w:t xml:space="preserve">Sofern das innerstaatliche Recht eine Verlängerung der im ersten Satz genannten Benachrichtigungsfrist zulässt, können die Beförderer in ihren besonderen Beförderungsbedingungen eine längere Benachrichtigungsfrist von bis zu 36 Stunden angeben. </w:t>
      </w:r>
    </w:p>
    <w:p w14:paraId="3C6941C7" w14:textId="77777777" w:rsidR="00854B33" w:rsidRPr="003E228B" w:rsidRDefault="00854B33" w:rsidP="00854B33">
      <w:pPr>
        <w:pStyle w:val="Paragraphedeliste"/>
        <w:ind w:left="862" w:right="452"/>
        <w:rPr>
          <w:rFonts w:ascii="Arial" w:hAnsi="Arial" w:cs="Arial"/>
        </w:rPr>
      </w:pPr>
    </w:p>
    <w:p w14:paraId="2D0D33B4" w14:textId="77777777" w:rsidR="00854B33" w:rsidRDefault="00854B33">
      <w:pPr>
        <w:pStyle w:val="Paragraphedeliste"/>
        <w:numPr>
          <w:ilvl w:val="2"/>
          <w:numId w:val="161"/>
        </w:numPr>
        <w:ind w:right="452"/>
        <w:rPr>
          <w:rFonts w:ascii="Arial" w:hAnsi="Arial" w:cs="Arial"/>
        </w:rPr>
      </w:pPr>
      <w:r w:rsidRPr="003E228B">
        <w:rPr>
          <w:rFonts w:ascii="Arial" w:eastAsia="Arial" w:hAnsi="Arial" w:cs="Arial"/>
          <w:lang w:bidi="de-DE"/>
        </w:rPr>
        <w:t>Sie müssen die Anweisungen der Beförderer befolgen, um die Hilfeleistungen gemäß den Zugangsregeln der Beförderer in Anspruch nehmen zu können.</w:t>
      </w:r>
    </w:p>
    <w:p w14:paraId="325032BD" w14:textId="77777777" w:rsidR="00854B33" w:rsidRPr="00854B33" w:rsidRDefault="00854B33" w:rsidP="00854B33">
      <w:pPr>
        <w:rPr>
          <w:rFonts w:ascii="Arial" w:hAnsi="Arial" w:cs="Arial"/>
        </w:rPr>
      </w:pPr>
    </w:p>
    <w:p w14:paraId="5504C040" w14:textId="7CADADBA" w:rsidR="00854B33" w:rsidRPr="00E27C45" w:rsidRDefault="00854B33">
      <w:pPr>
        <w:pStyle w:val="Paragraphedeliste"/>
        <w:numPr>
          <w:ilvl w:val="2"/>
          <w:numId w:val="161"/>
        </w:numPr>
        <w:ind w:right="452"/>
        <w:rPr>
          <w:rFonts w:ascii="Arial" w:hAnsi="Arial" w:cs="Arial"/>
        </w:rPr>
      </w:pPr>
      <w:r w:rsidRPr="00854B33">
        <w:rPr>
          <w:rFonts w:ascii="Arial" w:eastAsia="Arial" w:hAnsi="Arial" w:cs="Arial"/>
          <w:lang w:bidi="de-DE"/>
        </w:rPr>
        <w:t>Beförderer können ggf. eine kürzere Benachrichtigungsfrist vorsehen</w:t>
      </w:r>
    </w:p>
    <w:p w14:paraId="6E855402" w14:textId="77777777" w:rsidR="00854B33" w:rsidRDefault="00854B33" w:rsidP="00854B33">
      <w:pPr>
        <w:ind w:right="452"/>
        <w:jc w:val="both"/>
        <w:rPr>
          <w:rFonts w:ascii="Arial" w:hAnsi="Arial" w:cs="Arial"/>
        </w:rPr>
      </w:pPr>
    </w:p>
    <w:p w14:paraId="47F3FE84" w14:textId="717849FC" w:rsidR="0001268E" w:rsidRDefault="00891ABD">
      <w:pPr>
        <w:pStyle w:val="Paragraphedeliste"/>
        <w:numPr>
          <w:ilvl w:val="1"/>
          <w:numId w:val="161"/>
        </w:numPr>
        <w:ind w:right="452"/>
        <w:rPr>
          <w:rFonts w:asciiTheme="majorHAnsi" w:eastAsiaTheme="majorEastAsia" w:hAnsiTheme="majorHAnsi" w:cstheme="majorBidi"/>
          <w:b/>
          <w:color w:val="D52B1E"/>
          <w:sz w:val="36"/>
          <w:szCs w:val="24"/>
        </w:rPr>
      </w:pPr>
      <w:r w:rsidRPr="00891ABD">
        <w:rPr>
          <w:rFonts w:asciiTheme="majorHAnsi" w:eastAsiaTheme="majorEastAsia" w:hAnsiTheme="majorHAnsi" w:cstheme="majorBidi"/>
          <w:b/>
          <w:color w:val="D52B1E"/>
          <w:sz w:val="36"/>
          <w:szCs w:val="24"/>
          <w:lang w:bidi="de-DE"/>
        </w:rPr>
        <w:t>Reisebedingungen</w:t>
      </w:r>
    </w:p>
    <w:p w14:paraId="7364B615" w14:textId="77777777" w:rsidR="00891ABD" w:rsidRDefault="00891ABD" w:rsidP="00891ABD">
      <w:pPr>
        <w:pStyle w:val="Paragraphedeliste"/>
        <w:ind w:left="375" w:right="452"/>
        <w:rPr>
          <w:rFonts w:asciiTheme="majorHAnsi" w:eastAsiaTheme="majorEastAsia" w:hAnsiTheme="majorHAnsi" w:cstheme="majorBidi"/>
          <w:b/>
          <w:color w:val="D52B1E"/>
          <w:sz w:val="36"/>
          <w:szCs w:val="24"/>
        </w:rPr>
      </w:pPr>
    </w:p>
    <w:p w14:paraId="04759CF8" w14:textId="77777777" w:rsidR="009C094D" w:rsidRDefault="008F56E5">
      <w:pPr>
        <w:pStyle w:val="Paragraphedeliste"/>
        <w:numPr>
          <w:ilvl w:val="2"/>
          <w:numId w:val="161"/>
        </w:numPr>
        <w:ind w:right="452"/>
        <w:rPr>
          <w:rFonts w:ascii="Arial" w:hAnsi="Arial" w:cs="Arial"/>
        </w:rPr>
      </w:pPr>
      <w:r w:rsidRPr="00626ED5">
        <w:rPr>
          <w:rFonts w:ascii="Arial" w:eastAsia="Arial" w:hAnsi="Arial" w:cs="Arial"/>
          <w:lang w:bidi="de-DE"/>
        </w:rPr>
        <w:t>Wenn der Beförderer verlangt, dass ein Reisender im Zug begleitet wird, hat die Begleitperson das Recht, kostenlos zu reisen und möglichst neben dem behinderten Menschen oder der Person mit eingeschränkter Mobilität zu sitzen.</w:t>
      </w:r>
    </w:p>
    <w:p w14:paraId="577931A1" w14:textId="2F13975C" w:rsidR="009C094D" w:rsidRDefault="009C094D">
      <w:pPr>
        <w:pStyle w:val="Paragraphedeliste"/>
        <w:numPr>
          <w:ilvl w:val="2"/>
          <w:numId w:val="161"/>
        </w:numPr>
        <w:ind w:right="452"/>
        <w:rPr>
          <w:rFonts w:ascii="Arial" w:hAnsi="Arial" w:cs="Arial"/>
        </w:rPr>
      </w:pPr>
      <w:r w:rsidRPr="00626ED5">
        <w:rPr>
          <w:rFonts w:ascii="Arial" w:eastAsia="Arial" w:hAnsi="Arial" w:cs="Arial"/>
          <w:lang w:bidi="de-DE"/>
        </w:rPr>
        <w:t xml:space="preserve"> Ein Begleithund darf sie gemäß dem geltenden nationalen Recht begleiten.</w:t>
      </w:r>
    </w:p>
    <w:p w14:paraId="36C3429F" w14:textId="573366E1" w:rsidR="009C094D" w:rsidRDefault="00BC1F92">
      <w:pPr>
        <w:pStyle w:val="Paragraphedeliste"/>
        <w:numPr>
          <w:ilvl w:val="2"/>
          <w:numId w:val="161"/>
        </w:numPr>
        <w:ind w:right="452"/>
        <w:rPr>
          <w:rFonts w:ascii="Arial" w:hAnsi="Arial" w:cs="Arial"/>
        </w:rPr>
      </w:pPr>
      <w:r w:rsidRPr="00626ED5">
        <w:rPr>
          <w:rFonts w:ascii="Arial" w:eastAsia="Arial" w:hAnsi="Arial" w:cs="Arial"/>
          <w:lang w:bidi="de-DE"/>
        </w:rPr>
        <w:t>Sofern geschultes Personal im Einsatz ist, leistet der Beförderer oder Bahnhofsbetreiber bei der Abfahrt, im Transit oder bei der Ankunft in einem bedienten Bahnhof kostenlos Hilfe, damit die betroffenen Personen in den Zug einsteigen, zu einem Anschlusszugdienst, für den sie eine Fahrkarte besitzen, weitergeleitet werden oder den Zug verlassen können.</w:t>
      </w:r>
    </w:p>
    <w:p w14:paraId="4EC3EB6F" w14:textId="0AF4DD03" w:rsidR="003A3C7F" w:rsidRDefault="00CB57E8">
      <w:pPr>
        <w:pStyle w:val="Paragraphedeliste"/>
        <w:numPr>
          <w:ilvl w:val="2"/>
          <w:numId w:val="161"/>
        </w:numPr>
        <w:ind w:right="452"/>
        <w:rPr>
          <w:rFonts w:ascii="Arial" w:hAnsi="Arial" w:cs="Arial"/>
        </w:rPr>
      </w:pPr>
      <w:r w:rsidRPr="00CB57E8">
        <w:rPr>
          <w:rFonts w:ascii="Arial" w:eastAsia="Arial" w:hAnsi="Arial" w:cs="Arial"/>
          <w:lang w:bidi="de-DE"/>
        </w:rPr>
        <w:t>In Bahnhöfen ohne Personal bietet der Beförderer kostenlose Hilfe im Zug sowie beim Ein- und Aussteigen an, wenn der Zug von geschultem Personal begleitet wird.</w:t>
      </w:r>
    </w:p>
    <w:p w14:paraId="2F3BF92C" w14:textId="77777777" w:rsidR="00BC1F92" w:rsidRPr="00626ED5" w:rsidRDefault="00BC1F92" w:rsidP="00626ED5">
      <w:pPr>
        <w:pStyle w:val="Paragraphedeliste"/>
        <w:rPr>
          <w:rFonts w:ascii="Arial" w:hAnsi="Arial" w:cs="Arial"/>
        </w:rPr>
      </w:pPr>
    </w:p>
    <w:p w14:paraId="4047479D" w14:textId="77777777" w:rsidR="00E3392C" w:rsidRDefault="00E3392C" w:rsidP="00626ED5">
      <w:pPr>
        <w:pStyle w:val="Paragraphedeliste"/>
        <w:ind w:left="1288" w:right="452"/>
        <w:rPr>
          <w:rFonts w:ascii="Arial" w:hAnsi="Arial" w:cs="Arial"/>
        </w:rPr>
      </w:pPr>
    </w:p>
    <w:p w14:paraId="798379A8" w14:textId="0C5AB388" w:rsidR="00FF58D6" w:rsidRDefault="002641F5">
      <w:pPr>
        <w:pStyle w:val="Paragraphedeliste"/>
        <w:numPr>
          <w:ilvl w:val="1"/>
          <w:numId w:val="161"/>
        </w:numPr>
        <w:ind w:right="452"/>
        <w:rPr>
          <w:rFonts w:asciiTheme="majorHAnsi" w:eastAsiaTheme="majorEastAsia" w:hAnsiTheme="majorHAnsi" w:cstheme="majorBidi"/>
          <w:b/>
          <w:color w:val="D52B1E"/>
          <w:sz w:val="36"/>
          <w:szCs w:val="24"/>
        </w:rPr>
      </w:pPr>
      <w:r w:rsidRPr="002641F5">
        <w:rPr>
          <w:rFonts w:asciiTheme="majorHAnsi" w:eastAsiaTheme="majorEastAsia" w:hAnsiTheme="majorHAnsi" w:cstheme="majorBidi"/>
          <w:b/>
          <w:color w:val="D52B1E"/>
          <w:sz w:val="36"/>
          <w:szCs w:val="24"/>
          <w:lang w:bidi="de-DE"/>
        </w:rPr>
        <w:lastRenderedPageBreak/>
        <w:t xml:space="preserve">Unterstützung bei Verspätungen oder Annullierungen </w:t>
      </w:r>
    </w:p>
    <w:p w14:paraId="18367A49" w14:textId="43DF0DB4" w:rsidR="00BC1F92" w:rsidRDefault="00BC1F92" w:rsidP="00E3392C">
      <w:pPr>
        <w:ind w:right="452"/>
        <w:rPr>
          <w:rFonts w:ascii="Arial" w:hAnsi="Arial" w:cs="Arial"/>
        </w:rPr>
      </w:pPr>
    </w:p>
    <w:p w14:paraId="015A2320" w14:textId="77777777" w:rsidR="00E3392C" w:rsidRPr="00E3392C" w:rsidRDefault="00E3392C" w:rsidP="00E3392C">
      <w:pPr>
        <w:ind w:right="452"/>
        <w:rPr>
          <w:rFonts w:ascii="Arial" w:hAnsi="Arial" w:cs="Arial"/>
        </w:rPr>
      </w:pPr>
    </w:p>
    <w:p w14:paraId="025DDF1C" w14:textId="77777777" w:rsidR="00C4245E" w:rsidRDefault="002641F5" w:rsidP="002641F5">
      <w:pPr>
        <w:ind w:right="452"/>
        <w:rPr>
          <w:rFonts w:ascii="Arial" w:hAnsi="Arial" w:cs="Arial"/>
        </w:rPr>
      </w:pPr>
      <w:r w:rsidRPr="002641F5">
        <w:rPr>
          <w:rFonts w:ascii="Arial" w:eastAsia="Arial" w:hAnsi="Arial" w:cs="Arial"/>
          <w:lang w:bidi="de-DE"/>
        </w:rPr>
        <w:t xml:space="preserve">Bei Verspätungen oder Annullierungen gemäß Kapitel 10 wird behinderten Menschen oder Personen mit eingeschränkter Mobilität sowie gegebenenfalls ihren Begleithunden besondere Aufmerksamkeit gewidmet: </w:t>
      </w:r>
    </w:p>
    <w:p w14:paraId="14831FCB" w14:textId="329D8239" w:rsidR="0069155A" w:rsidRDefault="00D95B05" w:rsidP="00377DF0">
      <w:pPr>
        <w:pStyle w:val="Paragraphedeliste"/>
        <w:numPr>
          <w:ilvl w:val="0"/>
          <w:numId w:val="171"/>
        </w:numPr>
        <w:ind w:right="452"/>
        <w:rPr>
          <w:rFonts w:ascii="Arial" w:hAnsi="Arial" w:cs="Arial"/>
        </w:rPr>
      </w:pPr>
      <w:r>
        <w:rPr>
          <w:rFonts w:ascii="Arial" w:eastAsia="Arial" w:hAnsi="Arial" w:cs="Arial"/>
          <w:lang w:bidi="de-DE"/>
        </w:rPr>
        <w:t>mit der Möglichkeit für Anbieter von Diensten zur anderweitigen Beförderung, Personen mit Behinderungen oder eingeschränkter Mobilität alternative Dienste anzubieten, die auf ihre Bedürfnisse zugeschnitten sind und sich von denen für andere Reisende unterscheiden;</w:t>
      </w:r>
    </w:p>
    <w:p w14:paraId="3AEFD1E0" w14:textId="07EF08F8" w:rsidR="00BB47B4" w:rsidRPr="0069155A" w:rsidRDefault="001377BC">
      <w:pPr>
        <w:pStyle w:val="Paragraphedeliste"/>
        <w:numPr>
          <w:ilvl w:val="0"/>
          <w:numId w:val="171"/>
        </w:numPr>
        <w:ind w:right="452"/>
        <w:rPr>
          <w:rFonts w:ascii="Arial" w:hAnsi="Arial" w:cs="Arial"/>
        </w:rPr>
      </w:pPr>
      <w:r>
        <w:rPr>
          <w:rFonts w:ascii="Arial" w:eastAsia="Arial" w:hAnsi="Arial" w:cs="Arial"/>
          <w:lang w:bidi="de-DE"/>
        </w:rPr>
        <w:t>mit der Bereitstellung von Plätzen, die ihren Bedürfnissen entsprechen</w:t>
      </w:r>
    </w:p>
    <w:p w14:paraId="7E1F8469" w14:textId="77777777" w:rsidR="00317ED5" w:rsidRDefault="00317ED5" w:rsidP="002641F5">
      <w:pPr>
        <w:ind w:right="452"/>
        <w:rPr>
          <w:rFonts w:ascii="Arial" w:hAnsi="Arial" w:cs="Arial"/>
        </w:rPr>
      </w:pPr>
    </w:p>
    <w:p w14:paraId="25D274D2" w14:textId="6ECF68BF" w:rsidR="00317ED5" w:rsidRDefault="00317ED5">
      <w:pPr>
        <w:pStyle w:val="Paragraphedeliste"/>
        <w:numPr>
          <w:ilvl w:val="1"/>
          <w:numId w:val="161"/>
        </w:numPr>
        <w:ind w:right="452"/>
        <w:rPr>
          <w:rFonts w:asciiTheme="majorHAnsi" w:eastAsiaTheme="majorEastAsia" w:hAnsiTheme="majorHAnsi" w:cstheme="majorBidi"/>
          <w:b/>
          <w:color w:val="D52B1E"/>
          <w:sz w:val="36"/>
          <w:szCs w:val="36"/>
        </w:rPr>
      </w:pPr>
      <w:r w:rsidRPr="2FF6317F">
        <w:rPr>
          <w:rFonts w:asciiTheme="majorHAnsi" w:eastAsiaTheme="majorEastAsia" w:hAnsiTheme="majorHAnsi" w:cstheme="majorBidi"/>
          <w:b/>
          <w:color w:val="D52B1E"/>
          <w:sz w:val="36"/>
          <w:szCs w:val="36"/>
          <w:lang w:bidi="de-DE"/>
        </w:rPr>
        <w:t xml:space="preserve">Entschädigung für Mobilitätshilfen, Hilfsgeräte und Assistenzhunde </w:t>
      </w:r>
    </w:p>
    <w:p w14:paraId="20C44D34" w14:textId="77777777" w:rsidR="00317ED5" w:rsidRDefault="00317ED5" w:rsidP="002641F5">
      <w:pPr>
        <w:ind w:right="452"/>
        <w:rPr>
          <w:rFonts w:ascii="Arial" w:hAnsi="Arial" w:cs="Arial"/>
        </w:rPr>
      </w:pPr>
    </w:p>
    <w:p w14:paraId="10FDDF22" w14:textId="10EEB099" w:rsidR="001D6809" w:rsidRDefault="001D6809">
      <w:pPr>
        <w:pStyle w:val="Paragraphedeliste"/>
        <w:numPr>
          <w:ilvl w:val="2"/>
          <w:numId w:val="161"/>
        </w:numPr>
        <w:ind w:right="452"/>
        <w:rPr>
          <w:rFonts w:ascii="Arial" w:hAnsi="Arial" w:cs="Arial"/>
        </w:rPr>
      </w:pPr>
      <w:r w:rsidRPr="00EC7E1D">
        <w:rPr>
          <w:rFonts w:ascii="Arial" w:eastAsia="Arial" w:hAnsi="Arial" w:cs="Arial"/>
          <w:lang w:bidi="de-DE"/>
        </w:rPr>
        <w:t>Verursacht der Beförderer den Verlust oder die Beschädigung von Mobilitätshilfen, einschließlich Rollstühlen, und Hilfsmitteln oder den Verlust oder die Verletzung von Begleithunden, die von Personen mit Behinderungen oder eingeschränkter Mobilität verwendet werden, so haftet er für diesen Verlust, diese Beschädigung oder diese Verletzung und gewährt unverzüglich eine Entschädigung.</w:t>
      </w:r>
    </w:p>
    <w:p w14:paraId="2701256F" w14:textId="77777777" w:rsidR="000249E3" w:rsidRDefault="000249E3" w:rsidP="00EC7E1D">
      <w:pPr>
        <w:pStyle w:val="Paragraphedeliste"/>
        <w:ind w:left="1288" w:right="452"/>
        <w:rPr>
          <w:rFonts w:ascii="Arial" w:hAnsi="Arial" w:cs="Arial"/>
        </w:rPr>
      </w:pPr>
    </w:p>
    <w:p w14:paraId="25E483B9" w14:textId="0728C216" w:rsidR="00EC7E1D" w:rsidRPr="00EC7E1D" w:rsidRDefault="000249E3">
      <w:pPr>
        <w:pStyle w:val="Paragraphedeliste"/>
        <w:numPr>
          <w:ilvl w:val="2"/>
          <w:numId w:val="161"/>
        </w:numPr>
        <w:ind w:right="452"/>
        <w:rPr>
          <w:rFonts w:ascii="Arial" w:hAnsi="Arial" w:cs="Arial"/>
        </w:rPr>
      </w:pPr>
      <w:r w:rsidRPr="00EC7E1D">
        <w:rPr>
          <w:rFonts w:ascii="Arial" w:eastAsia="Arial" w:hAnsi="Arial" w:cs="Arial"/>
          <w:lang w:bidi="de-DE"/>
        </w:rPr>
        <w:t>Die Entschädigung umfasst:</w:t>
      </w:r>
    </w:p>
    <w:p w14:paraId="7E65586A" w14:textId="77777777" w:rsidR="001D6809" w:rsidRDefault="001D6809" w:rsidP="002641F5">
      <w:pPr>
        <w:ind w:right="452"/>
        <w:rPr>
          <w:rFonts w:ascii="Arial" w:hAnsi="Arial" w:cs="Arial"/>
        </w:rPr>
      </w:pPr>
    </w:p>
    <w:p w14:paraId="5E232919" w14:textId="23649795" w:rsidR="00533521" w:rsidRPr="00E27C45" w:rsidRDefault="00533521">
      <w:pPr>
        <w:pStyle w:val="Paragraphedeliste"/>
        <w:numPr>
          <w:ilvl w:val="0"/>
          <w:numId w:val="170"/>
        </w:numPr>
        <w:ind w:right="452"/>
        <w:rPr>
          <w:rFonts w:ascii="Arial" w:hAnsi="Arial" w:cs="Arial"/>
        </w:rPr>
      </w:pPr>
      <w:r w:rsidRPr="00EC7E1D">
        <w:rPr>
          <w:rFonts w:ascii="Arial" w:eastAsia="Arial" w:hAnsi="Arial" w:cs="Arial"/>
          <w:lang w:bidi="de-DE"/>
        </w:rPr>
        <w:t>die Kosten für den Ersatz oder die Reparatur verlorener oder beschädigter Mobilitätshilfen oder Hilfsgeräte;</w:t>
      </w:r>
    </w:p>
    <w:p w14:paraId="05EC7D8D" w14:textId="208F00DF" w:rsidR="00533521" w:rsidRPr="00E27C45" w:rsidRDefault="00D81EBD">
      <w:pPr>
        <w:pStyle w:val="Paragraphedeliste"/>
        <w:numPr>
          <w:ilvl w:val="0"/>
          <w:numId w:val="170"/>
        </w:numPr>
        <w:ind w:right="452"/>
        <w:rPr>
          <w:rFonts w:ascii="Arial" w:hAnsi="Arial" w:cs="Arial"/>
        </w:rPr>
      </w:pPr>
      <w:r w:rsidRPr="00EC7E1D">
        <w:rPr>
          <w:rFonts w:ascii="Arial" w:eastAsia="Arial" w:hAnsi="Arial" w:cs="Arial"/>
          <w:lang w:bidi="de-DE"/>
        </w:rPr>
        <w:t xml:space="preserve">die Kosten für den Ersatz oder Behandlung eines Begleithundes, der verloren gegangen oder verletzt worden ist; und </w:t>
      </w:r>
    </w:p>
    <w:p w14:paraId="5C99390D" w14:textId="2F881B58" w:rsidR="00533521" w:rsidRPr="00E27C45" w:rsidRDefault="00D81EBD">
      <w:pPr>
        <w:pStyle w:val="Paragraphedeliste"/>
        <w:numPr>
          <w:ilvl w:val="0"/>
          <w:numId w:val="170"/>
        </w:numPr>
        <w:ind w:right="452"/>
        <w:rPr>
          <w:rFonts w:ascii="Arial" w:hAnsi="Arial" w:cs="Arial"/>
        </w:rPr>
      </w:pPr>
      <w:r w:rsidRPr="00EC7E1D">
        <w:rPr>
          <w:rFonts w:ascii="Arial" w:eastAsia="Arial" w:hAnsi="Arial" w:cs="Arial"/>
          <w:lang w:bidi="de-DE"/>
        </w:rPr>
        <w:t>die angemessenen Kosten für den vorübergehenden Ersatz von Mobilitätshilfen, Hilfsmitteln oder Begleithunden, wenn dieser Ersatz nicht vom Beförderer bereitgestellt wird.</w:t>
      </w:r>
    </w:p>
    <w:p w14:paraId="4ED1B540" w14:textId="77777777" w:rsidR="00533521" w:rsidRDefault="00533521" w:rsidP="002641F5">
      <w:pPr>
        <w:ind w:right="452"/>
        <w:rPr>
          <w:rFonts w:ascii="Arial" w:hAnsi="Arial" w:cs="Arial"/>
        </w:rPr>
      </w:pPr>
    </w:p>
    <w:p w14:paraId="4826EBF2" w14:textId="77777777" w:rsidR="00BC1F92" w:rsidRPr="0060580A" w:rsidRDefault="00BC1F92" w:rsidP="0060580A">
      <w:pPr>
        <w:pStyle w:val="Paragraphedeliste"/>
        <w:ind w:left="1288" w:right="452"/>
        <w:rPr>
          <w:rFonts w:ascii="Arial" w:hAnsi="Arial" w:cs="Arial"/>
        </w:rPr>
      </w:pPr>
    </w:p>
    <w:p w14:paraId="1706FC03" w14:textId="02757888" w:rsidR="00D90305" w:rsidRPr="0060580A" w:rsidRDefault="00D90305">
      <w:pPr>
        <w:pStyle w:val="Paragraphedeliste"/>
        <w:numPr>
          <w:ilvl w:val="0"/>
          <w:numId w:val="161"/>
        </w:numPr>
        <w:ind w:right="452"/>
        <w:rPr>
          <w:rFonts w:asciiTheme="majorHAnsi" w:eastAsiaTheme="majorEastAsia" w:hAnsiTheme="majorHAnsi" w:cstheme="majorBidi"/>
          <w:b/>
          <w:color w:val="CD0037"/>
          <w:sz w:val="40"/>
          <w:szCs w:val="24"/>
        </w:rPr>
      </w:pPr>
      <w:r w:rsidRPr="0060580A">
        <w:rPr>
          <w:rFonts w:asciiTheme="majorHAnsi" w:eastAsiaTheme="majorEastAsia" w:hAnsiTheme="majorHAnsi" w:cstheme="majorBidi"/>
          <w:b/>
          <w:color w:val="CD0037"/>
          <w:sz w:val="40"/>
          <w:szCs w:val="24"/>
          <w:lang w:bidi="de-DE"/>
        </w:rPr>
        <w:t xml:space="preserve">Reklamationen und Beschwerden </w:t>
      </w:r>
    </w:p>
    <w:p w14:paraId="1C65A81F" w14:textId="77777777" w:rsidR="00D90305" w:rsidRPr="00605476" w:rsidRDefault="00D90305" w:rsidP="00D90305">
      <w:pPr>
        <w:ind w:right="452"/>
        <w:rPr>
          <w:rFonts w:asciiTheme="majorHAnsi" w:eastAsiaTheme="majorEastAsia" w:hAnsiTheme="majorHAnsi" w:cstheme="majorBidi"/>
          <w:b/>
          <w:color w:val="CD0037"/>
          <w:sz w:val="40"/>
          <w:szCs w:val="24"/>
          <w:highlight w:val="yellow"/>
        </w:rPr>
      </w:pPr>
    </w:p>
    <w:p w14:paraId="1F05FF3D" w14:textId="45A6B78D"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de-DE"/>
        </w:rPr>
        <w:t xml:space="preserve">Beschwerden bei Personenschäden </w:t>
      </w:r>
    </w:p>
    <w:p w14:paraId="4D684F7A" w14:textId="77777777" w:rsidR="005A0551" w:rsidRPr="00E878FC" w:rsidRDefault="005A0551" w:rsidP="005A0551">
      <w:pPr>
        <w:pStyle w:val="Paragraphedeliste"/>
        <w:ind w:left="375" w:right="452"/>
        <w:rPr>
          <w:rFonts w:asciiTheme="majorHAnsi" w:eastAsiaTheme="majorEastAsia" w:hAnsiTheme="majorHAnsi" w:cstheme="majorBidi"/>
          <w:b/>
          <w:color w:val="D52B1E"/>
          <w:sz w:val="36"/>
          <w:szCs w:val="24"/>
        </w:rPr>
      </w:pPr>
    </w:p>
    <w:p w14:paraId="18C1CA0E" w14:textId="68451728" w:rsidR="00B063CB" w:rsidRPr="00E878FC" w:rsidRDefault="00B063CB">
      <w:pPr>
        <w:pStyle w:val="Paragraphedeliste"/>
        <w:numPr>
          <w:ilvl w:val="2"/>
          <w:numId w:val="161"/>
        </w:numPr>
        <w:ind w:right="452"/>
        <w:rPr>
          <w:rFonts w:ascii="Arial" w:hAnsi="Arial" w:cs="Arial"/>
        </w:rPr>
      </w:pPr>
      <w:r w:rsidRPr="00E878FC">
        <w:rPr>
          <w:rFonts w:ascii="Arial" w:eastAsia="Arial" w:hAnsi="Arial" w:cs="Arial"/>
          <w:lang w:bidi="de-DE"/>
        </w:rPr>
        <w:t>Die anspruchsberechtigte Person hat Ansprüche betreffend die Haftung des Beförderers bei Tötung und Verletzung des Reisenden innerhalb von zwölf Monaten nach dem Zeitpunkt, in dem die anspruchsberechtigte Person von dem Schaden Kenntnis erlangt hat, schriftlich an den Beförderer zu richten, der den Teil der Beförderung durchführte, in dessen Verlauf sich der Unfall ereignet hat. Wenn dieser Teil der Beförderung nicht vom Beförderer, sondern von einem ausführenden Beförderer durchgeführt wurde, kann die berechtigte Person die Reklamation auch an diesen ausführenden Beförderer richten.</w:t>
      </w:r>
    </w:p>
    <w:p w14:paraId="23E2C34D" w14:textId="55DDC6F2" w:rsidR="00B063CB" w:rsidRPr="00E878FC" w:rsidRDefault="00B063CB">
      <w:pPr>
        <w:pStyle w:val="Paragraphedeliste"/>
        <w:numPr>
          <w:ilvl w:val="2"/>
          <w:numId w:val="161"/>
        </w:numPr>
        <w:ind w:right="452"/>
        <w:rPr>
          <w:rFonts w:ascii="Arial" w:hAnsi="Arial" w:cs="Arial"/>
        </w:rPr>
      </w:pPr>
      <w:r w:rsidRPr="00E878FC">
        <w:rPr>
          <w:rFonts w:ascii="Arial" w:eastAsia="Arial" w:hAnsi="Arial" w:cs="Arial"/>
          <w:lang w:bidi="de-DE"/>
        </w:rPr>
        <w:t>War die Beförderung Gegenstand eines einzigen Vertrages und wurde sie von aufeinanderfolgenden Beförderern durchgeführt, so kann die Beschwerde auch an den ersten oder den letzten Beförderer sowie an den Beförderer gerichtet werden, der im Staat des Wohnsitzes oder des gewöhnlichen Aufenthaltes des Reisenden seine Hauptniederlassung oder die Zweigniederlassung oder Geschäftsstelle hat, die den Vertrag geschlossen hat</w:t>
      </w:r>
    </w:p>
    <w:p w14:paraId="59788B9B" w14:textId="77777777" w:rsidR="000C2CCA" w:rsidRPr="00605476" w:rsidRDefault="000C2CCA" w:rsidP="00803123">
      <w:pPr>
        <w:ind w:right="452"/>
        <w:rPr>
          <w:rFonts w:asciiTheme="majorHAnsi" w:eastAsiaTheme="majorEastAsia" w:hAnsiTheme="majorHAnsi" w:cstheme="majorBidi"/>
          <w:b/>
          <w:color w:val="D52B1E"/>
          <w:sz w:val="36"/>
          <w:szCs w:val="24"/>
          <w:highlight w:val="yellow"/>
        </w:rPr>
      </w:pPr>
    </w:p>
    <w:p w14:paraId="5626167E" w14:textId="1F5F54FB"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de-DE"/>
        </w:rPr>
        <w:t xml:space="preserve">Sonstige Reklamationen und Beschwerden </w:t>
      </w:r>
    </w:p>
    <w:p w14:paraId="257D2E4C" w14:textId="77777777" w:rsidR="000C2CCA" w:rsidRPr="00605476" w:rsidRDefault="000C2CCA" w:rsidP="000C2CCA">
      <w:pPr>
        <w:pStyle w:val="Paragraphedeliste"/>
        <w:ind w:left="375" w:right="452"/>
        <w:rPr>
          <w:rFonts w:asciiTheme="majorHAnsi" w:eastAsiaTheme="majorEastAsia" w:hAnsiTheme="majorHAnsi" w:cstheme="majorBidi"/>
          <w:b/>
          <w:color w:val="D52B1E"/>
          <w:sz w:val="36"/>
          <w:szCs w:val="24"/>
          <w:highlight w:val="yellow"/>
        </w:rPr>
      </w:pPr>
    </w:p>
    <w:p w14:paraId="53FEF0F1" w14:textId="1E85B677" w:rsidR="00F16835" w:rsidRPr="00785281" w:rsidRDefault="00F16835">
      <w:pPr>
        <w:pStyle w:val="Paragraphedeliste"/>
        <w:numPr>
          <w:ilvl w:val="2"/>
          <w:numId w:val="161"/>
        </w:numPr>
        <w:ind w:right="452"/>
        <w:rPr>
          <w:rFonts w:ascii="Arial" w:hAnsi="Arial" w:cs="Arial"/>
        </w:rPr>
      </w:pPr>
      <w:r w:rsidRPr="00785281">
        <w:rPr>
          <w:rFonts w:ascii="Arial" w:eastAsia="Arial" w:hAnsi="Arial" w:cs="Arial"/>
          <w:lang w:bidi="de-DE"/>
        </w:rPr>
        <w:t>Sonstige Reklamationen und Beschwerden muss der Berechtigte innerhalb von 90 Tagen nach Ende der Zugfahrt schriftlich an das Unternehmen, das den Beförderungsausweis ausgestellt hat, oder an jeden Beförderer, der an der Erfüllung des Beförderungsvertrags beteiligt war, richten. Der Reisende muss den Originalfahrschein und alle anderen relevanten Dokumente (z. B. eine vom Beförderer ausgestellte Bescheinigung über die Verspätung) vorlegen.</w:t>
      </w:r>
    </w:p>
    <w:p w14:paraId="1652A2E1" w14:textId="3968CEAA" w:rsidR="00F16835" w:rsidRDefault="00F16835">
      <w:pPr>
        <w:pStyle w:val="Paragraphedeliste"/>
        <w:numPr>
          <w:ilvl w:val="2"/>
          <w:numId w:val="161"/>
        </w:numPr>
        <w:ind w:right="452"/>
        <w:rPr>
          <w:rFonts w:ascii="Arial" w:hAnsi="Arial" w:cs="Arial"/>
        </w:rPr>
      </w:pPr>
      <w:r w:rsidRPr="00785281">
        <w:rPr>
          <w:rFonts w:ascii="Arial" w:eastAsia="Arial" w:hAnsi="Arial" w:cs="Arial"/>
          <w:lang w:bidi="de-DE"/>
        </w:rPr>
        <w:t xml:space="preserve">Der Beförderer, an den die Beschwerde oder Reklamation gerichtet wurde, gibt dem Reisenden spätestens einen Monat nach Eingang der Beschwerde oder Reklamation eine mit Gründen versehene Antwort. Gegebenenfalls leitet er die Beschwerde oder Reklamation an das Unternehmen weiter, das den Fahrschein ausgestellt hat, und informiert gleichzeitig den Reisenden darüber. Der Beförderer, an den die Beschwerde gerichtet wurde, oder das ausstellende Unternehmen übermittelt dem Reisenden spätestens drei Monate nach Eingang der Beschwerde oder des Anliegens eine endgültige Antwort. </w:t>
      </w:r>
    </w:p>
    <w:p w14:paraId="22445331" w14:textId="6E05078C" w:rsidR="009B350B" w:rsidRPr="003130FB" w:rsidRDefault="009B350B">
      <w:pPr>
        <w:pStyle w:val="Paragraphedeliste"/>
        <w:numPr>
          <w:ilvl w:val="2"/>
          <w:numId w:val="161"/>
        </w:numPr>
        <w:ind w:right="452"/>
        <w:rPr>
          <w:rFonts w:ascii="Arial" w:hAnsi="Arial" w:cs="Arial"/>
        </w:rPr>
      </w:pPr>
      <w:r w:rsidRPr="003130FB">
        <w:rPr>
          <w:rFonts w:ascii="Arial" w:eastAsia="Arial" w:hAnsi="Arial" w:cs="Arial"/>
          <w:lang w:bidi="de-DE"/>
        </w:rPr>
        <w:t>Die Beförderer bewahren die zur Beurteilung der Beschwerde erforderlichen Daten für die Dauer des Verfahrens zur Bearbeitung der Beschwerde auf.</w:t>
      </w:r>
    </w:p>
    <w:p w14:paraId="7485BA8A" w14:textId="2B34BC42" w:rsidR="00F16835" w:rsidRPr="003130FB" w:rsidRDefault="00F16835">
      <w:pPr>
        <w:pStyle w:val="Paragraphedeliste"/>
        <w:numPr>
          <w:ilvl w:val="2"/>
          <w:numId w:val="161"/>
        </w:numPr>
        <w:ind w:right="452"/>
        <w:rPr>
          <w:rFonts w:ascii="Arial" w:hAnsi="Arial" w:cs="Arial"/>
        </w:rPr>
      </w:pPr>
      <w:r w:rsidRPr="003130FB">
        <w:rPr>
          <w:rFonts w:ascii="Arial" w:eastAsia="Arial" w:hAnsi="Arial" w:cs="Arial"/>
          <w:lang w:bidi="de-DE"/>
        </w:rPr>
        <w:t xml:space="preserve"> Die zuständige Stelle, ihre Adresse sowie die Korrespondenzsprache finden Sie unter www.cit-rail.org sowie auf den Internetseiten der Unternehmen, die die GCC-CIV/PRR anwenden, und in der Regel bei ihren Verkaufsstellen mit Kundenberatung.</w:t>
      </w:r>
    </w:p>
    <w:p w14:paraId="0896377A" w14:textId="77777777" w:rsidR="00F16835" w:rsidRPr="00605476" w:rsidRDefault="00F16835" w:rsidP="00F16835">
      <w:pPr>
        <w:pStyle w:val="Paragraphedeliste"/>
        <w:ind w:left="862" w:right="452"/>
        <w:rPr>
          <w:rFonts w:ascii="Arial" w:hAnsi="Arial" w:cs="Arial"/>
          <w:highlight w:val="yellow"/>
        </w:rPr>
      </w:pPr>
    </w:p>
    <w:p w14:paraId="128F3FCB" w14:textId="7F535F92" w:rsidR="002C04B7" w:rsidRPr="00E878FC" w:rsidRDefault="002C04B7">
      <w:pPr>
        <w:pStyle w:val="Paragraphedeliste"/>
        <w:numPr>
          <w:ilvl w:val="0"/>
          <w:numId w:val="161"/>
        </w:numPr>
        <w:ind w:right="452"/>
        <w:rPr>
          <w:rFonts w:asciiTheme="majorHAnsi" w:eastAsiaTheme="majorEastAsia" w:hAnsiTheme="majorHAnsi" w:cstheme="majorBidi"/>
          <w:b/>
          <w:color w:val="CD0037"/>
          <w:sz w:val="40"/>
          <w:szCs w:val="24"/>
        </w:rPr>
      </w:pPr>
      <w:r w:rsidRPr="00E878FC">
        <w:rPr>
          <w:rFonts w:asciiTheme="majorHAnsi" w:eastAsiaTheme="majorEastAsia" w:hAnsiTheme="majorHAnsi" w:cstheme="majorBidi"/>
          <w:b/>
          <w:color w:val="CD0037"/>
          <w:sz w:val="40"/>
          <w:szCs w:val="24"/>
          <w:lang w:bidi="de-DE"/>
        </w:rPr>
        <w:t xml:space="preserve">Klagen vor Gericht </w:t>
      </w:r>
    </w:p>
    <w:p w14:paraId="03BEB619" w14:textId="25F24B1E" w:rsidR="00AB1BC1" w:rsidRPr="00E878FC" w:rsidRDefault="00AB1BC1">
      <w:pPr>
        <w:pStyle w:val="Paragraphedeliste"/>
        <w:numPr>
          <w:ilvl w:val="1"/>
          <w:numId w:val="161"/>
        </w:numPr>
        <w:ind w:right="452"/>
      </w:pPr>
      <w:r w:rsidRPr="006B3AAE">
        <w:rPr>
          <w:rFonts w:asciiTheme="majorHAnsi" w:eastAsiaTheme="majorEastAsia" w:hAnsiTheme="majorHAnsi" w:cstheme="majorBidi"/>
          <w:b/>
          <w:color w:val="D52B1E"/>
          <w:sz w:val="36"/>
          <w:szCs w:val="24"/>
          <w:lang w:bidi="de-DE"/>
        </w:rPr>
        <w:t>Unternehmen, gegen die geklagt werden kann</w:t>
      </w:r>
    </w:p>
    <w:p w14:paraId="37F6C8AE" w14:textId="77777777" w:rsidR="00F16835" w:rsidRPr="00E878FC" w:rsidRDefault="00F16835" w:rsidP="00F16835">
      <w:pPr>
        <w:pStyle w:val="Paragraphedeliste"/>
        <w:ind w:left="375" w:right="452"/>
        <w:rPr>
          <w:rFonts w:asciiTheme="majorHAnsi" w:eastAsiaTheme="majorEastAsia" w:hAnsiTheme="majorHAnsi" w:cstheme="majorBidi"/>
          <w:b/>
          <w:color w:val="D52B1E"/>
          <w:sz w:val="36"/>
          <w:szCs w:val="24"/>
        </w:rPr>
      </w:pPr>
    </w:p>
    <w:p w14:paraId="54425FB7" w14:textId="5B388EBF"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de-DE"/>
        </w:rPr>
        <w:t>Eine gerichtliche Klage aufgrund der Haftung des Beförderers bei Tötung und Verletzung von Reisenden kann nur gegen den Beförderer erhoben werden, der den Teil der Beförderung durchführte, in dessen Verlauf sich der Unfall ereignet hat. Wenn dieser Teil der Beförderung nicht vom Beförderer, sondern von einem ausführenden Beförderer durchgeführt wurde, kann die berechtigte Person auch gegen diesen Beförderer klagen.</w:t>
      </w:r>
    </w:p>
    <w:p w14:paraId="41A66B6D" w14:textId="77777777" w:rsidR="0037672B" w:rsidRPr="00605476" w:rsidRDefault="0037672B" w:rsidP="0037672B">
      <w:pPr>
        <w:pStyle w:val="Paragraphedeliste"/>
        <w:ind w:left="862" w:right="452"/>
        <w:rPr>
          <w:rFonts w:ascii="Arial" w:hAnsi="Arial" w:cs="Arial"/>
          <w:highlight w:val="yellow"/>
        </w:rPr>
      </w:pPr>
    </w:p>
    <w:p w14:paraId="204EE9B5" w14:textId="77777777"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de-DE"/>
        </w:rPr>
        <w:t>Die gerichtliche Klage auf Rückerstattung eines aufgrund des Beförderungsvertrags gezahlten Betrags kann gegen den Beförderer, der diesen Betrag erhalten hat, oder gegen denjenigen, zu dessen Gunsten er erhoben wurde, erhoben werden.</w:t>
      </w:r>
    </w:p>
    <w:p w14:paraId="703436DC" w14:textId="77777777" w:rsidR="0037672B" w:rsidRPr="00605476" w:rsidRDefault="0037672B" w:rsidP="0037672B">
      <w:pPr>
        <w:pStyle w:val="Paragraphedeliste"/>
        <w:rPr>
          <w:rFonts w:ascii="Arial" w:hAnsi="Arial" w:cs="Arial"/>
          <w:highlight w:val="yellow"/>
        </w:rPr>
      </w:pPr>
    </w:p>
    <w:p w14:paraId="0FC8AD67" w14:textId="23C90EDA"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de-DE"/>
        </w:rPr>
        <w:t xml:space="preserve">Die gerichtliche Klage auf Erstattung und Entschädigung bei Verspätung und andere gerichtliche Klagen aufgrund des Beförderungsvertrags können nur gegen den ersten oder den letzten Beförderer oder gegen den Beförderer erhoben werden, der den Teil der Beförderung ausgeführt hat, in dessen Verlauf das anspruchsbegründende Ereignis eingetreten ist. </w:t>
      </w:r>
    </w:p>
    <w:p w14:paraId="2B473350" w14:textId="77777777" w:rsidR="0037672B" w:rsidRPr="00605476" w:rsidRDefault="0037672B" w:rsidP="0037672B">
      <w:pPr>
        <w:pStyle w:val="Paragraphedeliste"/>
        <w:rPr>
          <w:rFonts w:ascii="Arial" w:hAnsi="Arial" w:cs="Arial"/>
          <w:highlight w:val="yellow"/>
        </w:rPr>
      </w:pPr>
    </w:p>
    <w:p w14:paraId="587E3750" w14:textId="702BCE9F" w:rsidR="00C74B98" w:rsidRPr="00E878FC" w:rsidRDefault="0037672B">
      <w:pPr>
        <w:pStyle w:val="Paragraphedeliste"/>
        <w:numPr>
          <w:ilvl w:val="2"/>
          <w:numId w:val="161"/>
        </w:numPr>
        <w:ind w:right="452"/>
        <w:rPr>
          <w:rFonts w:ascii="Arial" w:hAnsi="Arial" w:cs="Arial"/>
        </w:rPr>
      </w:pPr>
      <w:r w:rsidRPr="00E878FC">
        <w:rPr>
          <w:rFonts w:ascii="Arial" w:eastAsia="Arial" w:hAnsi="Arial" w:cs="Arial"/>
          <w:lang w:bidi="de-DE"/>
        </w:rPr>
        <w:t xml:space="preserve">Die gerichtliche Geltendmachung von Ansprüchen aufgrund von Klauseln im Beförderungsvertrag, die sich auf die Beförderung von Gepäck und Fahrzeugen beziehen, ist in Art. 56 § 3 CIV geregelt. </w:t>
      </w:r>
    </w:p>
    <w:p w14:paraId="09C64AE1" w14:textId="77777777" w:rsidR="00E878FC" w:rsidRDefault="00E878FC" w:rsidP="00E878FC">
      <w:pPr>
        <w:pStyle w:val="Paragraphedeliste"/>
        <w:ind w:left="1571" w:right="452"/>
        <w:rPr>
          <w:rFonts w:ascii="Arial" w:hAnsi="Arial" w:cs="Arial"/>
        </w:rPr>
      </w:pPr>
    </w:p>
    <w:p w14:paraId="1E12F643" w14:textId="497788C2" w:rsidR="00C74B98" w:rsidRPr="00E878FC" w:rsidRDefault="00C74B98">
      <w:pPr>
        <w:pStyle w:val="Paragraphedeliste"/>
        <w:numPr>
          <w:ilvl w:val="2"/>
          <w:numId w:val="161"/>
        </w:numPr>
        <w:ind w:right="452"/>
        <w:rPr>
          <w:rFonts w:ascii="Arial" w:hAnsi="Arial" w:cs="Arial"/>
        </w:rPr>
      </w:pPr>
      <w:r w:rsidRPr="00E878FC">
        <w:rPr>
          <w:rFonts w:ascii="Arial" w:eastAsia="Arial" w:hAnsi="Arial" w:cs="Arial"/>
          <w:lang w:bidi="de-DE"/>
        </w:rPr>
        <w:lastRenderedPageBreak/>
        <w:t>Hat die berechtigte Person die Wahl zwischen mehreren Unternehmen, so erlischt ihr Wahlrecht, sobald gegen eines dieser Unternehmen gerichtlich vorgegangen wird.</w:t>
      </w:r>
    </w:p>
    <w:p w14:paraId="3B30C2B8" w14:textId="77777777" w:rsidR="0037672B" w:rsidRPr="00605476" w:rsidRDefault="0037672B" w:rsidP="0037672B">
      <w:pPr>
        <w:pStyle w:val="Paragraphedeliste"/>
        <w:rPr>
          <w:rFonts w:ascii="Arial" w:hAnsi="Arial" w:cs="Arial"/>
          <w:highlight w:val="yellow"/>
        </w:rPr>
      </w:pPr>
    </w:p>
    <w:p w14:paraId="62833D7E" w14:textId="54677BCC"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de-DE"/>
        </w:rPr>
        <w:t xml:space="preserve">Erlöschen und Verjährung von Ansprüchen </w:t>
      </w:r>
    </w:p>
    <w:p w14:paraId="5FDB0056" w14:textId="35D541F6" w:rsidR="00AB1BC1" w:rsidRPr="00E878FC" w:rsidRDefault="00F55674" w:rsidP="00803123">
      <w:pPr>
        <w:ind w:right="452"/>
        <w:jc w:val="both"/>
        <w:rPr>
          <w:rFonts w:ascii="Arial" w:hAnsi="Arial" w:cs="Arial"/>
          <w:sz w:val="24"/>
          <w:szCs w:val="24"/>
        </w:rPr>
      </w:pPr>
      <w:r w:rsidRPr="00E878FC">
        <w:rPr>
          <w:rFonts w:ascii="Arial" w:eastAsia="Arial" w:hAnsi="Arial" w:cs="Arial"/>
          <w:lang w:bidi="de-DE"/>
        </w:rPr>
        <w:t xml:space="preserve">Die in den Artikeln 58 bis 60 CIV vorgesehenen Fristen für das Erlöschen und die Verjährung von Ansprüchen gelten für alle Schadenersatzklagen, die auf der Haftung des Beförderers für Tod und Verletzung von Reisenden und für die Beförderung von Reisegepäck beruhen (drei Jahre für Schadenersatzklagen, die auf der Haftung des Beförderers für Tod und Verletzung von Reisenden beruhen; ein Jahr für Klagen betreffend die Beförderung von Reisegepäck). Die Verjährungsfrist für alle anderen Ansprüche aus dem Beförderungsvertrag (wie bei Verspätung, verpasstem Anschluss und Annullierung) richtet sich nach den Besonderen Beförderungsbedingungen des Beförderers oder, falls diese nicht vorliegen, nach dem nationalen Recht. </w:t>
      </w:r>
      <w:r w:rsidR="00AB1BC1" w:rsidRPr="00E878FC">
        <w:rPr>
          <w:rFonts w:ascii="Arial" w:eastAsia="Arial" w:hAnsi="Arial" w:cs="Arial"/>
          <w:sz w:val="24"/>
          <w:szCs w:val="24"/>
          <w:lang w:bidi="de-DE"/>
        </w:rPr>
        <w:t xml:space="preserve"> </w:t>
      </w:r>
    </w:p>
    <w:p w14:paraId="28282C9A" w14:textId="77777777" w:rsidR="00F55674" w:rsidRPr="00605476" w:rsidRDefault="00F55674" w:rsidP="00803123">
      <w:pPr>
        <w:ind w:right="452"/>
        <w:rPr>
          <w:rFonts w:asciiTheme="majorHAnsi" w:eastAsiaTheme="majorEastAsia" w:hAnsiTheme="majorHAnsi" w:cstheme="majorBidi"/>
          <w:b/>
          <w:color w:val="D52B1E"/>
          <w:sz w:val="36"/>
          <w:szCs w:val="24"/>
          <w:highlight w:val="yellow"/>
        </w:rPr>
      </w:pPr>
    </w:p>
    <w:p w14:paraId="6FA8BCDB" w14:textId="2FAD9A6A"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de-DE"/>
        </w:rPr>
        <w:t xml:space="preserve">Zuständiges Gericht </w:t>
      </w:r>
    </w:p>
    <w:p w14:paraId="4365B434" w14:textId="02EA54CD" w:rsidR="00F55674" w:rsidRPr="00E878FC" w:rsidRDefault="003437B5" w:rsidP="003437B5">
      <w:pPr>
        <w:pStyle w:val="Paragraphedeliste"/>
        <w:ind w:left="0" w:right="452"/>
        <w:rPr>
          <w:rFonts w:ascii="Arial" w:hAnsi="Arial" w:cs="Arial"/>
        </w:rPr>
      </w:pPr>
      <w:r w:rsidRPr="00E878FC">
        <w:rPr>
          <w:rFonts w:ascii="Arial" w:eastAsia="Arial" w:hAnsi="Arial" w:cs="Arial"/>
          <w:lang w:bidi="de-DE"/>
        </w:rPr>
        <w:t>Gerichtliche Klagen aufgrund des Beförderungsvertrags können nur vor den Gerichten der Mitgliedstaaten der Zwischenstaatlichen Organisation für den internationalen Eisenbahnverkehr (OTIF) oder der EU erhoben werden, in deren Staatsgebiet der Beklagte seinen Wohnsitz oder seinen gewöhnlichen Aufenthalt hat. Andere Gerichte können nicht befasst werden.</w:t>
      </w:r>
    </w:p>
    <w:p w14:paraId="1CC3FFFA" w14:textId="77777777" w:rsidR="003437B5" w:rsidRPr="00605476" w:rsidRDefault="003437B5" w:rsidP="00803123">
      <w:pPr>
        <w:ind w:right="452"/>
        <w:rPr>
          <w:rFonts w:asciiTheme="majorHAnsi" w:eastAsiaTheme="majorEastAsia" w:hAnsiTheme="majorHAnsi" w:cstheme="majorBidi"/>
          <w:b/>
          <w:color w:val="D52B1E"/>
          <w:sz w:val="36"/>
          <w:szCs w:val="24"/>
          <w:highlight w:val="yellow"/>
        </w:rPr>
      </w:pPr>
    </w:p>
    <w:p w14:paraId="45C145C4" w14:textId="31897989"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de-DE"/>
        </w:rPr>
        <w:t xml:space="preserve">Anzuwendendes Recht </w:t>
      </w:r>
    </w:p>
    <w:p w14:paraId="37EEB252" w14:textId="77777777" w:rsidR="00C62CFE" w:rsidRPr="00605476" w:rsidRDefault="00C62CFE" w:rsidP="00C62CFE">
      <w:pPr>
        <w:ind w:right="452"/>
        <w:rPr>
          <w:rFonts w:ascii="Arial" w:hAnsi="Arial" w:cs="Arial"/>
          <w:highlight w:val="yellow"/>
        </w:rPr>
      </w:pPr>
    </w:p>
    <w:p w14:paraId="0565CA73" w14:textId="515046B8" w:rsidR="00C62CFE" w:rsidRPr="00E878FC" w:rsidRDefault="00C62CFE" w:rsidP="00C62CFE">
      <w:pPr>
        <w:ind w:right="452"/>
        <w:rPr>
          <w:rFonts w:ascii="Arial" w:hAnsi="Arial" w:cs="Arial"/>
        </w:rPr>
      </w:pPr>
      <w:r w:rsidRPr="00E878FC">
        <w:rPr>
          <w:rFonts w:ascii="Arial" w:eastAsia="Arial" w:hAnsi="Arial" w:cs="Arial"/>
          <w:lang w:bidi="de-DE"/>
        </w:rPr>
        <w:t>Wenn das nationale Recht mehrerer Staaten anwendbar ist, gilt nur das Recht des Staates, in dem die berechtigte Person ihre Ansprüche geltend macht, einschließlich der Kollisionsnormen</w:t>
      </w:r>
    </w:p>
    <w:p w14:paraId="66E1F44B" w14:textId="77777777" w:rsidR="00C62CFE" w:rsidRPr="00605476" w:rsidRDefault="00C62CFE" w:rsidP="00C62CFE">
      <w:pPr>
        <w:pStyle w:val="Paragraphedeliste"/>
        <w:ind w:left="375" w:right="452"/>
        <w:rPr>
          <w:rFonts w:asciiTheme="majorHAnsi" w:eastAsiaTheme="majorEastAsia" w:hAnsiTheme="majorHAnsi" w:cstheme="majorBidi"/>
          <w:b/>
          <w:color w:val="D52B1E"/>
          <w:sz w:val="36"/>
          <w:szCs w:val="24"/>
          <w:highlight w:val="yellow"/>
        </w:rPr>
      </w:pPr>
    </w:p>
    <w:p w14:paraId="438C3416" w14:textId="3457CAE4" w:rsidR="00C62CFE" w:rsidRPr="00E878FC" w:rsidRDefault="00C62CFE">
      <w:pPr>
        <w:pStyle w:val="Paragraphedeliste"/>
        <w:numPr>
          <w:ilvl w:val="0"/>
          <w:numId w:val="161"/>
        </w:numPr>
        <w:ind w:right="452"/>
        <w:rPr>
          <w:rFonts w:asciiTheme="majorHAnsi" w:eastAsiaTheme="majorEastAsia" w:hAnsiTheme="majorHAnsi" w:cstheme="majorBidi"/>
          <w:b/>
          <w:color w:val="CD0037"/>
          <w:sz w:val="40"/>
          <w:szCs w:val="24"/>
        </w:rPr>
      </w:pPr>
      <w:r w:rsidRPr="00E878FC">
        <w:rPr>
          <w:rFonts w:asciiTheme="majorHAnsi" w:eastAsiaTheme="majorEastAsia" w:hAnsiTheme="majorHAnsi" w:cstheme="majorBidi"/>
          <w:b/>
          <w:color w:val="CD0037"/>
          <w:sz w:val="40"/>
          <w:szCs w:val="24"/>
          <w:lang w:bidi="de-DE"/>
        </w:rPr>
        <w:t>Übergangs- und Schlussbestimmungen</w:t>
      </w:r>
    </w:p>
    <w:bookmarkEnd w:id="171"/>
    <w:p w14:paraId="4339356F" w14:textId="77777777" w:rsidR="00C62CFE" w:rsidRPr="00E878FC" w:rsidRDefault="00C62CFE" w:rsidP="00803123">
      <w:pPr>
        <w:ind w:right="452"/>
        <w:jc w:val="both"/>
        <w:rPr>
          <w:rFonts w:ascii="Arial" w:hAnsi="Arial" w:cs="Arial"/>
          <w:sz w:val="24"/>
          <w:szCs w:val="24"/>
        </w:rPr>
      </w:pPr>
    </w:p>
    <w:p w14:paraId="1A12553E" w14:textId="5838209F" w:rsidR="00C62CFE" w:rsidRPr="00B17724" w:rsidRDefault="2BC87AEB" w:rsidP="00803123">
      <w:pPr>
        <w:ind w:right="452"/>
        <w:jc w:val="both"/>
        <w:rPr>
          <w:rFonts w:ascii="Arial" w:hAnsi="Arial" w:cs="Arial"/>
        </w:rPr>
      </w:pPr>
      <w:r w:rsidRPr="2FF6317F">
        <w:rPr>
          <w:rFonts w:ascii="Arial" w:eastAsia="Arial" w:hAnsi="Arial" w:cs="Arial"/>
          <w:lang w:bidi="de-DE"/>
        </w:rPr>
        <w:t>Diese Version der GCC-CIV/PRR tritt am 7. Juni 2023 in Kraft; sie hebt die vorherige Version vom 1. Juli 2019 sowie alle ihre Ergänzungen auf und ersetzt sie.</w:t>
      </w:r>
    </w:p>
    <w:p w14:paraId="44E01F8A" w14:textId="77777777" w:rsidR="00C62CFE" w:rsidRDefault="00C62CFE" w:rsidP="00803123">
      <w:pPr>
        <w:ind w:right="452"/>
        <w:jc w:val="both"/>
        <w:rPr>
          <w:rFonts w:ascii="Arial" w:hAnsi="Arial" w:cs="Arial"/>
          <w:sz w:val="24"/>
          <w:szCs w:val="24"/>
        </w:rPr>
      </w:pPr>
    </w:p>
    <w:p w14:paraId="0BEC22A6" w14:textId="58AE53C6" w:rsidR="002A7D14" w:rsidRPr="002A7D14" w:rsidRDefault="002A7D14"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4" w:name="_Toc232433629"/>
      <w:r w:rsidRPr="002A7D14">
        <w:rPr>
          <w:rFonts w:cs="Times New Roman (Titres CS)"/>
          <w:b/>
          <w:color w:val="A1006B"/>
          <w:sz w:val="48"/>
          <w:lang w:bidi="de-DE"/>
        </w:rPr>
        <w:t>Anhang 5: Pauschalstrafgebühren, die für Verstöße gegen die Vorschriften des Eisenbahnverkehrs gelten</w:t>
      </w:r>
      <w:bookmarkEnd w:id="174"/>
    </w:p>
    <w:p w14:paraId="7CF9E516"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de-DE"/>
        </w:rPr>
        <w:t xml:space="preserve">Im Rahmen ihrer Aufgaben sind die in Artikel L.2241-1 I des Transportgesetzes genannten vereidigten Beamten dafür zuständig, sämtliche Verstöße gegen die Eisenbahntransportpolizei per Protokoll festzustellen, unabhängig davon, ob sie im Transportgesetz oder in „den Verordnungen über die Polizei oder die Sicherheit des Transports und die Sicherheit des Betriebs von Eisenbahn- oder geführten Transportsystemen“ vorgesehen sind. </w:t>
      </w:r>
    </w:p>
    <w:p w14:paraId="19D67255"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de-DE"/>
        </w:rPr>
        <w:t>Verstöße gegen die Eisenbahnpolizei sind im Verkehrsgesetzbuch und in den Präfekturerlassen (bezüglich der Polizei in den der Öffentlichkeit zugänglichen Teilen der Bahnhöfe und ihrer Nebengebäude) geregelt.</w:t>
      </w:r>
    </w:p>
    <w:p w14:paraId="52ECEBBD"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de-DE"/>
        </w:rPr>
        <w:t xml:space="preserve">Gemäß den Bestimmungen der Artikel 529-3 ff. der Strafprozessordnung und des Verkehrsgesetzbuchs wird bei Übertretungen der ersten vier Klassen, die von den in Artikel </w:t>
      </w:r>
      <w:r w:rsidRPr="006B198D">
        <w:rPr>
          <w:rFonts w:ascii="Arial" w:eastAsia="Arial" w:hAnsi="Arial" w:cs="Arial"/>
          <w:sz w:val="24"/>
          <w:szCs w:val="24"/>
          <w:lang w:bidi="de-DE"/>
        </w:rPr>
        <w:lastRenderedPageBreak/>
        <w:t>L.2241-1 I 4° und 5° des Verkehrsgesetzbuchs genannten Beamten festgestellt wurden, die öffentliche Klage durch einen Vergleich zwischen SNCF Voyageurs und dem Zuwiderhandelnden beendet.</w:t>
      </w:r>
    </w:p>
    <w:p w14:paraId="661C88BA"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de-DE"/>
        </w:rPr>
        <w:t>Die Transaktion wird durch die Zahlung einer Pauschalgebühr an SNCF Voyageurs durchgeführt, die zu einer eventuellen unzureichenden Erhebung hinzukommt.</w:t>
      </w:r>
    </w:p>
    <w:p w14:paraId="6FB623F4"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de-DE"/>
        </w:rPr>
        <w:t xml:space="preserve">Für die Transaktion, die zum Zeitpunkt der Feststellung des Verstoßes sofort gezahlt wird, wird eine Quittung ausgestellt. </w:t>
      </w:r>
    </w:p>
    <w:p w14:paraId="398E466C" w14:textId="0D8D579F"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de-DE"/>
        </w:rPr>
        <w:t xml:space="preserve">Wenn zum Zeitpunkt der Feststellung des Verstoßes kein Vergleich vorliegt, wird von dem vereidigten Beamten ein Protokoll erstellt. In diesem Fall wird zusätzlich zu den geschuldeten Beträgen eine Bearbeitungsgebühr (50 €) erhoben. </w:t>
      </w:r>
    </w:p>
    <w:p w14:paraId="22305D9A"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de-DE"/>
        </w:rPr>
        <w:t xml:space="preserve">Der Zuwiderhandelnde verfügt über eine gesetzlich vorgeschriebene Frist: </w:t>
      </w:r>
    </w:p>
    <w:p w14:paraId="3483918C" w14:textId="77777777" w:rsidR="002A7D14" w:rsidRPr="006B198D" w:rsidRDefault="002A7D14">
      <w:pPr>
        <w:pStyle w:val="Paragraphedeliste"/>
        <w:numPr>
          <w:ilvl w:val="0"/>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de-DE"/>
        </w:rPr>
        <w:t xml:space="preserve">um den Transaktionsbetrag zu bezahlen, der sich zusammensetzt aus: </w:t>
      </w:r>
    </w:p>
    <w:p w14:paraId="36736EF8"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de-DE"/>
        </w:rPr>
        <w:t xml:space="preserve">dem eventuellen Fehlbetrag, </w:t>
      </w:r>
    </w:p>
    <w:p w14:paraId="0574E209"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de-DE"/>
        </w:rPr>
        <w:t xml:space="preserve">der Pauschalgebühr, </w:t>
      </w:r>
    </w:p>
    <w:p w14:paraId="701020C0"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de-DE"/>
        </w:rPr>
        <w:t xml:space="preserve">und der Bearbeitungsgebühr, </w:t>
      </w:r>
    </w:p>
    <w:p w14:paraId="35C54968" w14:textId="77777777" w:rsidR="002A7D14" w:rsidRPr="006B198D" w:rsidRDefault="002A7D14">
      <w:pPr>
        <w:pStyle w:val="Paragraphedeliste"/>
        <w:numPr>
          <w:ilvl w:val="0"/>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de-DE"/>
        </w:rPr>
        <w:t>oder um einen begründeten Protest an SNCF Voyageurs zu richten, der an die Staatsanwaltschaft weitergeleitet wird</w:t>
      </w:r>
    </w:p>
    <w:p w14:paraId="6C9DE4BC" w14:textId="68A18393"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de-DE"/>
        </w:rPr>
        <w:t xml:space="preserve">Erfolgt keine Zahlung oder kein Protest, wird das Protokoll über den Verstoß an die Staatsanwaltschaft gerichtet und der Zuwiderhandelnde wird von Rechts wegen zur Zahlung einer erhöhten Pauschalstrafe verpflichtet, die von der Staatskasse eingezogen wird. </w:t>
      </w:r>
    </w:p>
    <w:p w14:paraId="005CE4DB" w14:textId="65908A5E" w:rsidR="002A7D14" w:rsidRPr="00AA4803" w:rsidRDefault="002A7D14">
      <w:pPr>
        <w:pStyle w:val="Paragraphedeliste"/>
        <w:numPr>
          <w:ilvl w:val="0"/>
          <w:numId w:val="124"/>
        </w:numPr>
        <w:ind w:right="452"/>
        <w:rPr>
          <w:rFonts w:asciiTheme="majorHAnsi" w:eastAsiaTheme="majorEastAsia" w:hAnsiTheme="majorHAnsi" w:cstheme="majorBidi"/>
          <w:b/>
          <w:color w:val="CD0037"/>
          <w:sz w:val="40"/>
          <w:szCs w:val="24"/>
        </w:rPr>
      </w:pPr>
      <w:r w:rsidRPr="00AA4803">
        <w:rPr>
          <w:rFonts w:asciiTheme="majorHAnsi" w:eastAsiaTheme="majorEastAsia" w:hAnsiTheme="majorHAnsi" w:cstheme="majorBidi"/>
          <w:b/>
          <w:color w:val="CD0037"/>
          <w:sz w:val="40"/>
          <w:szCs w:val="24"/>
          <w:lang w:bidi="de-DE"/>
        </w:rPr>
        <w:t xml:space="preserve">Bestimmung der Pauschalgebühr: </w:t>
      </w:r>
    </w:p>
    <w:p w14:paraId="06C4500C" w14:textId="79F420BE" w:rsidR="002A7D14" w:rsidRPr="005537B7" w:rsidRDefault="002A7D14" w:rsidP="00803123">
      <w:pPr>
        <w:pStyle w:val="Paragraphedeliste"/>
        <w:ind w:left="0" w:right="452"/>
        <w:jc w:val="both"/>
        <w:rPr>
          <w:rFonts w:ascii="Arial" w:hAnsi="Arial" w:cs="Arial"/>
          <w:sz w:val="24"/>
          <w:szCs w:val="24"/>
        </w:rPr>
      </w:pPr>
      <w:r w:rsidRPr="005537B7">
        <w:rPr>
          <w:rFonts w:ascii="Arial" w:eastAsia="Arial" w:hAnsi="Arial" w:cs="Arial"/>
          <w:sz w:val="24"/>
          <w:szCs w:val="24"/>
          <w:lang w:bidi="de-DE"/>
        </w:rPr>
        <w:t xml:space="preserve">Gemäß den Bestimmungen von Artikel R. 2243-1 des Transportgesetzes: „Die Höhe der in Artikel 529-4 der Strafprozessordnung vorgesehenen Pauschalgebühr wird auf 40 % des Betrags der erhöhten Pauschalstrafe festgelegt, die für die entsprechende Klasse des Verstoßes gilt. </w:t>
      </w:r>
    </w:p>
    <w:p w14:paraId="343F8F77" w14:textId="77777777" w:rsidR="002A7D14" w:rsidRPr="005537B7" w:rsidRDefault="002A7D14" w:rsidP="00803123">
      <w:pPr>
        <w:ind w:right="452"/>
        <w:jc w:val="both"/>
        <w:rPr>
          <w:rFonts w:ascii="Arial" w:hAnsi="Arial" w:cs="Arial"/>
          <w:sz w:val="24"/>
          <w:szCs w:val="24"/>
        </w:rPr>
      </w:pPr>
      <w:r w:rsidRPr="005537B7">
        <w:rPr>
          <w:rFonts w:ascii="Arial" w:eastAsia="Arial" w:hAnsi="Arial" w:cs="Arial"/>
          <w:sz w:val="24"/>
          <w:szCs w:val="24"/>
          <w:lang w:bidi="de-DE"/>
        </w:rPr>
        <w:t xml:space="preserve">Die maximal anwendbare Pauschalgebühr beträgt: </w:t>
      </w:r>
    </w:p>
    <w:p w14:paraId="056F8571" w14:textId="2D19D4D7" w:rsidR="002A7D14" w:rsidRPr="005537B7" w:rsidRDefault="002A7D14">
      <w:pPr>
        <w:pStyle w:val="Paragraphedeliste"/>
        <w:numPr>
          <w:ilvl w:val="0"/>
          <w:numId w:val="103"/>
        </w:numPr>
        <w:autoSpaceDE w:val="0"/>
        <w:autoSpaceDN w:val="0"/>
        <w:adjustRightInd w:val="0"/>
        <w:ind w:right="452"/>
        <w:jc w:val="both"/>
        <w:textAlignment w:val="center"/>
        <w:rPr>
          <w:rFonts w:ascii="Arial" w:hAnsi="Arial" w:cs="Arial"/>
          <w:sz w:val="24"/>
          <w:szCs w:val="24"/>
        </w:rPr>
      </w:pPr>
      <w:r w:rsidRPr="005537B7">
        <w:rPr>
          <w:rFonts w:ascii="Arial" w:eastAsia="Arial" w:hAnsi="Arial" w:cs="Arial"/>
          <w:sz w:val="24"/>
          <w:szCs w:val="24"/>
          <w:lang w:bidi="de-DE"/>
        </w:rPr>
        <w:t xml:space="preserve">72 € für Ordnungswidrigkeiten der 3. Klasse. </w:t>
      </w:r>
    </w:p>
    <w:p w14:paraId="225EF3A4" w14:textId="5306FA12" w:rsidR="002A7D14" w:rsidRPr="005537B7" w:rsidRDefault="002A7D14">
      <w:pPr>
        <w:pStyle w:val="Paragraphedeliste"/>
        <w:numPr>
          <w:ilvl w:val="0"/>
          <w:numId w:val="103"/>
        </w:numPr>
        <w:autoSpaceDE w:val="0"/>
        <w:autoSpaceDN w:val="0"/>
        <w:adjustRightInd w:val="0"/>
        <w:ind w:right="452"/>
        <w:jc w:val="both"/>
        <w:textAlignment w:val="center"/>
        <w:rPr>
          <w:rFonts w:ascii="Arial" w:hAnsi="Arial" w:cs="Arial"/>
          <w:sz w:val="24"/>
          <w:szCs w:val="24"/>
        </w:rPr>
      </w:pPr>
      <w:r w:rsidRPr="005537B7">
        <w:rPr>
          <w:rFonts w:ascii="Arial" w:eastAsia="Arial" w:hAnsi="Arial" w:cs="Arial"/>
          <w:sz w:val="24"/>
          <w:szCs w:val="24"/>
          <w:lang w:bidi="de-DE"/>
        </w:rPr>
        <w:t xml:space="preserve">150 € für Ordnungswidrigkeiten der 4. Klasse. </w:t>
      </w:r>
    </w:p>
    <w:p w14:paraId="2FB5A386" w14:textId="6E5CE2C0" w:rsidR="002A7D14" w:rsidRPr="005537B7" w:rsidRDefault="002A7D14" w:rsidP="00803123">
      <w:pPr>
        <w:pStyle w:val="Paragraphedeliste"/>
        <w:ind w:left="0" w:right="452"/>
        <w:jc w:val="both"/>
        <w:rPr>
          <w:rFonts w:ascii="Arial" w:hAnsi="Arial" w:cs="Arial"/>
          <w:sz w:val="24"/>
          <w:szCs w:val="24"/>
        </w:rPr>
      </w:pPr>
      <w:r w:rsidRPr="005537B7">
        <w:rPr>
          <w:rFonts w:ascii="Arial" w:eastAsia="Arial" w:hAnsi="Arial" w:cs="Arial"/>
          <w:sz w:val="24"/>
          <w:szCs w:val="24"/>
          <w:lang w:bidi="de-DE"/>
        </w:rPr>
        <w:t>SNCF Voyageurs kann die Höhe der im Rahmen des Strafvergleichs geforderten Pauschalgebühr unterhalb des im Text vorgesehenen Höchstbetrags anpassen (siehe Punkt 2).</w:t>
      </w:r>
    </w:p>
    <w:p w14:paraId="664F0BB4" w14:textId="2AE304D8" w:rsidR="002A7D14" w:rsidRPr="00AA4803" w:rsidRDefault="002A7D14">
      <w:pPr>
        <w:pStyle w:val="Paragraphedeliste"/>
        <w:numPr>
          <w:ilvl w:val="0"/>
          <w:numId w:val="124"/>
        </w:numPr>
        <w:ind w:right="452"/>
        <w:rPr>
          <w:rFonts w:asciiTheme="majorHAnsi" w:eastAsiaTheme="majorEastAsia" w:hAnsiTheme="majorHAnsi" w:cstheme="majorBidi"/>
          <w:b/>
          <w:color w:val="CD0037"/>
          <w:sz w:val="40"/>
          <w:szCs w:val="24"/>
        </w:rPr>
      </w:pPr>
      <w:r w:rsidRPr="00AA4803">
        <w:rPr>
          <w:rFonts w:asciiTheme="majorHAnsi" w:eastAsiaTheme="majorEastAsia" w:hAnsiTheme="majorHAnsi" w:cstheme="majorBidi"/>
          <w:b/>
          <w:color w:val="CD0037"/>
          <w:sz w:val="40"/>
          <w:szCs w:val="24"/>
          <w:lang w:bidi="de-DE"/>
        </w:rPr>
        <w:t>Pauschalgebühren, die für Verstöße gegen die Vorschriften des Eisenbahnverkehrs gelten</w:t>
      </w:r>
    </w:p>
    <w:p w14:paraId="0180ED8C" w14:textId="6D254D96" w:rsidR="002A7D14" w:rsidRPr="00CA687E" w:rsidRDefault="002A7D14">
      <w:pPr>
        <w:pStyle w:val="Paragraphedeliste"/>
        <w:numPr>
          <w:ilvl w:val="1"/>
          <w:numId w:val="124"/>
        </w:numPr>
        <w:ind w:right="452"/>
        <w:rPr>
          <w:rFonts w:asciiTheme="majorHAnsi" w:eastAsiaTheme="majorEastAsia" w:hAnsiTheme="majorHAnsi" w:cstheme="majorBidi"/>
          <w:b/>
          <w:iCs/>
          <w:color w:val="D52B1E"/>
          <w:sz w:val="36"/>
          <w:szCs w:val="24"/>
        </w:rPr>
      </w:pPr>
      <w:r w:rsidRPr="00CA687E">
        <w:rPr>
          <w:rFonts w:asciiTheme="majorHAnsi" w:eastAsiaTheme="majorEastAsia" w:hAnsiTheme="majorHAnsi" w:cstheme="majorBidi"/>
          <w:b/>
          <w:color w:val="D52B1E"/>
          <w:sz w:val="36"/>
          <w:szCs w:val="24"/>
          <w:lang w:bidi="de-DE"/>
        </w:rPr>
        <w:t xml:space="preserve">Pauschalgebühren für tarifäre Straftaten: </w:t>
      </w:r>
    </w:p>
    <w:p w14:paraId="4A25B3EE" w14:textId="0E60054F" w:rsidR="002A7D14" w:rsidRPr="0091761C" w:rsidRDefault="002A7D14" w:rsidP="00803123">
      <w:pPr>
        <w:pStyle w:val="Paragraphedeliste"/>
        <w:ind w:left="0" w:right="452"/>
        <w:jc w:val="both"/>
        <w:rPr>
          <w:rFonts w:ascii="Arial" w:hAnsi="Arial" w:cs="Arial"/>
          <w:sz w:val="24"/>
          <w:szCs w:val="24"/>
        </w:rPr>
      </w:pPr>
      <w:r w:rsidRPr="0091761C">
        <w:rPr>
          <w:rFonts w:ascii="Arial" w:eastAsia="Arial" w:hAnsi="Arial" w:cs="Arial"/>
          <w:sz w:val="24"/>
          <w:szCs w:val="24"/>
          <w:lang w:bidi="de-DE"/>
        </w:rPr>
        <w:t>Gemäß Artikel R. 2242-1 des Transportgesetzes stellt das Betreten eines nicht frei zugänglichen öffentlichen Eisenbahnbereichs ohne gültigen Fahrschein eine Ordnungswidrigkeit der 3. Klasse dar und setzt den Zuwiderhandelnden einer Pauschalgebühr von 50 € aus.</w:t>
      </w:r>
    </w:p>
    <w:p w14:paraId="2374816A" w14:textId="6CDC39E1" w:rsidR="002A7D14" w:rsidRPr="0091761C" w:rsidRDefault="002A7D14" w:rsidP="00803123">
      <w:pPr>
        <w:ind w:right="452"/>
        <w:jc w:val="both"/>
        <w:rPr>
          <w:rFonts w:ascii="Arial" w:hAnsi="Arial" w:cs="Arial"/>
          <w:color w:val="000000" w:themeColor="text1"/>
          <w:sz w:val="24"/>
          <w:szCs w:val="24"/>
        </w:rPr>
      </w:pPr>
      <w:r w:rsidRPr="0091761C">
        <w:rPr>
          <w:rFonts w:ascii="Arial" w:eastAsia="Arial" w:hAnsi="Arial" w:cs="Arial"/>
          <w:color w:val="000000" w:themeColor="text1"/>
          <w:sz w:val="24"/>
          <w:szCs w:val="24"/>
          <w:lang w:bidi="de-DE"/>
        </w:rPr>
        <w:t>Für die Berechnung der Pauschalgebühr und des Erhebungsfehlbetrags wird ein Pauschalbetrag nach Tarif bei Kontrolle oder Erhöhtem Tarif bei Kontrolle angewandt, der je nach der Kilometerstufe, in der sich die Fahrt des Reisenden befindet, festgelegt wird. Die Einzelheiten zu diesen Beträgen sind in Band 7 Anhang 4 aufgeführt.</w:t>
      </w:r>
    </w:p>
    <w:p w14:paraId="4795772E" w14:textId="70FC60E0" w:rsidR="002A7D14" w:rsidRDefault="002A7D14" w:rsidP="00803123">
      <w:pPr>
        <w:ind w:right="452"/>
        <w:jc w:val="both"/>
        <w:rPr>
          <w:rFonts w:ascii="Arial" w:hAnsi="Arial" w:cs="Arial"/>
          <w:sz w:val="24"/>
          <w:szCs w:val="24"/>
        </w:rPr>
      </w:pPr>
      <w:r w:rsidRPr="0091761C">
        <w:rPr>
          <w:rFonts w:ascii="Arial" w:eastAsia="Arial" w:hAnsi="Arial" w:cs="Arial"/>
          <w:sz w:val="24"/>
          <w:szCs w:val="24"/>
          <w:lang w:bidi="de-DE"/>
        </w:rPr>
        <w:t>Die für andere Tarifverstöße geltenden Pauschalgebühren sind in Band 6 - Preisverzeichnis enthalten.</w:t>
      </w:r>
    </w:p>
    <w:p w14:paraId="1ADC660E" w14:textId="77777777" w:rsidR="00903271" w:rsidRPr="0091761C" w:rsidRDefault="00903271" w:rsidP="00803123">
      <w:pPr>
        <w:ind w:right="452"/>
        <w:jc w:val="both"/>
        <w:rPr>
          <w:rFonts w:ascii="Arial" w:hAnsi="Arial" w:cs="Arial"/>
          <w:sz w:val="24"/>
          <w:szCs w:val="24"/>
        </w:rPr>
      </w:pPr>
    </w:p>
    <w:p w14:paraId="4C09F7FA" w14:textId="77777777" w:rsidR="002A7D14" w:rsidRDefault="002A7D14">
      <w:pPr>
        <w:pStyle w:val="Paragraphedeliste"/>
        <w:numPr>
          <w:ilvl w:val="1"/>
          <w:numId w:val="124"/>
        </w:numPr>
        <w:ind w:right="452"/>
        <w:rPr>
          <w:rFonts w:asciiTheme="majorHAnsi" w:eastAsiaTheme="majorEastAsia" w:hAnsiTheme="majorHAnsi" w:cstheme="majorBidi"/>
          <w:b/>
          <w:iCs/>
          <w:color w:val="D52B1E"/>
          <w:sz w:val="36"/>
          <w:szCs w:val="24"/>
        </w:rPr>
      </w:pPr>
      <w:r w:rsidRPr="00CA687E">
        <w:rPr>
          <w:rFonts w:asciiTheme="majorHAnsi" w:eastAsiaTheme="majorEastAsia" w:hAnsiTheme="majorHAnsi" w:cstheme="majorBidi"/>
          <w:b/>
          <w:color w:val="D52B1E"/>
          <w:sz w:val="36"/>
          <w:szCs w:val="24"/>
          <w:lang w:bidi="de-DE"/>
        </w:rPr>
        <w:t xml:space="preserve">Pauschalgebühren für nicht-tarifäre Straftaten: </w:t>
      </w:r>
    </w:p>
    <w:p w14:paraId="15875793" w14:textId="77777777" w:rsidR="000D670B" w:rsidRPr="00CA687E" w:rsidRDefault="000D670B" w:rsidP="000D670B">
      <w:pPr>
        <w:pStyle w:val="Paragraphedeliste"/>
        <w:ind w:left="1080" w:right="452"/>
        <w:rPr>
          <w:rFonts w:asciiTheme="majorHAnsi" w:eastAsiaTheme="majorEastAsia" w:hAnsiTheme="majorHAnsi" w:cstheme="majorBidi"/>
          <w:b/>
          <w:iCs/>
          <w:color w:val="D52B1E"/>
          <w:sz w:val="36"/>
          <w:szCs w:val="24"/>
        </w:rPr>
      </w:pPr>
    </w:p>
    <w:p w14:paraId="4C52E5E0" w14:textId="256D7B30" w:rsidR="002A7D14" w:rsidRPr="00CA687E" w:rsidRDefault="002A7D14">
      <w:pPr>
        <w:pStyle w:val="Paragraphedeliste"/>
        <w:numPr>
          <w:ilvl w:val="2"/>
          <w:numId w:val="124"/>
        </w:numPr>
        <w:ind w:right="452"/>
        <w:rPr>
          <w:rFonts w:ascii="Calibri Light" w:hAnsi="Calibri Light" w:cs="Calibri Light"/>
          <w:color w:val="7030A0"/>
          <w:sz w:val="28"/>
          <w:szCs w:val="28"/>
        </w:rPr>
      </w:pPr>
      <w:r w:rsidRPr="00CA687E">
        <w:rPr>
          <w:rFonts w:ascii="Calibri Light" w:eastAsia="Calibri Light" w:hAnsi="Calibri Light" w:cs="Calibri Light"/>
          <w:color w:val="7030A0"/>
          <w:sz w:val="28"/>
          <w:szCs w:val="28"/>
          <w:lang w:bidi="de-DE"/>
        </w:rPr>
        <w:t xml:space="preserve">Pauschalgebühren für Verstöße im Verkehrsgesetzbuch  </w:t>
      </w:r>
    </w:p>
    <w:p w14:paraId="2467FFBC" w14:textId="44CA908F" w:rsidR="00B22C41" w:rsidRDefault="00B22C41" w:rsidP="00803123">
      <w:pPr>
        <w:ind w:right="452"/>
      </w:pPr>
    </w:p>
    <w:tbl>
      <w:tblPr>
        <w:tblStyle w:val="Grilledutableau"/>
        <w:tblW w:w="10088" w:type="dxa"/>
        <w:tblLook w:val="04A0" w:firstRow="1" w:lastRow="0" w:firstColumn="1" w:lastColumn="0" w:noHBand="0" w:noVBand="1"/>
      </w:tblPr>
      <w:tblGrid>
        <w:gridCol w:w="6576"/>
        <w:gridCol w:w="1074"/>
        <w:gridCol w:w="2438"/>
      </w:tblGrid>
      <w:tr w:rsidR="0091761C" w:rsidRPr="00DB05D0" w14:paraId="2022B974" w14:textId="77777777" w:rsidTr="001178B9">
        <w:tc>
          <w:tcPr>
            <w:tcW w:w="6576" w:type="dxa"/>
            <w:vAlign w:val="center"/>
          </w:tcPr>
          <w:p w14:paraId="01620A92" w14:textId="77777777" w:rsidR="0091761C" w:rsidRPr="00DB05D0" w:rsidRDefault="0091761C" w:rsidP="00803123">
            <w:pPr>
              <w:ind w:right="452"/>
              <w:rPr>
                <w:rFonts w:ascii="Arial" w:hAnsi="Arial" w:cs="Arial"/>
                <w:sz w:val="24"/>
                <w:szCs w:val="24"/>
              </w:rPr>
            </w:pPr>
          </w:p>
        </w:tc>
        <w:tc>
          <w:tcPr>
            <w:tcW w:w="1074" w:type="dxa"/>
            <w:vAlign w:val="center"/>
          </w:tcPr>
          <w:p w14:paraId="293C316C" w14:textId="08C680A3" w:rsidR="0091761C" w:rsidRPr="00DB05D0" w:rsidRDefault="0091761C" w:rsidP="00803123">
            <w:pPr>
              <w:ind w:right="92"/>
              <w:jc w:val="center"/>
              <w:rPr>
                <w:rFonts w:ascii="Arial" w:hAnsi="Arial" w:cs="Arial"/>
                <w:sz w:val="24"/>
                <w:szCs w:val="24"/>
              </w:rPr>
            </w:pPr>
            <w:r w:rsidRPr="00DB05D0">
              <w:rPr>
                <w:rFonts w:ascii="Arial" w:eastAsia="Arial" w:hAnsi="Arial" w:cs="Arial"/>
                <w:sz w:val="24"/>
                <w:szCs w:val="24"/>
                <w:lang w:bidi="de-DE"/>
              </w:rPr>
              <w:t>Klasse</w:t>
            </w:r>
          </w:p>
        </w:tc>
        <w:tc>
          <w:tcPr>
            <w:tcW w:w="2438" w:type="dxa"/>
            <w:vAlign w:val="center"/>
          </w:tcPr>
          <w:p w14:paraId="0540C06D" w14:textId="3FD17348" w:rsidR="0091761C" w:rsidRPr="00DB05D0" w:rsidRDefault="0091761C" w:rsidP="00803123">
            <w:pPr>
              <w:ind w:right="68"/>
              <w:jc w:val="center"/>
              <w:rPr>
                <w:rFonts w:ascii="Arial" w:hAnsi="Arial" w:cs="Arial"/>
                <w:sz w:val="24"/>
                <w:szCs w:val="24"/>
              </w:rPr>
            </w:pPr>
            <w:r w:rsidRPr="00DB05D0">
              <w:rPr>
                <w:rFonts w:ascii="Arial" w:eastAsia="Arial" w:hAnsi="Arial" w:cs="Arial"/>
                <w:sz w:val="24"/>
                <w:szCs w:val="24"/>
                <w:lang w:bidi="de-DE"/>
              </w:rPr>
              <w:t>Anwendbare Pauschalgebühr</w:t>
            </w:r>
          </w:p>
        </w:tc>
      </w:tr>
      <w:tr w:rsidR="0091761C" w:rsidRPr="00DB05D0" w14:paraId="69860394" w14:textId="77777777" w:rsidTr="001178B9">
        <w:tc>
          <w:tcPr>
            <w:tcW w:w="6576" w:type="dxa"/>
            <w:vAlign w:val="center"/>
          </w:tcPr>
          <w:p w14:paraId="6F315A89" w14:textId="21A043FC"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de-DE"/>
              </w:rPr>
              <w:t>Ungerechtfertigter Gebrauch einer Alarm- oder Haltevorrichtung, die den Fahrgästen in einem Fahrzeug oder Raum zur Verfügung steht, das bzw. der dem öffentlichen Schienenverkehr oder dem geführten öffentlichen Verkehr zugewiesen ist</w:t>
            </w:r>
          </w:p>
        </w:tc>
        <w:tc>
          <w:tcPr>
            <w:tcW w:w="1074" w:type="dxa"/>
            <w:vAlign w:val="center"/>
          </w:tcPr>
          <w:p w14:paraId="536B3596" w14:textId="345D740B"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52F3AECE" w14:textId="1CD4928F"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91761C" w:rsidRPr="00DB05D0" w14:paraId="471E7CE3" w14:textId="77777777" w:rsidTr="001178B9">
        <w:tc>
          <w:tcPr>
            <w:tcW w:w="6576" w:type="dxa"/>
            <w:vAlign w:val="center"/>
          </w:tcPr>
          <w:p w14:paraId="55443070" w14:textId="4AB77597"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de-DE"/>
              </w:rPr>
              <w:t>Unbeaufsichtigtes Zurücklassen oder Abstellen von Gegenständen in einem Fahrzeug oder Raum, das bzw. der dem öffentlichen Schienen- oder Schienenverkehr dient</w:t>
            </w:r>
          </w:p>
        </w:tc>
        <w:tc>
          <w:tcPr>
            <w:tcW w:w="1074" w:type="dxa"/>
            <w:vAlign w:val="center"/>
          </w:tcPr>
          <w:p w14:paraId="34031334" w14:textId="49B4E9A8"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7504758C" w14:textId="22072DE6"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91761C" w:rsidRPr="00DB05D0" w14:paraId="4DA9A8F7" w14:textId="77777777" w:rsidTr="001178B9">
        <w:tc>
          <w:tcPr>
            <w:tcW w:w="6576" w:type="dxa"/>
            <w:vAlign w:val="center"/>
          </w:tcPr>
          <w:p w14:paraId="77A9E235" w14:textId="29BA704F"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de-DE"/>
              </w:rPr>
              <w:t>Beschädigung von Material, der Beschriftung des öffentlichen Eisenbahnverkehrsdienstes oder der regelmäßigen Werbung</w:t>
            </w:r>
          </w:p>
        </w:tc>
        <w:tc>
          <w:tcPr>
            <w:tcW w:w="1074" w:type="dxa"/>
            <w:vAlign w:val="center"/>
          </w:tcPr>
          <w:p w14:paraId="4B5811FA" w14:textId="5B02DB7E"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0CB66E14" w14:textId="0878A201" w:rsidR="0091761C" w:rsidRPr="00DB05D0" w:rsidRDefault="00325E89" w:rsidP="00165A43">
            <w:pPr>
              <w:ind w:right="68"/>
              <w:jc w:val="center"/>
              <w:rPr>
                <w:rFonts w:ascii="Arial" w:hAnsi="Arial" w:cs="Arial"/>
                <w:sz w:val="24"/>
                <w:szCs w:val="24"/>
              </w:rPr>
            </w:pPr>
            <w:r>
              <w:rPr>
                <w:rFonts w:ascii="Arial" w:eastAsia="Arial" w:hAnsi="Arial" w:cs="Arial"/>
                <w:sz w:val="24"/>
                <w:szCs w:val="24"/>
                <w:lang w:bidi="de-DE"/>
              </w:rPr>
              <w:t>150 €</w:t>
            </w:r>
          </w:p>
        </w:tc>
      </w:tr>
      <w:tr w:rsidR="00DC46F2" w:rsidRPr="00DB05D0" w14:paraId="5E521E86" w14:textId="77777777" w:rsidTr="001178B9">
        <w:tc>
          <w:tcPr>
            <w:tcW w:w="6576" w:type="dxa"/>
            <w:vAlign w:val="center"/>
          </w:tcPr>
          <w:p w14:paraId="4652CF69" w14:textId="0873FAB7" w:rsidR="00DC46F2" w:rsidRPr="00DB05D0" w:rsidRDefault="003C38A8" w:rsidP="00165A43">
            <w:pPr>
              <w:ind w:right="99"/>
              <w:rPr>
                <w:rFonts w:ascii="Arial" w:hAnsi="Arial" w:cs="Arial"/>
                <w:sz w:val="24"/>
                <w:szCs w:val="24"/>
              </w:rPr>
            </w:pPr>
            <w:r>
              <w:rPr>
                <w:rFonts w:ascii="Arial" w:eastAsia="Arial" w:hAnsi="Arial" w:cs="Arial"/>
                <w:sz w:val="24"/>
                <w:szCs w:val="24"/>
                <w:lang w:bidi="de-DE"/>
              </w:rPr>
              <w:t xml:space="preserve">Verschmutzung oder beschuhte Füße auf den Sitzen </w:t>
            </w:r>
          </w:p>
        </w:tc>
        <w:tc>
          <w:tcPr>
            <w:tcW w:w="1074" w:type="dxa"/>
            <w:vAlign w:val="center"/>
          </w:tcPr>
          <w:p w14:paraId="71EBDC50" w14:textId="11053471" w:rsidR="00DC46F2" w:rsidRPr="00DB05D0" w:rsidRDefault="00986324" w:rsidP="00165A43">
            <w:pPr>
              <w:ind w:right="32"/>
              <w:jc w:val="center"/>
              <w:rPr>
                <w:rFonts w:ascii="Arial" w:hAnsi="Arial" w:cs="Arial"/>
                <w:sz w:val="24"/>
                <w:szCs w:val="24"/>
              </w:rPr>
            </w:pPr>
            <w:r>
              <w:rPr>
                <w:rFonts w:ascii="Arial" w:eastAsia="Arial" w:hAnsi="Arial" w:cs="Arial"/>
                <w:sz w:val="24"/>
                <w:szCs w:val="24"/>
                <w:lang w:bidi="de-DE"/>
              </w:rPr>
              <w:t>C4</w:t>
            </w:r>
          </w:p>
        </w:tc>
        <w:tc>
          <w:tcPr>
            <w:tcW w:w="2438" w:type="dxa"/>
            <w:vAlign w:val="center"/>
          </w:tcPr>
          <w:p w14:paraId="006FDBDB" w14:textId="16EBC4DA" w:rsidR="00DC46F2" w:rsidRPr="00DB05D0" w:rsidRDefault="00EA4ED2" w:rsidP="00165A43">
            <w:pPr>
              <w:ind w:right="68"/>
              <w:jc w:val="center"/>
              <w:rPr>
                <w:rFonts w:ascii="Arial" w:hAnsi="Arial" w:cs="Arial"/>
                <w:sz w:val="24"/>
                <w:szCs w:val="24"/>
              </w:rPr>
            </w:pPr>
            <w:r>
              <w:rPr>
                <w:rFonts w:ascii="Arial" w:eastAsia="Arial" w:hAnsi="Arial" w:cs="Arial"/>
                <w:sz w:val="24"/>
                <w:szCs w:val="24"/>
                <w:lang w:bidi="de-DE"/>
              </w:rPr>
              <w:t>60 €</w:t>
            </w:r>
          </w:p>
        </w:tc>
      </w:tr>
      <w:tr w:rsidR="0091761C" w:rsidRPr="00DB05D0" w14:paraId="255E158A" w14:textId="77777777" w:rsidTr="001178B9">
        <w:tc>
          <w:tcPr>
            <w:tcW w:w="6576" w:type="dxa"/>
            <w:vAlign w:val="center"/>
          </w:tcPr>
          <w:p w14:paraId="00C3F250" w14:textId="2D1CDB72"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de-DE"/>
              </w:rPr>
              <w:t>Änderung oder Behinderung des normalen Betriebs einer Ausrüstung, die in einem Raum oder Fahrzeug installiert ist, der/das dem öffentlichen Schienen- oder Schienenverkehr dient</w:t>
            </w:r>
          </w:p>
        </w:tc>
        <w:tc>
          <w:tcPr>
            <w:tcW w:w="1074" w:type="dxa"/>
            <w:vAlign w:val="center"/>
          </w:tcPr>
          <w:p w14:paraId="78338DB9" w14:textId="77CE530D"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6CD0E7EB" w14:textId="6DEB936B"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5157E1" w:rsidRPr="00DB05D0" w14:paraId="117FDCFF" w14:textId="77777777" w:rsidTr="001178B9">
        <w:tc>
          <w:tcPr>
            <w:tcW w:w="6576" w:type="dxa"/>
            <w:vAlign w:val="center"/>
          </w:tcPr>
          <w:p w14:paraId="0EC395AC" w14:textId="6597C899" w:rsidR="005157E1" w:rsidRPr="00DB05D0" w:rsidRDefault="005157E1" w:rsidP="00165A43">
            <w:pPr>
              <w:ind w:right="99"/>
              <w:rPr>
                <w:rFonts w:ascii="Arial" w:hAnsi="Arial" w:cs="Arial"/>
                <w:sz w:val="24"/>
                <w:szCs w:val="24"/>
              </w:rPr>
            </w:pPr>
            <w:r w:rsidRPr="00377DF0">
              <w:rPr>
                <w:rFonts w:ascii="Arial" w:eastAsia="Arial" w:hAnsi="Arial" w:cs="Arial"/>
                <w:sz w:val="24"/>
                <w:szCs w:val="24"/>
                <w:lang w:bidi="de-DE"/>
              </w:rPr>
              <w:t>Das Tragen oder Befördern von Stoffen, Gegenständen oder Gepäck, die aufgrund ihrer Art, Menge oder unzureichenden Verpackung gefährlich sein oder die Reisenden stören oder belästigen können.</w:t>
            </w:r>
          </w:p>
        </w:tc>
        <w:tc>
          <w:tcPr>
            <w:tcW w:w="1074" w:type="dxa"/>
            <w:vAlign w:val="center"/>
          </w:tcPr>
          <w:p w14:paraId="00519E69" w14:textId="21542B54" w:rsidR="005157E1" w:rsidRPr="00DB05D0" w:rsidRDefault="005157E1" w:rsidP="00165A43">
            <w:pPr>
              <w:ind w:right="32"/>
              <w:jc w:val="center"/>
              <w:rPr>
                <w:rFonts w:ascii="Arial" w:hAnsi="Arial" w:cs="Arial"/>
                <w:sz w:val="24"/>
                <w:szCs w:val="24"/>
              </w:rPr>
            </w:pPr>
            <w:r>
              <w:rPr>
                <w:rFonts w:ascii="Arial" w:eastAsia="Arial" w:hAnsi="Arial" w:cs="Arial"/>
                <w:sz w:val="24"/>
                <w:szCs w:val="24"/>
                <w:lang w:bidi="de-DE"/>
              </w:rPr>
              <w:t>C4</w:t>
            </w:r>
          </w:p>
        </w:tc>
        <w:tc>
          <w:tcPr>
            <w:tcW w:w="2438" w:type="dxa"/>
            <w:vAlign w:val="center"/>
          </w:tcPr>
          <w:p w14:paraId="5636DB17" w14:textId="1F2C7EAF" w:rsidR="005157E1" w:rsidRDefault="005157E1" w:rsidP="00165A43">
            <w:pPr>
              <w:ind w:right="68"/>
              <w:jc w:val="center"/>
              <w:rPr>
                <w:rFonts w:ascii="Arial" w:hAnsi="Arial" w:cs="Arial"/>
                <w:sz w:val="24"/>
                <w:szCs w:val="24"/>
              </w:rPr>
            </w:pPr>
            <w:r>
              <w:rPr>
                <w:rFonts w:ascii="Arial" w:eastAsia="Arial" w:hAnsi="Arial" w:cs="Arial"/>
                <w:sz w:val="24"/>
                <w:szCs w:val="24"/>
                <w:lang w:bidi="de-DE"/>
              </w:rPr>
              <w:t>150 €</w:t>
            </w:r>
          </w:p>
        </w:tc>
      </w:tr>
      <w:tr w:rsidR="0091761C" w:rsidRPr="00DB05D0" w14:paraId="676F9065" w14:textId="77777777" w:rsidTr="001178B9">
        <w:tc>
          <w:tcPr>
            <w:tcW w:w="6576" w:type="dxa"/>
            <w:vAlign w:val="center"/>
          </w:tcPr>
          <w:p w14:paraId="1DA55274" w14:textId="2F9DAC4A"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de-DE"/>
              </w:rPr>
              <w:t>Betreten eines Fahrzeugs des öffentlichen Eisenbahnverkehrs oder des schienengeführten Personenverkehrs mit einer geladenen, nicht zerlegten und nicht eingeschlossenen Feuerwaffe (erlaubtes Tragen)</w:t>
            </w:r>
          </w:p>
        </w:tc>
        <w:tc>
          <w:tcPr>
            <w:tcW w:w="1074" w:type="dxa"/>
            <w:vAlign w:val="center"/>
          </w:tcPr>
          <w:p w14:paraId="6A58E0AA" w14:textId="57CF5B91"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6EAFC042" w14:textId="2827D4D4"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110770" w:rsidRPr="00DB05D0" w14:paraId="51AD43A2" w14:textId="77777777" w:rsidTr="001178B9">
        <w:tc>
          <w:tcPr>
            <w:tcW w:w="6576" w:type="dxa"/>
            <w:vAlign w:val="center"/>
          </w:tcPr>
          <w:p w14:paraId="17B6110B" w14:textId="71552403" w:rsidR="00110770" w:rsidRPr="00DB05D0" w:rsidRDefault="00110770" w:rsidP="00110770">
            <w:pPr>
              <w:ind w:right="99"/>
              <w:rPr>
                <w:rFonts w:ascii="Arial" w:hAnsi="Arial" w:cs="Arial"/>
                <w:sz w:val="24"/>
                <w:szCs w:val="24"/>
              </w:rPr>
            </w:pPr>
            <w:r w:rsidRPr="00DB05D0">
              <w:rPr>
                <w:rFonts w:ascii="Arial" w:eastAsia="Arial" w:hAnsi="Arial" w:cs="Arial"/>
                <w:sz w:val="24"/>
                <w:szCs w:val="24"/>
                <w:lang w:bidi="de-DE"/>
              </w:rPr>
              <w:t>Unvorschriftsmäßige Beförderung eines Tieres in einem Fahrzeug öffentlichen Eisenbahnverkehrs oder des schienengeführten Personenverkehrs</w:t>
            </w:r>
          </w:p>
        </w:tc>
        <w:tc>
          <w:tcPr>
            <w:tcW w:w="1074" w:type="dxa"/>
            <w:vAlign w:val="center"/>
          </w:tcPr>
          <w:p w14:paraId="3EB893A9" w14:textId="7E502236" w:rsidR="00110770" w:rsidRPr="00DB05D0" w:rsidRDefault="00110770" w:rsidP="00110770">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4A058ADE" w14:textId="1B1C9AFE" w:rsidR="00110770" w:rsidRPr="00DB05D0" w:rsidRDefault="00110770" w:rsidP="00110770">
            <w:pPr>
              <w:ind w:right="68"/>
              <w:jc w:val="center"/>
              <w:rPr>
                <w:rFonts w:ascii="Arial" w:hAnsi="Arial" w:cs="Arial"/>
                <w:sz w:val="24"/>
                <w:szCs w:val="24"/>
              </w:rPr>
            </w:pPr>
            <w:r w:rsidRPr="00DB05D0">
              <w:rPr>
                <w:rFonts w:ascii="Arial" w:eastAsia="Arial" w:hAnsi="Arial" w:cs="Arial"/>
                <w:sz w:val="24"/>
                <w:szCs w:val="24"/>
                <w:lang w:bidi="de-DE"/>
              </w:rPr>
              <w:t>50 €</w:t>
            </w:r>
          </w:p>
        </w:tc>
      </w:tr>
      <w:tr w:rsidR="002D0D24" w:rsidRPr="00DB05D0" w14:paraId="5964DFB8" w14:textId="77777777" w:rsidTr="001178B9">
        <w:tc>
          <w:tcPr>
            <w:tcW w:w="6576" w:type="dxa"/>
            <w:vAlign w:val="center"/>
          </w:tcPr>
          <w:p w14:paraId="477EE0E2" w14:textId="1E6848A0" w:rsidR="002D0D24" w:rsidRPr="00DB05D0" w:rsidRDefault="00A12D03" w:rsidP="00165A43">
            <w:pPr>
              <w:ind w:right="99"/>
              <w:rPr>
                <w:rFonts w:ascii="Arial" w:hAnsi="Arial" w:cs="Arial"/>
                <w:sz w:val="24"/>
                <w:szCs w:val="24"/>
              </w:rPr>
            </w:pPr>
            <w:r w:rsidRPr="00F050FC">
              <w:rPr>
                <w:rFonts w:ascii="Arial" w:eastAsia="Arial" w:hAnsi="Arial" w:cs="Arial"/>
                <w:sz w:val="24"/>
                <w:szCs w:val="24"/>
                <w:lang w:bidi="de-DE"/>
              </w:rPr>
              <w:t>Beförderung eines nicht angeleinten und nicht mit Maulkorb versehenen Tieres oder Beförderung von Tieren über die zulässige Anzahl hinaus (maximal 2 angeleinte Hunde oder 2 Behälter pro Reisendem erlaubt)</w:t>
            </w:r>
          </w:p>
        </w:tc>
        <w:tc>
          <w:tcPr>
            <w:tcW w:w="1074" w:type="dxa"/>
            <w:vAlign w:val="center"/>
          </w:tcPr>
          <w:p w14:paraId="69861158" w14:textId="4C9FF8BF" w:rsidR="002D0D24" w:rsidRPr="00DB05D0" w:rsidRDefault="00A12D03" w:rsidP="00165A43">
            <w:pPr>
              <w:ind w:right="32"/>
              <w:jc w:val="center"/>
              <w:rPr>
                <w:rFonts w:ascii="Arial" w:hAnsi="Arial" w:cs="Arial"/>
                <w:sz w:val="24"/>
                <w:szCs w:val="24"/>
              </w:rPr>
            </w:pPr>
            <w:r>
              <w:rPr>
                <w:rFonts w:ascii="Arial" w:eastAsia="Arial" w:hAnsi="Arial" w:cs="Arial"/>
                <w:sz w:val="24"/>
                <w:szCs w:val="24"/>
                <w:lang w:bidi="de-DE"/>
              </w:rPr>
              <w:t>C4</w:t>
            </w:r>
          </w:p>
        </w:tc>
        <w:tc>
          <w:tcPr>
            <w:tcW w:w="2438" w:type="dxa"/>
            <w:vAlign w:val="center"/>
          </w:tcPr>
          <w:p w14:paraId="5754559A" w14:textId="3372B650" w:rsidR="002D0D24" w:rsidRDefault="00A12D03" w:rsidP="00165A43">
            <w:pPr>
              <w:ind w:right="68"/>
              <w:jc w:val="center"/>
              <w:rPr>
                <w:rFonts w:ascii="Arial" w:hAnsi="Arial" w:cs="Arial"/>
                <w:sz w:val="24"/>
                <w:szCs w:val="24"/>
              </w:rPr>
            </w:pPr>
            <w:r>
              <w:rPr>
                <w:rFonts w:ascii="Arial" w:eastAsia="Arial" w:hAnsi="Arial" w:cs="Arial"/>
                <w:sz w:val="24"/>
                <w:szCs w:val="24"/>
                <w:lang w:bidi="de-DE"/>
              </w:rPr>
              <w:t xml:space="preserve">50 € </w:t>
            </w:r>
          </w:p>
        </w:tc>
      </w:tr>
      <w:tr w:rsidR="00353782" w:rsidRPr="00DB05D0" w14:paraId="1EC040CD" w14:textId="77777777" w:rsidTr="001178B9">
        <w:tc>
          <w:tcPr>
            <w:tcW w:w="6576" w:type="dxa"/>
            <w:vAlign w:val="center"/>
          </w:tcPr>
          <w:p w14:paraId="203E751F" w14:textId="7DD8E39E"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de-DE"/>
              </w:rPr>
              <w:t>Verwendung von Toninstrumenten in einem Fahrzeug oder Raum, das bzw. der dem öffentlichen Schienenverkehr oder der Beförderung von Fahrgästen mit geführten Bahnen dient</w:t>
            </w:r>
          </w:p>
        </w:tc>
        <w:tc>
          <w:tcPr>
            <w:tcW w:w="1074" w:type="dxa"/>
            <w:vAlign w:val="center"/>
          </w:tcPr>
          <w:p w14:paraId="171FD8B1" w14:textId="1B364D77"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3BC8BB25" w14:textId="52C8E773" w:rsidR="00353782" w:rsidRPr="00DB05D0" w:rsidRDefault="009E7F0D" w:rsidP="00165A43">
            <w:pPr>
              <w:ind w:right="68"/>
              <w:jc w:val="center"/>
              <w:rPr>
                <w:rFonts w:ascii="Arial" w:hAnsi="Arial" w:cs="Arial"/>
                <w:sz w:val="24"/>
                <w:szCs w:val="24"/>
              </w:rPr>
            </w:pPr>
            <w:r>
              <w:rPr>
                <w:rFonts w:ascii="Arial" w:eastAsia="Arial" w:hAnsi="Arial" w:cs="Arial"/>
                <w:sz w:val="24"/>
                <w:szCs w:val="24"/>
                <w:lang w:bidi="de-DE"/>
              </w:rPr>
              <w:t>150 €</w:t>
            </w:r>
          </w:p>
        </w:tc>
      </w:tr>
      <w:tr w:rsidR="00353782" w:rsidRPr="00DB05D0" w14:paraId="342474E9" w14:textId="77777777" w:rsidTr="001178B9">
        <w:tc>
          <w:tcPr>
            <w:tcW w:w="6576" w:type="dxa"/>
            <w:vAlign w:val="center"/>
          </w:tcPr>
          <w:p w14:paraId="098D1CCD" w14:textId="2FF81916"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de-DE"/>
              </w:rPr>
              <w:t>Verstoß gegen das Rauchverbot in einem Fahrzeug oder Raum, das bzw. der dem öffentlichen Eisenbahnverkehr oder dem schienengeführten Personenverkehr dient</w:t>
            </w:r>
          </w:p>
        </w:tc>
        <w:tc>
          <w:tcPr>
            <w:tcW w:w="1074" w:type="dxa"/>
            <w:vAlign w:val="center"/>
          </w:tcPr>
          <w:p w14:paraId="05968AC4" w14:textId="4D731576"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de-DE"/>
              </w:rPr>
              <w:t>C3</w:t>
            </w:r>
          </w:p>
        </w:tc>
        <w:tc>
          <w:tcPr>
            <w:tcW w:w="2438" w:type="dxa"/>
            <w:vAlign w:val="center"/>
          </w:tcPr>
          <w:p w14:paraId="7B562DB5" w14:textId="11D2AFA8" w:rsidR="00353782" w:rsidRPr="00DB05D0" w:rsidRDefault="00353782" w:rsidP="00165A43">
            <w:pPr>
              <w:ind w:right="68"/>
              <w:jc w:val="center"/>
              <w:rPr>
                <w:rFonts w:ascii="Arial" w:hAnsi="Arial" w:cs="Arial"/>
                <w:sz w:val="24"/>
                <w:szCs w:val="24"/>
              </w:rPr>
            </w:pPr>
            <w:r w:rsidRPr="00DB05D0">
              <w:rPr>
                <w:rFonts w:ascii="Arial" w:eastAsia="Arial" w:hAnsi="Arial" w:cs="Arial"/>
                <w:sz w:val="24"/>
                <w:szCs w:val="24"/>
                <w:lang w:bidi="de-DE"/>
              </w:rPr>
              <w:t>68 €</w:t>
            </w:r>
          </w:p>
        </w:tc>
      </w:tr>
      <w:tr w:rsidR="00353782" w:rsidRPr="00DB05D0" w14:paraId="7CCCBC36" w14:textId="77777777" w:rsidTr="001178B9">
        <w:tc>
          <w:tcPr>
            <w:tcW w:w="6576" w:type="dxa"/>
            <w:vAlign w:val="center"/>
          </w:tcPr>
          <w:p w14:paraId="55F982D5" w14:textId="2D78A92A"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de-DE"/>
              </w:rPr>
              <w:t>Verstoß gegen das Verbot des Spuckens in einem Fahrzeug oder Raum, das bzw. der dem öffentlichen Eisenbahnverkehr oder dem schienengeführten Personenverkehr dient</w:t>
            </w:r>
          </w:p>
        </w:tc>
        <w:tc>
          <w:tcPr>
            <w:tcW w:w="1074" w:type="dxa"/>
            <w:vAlign w:val="center"/>
          </w:tcPr>
          <w:p w14:paraId="601CFC38" w14:textId="5413D254"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5304DE30" w14:textId="5AA970E2" w:rsidR="00353782" w:rsidRPr="00DB05D0" w:rsidRDefault="00DA27D1" w:rsidP="00165A43">
            <w:pPr>
              <w:ind w:right="68"/>
              <w:jc w:val="center"/>
              <w:rPr>
                <w:rFonts w:ascii="Arial" w:hAnsi="Arial" w:cs="Arial"/>
                <w:sz w:val="24"/>
                <w:szCs w:val="24"/>
              </w:rPr>
            </w:pPr>
            <w:r>
              <w:rPr>
                <w:rFonts w:ascii="Arial" w:eastAsia="Arial" w:hAnsi="Arial" w:cs="Arial"/>
                <w:sz w:val="24"/>
                <w:szCs w:val="24"/>
                <w:lang w:bidi="de-DE"/>
              </w:rPr>
              <w:t>150 €</w:t>
            </w:r>
          </w:p>
        </w:tc>
      </w:tr>
      <w:tr w:rsidR="00353782" w:rsidRPr="00DB05D0" w14:paraId="7A2E6E48" w14:textId="77777777" w:rsidTr="001178B9">
        <w:tc>
          <w:tcPr>
            <w:tcW w:w="6576" w:type="dxa"/>
            <w:vAlign w:val="center"/>
          </w:tcPr>
          <w:p w14:paraId="3C94AAA5" w14:textId="6D5A7A8C"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de-DE"/>
              </w:rPr>
              <w:lastRenderedPageBreak/>
              <w:t>Unerlaubte Besetzung eines Platzes in einem Fahrzeug des öffentlichen Eisenbahnverkehrs oder des schienengeführten Personenverkehrs</w:t>
            </w:r>
          </w:p>
        </w:tc>
        <w:tc>
          <w:tcPr>
            <w:tcW w:w="1074" w:type="dxa"/>
            <w:vAlign w:val="center"/>
          </w:tcPr>
          <w:p w14:paraId="2E63612C" w14:textId="3F921584"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359397AC" w14:textId="315C786D" w:rsidR="00353782" w:rsidRPr="00DB05D0" w:rsidRDefault="00376445" w:rsidP="00165A43">
            <w:pPr>
              <w:ind w:right="68"/>
              <w:jc w:val="center"/>
              <w:rPr>
                <w:rFonts w:ascii="Arial" w:hAnsi="Arial" w:cs="Arial"/>
                <w:sz w:val="24"/>
                <w:szCs w:val="24"/>
              </w:rPr>
            </w:pPr>
            <w:r>
              <w:rPr>
                <w:rFonts w:ascii="Arial" w:eastAsia="Arial" w:hAnsi="Arial" w:cs="Arial"/>
                <w:sz w:val="24"/>
                <w:szCs w:val="24"/>
                <w:lang w:bidi="de-DE"/>
              </w:rPr>
              <w:t>150 €</w:t>
            </w:r>
          </w:p>
        </w:tc>
      </w:tr>
      <w:tr w:rsidR="00660143" w:rsidRPr="00DB05D0" w14:paraId="57AB4D5A" w14:textId="77777777" w:rsidTr="001178B9">
        <w:tc>
          <w:tcPr>
            <w:tcW w:w="6576" w:type="dxa"/>
            <w:vAlign w:val="center"/>
          </w:tcPr>
          <w:p w14:paraId="0F575E35" w14:textId="73531DCE"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de-DE"/>
              </w:rPr>
              <w:t>Hindernis beim Schließen oder unregelmäßiges Öffnen einer Tür eines Fahrzeugs des öffentlichen Eisenbahnverkehrs oder des schienengeführten Personenverkehrs</w:t>
            </w:r>
          </w:p>
        </w:tc>
        <w:tc>
          <w:tcPr>
            <w:tcW w:w="1074" w:type="dxa"/>
            <w:vAlign w:val="center"/>
          </w:tcPr>
          <w:p w14:paraId="25C5CA48" w14:textId="3688DBEE"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2FEDFA62" w14:textId="4384BDC5"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660143" w:rsidRPr="00DB05D0" w14:paraId="141456A8" w14:textId="77777777" w:rsidTr="001178B9">
        <w:tc>
          <w:tcPr>
            <w:tcW w:w="6576" w:type="dxa"/>
            <w:vAlign w:val="center"/>
          </w:tcPr>
          <w:p w14:paraId="43FA0A06" w14:textId="37D8E883"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de-DE"/>
              </w:rPr>
              <w:t>Unregelmäßiges Ein- oder Aussteigen - Fahrzeug des öffentlichen Eisenbahnverkehrs oder des schienengeführten Personenverkehrs</w:t>
            </w:r>
          </w:p>
        </w:tc>
        <w:tc>
          <w:tcPr>
            <w:tcW w:w="1074" w:type="dxa"/>
            <w:vAlign w:val="center"/>
          </w:tcPr>
          <w:p w14:paraId="6A5F7340" w14:textId="3BD9CC4E"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6AD54DBE" w14:textId="5671160B"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660143" w:rsidRPr="00DB05D0" w14:paraId="2C494E32" w14:textId="77777777" w:rsidTr="001178B9">
        <w:tc>
          <w:tcPr>
            <w:tcW w:w="6576" w:type="dxa"/>
            <w:vAlign w:val="center"/>
          </w:tcPr>
          <w:p w14:paraId="7BB7C9E1" w14:textId="5A547374"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de-DE"/>
              </w:rPr>
              <w:t>Unregelmäßiger Übergang von einem Wagen des öffentlichen Eisenbahnverkehrs oder des schienengeführten Personenverkehrs zu einem anderen Wagen</w:t>
            </w:r>
          </w:p>
        </w:tc>
        <w:tc>
          <w:tcPr>
            <w:tcW w:w="1074" w:type="dxa"/>
            <w:vAlign w:val="center"/>
          </w:tcPr>
          <w:p w14:paraId="54C8B945" w14:textId="2F1ADADA"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337861B6" w14:textId="4B6777EA"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660143" w:rsidRPr="00DB05D0" w14:paraId="39F5B126" w14:textId="77777777" w:rsidTr="001178B9">
        <w:tc>
          <w:tcPr>
            <w:tcW w:w="6576" w:type="dxa"/>
            <w:vAlign w:val="center"/>
          </w:tcPr>
          <w:p w14:paraId="7FBDD58F" w14:textId="3299406B"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de-DE"/>
              </w:rPr>
              <w:t>Verstoß gegen das Verbot, sich aus einem Fahrzeug des öffentlichen Eisenbahnverkehrs oder des schienengeführten Personenverkehrs herauszulehnen</w:t>
            </w:r>
          </w:p>
        </w:tc>
        <w:tc>
          <w:tcPr>
            <w:tcW w:w="1074" w:type="dxa"/>
            <w:vAlign w:val="center"/>
          </w:tcPr>
          <w:p w14:paraId="30B6CF4D" w14:textId="491F6626"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703B9CA7" w14:textId="5B7036A1"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660143" w:rsidRPr="00DB05D0" w14:paraId="6B7CC11F" w14:textId="77777777" w:rsidTr="001178B9">
        <w:tc>
          <w:tcPr>
            <w:tcW w:w="6576" w:type="dxa"/>
            <w:vAlign w:val="center"/>
          </w:tcPr>
          <w:p w14:paraId="675A38F8" w14:textId="61556C3C" w:rsidR="00660143" w:rsidRPr="00DB05D0" w:rsidRDefault="00E6706F" w:rsidP="00165A43">
            <w:pPr>
              <w:ind w:right="99"/>
              <w:rPr>
                <w:rFonts w:ascii="Arial" w:hAnsi="Arial" w:cs="Arial"/>
                <w:sz w:val="24"/>
                <w:szCs w:val="24"/>
              </w:rPr>
            </w:pPr>
            <w:r w:rsidRPr="00DB05D0">
              <w:rPr>
                <w:rFonts w:ascii="Arial" w:eastAsia="Arial" w:hAnsi="Arial" w:cs="Arial"/>
                <w:sz w:val="24"/>
                <w:szCs w:val="24"/>
                <w:lang w:bidi="de-DE"/>
              </w:rPr>
              <w:t>Das Stehen auf dem Trittbrett eines fahrenden Fahrzeugs öffentlichen Eisenbahnverkehrs oder des schienengeführten Personenverkehrs</w:t>
            </w:r>
          </w:p>
        </w:tc>
        <w:tc>
          <w:tcPr>
            <w:tcW w:w="1074" w:type="dxa"/>
            <w:vAlign w:val="center"/>
          </w:tcPr>
          <w:p w14:paraId="0B486261" w14:textId="41E9E454"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72F2E65F" w14:textId="7AECAA88"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660143" w:rsidRPr="00DB05D0" w14:paraId="5719EDAE" w14:textId="77777777" w:rsidTr="001178B9">
        <w:tc>
          <w:tcPr>
            <w:tcW w:w="6576" w:type="dxa"/>
            <w:vAlign w:val="center"/>
          </w:tcPr>
          <w:p w14:paraId="67CFB644" w14:textId="7C800611" w:rsidR="00660143" w:rsidRPr="00DB05D0" w:rsidRDefault="00E6706F" w:rsidP="00165A43">
            <w:pPr>
              <w:ind w:right="99"/>
              <w:rPr>
                <w:rFonts w:ascii="Arial" w:hAnsi="Arial" w:cs="Arial"/>
                <w:sz w:val="24"/>
                <w:szCs w:val="24"/>
              </w:rPr>
            </w:pPr>
            <w:r w:rsidRPr="00DB05D0">
              <w:rPr>
                <w:rFonts w:ascii="Arial" w:eastAsia="Arial" w:hAnsi="Arial" w:cs="Arial"/>
                <w:sz w:val="24"/>
                <w:szCs w:val="24"/>
                <w:lang w:bidi="de-DE"/>
              </w:rPr>
              <w:t>Einreise oder Aufenthalt einer offensichtlich betrunkenen Person in einem Fahrzeug oder Raum, das bzw. der dem öffentlichen Eisenbahnverkehr oder dem spurgeführten Verkehr dient</w:t>
            </w:r>
          </w:p>
        </w:tc>
        <w:tc>
          <w:tcPr>
            <w:tcW w:w="1074" w:type="dxa"/>
            <w:vAlign w:val="center"/>
          </w:tcPr>
          <w:p w14:paraId="26904E9C" w14:textId="5A441851"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092477F0" w14:textId="645720C2"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E6706F" w:rsidRPr="00DB05D0" w14:paraId="213FE654" w14:textId="77777777" w:rsidTr="001178B9">
        <w:tc>
          <w:tcPr>
            <w:tcW w:w="6576" w:type="dxa"/>
            <w:vAlign w:val="center"/>
          </w:tcPr>
          <w:p w14:paraId="638E7902" w14:textId="2EE096A3" w:rsidR="00E6706F" w:rsidRPr="00DB05D0" w:rsidRDefault="00E6706F" w:rsidP="00165A43">
            <w:pPr>
              <w:ind w:right="99"/>
              <w:rPr>
                <w:rFonts w:ascii="Arial" w:hAnsi="Arial" w:cs="Arial"/>
                <w:sz w:val="24"/>
                <w:szCs w:val="24"/>
              </w:rPr>
            </w:pPr>
            <w:r w:rsidRPr="00DB05D0">
              <w:rPr>
                <w:rFonts w:ascii="Arial" w:eastAsia="Arial" w:hAnsi="Arial" w:cs="Arial"/>
                <w:sz w:val="24"/>
                <w:szCs w:val="24"/>
                <w:lang w:bidi="de-DE"/>
              </w:rPr>
              <w:t>Betteln auf öffentlichem Bahngelände oder in einem Zug</w:t>
            </w:r>
          </w:p>
        </w:tc>
        <w:tc>
          <w:tcPr>
            <w:tcW w:w="1074" w:type="dxa"/>
            <w:vAlign w:val="center"/>
          </w:tcPr>
          <w:p w14:paraId="6BC53CD5" w14:textId="46495202"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08BBA1EE" w14:textId="7D90AE54" w:rsidR="00E6706F" w:rsidRPr="00DB05D0" w:rsidRDefault="00893A7E" w:rsidP="00165A43">
            <w:pPr>
              <w:ind w:right="68"/>
              <w:jc w:val="center"/>
              <w:rPr>
                <w:rFonts w:ascii="Arial" w:hAnsi="Arial" w:cs="Arial"/>
                <w:sz w:val="24"/>
                <w:szCs w:val="24"/>
              </w:rPr>
            </w:pPr>
            <w:r>
              <w:rPr>
                <w:rFonts w:ascii="Arial" w:eastAsia="Arial" w:hAnsi="Arial" w:cs="Arial"/>
                <w:sz w:val="24"/>
                <w:szCs w:val="24"/>
                <w:lang w:bidi="de-DE"/>
              </w:rPr>
              <w:t>150 €</w:t>
            </w:r>
          </w:p>
        </w:tc>
      </w:tr>
      <w:tr w:rsidR="00E6706F" w:rsidRPr="00DB05D0" w14:paraId="45B8510F" w14:textId="77777777" w:rsidTr="001178B9">
        <w:tc>
          <w:tcPr>
            <w:tcW w:w="6576" w:type="dxa"/>
            <w:vAlign w:val="center"/>
          </w:tcPr>
          <w:p w14:paraId="0BB49044" w14:textId="733FFAC1" w:rsidR="00E6706F" w:rsidRPr="00DB05D0" w:rsidRDefault="00E6706F" w:rsidP="00165A43">
            <w:pPr>
              <w:ind w:right="99"/>
              <w:rPr>
                <w:rFonts w:ascii="Arial" w:hAnsi="Arial" w:cs="Arial"/>
                <w:sz w:val="24"/>
                <w:szCs w:val="24"/>
              </w:rPr>
            </w:pPr>
            <w:r w:rsidRPr="00DB05D0">
              <w:rPr>
                <w:rFonts w:ascii="Arial" w:eastAsia="Arial" w:hAnsi="Arial" w:cs="Arial"/>
                <w:sz w:val="24"/>
                <w:szCs w:val="24"/>
                <w:lang w:bidi="de-DE"/>
              </w:rPr>
              <w:t>Weigerung, den Aufforderungen eines Beamten Folge zu leisten, der befugt ist, Verstöße gegen die Polizeivorschriften für den Eisenbahnverkehr oder spurgeführten Verkehr festzustellen</w:t>
            </w:r>
          </w:p>
        </w:tc>
        <w:tc>
          <w:tcPr>
            <w:tcW w:w="1074" w:type="dxa"/>
            <w:vAlign w:val="center"/>
          </w:tcPr>
          <w:p w14:paraId="290F4078" w14:textId="64719C46"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4929052C" w14:textId="327CD663" w:rsidR="00E6706F" w:rsidRPr="00DB05D0" w:rsidRDefault="00E6706F"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E6706F" w:rsidRPr="00DB05D0" w14:paraId="420BDF68" w14:textId="77777777" w:rsidTr="001178B9">
        <w:tc>
          <w:tcPr>
            <w:tcW w:w="6576" w:type="dxa"/>
            <w:vAlign w:val="center"/>
          </w:tcPr>
          <w:p w14:paraId="3C0C7CB9" w14:textId="3493D149" w:rsidR="00E6706F" w:rsidRPr="00DB05D0" w:rsidRDefault="0073468D" w:rsidP="00165A43">
            <w:pPr>
              <w:ind w:right="99"/>
              <w:rPr>
                <w:rFonts w:ascii="Arial" w:hAnsi="Arial" w:cs="Arial"/>
                <w:sz w:val="24"/>
                <w:szCs w:val="24"/>
              </w:rPr>
            </w:pPr>
            <w:r w:rsidRPr="00DB05D0">
              <w:rPr>
                <w:rFonts w:ascii="Arial" w:eastAsia="Arial" w:hAnsi="Arial" w:cs="Arial"/>
                <w:sz w:val="24"/>
                <w:szCs w:val="24"/>
                <w:lang w:bidi="de-DE"/>
              </w:rPr>
              <w:t>Störung der Ruhe der Fahrgäste durch Lärm oder Ruhestörung in einem Fahrzeug oder Raum, das bzw. der dem öffentlichen Eisenbahnverkehr oder dem spurgeführten Verkehr zugewiesen ist</w:t>
            </w:r>
          </w:p>
        </w:tc>
        <w:tc>
          <w:tcPr>
            <w:tcW w:w="1074" w:type="dxa"/>
            <w:vAlign w:val="center"/>
          </w:tcPr>
          <w:p w14:paraId="46199EF9" w14:textId="24D2E18E"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5FF48129" w14:textId="7A394FD4" w:rsidR="00E6706F" w:rsidRPr="00DB05D0" w:rsidRDefault="00344EA7" w:rsidP="00165A43">
            <w:pPr>
              <w:ind w:right="68"/>
              <w:jc w:val="center"/>
              <w:rPr>
                <w:rFonts w:ascii="Arial" w:hAnsi="Arial" w:cs="Arial"/>
                <w:sz w:val="24"/>
                <w:szCs w:val="24"/>
              </w:rPr>
            </w:pPr>
            <w:r>
              <w:rPr>
                <w:rFonts w:ascii="Arial" w:eastAsia="Arial" w:hAnsi="Arial" w:cs="Arial"/>
                <w:sz w:val="24"/>
                <w:szCs w:val="24"/>
                <w:lang w:bidi="de-DE"/>
              </w:rPr>
              <w:t>60 €</w:t>
            </w:r>
          </w:p>
        </w:tc>
      </w:tr>
      <w:tr w:rsidR="00E6706F" w:rsidRPr="00DB05D0" w14:paraId="58FD09A5" w14:textId="77777777" w:rsidTr="001178B9">
        <w:tc>
          <w:tcPr>
            <w:tcW w:w="6576" w:type="dxa"/>
            <w:vAlign w:val="center"/>
          </w:tcPr>
          <w:p w14:paraId="33DEA8D3" w14:textId="2A6D1BCB" w:rsidR="00E6706F" w:rsidRPr="00DB05D0" w:rsidRDefault="0073468D" w:rsidP="00165A43">
            <w:pPr>
              <w:ind w:right="99"/>
              <w:rPr>
                <w:rFonts w:ascii="Arial" w:hAnsi="Arial" w:cs="Arial"/>
                <w:sz w:val="24"/>
                <w:szCs w:val="24"/>
              </w:rPr>
            </w:pPr>
            <w:r w:rsidRPr="00DB05D0">
              <w:rPr>
                <w:rFonts w:ascii="Arial" w:eastAsia="Arial" w:hAnsi="Arial" w:cs="Arial"/>
                <w:sz w:val="24"/>
                <w:szCs w:val="24"/>
                <w:lang w:bidi="de-DE"/>
              </w:rPr>
              <w:t>Verstoß gegen das Verbot des Dampfens in einem geschlossenen kollektiven Transportmittel</w:t>
            </w:r>
          </w:p>
        </w:tc>
        <w:tc>
          <w:tcPr>
            <w:tcW w:w="1074" w:type="dxa"/>
            <w:vAlign w:val="center"/>
          </w:tcPr>
          <w:p w14:paraId="7FFF84C2" w14:textId="28E97E08"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de-DE"/>
              </w:rPr>
              <w:t>C2</w:t>
            </w:r>
          </w:p>
        </w:tc>
        <w:tc>
          <w:tcPr>
            <w:tcW w:w="2438" w:type="dxa"/>
            <w:vAlign w:val="center"/>
          </w:tcPr>
          <w:p w14:paraId="08950C14" w14:textId="03B87D3E" w:rsidR="00E6706F" w:rsidRPr="00DB05D0" w:rsidRDefault="00E6706F" w:rsidP="00165A43">
            <w:pPr>
              <w:ind w:right="68"/>
              <w:jc w:val="center"/>
              <w:rPr>
                <w:rFonts w:ascii="Arial" w:hAnsi="Arial" w:cs="Arial"/>
                <w:sz w:val="24"/>
                <w:szCs w:val="24"/>
              </w:rPr>
            </w:pPr>
            <w:r w:rsidRPr="00DB05D0">
              <w:rPr>
                <w:rFonts w:ascii="Arial" w:eastAsia="Arial" w:hAnsi="Arial" w:cs="Arial"/>
                <w:sz w:val="24"/>
                <w:szCs w:val="24"/>
                <w:lang w:bidi="de-DE"/>
              </w:rPr>
              <w:t>35 €</w:t>
            </w:r>
          </w:p>
        </w:tc>
      </w:tr>
      <w:tr w:rsidR="0073468D" w:rsidRPr="00DB05D0" w14:paraId="7D860FA1" w14:textId="77777777" w:rsidTr="001178B9">
        <w:tc>
          <w:tcPr>
            <w:tcW w:w="6576" w:type="dxa"/>
            <w:vAlign w:val="center"/>
          </w:tcPr>
          <w:p w14:paraId="3FB96C3F" w14:textId="1DCF6EB0" w:rsidR="0073468D" w:rsidRPr="00DB05D0" w:rsidRDefault="0073468D" w:rsidP="00165A43">
            <w:pPr>
              <w:ind w:right="99"/>
              <w:rPr>
                <w:rFonts w:ascii="Arial" w:hAnsi="Arial" w:cs="Arial"/>
                <w:sz w:val="24"/>
                <w:szCs w:val="24"/>
              </w:rPr>
            </w:pPr>
            <w:r w:rsidRPr="00DB05D0">
              <w:rPr>
                <w:rFonts w:ascii="Arial" w:eastAsia="Arial" w:hAnsi="Arial" w:cs="Arial"/>
                <w:sz w:val="24"/>
                <w:szCs w:val="24"/>
                <w:lang w:bidi="de-DE"/>
              </w:rPr>
              <w:t>Verbleib in einem Fahrzeug des öffentlichen Eisenbahnverkehrs oder des schienengeführten Personenverkehrs über die Endhaltestelle der Strecke hinaus</w:t>
            </w:r>
          </w:p>
        </w:tc>
        <w:tc>
          <w:tcPr>
            <w:tcW w:w="1074" w:type="dxa"/>
            <w:vAlign w:val="center"/>
          </w:tcPr>
          <w:p w14:paraId="477A88F9" w14:textId="1E9F1084" w:rsidR="0073468D" w:rsidRPr="00DB05D0" w:rsidRDefault="0073468D"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42E59B5D" w14:textId="57A96580" w:rsidR="0073468D" w:rsidRPr="00DB05D0" w:rsidRDefault="0073468D"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73468D" w:rsidRPr="00DB05D0" w14:paraId="18C456BC" w14:textId="77777777" w:rsidTr="001178B9">
        <w:tc>
          <w:tcPr>
            <w:tcW w:w="6576" w:type="dxa"/>
            <w:vAlign w:val="center"/>
          </w:tcPr>
          <w:p w14:paraId="2276BCD9" w14:textId="160091B8" w:rsidR="0073468D" w:rsidRPr="00DB05D0" w:rsidRDefault="0073468D" w:rsidP="00165A43">
            <w:pPr>
              <w:ind w:right="99"/>
              <w:rPr>
                <w:rFonts w:ascii="Arial" w:hAnsi="Arial" w:cs="Arial"/>
                <w:sz w:val="24"/>
                <w:szCs w:val="24"/>
              </w:rPr>
            </w:pPr>
            <w:r w:rsidRPr="00DB05D0">
              <w:rPr>
                <w:rFonts w:ascii="Arial" w:eastAsia="Arial" w:hAnsi="Arial" w:cs="Arial"/>
                <w:sz w:val="24"/>
                <w:szCs w:val="24"/>
                <w:lang w:bidi="de-DE"/>
              </w:rPr>
              <w:t>Anlassen des Motors eines Fahrzeugs in einem Zug, in dem Straßenfahrzeuge und Fahrgäste befördert werden</w:t>
            </w:r>
          </w:p>
        </w:tc>
        <w:tc>
          <w:tcPr>
            <w:tcW w:w="1074" w:type="dxa"/>
            <w:vAlign w:val="center"/>
          </w:tcPr>
          <w:p w14:paraId="4037A760" w14:textId="4DECE17D" w:rsidR="0073468D" w:rsidRPr="00DB05D0" w:rsidRDefault="0073468D"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321CDFD9" w14:textId="18A7BF43" w:rsidR="0073468D" w:rsidRPr="00DB05D0" w:rsidRDefault="0073468D"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001B88" w:rsidRPr="00DB05D0" w14:paraId="0FED9A36" w14:textId="77777777" w:rsidTr="001178B9">
        <w:tc>
          <w:tcPr>
            <w:tcW w:w="6576" w:type="dxa"/>
            <w:vAlign w:val="center"/>
          </w:tcPr>
          <w:p w14:paraId="5DE949D7" w14:textId="7E23BE12"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de-DE"/>
              </w:rPr>
              <w:t>Reparatur, Wartung von Fahrzeugen an Bord eines Zuges, der Straßenfahrzeuge und Passagiere befördert</w:t>
            </w:r>
          </w:p>
        </w:tc>
        <w:tc>
          <w:tcPr>
            <w:tcW w:w="1074" w:type="dxa"/>
            <w:vAlign w:val="center"/>
          </w:tcPr>
          <w:p w14:paraId="59C2B2D1" w14:textId="5B60959F"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1D52E37B" w14:textId="7661260F"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001B88" w:rsidRPr="00DB05D0" w14:paraId="10059851" w14:textId="77777777" w:rsidTr="001178B9">
        <w:tc>
          <w:tcPr>
            <w:tcW w:w="6576" w:type="dxa"/>
            <w:vAlign w:val="center"/>
          </w:tcPr>
          <w:p w14:paraId="2BB7426E" w14:textId="0A47EBAE"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de-DE"/>
              </w:rPr>
              <w:t>Umgang mit gefährlichen Gegenständen oder Produkten an Bord eines Zuges, der Straßenfahrzeuge und Passagiere befördert</w:t>
            </w:r>
          </w:p>
        </w:tc>
        <w:tc>
          <w:tcPr>
            <w:tcW w:w="1074" w:type="dxa"/>
            <w:vAlign w:val="center"/>
          </w:tcPr>
          <w:p w14:paraId="307C4CBB" w14:textId="0425FE9B"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2B986273" w14:textId="07FDFA8C"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001B88" w:rsidRPr="00DB05D0" w14:paraId="1BD99CA4" w14:textId="77777777" w:rsidTr="001178B9">
        <w:tc>
          <w:tcPr>
            <w:tcW w:w="6576" w:type="dxa"/>
            <w:vAlign w:val="center"/>
          </w:tcPr>
          <w:p w14:paraId="21BAFC6D" w14:textId="265409FE"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de-DE"/>
              </w:rPr>
              <w:t>Handhabung von Ladung an Bord eines Zuges, der Straßenfahrzeuge und Passagiere befördert</w:t>
            </w:r>
          </w:p>
        </w:tc>
        <w:tc>
          <w:tcPr>
            <w:tcW w:w="1074" w:type="dxa"/>
            <w:vAlign w:val="center"/>
          </w:tcPr>
          <w:p w14:paraId="1D72B599" w14:textId="0E0DC00E"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54AD6A73" w14:textId="35819252"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333326" w:rsidRPr="00DB05D0" w14:paraId="3A00DA78" w14:textId="77777777" w:rsidTr="001178B9">
        <w:tc>
          <w:tcPr>
            <w:tcW w:w="6576" w:type="dxa"/>
            <w:vAlign w:val="center"/>
          </w:tcPr>
          <w:p w14:paraId="7F7B2F82" w14:textId="2A804A6E"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de-DE"/>
              </w:rPr>
              <w:t>Fahrt außerhalb der Fahrgasträume in einem Zug, in dem Straßenfahrzeuge befördert werden</w:t>
            </w:r>
          </w:p>
        </w:tc>
        <w:tc>
          <w:tcPr>
            <w:tcW w:w="1074" w:type="dxa"/>
            <w:vAlign w:val="center"/>
          </w:tcPr>
          <w:p w14:paraId="33DA9027" w14:textId="2EEFB335"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62D900CE" w14:textId="46D715E0"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de-DE"/>
              </w:rPr>
              <w:t>50 €</w:t>
            </w:r>
          </w:p>
        </w:tc>
      </w:tr>
      <w:tr w:rsidR="00333326" w:rsidRPr="00DB05D0" w14:paraId="1E6C30CC" w14:textId="77777777" w:rsidTr="001178B9">
        <w:tc>
          <w:tcPr>
            <w:tcW w:w="6576" w:type="dxa"/>
            <w:vAlign w:val="center"/>
          </w:tcPr>
          <w:p w14:paraId="07AC9C75" w14:textId="40B36A9B"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de-DE"/>
              </w:rPr>
              <w:lastRenderedPageBreak/>
              <w:t>Verstoß gegen das Verbot, in einem Fahrzeug oder Raum, der für den öffentlichen Schienenverkehr oder den geführten Personenverkehr genutzt wird, außerhalb der dafür vorgesehenen Bereiche zu urinieren</w:t>
            </w:r>
          </w:p>
        </w:tc>
        <w:tc>
          <w:tcPr>
            <w:tcW w:w="1074" w:type="dxa"/>
            <w:vAlign w:val="center"/>
          </w:tcPr>
          <w:p w14:paraId="03FAEFA0" w14:textId="65CD17E1"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4CC78CAA" w14:textId="446F1428"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333326" w:rsidRPr="00DB05D0" w14:paraId="61F747F3" w14:textId="77777777" w:rsidTr="001178B9">
        <w:tc>
          <w:tcPr>
            <w:tcW w:w="6576" w:type="dxa"/>
            <w:vAlign w:val="center"/>
          </w:tcPr>
          <w:p w14:paraId="45D8280B" w14:textId="31A26E5A"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de-DE"/>
              </w:rPr>
              <w:t>Unerlaubtes Fahren auf einer Maschine in einem Fahrzeug oder Raum, das/der dem öffentlichen Eisenbahn- oder Schienenverkehr zugewiesen ist</w:t>
            </w:r>
          </w:p>
        </w:tc>
        <w:tc>
          <w:tcPr>
            <w:tcW w:w="1074" w:type="dxa"/>
            <w:vAlign w:val="center"/>
          </w:tcPr>
          <w:p w14:paraId="1085183F" w14:textId="7885DD61"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5CFFF217" w14:textId="74651DF1" w:rsidR="00333326" w:rsidRPr="00DB05D0" w:rsidRDefault="00AA39A8" w:rsidP="00165A43">
            <w:pPr>
              <w:ind w:right="68"/>
              <w:jc w:val="center"/>
              <w:rPr>
                <w:rFonts w:ascii="Arial" w:hAnsi="Arial" w:cs="Arial"/>
                <w:sz w:val="24"/>
                <w:szCs w:val="24"/>
              </w:rPr>
            </w:pPr>
            <w:r>
              <w:rPr>
                <w:rFonts w:ascii="Arial" w:eastAsia="Arial" w:hAnsi="Arial" w:cs="Arial"/>
                <w:sz w:val="24"/>
                <w:szCs w:val="24"/>
                <w:lang w:bidi="de-DE"/>
              </w:rPr>
              <w:t>150 €</w:t>
            </w:r>
          </w:p>
        </w:tc>
      </w:tr>
      <w:tr w:rsidR="00333326" w:rsidRPr="00DB05D0" w14:paraId="4E62F027" w14:textId="77777777" w:rsidTr="001178B9">
        <w:tc>
          <w:tcPr>
            <w:tcW w:w="6576" w:type="dxa"/>
            <w:vAlign w:val="center"/>
          </w:tcPr>
          <w:p w14:paraId="1E56DDD0" w14:textId="52F1027C"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de-DE"/>
              </w:rPr>
              <w:t>Verwendung als Schleppgerät für ein im öffentlichen Schienenverkehr oder im spurgeführten Personenverkehr geführtes Fahrzeug</w:t>
            </w:r>
          </w:p>
        </w:tc>
        <w:tc>
          <w:tcPr>
            <w:tcW w:w="1074" w:type="dxa"/>
            <w:vAlign w:val="center"/>
          </w:tcPr>
          <w:p w14:paraId="058830A9" w14:textId="5F45926D"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de-DE"/>
              </w:rPr>
              <w:t>C4</w:t>
            </w:r>
          </w:p>
        </w:tc>
        <w:tc>
          <w:tcPr>
            <w:tcW w:w="2438" w:type="dxa"/>
            <w:vAlign w:val="center"/>
          </w:tcPr>
          <w:p w14:paraId="54BF6A6E" w14:textId="663A9777"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de-DE"/>
              </w:rPr>
              <w:t>150 €</w:t>
            </w:r>
          </w:p>
        </w:tc>
      </w:tr>
      <w:tr w:rsidR="00333326" w:rsidRPr="00DB05D0" w14:paraId="5FC3110C" w14:textId="77777777" w:rsidTr="001178B9">
        <w:tc>
          <w:tcPr>
            <w:tcW w:w="6576" w:type="dxa"/>
            <w:vAlign w:val="center"/>
          </w:tcPr>
          <w:p w14:paraId="21BBC6C6" w14:textId="056FE041" w:rsidR="00333326" w:rsidRPr="00DB05D0" w:rsidRDefault="00DB05D0" w:rsidP="00165A43">
            <w:pPr>
              <w:ind w:right="99"/>
              <w:rPr>
                <w:rFonts w:ascii="Arial" w:hAnsi="Arial" w:cs="Arial"/>
                <w:sz w:val="24"/>
                <w:szCs w:val="24"/>
              </w:rPr>
            </w:pPr>
            <w:r w:rsidRPr="00DB05D0">
              <w:rPr>
                <w:rFonts w:ascii="Arial" w:eastAsia="Arial" w:hAnsi="Arial" w:cs="Arial"/>
                <w:sz w:val="24"/>
                <w:szCs w:val="24"/>
                <w:lang w:bidi="de-DE"/>
              </w:rPr>
              <w:t>Abstellen eines Gepäckstücks ohne sichtbare Identifizierung des Fahrgasts in einem dafür vorgesehenen Bereich eines für den öffentlichen Personenverkehr genutzten Fahrzeugs</w:t>
            </w:r>
          </w:p>
        </w:tc>
        <w:tc>
          <w:tcPr>
            <w:tcW w:w="1074" w:type="dxa"/>
            <w:vAlign w:val="center"/>
          </w:tcPr>
          <w:p w14:paraId="3BC5507A" w14:textId="41AD6E20" w:rsidR="00333326" w:rsidRPr="00DB05D0" w:rsidRDefault="00DB05D0" w:rsidP="00165A43">
            <w:pPr>
              <w:ind w:right="32"/>
              <w:jc w:val="center"/>
              <w:rPr>
                <w:rFonts w:ascii="Arial" w:hAnsi="Arial" w:cs="Arial"/>
                <w:sz w:val="24"/>
                <w:szCs w:val="24"/>
              </w:rPr>
            </w:pPr>
            <w:r w:rsidRPr="00DB05D0">
              <w:rPr>
                <w:rFonts w:ascii="Arial" w:eastAsia="Arial" w:hAnsi="Arial" w:cs="Arial"/>
                <w:sz w:val="24"/>
                <w:szCs w:val="24"/>
                <w:lang w:bidi="de-DE"/>
              </w:rPr>
              <w:t>C3</w:t>
            </w:r>
          </w:p>
        </w:tc>
        <w:tc>
          <w:tcPr>
            <w:tcW w:w="2438" w:type="dxa"/>
            <w:vAlign w:val="center"/>
          </w:tcPr>
          <w:p w14:paraId="1BAD3B27" w14:textId="70D1A63D" w:rsidR="00333326" w:rsidRPr="00DB05D0" w:rsidRDefault="00DB05D0" w:rsidP="00165A43">
            <w:pPr>
              <w:ind w:right="68"/>
              <w:jc w:val="center"/>
              <w:rPr>
                <w:rFonts w:ascii="Arial" w:hAnsi="Arial" w:cs="Arial"/>
                <w:sz w:val="24"/>
                <w:szCs w:val="24"/>
              </w:rPr>
            </w:pPr>
            <w:r w:rsidRPr="00DB05D0">
              <w:rPr>
                <w:rFonts w:ascii="Arial" w:eastAsia="Arial" w:hAnsi="Arial" w:cs="Arial"/>
                <w:sz w:val="24"/>
                <w:szCs w:val="24"/>
                <w:lang w:bidi="de-DE"/>
              </w:rPr>
              <w:t>50 €</w:t>
            </w:r>
          </w:p>
        </w:tc>
      </w:tr>
    </w:tbl>
    <w:p w14:paraId="2A189FCF" w14:textId="0DB78438" w:rsidR="00B22C41" w:rsidRDefault="00B22C41" w:rsidP="00803123">
      <w:pPr>
        <w:ind w:right="452"/>
      </w:pPr>
    </w:p>
    <w:p w14:paraId="1C30117E" w14:textId="4895CFE0" w:rsidR="002A7D14" w:rsidRPr="00CA687E" w:rsidRDefault="002A7D14">
      <w:pPr>
        <w:pStyle w:val="Paragraphedeliste"/>
        <w:numPr>
          <w:ilvl w:val="2"/>
          <w:numId w:val="124"/>
        </w:numPr>
        <w:ind w:right="452"/>
        <w:rPr>
          <w:rFonts w:ascii="Calibri Light" w:hAnsi="Calibri Light" w:cs="Calibri Light"/>
          <w:color w:val="7030A0"/>
          <w:sz w:val="28"/>
          <w:szCs w:val="28"/>
        </w:rPr>
      </w:pPr>
      <w:r w:rsidRPr="00CA687E">
        <w:rPr>
          <w:rFonts w:ascii="Calibri Light" w:eastAsia="Calibri Light" w:hAnsi="Calibri Light" w:cs="Calibri Light"/>
          <w:color w:val="7030A0"/>
          <w:sz w:val="28"/>
          <w:szCs w:val="28"/>
          <w:lang w:bidi="de-DE"/>
        </w:rPr>
        <w:t xml:space="preserve">Pauschalgebühren für Verstöße, die in den Präfektorialerlassen vorgesehen sind. </w:t>
      </w:r>
    </w:p>
    <w:p w14:paraId="7B1BBFD9" w14:textId="77777777" w:rsidR="002A7D14" w:rsidRPr="000412F1" w:rsidRDefault="002A7D14" w:rsidP="00803123">
      <w:pPr>
        <w:pStyle w:val="Paragraphedeliste"/>
        <w:ind w:left="0" w:right="452"/>
        <w:jc w:val="both"/>
        <w:rPr>
          <w:rFonts w:ascii="Arial" w:hAnsi="Arial" w:cs="Arial"/>
          <w:sz w:val="24"/>
          <w:szCs w:val="24"/>
        </w:rPr>
      </w:pPr>
      <w:r w:rsidRPr="000412F1">
        <w:rPr>
          <w:rFonts w:ascii="Arial" w:eastAsia="Arial" w:hAnsi="Arial" w:cs="Arial"/>
          <w:sz w:val="24"/>
          <w:szCs w:val="24"/>
          <w:lang w:bidi="de-DE"/>
        </w:rPr>
        <w:t>Gemäß Artikel R. 2240-3 des Transportgesetzes werden „die polizeilichen Maßnahmen zur Gewährleistung der guten Ordnung und der öffentlichen Sicherheit in den der Öffentlichkeit zugänglichen Teilen der Bahnhöfe und ihrer Nebengebäude durch Erlasse des Präfekten des Departements geregelt“.</w:t>
      </w:r>
    </w:p>
    <w:p w14:paraId="729BE70F" w14:textId="4C5DB2E6" w:rsidR="002A7D14" w:rsidRDefault="002A7D14" w:rsidP="00803123">
      <w:pPr>
        <w:ind w:right="452"/>
        <w:jc w:val="both"/>
        <w:rPr>
          <w:rFonts w:ascii="Arial" w:hAnsi="Arial" w:cs="Arial"/>
          <w:sz w:val="24"/>
          <w:szCs w:val="24"/>
        </w:rPr>
      </w:pPr>
      <w:r w:rsidRPr="000412F1">
        <w:rPr>
          <w:rFonts w:ascii="Arial" w:eastAsia="Arial" w:hAnsi="Arial" w:cs="Arial"/>
          <w:sz w:val="24"/>
          <w:szCs w:val="24"/>
          <w:lang w:bidi="de-DE"/>
        </w:rPr>
        <w:t xml:space="preserve">Beispiele für Verstöße gegen die Präfektoralverordnungen (Nicht erschöpfende Liste): </w:t>
      </w:r>
    </w:p>
    <w:p w14:paraId="41A50271" w14:textId="725B6E35" w:rsidR="000412F1" w:rsidRDefault="000412F1" w:rsidP="00803123">
      <w:pPr>
        <w:ind w:right="452"/>
        <w:jc w:val="both"/>
        <w:rPr>
          <w:rFonts w:ascii="Arial" w:hAnsi="Arial" w:cs="Arial"/>
          <w:sz w:val="24"/>
          <w:szCs w:val="24"/>
        </w:rPr>
      </w:pPr>
    </w:p>
    <w:tbl>
      <w:tblPr>
        <w:tblStyle w:val="Grilledutableau"/>
        <w:tblW w:w="10261" w:type="dxa"/>
        <w:jc w:val="center"/>
        <w:tblLook w:val="04A0" w:firstRow="1" w:lastRow="0" w:firstColumn="1" w:lastColumn="0" w:noHBand="0" w:noVBand="1"/>
      </w:tblPr>
      <w:tblGrid>
        <w:gridCol w:w="6576"/>
        <w:gridCol w:w="1247"/>
        <w:gridCol w:w="2438"/>
      </w:tblGrid>
      <w:tr w:rsidR="004332A0" w:rsidRPr="004332A0" w14:paraId="582EF09D" w14:textId="77777777" w:rsidTr="00165A43">
        <w:trPr>
          <w:jc w:val="center"/>
        </w:trPr>
        <w:tc>
          <w:tcPr>
            <w:tcW w:w="6576" w:type="dxa"/>
            <w:vAlign w:val="center"/>
          </w:tcPr>
          <w:p w14:paraId="1542E287" w14:textId="77777777" w:rsidR="000412F1" w:rsidRPr="004332A0" w:rsidRDefault="000412F1" w:rsidP="00803123">
            <w:pPr>
              <w:ind w:right="452"/>
              <w:rPr>
                <w:rFonts w:ascii="Arial" w:hAnsi="Arial" w:cs="Arial"/>
                <w:sz w:val="24"/>
                <w:szCs w:val="24"/>
              </w:rPr>
            </w:pPr>
          </w:p>
        </w:tc>
        <w:tc>
          <w:tcPr>
            <w:tcW w:w="1247" w:type="dxa"/>
            <w:vAlign w:val="center"/>
          </w:tcPr>
          <w:p w14:paraId="41F90C6A" w14:textId="77777777"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de-DE"/>
              </w:rPr>
              <w:t>Klasse</w:t>
            </w:r>
          </w:p>
        </w:tc>
        <w:tc>
          <w:tcPr>
            <w:tcW w:w="2438" w:type="dxa"/>
            <w:vAlign w:val="center"/>
          </w:tcPr>
          <w:p w14:paraId="0A5E2144" w14:textId="77777777"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de-DE"/>
              </w:rPr>
              <w:t>Anwendbare Pauschalgebühr</w:t>
            </w:r>
          </w:p>
        </w:tc>
      </w:tr>
      <w:tr w:rsidR="004332A0" w:rsidRPr="004332A0" w14:paraId="5D60F544" w14:textId="77777777" w:rsidTr="00165A43">
        <w:trPr>
          <w:jc w:val="center"/>
        </w:trPr>
        <w:tc>
          <w:tcPr>
            <w:tcW w:w="6576" w:type="dxa"/>
            <w:vAlign w:val="center"/>
          </w:tcPr>
          <w:p w14:paraId="1BD198BF" w14:textId="1646D85F" w:rsidR="000412F1" w:rsidRPr="004332A0" w:rsidRDefault="000412F1" w:rsidP="00165A43">
            <w:pPr>
              <w:rPr>
                <w:rFonts w:ascii="Arial" w:hAnsi="Arial" w:cs="Arial"/>
                <w:sz w:val="24"/>
                <w:szCs w:val="24"/>
              </w:rPr>
            </w:pPr>
            <w:r w:rsidRPr="004332A0">
              <w:rPr>
                <w:rFonts w:ascii="Arial" w:eastAsia="Arial" w:hAnsi="Arial" w:cs="Arial"/>
                <w:sz w:val="24"/>
                <w:szCs w:val="24"/>
                <w:lang w:bidi="de-DE"/>
              </w:rPr>
              <w:t>Verbreiten oder Verteilen von Flugblättern oder Gegenständen in einem der Öffentlichkeit zugänglichen Eisenbahnbereich</w:t>
            </w:r>
          </w:p>
        </w:tc>
        <w:tc>
          <w:tcPr>
            <w:tcW w:w="1247" w:type="dxa"/>
            <w:vAlign w:val="center"/>
          </w:tcPr>
          <w:p w14:paraId="52DD8578" w14:textId="77777777"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de-DE"/>
              </w:rPr>
              <w:t>C4</w:t>
            </w:r>
          </w:p>
        </w:tc>
        <w:tc>
          <w:tcPr>
            <w:tcW w:w="2438" w:type="dxa"/>
            <w:vAlign w:val="center"/>
          </w:tcPr>
          <w:p w14:paraId="17561B45" w14:textId="62EF2BD8" w:rsidR="000412F1" w:rsidRPr="004332A0" w:rsidRDefault="00C64B3F" w:rsidP="00165A43">
            <w:pPr>
              <w:ind w:right="96"/>
              <w:jc w:val="center"/>
              <w:rPr>
                <w:rFonts w:ascii="Arial" w:hAnsi="Arial" w:cs="Arial"/>
                <w:sz w:val="24"/>
                <w:szCs w:val="24"/>
              </w:rPr>
            </w:pPr>
            <w:r>
              <w:rPr>
                <w:rFonts w:ascii="Arial" w:eastAsia="Arial" w:hAnsi="Arial" w:cs="Arial"/>
                <w:sz w:val="24"/>
                <w:szCs w:val="24"/>
                <w:lang w:bidi="de-DE"/>
              </w:rPr>
              <w:t>150 €</w:t>
            </w:r>
          </w:p>
        </w:tc>
      </w:tr>
      <w:tr w:rsidR="00CF2653" w:rsidRPr="004332A0" w14:paraId="0A8E5DC2" w14:textId="77777777" w:rsidTr="00165A43">
        <w:trPr>
          <w:jc w:val="center"/>
        </w:trPr>
        <w:tc>
          <w:tcPr>
            <w:tcW w:w="6576" w:type="dxa"/>
            <w:vAlign w:val="center"/>
          </w:tcPr>
          <w:p w14:paraId="2B8A402C" w14:textId="35A00D23" w:rsidR="000412F1" w:rsidRPr="004332A0" w:rsidRDefault="000412F1" w:rsidP="00165A43">
            <w:pPr>
              <w:rPr>
                <w:rFonts w:ascii="Arial" w:hAnsi="Arial" w:cs="Arial"/>
                <w:sz w:val="24"/>
                <w:szCs w:val="24"/>
              </w:rPr>
            </w:pPr>
            <w:r w:rsidRPr="004332A0">
              <w:rPr>
                <w:rFonts w:ascii="Arial" w:eastAsia="Arial" w:hAnsi="Arial" w:cs="Arial"/>
                <w:sz w:val="24"/>
                <w:szCs w:val="24"/>
                <w:lang w:bidi="de-DE"/>
              </w:rPr>
              <w:t>Anbringen von Postern im Bahnhof</w:t>
            </w:r>
          </w:p>
        </w:tc>
        <w:tc>
          <w:tcPr>
            <w:tcW w:w="1247" w:type="dxa"/>
            <w:vAlign w:val="center"/>
          </w:tcPr>
          <w:p w14:paraId="71CCAFB9" w14:textId="2F790EB8"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de-DE"/>
              </w:rPr>
              <w:t>C4</w:t>
            </w:r>
          </w:p>
        </w:tc>
        <w:tc>
          <w:tcPr>
            <w:tcW w:w="2438" w:type="dxa"/>
            <w:vAlign w:val="center"/>
          </w:tcPr>
          <w:p w14:paraId="547E40F2" w14:textId="0C71D5F6"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de-DE"/>
              </w:rPr>
              <w:t>50 €</w:t>
            </w:r>
          </w:p>
        </w:tc>
      </w:tr>
      <w:tr w:rsidR="00CF2653" w:rsidRPr="004332A0" w14:paraId="0679A089" w14:textId="77777777" w:rsidTr="00165A43">
        <w:trPr>
          <w:jc w:val="center"/>
        </w:trPr>
        <w:tc>
          <w:tcPr>
            <w:tcW w:w="6576" w:type="dxa"/>
            <w:vAlign w:val="center"/>
          </w:tcPr>
          <w:p w14:paraId="321721E8" w14:textId="51F40363" w:rsidR="000412F1" w:rsidRPr="004332A0" w:rsidRDefault="000412F1" w:rsidP="00165A43">
            <w:pPr>
              <w:rPr>
                <w:rFonts w:ascii="Arial" w:hAnsi="Arial" w:cs="Arial"/>
                <w:sz w:val="24"/>
                <w:szCs w:val="24"/>
              </w:rPr>
            </w:pPr>
            <w:r w:rsidRPr="004332A0">
              <w:rPr>
                <w:rFonts w:ascii="Arial" w:eastAsia="Arial" w:hAnsi="Arial" w:cs="Arial"/>
                <w:sz w:val="24"/>
                <w:szCs w:val="24"/>
                <w:lang w:bidi="de-DE"/>
              </w:rPr>
              <w:t>Nichtbeachtung der Zweckbestimmung des Ortes</w:t>
            </w:r>
          </w:p>
        </w:tc>
        <w:tc>
          <w:tcPr>
            <w:tcW w:w="1247" w:type="dxa"/>
            <w:vAlign w:val="center"/>
          </w:tcPr>
          <w:p w14:paraId="3C7C82EB" w14:textId="6BCEC4E2"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de-DE"/>
              </w:rPr>
              <w:t>C4</w:t>
            </w:r>
          </w:p>
        </w:tc>
        <w:tc>
          <w:tcPr>
            <w:tcW w:w="2438" w:type="dxa"/>
            <w:vAlign w:val="center"/>
          </w:tcPr>
          <w:p w14:paraId="0FB74FB6" w14:textId="062A05B4"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de-DE"/>
              </w:rPr>
              <w:t>50 €</w:t>
            </w:r>
          </w:p>
        </w:tc>
      </w:tr>
      <w:tr w:rsidR="00CF2653" w:rsidRPr="004332A0" w14:paraId="61A9A432" w14:textId="77777777" w:rsidTr="00165A43">
        <w:trPr>
          <w:jc w:val="center"/>
        </w:trPr>
        <w:tc>
          <w:tcPr>
            <w:tcW w:w="6576" w:type="dxa"/>
            <w:vAlign w:val="center"/>
          </w:tcPr>
          <w:p w14:paraId="17CE28B0" w14:textId="75B8FE8C" w:rsidR="000412F1" w:rsidRPr="004332A0" w:rsidRDefault="000412F1" w:rsidP="00165A43">
            <w:pPr>
              <w:rPr>
                <w:rFonts w:ascii="Arial" w:hAnsi="Arial" w:cs="Arial"/>
                <w:sz w:val="24"/>
                <w:szCs w:val="24"/>
              </w:rPr>
            </w:pPr>
            <w:r w:rsidRPr="004332A0">
              <w:rPr>
                <w:rFonts w:ascii="Arial" w:eastAsia="Arial" w:hAnsi="Arial" w:cs="Arial"/>
                <w:sz w:val="24"/>
                <w:szCs w:val="24"/>
                <w:lang w:bidi="de-DE"/>
              </w:rPr>
              <w:t>Unregelmäßiges Überschreiten einer Kontrolllinie</w:t>
            </w:r>
          </w:p>
        </w:tc>
        <w:tc>
          <w:tcPr>
            <w:tcW w:w="1247" w:type="dxa"/>
            <w:vAlign w:val="center"/>
          </w:tcPr>
          <w:p w14:paraId="5AFBA441" w14:textId="018F2141"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de-DE"/>
              </w:rPr>
              <w:t>C4</w:t>
            </w:r>
          </w:p>
        </w:tc>
        <w:tc>
          <w:tcPr>
            <w:tcW w:w="2438" w:type="dxa"/>
            <w:vAlign w:val="center"/>
          </w:tcPr>
          <w:p w14:paraId="02D933EC" w14:textId="15297ADF"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de-DE"/>
              </w:rPr>
              <w:t>60 €</w:t>
            </w:r>
          </w:p>
        </w:tc>
      </w:tr>
      <w:tr w:rsidR="00CF2653" w:rsidRPr="004332A0" w14:paraId="30F17F1D" w14:textId="77777777" w:rsidTr="00165A43">
        <w:trPr>
          <w:jc w:val="center"/>
        </w:trPr>
        <w:tc>
          <w:tcPr>
            <w:tcW w:w="6576" w:type="dxa"/>
            <w:vAlign w:val="center"/>
          </w:tcPr>
          <w:p w14:paraId="3FD0130F" w14:textId="508F1051" w:rsidR="000412F1" w:rsidRPr="004332A0" w:rsidRDefault="000412F1" w:rsidP="00165A43">
            <w:pPr>
              <w:rPr>
                <w:rFonts w:ascii="Arial" w:hAnsi="Arial" w:cs="Arial"/>
                <w:sz w:val="24"/>
                <w:szCs w:val="24"/>
              </w:rPr>
            </w:pPr>
            <w:r w:rsidRPr="004332A0">
              <w:rPr>
                <w:rFonts w:ascii="Arial" w:eastAsia="Arial" w:hAnsi="Arial" w:cs="Arial"/>
                <w:sz w:val="24"/>
                <w:szCs w:val="24"/>
                <w:lang w:bidi="de-DE"/>
              </w:rPr>
              <w:t>Überqueren von Bahngleisen außerhalb eines speziell eingerichteten Übergangs</w:t>
            </w:r>
          </w:p>
        </w:tc>
        <w:tc>
          <w:tcPr>
            <w:tcW w:w="1247" w:type="dxa"/>
            <w:vAlign w:val="center"/>
          </w:tcPr>
          <w:p w14:paraId="2C77F7F9" w14:textId="76E266A0"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de-DE"/>
              </w:rPr>
              <w:t>C4</w:t>
            </w:r>
          </w:p>
        </w:tc>
        <w:tc>
          <w:tcPr>
            <w:tcW w:w="2438" w:type="dxa"/>
            <w:vAlign w:val="center"/>
          </w:tcPr>
          <w:p w14:paraId="1170D6EA" w14:textId="735B847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de-DE"/>
              </w:rPr>
              <w:t>150 €</w:t>
            </w:r>
          </w:p>
        </w:tc>
      </w:tr>
      <w:tr w:rsidR="00CF2653" w:rsidRPr="004332A0" w14:paraId="79230426" w14:textId="77777777" w:rsidTr="00165A43">
        <w:trPr>
          <w:jc w:val="center"/>
        </w:trPr>
        <w:tc>
          <w:tcPr>
            <w:tcW w:w="6576" w:type="dxa"/>
            <w:vAlign w:val="center"/>
          </w:tcPr>
          <w:p w14:paraId="3F0AB32C" w14:textId="2C6D9422" w:rsidR="000412F1" w:rsidRPr="004332A0" w:rsidRDefault="000412F1" w:rsidP="00165A43">
            <w:pPr>
              <w:rPr>
                <w:rFonts w:ascii="Arial" w:hAnsi="Arial" w:cs="Arial"/>
                <w:sz w:val="24"/>
                <w:szCs w:val="24"/>
              </w:rPr>
            </w:pPr>
            <w:r w:rsidRPr="004332A0">
              <w:rPr>
                <w:rFonts w:ascii="Arial" w:eastAsia="Arial" w:hAnsi="Arial" w:cs="Arial"/>
                <w:sz w:val="24"/>
                <w:szCs w:val="24"/>
                <w:lang w:bidi="de-DE"/>
              </w:rPr>
              <w:t>Verschütten einer fettigen, ätzenden, giftigen oder brennbaren Flüssigkeit in einem öffentlich zugänglichen Eisenbahnbereich</w:t>
            </w:r>
          </w:p>
        </w:tc>
        <w:tc>
          <w:tcPr>
            <w:tcW w:w="1247" w:type="dxa"/>
            <w:vAlign w:val="center"/>
          </w:tcPr>
          <w:p w14:paraId="18887B26" w14:textId="74F72675"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de-DE"/>
              </w:rPr>
              <w:t>C4</w:t>
            </w:r>
          </w:p>
        </w:tc>
        <w:tc>
          <w:tcPr>
            <w:tcW w:w="2438" w:type="dxa"/>
            <w:vAlign w:val="center"/>
          </w:tcPr>
          <w:p w14:paraId="46E92451" w14:textId="18F6BA8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de-DE"/>
              </w:rPr>
              <w:t>150 €</w:t>
            </w:r>
          </w:p>
        </w:tc>
      </w:tr>
      <w:tr w:rsidR="00CF2653" w:rsidRPr="004332A0" w14:paraId="7F6E300C" w14:textId="77777777" w:rsidTr="00165A43">
        <w:trPr>
          <w:jc w:val="center"/>
        </w:trPr>
        <w:tc>
          <w:tcPr>
            <w:tcW w:w="6576" w:type="dxa"/>
            <w:vAlign w:val="center"/>
          </w:tcPr>
          <w:p w14:paraId="3BAB9AF6" w14:textId="361BB4CE" w:rsidR="000412F1" w:rsidRPr="004332A0" w:rsidRDefault="000412F1" w:rsidP="00165A43">
            <w:pPr>
              <w:rPr>
                <w:rFonts w:ascii="Arial" w:hAnsi="Arial" w:cs="Arial"/>
                <w:sz w:val="24"/>
                <w:szCs w:val="24"/>
              </w:rPr>
            </w:pPr>
            <w:r w:rsidRPr="004332A0">
              <w:rPr>
                <w:rFonts w:ascii="Arial" w:eastAsia="Arial" w:hAnsi="Arial" w:cs="Arial"/>
                <w:sz w:val="24"/>
                <w:szCs w:val="24"/>
                <w:lang w:bidi="de-DE"/>
              </w:rPr>
              <w:t>Unerlaubtes Fotografieren oder Filmen in einem öffentlich zugänglichen Eisenbahnbereich</w:t>
            </w:r>
          </w:p>
        </w:tc>
        <w:tc>
          <w:tcPr>
            <w:tcW w:w="1247" w:type="dxa"/>
            <w:vAlign w:val="center"/>
          </w:tcPr>
          <w:p w14:paraId="4164A982" w14:textId="0398CC22"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de-DE"/>
              </w:rPr>
              <w:t>C4</w:t>
            </w:r>
          </w:p>
        </w:tc>
        <w:tc>
          <w:tcPr>
            <w:tcW w:w="2438" w:type="dxa"/>
            <w:vAlign w:val="center"/>
          </w:tcPr>
          <w:p w14:paraId="4DC7A768" w14:textId="4C5F98E6"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de-DE"/>
              </w:rPr>
              <w:t>150 €</w:t>
            </w:r>
          </w:p>
        </w:tc>
      </w:tr>
      <w:tr w:rsidR="00CF2653" w:rsidRPr="004332A0" w14:paraId="0EC4B18E" w14:textId="77777777" w:rsidTr="00165A43">
        <w:trPr>
          <w:jc w:val="center"/>
        </w:trPr>
        <w:tc>
          <w:tcPr>
            <w:tcW w:w="6576" w:type="dxa"/>
            <w:vAlign w:val="center"/>
          </w:tcPr>
          <w:p w14:paraId="5D5F4F41" w14:textId="6904FEBA" w:rsidR="000412F1" w:rsidRPr="004332A0" w:rsidRDefault="000412F1" w:rsidP="00165A43">
            <w:pPr>
              <w:rPr>
                <w:rFonts w:ascii="Arial" w:hAnsi="Arial" w:cs="Arial"/>
                <w:sz w:val="24"/>
                <w:szCs w:val="24"/>
              </w:rPr>
            </w:pPr>
            <w:r w:rsidRPr="004332A0">
              <w:rPr>
                <w:rFonts w:ascii="Arial" w:eastAsia="Arial" w:hAnsi="Arial" w:cs="Arial"/>
                <w:sz w:val="24"/>
                <w:szCs w:val="24"/>
                <w:lang w:bidi="de-DE"/>
              </w:rPr>
              <w:t>Unerlaubtes Einbringen eines Tieres in einen der Öffentlichkeit zugänglichen Eisenbahnbereich</w:t>
            </w:r>
          </w:p>
        </w:tc>
        <w:tc>
          <w:tcPr>
            <w:tcW w:w="1247" w:type="dxa"/>
            <w:vAlign w:val="center"/>
          </w:tcPr>
          <w:p w14:paraId="2C7055B1" w14:textId="4D9FB4A8"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de-DE"/>
              </w:rPr>
              <w:t>C4</w:t>
            </w:r>
          </w:p>
        </w:tc>
        <w:tc>
          <w:tcPr>
            <w:tcW w:w="2438" w:type="dxa"/>
            <w:vAlign w:val="center"/>
          </w:tcPr>
          <w:p w14:paraId="6C944269" w14:textId="0A799C0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de-DE"/>
              </w:rPr>
              <w:t>150 €</w:t>
            </w:r>
          </w:p>
        </w:tc>
      </w:tr>
      <w:tr w:rsidR="00CF2653" w:rsidRPr="004332A0" w14:paraId="583C5EEF" w14:textId="77777777" w:rsidTr="00165A43">
        <w:trPr>
          <w:jc w:val="center"/>
        </w:trPr>
        <w:tc>
          <w:tcPr>
            <w:tcW w:w="6576" w:type="dxa"/>
            <w:vAlign w:val="center"/>
          </w:tcPr>
          <w:p w14:paraId="6EC7380F" w14:textId="4BE9F825" w:rsidR="000412F1" w:rsidRPr="004332A0" w:rsidRDefault="000412F1" w:rsidP="00165A43">
            <w:pPr>
              <w:rPr>
                <w:rFonts w:ascii="Arial" w:hAnsi="Arial" w:cs="Arial"/>
                <w:sz w:val="24"/>
                <w:szCs w:val="24"/>
              </w:rPr>
            </w:pPr>
            <w:r w:rsidRPr="004332A0">
              <w:rPr>
                <w:rFonts w:ascii="Arial" w:eastAsia="Arial" w:hAnsi="Arial" w:cs="Arial"/>
                <w:sz w:val="24"/>
                <w:szCs w:val="24"/>
                <w:lang w:bidi="de-DE"/>
              </w:rPr>
              <w:t>Eindringen in einen für die Öffentlichkeit verbotenen Ort</w:t>
            </w:r>
          </w:p>
        </w:tc>
        <w:tc>
          <w:tcPr>
            <w:tcW w:w="1247" w:type="dxa"/>
            <w:vAlign w:val="center"/>
          </w:tcPr>
          <w:p w14:paraId="6BBE8943" w14:textId="4A6FAE46"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de-DE"/>
              </w:rPr>
              <w:t>C4</w:t>
            </w:r>
          </w:p>
        </w:tc>
        <w:tc>
          <w:tcPr>
            <w:tcW w:w="2438" w:type="dxa"/>
            <w:vAlign w:val="center"/>
          </w:tcPr>
          <w:p w14:paraId="07A4CC40" w14:textId="76647928"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de-DE"/>
              </w:rPr>
              <w:t>150 €</w:t>
            </w:r>
          </w:p>
        </w:tc>
      </w:tr>
      <w:tr w:rsidR="00CF2653" w:rsidRPr="004332A0" w14:paraId="1DF5C5A3" w14:textId="77777777" w:rsidTr="00165A43">
        <w:trPr>
          <w:jc w:val="center"/>
        </w:trPr>
        <w:tc>
          <w:tcPr>
            <w:tcW w:w="6576" w:type="dxa"/>
            <w:vAlign w:val="center"/>
          </w:tcPr>
          <w:p w14:paraId="3CAB6B1D" w14:textId="1AB32F24" w:rsidR="005F6114" w:rsidRPr="004332A0" w:rsidRDefault="005F6114" w:rsidP="00165A43">
            <w:pPr>
              <w:rPr>
                <w:rFonts w:ascii="Arial" w:hAnsi="Arial" w:cs="Arial"/>
                <w:sz w:val="24"/>
                <w:szCs w:val="24"/>
              </w:rPr>
            </w:pPr>
            <w:r w:rsidRPr="004332A0">
              <w:rPr>
                <w:rFonts w:ascii="Arial" w:eastAsia="Arial" w:hAnsi="Arial" w:cs="Arial"/>
                <w:sz w:val="24"/>
                <w:szCs w:val="24"/>
                <w:lang w:bidi="de-DE"/>
              </w:rPr>
              <w:t>Verstoß gegen das Verbot des Dampfen in einem für die Beförderung von Reisenden genutzten Raum</w:t>
            </w:r>
          </w:p>
        </w:tc>
        <w:tc>
          <w:tcPr>
            <w:tcW w:w="1247" w:type="dxa"/>
            <w:vAlign w:val="center"/>
          </w:tcPr>
          <w:p w14:paraId="17390A42" w14:textId="75F78698" w:rsidR="005F6114" w:rsidRPr="004332A0" w:rsidRDefault="005F6114" w:rsidP="00165A43">
            <w:pPr>
              <w:ind w:right="98"/>
              <w:jc w:val="center"/>
              <w:rPr>
                <w:rFonts w:ascii="Arial" w:hAnsi="Arial" w:cs="Arial"/>
                <w:sz w:val="24"/>
                <w:szCs w:val="24"/>
              </w:rPr>
            </w:pPr>
            <w:r w:rsidRPr="004332A0">
              <w:rPr>
                <w:rFonts w:ascii="Arial" w:eastAsia="Arial" w:hAnsi="Arial" w:cs="Arial"/>
                <w:sz w:val="24"/>
                <w:szCs w:val="24"/>
                <w:lang w:bidi="de-DE"/>
              </w:rPr>
              <w:t>C4</w:t>
            </w:r>
          </w:p>
        </w:tc>
        <w:tc>
          <w:tcPr>
            <w:tcW w:w="2438" w:type="dxa"/>
            <w:vAlign w:val="center"/>
          </w:tcPr>
          <w:p w14:paraId="024B4DD6" w14:textId="0788FCF4" w:rsidR="005F6114" w:rsidRPr="004332A0" w:rsidRDefault="005F6114" w:rsidP="00165A43">
            <w:pPr>
              <w:ind w:right="96"/>
              <w:jc w:val="center"/>
              <w:rPr>
                <w:rFonts w:ascii="Arial" w:hAnsi="Arial" w:cs="Arial"/>
                <w:sz w:val="24"/>
                <w:szCs w:val="24"/>
              </w:rPr>
            </w:pPr>
            <w:r w:rsidRPr="004332A0">
              <w:rPr>
                <w:rFonts w:ascii="Arial" w:eastAsia="Arial" w:hAnsi="Arial" w:cs="Arial"/>
                <w:sz w:val="24"/>
                <w:szCs w:val="24"/>
                <w:lang w:bidi="de-DE"/>
              </w:rPr>
              <w:t>30 €</w:t>
            </w:r>
          </w:p>
        </w:tc>
      </w:tr>
    </w:tbl>
    <w:p w14:paraId="389FDA32" w14:textId="67827C37" w:rsidR="000412F1" w:rsidRDefault="000412F1" w:rsidP="00803123">
      <w:pPr>
        <w:ind w:right="452"/>
        <w:jc w:val="both"/>
        <w:rPr>
          <w:rFonts w:ascii="Arial" w:hAnsi="Arial" w:cs="Arial"/>
          <w:sz w:val="24"/>
          <w:szCs w:val="24"/>
        </w:rPr>
      </w:pPr>
    </w:p>
    <w:p w14:paraId="2D88BC49" w14:textId="32D0BC21" w:rsidR="003370E0" w:rsidRPr="002A7D14" w:rsidRDefault="003370E0"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5" w:name="_Toc232433630"/>
      <w:r w:rsidRPr="002A7D14">
        <w:rPr>
          <w:rFonts w:cs="Times New Roman (Titres CS)"/>
          <w:b/>
          <w:color w:val="A1006B"/>
          <w:sz w:val="48"/>
          <w:lang w:bidi="de-DE"/>
        </w:rPr>
        <w:lastRenderedPageBreak/>
        <w:t>Anhang 6: Modalitäten für die Abholung der E-Ticket-Bestätigung bei den verschiedenen Verkaufs- und Abholstellen</w:t>
      </w:r>
      <w:bookmarkEnd w:id="175"/>
    </w:p>
    <w:p w14:paraId="3BA45D82"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de-DE"/>
        </w:rPr>
        <w:t xml:space="preserve">Der Reisende muss je nach gewählter Abholstelle eines der unten aufgeführten Elemente mitbringen: </w:t>
      </w:r>
    </w:p>
    <w:p w14:paraId="5289BF31" w14:textId="5933AF5C"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de-DE"/>
        </w:rPr>
        <w:t xml:space="preserve">Verkaufs- und Abholstellen: Fahrkartenautomat </w:t>
      </w:r>
    </w:p>
    <w:p w14:paraId="0978994A"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de-DE"/>
        </w:rPr>
        <w:t>Erforderliche Elemente für die Abholung der E-Ticket-Bestätigung:</w:t>
      </w:r>
    </w:p>
    <w:p w14:paraId="729D613B" w14:textId="77777777" w:rsidR="004912B7" w:rsidRPr="00C64FA4" w:rsidRDefault="004912B7">
      <w:pPr>
        <w:pStyle w:val="Paragraphedeliste"/>
        <w:numPr>
          <w:ilvl w:val="0"/>
          <w:numId w:val="125"/>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de-DE"/>
        </w:rPr>
        <w:t>Reservierungsnummer der Reise + Name</w:t>
      </w:r>
    </w:p>
    <w:p w14:paraId="1AA7FADD" w14:textId="77777777" w:rsidR="004912B7" w:rsidRPr="00C64FA4" w:rsidRDefault="004912B7">
      <w:pPr>
        <w:pStyle w:val="Paragraphedeliste"/>
        <w:numPr>
          <w:ilvl w:val="0"/>
          <w:numId w:val="125"/>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de-DE"/>
        </w:rPr>
        <w:t xml:space="preserve">Fid-Karte (Karte einführen) </w:t>
      </w:r>
    </w:p>
    <w:p w14:paraId="394FAF73" w14:textId="0CCE18BB"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de-DE"/>
        </w:rPr>
        <w:t>Verkaufs- und Abholstellen : TGV INOUI-Servicezentren (begleitete Selbstbedienungsschalter und -Tablets)</w:t>
      </w:r>
    </w:p>
    <w:p w14:paraId="410AAD56"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de-DE"/>
        </w:rPr>
        <w:t>Erforderliche Elemente für die Abholung der E-Ticket-Bestätigung:</w:t>
      </w:r>
    </w:p>
    <w:p w14:paraId="51A89EEC"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de-DE"/>
        </w:rPr>
        <w:t xml:space="preserve">E-Ticket-Nummer </w:t>
      </w:r>
    </w:p>
    <w:p w14:paraId="4CE5A60A"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de-DE"/>
        </w:rPr>
        <w:t xml:space="preserve">Fid-Karte oder Ermäßigungskarte (Karte einführen oder Nr. eingeben) </w:t>
      </w:r>
    </w:p>
    <w:p w14:paraId="211FB376" w14:textId="291F6D46" w:rsidR="004912B7" w:rsidRPr="00C64FA4" w:rsidRDefault="00CC509A">
      <w:pPr>
        <w:pStyle w:val="Paragraphedeliste"/>
        <w:numPr>
          <w:ilvl w:val="0"/>
          <w:numId w:val="126"/>
        </w:numPr>
        <w:autoSpaceDE w:val="0"/>
        <w:autoSpaceDN w:val="0"/>
        <w:adjustRightInd w:val="0"/>
        <w:ind w:right="452"/>
        <w:textAlignment w:val="center"/>
        <w:rPr>
          <w:rFonts w:ascii="Arial" w:hAnsi="Arial" w:cs="Arial"/>
          <w:sz w:val="24"/>
          <w:szCs w:val="24"/>
        </w:rPr>
      </w:pPr>
      <w:r>
        <w:rPr>
          <w:rFonts w:ascii="Arial" w:eastAsia="Arial" w:hAnsi="Arial" w:cs="Arial"/>
          <w:sz w:val="24"/>
          <w:szCs w:val="24"/>
          <w:lang w:bidi="de-DE"/>
        </w:rPr>
        <w:t xml:space="preserve">Reservierungsnummer der Reise + Name </w:t>
      </w:r>
    </w:p>
    <w:p w14:paraId="583489F0"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de-DE"/>
        </w:rPr>
        <w:t xml:space="preserve">Name/Vorname/Geburtsdatum (Vorlage des Personalausweises) </w:t>
      </w:r>
    </w:p>
    <w:p w14:paraId="729C8E62"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de-DE"/>
        </w:rPr>
        <w:t xml:space="preserve">Verkaufs- und Abholstellen: BLS pavé Pro Express  </w:t>
      </w:r>
    </w:p>
    <w:p w14:paraId="7B0F2967"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de-DE"/>
        </w:rPr>
        <w:t>Erforderliche Elemente für die Abholung der E-Ticket-Bestätigung:</w:t>
      </w:r>
    </w:p>
    <w:p w14:paraId="0FB45287" w14:textId="77777777" w:rsidR="004912B7" w:rsidRPr="00F21757" w:rsidRDefault="004912B7">
      <w:pPr>
        <w:pStyle w:val="Paragraphedeliste"/>
        <w:numPr>
          <w:ilvl w:val="0"/>
          <w:numId w:val="127"/>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Fid-Karte (Einführen der Karte) </w:t>
      </w:r>
    </w:p>
    <w:p w14:paraId="13CEAD22" w14:textId="77777777" w:rsidR="004912B7" w:rsidRPr="00F21757" w:rsidRDefault="004912B7">
      <w:pPr>
        <w:pStyle w:val="Paragraphedeliste"/>
        <w:numPr>
          <w:ilvl w:val="0"/>
          <w:numId w:val="127"/>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Reservierungsnummer der Reise + Name  </w:t>
      </w:r>
    </w:p>
    <w:p w14:paraId="7AD4ABA4"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de-DE"/>
        </w:rPr>
        <w:t>Verkaufs- und Abholstellen: Reisebüros von zugelassenen SNCF-Partnern</w:t>
      </w:r>
    </w:p>
    <w:p w14:paraId="4BC9BEEB"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de-DE"/>
        </w:rPr>
        <w:t>Erforderliche Elemente für die Abholung der E-Ticket-Bestätigung:</w:t>
      </w:r>
    </w:p>
    <w:p w14:paraId="15AE1F75" w14:textId="77777777" w:rsidR="004912B7" w:rsidRPr="00F21757" w:rsidRDefault="004912B7">
      <w:pPr>
        <w:pStyle w:val="Paragraphedeliste"/>
        <w:numPr>
          <w:ilvl w:val="0"/>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Link in der E-Mail mit der Bestellbestätigung </w:t>
      </w:r>
    </w:p>
    <w:p w14:paraId="53F97610" w14:textId="77777777" w:rsidR="004912B7" w:rsidRPr="00F21757" w:rsidRDefault="004912B7">
      <w:pPr>
        <w:pStyle w:val="Paragraphedeliste"/>
        <w:numPr>
          <w:ilvl w:val="0"/>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Bei der Agentur: </w:t>
      </w:r>
    </w:p>
    <w:p w14:paraId="2433243F"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Reservierungsnummer der Reise + Name </w:t>
      </w:r>
    </w:p>
    <w:p w14:paraId="590255F5"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Bezugskarte für elektronische Tickets (Eingabe der Nr.) </w:t>
      </w:r>
    </w:p>
    <w:p w14:paraId="49A8865F"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Name/Vorname/Geburtsdatum (Vorlage des Personalausweises) </w:t>
      </w:r>
    </w:p>
    <w:p w14:paraId="6137D9B4"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Fid- oder Ermäßigungskarte (Eingabe der Nr.) </w:t>
      </w:r>
    </w:p>
    <w:p w14:paraId="36A7BD83"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Kundenreferenz  </w:t>
      </w:r>
    </w:p>
    <w:p w14:paraId="309171BF"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de-DE"/>
        </w:rPr>
        <w:t>Verkaufs- und Abholstelle: Website TGV EUROPE</w:t>
      </w:r>
    </w:p>
    <w:p w14:paraId="56C56F4C"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de-DE"/>
        </w:rPr>
        <w:t>Erforderliche Elemente für die Abholung der E-Ticket-Bestätigung:</w:t>
      </w:r>
    </w:p>
    <w:p w14:paraId="6F4B9850" w14:textId="77777777" w:rsidR="004912B7" w:rsidRPr="00F21757" w:rsidRDefault="004912B7">
      <w:pPr>
        <w:pStyle w:val="Paragraphedeliste"/>
        <w:numPr>
          <w:ilvl w:val="0"/>
          <w:numId w:val="130"/>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Reservierungsnummer der Reise + Name </w:t>
      </w:r>
    </w:p>
    <w:p w14:paraId="421F2FDF" w14:textId="77777777" w:rsidR="004912B7" w:rsidRPr="00F21757" w:rsidRDefault="004912B7">
      <w:pPr>
        <w:pStyle w:val="Paragraphedeliste"/>
        <w:numPr>
          <w:ilvl w:val="0"/>
          <w:numId w:val="130"/>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Name/Vorname/Bestell-E-Mail/Bestellmonat (wenn der Kauf im TGV Europe getätigt wurde)  </w:t>
      </w:r>
    </w:p>
    <w:p w14:paraId="417C4CC3"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de-DE"/>
        </w:rPr>
        <w:t xml:space="preserve">Verkaufs- und Abholstelle: Servicebereiche im Bahnhof  </w:t>
      </w:r>
    </w:p>
    <w:p w14:paraId="5899AB02"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de-DE"/>
        </w:rPr>
        <w:t>Erforderliche Elemente für die Abholung der E-Ticket-Bestätigung:</w:t>
      </w:r>
    </w:p>
    <w:p w14:paraId="1A424139" w14:textId="77777777" w:rsidR="004912B7" w:rsidRPr="00F2175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Reservierungsnummer der Reise + Name </w:t>
      </w:r>
    </w:p>
    <w:p w14:paraId="7ACCE4D8" w14:textId="77777777" w:rsidR="004912B7" w:rsidRPr="00F2175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 xml:space="preserve">Kundenreferenz </w:t>
      </w:r>
    </w:p>
    <w:p w14:paraId="21743B11" w14:textId="1D27327D" w:rsidR="004912B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de-DE"/>
        </w:rPr>
        <w:t>Name/Vorname/Geburtsdatum (Vorlage des Personalausweises)</w:t>
      </w:r>
    </w:p>
    <w:p w14:paraId="16C657F8" w14:textId="77777777" w:rsidR="005177D6" w:rsidRDefault="005177D6" w:rsidP="005177D6">
      <w:pPr>
        <w:autoSpaceDE w:val="0"/>
        <w:autoSpaceDN w:val="0"/>
        <w:adjustRightInd w:val="0"/>
        <w:ind w:right="452"/>
        <w:textAlignment w:val="center"/>
        <w:rPr>
          <w:rFonts w:ascii="Arial" w:hAnsi="Arial" w:cs="Arial"/>
          <w:sz w:val="24"/>
          <w:szCs w:val="24"/>
        </w:rPr>
      </w:pPr>
    </w:p>
    <w:p w14:paraId="09D0EE55" w14:textId="77777777" w:rsidR="005177D6" w:rsidRDefault="005177D6" w:rsidP="005177D6">
      <w:pPr>
        <w:autoSpaceDE w:val="0"/>
        <w:autoSpaceDN w:val="0"/>
        <w:adjustRightInd w:val="0"/>
        <w:ind w:right="452"/>
        <w:textAlignment w:val="center"/>
        <w:rPr>
          <w:rFonts w:ascii="Arial" w:hAnsi="Arial" w:cs="Arial"/>
          <w:sz w:val="24"/>
          <w:szCs w:val="24"/>
        </w:rPr>
      </w:pPr>
    </w:p>
    <w:p w14:paraId="41EF74C3" w14:textId="4D813B78" w:rsidR="005177D6" w:rsidRDefault="005177D6" w:rsidP="005177D6">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6" w:name="_Toc232433631"/>
      <w:r w:rsidRPr="002A7D14">
        <w:rPr>
          <w:rFonts w:cs="Times New Roman (Titres CS)"/>
          <w:b/>
          <w:color w:val="A1006B"/>
          <w:sz w:val="48"/>
          <w:lang w:bidi="de-DE"/>
        </w:rPr>
        <w:t>Anhang 7: Muster für ein Widerrufsformular</w:t>
      </w:r>
      <w:bookmarkEnd w:id="176"/>
    </w:p>
    <w:p w14:paraId="309C2B41" w14:textId="77777777" w:rsidR="00761618" w:rsidRDefault="00761618" w:rsidP="00761618"/>
    <w:p w14:paraId="2A1E2974" w14:textId="77777777" w:rsidR="00761618" w:rsidRPr="00FD5119" w:rsidRDefault="00761618" w:rsidP="00761618">
      <w:pPr>
        <w:spacing w:before="37" w:after="160" w:line="259" w:lineRule="auto"/>
        <w:ind w:left="2608" w:right="2553"/>
        <w:jc w:val="center"/>
        <w:rPr>
          <w:rStyle w:val="markedcontent"/>
          <w:rFonts w:ascii="Avenir Next LT Pro" w:hAnsi="Avenir Next LT Pro"/>
          <w:b/>
          <w:bCs/>
          <w:color w:val="3C3C3C"/>
          <w:sz w:val="24"/>
          <w:szCs w:val="24"/>
        </w:rPr>
      </w:pPr>
      <w:r>
        <w:rPr>
          <w:rStyle w:val="markedcontent"/>
          <w:rFonts w:ascii="Avenir Next LT Pro" w:eastAsia="Avenir Next LT Pro" w:hAnsi="Avenir Next LT Pro" w:cs="Avenir Next LT Pro"/>
          <w:b/>
          <w:color w:val="3C3C3C"/>
          <w:sz w:val="24"/>
          <w:szCs w:val="24"/>
          <w:lang w:bidi="de-DE"/>
        </w:rPr>
        <w:t>CARTE AVANTAGE</w:t>
      </w:r>
    </w:p>
    <w:p w14:paraId="6229034E" w14:textId="19DAAB9A" w:rsidR="00761618" w:rsidRPr="000E2AF9" w:rsidRDefault="00761618" w:rsidP="00761618">
      <w:pPr>
        <w:spacing w:after="160" w:line="259" w:lineRule="auto"/>
        <w:ind w:left="2727" w:right="2551"/>
        <w:jc w:val="center"/>
        <w:rPr>
          <w:rStyle w:val="markedcontent"/>
          <w:rFonts w:ascii="Avenir Next LT Pro" w:hAnsi="Avenir Next LT Pro"/>
          <w:b/>
          <w:bCs/>
          <w:color w:val="3C3C3C"/>
          <w:sz w:val="24"/>
          <w:szCs w:val="24"/>
        </w:rPr>
      </w:pPr>
      <w:r w:rsidRPr="000E2AF9">
        <w:rPr>
          <w:rFonts w:ascii="Avenir Next LT Pro" w:eastAsia="Avenir Next LT Pro" w:hAnsi="Avenir Next LT Pro" w:cs="Avenir Next LT Pro"/>
          <w:b/>
          <w:color w:val="3C3C3C"/>
          <w:sz w:val="24"/>
          <w:szCs w:val="24"/>
          <w:lang w:bidi="de-DE"/>
        </w:rPr>
        <w:lastRenderedPageBreak/>
        <w:t>(Anhang zu Artikel R221-1 des Verbrauchergesetzbuchs, in dessen durch das Dekret Nr. 2022-424 vom 25. März 2022 geänderten Fassung</w:t>
      </w:r>
      <w:r w:rsidRPr="000E2AF9">
        <w:rPr>
          <w:rStyle w:val="markedcontent"/>
          <w:rFonts w:ascii="Avenir Next LT Pro" w:eastAsia="Avenir Next LT Pro" w:hAnsi="Avenir Next LT Pro" w:cs="Avenir Next LT Pro"/>
          <w:b/>
          <w:color w:val="3C3C3C"/>
          <w:sz w:val="24"/>
          <w:szCs w:val="24"/>
          <w:lang w:bidi="de-DE"/>
        </w:rPr>
        <w:t>).</w:t>
      </w:r>
    </w:p>
    <w:p w14:paraId="5A70C211"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32D1F43F"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(Bitte füllen Sie dieses Formular nur aus und senden Sie es zurück, wenn Sie den Vertrag widerrufen möchten).</w:t>
      </w:r>
    </w:p>
    <w:p w14:paraId="3B93E835" w14:textId="79A6FAE9"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Zu Händen von SNCF Voyageurs, an folgende Adresse senden: Service clients Carte Avantage - 62973 ARRAS CEDEX 9</w:t>
      </w:r>
    </w:p>
    <w:p w14:paraId="3440127F" w14:textId="77777777" w:rsidR="00761618" w:rsidRPr="000E2AF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de-DE"/>
        </w:rPr>
        <w:t>Ich teile Ihnen hiermit meinen Widerruf des Vertrags über die Erbringung von Dienstleistungen der „Carte Avantage“ mit.</w:t>
      </w:r>
    </w:p>
    <w:p w14:paraId="1912526E"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6EF0F397"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de-DE"/>
        </w:rPr>
        <w:t>Carte Avantage, gekauft am:</w:t>
      </w:r>
    </w:p>
    <w:p w14:paraId="2CBDD973" w14:textId="77777777" w:rsidR="00761618" w:rsidRPr="00FD5119" w:rsidRDefault="00761618" w:rsidP="00761618">
      <w:pPr>
        <w:spacing w:before="11"/>
        <w:jc w:val="both"/>
        <w:rPr>
          <w:rStyle w:val="markedcontent"/>
          <w:rFonts w:ascii="Avenir Next LT Pro" w:hAnsi="Avenir Next LT Pro"/>
          <w:color w:val="3C3C3C"/>
          <w:sz w:val="20"/>
          <w:szCs w:val="20"/>
        </w:rPr>
      </w:pPr>
    </w:p>
    <w:p w14:paraId="0A4BD258"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Aktiviert am:</w:t>
      </w:r>
    </w:p>
    <w:p w14:paraId="19D12AF9"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086A645B" w14:textId="54469F86"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Name des Kunden:</w:t>
      </w:r>
    </w:p>
    <w:p w14:paraId="7498BEFD" w14:textId="77777777" w:rsidR="00761618" w:rsidRPr="00FD5119" w:rsidRDefault="00761618" w:rsidP="00761618">
      <w:pPr>
        <w:jc w:val="both"/>
        <w:rPr>
          <w:rStyle w:val="markedcontent"/>
          <w:rFonts w:ascii="Avenir Next LT Pro" w:hAnsi="Avenir Next LT Pro"/>
          <w:color w:val="3C3C3C"/>
          <w:sz w:val="20"/>
          <w:szCs w:val="20"/>
        </w:rPr>
      </w:pPr>
    </w:p>
    <w:p w14:paraId="22E3D823" w14:textId="1DB87D2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Nummer der Carte Avantage:</w:t>
      </w:r>
    </w:p>
    <w:p w14:paraId="19E783AB" w14:textId="77777777" w:rsidR="00761618" w:rsidRPr="00FD5119" w:rsidRDefault="00761618" w:rsidP="00761618">
      <w:pPr>
        <w:spacing w:before="10"/>
        <w:jc w:val="both"/>
        <w:rPr>
          <w:rStyle w:val="markedcontent"/>
          <w:rFonts w:ascii="Avenir Next LT Pro" w:hAnsi="Avenir Next LT Pro"/>
          <w:color w:val="3C3C3C"/>
          <w:sz w:val="20"/>
          <w:szCs w:val="20"/>
        </w:rPr>
      </w:pPr>
    </w:p>
    <w:p w14:paraId="61B2FF80" w14:textId="77777777" w:rsidR="00761618" w:rsidRPr="00FD5119" w:rsidRDefault="00761618" w:rsidP="00761618">
      <w:pPr>
        <w:spacing w:before="1"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Adresse des Kunden:</w:t>
      </w:r>
    </w:p>
    <w:p w14:paraId="2B00BD2C" w14:textId="77777777" w:rsidR="00761618" w:rsidRPr="00FD5119" w:rsidRDefault="00761618" w:rsidP="00761618">
      <w:pPr>
        <w:jc w:val="both"/>
        <w:rPr>
          <w:rStyle w:val="markedcontent"/>
          <w:rFonts w:ascii="Avenir Next LT Pro" w:hAnsi="Avenir Next LT Pro"/>
          <w:color w:val="3C3C3C"/>
          <w:sz w:val="20"/>
          <w:szCs w:val="20"/>
        </w:rPr>
      </w:pPr>
    </w:p>
    <w:p w14:paraId="56661B7F"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Datum:</w:t>
      </w:r>
    </w:p>
    <w:p w14:paraId="2639C12A"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0B41C90" w14:textId="77777777" w:rsidR="00761618" w:rsidRPr="00FD5119" w:rsidRDefault="00761618" w:rsidP="00761618">
      <w:pPr>
        <w:spacing w:after="160" w:line="259" w:lineRule="auto"/>
        <w:ind w:left="278"/>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Unterschrift des Kunden (nur bei Zustellung dieses Formulars in Papierform) :</w:t>
      </w:r>
    </w:p>
    <w:p w14:paraId="68B86B8B" w14:textId="77777777" w:rsidR="00761618" w:rsidRPr="00FD5119" w:rsidRDefault="00761618" w:rsidP="00761618">
      <w:pPr>
        <w:jc w:val="both"/>
        <w:rPr>
          <w:rStyle w:val="markedcontent"/>
          <w:rFonts w:ascii="Avenir Next LT Pro" w:hAnsi="Avenir Next LT Pro"/>
          <w:color w:val="3C3C3C"/>
          <w:sz w:val="20"/>
          <w:szCs w:val="20"/>
        </w:rPr>
      </w:pPr>
    </w:p>
    <w:p w14:paraId="0602AC49"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2F981881"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78F0D83D"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4AA49206"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2682BF61"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00F4C5DB"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49571F53"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2E5998E8" w14:textId="77777777" w:rsidR="00761618" w:rsidRPr="00FD5119" w:rsidRDefault="00761618" w:rsidP="00761618">
      <w:pPr>
        <w:spacing w:before="37" w:after="160" w:line="259" w:lineRule="auto"/>
        <w:ind w:right="2553"/>
        <w:rPr>
          <w:rFonts w:ascii="Avenir Next LT Pro" w:eastAsia="Tahoma" w:hAnsi="Avenir Next LT Pro" w:cstheme="minorHAnsi"/>
          <w:b/>
          <w:bCs/>
          <w:color w:val="3C3C3C"/>
          <w:sz w:val="24"/>
          <w:szCs w:val="24"/>
        </w:rPr>
      </w:pPr>
    </w:p>
    <w:p w14:paraId="3E4BD4D9"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7E315721"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046C4EC3" w14:textId="77777777" w:rsidR="00761618" w:rsidRPr="00FD5119" w:rsidRDefault="00761618" w:rsidP="00761618">
      <w:pPr>
        <w:spacing w:before="37" w:after="160" w:line="259" w:lineRule="auto"/>
        <w:ind w:left="2608" w:right="2553"/>
        <w:jc w:val="center"/>
        <w:rPr>
          <w:rStyle w:val="markedcontent"/>
          <w:rFonts w:ascii="Avenir Next LT Pro" w:hAnsi="Avenir Next LT Pro"/>
          <w:b/>
          <w:bCs/>
          <w:color w:val="3C3C3C"/>
          <w:sz w:val="24"/>
          <w:szCs w:val="24"/>
        </w:rPr>
      </w:pPr>
      <w:r>
        <w:rPr>
          <w:rStyle w:val="markedcontent"/>
          <w:rFonts w:ascii="Avenir Next LT Pro" w:eastAsia="Avenir Next LT Pro" w:hAnsi="Avenir Next LT Pro" w:cs="Avenir Next LT Pro"/>
          <w:b/>
          <w:color w:val="3C3C3C"/>
          <w:sz w:val="24"/>
          <w:szCs w:val="24"/>
          <w:lang w:bidi="de-DE"/>
        </w:rPr>
        <w:t xml:space="preserve">CARTE LIBERTE </w:t>
      </w:r>
    </w:p>
    <w:p w14:paraId="4A1649BC" w14:textId="13FB5771" w:rsidR="00761618" w:rsidRPr="000E2AF9" w:rsidRDefault="00761618" w:rsidP="00761618">
      <w:pPr>
        <w:spacing w:after="160" w:line="259" w:lineRule="auto"/>
        <w:ind w:left="2727" w:right="2551"/>
        <w:jc w:val="center"/>
        <w:rPr>
          <w:rStyle w:val="markedcontent"/>
          <w:rFonts w:ascii="Avenir Next LT Pro" w:hAnsi="Avenir Next LT Pro"/>
          <w:b/>
          <w:bCs/>
          <w:color w:val="3C3C3C"/>
          <w:sz w:val="24"/>
          <w:szCs w:val="24"/>
        </w:rPr>
      </w:pPr>
      <w:r w:rsidRPr="000E2AF9">
        <w:rPr>
          <w:rStyle w:val="markedcontent"/>
          <w:rFonts w:ascii="Avenir Next LT Pro" w:eastAsia="Avenir Next LT Pro" w:hAnsi="Avenir Next LT Pro" w:cs="Avenir Next LT Pro"/>
          <w:b/>
          <w:color w:val="3C3C3C"/>
          <w:sz w:val="24"/>
          <w:szCs w:val="24"/>
          <w:lang w:bidi="de-DE"/>
        </w:rPr>
        <w:lastRenderedPageBreak/>
        <w:t>(</w:t>
      </w:r>
      <w:r w:rsidRPr="000E2AF9">
        <w:rPr>
          <w:rFonts w:ascii="Avenir Next LT Pro" w:eastAsia="Avenir Next LT Pro" w:hAnsi="Avenir Next LT Pro" w:cs="Avenir Next LT Pro"/>
          <w:b/>
          <w:color w:val="3C3C3C"/>
          <w:sz w:val="24"/>
          <w:szCs w:val="24"/>
          <w:lang w:bidi="de-DE"/>
        </w:rPr>
        <w:t>Anhang</w:t>
      </w:r>
      <w:r w:rsidRPr="000E2AF9">
        <w:rPr>
          <w:rStyle w:val="markedcontent"/>
          <w:rFonts w:ascii="Avenir Next LT Pro" w:eastAsia="Avenir Next LT Pro" w:hAnsi="Avenir Next LT Pro" w:cs="Avenir Next LT Pro"/>
          <w:b/>
          <w:color w:val="3C3C3C"/>
          <w:sz w:val="24"/>
          <w:szCs w:val="24"/>
          <w:lang w:bidi="de-DE"/>
        </w:rPr>
        <w:t xml:space="preserve"> </w:t>
      </w:r>
      <w:r w:rsidRPr="000E2AF9">
        <w:rPr>
          <w:rFonts w:ascii="Avenir Next LT Pro" w:eastAsia="Avenir Next LT Pro" w:hAnsi="Avenir Next LT Pro" w:cs="Avenir Next LT Pro"/>
          <w:b/>
          <w:color w:val="3C3C3C"/>
          <w:sz w:val="24"/>
          <w:szCs w:val="24"/>
          <w:lang w:bidi="de-DE"/>
        </w:rPr>
        <w:t>zu Artikel R221-1 des Verbrauchergesetzbuchs, in dessen durch das Dekret Nr. 2022-424 vom 25. März 2022 geänderten Fassung</w:t>
      </w:r>
      <w:r w:rsidRPr="000E2AF9">
        <w:rPr>
          <w:rStyle w:val="markedcontent"/>
          <w:rFonts w:ascii="Avenir Next LT Pro" w:eastAsia="Avenir Next LT Pro" w:hAnsi="Avenir Next LT Pro" w:cs="Avenir Next LT Pro"/>
          <w:b/>
          <w:color w:val="3C3C3C"/>
          <w:sz w:val="24"/>
          <w:szCs w:val="24"/>
          <w:lang w:bidi="de-DE"/>
        </w:rPr>
        <w:t>)</w:t>
      </w:r>
    </w:p>
    <w:p w14:paraId="5417824B"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24EE5EA6"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(Bitte füllen Sie dieses Formular nur aus und senden Sie es zurück, wenn Sie den Vertrag widerrufen möchten).</w:t>
      </w:r>
    </w:p>
    <w:p w14:paraId="67B1D341" w14:textId="0E114B44"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Zu Händen von SNCF Voyageurs, an folgende Adresse senden: Service clients Carte Liberté - 62973 ARRAS CEDEX 9</w:t>
      </w:r>
    </w:p>
    <w:p w14:paraId="2C02535C" w14:textId="77777777" w:rsidR="00761618" w:rsidRPr="000E2AF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de-DE"/>
        </w:rPr>
        <w:t>Ich teile Ihnen hiermit meinen Widerruf des Vertrags über die Erbringung von Dienstleistungen "Carte Liberté" mit.</w:t>
      </w:r>
    </w:p>
    <w:p w14:paraId="7044B5BA"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6FCA173"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de-DE"/>
        </w:rPr>
        <w:t>Carte Liberté gekauft am:</w:t>
      </w:r>
    </w:p>
    <w:p w14:paraId="74CA7C6F" w14:textId="77777777" w:rsidR="00761618" w:rsidRPr="00FD5119" w:rsidRDefault="00761618" w:rsidP="00761618">
      <w:pPr>
        <w:spacing w:before="11"/>
        <w:jc w:val="both"/>
        <w:rPr>
          <w:rStyle w:val="markedcontent"/>
          <w:rFonts w:ascii="Avenir Next LT Pro" w:hAnsi="Avenir Next LT Pro"/>
          <w:color w:val="3C3C3C"/>
          <w:sz w:val="20"/>
          <w:szCs w:val="20"/>
        </w:rPr>
      </w:pPr>
    </w:p>
    <w:p w14:paraId="1714AF5B"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Aktiviert am:</w:t>
      </w:r>
    </w:p>
    <w:p w14:paraId="0F97E172"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50B08C68" w14:textId="7B44DDAE"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Name des Kunden:</w:t>
      </w:r>
    </w:p>
    <w:p w14:paraId="20076240" w14:textId="77777777" w:rsidR="00761618" w:rsidRPr="00FD5119" w:rsidRDefault="00761618" w:rsidP="00761618">
      <w:pPr>
        <w:jc w:val="both"/>
        <w:rPr>
          <w:rStyle w:val="markedcontent"/>
          <w:rFonts w:ascii="Avenir Next LT Pro" w:hAnsi="Avenir Next LT Pro"/>
          <w:color w:val="3C3C3C"/>
          <w:sz w:val="20"/>
          <w:szCs w:val="20"/>
        </w:rPr>
      </w:pPr>
    </w:p>
    <w:p w14:paraId="5650FD60" w14:textId="62B52B1B"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Nummer der Carte Liberté:</w:t>
      </w:r>
    </w:p>
    <w:p w14:paraId="7C153AB1" w14:textId="77777777" w:rsidR="00761618" w:rsidRPr="00FD5119" w:rsidRDefault="00761618" w:rsidP="00761618">
      <w:pPr>
        <w:spacing w:before="10"/>
        <w:jc w:val="both"/>
        <w:rPr>
          <w:rStyle w:val="markedcontent"/>
          <w:rFonts w:ascii="Avenir Next LT Pro" w:hAnsi="Avenir Next LT Pro"/>
          <w:color w:val="3C3C3C"/>
          <w:sz w:val="20"/>
          <w:szCs w:val="20"/>
        </w:rPr>
      </w:pPr>
    </w:p>
    <w:p w14:paraId="55798AF1" w14:textId="77777777" w:rsidR="00761618" w:rsidRPr="00FD5119" w:rsidRDefault="00761618" w:rsidP="00761618">
      <w:pPr>
        <w:spacing w:before="1"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Adresse des Kunden:</w:t>
      </w:r>
    </w:p>
    <w:p w14:paraId="32D41618" w14:textId="77777777" w:rsidR="00761618" w:rsidRPr="00FD5119" w:rsidRDefault="00761618" w:rsidP="00761618">
      <w:pPr>
        <w:jc w:val="both"/>
        <w:rPr>
          <w:rStyle w:val="markedcontent"/>
          <w:rFonts w:ascii="Avenir Next LT Pro" w:hAnsi="Avenir Next LT Pro"/>
          <w:color w:val="3C3C3C"/>
          <w:sz w:val="20"/>
          <w:szCs w:val="20"/>
        </w:rPr>
      </w:pPr>
    </w:p>
    <w:p w14:paraId="0D6068B2"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Datum:</w:t>
      </w:r>
    </w:p>
    <w:p w14:paraId="469D1D33"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47611A2" w14:textId="77777777" w:rsidR="00761618" w:rsidRPr="00FD5119" w:rsidRDefault="00761618" w:rsidP="00761618">
      <w:pPr>
        <w:spacing w:after="160" w:line="259" w:lineRule="auto"/>
        <w:ind w:left="278"/>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de-DE"/>
        </w:rPr>
        <w:t>Unterschrift des Kunden (nur bei Zustellung dieses Formulars in Papierform) :</w:t>
      </w:r>
    </w:p>
    <w:p w14:paraId="48C416EE" w14:textId="77777777" w:rsidR="004912B7" w:rsidRPr="00761618" w:rsidRDefault="004912B7" w:rsidP="00963548"/>
    <w:sectPr w:rsidR="004912B7" w:rsidRPr="00761618" w:rsidSect="00092E3B">
      <w:headerReference w:type="default" r:id="rId79"/>
      <w:footerReference w:type="default" r:id="rId80"/>
      <w:pgSz w:w="11906" w:h="16838"/>
      <w:pgMar w:top="1418" w:right="849" w:bottom="1418"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1B3E" w14:textId="77777777" w:rsidR="001A31B5" w:rsidRDefault="001A31B5" w:rsidP="00857ADB">
      <w:r>
        <w:separator/>
      </w:r>
    </w:p>
  </w:endnote>
  <w:endnote w:type="continuationSeparator" w:id="0">
    <w:p w14:paraId="2999B374" w14:textId="77777777" w:rsidR="001A31B5" w:rsidRDefault="001A31B5" w:rsidP="00857ADB">
      <w:r>
        <w:continuationSeparator/>
      </w:r>
    </w:p>
  </w:endnote>
  <w:endnote w:type="continuationNotice" w:id="1">
    <w:p w14:paraId="1CB4032F" w14:textId="77777777" w:rsidR="001A31B5" w:rsidRDefault="001A3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Condense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quot;Arial&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Times New Roman (Titres CS)">
    <w:altName w:val="Times New Roman"/>
    <w:charset w:val="00"/>
    <w:family w:val="roman"/>
    <w:pitch w:val="variable"/>
    <w:sig w:usb0="E0002AEF" w:usb1="C0007841" w:usb2="00000009" w:usb3="00000000" w:csb0="000001FF" w:csb1="00000000"/>
  </w:font>
  <w:font w:name="Avenir">
    <w:altName w:val="Cambria"/>
    <w:charset w:val="00"/>
    <w:family w:val="swiss"/>
    <w:pitch w:val="variable"/>
  </w:font>
  <w:font w:name="Univers-Extend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9F10" w14:textId="493BCA5B" w:rsidR="00B87869" w:rsidRPr="0051305A" w:rsidRDefault="00000000" w:rsidP="0051305A">
    <w:pPr>
      <w:pStyle w:val="Pieddepage"/>
      <w:jc w:val="center"/>
      <w:rPr>
        <w:rFonts w:cs="Times New Roman"/>
        <w:noProof/>
      </w:rPr>
    </w:pPr>
    <w:sdt>
      <w:sdtPr>
        <w:id w:val="1062134200"/>
        <w:docPartObj>
          <w:docPartGallery w:val="Page Numbers (Bottom of Page)"/>
          <w:docPartUnique/>
        </w:docPartObj>
      </w:sdtPr>
      <w:sdtContent>
        <w:r w:rsidR="003E1743">
          <w:rPr>
            <w:color w:val="2B579A"/>
            <w:shd w:val="clear" w:color="auto" w:fill="E6E6E6"/>
            <w:lang w:bidi="de-DE"/>
          </w:rPr>
          <w:fldChar w:fldCharType="begin"/>
        </w:r>
        <w:r w:rsidR="003E1743">
          <w:rPr>
            <w:rFonts w:cs="Times New Roman"/>
            <w:lang w:bidi="de-DE"/>
          </w:rPr>
          <w:instrText xml:space="preserve"> FILENAME \* MERGEFORMAT </w:instrText>
        </w:r>
        <w:r w:rsidR="003E1743">
          <w:rPr>
            <w:color w:val="2B579A"/>
            <w:shd w:val="clear" w:color="auto" w:fill="E6E6E6"/>
            <w:lang w:bidi="de-DE"/>
          </w:rPr>
          <w:fldChar w:fldCharType="separate"/>
        </w:r>
        <w:r w:rsidR="00C51C82">
          <w:rPr>
            <w:rFonts w:cs="Times New Roman"/>
            <w:noProof/>
            <w:lang w:bidi="de-DE"/>
          </w:rPr>
          <w:t>Tarifs_Voyageurs_ 28 mai 2026_VDEF_de</w:t>
        </w:r>
        <w:r w:rsidR="003E1743">
          <w:rPr>
            <w:color w:val="2B579A"/>
            <w:shd w:val="clear" w:color="auto" w:fill="E6E6E6"/>
            <w:lang w:bidi="de-DE"/>
          </w:rPr>
          <w:fldChar w:fldCharType="end"/>
        </w:r>
        <w:r w:rsidR="003E1743">
          <w:rPr>
            <w:lang w:bidi="de-DE"/>
          </w:rPr>
          <w:tab/>
        </w:r>
        <w:r w:rsidR="00B87869">
          <w:rPr>
            <w:lang w:bidi="de-DE"/>
          </w:rPr>
          <w:tab/>
        </w:r>
        <w:r w:rsidR="00B87869">
          <w:rPr>
            <w:color w:val="2B579A"/>
            <w:shd w:val="clear" w:color="auto" w:fill="E6E6E6"/>
            <w:lang w:bidi="de-DE"/>
          </w:rPr>
          <w:fldChar w:fldCharType="begin"/>
        </w:r>
        <w:r w:rsidR="00B87869">
          <w:rPr>
            <w:lang w:bidi="de-DE"/>
          </w:rPr>
          <w:instrText>PAGE   \* MERGEFORMAT</w:instrText>
        </w:r>
        <w:r w:rsidR="00B87869">
          <w:rPr>
            <w:color w:val="2B579A"/>
            <w:shd w:val="clear" w:color="auto" w:fill="E6E6E6"/>
            <w:lang w:bidi="de-DE"/>
          </w:rPr>
          <w:fldChar w:fldCharType="separate"/>
        </w:r>
        <w:r w:rsidR="00B87869">
          <w:rPr>
            <w:lang w:bidi="de-DE"/>
          </w:rPr>
          <w:t>2</w:t>
        </w:r>
        <w:r w:rsidR="00B87869">
          <w:rPr>
            <w:color w:val="2B579A"/>
            <w:shd w:val="clear" w:color="auto" w:fill="E6E6E6"/>
            <w:lang w:bidi="de-DE"/>
          </w:rPr>
          <w:fldChar w:fldCharType="end"/>
        </w:r>
      </w:sdtContent>
    </w:sdt>
  </w:p>
  <w:p w14:paraId="474C9702" w14:textId="77777777" w:rsidR="00B87869" w:rsidRDefault="00B87869">
    <w:pPr>
      <w:pStyle w:val="Pieddepage"/>
    </w:pPr>
  </w:p>
  <w:p w14:paraId="13354D33" w14:textId="77777777" w:rsidR="00753A36" w:rsidRDefault="00753A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BF02" w14:textId="77777777" w:rsidR="001A31B5" w:rsidRDefault="001A31B5" w:rsidP="00857ADB">
      <w:r>
        <w:separator/>
      </w:r>
    </w:p>
  </w:footnote>
  <w:footnote w:type="continuationSeparator" w:id="0">
    <w:p w14:paraId="3659C777" w14:textId="77777777" w:rsidR="001A31B5" w:rsidRDefault="001A31B5" w:rsidP="00857ADB">
      <w:r>
        <w:continuationSeparator/>
      </w:r>
    </w:p>
  </w:footnote>
  <w:footnote w:type="continuationNotice" w:id="1">
    <w:p w14:paraId="6CE5A0C2" w14:textId="77777777" w:rsidR="001A31B5" w:rsidRDefault="001A31B5"/>
  </w:footnote>
  <w:footnote w:id="2">
    <w:p w14:paraId="4412D2F2" w14:textId="61768135" w:rsidR="00283814" w:rsidRDefault="00283814">
      <w:pPr>
        <w:pStyle w:val="Notedebasdepage"/>
      </w:pPr>
      <w:r>
        <w:rPr>
          <w:rStyle w:val="Appelnotedebasdep"/>
          <w:lang w:bidi="de-DE"/>
        </w:rPr>
        <w:footnoteRef/>
      </w:r>
      <w:r w:rsidR="00283D5E" w:rsidRPr="00283D5E">
        <w:rPr>
          <w:lang w:bidi="de-DE"/>
        </w:rPr>
        <w:t xml:space="preserve"> Gutschein oder Barüberweisung ab einer Verspätung von 60 Minuten</w:t>
      </w:r>
    </w:p>
  </w:footnote>
  <w:footnote w:id="3">
    <w:p w14:paraId="43353C64" w14:textId="2179994A" w:rsidR="00283D5E" w:rsidRDefault="00283D5E">
      <w:pPr>
        <w:pStyle w:val="Notedebasdepage"/>
      </w:pPr>
      <w:r>
        <w:rPr>
          <w:rStyle w:val="Appelnotedebasdep"/>
          <w:lang w:bidi="de-DE"/>
        </w:rPr>
        <w:footnoteRef/>
      </w:r>
      <w:r w:rsidR="00CC3EBF">
        <w:rPr>
          <w:lang w:bidi="de-DE"/>
        </w:rPr>
        <w:t xml:space="preserve"> Für internationale Fahrten, siehe 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0"/>
      <w:gridCol w:w="3550"/>
      <w:gridCol w:w="3550"/>
    </w:tblGrid>
    <w:tr w:rsidR="15AFC4A3" w14:paraId="31C13024" w14:textId="77777777" w:rsidTr="002A22A7">
      <w:trPr>
        <w:trHeight w:val="300"/>
      </w:trPr>
      <w:tc>
        <w:tcPr>
          <w:tcW w:w="3550" w:type="dxa"/>
        </w:tcPr>
        <w:p w14:paraId="2628DAA3" w14:textId="042929DB" w:rsidR="15AFC4A3" w:rsidRDefault="15AFC4A3" w:rsidP="002A22A7">
          <w:pPr>
            <w:pStyle w:val="En-tte"/>
            <w:ind w:left="-115"/>
          </w:pPr>
        </w:p>
      </w:tc>
      <w:tc>
        <w:tcPr>
          <w:tcW w:w="3550" w:type="dxa"/>
        </w:tcPr>
        <w:p w14:paraId="01F6EBA3" w14:textId="39FDACF9" w:rsidR="15AFC4A3" w:rsidRDefault="15AFC4A3" w:rsidP="00D12D3D">
          <w:pPr>
            <w:pStyle w:val="En-tte"/>
            <w:jc w:val="center"/>
          </w:pPr>
        </w:p>
      </w:tc>
      <w:tc>
        <w:tcPr>
          <w:tcW w:w="3550" w:type="dxa"/>
        </w:tcPr>
        <w:p w14:paraId="2380825D" w14:textId="1B2BD181" w:rsidR="15AFC4A3" w:rsidRDefault="15AFC4A3" w:rsidP="00D12D3D">
          <w:pPr>
            <w:pStyle w:val="En-tte"/>
            <w:ind w:right="-115"/>
            <w:jc w:val="right"/>
          </w:pPr>
        </w:p>
      </w:tc>
    </w:tr>
  </w:tbl>
  <w:p w14:paraId="6A7335AE" w14:textId="22F8005F" w:rsidR="00C43FA2" w:rsidRDefault="00C43FA2">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17"/>
    <w:multiLevelType w:val="multilevel"/>
    <w:tmpl w:val="98DE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6519F"/>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 w15:restartNumberingAfterBreak="0">
    <w:nsid w:val="00E1657F"/>
    <w:multiLevelType w:val="hybridMultilevel"/>
    <w:tmpl w:val="FD6CBA5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E61717"/>
    <w:multiLevelType w:val="hybridMultilevel"/>
    <w:tmpl w:val="28105A30"/>
    <w:lvl w:ilvl="0" w:tplc="5CB4CF3A">
      <w:start w:val="1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0B3C9C"/>
    <w:multiLevelType w:val="hybridMultilevel"/>
    <w:tmpl w:val="BB764BA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D820E5"/>
    <w:multiLevelType w:val="hybridMultilevel"/>
    <w:tmpl w:val="6AD4B7A8"/>
    <w:lvl w:ilvl="0" w:tplc="A8FC6F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89F"/>
    <w:multiLevelType w:val="hybridMultilevel"/>
    <w:tmpl w:val="B566944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A54BBA"/>
    <w:multiLevelType w:val="hybridMultilevel"/>
    <w:tmpl w:val="DAF80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F7259C"/>
    <w:multiLevelType w:val="hybridMultilevel"/>
    <w:tmpl w:val="03CAB34E"/>
    <w:lvl w:ilvl="0" w:tplc="5958F88E">
      <w:numFmt w:val="bullet"/>
      <w:lvlText w:val=""/>
      <w:lvlJc w:val="left"/>
      <w:pPr>
        <w:ind w:left="360" w:hanging="360"/>
      </w:pPr>
      <w:rPr>
        <w:rFonts w:ascii="Wingdings" w:eastAsia="Aptos"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05361E58"/>
    <w:multiLevelType w:val="hybridMultilevel"/>
    <w:tmpl w:val="AA0C1E4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6935EAF"/>
    <w:multiLevelType w:val="hybridMultilevel"/>
    <w:tmpl w:val="39B05FE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74C237B"/>
    <w:multiLevelType w:val="hybridMultilevel"/>
    <w:tmpl w:val="A5E4C24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4F0F6B"/>
    <w:multiLevelType w:val="hybridMultilevel"/>
    <w:tmpl w:val="66449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77C3DD7"/>
    <w:multiLevelType w:val="hybridMultilevel"/>
    <w:tmpl w:val="93665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6C588B"/>
    <w:multiLevelType w:val="hybridMultilevel"/>
    <w:tmpl w:val="1D14F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8A376DE"/>
    <w:multiLevelType w:val="hybridMultilevel"/>
    <w:tmpl w:val="4FE2242C"/>
    <w:lvl w:ilvl="0" w:tplc="92741820">
      <w:numFmt w:val="bullet"/>
      <w:lvlText w:val="-"/>
      <w:lvlJc w:val="left"/>
      <w:pPr>
        <w:ind w:left="1428" w:hanging="360"/>
      </w:pPr>
      <w:rPr>
        <w:rFonts w:ascii="Arial" w:eastAsia="Arial" w:hAnsi="Arial" w:cs="Arial" w:hint="default"/>
        <w:color w:val="58595B"/>
        <w:w w:val="99"/>
        <w:sz w:val="18"/>
        <w:szCs w:val="18"/>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08BE2366"/>
    <w:multiLevelType w:val="hybridMultilevel"/>
    <w:tmpl w:val="8FA090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9884830"/>
    <w:multiLevelType w:val="multilevel"/>
    <w:tmpl w:val="5F083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B5421D"/>
    <w:multiLevelType w:val="hybridMultilevel"/>
    <w:tmpl w:val="09566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BBA0DF1"/>
    <w:multiLevelType w:val="hybridMultilevel"/>
    <w:tmpl w:val="2754072A"/>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0BCB1DDE"/>
    <w:multiLevelType w:val="hybridMultilevel"/>
    <w:tmpl w:val="E722A60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CBB1A51"/>
    <w:multiLevelType w:val="hybridMultilevel"/>
    <w:tmpl w:val="BC0C8CF6"/>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8253C1"/>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3" w15:restartNumberingAfterBreak="0">
    <w:nsid w:val="0FAC672F"/>
    <w:multiLevelType w:val="hybridMultilevel"/>
    <w:tmpl w:val="95541D5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67F59"/>
    <w:multiLevelType w:val="multilevel"/>
    <w:tmpl w:val="DB6C57B2"/>
    <w:lvl w:ilvl="0">
      <w:start w:val="2"/>
      <w:numFmt w:val="decimal"/>
      <w:lvlText w:val="%1."/>
      <w:lvlJc w:val="left"/>
      <w:pPr>
        <w:ind w:left="624" w:hanging="624"/>
      </w:pPr>
      <w:rPr>
        <w:rFonts w:hint="default"/>
      </w:rPr>
    </w:lvl>
    <w:lvl w:ilvl="1">
      <w:start w:val="1"/>
      <w:numFmt w:val="decimal"/>
      <w:lvlText w:val="%1.%2."/>
      <w:lvlJc w:val="left"/>
      <w:pPr>
        <w:ind w:left="1854" w:hanging="720"/>
      </w:pPr>
      <w:rPr>
        <w:rFonts w:hint="default"/>
        <w:b w:val="0"/>
        <w:bCs/>
      </w:rPr>
    </w:lvl>
    <w:lvl w:ilvl="2">
      <w:start w:val="1"/>
      <w:numFmt w:val="decimal"/>
      <w:lvlText w:val="%1.%2.%3."/>
      <w:lvlJc w:val="left"/>
      <w:pPr>
        <w:ind w:left="1648" w:hanging="1080"/>
      </w:pPr>
      <w:rPr>
        <w:rFonts w:hint="default"/>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25" w15:restartNumberingAfterBreak="0">
    <w:nsid w:val="110C3FDC"/>
    <w:multiLevelType w:val="hybridMultilevel"/>
    <w:tmpl w:val="18A823A8"/>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12933923"/>
    <w:multiLevelType w:val="hybridMultilevel"/>
    <w:tmpl w:val="7D42D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2D23F49"/>
    <w:multiLevelType w:val="hybridMultilevel"/>
    <w:tmpl w:val="4DD69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40411BC"/>
    <w:multiLevelType w:val="multilevel"/>
    <w:tmpl w:val="EA3C974E"/>
    <w:lvl w:ilvl="0">
      <w:start w:val="1"/>
      <w:numFmt w:val="decimal"/>
      <w:lvlText w:val="%1."/>
      <w:lvlJc w:val="left"/>
      <w:pPr>
        <w:ind w:left="360" w:hanging="360"/>
      </w:pPr>
      <w:rPr>
        <w:rFonts w:hint="default"/>
      </w:rPr>
    </w:lvl>
    <w:lvl w:ilvl="1">
      <w:start w:val="1"/>
      <w:numFmt w:val="decimal"/>
      <w:pStyle w:val="Titre3"/>
      <w:lvlText w:val="%1.%2."/>
      <w:lvlJc w:val="left"/>
      <w:pPr>
        <w:ind w:left="5039" w:hanging="360"/>
      </w:pPr>
      <w:rPr>
        <w:rFonts w:hint="default"/>
      </w:rPr>
    </w:lvl>
    <w:lvl w:ilvl="2">
      <w:start w:val="1"/>
      <w:numFmt w:val="decimal"/>
      <w:pStyle w:val="Titre4"/>
      <w:lvlText w:val="%1.%2.%3."/>
      <w:lvlJc w:val="left"/>
      <w:pPr>
        <w:ind w:left="720" w:hanging="720"/>
      </w:pPr>
      <w:rPr>
        <w:rFonts w:hint="default"/>
        <w:i w:val="0"/>
        <w:iCs w:val="0"/>
      </w:rPr>
    </w:lvl>
    <w:lvl w:ilvl="3">
      <w:start w:val="1"/>
      <w:numFmt w:val="decimal"/>
      <w:pStyle w:val="Titre5"/>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5E1E68"/>
    <w:multiLevelType w:val="hybridMultilevel"/>
    <w:tmpl w:val="F2682E64"/>
    <w:lvl w:ilvl="0" w:tplc="C804E8E4">
      <w:start w:val="6"/>
      <w:numFmt w:val="bullet"/>
      <w:lvlText w:val=""/>
      <w:lvlJc w:val="left"/>
      <w:pPr>
        <w:ind w:left="476" w:hanging="360"/>
      </w:pPr>
      <w:rPr>
        <w:rFonts w:ascii="Wingdings" w:eastAsia="Tahoma" w:hAnsi="Wingdings" w:cs="Tahoma" w:hint="default"/>
        <w:color w:val="826A5A"/>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30" w15:restartNumberingAfterBreak="0">
    <w:nsid w:val="155E7459"/>
    <w:multiLevelType w:val="hybridMultilevel"/>
    <w:tmpl w:val="3F760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55F051E"/>
    <w:multiLevelType w:val="hybridMultilevel"/>
    <w:tmpl w:val="10A00F04"/>
    <w:lvl w:ilvl="0" w:tplc="92741820">
      <w:numFmt w:val="bullet"/>
      <w:lvlText w:val="-"/>
      <w:lvlJc w:val="left"/>
      <w:pPr>
        <w:ind w:left="1080" w:hanging="360"/>
      </w:pPr>
      <w:rPr>
        <w:rFonts w:ascii="Arial" w:eastAsia="Arial" w:hAnsi="Arial" w:cs="Arial" w:hint="default"/>
        <w:color w:val="58595B"/>
        <w:w w:val="99"/>
        <w:sz w:val="18"/>
        <w:szCs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16DA4E4C"/>
    <w:multiLevelType w:val="hybridMultilevel"/>
    <w:tmpl w:val="E6642496"/>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70F3F41"/>
    <w:multiLevelType w:val="hybridMultilevel"/>
    <w:tmpl w:val="C28AC69C"/>
    <w:lvl w:ilvl="0" w:tplc="D02CDA4E">
      <w:start w:val="1"/>
      <w:numFmt w:val="bullet"/>
      <w:lvlText w:val="•"/>
      <w:lvlJc w:val="left"/>
      <w:pPr>
        <w:tabs>
          <w:tab w:val="num" w:pos="720"/>
        </w:tabs>
        <w:ind w:left="720" w:hanging="360"/>
      </w:pPr>
      <w:rPr>
        <w:rFonts w:ascii="Arial" w:hAnsi="Arial" w:hint="default"/>
      </w:rPr>
    </w:lvl>
    <w:lvl w:ilvl="1" w:tplc="5A9EBF94">
      <w:numFmt w:val="bullet"/>
      <w:lvlText w:val="-"/>
      <w:lvlJc w:val="left"/>
      <w:pPr>
        <w:tabs>
          <w:tab w:val="num" w:pos="1440"/>
        </w:tabs>
        <w:ind w:left="1440" w:hanging="360"/>
      </w:pPr>
      <w:rPr>
        <w:rFonts w:ascii="Times New Roman" w:hAnsi="Times New Roman" w:hint="default"/>
      </w:rPr>
    </w:lvl>
    <w:lvl w:ilvl="2" w:tplc="1DEEB1F0" w:tentative="1">
      <w:start w:val="1"/>
      <w:numFmt w:val="bullet"/>
      <w:lvlText w:val="•"/>
      <w:lvlJc w:val="left"/>
      <w:pPr>
        <w:tabs>
          <w:tab w:val="num" w:pos="2160"/>
        </w:tabs>
        <w:ind w:left="2160" w:hanging="360"/>
      </w:pPr>
      <w:rPr>
        <w:rFonts w:ascii="Arial" w:hAnsi="Arial" w:hint="default"/>
      </w:rPr>
    </w:lvl>
    <w:lvl w:ilvl="3" w:tplc="F6664C6A" w:tentative="1">
      <w:start w:val="1"/>
      <w:numFmt w:val="bullet"/>
      <w:lvlText w:val="•"/>
      <w:lvlJc w:val="left"/>
      <w:pPr>
        <w:tabs>
          <w:tab w:val="num" w:pos="2880"/>
        </w:tabs>
        <w:ind w:left="2880" w:hanging="360"/>
      </w:pPr>
      <w:rPr>
        <w:rFonts w:ascii="Arial" w:hAnsi="Arial" w:hint="default"/>
      </w:rPr>
    </w:lvl>
    <w:lvl w:ilvl="4" w:tplc="F3C68C36" w:tentative="1">
      <w:start w:val="1"/>
      <w:numFmt w:val="bullet"/>
      <w:lvlText w:val="•"/>
      <w:lvlJc w:val="left"/>
      <w:pPr>
        <w:tabs>
          <w:tab w:val="num" w:pos="3600"/>
        </w:tabs>
        <w:ind w:left="3600" w:hanging="360"/>
      </w:pPr>
      <w:rPr>
        <w:rFonts w:ascii="Arial" w:hAnsi="Arial" w:hint="default"/>
      </w:rPr>
    </w:lvl>
    <w:lvl w:ilvl="5" w:tplc="8682B6D2" w:tentative="1">
      <w:start w:val="1"/>
      <w:numFmt w:val="bullet"/>
      <w:lvlText w:val="•"/>
      <w:lvlJc w:val="left"/>
      <w:pPr>
        <w:tabs>
          <w:tab w:val="num" w:pos="4320"/>
        </w:tabs>
        <w:ind w:left="4320" w:hanging="360"/>
      </w:pPr>
      <w:rPr>
        <w:rFonts w:ascii="Arial" w:hAnsi="Arial" w:hint="default"/>
      </w:rPr>
    </w:lvl>
    <w:lvl w:ilvl="6" w:tplc="18F86C16" w:tentative="1">
      <w:start w:val="1"/>
      <w:numFmt w:val="bullet"/>
      <w:lvlText w:val="•"/>
      <w:lvlJc w:val="left"/>
      <w:pPr>
        <w:tabs>
          <w:tab w:val="num" w:pos="5040"/>
        </w:tabs>
        <w:ind w:left="5040" w:hanging="360"/>
      </w:pPr>
      <w:rPr>
        <w:rFonts w:ascii="Arial" w:hAnsi="Arial" w:hint="default"/>
      </w:rPr>
    </w:lvl>
    <w:lvl w:ilvl="7" w:tplc="1F7C5F68" w:tentative="1">
      <w:start w:val="1"/>
      <w:numFmt w:val="bullet"/>
      <w:lvlText w:val="•"/>
      <w:lvlJc w:val="left"/>
      <w:pPr>
        <w:tabs>
          <w:tab w:val="num" w:pos="5760"/>
        </w:tabs>
        <w:ind w:left="5760" w:hanging="360"/>
      </w:pPr>
      <w:rPr>
        <w:rFonts w:ascii="Arial" w:hAnsi="Arial" w:hint="default"/>
      </w:rPr>
    </w:lvl>
    <w:lvl w:ilvl="8" w:tplc="9DB0E3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71C4228"/>
    <w:multiLevelType w:val="hybridMultilevel"/>
    <w:tmpl w:val="3FDE9AE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277AF6"/>
    <w:multiLevelType w:val="hybridMultilevel"/>
    <w:tmpl w:val="F03CB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8AD6927"/>
    <w:multiLevelType w:val="hybridMultilevel"/>
    <w:tmpl w:val="9CBA09C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9C30434"/>
    <w:multiLevelType w:val="hybridMultilevel"/>
    <w:tmpl w:val="E65CD5D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AA6039B"/>
    <w:multiLevelType w:val="hybridMultilevel"/>
    <w:tmpl w:val="1602CE00"/>
    <w:lvl w:ilvl="0" w:tplc="8AD6AEF8">
      <w:start w:val="2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ACA634B"/>
    <w:multiLevelType w:val="hybridMultilevel"/>
    <w:tmpl w:val="FC54DD9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B7172DB"/>
    <w:multiLevelType w:val="hybridMultilevel"/>
    <w:tmpl w:val="26CA5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B7B7407"/>
    <w:multiLevelType w:val="hybridMultilevel"/>
    <w:tmpl w:val="2FFE871A"/>
    <w:lvl w:ilvl="0" w:tplc="040C000F">
      <w:start w:val="1"/>
      <w:numFmt w:val="decimal"/>
      <w:lvlText w:val="%1."/>
      <w:lvlJc w:val="left"/>
      <w:pPr>
        <w:ind w:left="720" w:hanging="360"/>
      </w:pPr>
      <w:rPr>
        <w:rFonts w:hint="default"/>
      </w:rPr>
    </w:lvl>
    <w:lvl w:ilvl="1" w:tplc="55BEC3F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C0A650E"/>
    <w:multiLevelType w:val="multilevel"/>
    <w:tmpl w:val="5896C4C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C1D438E"/>
    <w:multiLevelType w:val="hybridMultilevel"/>
    <w:tmpl w:val="D702132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C7E3CA4"/>
    <w:multiLevelType w:val="hybridMultilevel"/>
    <w:tmpl w:val="1F7AD97E"/>
    <w:lvl w:ilvl="0" w:tplc="5CB4CF3A">
      <w:start w:val="1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D242C7C"/>
    <w:multiLevelType w:val="multilevel"/>
    <w:tmpl w:val="A73C29CA"/>
    <w:lvl w:ilvl="0">
      <w:start w:val="3"/>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1E1415BE"/>
    <w:multiLevelType w:val="hybridMultilevel"/>
    <w:tmpl w:val="93D60C1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E2A58DC"/>
    <w:multiLevelType w:val="hybridMultilevel"/>
    <w:tmpl w:val="7BA4B822"/>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F263C13"/>
    <w:multiLevelType w:val="hybridMultilevel"/>
    <w:tmpl w:val="D3DC1EA6"/>
    <w:lvl w:ilvl="0" w:tplc="528661D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F9438B5"/>
    <w:multiLevelType w:val="hybridMultilevel"/>
    <w:tmpl w:val="85D8108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00061DF"/>
    <w:multiLevelType w:val="hybridMultilevel"/>
    <w:tmpl w:val="F0580B9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00F1332"/>
    <w:multiLevelType w:val="hybridMultilevel"/>
    <w:tmpl w:val="202463FE"/>
    <w:lvl w:ilvl="0" w:tplc="87D69F14">
      <w:start w:val="1"/>
      <w:numFmt w:val="bullet"/>
      <w:lvlText w:val="–"/>
      <w:lvlJc w:val="left"/>
      <w:pPr>
        <w:ind w:left="720" w:hanging="360"/>
      </w:pPr>
      <w:rPr>
        <w:rFonts w:ascii="Avenir Next LT Pro" w:hAnsi="Avenir Next LT Pro" w:hint="default"/>
        <w:b w:val="0"/>
        <w:bCs w:val="0"/>
        <w:i w:val="0"/>
        <w:iCs w:val="0"/>
        <w:color w:val="000000" w:themeColor="text1"/>
        <w:w w:val="1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0855459"/>
    <w:multiLevelType w:val="hybridMultilevel"/>
    <w:tmpl w:val="46D00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1EC0E28"/>
    <w:multiLevelType w:val="hybridMultilevel"/>
    <w:tmpl w:val="7D521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2E260FF"/>
    <w:multiLevelType w:val="hybridMultilevel"/>
    <w:tmpl w:val="B4AA4C0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3633EA8"/>
    <w:multiLevelType w:val="hybridMultilevel"/>
    <w:tmpl w:val="0BC845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3D72586"/>
    <w:multiLevelType w:val="hybridMultilevel"/>
    <w:tmpl w:val="A40E223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4075686"/>
    <w:multiLevelType w:val="hybridMultilevel"/>
    <w:tmpl w:val="29503C9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5130CFB"/>
    <w:multiLevelType w:val="multilevel"/>
    <w:tmpl w:val="55762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1D100B"/>
    <w:multiLevelType w:val="hybridMultilevel"/>
    <w:tmpl w:val="52C0E804"/>
    <w:lvl w:ilvl="0" w:tplc="040C0001">
      <w:start w:val="1"/>
      <w:numFmt w:val="bullet"/>
      <w:lvlText w:val=""/>
      <w:lvlJc w:val="left"/>
      <w:pPr>
        <w:ind w:left="720" w:hanging="360"/>
      </w:pPr>
      <w:rPr>
        <w:rFonts w:ascii="Symbol" w:hAnsi="Symbol" w:hint="default"/>
      </w:rPr>
    </w:lvl>
    <w:lvl w:ilvl="1" w:tplc="F40E6FF0">
      <w:numFmt w:val="bullet"/>
      <w:lvlText w:val="•"/>
      <w:lvlJc w:val="left"/>
      <w:pPr>
        <w:ind w:left="1440" w:hanging="360"/>
      </w:pPr>
      <w:rPr>
        <w:rFonts w:ascii="Arial" w:eastAsia="Arial" w:hAnsi="Arial" w:cs="Arial" w:hint="default"/>
        <w:color w:val="4C4D4F"/>
        <w:w w:val="95"/>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5624AF6"/>
    <w:multiLevelType w:val="hybridMultilevel"/>
    <w:tmpl w:val="0F94FED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6AB2526"/>
    <w:multiLevelType w:val="hybridMultilevel"/>
    <w:tmpl w:val="AF54C8F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6EA0E18"/>
    <w:multiLevelType w:val="hybridMultilevel"/>
    <w:tmpl w:val="CEE4B554"/>
    <w:lvl w:ilvl="0" w:tplc="F40E6FF0">
      <w:numFmt w:val="bullet"/>
      <w:lvlText w:val="•"/>
      <w:lvlJc w:val="left"/>
      <w:pPr>
        <w:ind w:left="1080" w:hanging="360"/>
      </w:pPr>
      <w:rPr>
        <w:rFonts w:ascii="Arial" w:eastAsia="Arial" w:hAnsi="Arial" w:cs="Arial" w:hint="default"/>
        <w:color w:val="4C4D4F"/>
        <w:w w:val="95"/>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277F6725"/>
    <w:multiLevelType w:val="hybridMultilevel"/>
    <w:tmpl w:val="AA9EF63E"/>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28766F09"/>
    <w:multiLevelType w:val="hybridMultilevel"/>
    <w:tmpl w:val="66CE8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29172074"/>
    <w:multiLevelType w:val="multilevel"/>
    <w:tmpl w:val="90348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9544F1"/>
    <w:multiLevelType w:val="multilevel"/>
    <w:tmpl w:val="43CA0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BC3AFE"/>
    <w:multiLevelType w:val="hybridMultilevel"/>
    <w:tmpl w:val="04742482"/>
    <w:lvl w:ilvl="0" w:tplc="040C0001">
      <w:start w:val="1"/>
      <w:numFmt w:val="bullet"/>
      <w:lvlText w:val=""/>
      <w:lvlJc w:val="left"/>
      <w:pPr>
        <w:ind w:left="720" w:hanging="360"/>
      </w:pPr>
      <w:rPr>
        <w:rFonts w:ascii="Symbol" w:hAnsi="Symbol" w:hint="default"/>
      </w:rPr>
    </w:lvl>
    <w:lvl w:ilvl="1" w:tplc="D3202DE6">
      <w:numFmt w:val="bullet"/>
      <w:lvlText w:val="•"/>
      <w:lvlJc w:val="left"/>
      <w:pPr>
        <w:ind w:left="1440" w:hanging="360"/>
      </w:pPr>
      <w:rPr>
        <w:rFonts w:ascii="Helvetica" w:eastAsiaTheme="minorHAnsi" w:hAnsi="Helvetica" w:cs="Helvetic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B187C03"/>
    <w:multiLevelType w:val="multilevel"/>
    <w:tmpl w:val="58B218BA"/>
    <w:lvl w:ilvl="0">
      <w:start w:val="1"/>
      <w:numFmt w:val="decimal"/>
      <w:lvlText w:val="%1."/>
      <w:lvlJc w:val="left"/>
      <w:pPr>
        <w:ind w:left="624" w:hanging="624"/>
      </w:pPr>
      <w:rPr>
        <w:rFonts w:hint="default"/>
      </w:rPr>
    </w:lvl>
    <w:lvl w:ilvl="1">
      <w:start w:val="1"/>
      <w:numFmt w:val="decimal"/>
      <w:lvlText w:val="%1.%2."/>
      <w:lvlJc w:val="left"/>
      <w:pPr>
        <w:ind w:left="1854" w:hanging="720"/>
      </w:pPr>
      <w:rPr>
        <w:rFonts w:hint="default"/>
        <w:i w:val="0"/>
        <w:iCs w:val="0"/>
      </w:rPr>
    </w:lvl>
    <w:lvl w:ilvl="2">
      <w:start w:val="1"/>
      <w:numFmt w:val="decimal"/>
      <w:lvlText w:val="%1.%2.%3."/>
      <w:lvlJc w:val="left"/>
      <w:pPr>
        <w:ind w:left="3348" w:hanging="1080"/>
      </w:pPr>
      <w:rPr>
        <w:rFonts w:hint="default"/>
        <w:i w:val="0"/>
        <w:iCs w:val="0"/>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69" w15:restartNumberingAfterBreak="0">
    <w:nsid w:val="2B3A01C5"/>
    <w:multiLevelType w:val="multilevel"/>
    <w:tmpl w:val="096CBB6C"/>
    <w:lvl w:ilvl="0">
      <w:numFmt w:val="bullet"/>
      <w:lvlText w:val="-"/>
      <w:lvlJc w:val="left"/>
      <w:pPr>
        <w:ind w:left="720" w:hanging="360"/>
      </w:pPr>
      <w:rPr>
        <w:rFonts w:ascii="Arial" w:eastAsia="Arial" w:hAnsi="Arial" w:cs="Arial" w:hint="default"/>
        <w:color w:val="58595B"/>
        <w:w w:val="99"/>
        <w:sz w:val="18"/>
        <w:szCs w:val="18"/>
      </w:rPr>
    </w:lvl>
    <w:lvl w:ilvl="1">
      <w:start w:val="2"/>
      <w:numFmt w:val="decimal"/>
      <w:isLgl/>
      <w:lvlText w:val="%1.%2."/>
      <w:lvlJc w:val="left"/>
      <w:pPr>
        <w:ind w:left="1370" w:hanging="960"/>
      </w:pPr>
      <w:rPr>
        <w:rFonts w:hint="default"/>
      </w:rPr>
    </w:lvl>
    <w:lvl w:ilvl="2">
      <w:start w:val="1"/>
      <w:numFmt w:val="decimal"/>
      <w:isLgl/>
      <w:lvlText w:val="%1.%2.%3."/>
      <w:lvlJc w:val="left"/>
      <w:pPr>
        <w:ind w:left="1420" w:hanging="960"/>
      </w:pPr>
      <w:rPr>
        <w:rFonts w:hint="default"/>
      </w:rPr>
    </w:lvl>
    <w:lvl w:ilvl="3">
      <w:start w:val="2"/>
      <w:numFmt w:val="decimal"/>
      <w:isLgl/>
      <w:lvlText w:val="%1.%2.%3.%4."/>
      <w:lvlJc w:val="left"/>
      <w:pPr>
        <w:ind w:left="1470" w:hanging="96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60" w:hanging="1800"/>
      </w:pPr>
      <w:rPr>
        <w:rFonts w:hint="default"/>
      </w:rPr>
    </w:lvl>
  </w:abstractNum>
  <w:abstractNum w:abstractNumId="70" w15:restartNumberingAfterBreak="0">
    <w:nsid w:val="2BC1551D"/>
    <w:multiLevelType w:val="hybridMultilevel"/>
    <w:tmpl w:val="0C685932"/>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CBA08D1"/>
    <w:multiLevelType w:val="hybridMultilevel"/>
    <w:tmpl w:val="F4E21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E0D6177"/>
    <w:multiLevelType w:val="hybridMultilevel"/>
    <w:tmpl w:val="DC0C643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E56672F"/>
    <w:multiLevelType w:val="hybridMultilevel"/>
    <w:tmpl w:val="4AA63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E8B3780"/>
    <w:multiLevelType w:val="hybridMultilevel"/>
    <w:tmpl w:val="B93601FC"/>
    <w:lvl w:ilvl="0" w:tplc="12EEA752">
      <w:start w:val="1"/>
      <w:numFmt w:val="bullet"/>
      <w:lvlText w:val="-"/>
      <w:lvlJc w:val="left"/>
      <w:pPr>
        <w:ind w:left="786" w:hanging="360"/>
      </w:pPr>
      <w:rPr>
        <w:rFonts w:ascii="Univers" w:hAnsi="Univers" w:hint="default"/>
        <w:b w:val="0"/>
        <w:color w:val="auto"/>
        <w:sz w:val="20"/>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5" w15:restartNumberingAfterBreak="0">
    <w:nsid w:val="2F306DDC"/>
    <w:multiLevelType w:val="multilevel"/>
    <w:tmpl w:val="D71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AF7A31"/>
    <w:multiLevelType w:val="hybridMultilevel"/>
    <w:tmpl w:val="F766AC6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7" w15:restartNumberingAfterBreak="0">
    <w:nsid w:val="2FE35FBA"/>
    <w:multiLevelType w:val="hybridMultilevel"/>
    <w:tmpl w:val="4DBA4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30D92839"/>
    <w:multiLevelType w:val="hybridMultilevel"/>
    <w:tmpl w:val="90B012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31140971"/>
    <w:multiLevelType w:val="hybridMultilevel"/>
    <w:tmpl w:val="CFC8AAD2"/>
    <w:lvl w:ilvl="0" w:tplc="CAC0D670">
      <w:start w:val="1"/>
      <w:numFmt w:val="bullet"/>
      <w:lvlText w:val="-"/>
      <w:lvlJc w:val="left"/>
      <w:pPr>
        <w:tabs>
          <w:tab w:val="num" w:pos="720"/>
        </w:tabs>
        <w:ind w:left="720" w:hanging="360"/>
      </w:pPr>
      <w:rPr>
        <w:rFonts w:ascii="Times New Roman" w:hAnsi="Times New Roman" w:hint="default"/>
      </w:rPr>
    </w:lvl>
    <w:lvl w:ilvl="1" w:tplc="160ABCBC" w:tentative="1">
      <w:start w:val="1"/>
      <w:numFmt w:val="bullet"/>
      <w:lvlText w:val="-"/>
      <w:lvlJc w:val="left"/>
      <w:pPr>
        <w:tabs>
          <w:tab w:val="num" w:pos="1440"/>
        </w:tabs>
        <w:ind w:left="1440" w:hanging="360"/>
      </w:pPr>
      <w:rPr>
        <w:rFonts w:ascii="Times New Roman" w:hAnsi="Times New Roman" w:hint="default"/>
      </w:rPr>
    </w:lvl>
    <w:lvl w:ilvl="2" w:tplc="229C22CA" w:tentative="1">
      <w:start w:val="1"/>
      <w:numFmt w:val="bullet"/>
      <w:lvlText w:val="-"/>
      <w:lvlJc w:val="left"/>
      <w:pPr>
        <w:tabs>
          <w:tab w:val="num" w:pos="2160"/>
        </w:tabs>
        <w:ind w:left="2160" w:hanging="360"/>
      </w:pPr>
      <w:rPr>
        <w:rFonts w:ascii="Times New Roman" w:hAnsi="Times New Roman" w:hint="default"/>
      </w:rPr>
    </w:lvl>
    <w:lvl w:ilvl="3" w:tplc="1D025350" w:tentative="1">
      <w:start w:val="1"/>
      <w:numFmt w:val="bullet"/>
      <w:lvlText w:val="-"/>
      <w:lvlJc w:val="left"/>
      <w:pPr>
        <w:tabs>
          <w:tab w:val="num" w:pos="2880"/>
        </w:tabs>
        <w:ind w:left="2880" w:hanging="360"/>
      </w:pPr>
      <w:rPr>
        <w:rFonts w:ascii="Times New Roman" w:hAnsi="Times New Roman" w:hint="default"/>
      </w:rPr>
    </w:lvl>
    <w:lvl w:ilvl="4" w:tplc="9EA4668C" w:tentative="1">
      <w:start w:val="1"/>
      <w:numFmt w:val="bullet"/>
      <w:lvlText w:val="-"/>
      <w:lvlJc w:val="left"/>
      <w:pPr>
        <w:tabs>
          <w:tab w:val="num" w:pos="3600"/>
        </w:tabs>
        <w:ind w:left="3600" w:hanging="360"/>
      </w:pPr>
      <w:rPr>
        <w:rFonts w:ascii="Times New Roman" w:hAnsi="Times New Roman" w:hint="default"/>
      </w:rPr>
    </w:lvl>
    <w:lvl w:ilvl="5" w:tplc="9788CEF6" w:tentative="1">
      <w:start w:val="1"/>
      <w:numFmt w:val="bullet"/>
      <w:lvlText w:val="-"/>
      <w:lvlJc w:val="left"/>
      <w:pPr>
        <w:tabs>
          <w:tab w:val="num" w:pos="4320"/>
        </w:tabs>
        <w:ind w:left="4320" w:hanging="360"/>
      </w:pPr>
      <w:rPr>
        <w:rFonts w:ascii="Times New Roman" w:hAnsi="Times New Roman" w:hint="default"/>
      </w:rPr>
    </w:lvl>
    <w:lvl w:ilvl="6" w:tplc="737CE4F6" w:tentative="1">
      <w:start w:val="1"/>
      <w:numFmt w:val="bullet"/>
      <w:lvlText w:val="-"/>
      <w:lvlJc w:val="left"/>
      <w:pPr>
        <w:tabs>
          <w:tab w:val="num" w:pos="5040"/>
        </w:tabs>
        <w:ind w:left="5040" w:hanging="360"/>
      </w:pPr>
      <w:rPr>
        <w:rFonts w:ascii="Times New Roman" w:hAnsi="Times New Roman" w:hint="default"/>
      </w:rPr>
    </w:lvl>
    <w:lvl w:ilvl="7" w:tplc="2FB69D96" w:tentative="1">
      <w:start w:val="1"/>
      <w:numFmt w:val="bullet"/>
      <w:lvlText w:val="-"/>
      <w:lvlJc w:val="left"/>
      <w:pPr>
        <w:tabs>
          <w:tab w:val="num" w:pos="5760"/>
        </w:tabs>
        <w:ind w:left="5760" w:hanging="360"/>
      </w:pPr>
      <w:rPr>
        <w:rFonts w:ascii="Times New Roman" w:hAnsi="Times New Roman" w:hint="default"/>
      </w:rPr>
    </w:lvl>
    <w:lvl w:ilvl="8" w:tplc="23EA2D58"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321A57F3"/>
    <w:multiLevelType w:val="hybridMultilevel"/>
    <w:tmpl w:val="A8B01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324D7ABD"/>
    <w:multiLevelType w:val="hybridMultilevel"/>
    <w:tmpl w:val="D7A69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32924A23"/>
    <w:multiLevelType w:val="hybridMultilevel"/>
    <w:tmpl w:val="C0306A2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2E65030"/>
    <w:multiLevelType w:val="hybridMultilevel"/>
    <w:tmpl w:val="8C306E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33174690"/>
    <w:multiLevelType w:val="hybridMultilevel"/>
    <w:tmpl w:val="7214FC6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589120F"/>
    <w:multiLevelType w:val="hybridMultilevel"/>
    <w:tmpl w:val="1F76663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35D27103"/>
    <w:multiLevelType w:val="hybridMultilevel"/>
    <w:tmpl w:val="86CE2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36173F4A"/>
    <w:multiLevelType w:val="hybridMultilevel"/>
    <w:tmpl w:val="9B662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377F4872"/>
    <w:multiLevelType w:val="multilevel"/>
    <w:tmpl w:val="286C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78951E5"/>
    <w:multiLevelType w:val="hybridMultilevel"/>
    <w:tmpl w:val="02CEE600"/>
    <w:lvl w:ilvl="0" w:tplc="047A21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38597515"/>
    <w:multiLevelType w:val="multilevel"/>
    <w:tmpl w:val="ABD0E08C"/>
    <w:lvl w:ilvl="0">
      <w:start w:val="1"/>
      <w:numFmt w:val="decimal"/>
      <w:lvlText w:val="%1."/>
      <w:lvlJc w:val="left"/>
      <w:pPr>
        <w:ind w:left="744" w:hanging="38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1080"/>
      </w:pPr>
      <w:rPr>
        <w:rFonts w:hint="default"/>
        <w:i w:val="0"/>
        <w:iCs w:val="0"/>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1" w15:restartNumberingAfterBreak="0">
    <w:nsid w:val="386B19FB"/>
    <w:multiLevelType w:val="hybridMultilevel"/>
    <w:tmpl w:val="8FD2E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95C2CEA"/>
    <w:multiLevelType w:val="hybridMultilevel"/>
    <w:tmpl w:val="82D0DA7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9F93773"/>
    <w:multiLevelType w:val="hybridMultilevel"/>
    <w:tmpl w:val="C6B8248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A336673"/>
    <w:multiLevelType w:val="hybridMultilevel"/>
    <w:tmpl w:val="45C60C2E"/>
    <w:lvl w:ilvl="0" w:tplc="A4B64F6E">
      <w:start w:val="10"/>
      <w:numFmt w:val="bullet"/>
      <w:lvlText w:val="-"/>
      <w:lvlJc w:val="left"/>
      <w:pPr>
        <w:ind w:left="1080" w:hanging="360"/>
      </w:pPr>
      <w:rPr>
        <w:rFonts w:ascii="Univers-Condensed" w:eastAsiaTheme="minorHAnsi" w:hAnsi="Univers-Condensed" w:cs="Univers-Condense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3A78475C"/>
    <w:multiLevelType w:val="hybridMultilevel"/>
    <w:tmpl w:val="B5947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3B957DF5"/>
    <w:multiLevelType w:val="hybridMultilevel"/>
    <w:tmpl w:val="D16239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CC34372"/>
    <w:multiLevelType w:val="hybridMultilevel"/>
    <w:tmpl w:val="790AEB4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D9A7C9E"/>
    <w:multiLevelType w:val="hybridMultilevel"/>
    <w:tmpl w:val="F7A28F10"/>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9" w15:restartNumberingAfterBreak="0">
    <w:nsid w:val="3EB6076C"/>
    <w:multiLevelType w:val="hybridMultilevel"/>
    <w:tmpl w:val="669E269E"/>
    <w:lvl w:ilvl="0" w:tplc="040C0017">
      <w:start w:val="1"/>
      <w:numFmt w:val="lowerLetter"/>
      <w:lvlText w:val="%1)"/>
      <w:lvlJc w:val="left"/>
      <w:pPr>
        <w:ind w:left="924" w:hanging="360"/>
      </w:pPr>
    </w:lvl>
    <w:lvl w:ilvl="1" w:tplc="040C0017">
      <w:start w:val="1"/>
      <w:numFmt w:val="lowerLetter"/>
      <w:lvlText w:val="%2)"/>
      <w:lvlJc w:val="left"/>
      <w:pPr>
        <w:ind w:left="1644" w:hanging="360"/>
      </w:pPr>
    </w:lvl>
    <w:lvl w:ilvl="2" w:tplc="040C001B" w:tentative="1">
      <w:start w:val="1"/>
      <w:numFmt w:val="lowerRoman"/>
      <w:lvlText w:val="%3."/>
      <w:lvlJc w:val="right"/>
      <w:pPr>
        <w:ind w:left="2364" w:hanging="180"/>
      </w:pPr>
    </w:lvl>
    <w:lvl w:ilvl="3" w:tplc="040C000F" w:tentative="1">
      <w:start w:val="1"/>
      <w:numFmt w:val="decimal"/>
      <w:lvlText w:val="%4."/>
      <w:lvlJc w:val="left"/>
      <w:pPr>
        <w:ind w:left="3084" w:hanging="360"/>
      </w:pPr>
    </w:lvl>
    <w:lvl w:ilvl="4" w:tplc="040C0019" w:tentative="1">
      <w:start w:val="1"/>
      <w:numFmt w:val="lowerLetter"/>
      <w:lvlText w:val="%5."/>
      <w:lvlJc w:val="left"/>
      <w:pPr>
        <w:ind w:left="3804" w:hanging="360"/>
      </w:pPr>
    </w:lvl>
    <w:lvl w:ilvl="5" w:tplc="040C001B" w:tentative="1">
      <w:start w:val="1"/>
      <w:numFmt w:val="lowerRoman"/>
      <w:lvlText w:val="%6."/>
      <w:lvlJc w:val="right"/>
      <w:pPr>
        <w:ind w:left="4524" w:hanging="180"/>
      </w:pPr>
    </w:lvl>
    <w:lvl w:ilvl="6" w:tplc="040C000F" w:tentative="1">
      <w:start w:val="1"/>
      <w:numFmt w:val="decimal"/>
      <w:lvlText w:val="%7."/>
      <w:lvlJc w:val="left"/>
      <w:pPr>
        <w:ind w:left="5244" w:hanging="360"/>
      </w:pPr>
    </w:lvl>
    <w:lvl w:ilvl="7" w:tplc="040C0019" w:tentative="1">
      <w:start w:val="1"/>
      <w:numFmt w:val="lowerLetter"/>
      <w:lvlText w:val="%8."/>
      <w:lvlJc w:val="left"/>
      <w:pPr>
        <w:ind w:left="5964" w:hanging="360"/>
      </w:pPr>
    </w:lvl>
    <w:lvl w:ilvl="8" w:tplc="040C001B" w:tentative="1">
      <w:start w:val="1"/>
      <w:numFmt w:val="lowerRoman"/>
      <w:lvlText w:val="%9."/>
      <w:lvlJc w:val="right"/>
      <w:pPr>
        <w:ind w:left="6684" w:hanging="180"/>
      </w:pPr>
    </w:lvl>
  </w:abstractNum>
  <w:abstractNum w:abstractNumId="100" w15:restartNumberingAfterBreak="0">
    <w:nsid w:val="3EC41B11"/>
    <w:multiLevelType w:val="multilevel"/>
    <w:tmpl w:val="BE94E01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F2E7C90"/>
    <w:multiLevelType w:val="multilevel"/>
    <w:tmpl w:val="C4C40EFA"/>
    <w:lvl w:ilvl="0">
      <w:start w:val="2"/>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02" w15:restartNumberingAfterBreak="0">
    <w:nsid w:val="406A6354"/>
    <w:multiLevelType w:val="hybridMultilevel"/>
    <w:tmpl w:val="BF909EF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40705138"/>
    <w:multiLevelType w:val="hybridMultilevel"/>
    <w:tmpl w:val="2CB44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11E61DC"/>
    <w:multiLevelType w:val="hybridMultilevel"/>
    <w:tmpl w:val="E7184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415D417D"/>
    <w:multiLevelType w:val="hybridMultilevel"/>
    <w:tmpl w:val="28743586"/>
    <w:lvl w:ilvl="0" w:tplc="040C0017">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6" w15:restartNumberingAfterBreak="0">
    <w:nsid w:val="4184154B"/>
    <w:multiLevelType w:val="hybridMultilevel"/>
    <w:tmpl w:val="0FB6182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1BF6C8E"/>
    <w:multiLevelType w:val="hybridMultilevel"/>
    <w:tmpl w:val="B7B4118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2253689"/>
    <w:multiLevelType w:val="hybridMultilevel"/>
    <w:tmpl w:val="E22C404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42404425"/>
    <w:multiLevelType w:val="hybridMultilevel"/>
    <w:tmpl w:val="EC949D6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43C23C34"/>
    <w:multiLevelType w:val="multilevel"/>
    <w:tmpl w:val="F5BCBC62"/>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11" w15:restartNumberingAfterBreak="0">
    <w:nsid w:val="44443527"/>
    <w:multiLevelType w:val="hybridMultilevel"/>
    <w:tmpl w:val="AE3A51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449D72AD"/>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113" w15:restartNumberingAfterBreak="0">
    <w:nsid w:val="44F05DE0"/>
    <w:multiLevelType w:val="hybridMultilevel"/>
    <w:tmpl w:val="0180D0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CB4CF3A">
      <w:start w:val="135"/>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55E7926"/>
    <w:multiLevelType w:val="hybridMultilevel"/>
    <w:tmpl w:val="DF94B3AE"/>
    <w:lvl w:ilvl="0" w:tplc="126E76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45DB1A5F"/>
    <w:multiLevelType w:val="hybridMultilevel"/>
    <w:tmpl w:val="E9282A1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464911C5"/>
    <w:multiLevelType w:val="hybridMultilevel"/>
    <w:tmpl w:val="BA4C6EB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470E36B3"/>
    <w:multiLevelType w:val="hybridMultilevel"/>
    <w:tmpl w:val="74567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499C29EB"/>
    <w:multiLevelType w:val="hybridMultilevel"/>
    <w:tmpl w:val="A31AA636"/>
    <w:lvl w:ilvl="0" w:tplc="92741820">
      <w:numFmt w:val="bullet"/>
      <w:lvlText w:val="-"/>
      <w:lvlJc w:val="left"/>
      <w:pPr>
        <w:ind w:left="720" w:hanging="360"/>
      </w:pPr>
      <w:rPr>
        <w:rFonts w:ascii="Arial" w:eastAsia="Arial" w:hAnsi="Arial" w:cs="Arial" w:hint="default"/>
        <w:color w:val="58595B"/>
        <w:w w:val="99"/>
        <w:sz w:val="18"/>
        <w:szCs w:val="18"/>
      </w:rPr>
    </w:lvl>
    <w:lvl w:ilvl="1" w:tplc="3FDE7A10">
      <w:start w:val="8"/>
      <w:numFmt w:val="bullet"/>
      <w:lvlText w:val="•"/>
      <w:lvlJc w:val="left"/>
      <w:pPr>
        <w:ind w:left="1780" w:hanging="700"/>
      </w:pPr>
      <w:rPr>
        <w:rFonts w:ascii="Helvetica" w:eastAsiaTheme="minorHAnsi" w:hAnsi="Helvetica" w:cs="Helvetica" w:hint="default"/>
        <w:color w:val="96008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499C3807"/>
    <w:multiLevelType w:val="hybridMultilevel"/>
    <w:tmpl w:val="595EDFF6"/>
    <w:lvl w:ilvl="0" w:tplc="92741820">
      <w:numFmt w:val="bullet"/>
      <w:lvlText w:val="-"/>
      <w:lvlJc w:val="left"/>
      <w:pPr>
        <w:ind w:left="720" w:hanging="360"/>
      </w:pPr>
      <w:rPr>
        <w:rFonts w:ascii="Arial" w:eastAsia="Arial" w:hAnsi="Arial" w:cs="Arial" w:hint="default"/>
        <w:color w:val="58595B"/>
        <w:w w:val="99"/>
        <w:sz w:val="18"/>
        <w:szCs w:val="18"/>
      </w:rPr>
    </w:lvl>
    <w:lvl w:ilvl="1" w:tplc="62C243E2">
      <w:start w:val="60"/>
      <w:numFmt w:val="bullet"/>
      <w:lvlText w:val="•"/>
      <w:lvlJc w:val="left"/>
      <w:pPr>
        <w:ind w:left="1440" w:hanging="360"/>
      </w:pPr>
      <w:rPr>
        <w:rFonts w:ascii="Univers-Condensed" w:eastAsiaTheme="minorHAnsi" w:hAnsi="Univers-Condensed" w:cs="Univers-Condensed"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4A04377F"/>
    <w:multiLevelType w:val="multilevel"/>
    <w:tmpl w:val="6D5A8AF8"/>
    <w:lvl w:ilvl="0">
      <w:start w:val="1"/>
      <w:numFmt w:val="decimal"/>
      <w:lvlText w:val="%1."/>
      <w:lvlJc w:val="left"/>
      <w:pPr>
        <w:ind w:left="624" w:hanging="624"/>
      </w:pPr>
      <w:rPr>
        <w:rFonts w:hint="default"/>
      </w:rPr>
    </w:lvl>
    <w:lvl w:ilvl="1">
      <w:start w:val="1"/>
      <w:numFmt w:val="decimal"/>
      <w:lvlText w:val="%1.%2."/>
      <w:lvlJc w:val="left"/>
      <w:pPr>
        <w:ind w:left="1854" w:hanging="720"/>
      </w:pPr>
      <w:rPr>
        <w:rFonts w:hint="default"/>
        <w:i w:val="0"/>
        <w:iCs w:val="0"/>
      </w:rPr>
    </w:lvl>
    <w:lvl w:ilvl="2">
      <w:start w:val="1"/>
      <w:numFmt w:val="decimal"/>
      <w:lvlText w:val="%1.%2.%3."/>
      <w:lvlJc w:val="left"/>
      <w:pPr>
        <w:ind w:left="3348" w:hanging="1080"/>
      </w:pPr>
      <w:rPr>
        <w:rFonts w:hint="default"/>
        <w:i w:val="0"/>
        <w:iCs w:val="0"/>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121" w15:restartNumberingAfterBreak="0">
    <w:nsid w:val="4A2958DF"/>
    <w:multiLevelType w:val="hybridMultilevel"/>
    <w:tmpl w:val="66B82820"/>
    <w:lvl w:ilvl="0" w:tplc="0B0625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4A4F0851"/>
    <w:multiLevelType w:val="multilevel"/>
    <w:tmpl w:val="536E2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B1D69AA"/>
    <w:multiLevelType w:val="hybridMultilevel"/>
    <w:tmpl w:val="FE7444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B4606E5"/>
    <w:multiLevelType w:val="hybridMultilevel"/>
    <w:tmpl w:val="67348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4C8D0896"/>
    <w:multiLevelType w:val="hybridMultilevel"/>
    <w:tmpl w:val="38E03B4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D6B55E9"/>
    <w:multiLevelType w:val="multilevel"/>
    <w:tmpl w:val="1182FC7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bCs/>
      </w:rPr>
    </w:lvl>
    <w:lvl w:ilvl="2">
      <w:start w:val="1"/>
      <w:numFmt w:val="decimal"/>
      <w:isLgl/>
      <w:lvlText w:val="%1.%2.%3."/>
      <w:lvlJc w:val="left"/>
      <w:pPr>
        <w:ind w:left="1506"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7" w15:restartNumberingAfterBreak="0">
    <w:nsid w:val="4EA12CC3"/>
    <w:multiLevelType w:val="hybridMultilevel"/>
    <w:tmpl w:val="DAFCA41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4ECE6DE4"/>
    <w:multiLevelType w:val="hybridMultilevel"/>
    <w:tmpl w:val="C47AF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4ED045BC"/>
    <w:multiLevelType w:val="multilevel"/>
    <w:tmpl w:val="FECEE54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0" w15:restartNumberingAfterBreak="0">
    <w:nsid w:val="4F8C7C34"/>
    <w:multiLevelType w:val="hybridMultilevel"/>
    <w:tmpl w:val="404C259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50370BE7"/>
    <w:multiLevelType w:val="hybridMultilevel"/>
    <w:tmpl w:val="8EBAF550"/>
    <w:lvl w:ilvl="0" w:tplc="040C0003">
      <w:start w:val="1"/>
      <w:numFmt w:val="bullet"/>
      <w:lvlText w:val="o"/>
      <w:lvlJc w:val="left"/>
      <w:pPr>
        <w:ind w:left="1503" w:hanging="360"/>
      </w:pPr>
      <w:rPr>
        <w:rFonts w:ascii="Courier New" w:hAnsi="Courier New" w:cs="Courier New" w:hint="default"/>
      </w:rPr>
    </w:lvl>
    <w:lvl w:ilvl="1" w:tplc="040C0003" w:tentative="1">
      <w:start w:val="1"/>
      <w:numFmt w:val="bullet"/>
      <w:lvlText w:val="o"/>
      <w:lvlJc w:val="left"/>
      <w:pPr>
        <w:ind w:left="2223" w:hanging="360"/>
      </w:pPr>
      <w:rPr>
        <w:rFonts w:ascii="Courier New" w:hAnsi="Courier New" w:cs="Courier New" w:hint="default"/>
      </w:rPr>
    </w:lvl>
    <w:lvl w:ilvl="2" w:tplc="040C0005" w:tentative="1">
      <w:start w:val="1"/>
      <w:numFmt w:val="bullet"/>
      <w:lvlText w:val=""/>
      <w:lvlJc w:val="left"/>
      <w:pPr>
        <w:ind w:left="2943" w:hanging="360"/>
      </w:pPr>
      <w:rPr>
        <w:rFonts w:ascii="Wingdings" w:hAnsi="Wingdings" w:hint="default"/>
      </w:rPr>
    </w:lvl>
    <w:lvl w:ilvl="3" w:tplc="040C0001" w:tentative="1">
      <w:start w:val="1"/>
      <w:numFmt w:val="bullet"/>
      <w:lvlText w:val=""/>
      <w:lvlJc w:val="left"/>
      <w:pPr>
        <w:ind w:left="3663" w:hanging="360"/>
      </w:pPr>
      <w:rPr>
        <w:rFonts w:ascii="Symbol" w:hAnsi="Symbol" w:hint="default"/>
      </w:rPr>
    </w:lvl>
    <w:lvl w:ilvl="4" w:tplc="040C0003" w:tentative="1">
      <w:start w:val="1"/>
      <w:numFmt w:val="bullet"/>
      <w:lvlText w:val="o"/>
      <w:lvlJc w:val="left"/>
      <w:pPr>
        <w:ind w:left="4383" w:hanging="360"/>
      </w:pPr>
      <w:rPr>
        <w:rFonts w:ascii="Courier New" w:hAnsi="Courier New" w:cs="Courier New" w:hint="default"/>
      </w:rPr>
    </w:lvl>
    <w:lvl w:ilvl="5" w:tplc="040C0005" w:tentative="1">
      <w:start w:val="1"/>
      <w:numFmt w:val="bullet"/>
      <w:lvlText w:val=""/>
      <w:lvlJc w:val="left"/>
      <w:pPr>
        <w:ind w:left="5103" w:hanging="360"/>
      </w:pPr>
      <w:rPr>
        <w:rFonts w:ascii="Wingdings" w:hAnsi="Wingdings" w:hint="default"/>
      </w:rPr>
    </w:lvl>
    <w:lvl w:ilvl="6" w:tplc="040C0001" w:tentative="1">
      <w:start w:val="1"/>
      <w:numFmt w:val="bullet"/>
      <w:lvlText w:val=""/>
      <w:lvlJc w:val="left"/>
      <w:pPr>
        <w:ind w:left="5823" w:hanging="360"/>
      </w:pPr>
      <w:rPr>
        <w:rFonts w:ascii="Symbol" w:hAnsi="Symbol" w:hint="default"/>
      </w:rPr>
    </w:lvl>
    <w:lvl w:ilvl="7" w:tplc="040C0003" w:tentative="1">
      <w:start w:val="1"/>
      <w:numFmt w:val="bullet"/>
      <w:lvlText w:val="o"/>
      <w:lvlJc w:val="left"/>
      <w:pPr>
        <w:ind w:left="6543" w:hanging="360"/>
      </w:pPr>
      <w:rPr>
        <w:rFonts w:ascii="Courier New" w:hAnsi="Courier New" w:cs="Courier New" w:hint="default"/>
      </w:rPr>
    </w:lvl>
    <w:lvl w:ilvl="8" w:tplc="040C0005" w:tentative="1">
      <w:start w:val="1"/>
      <w:numFmt w:val="bullet"/>
      <w:lvlText w:val=""/>
      <w:lvlJc w:val="left"/>
      <w:pPr>
        <w:ind w:left="7263" w:hanging="360"/>
      </w:pPr>
      <w:rPr>
        <w:rFonts w:ascii="Wingdings" w:hAnsi="Wingdings" w:hint="default"/>
      </w:rPr>
    </w:lvl>
  </w:abstractNum>
  <w:abstractNum w:abstractNumId="132" w15:restartNumberingAfterBreak="0">
    <w:nsid w:val="50823FE5"/>
    <w:multiLevelType w:val="hybridMultilevel"/>
    <w:tmpl w:val="39C4719E"/>
    <w:lvl w:ilvl="0" w:tplc="888E1D24">
      <w:start w:val="7"/>
      <w:numFmt w:val="bullet"/>
      <w:lvlText w:val=""/>
      <w:lvlJc w:val="left"/>
      <w:pPr>
        <w:ind w:left="1364" w:hanging="360"/>
      </w:pPr>
      <w:rPr>
        <w:rFonts w:ascii="Wingdings" w:eastAsiaTheme="minorHAnsi" w:hAnsi="Wingdings" w:cs="Aria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33" w15:restartNumberingAfterBreak="0">
    <w:nsid w:val="519E4EB1"/>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134" w15:restartNumberingAfterBreak="0">
    <w:nsid w:val="51DA87FE"/>
    <w:multiLevelType w:val="hybridMultilevel"/>
    <w:tmpl w:val="FFFFFFFF"/>
    <w:lvl w:ilvl="0" w:tplc="DF2C3C56">
      <w:start w:val="1"/>
      <w:numFmt w:val="bullet"/>
      <w:lvlText w:val="-"/>
      <w:lvlJc w:val="left"/>
      <w:pPr>
        <w:ind w:left="720" w:hanging="360"/>
      </w:pPr>
      <w:rPr>
        <w:rFonts w:ascii="&quot;Arial&quot;,sans-serif" w:hAnsi="&quot;Arial&quot;,sans-serif" w:hint="default"/>
      </w:rPr>
    </w:lvl>
    <w:lvl w:ilvl="1" w:tplc="0D467630">
      <w:start w:val="1"/>
      <w:numFmt w:val="bullet"/>
      <w:lvlText w:val="o"/>
      <w:lvlJc w:val="left"/>
      <w:pPr>
        <w:ind w:left="1440" w:hanging="360"/>
      </w:pPr>
      <w:rPr>
        <w:rFonts w:ascii="&quot;Arial&quot;,sans-serif" w:hAnsi="&quot;Arial&quot;,sans-serif" w:hint="default"/>
      </w:rPr>
    </w:lvl>
    <w:lvl w:ilvl="2" w:tplc="857A4024">
      <w:start w:val="1"/>
      <w:numFmt w:val="bullet"/>
      <w:lvlText w:val=""/>
      <w:lvlJc w:val="left"/>
      <w:pPr>
        <w:ind w:left="2160" w:hanging="360"/>
      </w:pPr>
      <w:rPr>
        <w:rFonts w:ascii="Wingdings" w:hAnsi="Wingdings" w:hint="default"/>
      </w:rPr>
    </w:lvl>
    <w:lvl w:ilvl="3" w:tplc="F0C45298">
      <w:start w:val="1"/>
      <w:numFmt w:val="bullet"/>
      <w:lvlText w:val=""/>
      <w:lvlJc w:val="left"/>
      <w:pPr>
        <w:ind w:left="2880" w:hanging="360"/>
      </w:pPr>
      <w:rPr>
        <w:rFonts w:ascii="Symbol" w:hAnsi="Symbol" w:hint="default"/>
      </w:rPr>
    </w:lvl>
    <w:lvl w:ilvl="4" w:tplc="14C2A90C">
      <w:start w:val="1"/>
      <w:numFmt w:val="bullet"/>
      <w:lvlText w:val="o"/>
      <w:lvlJc w:val="left"/>
      <w:pPr>
        <w:ind w:left="3600" w:hanging="360"/>
      </w:pPr>
      <w:rPr>
        <w:rFonts w:ascii="Courier New" w:hAnsi="Courier New" w:hint="default"/>
      </w:rPr>
    </w:lvl>
    <w:lvl w:ilvl="5" w:tplc="AD064D32">
      <w:start w:val="1"/>
      <w:numFmt w:val="bullet"/>
      <w:lvlText w:val=""/>
      <w:lvlJc w:val="left"/>
      <w:pPr>
        <w:ind w:left="4320" w:hanging="360"/>
      </w:pPr>
      <w:rPr>
        <w:rFonts w:ascii="Wingdings" w:hAnsi="Wingdings" w:hint="default"/>
      </w:rPr>
    </w:lvl>
    <w:lvl w:ilvl="6" w:tplc="03680378">
      <w:start w:val="1"/>
      <w:numFmt w:val="bullet"/>
      <w:lvlText w:val=""/>
      <w:lvlJc w:val="left"/>
      <w:pPr>
        <w:ind w:left="5040" w:hanging="360"/>
      </w:pPr>
      <w:rPr>
        <w:rFonts w:ascii="Symbol" w:hAnsi="Symbol" w:hint="default"/>
      </w:rPr>
    </w:lvl>
    <w:lvl w:ilvl="7" w:tplc="734EDF84">
      <w:start w:val="1"/>
      <w:numFmt w:val="bullet"/>
      <w:lvlText w:val="o"/>
      <w:lvlJc w:val="left"/>
      <w:pPr>
        <w:ind w:left="5760" w:hanging="360"/>
      </w:pPr>
      <w:rPr>
        <w:rFonts w:ascii="Courier New" w:hAnsi="Courier New" w:hint="default"/>
      </w:rPr>
    </w:lvl>
    <w:lvl w:ilvl="8" w:tplc="60C4CD86">
      <w:start w:val="1"/>
      <w:numFmt w:val="bullet"/>
      <w:lvlText w:val=""/>
      <w:lvlJc w:val="left"/>
      <w:pPr>
        <w:ind w:left="6480" w:hanging="360"/>
      </w:pPr>
      <w:rPr>
        <w:rFonts w:ascii="Wingdings" w:hAnsi="Wingdings" w:hint="default"/>
      </w:rPr>
    </w:lvl>
  </w:abstractNum>
  <w:abstractNum w:abstractNumId="135" w15:restartNumberingAfterBreak="0">
    <w:nsid w:val="51E03D7C"/>
    <w:multiLevelType w:val="hybridMultilevel"/>
    <w:tmpl w:val="9208A5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51E452BE"/>
    <w:multiLevelType w:val="hybridMultilevel"/>
    <w:tmpl w:val="F1165A22"/>
    <w:lvl w:ilvl="0" w:tplc="92741820">
      <w:numFmt w:val="bullet"/>
      <w:lvlText w:val="-"/>
      <w:lvlJc w:val="left"/>
      <w:pPr>
        <w:ind w:left="1068" w:hanging="360"/>
      </w:pPr>
      <w:rPr>
        <w:rFonts w:ascii="Arial" w:eastAsia="Arial" w:hAnsi="Arial" w:cs="Arial" w:hint="default"/>
        <w:color w:val="58595B"/>
        <w:w w:val="99"/>
        <w:sz w:val="18"/>
        <w:szCs w:val="18"/>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137" w15:restartNumberingAfterBreak="0">
    <w:nsid w:val="52071E62"/>
    <w:multiLevelType w:val="hybridMultilevel"/>
    <w:tmpl w:val="36720956"/>
    <w:lvl w:ilvl="0" w:tplc="1ABE5BAC">
      <w:start w:val="15"/>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52EC7D9D"/>
    <w:multiLevelType w:val="hybridMultilevel"/>
    <w:tmpl w:val="8CF8A1E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532D23A3"/>
    <w:multiLevelType w:val="hybridMultilevel"/>
    <w:tmpl w:val="9768DE7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535D4F34"/>
    <w:multiLevelType w:val="hybridMultilevel"/>
    <w:tmpl w:val="79622ED4"/>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41" w15:restartNumberingAfterBreak="0">
    <w:nsid w:val="536C294B"/>
    <w:multiLevelType w:val="multilevel"/>
    <w:tmpl w:val="D47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4877E0E"/>
    <w:multiLevelType w:val="hybridMultilevel"/>
    <w:tmpl w:val="47E48970"/>
    <w:lvl w:ilvl="0" w:tplc="A8FC6FC8">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3" w15:restartNumberingAfterBreak="0">
    <w:nsid w:val="54AC24F2"/>
    <w:multiLevelType w:val="multilevel"/>
    <w:tmpl w:val="821E257A"/>
    <w:lvl w:ilvl="0">
      <w:start w:val="1"/>
      <w:numFmt w:val="decimal"/>
      <w:lvlText w:val="%1."/>
      <w:lvlJc w:val="left"/>
      <w:pPr>
        <w:ind w:left="1065" w:hanging="705"/>
      </w:pPr>
      <w:rPr>
        <w:rFonts w:hint="default"/>
      </w:rPr>
    </w:lvl>
    <w:lvl w:ilvl="1">
      <w:start w:val="7"/>
      <w:numFmt w:val="decimal"/>
      <w:isLgl/>
      <w:lvlText w:val="%1.%2"/>
      <w:lvlJc w:val="left"/>
      <w:pPr>
        <w:ind w:left="5540" w:hanging="720"/>
      </w:pPr>
      <w:rPr>
        <w:rFonts w:hint="default"/>
      </w:rPr>
    </w:lvl>
    <w:lvl w:ilvl="2">
      <w:start w:val="1"/>
      <w:numFmt w:val="decimal"/>
      <w:isLgl/>
      <w:lvlText w:val="%1.%2.%3"/>
      <w:lvlJc w:val="left"/>
      <w:pPr>
        <w:ind w:left="10360" w:hanging="1080"/>
      </w:pPr>
      <w:rPr>
        <w:rFonts w:hint="default"/>
      </w:rPr>
    </w:lvl>
    <w:lvl w:ilvl="3">
      <w:start w:val="1"/>
      <w:numFmt w:val="decimal"/>
      <w:isLgl/>
      <w:lvlText w:val="%1.%2.%3.%4"/>
      <w:lvlJc w:val="left"/>
      <w:pPr>
        <w:ind w:left="15180" w:hanging="1440"/>
      </w:pPr>
      <w:rPr>
        <w:rFonts w:hint="default"/>
      </w:rPr>
    </w:lvl>
    <w:lvl w:ilvl="4">
      <w:start w:val="1"/>
      <w:numFmt w:val="decimal"/>
      <w:isLgl/>
      <w:lvlText w:val="%1.%2.%3.%4.%5"/>
      <w:lvlJc w:val="left"/>
      <w:pPr>
        <w:ind w:left="19640" w:hanging="1440"/>
      </w:pPr>
      <w:rPr>
        <w:rFonts w:hint="default"/>
      </w:rPr>
    </w:lvl>
    <w:lvl w:ilvl="5">
      <w:start w:val="1"/>
      <w:numFmt w:val="decimal"/>
      <w:isLgl/>
      <w:lvlText w:val="%1.%2.%3.%4.%5.%6"/>
      <w:lvlJc w:val="left"/>
      <w:pPr>
        <w:ind w:left="24460" w:hanging="1800"/>
      </w:pPr>
      <w:rPr>
        <w:rFonts w:hint="default"/>
      </w:rPr>
    </w:lvl>
    <w:lvl w:ilvl="6">
      <w:start w:val="1"/>
      <w:numFmt w:val="decimal"/>
      <w:isLgl/>
      <w:lvlText w:val="%1.%2.%3.%4.%5.%6.%7"/>
      <w:lvlJc w:val="left"/>
      <w:pPr>
        <w:ind w:left="29280" w:hanging="2160"/>
      </w:pPr>
      <w:rPr>
        <w:rFonts w:hint="default"/>
      </w:rPr>
    </w:lvl>
    <w:lvl w:ilvl="7">
      <w:start w:val="1"/>
      <w:numFmt w:val="decimal"/>
      <w:isLgl/>
      <w:lvlText w:val="%1.%2.%3.%4.%5.%6.%7.%8"/>
      <w:lvlJc w:val="left"/>
      <w:pPr>
        <w:ind w:left="-31436" w:hanging="2520"/>
      </w:pPr>
      <w:rPr>
        <w:rFonts w:hint="default"/>
      </w:rPr>
    </w:lvl>
    <w:lvl w:ilvl="8">
      <w:start w:val="1"/>
      <w:numFmt w:val="decimal"/>
      <w:isLgl/>
      <w:lvlText w:val="%1.%2.%3.%4.%5.%6.%7.%8.%9"/>
      <w:lvlJc w:val="left"/>
      <w:pPr>
        <w:ind w:left="-26616" w:hanging="2880"/>
      </w:pPr>
      <w:rPr>
        <w:rFonts w:hint="default"/>
      </w:rPr>
    </w:lvl>
  </w:abstractNum>
  <w:abstractNum w:abstractNumId="144" w15:restartNumberingAfterBreak="0">
    <w:nsid w:val="55625B9A"/>
    <w:multiLevelType w:val="hybridMultilevel"/>
    <w:tmpl w:val="BA84C8B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55E459CA"/>
    <w:multiLevelType w:val="hybridMultilevel"/>
    <w:tmpl w:val="DB2CC1E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567F7D86"/>
    <w:multiLevelType w:val="hybridMultilevel"/>
    <w:tmpl w:val="9698C58E"/>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5753460D"/>
    <w:multiLevelType w:val="hybridMultilevel"/>
    <w:tmpl w:val="2B9ED14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5794148B"/>
    <w:multiLevelType w:val="hybridMultilevel"/>
    <w:tmpl w:val="78388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57B63378"/>
    <w:multiLevelType w:val="multilevel"/>
    <w:tmpl w:val="6248C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920676B"/>
    <w:multiLevelType w:val="hybridMultilevel"/>
    <w:tmpl w:val="67780706"/>
    <w:lvl w:ilvl="0" w:tplc="92741820">
      <w:numFmt w:val="bullet"/>
      <w:lvlText w:val="-"/>
      <w:lvlJc w:val="left"/>
      <w:pPr>
        <w:ind w:left="1068" w:hanging="360"/>
      </w:pPr>
      <w:rPr>
        <w:rFonts w:ascii="Arial" w:eastAsia="Arial" w:hAnsi="Arial" w:cs="Arial" w:hint="default"/>
        <w:color w:val="58595B"/>
        <w:w w:val="99"/>
        <w:sz w:val="18"/>
        <w:szCs w:val="18"/>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1" w15:restartNumberingAfterBreak="0">
    <w:nsid w:val="59264F70"/>
    <w:multiLevelType w:val="hybridMultilevel"/>
    <w:tmpl w:val="6380BD4E"/>
    <w:lvl w:ilvl="0" w:tplc="F40E6FF0">
      <w:numFmt w:val="bullet"/>
      <w:lvlText w:val="•"/>
      <w:lvlJc w:val="left"/>
      <w:pPr>
        <w:ind w:left="1080" w:hanging="360"/>
      </w:pPr>
      <w:rPr>
        <w:rFonts w:ascii="Arial" w:eastAsia="Arial" w:hAnsi="Arial" w:cs="Arial" w:hint="default"/>
        <w:color w:val="4C4D4F"/>
        <w:w w:val="95"/>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2" w15:restartNumberingAfterBreak="0">
    <w:nsid w:val="5B063BF6"/>
    <w:multiLevelType w:val="hybridMultilevel"/>
    <w:tmpl w:val="337A4532"/>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5BC673F3"/>
    <w:multiLevelType w:val="hybridMultilevel"/>
    <w:tmpl w:val="1418392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5C156640"/>
    <w:multiLevelType w:val="hybridMultilevel"/>
    <w:tmpl w:val="DD08087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5CC24526"/>
    <w:multiLevelType w:val="hybridMultilevel"/>
    <w:tmpl w:val="1AAA716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5CE92F8E"/>
    <w:multiLevelType w:val="hybridMultilevel"/>
    <w:tmpl w:val="B6B843CA"/>
    <w:lvl w:ilvl="0" w:tplc="94F64C6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5CF73270"/>
    <w:multiLevelType w:val="hybridMultilevel"/>
    <w:tmpl w:val="62CA71D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D9B5FBE"/>
    <w:multiLevelType w:val="hybridMultilevel"/>
    <w:tmpl w:val="8AB00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5DDA49B8"/>
    <w:multiLevelType w:val="hybridMultilevel"/>
    <w:tmpl w:val="C9624242"/>
    <w:lvl w:ilvl="0" w:tplc="74429F46">
      <w:numFmt w:val="bullet"/>
      <w:lvlText w:val="-"/>
      <w:lvlJc w:val="left"/>
      <w:pPr>
        <w:ind w:left="720" w:hanging="360"/>
      </w:pPr>
      <w:rPr>
        <w:rFonts w:ascii="Arial" w:eastAsia="Times New Roman" w:hAnsi="Arial" w:cs="Arial" w:hint="default"/>
        <w:b w:val="0"/>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60C52A58"/>
    <w:multiLevelType w:val="hybridMultilevel"/>
    <w:tmpl w:val="66007994"/>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60E927AA"/>
    <w:multiLevelType w:val="hybridMultilevel"/>
    <w:tmpl w:val="D3EA2FE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61566BD4"/>
    <w:multiLevelType w:val="hybridMultilevel"/>
    <w:tmpl w:val="0B1C8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61F259B6"/>
    <w:multiLevelType w:val="hybridMultilevel"/>
    <w:tmpl w:val="A5482308"/>
    <w:lvl w:ilvl="0" w:tplc="040C0017">
      <w:start w:val="1"/>
      <w:numFmt w:val="lowerLetter"/>
      <w:lvlText w:val="%1)"/>
      <w:lvlJc w:val="left"/>
      <w:pPr>
        <w:ind w:left="644" w:hanging="360"/>
      </w:p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4" w15:restartNumberingAfterBreak="0">
    <w:nsid w:val="622F6D48"/>
    <w:multiLevelType w:val="hybridMultilevel"/>
    <w:tmpl w:val="1FCADC42"/>
    <w:lvl w:ilvl="0" w:tplc="2A6AA59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62A06A6E"/>
    <w:multiLevelType w:val="hybridMultilevel"/>
    <w:tmpl w:val="AE0C77B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63631EDB"/>
    <w:multiLevelType w:val="hybridMultilevel"/>
    <w:tmpl w:val="EC620C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63B96E12"/>
    <w:multiLevelType w:val="hybridMultilevel"/>
    <w:tmpl w:val="E3B65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64E16040"/>
    <w:multiLevelType w:val="hybridMultilevel"/>
    <w:tmpl w:val="9F0ADFB6"/>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6645345E"/>
    <w:multiLevelType w:val="hybridMultilevel"/>
    <w:tmpl w:val="94AAD84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67FA26E6"/>
    <w:multiLevelType w:val="hybridMultilevel"/>
    <w:tmpl w:val="193A2DF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68D50A5F"/>
    <w:multiLevelType w:val="hybridMultilevel"/>
    <w:tmpl w:val="29CA8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6956660D"/>
    <w:multiLevelType w:val="hybridMultilevel"/>
    <w:tmpl w:val="3C2CAF0A"/>
    <w:lvl w:ilvl="0" w:tplc="94F64C6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699256EF"/>
    <w:multiLevelType w:val="hybridMultilevel"/>
    <w:tmpl w:val="9E24581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6A145525"/>
    <w:multiLevelType w:val="hybridMultilevel"/>
    <w:tmpl w:val="5AC48A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6AEE72E1"/>
    <w:multiLevelType w:val="hybridMultilevel"/>
    <w:tmpl w:val="BFDC08A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6B3A69ED"/>
    <w:multiLevelType w:val="hybridMultilevel"/>
    <w:tmpl w:val="FED8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CD20683"/>
    <w:multiLevelType w:val="hybridMultilevel"/>
    <w:tmpl w:val="7FF097CC"/>
    <w:lvl w:ilvl="0" w:tplc="94F64C66">
      <w:numFmt w:val="bullet"/>
      <w:lvlText w:val="-"/>
      <w:lvlJc w:val="left"/>
      <w:pPr>
        <w:ind w:left="720" w:hanging="36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6D7C7E98"/>
    <w:multiLevelType w:val="hybridMultilevel"/>
    <w:tmpl w:val="229AEED0"/>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6E79755F"/>
    <w:multiLevelType w:val="hybridMultilevel"/>
    <w:tmpl w:val="12CC63F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6ED64FFA"/>
    <w:multiLevelType w:val="hybridMultilevel"/>
    <w:tmpl w:val="D46A671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6EDD57FE"/>
    <w:multiLevelType w:val="hybridMultilevel"/>
    <w:tmpl w:val="E8B86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6F5E3D66"/>
    <w:multiLevelType w:val="hybridMultilevel"/>
    <w:tmpl w:val="4C0830F4"/>
    <w:lvl w:ilvl="0" w:tplc="76BA1F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710A4F18"/>
    <w:multiLevelType w:val="hybridMultilevel"/>
    <w:tmpl w:val="2F66A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71161D3B"/>
    <w:multiLevelType w:val="hybridMultilevel"/>
    <w:tmpl w:val="4E604F0A"/>
    <w:lvl w:ilvl="0" w:tplc="B6B0324C">
      <w:numFmt w:val="bullet"/>
      <w:lvlText w:val=""/>
      <w:lvlJc w:val="left"/>
      <w:pPr>
        <w:ind w:left="836" w:hanging="348"/>
      </w:pPr>
      <w:rPr>
        <w:rFonts w:ascii="Symbol" w:eastAsia="Symbol" w:hAnsi="Symbol" w:cs="Symbol" w:hint="default"/>
        <w:w w:val="100"/>
        <w:lang w:val="fr-FR" w:eastAsia="en-US" w:bidi="ar-SA"/>
      </w:rPr>
    </w:lvl>
    <w:lvl w:ilvl="1" w:tplc="ED3CAC48">
      <w:numFmt w:val="bullet"/>
      <w:lvlText w:val="•"/>
      <w:lvlJc w:val="left"/>
      <w:pPr>
        <w:ind w:left="1100" w:hanging="348"/>
      </w:pPr>
      <w:rPr>
        <w:rFonts w:hint="default"/>
        <w:lang w:val="fr-FR" w:eastAsia="en-US" w:bidi="ar-SA"/>
      </w:rPr>
    </w:lvl>
    <w:lvl w:ilvl="2" w:tplc="E02239AE">
      <w:numFmt w:val="bullet"/>
      <w:lvlText w:val="•"/>
      <w:lvlJc w:val="left"/>
      <w:pPr>
        <w:ind w:left="2011" w:hanging="348"/>
      </w:pPr>
      <w:rPr>
        <w:rFonts w:hint="default"/>
        <w:lang w:val="fr-FR" w:eastAsia="en-US" w:bidi="ar-SA"/>
      </w:rPr>
    </w:lvl>
    <w:lvl w:ilvl="3" w:tplc="19AE90F6">
      <w:numFmt w:val="bullet"/>
      <w:lvlText w:val="•"/>
      <w:lvlJc w:val="left"/>
      <w:pPr>
        <w:ind w:left="2923" w:hanging="348"/>
      </w:pPr>
      <w:rPr>
        <w:rFonts w:hint="default"/>
        <w:lang w:val="fr-FR" w:eastAsia="en-US" w:bidi="ar-SA"/>
      </w:rPr>
    </w:lvl>
    <w:lvl w:ilvl="4" w:tplc="A1C0AF40">
      <w:numFmt w:val="bullet"/>
      <w:lvlText w:val="•"/>
      <w:lvlJc w:val="left"/>
      <w:pPr>
        <w:ind w:left="3835" w:hanging="348"/>
      </w:pPr>
      <w:rPr>
        <w:rFonts w:hint="default"/>
        <w:lang w:val="fr-FR" w:eastAsia="en-US" w:bidi="ar-SA"/>
      </w:rPr>
    </w:lvl>
    <w:lvl w:ilvl="5" w:tplc="AD66D6AC">
      <w:numFmt w:val="bullet"/>
      <w:lvlText w:val="•"/>
      <w:lvlJc w:val="left"/>
      <w:pPr>
        <w:ind w:left="4747" w:hanging="348"/>
      </w:pPr>
      <w:rPr>
        <w:rFonts w:hint="default"/>
        <w:lang w:val="fr-FR" w:eastAsia="en-US" w:bidi="ar-SA"/>
      </w:rPr>
    </w:lvl>
    <w:lvl w:ilvl="6" w:tplc="07605CEA">
      <w:numFmt w:val="bullet"/>
      <w:lvlText w:val="•"/>
      <w:lvlJc w:val="left"/>
      <w:pPr>
        <w:ind w:left="5659" w:hanging="348"/>
      </w:pPr>
      <w:rPr>
        <w:rFonts w:hint="default"/>
        <w:lang w:val="fr-FR" w:eastAsia="en-US" w:bidi="ar-SA"/>
      </w:rPr>
    </w:lvl>
    <w:lvl w:ilvl="7" w:tplc="14DEED88">
      <w:numFmt w:val="bullet"/>
      <w:lvlText w:val="•"/>
      <w:lvlJc w:val="left"/>
      <w:pPr>
        <w:ind w:left="6570" w:hanging="348"/>
      </w:pPr>
      <w:rPr>
        <w:rFonts w:hint="default"/>
        <w:lang w:val="fr-FR" w:eastAsia="en-US" w:bidi="ar-SA"/>
      </w:rPr>
    </w:lvl>
    <w:lvl w:ilvl="8" w:tplc="0186D076">
      <w:numFmt w:val="bullet"/>
      <w:lvlText w:val="•"/>
      <w:lvlJc w:val="left"/>
      <w:pPr>
        <w:ind w:left="7482" w:hanging="348"/>
      </w:pPr>
      <w:rPr>
        <w:rFonts w:hint="default"/>
        <w:lang w:val="fr-FR" w:eastAsia="en-US" w:bidi="ar-SA"/>
      </w:rPr>
    </w:lvl>
  </w:abstractNum>
  <w:abstractNum w:abstractNumId="185" w15:restartNumberingAfterBreak="0">
    <w:nsid w:val="71174477"/>
    <w:multiLevelType w:val="hybridMultilevel"/>
    <w:tmpl w:val="7958A3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713A1A92"/>
    <w:multiLevelType w:val="hybridMultilevel"/>
    <w:tmpl w:val="1056371A"/>
    <w:lvl w:ilvl="0" w:tplc="87D69F14">
      <w:start w:val="1"/>
      <w:numFmt w:val="bullet"/>
      <w:lvlText w:val="–"/>
      <w:lvlJc w:val="left"/>
      <w:pPr>
        <w:ind w:left="720" w:hanging="360"/>
      </w:pPr>
      <w:rPr>
        <w:rFonts w:ascii="Avenir Next LT Pro" w:hAnsi="Avenir Next LT Pro" w:hint="default"/>
        <w:b w:val="0"/>
        <w:bCs w:val="0"/>
        <w:i w:val="0"/>
        <w:iCs w:val="0"/>
        <w:color w:val="000000" w:themeColor="text1"/>
        <w:w w:val="1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716C0707"/>
    <w:multiLevelType w:val="hybridMultilevel"/>
    <w:tmpl w:val="84B20028"/>
    <w:lvl w:ilvl="0" w:tplc="92741820">
      <w:numFmt w:val="bullet"/>
      <w:lvlText w:val="-"/>
      <w:lvlJc w:val="left"/>
      <w:pPr>
        <w:ind w:left="360" w:hanging="360"/>
      </w:pPr>
      <w:rPr>
        <w:rFonts w:ascii="Arial" w:eastAsia="Arial" w:hAnsi="Arial" w:cs="Arial" w:hint="default"/>
        <w:color w:val="58595B"/>
        <w:w w:val="99"/>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8" w15:restartNumberingAfterBreak="0">
    <w:nsid w:val="7365476E"/>
    <w:multiLevelType w:val="hybridMultilevel"/>
    <w:tmpl w:val="C682E9A0"/>
    <w:lvl w:ilvl="0" w:tplc="7C12586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9" w15:restartNumberingAfterBreak="0">
    <w:nsid w:val="748015CD"/>
    <w:multiLevelType w:val="hybridMultilevel"/>
    <w:tmpl w:val="245E866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75185F1D"/>
    <w:multiLevelType w:val="multilevel"/>
    <w:tmpl w:val="963AD3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1" w15:restartNumberingAfterBreak="0">
    <w:nsid w:val="75E118C2"/>
    <w:multiLevelType w:val="hybridMultilevel"/>
    <w:tmpl w:val="04360638"/>
    <w:lvl w:ilvl="0" w:tplc="040C0001">
      <w:start w:val="1"/>
      <w:numFmt w:val="bullet"/>
      <w:lvlText w:val=""/>
      <w:lvlJc w:val="left"/>
      <w:pPr>
        <w:ind w:left="720" w:hanging="360"/>
      </w:pPr>
      <w:rPr>
        <w:rFonts w:ascii="Symbol" w:hAnsi="Symbol" w:hint="default"/>
      </w:rPr>
    </w:lvl>
    <w:lvl w:ilvl="1" w:tplc="1360B1DC">
      <w:numFmt w:val="bullet"/>
      <w:lvlText w:val="•"/>
      <w:lvlJc w:val="left"/>
      <w:pPr>
        <w:ind w:left="1780" w:hanging="700"/>
      </w:pPr>
      <w:rPr>
        <w:rFonts w:ascii="Helvetica" w:eastAsiaTheme="minorHAnsi" w:hAnsi="Helvetica" w:cs="Helvetica" w:hint="default"/>
        <w:color w:val="96008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76933EFC"/>
    <w:multiLevelType w:val="hybridMultilevel"/>
    <w:tmpl w:val="1ABE2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77304CCD"/>
    <w:multiLevelType w:val="hybridMultilevel"/>
    <w:tmpl w:val="21BED67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77600049"/>
    <w:multiLevelType w:val="hybridMultilevel"/>
    <w:tmpl w:val="5AAE5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5" w15:restartNumberingAfterBreak="0">
    <w:nsid w:val="77A960F2"/>
    <w:multiLevelType w:val="multilevel"/>
    <w:tmpl w:val="C3AC1E92"/>
    <w:lvl w:ilvl="0">
      <w:start w:val="1"/>
      <w:numFmt w:val="decimal"/>
      <w:lvlText w:val="%1."/>
      <w:lvlJc w:val="left"/>
      <w:pPr>
        <w:ind w:left="855" w:hanging="855"/>
      </w:pPr>
      <w:rPr>
        <w:rFonts w:hint="default"/>
      </w:rPr>
    </w:lvl>
    <w:lvl w:ilvl="1">
      <w:start w:val="3"/>
      <w:numFmt w:val="decimal"/>
      <w:lvlText w:val="%1.%2."/>
      <w:lvlJc w:val="left"/>
      <w:pPr>
        <w:ind w:left="1035" w:hanging="855"/>
      </w:pPr>
      <w:rPr>
        <w:rFonts w:hint="default"/>
      </w:rPr>
    </w:lvl>
    <w:lvl w:ilvl="2">
      <w:start w:val="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96" w15:restartNumberingAfterBreak="0">
    <w:nsid w:val="77F13A38"/>
    <w:multiLevelType w:val="hybridMultilevel"/>
    <w:tmpl w:val="68FA9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77FA7945"/>
    <w:multiLevelType w:val="hybridMultilevel"/>
    <w:tmpl w:val="9D684DDA"/>
    <w:lvl w:ilvl="0" w:tplc="16AE5E1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79AC02A5"/>
    <w:multiLevelType w:val="hybridMultilevel"/>
    <w:tmpl w:val="31607838"/>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79DC4679"/>
    <w:multiLevelType w:val="hybridMultilevel"/>
    <w:tmpl w:val="95E05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72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7A4A4097"/>
    <w:multiLevelType w:val="hybridMultilevel"/>
    <w:tmpl w:val="2E00031C"/>
    <w:lvl w:ilvl="0" w:tplc="4D26FE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7ACA79D6"/>
    <w:multiLevelType w:val="hybridMultilevel"/>
    <w:tmpl w:val="AC7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7B0827CC"/>
    <w:multiLevelType w:val="hybridMultilevel"/>
    <w:tmpl w:val="E3A494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15:restartNumberingAfterBreak="0">
    <w:nsid w:val="7B815A95"/>
    <w:multiLevelType w:val="hybridMultilevel"/>
    <w:tmpl w:val="B8B0D3F4"/>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7BC62AC8"/>
    <w:multiLevelType w:val="hybridMultilevel"/>
    <w:tmpl w:val="DAD48E60"/>
    <w:lvl w:ilvl="0" w:tplc="70E6C46E">
      <w:start w:val="1"/>
      <w:numFmt w:val="decimal"/>
      <w:lvlText w:val="%1)"/>
      <w:lvlJc w:val="left"/>
      <w:pPr>
        <w:ind w:left="1020" w:hanging="360"/>
      </w:pPr>
    </w:lvl>
    <w:lvl w:ilvl="1" w:tplc="4DD07C12">
      <w:start w:val="1"/>
      <w:numFmt w:val="decimal"/>
      <w:lvlText w:val="%2)"/>
      <w:lvlJc w:val="left"/>
      <w:pPr>
        <w:ind w:left="1020" w:hanging="360"/>
      </w:pPr>
    </w:lvl>
    <w:lvl w:ilvl="2" w:tplc="5F8AC55E">
      <w:start w:val="1"/>
      <w:numFmt w:val="decimal"/>
      <w:lvlText w:val="%3)"/>
      <w:lvlJc w:val="left"/>
      <w:pPr>
        <w:ind w:left="1020" w:hanging="360"/>
      </w:pPr>
    </w:lvl>
    <w:lvl w:ilvl="3" w:tplc="3968D8E2">
      <w:start w:val="1"/>
      <w:numFmt w:val="decimal"/>
      <w:lvlText w:val="%4)"/>
      <w:lvlJc w:val="left"/>
      <w:pPr>
        <w:ind w:left="1020" w:hanging="360"/>
      </w:pPr>
    </w:lvl>
    <w:lvl w:ilvl="4" w:tplc="DC2C0CC2">
      <w:start w:val="1"/>
      <w:numFmt w:val="decimal"/>
      <w:lvlText w:val="%5)"/>
      <w:lvlJc w:val="left"/>
      <w:pPr>
        <w:ind w:left="1020" w:hanging="360"/>
      </w:pPr>
    </w:lvl>
    <w:lvl w:ilvl="5" w:tplc="C8469B06">
      <w:start w:val="1"/>
      <w:numFmt w:val="decimal"/>
      <w:lvlText w:val="%6)"/>
      <w:lvlJc w:val="left"/>
      <w:pPr>
        <w:ind w:left="1020" w:hanging="360"/>
      </w:pPr>
    </w:lvl>
    <w:lvl w:ilvl="6" w:tplc="C0947C7A">
      <w:start w:val="1"/>
      <w:numFmt w:val="decimal"/>
      <w:lvlText w:val="%7)"/>
      <w:lvlJc w:val="left"/>
      <w:pPr>
        <w:ind w:left="1020" w:hanging="360"/>
      </w:pPr>
    </w:lvl>
    <w:lvl w:ilvl="7" w:tplc="D380605E">
      <w:start w:val="1"/>
      <w:numFmt w:val="decimal"/>
      <w:lvlText w:val="%8)"/>
      <w:lvlJc w:val="left"/>
      <w:pPr>
        <w:ind w:left="1020" w:hanging="360"/>
      </w:pPr>
    </w:lvl>
    <w:lvl w:ilvl="8" w:tplc="8BD056B8">
      <w:start w:val="1"/>
      <w:numFmt w:val="decimal"/>
      <w:lvlText w:val="%9)"/>
      <w:lvlJc w:val="left"/>
      <w:pPr>
        <w:ind w:left="1020" w:hanging="360"/>
      </w:pPr>
    </w:lvl>
  </w:abstractNum>
  <w:abstractNum w:abstractNumId="205" w15:restartNumberingAfterBreak="0">
    <w:nsid w:val="7C632511"/>
    <w:multiLevelType w:val="hybridMultilevel"/>
    <w:tmpl w:val="571AF8CC"/>
    <w:lvl w:ilvl="0" w:tplc="92741820">
      <w:numFmt w:val="bullet"/>
      <w:lvlText w:val="-"/>
      <w:lvlJc w:val="left"/>
      <w:pPr>
        <w:ind w:left="1080" w:hanging="360"/>
      </w:pPr>
      <w:rPr>
        <w:rFonts w:ascii="Arial" w:eastAsia="Arial" w:hAnsi="Arial" w:cs="Arial" w:hint="default"/>
        <w:color w:val="58595B"/>
        <w:w w:val="99"/>
        <w:sz w:val="18"/>
        <w:szCs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6" w15:restartNumberingAfterBreak="0">
    <w:nsid w:val="7CA635AD"/>
    <w:multiLevelType w:val="hybridMultilevel"/>
    <w:tmpl w:val="B8788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7D2D7F31"/>
    <w:multiLevelType w:val="hybridMultilevel"/>
    <w:tmpl w:val="9ED83C62"/>
    <w:lvl w:ilvl="0" w:tplc="040C0017">
      <w:start w:val="1"/>
      <w:numFmt w:val="lowerLetter"/>
      <w:lvlText w:val="%1)"/>
      <w:lvlJc w:val="left"/>
      <w:pPr>
        <w:ind w:left="1644" w:hanging="360"/>
      </w:pPr>
    </w:lvl>
    <w:lvl w:ilvl="1" w:tplc="040C0019" w:tentative="1">
      <w:start w:val="1"/>
      <w:numFmt w:val="lowerLetter"/>
      <w:lvlText w:val="%2."/>
      <w:lvlJc w:val="left"/>
      <w:pPr>
        <w:ind w:left="2364" w:hanging="360"/>
      </w:pPr>
    </w:lvl>
    <w:lvl w:ilvl="2" w:tplc="040C001B" w:tentative="1">
      <w:start w:val="1"/>
      <w:numFmt w:val="lowerRoman"/>
      <w:lvlText w:val="%3."/>
      <w:lvlJc w:val="right"/>
      <w:pPr>
        <w:ind w:left="3084" w:hanging="180"/>
      </w:pPr>
    </w:lvl>
    <w:lvl w:ilvl="3" w:tplc="040C000F" w:tentative="1">
      <w:start w:val="1"/>
      <w:numFmt w:val="decimal"/>
      <w:lvlText w:val="%4."/>
      <w:lvlJc w:val="left"/>
      <w:pPr>
        <w:ind w:left="3804" w:hanging="360"/>
      </w:pPr>
    </w:lvl>
    <w:lvl w:ilvl="4" w:tplc="040C0019" w:tentative="1">
      <w:start w:val="1"/>
      <w:numFmt w:val="lowerLetter"/>
      <w:lvlText w:val="%5."/>
      <w:lvlJc w:val="left"/>
      <w:pPr>
        <w:ind w:left="4524" w:hanging="360"/>
      </w:pPr>
    </w:lvl>
    <w:lvl w:ilvl="5" w:tplc="040C001B" w:tentative="1">
      <w:start w:val="1"/>
      <w:numFmt w:val="lowerRoman"/>
      <w:lvlText w:val="%6."/>
      <w:lvlJc w:val="right"/>
      <w:pPr>
        <w:ind w:left="5244" w:hanging="180"/>
      </w:pPr>
    </w:lvl>
    <w:lvl w:ilvl="6" w:tplc="040C000F" w:tentative="1">
      <w:start w:val="1"/>
      <w:numFmt w:val="decimal"/>
      <w:lvlText w:val="%7."/>
      <w:lvlJc w:val="left"/>
      <w:pPr>
        <w:ind w:left="5964" w:hanging="360"/>
      </w:pPr>
    </w:lvl>
    <w:lvl w:ilvl="7" w:tplc="040C0019" w:tentative="1">
      <w:start w:val="1"/>
      <w:numFmt w:val="lowerLetter"/>
      <w:lvlText w:val="%8."/>
      <w:lvlJc w:val="left"/>
      <w:pPr>
        <w:ind w:left="6684" w:hanging="360"/>
      </w:pPr>
    </w:lvl>
    <w:lvl w:ilvl="8" w:tplc="040C001B" w:tentative="1">
      <w:start w:val="1"/>
      <w:numFmt w:val="lowerRoman"/>
      <w:lvlText w:val="%9."/>
      <w:lvlJc w:val="right"/>
      <w:pPr>
        <w:ind w:left="7404" w:hanging="180"/>
      </w:pPr>
    </w:lvl>
  </w:abstractNum>
  <w:abstractNum w:abstractNumId="208" w15:restartNumberingAfterBreak="0">
    <w:nsid w:val="7D306A10"/>
    <w:multiLevelType w:val="hybridMultilevel"/>
    <w:tmpl w:val="C590D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7D4D488D"/>
    <w:multiLevelType w:val="multilevel"/>
    <w:tmpl w:val="2E607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E8912C1"/>
    <w:multiLevelType w:val="hybridMultilevel"/>
    <w:tmpl w:val="6CF2EF82"/>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7EC63316"/>
    <w:multiLevelType w:val="hybridMultilevel"/>
    <w:tmpl w:val="DEF4D68A"/>
    <w:lvl w:ilvl="0" w:tplc="B0B20B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948615E">
      <w:numFmt w:val="bullet"/>
      <w:lvlText w:val="•"/>
      <w:lvlJc w:val="left"/>
      <w:pPr>
        <w:ind w:left="2505" w:hanging="705"/>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7F7877BA"/>
    <w:multiLevelType w:val="hybridMultilevel"/>
    <w:tmpl w:val="D4A2CD9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7FEE2F4F"/>
    <w:multiLevelType w:val="hybridMultilevel"/>
    <w:tmpl w:val="600AF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0442847">
    <w:abstractNumId w:val="86"/>
  </w:num>
  <w:num w:numId="2" w16cid:durableId="2076587866">
    <w:abstractNumId w:val="213"/>
  </w:num>
  <w:num w:numId="3" w16cid:durableId="759760541">
    <w:abstractNumId w:val="27"/>
  </w:num>
  <w:num w:numId="4" w16cid:durableId="1452362064">
    <w:abstractNumId w:val="13"/>
  </w:num>
  <w:num w:numId="5" w16cid:durableId="1148480324">
    <w:abstractNumId w:val="12"/>
  </w:num>
  <w:num w:numId="6" w16cid:durableId="1683315925">
    <w:abstractNumId w:val="28"/>
  </w:num>
  <w:num w:numId="7" w16cid:durableId="410735020">
    <w:abstractNumId w:val="55"/>
  </w:num>
  <w:num w:numId="8" w16cid:durableId="1864855504">
    <w:abstractNumId w:val="63"/>
  </w:num>
  <w:num w:numId="9" w16cid:durableId="1269922728">
    <w:abstractNumId w:val="90"/>
  </w:num>
  <w:num w:numId="10" w16cid:durableId="735015033">
    <w:abstractNumId w:val="72"/>
  </w:num>
  <w:num w:numId="11" w16cid:durableId="510530786">
    <w:abstractNumId w:val="34"/>
  </w:num>
  <w:num w:numId="12" w16cid:durableId="1265116691">
    <w:abstractNumId w:val="138"/>
  </w:num>
  <w:num w:numId="13" w16cid:durableId="1518691595">
    <w:abstractNumId w:val="60"/>
  </w:num>
  <w:num w:numId="14" w16cid:durableId="620653685">
    <w:abstractNumId w:val="145"/>
  </w:num>
  <w:num w:numId="15" w16cid:durableId="277028919">
    <w:abstractNumId w:val="180"/>
  </w:num>
  <w:num w:numId="16" w16cid:durableId="338655889">
    <w:abstractNumId w:val="169"/>
  </w:num>
  <w:num w:numId="17" w16cid:durableId="1377386650">
    <w:abstractNumId w:val="125"/>
  </w:num>
  <w:num w:numId="18" w16cid:durableId="252591817">
    <w:abstractNumId w:val="118"/>
  </w:num>
  <w:num w:numId="19" w16cid:durableId="1995330116">
    <w:abstractNumId w:val="10"/>
  </w:num>
  <w:num w:numId="20" w16cid:durableId="1334147283">
    <w:abstractNumId w:val="11"/>
  </w:num>
  <w:num w:numId="21" w16cid:durableId="107547251">
    <w:abstractNumId w:val="85"/>
  </w:num>
  <w:num w:numId="22" w16cid:durableId="376469372">
    <w:abstractNumId w:val="123"/>
  </w:num>
  <w:num w:numId="23" w16cid:durableId="270286112">
    <w:abstractNumId w:val="179"/>
  </w:num>
  <w:num w:numId="24" w16cid:durableId="583146661">
    <w:abstractNumId w:val="96"/>
  </w:num>
  <w:num w:numId="25" w16cid:durableId="531915020">
    <w:abstractNumId w:val="25"/>
  </w:num>
  <w:num w:numId="26" w16cid:durableId="1113129018">
    <w:abstractNumId w:val="19"/>
  </w:num>
  <w:num w:numId="27" w16cid:durableId="1773821376">
    <w:abstractNumId w:val="39"/>
  </w:num>
  <w:num w:numId="28" w16cid:durableId="1585531239">
    <w:abstractNumId w:val="57"/>
  </w:num>
  <w:num w:numId="29" w16cid:durableId="769544618">
    <w:abstractNumId w:val="9"/>
  </w:num>
  <w:num w:numId="30" w16cid:durableId="1285111805">
    <w:abstractNumId w:val="106"/>
  </w:num>
  <w:num w:numId="31" w16cid:durableId="69617793">
    <w:abstractNumId w:val="212"/>
  </w:num>
  <w:num w:numId="32" w16cid:durableId="1116484657">
    <w:abstractNumId w:val="30"/>
  </w:num>
  <w:num w:numId="33" w16cid:durableId="1999308184">
    <w:abstractNumId w:val="69"/>
  </w:num>
  <w:num w:numId="34" w16cid:durableId="1370256784">
    <w:abstractNumId w:val="130"/>
  </w:num>
  <w:num w:numId="35" w16cid:durableId="1574200188">
    <w:abstractNumId w:val="158"/>
  </w:num>
  <w:num w:numId="36" w16cid:durableId="1701859358">
    <w:abstractNumId w:val="53"/>
  </w:num>
  <w:num w:numId="37" w16cid:durableId="1609268951">
    <w:abstractNumId w:val="104"/>
  </w:num>
  <w:num w:numId="38" w16cid:durableId="1563058719">
    <w:abstractNumId w:val="26"/>
  </w:num>
  <w:num w:numId="39" w16cid:durableId="2077508390">
    <w:abstractNumId w:val="7"/>
  </w:num>
  <w:num w:numId="40" w16cid:durableId="1151602783">
    <w:abstractNumId w:val="192"/>
  </w:num>
  <w:num w:numId="41" w16cid:durableId="1297833279">
    <w:abstractNumId w:val="196"/>
  </w:num>
  <w:num w:numId="42" w16cid:durableId="215359248">
    <w:abstractNumId w:val="24"/>
  </w:num>
  <w:num w:numId="43" w16cid:durableId="1857957108">
    <w:abstractNumId w:val="133"/>
  </w:num>
  <w:num w:numId="44" w16cid:durableId="1337076647">
    <w:abstractNumId w:val="93"/>
  </w:num>
  <w:num w:numId="45" w16cid:durableId="1403063657">
    <w:abstractNumId w:val="16"/>
  </w:num>
  <w:num w:numId="46" w16cid:durableId="844900221">
    <w:abstractNumId w:val="188"/>
  </w:num>
  <w:num w:numId="47" w16cid:durableId="302737043">
    <w:abstractNumId w:val="167"/>
  </w:num>
  <w:num w:numId="48" w16cid:durableId="1297905170">
    <w:abstractNumId w:val="83"/>
  </w:num>
  <w:num w:numId="49" w16cid:durableId="1625893038">
    <w:abstractNumId w:val="71"/>
  </w:num>
  <w:num w:numId="50" w16cid:durableId="1562445274">
    <w:abstractNumId w:val="91"/>
  </w:num>
  <w:num w:numId="51" w16cid:durableId="507984995">
    <w:abstractNumId w:val="107"/>
  </w:num>
  <w:num w:numId="52" w16cid:durableId="1594505925">
    <w:abstractNumId w:val="102"/>
  </w:num>
  <w:num w:numId="53" w16cid:durableId="1338271829">
    <w:abstractNumId w:val="155"/>
  </w:num>
  <w:num w:numId="54" w16cid:durableId="1309673993">
    <w:abstractNumId w:val="46"/>
  </w:num>
  <w:num w:numId="55" w16cid:durableId="812671756">
    <w:abstractNumId w:val="36"/>
  </w:num>
  <w:num w:numId="56" w16cid:durableId="108553878">
    <w:abstractNumId w:val="110"/>
  </w:num>
  <w:num w:numId="57" w16cid:durableId="1241597299">
    <w:abstractNumId w:val="84"/>
  </w:num>
  <w:num w:numId="58" w16cid:durableId="2112583114">
    <w:abstractNumId w:val="31"/>
  </w:num>
  <w:num w:numId="59" w16cid:durableId="522204124">
    <w:abstractNumId w:val="119"/>
  </w:num>
  <w:num w:numId="60" w16cid:durableId="1247151951">
    <w:abstractNumId w:val="153"/>
  </w:num>
  <w:num w:numId="61" w16cid:durableId="64256282">
    <w:abstractNumId w:val="97"/>
  </w:num>
  <w:num w:numId="62" w16cid:durableId="880870703">
    <w:abstractNumId w:val="165"/>
  </w:num>
  <w:num w:numId="63" w16cid:durableId="196241874">
    <w:abstractNumId w:val="160"/>
  </w:num>
  <w:num w:numId="64" w16cid:durableId="1701585951">
    <w:abstractNumId w:val="62"/>
  </w:num>
  <w:num w:numId="65" w16cid:durableId="1857620065">
    <w:abstractNumId w:val="178"/>
  </w:num>
  <w:num w:numId="66" w16cid:durableId="681509801">
    <w:abstractNumId w:val="151"/>
  </w:num>
  <w:num w:numId="67" w16cid:durableId="342826679">
    <w:abstractNumId w:val="87"/>
  </w:num>
  <w:num w:numId="68" w16cid:durableId="1334606108">
    <w:abstractNumId w:val="152"/>
  </w:num>
  <w:num w:numId="69" w16cid:durableId="254215445">
    <w:abstractNumId w:val="148"/>
  </w:num>
  <w:num w:numId="70" w16cid:durableId="510294437">
    <w:abstractNumId w:val="95"/>
  </w:num>
  <w:num w:numId="71" w16cid:durableId="139271330">
    <w:abstractNumId w:val="202"/>
  </w:num>
  <w:num w:numId="72" w16cid:durableId="915089579">
    <w:abstractNumId w:val="54"/>
  </w:num>
  <w:num w:numId="73" w16cid:durableId="1617522500">
    <w:abstractNumId w:val="161"/>
  </w:num>
  <w:num w:numId="74" w16cid:durableId="1410612254">
    <w:abstractNumId w:val="168"/>
  </w:num>
  <w:num w:numId="75" w16cid:durableId="100687422">
    <w:abstractNumId w:val="59"/>
  </w:num>
  <w:num w:numId="76" w16cid:durableId="1154837207">
    <w:abstractNumId w:val="210"/>
  </w:num>
  <w:num w:numId="77" w16cid:durableId="34432953">
    <w:abstractNumId w:val="37"/>
  </w:num>
  <w:num w:numId="78" w16cid:durableId="1985887720">
    <w:abstractNumId w:val="127"/>
  </w:num>
  <w:num w:numId="79" w16cid:durableId="708916961">
    <w:abstractNumId w:val="56"/>
  </w:num>
  <w:num w:numId="80" w16cid:durableId="581450304">
    <w:abstractNumId w:val="61"/>
  </w:num>
  <w:num w:numId="81" w16cid:durableId="1608735891">
    <w:abstractNumId w:val="147"/>
  </w:num>
  <w:num w:numId="82" w16cid:durableId="900021398">
    <w:abstractNumId w:val="50"/>
  </w:num>
  <w:num w:numId="83" w16cid:durableId="2096827870">
    <w:abstractNumId w:val="23"/>
  </w:num>
  <w:num w:numId="84" w16cid:durableId="677542353">
    <w:abstractNumId w:val="144"/>
  </w:num>
  <w:num w:numId="85" w16cid:durableId="126706387">
    <w:abstractNumId w:val="2"/>
  </w:num>
  <w:num w:numId="86" w16cid:durableId="2033609062">
    <w:abstractNumId w:val="67"/>
  </w:num>
  <w:num w:numId="87" w16cid:durableId="1085690516">
    <w:abstractNumId w:val="183"/>
  </w:num>
  <w:num w:numId="88" w16cid:durableId="860433401">
    <w:abstractNumId w:val="173"/>
  </w:num>
  <w:num w:numId="89" w16cid:durableId="656955835">
    <w:abstractNumId w:val="209"/>
  </w:num>
  <w:num w:numId="90" w16cid:durableId="289945460">
    <w:abstractNumId w:val="92"/>
  </w:num>
  <w:num w:numId="91" w16cid:durableId="468668059">
    <w:abstractNumId w:val="115"/>
  </w:num>
  <w:num w:numId="92" w16cid:durableId="514854289">
    <w:abstractNumId w:val="191"/>
  </w:num>
  <w:num w:numId="93" w16cid:durableId="547032404">
    <w:abstractNumId w:val="136"/>
  </w:num>
  <w:num w:numId="94" w16cid:durableId="61219271">
    <w:abstractNumId w:val="49"/>
  </w:num>
  <w:num w:numId="95" w16cid:durableId="314340721">
    <w:abstractNumId w:val="150"/>
  </w:num>
  <w:num w:numId="96" w16cid:durableId="1278558151">
    <w:abstractNumId w:val="15"/>
  </w:num>
  <w:num w:numId="97" w16cid:durableId="1761759180">
    <w:abstractNumId w:val="109"/>
  </w:num>
  <w:num w:numId="98" w16cid:durableId="133911380">
    <w:abstractNumId w:val="205"/>
  </w:num>
  <w:num w:numId="99" w16cid:durableId="121925660">
    <w:abstractNumId w:val="45"/>
  </w:num>
  <w:num w:numId="100" w16cid:durableId="643966242">
    <w:abstractNumId w:val="82"/>
  </w:num>
  <w:num w:numId="101" w16cid:durableId="1166898733">
    <w:abstractNumId w:val="20"/>
  </w:num>
  <w:num w:numId="102" w16cid:durableId="1434857694">
    <w:abstractNumId w:val="174"/>
  </w:num>
  <w:num w:numId="103" w16cid:durableId="1990285012">
    <w:abstractNumId w:val="154"/>
  </w:num>
  <w:num w:numId="104" w16cid:durableId="1621958657">
    <w:abstractNumId w:val="187"/>
  </w:num>
  <w:num w:numId="105" w16cid:durableId="1822233430">
    <w:abstractNumId w:val="108"/>
  </w:num>
  <w:num w:numId="106" w16cid:durableId="1804613410">
    <w:abstractNumId w:val="116"/>
  </w:num>
  <w:num w:numId="107" w16cid:durableId="61414807">
    <w:abstractNumId w:val="193"/>
  </w:num>
  <w:num w:numId="108" w16cid:durableId="1868635065">
    <w:abstractNumId w:val="189"/>
  </w:num>
  <w:num w:numId="109" w16cid:durableId="1219974080">
    <w:abstractNumId w:val="43"/>
  </w:num>
  <w:num w:numId="110" w16cid:durableId="719207874">
    <w:abstractNumId w:val="64"/>
  </w:num>
  <w:num w:numId="111" w16cid:durableId="166867301">
    <w:abstractNumId w:val="203"/>
  </w:num>
  <w:num w:numId="112" w16cid:durableId="651449475">
    <w:abstractNumId w:val="172"/>
  </w:num>
  <w:num w:numId="113" w16cid:durableId="1552156690">
    <w:abstractNumId w:val="41"/>
  </w:num>
  <w:num w:numId="114" w16cid:durableId="1441414086">
    <w:abstractNumId w:val="200"/>
  </w:num>
  <w:num w:numId="115" w16cid:durableId="1645546887">
    <w:abstractNumId w:val="126"/>
  </w:num>
  <w:num w:numId="116" w16cid:durableId="792552907">
    <w:abstractNumId w:val="175"/>
  </w:num>
  <w:num w:numId="117" w16cid:durableId="1751002737">
    <w:abstractNumId w:val="6"/>
  </w:num>
  <w:num w:numId="118" w16cid:durableId="1520508070">
    <w:abstractNumId w:val="68"/>
  </w:num>
  <w:num w:numId="119" w16cid:durableId="716272696">
    <w:abstractNumId w:val="146"/>
  </w:num>
  <w:num w:numId="120" w16cid:durableId="1360163479">
    <w:abstractNumId w:val="157"/>
  </w:num>
  <w:num w:numId="121" w16cid:durableId="1540162034">
    <w:abstractNumId w:val="47"/>
  </w:num>
  <w:num w:numId="122" w16cid:durableId="1499809732">
    <w:abstractNumId w:val="73"/>
  </w:num>
  <w:num w:numId="123" w16cid:durableId="673995889">
    <w:abstractNumId w:val="198"/>
  </w:num>
  <w:num w:numId="124" w16cid:durableId="931668215">
    <w:abstractNumId w:val="190"/>
  </w:num>
  <w:num w:numId="125" w16cid:durableId="1422527880">
    <w:abstractNumId w:val="14"/>
  </w:num>
  <w:num w:numId="126" w16cid:durableId="1222597337">
    <w:abstractNumId w:val="103"/>
  </w:num>
  <w:num w:numId="127" w16cid:durableId="2114548355">
    <w:abstractNumId w:val="124"/>
  </w:num>
  <w:num w:numId="128" w16cid:durableId="1716274068">
    <w:abstractNumId w:val="18"/>
  </w:num>
  <w:num w:numId="129" w16cid:durableId="1384908968">
    <w:abstractNumId w:val="201"/>
  </w:num>
  <w:num w:numId="130" w16cid:durableId="1066301405">
    <w:abstractNumId w:val="140"/>
  </w:num>
  <w:num w:numId="131" w16cid:durableId="808596052">
    <w:abstractNumId w:val="80"/>
  </w:num>
  <w:num w:numId="132" w16cid:durableId="184446724">
    <w:abstractNumId w:val="21"/>
  </w:num>
  <w:num w:numId="133" w16cid:durableId="713384327">
    <w:abstractNumId w:val="70"/>
  </w:num>
  <w:num w:numId="134" w16cid:durableId="1394234381">
    <w:abstractNumId w:val="94"/>
  </w:num>
  <w:num w:numId="135" w16cid:durableId="458260222">
    <w:abstractNumId w:val="149"/>
  </w:num>
  <w:num w:numId="136" w16cid:durableId="434328160">
    <w:abstractNumId w:val="122"/>
  </w:num>
  <w:num w:numId="137" w16cid:durableId="1952934905">
    <w:abstractNumId w:val="17"/>
  </w:num>
  <w:num w:numId="138" w16cid:durableId="253175308">
    <w:abstractNumId w:val="66"/>
  </w:num>
  <w:num w:numId="139" w16cid:durableId="1134130201">
    <w:abstractNumId w:val="58"/>
  </w:num>
  <w:num w:numId="140" w16cid:durableId="1096172922">
    <w:abstractNumId w:val="199"/>
  </w:num>
  <w:num w:numId="141" w16cid:durableId="652489522">
    <w:abstractNumId w:val="194"/>
  </w:num>
  <w:num w:numId="142" w16cid:durableId="772820932">
    <w:abstractNumId w:val="3"/>
  </w:num>
  <w:num w:numId="143" w16cid:durableId="1443649422">
    <w:abstractNumId w:val="44"/>
  </w:num>
  <w:num w:numId="144" w16cid:durableId="43994289">
    <w:abstractNumId w:val="184"/>
  </w:num>
  <w:num w:numId="145" w16cid:durableId="1593321441">
    <w:abstractNumId w:val="29"/>
  </w:num>
  <w:num w:numId="146" w16cid:durableId="239364670">
    <w:abstractNumId w:val="78"/>
  </w:num>
  <w:num w:numId="147" w16cid:durableId="383453248">
    <w:abstractNumId w:val="113"/>
  </w:num>
  <w:num w:numId="148" w16cid:durableId="976644376">
    <w:abstractNumId w:val="181"/>
  </w:num>
  <w:num w:numId="149" w16cid:durableId="29302928">
    <w:abstractNumId w:val="40"/>
  </w:num>
  <w:num w:numId="150" w16cid:durableId="1982341254">
    <w:abstractNumId w:val="206"/>
  </w:num>
  <w:num w:numId="151" w16cid:durableId="2142770644">
    <w:abstractNumId w:val="170"/>
  </w:num>
  <w:num w:numId="152" w16cid:durableId="749886713">
    <w:abstractNumId w:val="156"/>
  </w:num>
  <w:num w:numId="153" w16cid:durableId="151340351">
    <w:abstractNumId w:val="117"/>
  </w:num>
  <w:num w:numId="154" w16cid:durableId="1090732246">
    <w:abstractNumId w:val="76"/>
  </w:num>
  <w:num w:numId="155" w16cid:durableId="205485843">
    <w:abstractNumId w:val="129"/>
  </w:num>
  <w:num w:numId="156" w16cid:durableId="1701121992">
    <w:abstractNumId w:val="128"/>
  </w:num>
  <w:num w:numId="157" w16cid:durableId="781194343">
    <w:abstractNumId w:val="176"/>
  </w:num>
  <w:num w:numId="158" w16cid:durableId="1423456165">
    <w:abstractNumId w:val="135"/>
  </w:num>
  <w:num w:numId="159" w16cid:durableId="1936209049">
    <w:abstractNumId w:val="111"/>
  </w:num>
  <w:num w:numId="160" w16cid:durableId="353721">
    <w:abstractNumId w:val="211"/>
  </w:num>
  <w:num w:numId="161" w16cid:durableId="737944117">
    <w:abstractNumId w:val="42"/>
  </w:num>
  <w:num w:numId="162" w16cid:durableId="374815870">
    <w:abstractNumId w:val="166"/>
  </w:num>
  <w:num w:numId="163" w16cid:durableId="1711495227">
    <w:abstractNumId w:val="163"/>
  </w:num>
  <w:num w:numId="164" w16cid:durableId="173421954">
    <w:abstractNumId w:val="98"/>
  </w:num>
  <w:num w:numId="165" w16cid:durableId="57870951">
    <w:abstractNumId w:val="32"/>
  </w:num>
  <w:num w:numId="166" w16cid:durableId="1001663137">
    <w:abstractNumId w:val="99"/>
  </w:num>
  <w:num w:numId="167" w16cid:durableId="501237649">
    <w:abstractNumId w:val="105"/>
  </w:num>
  <w:num w:numId="168" w16cid:durableId="1277759776">
    <w:abstractNumId w:val="131"/>
  </w:num>
  <w:num w:numId="169" w16cid:durableId="983780949">
    <w:abstractNumId w:val="142"/>
  </w:num>
  <w:num w:numId="170" w16cid:durableId="1653371204">
    <w:abstractNumId w:val="207"/>
  </w:num>
  <w:num w:numId="171" w16cid:durableId="236403166">
    <w:abstractNumId w:val="5"/>
  </w:num>
  <w:num w:numId="172" w16cid:durableId="661201101">
    <w:abstractNumId w:val="79"/>
  </w:num>
  <w:num w:numId="173" w16cid:durableId="333411851">
    <w:abstractNumId w:val="121"/>
  </w:num>
  <w:num w:numId="174" w16cid:durableId="268587375">
    <w:abstractNumId w:val="182"/>
  </w:num>
  <w:num w:numId="175" w16cid:durableId="1539856760">
    <w:abstractNumId w:val="159"/>
  </w:num>
  <w:num w:numId="176" w16cid:durableId="469519772">
    <w:abstractNumId w:val="74"/>
  </w:num>
  <w:num w:numId="177" w16cid:durableId="1197426957">
    <w:abstractNumId w:val="120"/>
  </w:num>
  <w:num w:numId="178" w16cid:durableId="149639164">
    <w:abstractNumId w:val="76"/>
  </w:num>
  <w:num w:numId="179" w16cid:durableId="1849447959">
    <w:abstractNumId w:val="195"/>
  </w:num>
  <w:num w:numId="180" w16cid:durableId="37171070">
    <w:abstractNumId w:val="137"/>
  </w:num>
  <w:num w:numId="181" w16cid:durableId="314334483">
    <w:abstractNumId w:val="65"/>
  </w:num>
  <w:num w:numId="182" w16cid:durableId="1085760027">
    <w:abstractNumId w:val="75"/>
  </w:num>
  <w:num w:numId="183" w16cid:durableId="1837260170">
    <w:abstractNumId w:val="100"/>
  </w:num>
  <w:num w:numId="184" w16cid:durableId="1135373246">
    <w:abstractNumId w:val="52"/>
  </w:num>
  <w:num w:numId="185" w16cid:durableId="1241214338">
    <w:abstractNumId w:val="185"/>
  </w:num>
  <w:num w:numId="186" w16cid:durableId="976228989">
    <w:abstractNumId w:val="208"/>
  </w:num>
  <w:num w:numId="187" w16cid:durableId="42607096">
    <w:abstractNumId w:val="162"/>
  </w:num>
  <w:num w:numId="188" w16cid:durableId="1837071967">
    <w:abstractNumId w:val="171"/>
  </w:num>
  <w:num w:numId="189" w16cid:durableId="593974791">
    <w:abstractNumId w:val="204"/>
  </w:num>
  <w:num w:numId="190" w16cid:durableId="1263412569">
    <w:abstractNumId w:val="134"/>
  </w:num>
  <w:num w:numId="191" w16cid:durableId="521362623">
    <w:abstractNumId w:val="8"/>
  </w:num>
  <w:num w:numId="192" w16cid:durableId="2072847068">
    <w:abstractNumId w:val="4"/>
  </w:num>
  <w:num w:numId="193" w16cid:durableId="375202985">
    <w:abstractNumId w:val="77"/>
  </w:num>
  <w:num w:numId="194" w16cid:durableId="1099449749">
    <w:abstractNumId w:val="81"/>
  </w:num>
  <w:num w:numId="195" w16cid:durableId="853231979">
    <w:abstractNumId w:val="143"/>
  </w:num>
  <w:num w:numId="196" w16cid:durableId="1980917528">
    <w:abstractNumId w:val="139"/>
  </w:num>
  <w:num w:numId="197" w16cid:durableId="1142425129">
    <w:abstractNumId w:val="197"/>
  </w:num>
  <w:num w:numId="198" w16cid:durableId="298993102">
    <w:abstractNumId w:val="177"/>
  </w:num>
  <w:num w:numId="199" w16cid:durableId="414057620">
    <w:abstractNumId w:val="38"/>
  </w:num>
  <w:num w:numId="200" w16cid:durableId="780756678">
    <w:abstractNumId w:val="114"/>
  </w:num>
  <w:num w:numId="201" w16cid:durableId="935093353">
    <w:abstractNumId w:val="33"/>
  </w:num>
  <w:num w:numId="202" w16cid:durableId="631718069">
    <w:abstractNumId w:val="48"/>
  </w:num>
  <w:num w:numId="203" w16cid:durableId="324744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13651301">
    <w:abstractNumId w:val="35"/>
  </w:num>
  <w:num w:numId="205" w16cid:durableId="1204441540">
    <w:abstractNumId w:val="0"/>
  </w:num>
  <w:num w:numId="206" w16cid:durableId="1043167455">
    <w:abstractNumId w:val="141"/>
  </w:num>
  <w:num w:numId="207" w16cid:durableId="627007952">
    <w:abstractNumId w:val="88"/>
  </w:num>
  <w:num w:numId="208" w16cid:durableId="975525811">
    <w:abstractNumId w:val="132"/>
  </w:num>
  <w:num w:numId="209" w16cid:durableId="1917470183">
    <w:abstractNumId w:val="89"/>
  </w:num>
  <w:num w:numId="210" w16cid:durableId="1845048193">
    <w:abstractNumId w:val="28"/>
  </w:num>
  <w:num w:numId="211" w16cid:durableId="1846361361">
    <w:abstractNumId w:val="28"/>
  </w:num>
  <w:num w:numId="212" w16cid:durableId="654606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98706417">
    <w:abstractNumId w:val="28"/>
  </w:num>
  <w:num w:numId="214" w16cid:durableId="1386562466">
    <w:abstractNumId w:val="28"/>
  </w:num>
  <w:num w:numId="215" w16cid:durableId="907686105">
    <w:abstractNumId w:val="28"/>
  </w:num>
  <w:num w:numId="216" w16cid:durableId="1404376209">
    <w:abstractNumId w:val="51"/>
  </w:num>
  <w:num w:numId="217" w16cid:durableId="16029">
    <w:abstractNumId w:val="28"/>
  </w:num>
  <w:num w:numId="218" w16cid:durableId="1203396590">
    <w:abstractNumId w:val="28"/>
  </w:num>
  <w:num w:numId="219" w16cid:durableId="1944606254">
    <w:abstractNumId w:val="186"/>
  </w:num>
  <w:num w:numId="220" w16cid:durableId="680353050">
    <w:abstractNumId w:val="28"/>
  </w:num>
  <w:num w:numId="221" w16cid:durableId="1546138837">
    <w:abstractNumId w:val="28"/>
  </w:num>
  <w:num w:numId="222" w16cid:durableId="101149276">
    <w:abstractNumId w:val="101"/>
  </w:num>
  <w:num w:numId="223" w16cid:durableId="338241083">
    <w:abstractNumId w:val="1"/>
  </w:num>
  <w:num w:numId="224" w16cid:durableId="464154439">
    <w:abstractNumId w:val="112"/>
  </w:num>
  <w:num w:numId="225" w16cid:durableId="1379084678">
    <w:abstractNumId w:val="22"/>
  </w:num>
  <w:num w:numId="226" w16cid:durableId="1646936789">
    <w:abstractNumId w:val="164"/>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04"/>
    <w:rsid w:val="000000D5"/>
    <w:rsid w:val="0000032D"/>
    <w:rsid w:val="0000082B"/>
    <w:rsid w:val="00000B1A"/>
    <w:rsid w:val="00000CC9"/>
    <w:rsid w:val="00000DB4"/>
    <w:rsid w:val="00000FA5"/>
    <w:rsid w:val="000012E5"/>
    <w:rsid w:val="000014D7"/>
    <w:rsid w:val="000019AD"/>
    <w:rsid w:val="00001A8B"/>
    <w:rsid w:val="00001B07"/>
    <w:rsid w:val="00001B6E"/>
    <w:rsid w:val="00001B88"/>
    <w:rsid w:val="00001E98"/>
    <w:rsid w:val="000021AA"/>
    <w:rsid w:val="00002818"/>
    <w:rsid w:val="00002B67"/>
    <w:rsid w:val="00002EDE"/>
    <w:rsid w:val="00002F38"/>
    <w:rsid w:val="00002FD0"/>
    <w:rsid w:val="00003153"/>
    <w:rsid w:val="0000328F"/>
    <w:rsid w:val="000032DB"/>
    <w:rsid w:val="000034FE"/>
    <w:rsid w:val="000035A4"/>
    <w:rsid w:val="000035DA"/>
    <w:rsid w:val="0000371B"/>
    <w:rsid w:val="00003887"/>
    <w:rsid w:val="00003EE2"/>
    <w:rsid w:val="00003F41"/>
    <w:rsid w:val="0000420D"/>
    <w:rsid w:val="0000442D"/>
    <w:rsid w:val="000045CB"/>
    <w:rsid w:val="000049D0"/>
    <w:rsid w:val="00004BD8"/>
    <w:rsid w:val="00004DAF"/>
    <w:rsid w:val="000050E5"/>
    <w:rsid w:val="0000517E"/>
    <w:rsid w:val="000051DC"/>
    <w:rsid w:val="00005271"/>
    <w:rsid w:val="000055E1"/>
    <w:rsid w:val="00005CB8"/>
    <w:rsid w:val="00005D0D"/>
    <w:rsid w:val="00006452"/>
    <w:rsid w:val="00006995"/>
    <w:rsid w:val="00006DFC"/>
    <w:rsid w:val="00007234"/>
    <w:rsid w:val="000074D1"/>
    <w:rsid w:val="000077B9"/>
    <w:rsid w:val="0000788E"/>
    <w:rsid w:val="00007A14"/>
    <w:rsid w:val="0001005A"/>
    <w:rsid w:val="000101DA"/>
    <w:rsid w:val="00010345"/>
    <w:rsid w:val="000104B2"/>
    <w:rsid w:val="000104BD"/>
    <w:rsid w:val="000105A4"/>
    <w:rsid w:val="00010619"/>
    <w:rsid w:val="00010748"/>
    <w:rsid w:val="00010BC2"/>
    <w:rsid w:val="00010C45"/>
    <w:rsid w:val="00011115"/>
    <w:rsid w:val="00011244"/>
    <w:rsid w:val="000115E3"/>
    <w:rsid w:val="00012010"/>
    <w:rsid w:val="000121A8"/>
    <w:rsid w:val="000121D0"/>
    <w:rsid w:val="000122F2"/>
    <w:rsid w:val="0001268E"/>
    <w:rsid w:val="000127AD"/>
    <w:rsid w:val="00012AAB"/>
    <w:rsid w:val="00012AE5"/>
    <w:rsid w:val="00012AED"/>
    <w:rsid w:val="000140E3"/>
    <w:rsid w:val="0001427F"/>
    <w:rsid w:val="00014970"/>
    <w:rsid w:val="00014C46"/>
    <w:rsid w:val="00014FDC"/>
    <w:rsid w:val="00015117"/>
    <w:rsid w:val="000151A6"/>
    <w:rsid w:val="000152C7"/>
    <w:rsid w:val="0001554E"/>
    <w:rsid w:val="000156A7"/>
    <w:rsid w:val="00015944"/>
    <w:rsid w:val="00015ACB"/>
    <w:rsid w:val="0001624A"/>
    <w:rsid w:val="0001645D"/>
    <w:rsid w:val="00016C7D"/>
    <w:rsid w:val="00016D4F"/>
    <w:rsid w:val="0001745F"/>
    <w:rsid w:val="0001793D"/>
    <w:rsid w:val="0001796F"/>
    <w:rsid w:val="000179B2"/>
    <w:rsid w:val="00017B55"/>
    <w:rsid w:val="00017BAF"/>
    <w:rsid w:val="00017D6A"/>
    <w:rsid w:val="00020130"/>
    <w:rsid w:val="0002060E"/>
    <w:rsid w:val="000208FB"/>
    <w:rsid w:val="00020A34"/>
    <w:rsid w:val="00020A58"/>
    <w:rsid w:val="00020E3F"/>
    <w:rsid w:val="0002119B"/>
    <w:rsid w:val="000213CF"/>
    <w:rsid w:val="000217B3"/>
    <w:rsid w:val="000217C7"/>
    <w:rsid w:val="00021A26"/>
    <w:rsid w:val="00021B75"/>
    <w:rsid w:val="00022786"/>
    <w:rsid w:val="000228E0"/>
    <w:rsid w:val="00023953"/>
    <w:rsid w:val="00023CC1"/>
    <w:rsid w:val="00023E77"/>
    <w:rsid w:val="00023FB9"/>
    <w:rsid w:val="000241C3"/>
    <w:rsid w:val="0002455D"/>
    <w:rsid w:val="000249E3"/>
    <w:rsid w:val="00024B5E"/>
    <w:rsid w:val="00024EAC"/>
    <w:rsid w:val="000250C2"/>
    <w:rsid w:val="00025250"/>
    <w:rsid w:val="00025362"/>
    <w:rsid w:val="000256FA"/>
    <w:rsid w:val="0002581C"/>
    <w:rsid w:val="00025985"/>
    <w:rsid w:val="00025DBA"/>
    <w:rsid w:val="00025E02"/>
    <w:rsid w:val="0002609E"/>
    <w:rsid w:val="000264CC"/>
    <w:rsid w:val="000265E3"/>
    <w:rsid w:val="00026880"/>
    <w:rsid w:val="00026BC4"/>
    <w:rsid w:val="00026FDA"/>
    <w:rsid w:val="00027009"/>
    <w:rsid w:val="00027364"/>
    <w:rsid w:val="00027731"/>
    <w:rsid w:val="00027979"/>
    <w:rsid w:val="00027B5F"/>
    <w:rsid w:val="00027B67"/>
    <w:rsid w:val="00027D9B"/>
    <w:rsid w:val="00027E9C"/>
    <w:rsid w:val="00027F97"/>
    <w:rsid w:val="00027FF1"/>
    <w:rsid w:val="000300E7"/>
    <w:rsid w:val="00030293"/>
    <w:rsid w:val="0003043B"/>
    <w:rsid w:val="00030462"/>
    <w:rsid w:val="0003048F"/>
    <w:rsid w:val="00030599"/>
    <w:rsid w:val="00030779"/>
    <w:rsid w:val="00030830"/>
    <w:rsid w:val="00030BF0"/>
    <w:rsid w:val="00031194"/>
    <w:rsid w:val="000313C3"/>
    <w:rsid w:val="000313F7"/>
    <w:rsid w:val="000318D6"/>
    <w:rsid w:val="000319CB"/>
    <w:rsid w:val="00031E82"/>
    <w:rsid w:val="00031EAB"/>
    <w:rsid w:val="00032508"/>
    <w:rsid w:val="000327D8"/>
    <w:rsid w:val="00032894"/>
    <w:rsid w:val="000331B0"/>
    <w:rsid w:val="000332D8"/>
    <w:rsid w:val="000339A9"/>
    <w:rsid w:val="00033BFB"/>
    <w:rsid w:val="0003401A"/>
    <w:rsid w:val="00034541"/>
    <w:rsid w:val="000348AB"/>
    <w:rsid w:val="00034B15"/>
    <w:rsid w:val="00034BB3"/>
    <w:rsid w:val="0003502B"/>
    <w:rsid w:val="0003508C"/>
    <w:rsid w:val="0003528D"/>
    <w:rsid w:val="00035445"/>
    <w:rsid w:val="0003553B"/>
    <w:rsid w:val="00035D90"/>
    <w:rsid w:val="00035E6F"/>
    <w:rsid w:val="00035ED6"/>
    <w:rsid w:val="000360D1"/>
    <w:rsid w:val="000361CC"/>
    <w:rsid w:val="00036541"/>
    <w:rsid w:val="00036577"/>
    <w:rsid w:val="00036649"/>
    <w:rsid w:val="00036653"/>
    <w:rsid w:val="00036836"/>
    <w:rsid w:val="00036EA8"/>
    <w:rsid w:val="00037A14"/>
    <w:rsid w:val="00037A7F"/>
    <w:rsid w:val="00037FE4"/>
    <w:rsid w:val="000401A4"/>
    <w:rsid w:val="000403AB"/>
    <w:rsid w:val="000407DC"/>
    <w:rsid w:val="00040A9A"/>
    <w:rsid w:val="00040D50"/>
    <w:rsid w:val="00041239"/>
    <w:rsid w:val="000412F1"/>
    <w:rsid w:val="00041377"/>
    <w:rsid w:val="000415F7"/>
    <w:rsid w:val="00041736"/>
    <w:rsid w:val="00041A12"/>
    <w:rsid w:val="00041BB3"/>
    <w:rsid w:val="00041D1C"/>
    <w:rsid w:val="0004210C"/>
    <w:rsid w:val="000423DE"/>
    <w:rsid w:val="00042787"/>
    <w:rsid w:val="00042A92"/>
    <w:rsid w:val="00042EAC"/>
    <w:rsid w:val="0004337E"/>
    <w:rsid w:val="000433A1"/>
    <w:rsid w:val="0004366E"/>
    <w:rsid w:val="000436B2"/>
    <w:rsid w:val="00044117"/>
    <w:rsid w:val="000442BF"/>
    <w:rsid w:val="0004456D"/>
    <w:rsid w:val="0004457B"/>
    <w:rsid w:val="000446EF"/>
    <w:rsid w:val="00044896"/>
    <w:rsid w:val="00044AA1"/>
    <w:rsid w:val="00044ADF"/>
    <w:rsid w:val="00044B68"/>
    <w:rsid w:val="00044C1E"/>
    <w:rsid w:val="0004519C"/>
    <w:rsid w:val="00045395"/>
    <w:rsid w:val="0004539C"/>
    <w:rsid w:val="00045847"/>
    <w:rsid w:val="00045AC2"/>
    <w:rsid w:val="00045BEA"/>
    <w:rsid w:val="00045DA4"/>
    <w:rsid w:val="000460FD"/>
    <w:rsid w:val="00046E74"/>
    <w:rsid w:val="000474D4"/>
    <w:rsid w:val="00047640"/>
    <w:rsid w:val="000476ED"/>
    <w:rsid w:val="00047747"/>
    <w:rsid w:val="00047AF6"/>
    <w:rsid w:val="00050392"/>
    <w:rsid w:val="000503DA"/>
    <w:rsid w:val="0005046F"/>
    <w:rsid w:val="000506EE"/>
    <w:rsid w:val="000508E1"/>
    <w:rsid w:val="000508EB"/>
    <w:rsid w:val="00050986"/>
    <w:rsid w:val="0005099F"/>
    <w:rsid w:val="00050E77"/>
    <w:rsid w:val="00050E92"/>
    <w:rsid w:val="000510E7"/>
    <w:rsid w:val="00051580"/>
    <w:rsid w:val="00051683"/>
    <w:rsid w:val="00051887"/>
    <w:rsid w:val="00052197"/>
    <w:rsid w:val="0005246F"/>
    <w:rsid w:val="00052DCF"/>
    <w:rsid w:val="00052EC4"/>
    <w:rsid w:val="00053178"/>
    <w:rsid w:val="00053384"/>
    <w:rsid w:val="000534CE"/>
    <w:rsid w:val="00053528"/>
    <w:rsid w:val="000537D8"/>
    <w:rsid w:val="00053C89"/>
    <w:rsid w:val="00053D79"/>
    <w:rsid w:val="00054132"/>
    <w:rsid w:val="0005426D"/>
    <w:rsid w:val="000545E9"/>
    <w:rsid w:val="00054702"/>
    <w:rsid w:val="0005489E"/>
    <w:rsid w:val="00054A7F"/>
    <w:rsid w:val="00054E61"/>
    <w:rsid w:val="0005525F"/>
    <w:rsid w:val="00055409"/>
    <w:rsid w:val="00055435"/>
    <w:rsid w:val="00055490"/>
    <w:rsid w:val="000556AC"/>
    <w:rsid w:val="0005581A"/>
    <w:rsid w:val="00055CEC"/>
    <w:rsid w:val="00055D77"/>
    <w:rsid w:val="00055E4C"/>
    <w:rsid w:val="00056043"/>
    <w:rsid w:val="00056126"/>
    <w:rsid w:val="000561D5"/>
    <w:rsid w:val="000561D8"/>
    <w:rsid w:val="000565CE"/>
    <w:rsid w:val="000565E7"/>
    <w:rsid w:val="0005684B"/>
    <w:rsid w:val="0005707E"/>
    <w:rsid w:val="000571F9"/>
    <w:rsid w:val="00057247"/>
    <w:rsid w:val="000572D0"/>
    <w:rsid w:val="000576AB"/>
    <w:rsid w:val="00057D3C"/>
    <w:rsid w:val="00060040"/>
    <w:rsid w:val="00060296"/>
    <w:rsid w:val="00060309"/>
    <w:rsid w:val="000605EE"/>
    <w:rsid w:val="0006089B"/>
    <w:rsid w:val="0006095A"/>
    <w:rsid w:val="00060D8C"/>
    <w:rsid w:val="00060DA4"/>
    <w:rsid w:val="00060DD8"/>
    <w:rsid w:val="00060F63"/>
    <w:rsid w:val="000611E3"/>
    <w:rsid w:val="00061271"/>
    <w:rsid w:val="000615B8"/>
    <w:rsid w:val="00061643"/>
    <w:rsid w:val="0006168F"/>
    <w:rsid w:val="0006188F"/>
    <w:rsid w:val="00061B91"/>
    <w:rsid w:val="00061DBD"/>
    <w:rsid w:val="0006204C"/>
    <w:rsid w:val="0006225B"/>
    <w:rsid w:val="00062260"/>
    <w:rsid w:val="00062843"/>
    <w:rsid w:val="0006295D"/>
    <w:rsid w:val="000631C2"/>
    <w:rsid w:val="0006357A"/>
    <w:rsid w:val="0006358E"/>
    <w:rsid w:val="00063728"/>
    <w:rsid w:val="00063911"/>
    <w:rsid w:val="00063AC3"/>
    <w:rsid w:val="00063EEA"/>
    <w:rsid w:val="0006419A"/>
    <w:rsid w:val="000646B8"/>
    <w:rsid w:val="000647FE"/>
    <w:rsid w:val="000649E2"/>
    <w:rsid w:val="00064A27"/>
    <w:rsid w:val="00064C8F"/>
    <w:rsid w:val="00064E17"/>
    <w:rsid w:val="0006567A"/>
    <w:rsid w:val="00065872"/>
    <w:rsid w:val="000658FB"/>
    <w:rsid w:val="00065A28"/>
    <w:rsid w:val="00065D42"/>
    <w:rsid w:val="00065EC7"/>
    <w:rsid w:val="00065FDB"/>
    <w:rsid w:val="0006645C"/>
    <w:rsid w:val="00066653"/>
    <w:rsid w:val="00066758"/>
    <w:rsid w:val="00066AA2"/>
    <w:rsid w:val="00066B55"/>
    <w:rsid w:val="00066BA7"/>
    <w:rsid w:val="00066D24"/>
    <w:rsid w:val="00066EEC"/>
    <w:rsid w:val="000674C2"/>
    <w:rsid w:val="00067C6E"/>
    <w:rsid w:val="00067C7D"/>
    <w:rsid w:val="00067D9C"/>
    <w:rsid w:val="000700AC"/>
    <w:rsid w:val="0007022F"/>
    <w:rsid w:val="000703DA"/>
    <w:rsid w:val="000704DA"/>
    <w:rsid w:val="000705B0"/>
    <w:rsid w:val="00070B59"/>
    <w:rsid w:val="00070FF2"/>
    <w:rsid w:val="00071175"/>
    <w:rsid w:val="000716B9"/>
    <w:rsid w:val="00071A45"/>
    <w:rsid w:val="00071D2F"/>
    <w:rsid w:val="00071EBA"/>
    <w:rsid w:val="00071EDE"/>
    <w:rsid w:val="00072233"/>
    <w:rsid w:val="0007259D"/>
    <w:rsid w:val="00072626"/>
    <w:rsid w:val="00072745"/>
    <w:rsid w:val="000731D2"/>
    <w:rsid w:val="0007336E"/>
    <w:rsid w:val="000735AD"/>
    <w:rsid w:val="00073B4E"/>
    <w:rsid w:val="00073BE5"/>
    <w:rsid w:val="00073F06"/>
    <w:rsid w:val="00074391"/>
    <w:rsid w:val="00074DC1"/>
    <w:rsid w:val="00074F5A"/>
    <w:rsid w:val="000750E5"/>
    <w:rsid w:val="0007519E"/>
    <w:rsid w:val="0007524C"/>
    <w:rsid w:val="00075FDB"/>
    <w:rsid w:val="00076591"/>
    <w:rsid w:val="000765E5"/>
    <w:rsid w:val="00076720"/>
    <w:rsid w:val="0007675C"/>
    <w:rsid w:val="00076972"/>
    <w:rsid w:val="00076AE3"/>
    <w:rsid w:val="00076CE7"/>
    <w:rsid w:val="00076FC1"/>
    <w:rsid w:val="0007720A"/>
    <w:rsid w:val="00077354"/>
    <w:rsid w:val="0007761A"/>
    <w:rsid w:val="0007798B"/>
    <w:rsid w:val="0008020D"/>
    <w:rsid w:val="000803FF"/>
    <w:rsid w:val="00080856"/>
    <w:rsid w:val="00080AC3"/>
    <w:rsid w:val="00080AD6"/>
    <w:rsid w:val="00080C11"/>
    <w:rsid w:val="00080D5D"/>
    <w:rsid w:val="00080DB8"/>
    <w:rsid w:val="00080DDE"/>
    <w:rsid w:val="00081493"/>
    <w:rsid w:val="00081570"/>
    <w:rsid w:val="000815FE"/>
    <w:rsid w:val="000817AB"/>
    <w:rsid w:val="00081B91"/>
    <w:rsid w:val="00081D0D"/>
    <w:rsid w:val="00081DF3"/>
    <w:rsid w:val="00081F9E"/>
    <w:rsid w:val="00082142"/>
    <w:rsid w:val="00082268"/>
    <w:rsid w:val="000825E4"/>
    <w:rsid w:val="000826CD"/>
    <w:rsid w:val="00082846"/>
    <w:rsid w:val="000829E3"/>
    <w:rsid w:val="00082BE3"/>
    <w:rsid w:val="00082DC2"/>
    <w:rsid w:val="00082DE4"/>
    <w:rsid w:val="00083027"/>
    <w:rsid w:val="000830BE"/>
    <w:rsid w:val="0008328F"/>
    <w:rsid w:val="00083B01"/>
    <w:rsid w:val="00083E5F"/>
    <w:rsid w:val="000843C2"/>
    <w:rsid w:val="0008467B"/>
    <w:rsid w:val="00084E23"/>
    <w:rsid w:val="00084F82"/>
    <w:rsid w:val="000852F5"/>
    <w:rsid w:val="00085495"/>
    <w:rsid w:val="000856B5"/>
    <w:rsid w:val="00085B8B"/>
    <w:rsid w:val="0008635F"/>
    <w:rsid w:val="000865DC"/>
    <w:rsid w:val="00086730"/>
    <w:rsid w:val="00086942"/>
    <w:rsid w:val="00086D2C"/>
    <w:rsid w:val="00086D62"/>
    <w:rsid w:val="00086E4A"/>
    <w:rsid w:val="00086FEA"/>
    <w:rsid w:val="000873E6"/>
    <w:rsid w:val="00087DC0"/>
    <w:rsid w:val="000906C7"/>
    <w:rsid w:val="000907DA"/>
    <w:rsid w:val="00090B90"/>
    <w:rsid w:val="00090D89"/>
    <w:rsid w:val="000910D2"/>
    <w:rsid w:val="0009118F"/>
    <w:rsid w:val="00091264"/>
    <w:rsid w:val="0009133D"/>
    <w:rsid w:val="00091A61"/>
    <w:rsid w:val="00091CA0"/>
    <w:rsid w:val="00092347"/>
    <w:rsid w:val="00092506"/>
    <w:rsid w:val="00092E3B"/>
    <w:rsid w:val="000931EA"/>
    <w:rsid w:val="00093667"/>
    <w:rsid w:val="000936A8"/>
    <w:rsid w:val="00093ACC"/>
    <w:rsid w:val="00093E46"/>
    <w:rsid w:val="000942BF"/>
    <w:rsid w:val="00094550"/>
    <w:rsid w:val="000946B0"/>
    <w:rsid w:val="00094746"/>
    <w:rsid w:val="00094982"/>
    <w:rsid w:val="00094BAB"/>
    <w:rsid w:val="00094C65"/>
    <w:rsid w:val="000951A3"/>
    <w:rsid w:val="00095275"/>
    <w:rsid w:val="0009571F"/>
    <w:rsid w:val="0009582D"/>
    <w:rsid w:val="00095843"/>
    <w:rsid w:val="000958CC"/>
    <w:rsid w:val="00095913"/>
    <w:rsid w:val="00095B1A"/>
    <w:rsid w:val="00095EC4"/>
    <w:rsid w:val="000962FA"/>
    <w:rsid w:val="00096467"/>
    <w:rsid w:val="000966D3"/>
    <w:rsid w:val="00096855"/>
    <w:rsid w:val="00096A0F"/>
    <w:rsid w:val="00096D33"/>
    <w:rsid w:val="00096D55"/>
    <w:rsid w:val="00097129"/>
    <w:rsid w:val="0009719E"/>
    <w:rsid w:val="00097203"/>
    <w:rsid w:val="0009730A"/>
    <w:rsid w:val="00097368"/>
    <w:rsid w:val="00097437"/>
    <w:rsid w:val="0009761B"/>
    <w:rsid w:val="0009763B"/>
    <w:rsid w:val="00097DF1"/>
    <w:rsid w:val="00097EA5"/>
    <w:rsid w:val="00097F46"/>
    <w:rsid w:val="000A0137"/>
    <w:rsid w:val="000A0529"/>
    <w:rsid w:val="000A0764"/>
    <w:rsid w:val="000A0F00"/>
    <w:rsid w:val="000A10E5"/>
    <w:rsid w:val="000A12D5"/>
    <w:rsid w:val="000A1541"/>
    <w:rsid w:val="000A18FE"/>
    <w:rsid w:val="000A19FC"/>
    <w:rsid w:val="000A1F86"/>
    <w:rsid w:val="000A21AC"/>
    <w:rsid w:val="000A2332"/>
    <w:rsid w:val="000A2444"/>
    <w:rsid w:val="000A24A0"/>
    <w:rsid w:val="000A2511"/>
    <w:rsid w:val="000A26E9"/>
    <w:rsid w:val="000A2A71"/>
    <w:rsid w:val="000A2F86"/>
    <w:rsid w:val="000A34C5"/>
    <w:rsid w:val="000A3963"/>
    <w:rsid w:val="000A3CF0"/>
    <w:rsid w:val="000A3D06"/>
    <w:rsid w:val="000A3D37"/>
    <w:rsid w:val="000A3EEE"/>
    <w:rsid w:val="000A48A0"/>
    <w:rsid w:val="000A4C29"/>
    <w:rsid w:val="000A4DEA"/>
    <w:rsid w:val="000A5210"/>
    <w:rsid w:val="000A5328"/>
    <w:rsid w:val="000A5381"/>
    <w:rsid w:val="000A5EAB"/>
    <w:rsid w:val="000A6216"/>
    <w:rsid w:val="000A6273"/>
    <w:rsid w:val="000A6376"/>
    <w:rsid w:val="000A63A6"/>
    <w:rsid w:val="000A6C9F"/>
    <w:rsid w:val="000A6D37"/>
    <w:rsid w:val="000A6D88"/>
    <w:rsid w:val="000A6F02"/>
    <w:rsid w:val="000A6F79"/>
    <w:rsid w:val="000A70E4"/>
    <w:rsid w:val="000A768D"/>
    <w:rsid w:val="000A78E3"/>
    <w:rsid w:val="000B0079"/>
    <w:rsid w:val="000B0237"/>
    <w:rsid w:val="000B02C4"/>
    <w:rsid w:val="000B0633"/>
    <w:rsid w:val="000B0685"/>
    <w:rsid w:val="000B0BD0"/>
    <w:rsid w:val="000B0E61"/>
    <w:rsid w:val="000B0EA3"/>
    <w:rsid w:val="000B104A"/>
    <w:rsid w:val="000B1324"/>
    <w:rsid w:val="000B1458"/>
    <w:rsid w:val="000B14C8"/>
    <w:rsid w:val="000B14E6"/>
    <w:rsid w:val="000B199A"/>
    <w:rsid w:val="000B1A5F"/>
    <w:rsid w:val="000B1D2D"/>
    <w:rsid w:val="000B2225"/>
    <w:rsid w:val="000B242E"/>
    <w:rsid w:val="000B2502"/>
    <w:rsid w:val="000B263C"/>
    <w:rsid w:val="000B2A9F"/>
    <w:rsid w:val="000B2AC8"/>
    <w:rsid w:val="000B2D8B"/>
    <w:rsid w:val="000B3837"/>
    <w:rsid w:val="000B3A7A"/>
    <w:rsid w:val="000B3B48"/>
    <w:rsid w:val="000B3C9B"/>
    <w:rsid w:val="000B3D80"/>
    <w:rsid w:val="000B3DB1"/>
    <w:rsid w:val="000B443A"/>
    <w:rsid w:val="000B4713"/>
    <w:rsid w:val="000B4A09"/>
    <w:rsid w:val="000B4D18"/>
    <w:rsid w:val="000B546D"/>
    <w:rsid w:val="000B54B2"/>
    <w:rsid w:val="000B5775"/>
    <w:rsid w:val="000B5855"/>
    <w:rsid w:val="000B5DD1"/>
    <w:rsid w:val="000B6335"/>
    <w:rsid w:val="000B647C"/>
    <w:rsid w:val="000B6538"/>
    <w:rsid w:val="000B6765"/>
    <w:rsid w:val="000B7715"/>
    <w:rsid w:val="000B78D8"/>
    <w:rsid w:val="000B7FE5"/>
    <w:rsid w:val="000C006E"/>
    <w:rsid w:val="000C0702"/>
    <w:rsid w:val="000C0897"/>
    <w:rsid w:val="000C089D"/>
    <w:rsid w:val="000C0B59"/>
    <w:rsid w:val="000C0CB3"/>
    <w:rsid w:val="000C0EF1"/>
    <w:rsid w:val="000C1137"/>
    <w:rsid w:val="000C137A"/>
    <w:rsid w:val="000C1664"/>
    <w:rsid w:val="000C16E6"/>
    <w:rsid w:val="000C16EB"/>
    <w:rsid w:val="000C1758"/>
    <w:rsid w:val="000C1A3A"/>
    <w:rsid w:val="000C1B6E"/>
    <w:rsid w:val="000C1D79"/>
    <w:rsid w:val="000C2061"/>
    <w:rsid w:val="000C21D3"/>
    <w:rsid w:val="000C24BE"/>
    <w:rsid w:val="000C291D"/>
    <w:rsid w:val="000C2ACD"/>
    <w:rsid w:val="000C2CAF"/>
    <w:rsid w:val="000C2CCA"/>
    <w:rsid w:val="000C2D8E"/>
    <w:rsid w:val="000C3047"/>
    <w:rsid w:val="000C3659"/>
    <w:rsid w:val="000C3985"/>
    <w:rsid w:val="000C39F4"/>
    <w:rsid w:val="000C3CCE"/>
    <w:rsid w:val="000C3F58"/>
    <w:rsid w:val="000C41DE"/>
    <w:rsid w:val="000C4246"/>
    <w:rsid w:val="000C4A13"/>
    <w:rsid w:val="000C4D96"/>
    <w:rsid w:val="000C4EB9"/>
    <w:rsid w:val="000C5176"/>
    <w:rsid w:val="000C517F"/>
    <w:rsid w:val="000C51D7"/>
    <w:rsid w:val="000C531E"/>
    <w:rsid w:val="000C5327"/>
    <w:rsid w:val="000C5438"/>
    <w:rsid w:val="000C563D"/>
    <w:rsid w:val="000C577A"/>
    <w:rsid w:val="000C5B3E"/>
    <w:rsid w:val="000C5B51"/>
    <w:rsid w:val="000C5BD3"/>
    <w:rsid w:val="000C5E05"/>
    <w:rsid w:val="000C611D"/>
    <w:rsid w:val="000C63BE"/>
    <w:rsid w:val="000C660A"/>
    <w:rsid w:val="000C686D"/>
    <w:rsid w:val="000C6C06"/>
    <w:rsid w:val="000C729E"/>
    <w:rsid w:val="000C740B"/>
    <w:rsid w:val="000C7AD8"/>
    <w:rsid w:val="000C7AF1"/>
    <w:rsid w:val="000C7ECA"/>
    <w:rsid w:val="000D02A6"/>
    <w:rsid w:val="000D032A"/>
    <w:rsid w:val="000D0510"/>
    <w:rsid w:val="000D07F4"/>
    <w:rsid w:val="000D08DA"/>
    <w:rsid w:val="000D0D35"/>
    <w:rsid w:val="000D1002"/>
    <w:rsid w:val="000D10A7"/>
    <w:rsid w:val="000D1ABF"/>
    <w:rsid w:val="000D1CBC"/>
    <w:rsid w:val="000D1F44"/>
    <w:rsid w:val="000D20AC"/>
    <w:rsid w:val="000D20ED"/>
    <w:rsid w:val="000D261D"/>
    <w:rsid w:val="000D262C"/>
    <w:rsid w:val="000D299D"/>
    <w:rsid w:val="000D2C04"/>
    <w:rsid w:val="000D2D31"/>
    <w:rsid w:val="000D303A"/>
    <w:rsid w:val="000D3B72"/>
    <w:rsid w:val="000D4068"/>
    <w:rsid w:val="000D40D7"/>
    <w:rsid w:val="000D44B2"/>
    <w:rsid w:val="000D468E"/>
    <w:rsid w:val="000D473B"/>
    <w:rsid w:val="000D497F"/>
    <w:rsid w:val="000D49AC"/>
    <w:rsid w:val="000D4A5E"/>
    <w:rsid w:val="000D53F9"/>
    <w:rsid w:val="000D5733"/>
    <w:rsid w:val="000D5D7A"/>
    <w:rsid w:val="000D60B3"/>
    <w:rsid w:val="000D6455"/>
    <w:rsid w:val="000D670B"/>
    <w:rsid w:val="000D697E"/>
    <w:rsid w:val="000D6BAC"/>
    <w:rsid w:val="000D6BEA"/>
    <w:rsid w:val="000D6CE2"/>
    <w:rsid w:val="000D6D5F"/>
    <w:rsid w:val="000D7DE6"/>
    <w:rsid w:val="000D7FA5"/>
    <w:rsid w:val="000E01AB"/>
    <w:rsid w:val="000E03ED"/>
    <w:rsid w:val="000E0684"/>
    <w:rsid w:val="000E08B4"/>
    <w:rsid w:val="000E0DE3"/>
    <w:rsid w:val="000E10BB"/>
    <w:rsid w:val="000E1333"/>
    <w:rsid w:val="000E14EC"/>
    <w:rsid w:val="000E18F7"/>
    <w:rsid w:val="000E1C02"/>
    <w:rsid w:val="000E1CDB"/>
    <w:rsid w:val="000E1F6B"/>
    <w:rsid w:val="000E20A5"/>
    <w:rsid w:val="000E218B"/>
    <w:rsid w:val="000E218C"/>
    <w:rsid w:val="000E241F"/>
    <w:rsid w:val="000E27F8"/>
    <w:rsid w:val="000E2A25"/>
    <w:rsid w:val="000E2B8B"/>
    <w:rsid w:val="000E2CBD"/>
    <w:rsid w:val="000E2CF2"/>
    <w:rsid w:val="000E3189"/>
    <w:rsid w:val="000E32C1"/>
    <w:rsid w:val="000E340F"/>
    <w:rsid w:val="000E3487"/>
    <w:rsid w:val="000E36EC"/>
    <w:rsid w:val="000E3AAA"/>
    <w:rsid w:val="000E3BB6"/>
    <w:rsid w:val="000E3E93"/>
    <w:rsid w:val="000E42F0"/>
    <w:rsid w:val="000E4488"/>
    <w:rsid w:val="000E4523"/>
    <w:rsid w:val="000E45E0"/>
    <w:rsid w:val="000E4698"/>
    <w:rsid w:val="000E4B87"/>
    <w:rsid w:val="000E4D74"/>
    <w:rsid w:val="000E5138"/>
    <w:rsid w:val="000E5736"/>
    <w:rsid w:val="000E5851"/>
    <w:rsid w:val="000E59B1"/>
    <w:rsid w:val="000E5A23"/>
    <w:rsid w:val="000E5AD2"/>
    <w:rsid w:val="000E5DD0"/>
    <w:rsid w:val="000E6908"/>
    <w:rsid w:val="000E6E2B"/>
    <w:rsid w:val="000E6ED9"/>
    <w:rsid w:val="000E713F"/>
    <w:rsid w:val="000E725F"/>
    <w:rsid w:val="000E733E"/>
    <w:rsid w:val="000E7342"/>
    <w:rsid w:val="000E734D"/>
    <w:rsid w:val="000E745E"/>
    <w:rsid w:val="000E7C81"/>
    <w:rsid w:val="000E7FD4"/>
    <w:rsid w:val="000F0AA4"/>
    <w:rsid w:val="000F1115"/>
    <w:rsid w:val="000F1168"/>
    <w:rsid w:val="000F147D"/>
    <w:rsid w:val="000F17D9"/>
    <w:rsid w:val="000F1C64"/>
    <w:rsid w:val="000F1E17"/>
    <w:rsid w:val="000F1FFA"/>
    <w:rsid w:val="000F2016"/>
    <w:rsid w:val="000F2319"/>
    <w:rsid w:val="000F2592"/>
    <w:rsid w:val="000F26A2"/>
    <w:rsid w:val="000F2713"/>
    <w:rsid w:val="000F2B3D"/>
    <w:rsid w:val="000F2CDB"/>
    <w:rsid w:val="000F35D6"/>
    <w:rsid w:val="000F385C"/>
    <w:rsid w:val="000F3B14"/>
    <w:rsid w:val="000F3B55"/>
    <w:rsid w:val="000F3D6E"/>
    <w:rsid w:val="000F40F7"/>
    <w:rsid w:val="000F42CF"/>
    <w:rsid w:val="000F4318"/>
    <w:rsid w:val="000F43A9"/>
    <w:rsid w:val="000F43D2"/>
    <w:rsid w:val="000F48AA"/>
    <w:rsid w:val="000F4934"/>
    <w:rsid w:val="000F4CBB"/>
    <w:rsid w:val="000F4D17"/>
    <w:rsid w:val="000F4D54"/>
    <w:rsid w:val="000F4DBC"/>
    <w:rsid w:val="000F4E87"/>
    <w:rsid w:val="000F4EB0"/>
    <w:rsid w:val="000F53DB"/>
    <w:rsid w:val="000F55E5"/>
    <w:rsid w:val="000F561E"/>
    <w:rsid w:val="000F569D"/>
    <w:rsid w:val="000F58B8"/>
    <w:rsid w:val="000F5E40"/>
    <w:rsid w:val="000F5F37"/>
    <w:rsid w:val="000F609C"/>
    <w:rsid w:val="000F6862"/>
    <w:rsid w:val="000F6A1A"/>
    <w:rsid w:val="000F6A66"/>
    <w:rsid w:val="000F6C9F"/>
    <w:rsid w:val="000F6DAD"/>
    <w:rsid w:val="000F6FC7"/>
    <w:rsid w:val="000F75AD"/>
    <w:rsid w:val="000F7682"/>
    <w:rsid w:val="000F768E"/>
    <w:rsid w:val="000F7AA7"/>
    <w:rsid w:val="000F7B01"/>
    <w:rsid w:val="000F7BC1"/>
    <w:rsid w:val="001002D8"/>
    <w:rsid w:val="00100765"/>
    <w:rsid w:val="00100972"/>
    <w:rsid w:val="00101198"/>
    <w:rsid w:val="001016BB"/>
    <w:rsid w:val="00101786"/>
    <w:rsid w:val="00101B59"/>
    <w:rsid w:val="00101E1A"/>
    <w:rsid w:val="00101E67"/>
    <w:rsid w:val="00101E94"/>
    <w:rsid w:val="001021E4"/>
    <w:rsid w:val="0010248F"/>
    <w:rsid w:val="00102516"/>
    <w:rsid w:val="00102523"/>
    <w:rsid w:val="00102970"/>
    <w:rsid w:val="00102D63"/>
    <w:rsid w:val="001030F6"/>
    <w:rsid w:val="00103348"/>
    <w:rsid w:val="0010340C"/>
    <w:rsid w:val="00103691"/>
    <w:rsid w:val="00103795"/>
    <w:rsid w:val="00103DBF"/>
    <w:rsid w:val="001042D7"/>
    <w:rsid w:val="0010458D"/>
    <w:rsid w:val="0010459E"/>
    <w:rsid w:val="001049BD"/>
    <w:rsid w:val="00104ED7"/>
    <w:rsid w:val="00104F16"/>
    <w:rsid w:val="00105374"/>
    <w:rsid w:val="001054E8"/>
    <w:rsid w:val="00105749"/>
    <w:rsid w:val="001059F9"/>
    <w:rsid w:val="00105AD0"/>
    <w:rsid w:val="00105C0C"/>
    <w:rsid w:val="00105C12"/>
    <w:rsid w:val="00105DAE"/>
    <w:rsid w:val="001062BB"/>
    <w:rsid w:val="001065BA"/>
    <w:rsid w:val="001066E0"/>
    <w:rsid w:val="00106B09"/>
    <w:rsid w:val="00106C5F"/>
    <w:rsid w:val="00106DB7"/>
    <w:rsid w:val="00106DDB"/>
    <w:rsid w:val="00106E7B"/>
    <w:rsid w:val="00107174"/>
    <w:rsid w:val="0010755E"/>
    <w:rsid w:val="00107568"/>
    <w:rsid w:val="0010772B"/>
    <w:rsid w:val="00110060"/>
    <w:rsid w:val="00110097"/>
    <w:rsid w:val="001104C4"/>
    <w:rsid w:val="00110770"/>
    <w:rsid w:val="00110D9B"/>
    <w:rsid w:val="001110E6"/>
    <w:rsid w:val="001115B3"/>
    <w:rsid w:val="00111895"/>
    <w:rsid w:val="00111990"/>
    <w:rsid w:val="00111AF7"/>
    <w:rsid w:val="00111F7D"/>
    <w:rsid w:val="00111FFA"/>
    <w:rsid w:val="0011214E"/>
    <w:rsid w:val="0011251A"/>
    <w:rsid w:val="001125B2"/>
    <w:rsid w:val="001126A8"/>
    <w:rsid w:val="00112763"/>
    <w:rsid w:val="001128F8"/>
    <w:rsid w:val="00112CB1"/>
    <w:rsid w:val="00112F73"/>
    <w:rsid w:val="00112FE8"/>
    <w:rsid w:val="00113371"/>
    <w:rsid w:val="001137F6"/>
    <w:rsid w:val="00113C30"/>
    <w:rsid w:val="00114068"/>
    <w:rsid w:val="001145FD"/>
    <w:rsid w:val="001146C8"/>
    <w:rsid w:val="0011546E"/>
    <w:rsid w:val="00115AA7"/>
    <w:rsid w:val="00116408"/>
    <w:rsid w:val="00116511"/>
    <w:rsid w:val="001166DD"/>
    <w:rsid w:val="0011685A"/>
    <w:rsid w:val="001168DD"/>
    <w:rsid w:val="00116BCA"/>
    <w:rsid w:val="00116E34"/>
    <w:rsid w:val="00117213"/>
    <w:rsid w:val="001172F7"/>
    <w:rsid w:val="001175F6"/>
    <w:rsid w:val="00117824"/>
    <w:rsid w:val="001178B9"/>
    <w:rsid w:val="0011793C"/>
    <w:rsid w:val="00117AD7"/>
    <w:rsid w:val="00117BA3"/>
    <w:rsid w:val="00117C0A"/>
    <w:rsid w:val="00120083"/>
    <w:rsid w:val="0012013E"/>
    <w:rsid w:val="001201AD"/>
    <w:rsid w:val="001204C8"/>
    <w:rsid w:val="00120896"/>
    <w:rsid w:val="00120A66"/>
    <w:rsid w:val="00120BDA"/>
    <w:rsid w:val="00120C95"/>
    <w:rsid w:val="00120EAA"/>
    <w:rsid w:val="00120F33"/>
    <w:rsid w:val="00121055"/>
    <w:rsid w:val="001212AC"/>
    <w:rsid w:val="0012157A"/>
    <w:rsid w:val="001215C3"/>
    <w:rsid w:val="001217DB"/>
    <w:rsid w:val="001218EE"/>
    <w:rsid w:val="00121CF8"/>
    <w:rsid w:val="00121D43"/>
    <w:rsid w:val="00121D55"/>
    <w:rsid w:val="00122115"/>
    <w:rsid w:val="00122308"/>
    <w:rsid w:val="00122386"/>
    <w:rsid w:val="001223EA"/>
    <w:rsid w:val="00122782"/>
    <w:rsid w:val="00122ACB"/>
    <w:rsid w:val="00122B76"/>
    <w:rsid w:val="00122D99"/>
    <w:rsid w:val="00122EC1"/>
    <w:rsid w:val="00123567"/>
    <w:rsid w:val="001238AA"/>
    <w:rsid w:val="001239BA"/>
    <w:rsid w:val="00123D70"/>
    <w:rsid w:val="0012403F"/>
    <w:rsid w:val="0012407C"/>
    <w:rsid w:val="001240DF"/>
    <w:rsid w:val="001241FF"/>
    <w:rsid w:val="001242A2"/>
    <w:rsid w:val="0012465D"/>
    <w:rsid w:val="0012483F"/>
    <w:rsid w:val="001250D9"/>
    <w:rsid w:val="00125173"/>
    <w:rsid w:val="00125203"/>
    <w:rsid w:val="00125953"/>
    <w:rsid w:val="001259D7"/>
    <w:rsid w:val="001260EF"/>
    <w:rsid w:val="00126247"/>
    <w:rsid w:val="001265A1"/>
    <w:rsid w:val="001267B5"/>
    <w:rsid w:val="00126DCB"/>
    <w:rsid w:val="00126DF4"/>
    <w:rsid w:val="00127015"/>
    <w:rsid w:val="001277D9"/>
    <w:rsid w:val="00127CAB"/>
    <w:rsid w:val="001300B3"/>
    <w:rsid w:val="001300FA"/>
    <w:rsid w:val="001301DE"/>
    <w:rsid w:val="001301E9"/>
    <w:rsid w:val="0013021C"/>
    <w:rsid w:val="00130390"/>
    <w:rsid w:val="001304C7"/>
    <w:rsid w:val="0013071A"/>
    <w:rsid w:val="00130C1A"/>
    <w:rsid w:val="00130C52"/>
    <w:rsid w:val="00130F5C"/>
    <w:rsid w:val="00130FA4"/>
    <w:rsid w:val="00130FB2"/>
    <w:rsid w:val="00131062"/>
    <w:rsid w:val="00131104"/>
    <w:rsid w:val="0013117D"/>
    <w:rsid w:val="00131369"/>
    <w:rsid w:val="001316C5"/>
    <w:rsid w:val="00131867"/>
    <w:rsid w:val="00131946"/>
    <w:rsid w:val="00131C31"/>
    <w:rsid w:val="00131C63"/>
    <w:rsid w:val="0013216B"/>
    <w:rsid w:val="00133294"/>
    <w:rsid w:val="00133D14"/>
    <w:rsid w:val="00133DA6"/>
    <w:rsid w:val="001347F4"/>
    <w:rsid w:val="00134D73"/>
    <w:rsid w:val="00135456"/>
    <w:rsid w:val="00135703"/>
    <w:rsid w:val="001357D5"/>
    <w:rsid w:val="00135B22"/>
    <w:rsid w:val="00135CCB"/>
    <w:rsid w:val="00135D6B"/>
    <w:rsid w:val="00136174"/>
    <w:rsid w:val="0013617F"/>
    <w:rsid w:val="001362A8"/>
    <w:rsid w:val="001363AD"/>
    <w:rsid w:val="001366CD"/>
    <w:rsid w:val="00136765"/>
    <w:rsid w:val="0013726C"/>
    <w:rsid w:val="0013737D"/>
    <w:rsid w:val="00137570"/>
    <w:rsid w:val="001377BC"/>
    <w:rsid w:val="00137A96"/>
    <w:rsid w:val="00137AFB"/>
    <w:rsid w:val="00137C4F"/>
    <w:rsid w:val="00137C56"/>
    <w:rsid w:val="00137D00"/>
    <w:rsid w:val="00137D59"/>
    <w:rsid w:val="00137EA7"/>
    <w:rsid w:val="0014000F"/>
    <w:rsid w:val="001403A0"/>
    <w:rsid w:val="00140A90"/>
    <w:rsid w:val="0014100C"/>
    <w:rsid w:val="0014122C"/>
    <w:rsid w:val="00141532"/>
    <w:rsid w:val="0014198A"/>
    <w:rsid w:val="00141C4B"/>
    <w:rsid w:val="00142675"/>
    <w:rsid w:val="0014267E"/>
    <w:rsid w:val="00142785"/>
    <w:rsid w:val="00142863"/>
    <w:rsid w:val="001428C4"/>
    <w:rsid w:val="00142909"/>
    <w:rsid w:val="0014299D"/>
    <w:rsid w:val="00142EB7"/>
    <w:rsid w:val="00143284"/>
    <w:rsid w:val="001433CE"/>
    <w:rsid w:val="001435C8"/>
    <w:rsid w:val="001435F2"/>
    <w:rsid w:val="0014372B"/>
    <w:rsid w:val="001438D7"/>
    <w:rsid w:val="00143C38"/>
    <w:rsid w:val="00144872"/>
    <w:rsid w:val="00144A33"/>
    <w:rsid w:val="0014540C"/>
    <w:rsid w:val="00146080"/>
    <w:rsid w:val="001461F0"/>
    <w:rsid w:val="00146CA0"/>
    <w:rsid w:val="00146CF8"/>
    <w:rsid w:val="0014742C"/>
    <w:rsid w:val="00147773"/>
    <w:rsid w:val="00147778"/>
    <w:rsid w:val="00150324"/>
    <w:rsid w:val="0015037B"/>
    <w:rsid w:val="00150BBB"/>
    <w:rsid w:val="00150BF2"/>
    <w:rsid w:val="00150CFD"/>
    <w:rsid w:val="001510E1"/>
    <w:rsid w:val="001513BE"/>
    <w:rsid w:val="00151445"/>
    <w:rsid w:val="00151A77"/>
    <w:rsid w:val="00151A88"/>
    <w:rsid w:val="00151AD2"/>
    <w:rsid w:val="00151C22"/>
    <w:rsid w:val="00151D5F"/>
    <w:rsid w:val="00151DEB"/>
    <w:rsid w:val="001524AA"/>
    <w:rsid w:val="001527A1"/>
    <w:rsid w:val="00152B9D"/>
    <w:rsid w:val="00152E2B"/>
    <w:rsid w:val="00152EAA"/>
    <w:rsid w:val="0015325E"/>
    <w:rsid w:val="001532B1"/>
    <w:rsid w:val="001534BE"/>
    <w:rsid w:val="00154052"/>
    <w:rsid w:val="001540AD"/>
    <w:rsid w:val="001541C5"/>
    <w:rsid w:val="001542E9"/>
    <w:rsid w:val="00154709"/>
    <w:rsid w:val="00155419"/>
    <w:rsid w:val="001554C3"/>
    <w:rsid w:val="00155500"/>
    <w:rsid w:val="00155571"/>
    <w:rsid w:val="00155784"/>
    <w:rsid w:val="00155967"/>
    <w:rsid w:val="00155AD0"/>
    <w:rsid w:val="00155C31"/>
    <w:rsid w:val="001561D0"/>
    <w:rsid w:val="001563D0"/>
    <w:rsid w:val="00156AF7"/>
    <w:rsid w:val="00156C1D"/>
    <w:rsid w:val="00156C42"/>
    <w:rsid w:val="00156C68"/>
    <w:rsid w:val="00157190"/>
    <w:rsid w:val="001571F6"/>
    <w:rsid w:val="0015739D"/>
    <w:rsid w:val="001573F5"/>
    <w:rsid w:val="00157421"/>
    <w:rsid w:val="0015751B"/>
    <w:rsid w:val="0015799D"/>
    <w:rsid w:val="00157B60"/>
    <w:rsid w:val="00157FC8"/>
    <w:rsid w:val="00160017"/>
    <w:rsid w:val="00160375"/>
    <w:rsid w:val="00160540"/>
    <w:rsid w:val="0016060C"/>
    <w:rsid w:val="001607B5"/>
    <w:rsid w:val="001608D6"/>
    <w:rsid w:val="00160D29"/>
    <w:rsid w:val="00160D38"/>
    <w:rsid w:val="00160DAB"/>
    <w:rsid w:val="00161929"/>
    <w:rsid w:val="00161981"/>
    <w:rsid w:val="001619D3"/>
    <w:rsid w:val="001619DB"/>
    <w:rsid w:val="00162642"/>
    <w:rsid w:val="00162936"/>
    <w:rsid w:val="001629ED"/>
    <w:rsid w:val="00162BDE"/>
    <w:rsid w:val="0016327A"/>
    <w:rsid w:val="001632BE"/>
    <w:rsid w:val="001632FE"/>
    <w:rsid w:val="00163429"/>
    <w:rsid w:val="001635DF"/>
    <w:rsid w:val="001639CE"/>
    <w:rsid w:val="00163AA8"/>
    <w:rsid w:val="00163DB1"/>
    <w:rsid w:val="00163F27"/>
    <w:rsid w:val="001644C2"/>
    <w:rsid w:val="0016450C"/>
    <w:rsid w:val="001646FD"/>
    <w:rsid w:val="00164A1A"/>
    <w:rsid w:val="001650A6"/>
    <w:rsid w:val="001653C1"/>
    <w:rsid w:val="001654E9"/>
    <w:rsid w:val="0016579B"/>
    <w:rsid w:val="0016589F"/>
    <w:rsid w:val="0016599C"/>
    <w:rsid w:val="00165A43"/>
    <w:rsid w:val="00165F42"/>
    <w:rsid w:val="00166291"/>
    <w:rsid w:val="001663BC"/>
    <w:rsid w:val="001666EA"/>
    <w:rsid w:val="00166B54"/>
    <w:rsid w:val="00166D12"/>
    <w:rsid w:val="001672B8"/>
    <w:rsid w:val="0016759D"/>
    <w:rsid w:val="001676E1"/>
    <w:rsid w:val="00167B17"/>
    <w:rsid w:val="00167DA8"/>
    <w:rsid w:val="00167E63"/>
    <w:rsid w:val="001701C8"/>
    <w:rsid w:val="00170520"/>
    <w:rsid w:val="0017100D"/>
    <w:rsid w:val="0017103B"/>
    <w:rsid w:val="00171066"/>
    <w:rsid w:val="00171085"/>
    <w:rsid w:val="001710B5"/>
    <w:rsid w:val="001710BF"/>
    <w:rsid w:val="001710C2"/>
    <w:rsid w:val="00171121"/>
    <w:rsid w:val="00171A5E"/>
    <w:rsid w:val="00171B72"/>
    <w:rsid w:val="00171BB0"/>
    <w:rsid w:val="00171F1C"/>
    <w:rsid w:val="00172065"/>
    <w:rsid w:val="00172066"/>
    <w:rsid w:val="001721E1"/>
    <w:rsid w:val="00172B6D"/>
    <w:rsid w:val="00172BC2"/>
    <w:rsid w:val="00172C64"/>
    <w:rsid w:val="00172D8E"/>
    <w:rsid w:val="00172F3C"/>
    <w:rsid w:val="001732C6"/>
    <w:rsid w:val="001733BB"/>
    <w:rsid w:val="001733CF"/>
    <w:rsid w:val="00173F68"/>
    <w:rsid w:val="0017418E"/>
    <w:rsid w:val="001742DA"/>
    <w:rsid w:val="00174544"/>
    <w:rsid w:val="001747D0"/>
    <w:rsid w:val="00174B7B"/>
    <w:rsid w:val="00174B8B"/>
    <w:rsid w:val="00174C6B"/>
    <w:rsid w:val="001753AE"/>
    <w:rsid w:val="00175461"/>
    <w:rsid w:val="0017550F"/>
    <w:rsid w:val="00175CB9"/>
    <w:rsid w:val="00175CE0"/>
    <w:rsid w:val="00176241"/>
    <w:rsid w:val="00176361"/>
    <w:rsid w:val="001763C8"/>
    <w:rsid w:val="001767B2"/>
    <w:rsid w:val="0017688C"/>
    <w:rsid w:val="00176B96"/>
    <w:rsid w:val="00176E74"/>
    <w:rsid w:val="00176F7B"/>
    <w:rsid w:val="001775AB"/>
    <w:rsid w:val="001776F7"/>
    <w:rsid w:val="00177BB7"/>
    <w:rsid w:val="00180117"/>
    <w:rsid w:val="0018027C"/>
    <w:rsid w:val="0018058E"/>
    <w:rsid w:val="00180802"/>
    <w:rsid w:val="00180AB1"/>
    <w:rsid w:val="00180D4C"/>
    <w:rsid w:val="00180FFB"/>
    <w:rsid w:val="001812FD"/>
    <w:rsid w:val="001813C1"/>
    <w:rsid w:val="00181FC4"/>
    <w:rsid w:val="001827B5"/>
    <w:rsid w:val="001828C1"/>
    <w:rsid w:val="00182B8C"/>
    <w:rsid w:val="00182CE4"/>
    <w:rsid w:val="00182D9F"/>
    <w:rsid w:val="00182E6A"/>
    <w:rsid w:val="00182F0C"/>
    <w:rsid w:val="0018330C"/>
    <w:rsid w:val="00183638"/>
    <w:rsid w:val="001837B6"/>
    <w:rsid w:val="00183926"/>
    <w:rsid w:val="00183CC4"/>
    <w:rsid w:val="00184030"/>
    <w:rsid w:val="001844D3"/>
    <w:rsid w:val="00184643"/>
    <w:rsid w:val="00184949"/>
    <w:rsid w:val="00184E1F"/>
    <w:rsid w:val="00184FF0"/>
    <w:rsid w:val="00185814"/>
    <w:rsid w:val="00185C65"/>
    <w:rsid w:val="00185E22"/>
    <w:rsid w:val="00186249"/>
    <w:rsid w:val="00186423"/>
    <w:rsid w:val="00186666"/>
    <w:rsid w:val="0018674B"/>
    <w:rsid w:val="001869FF"/>
    <w:rsid w:val="00186D67"/>
    <w:rsid w:val="00186E9A"/>
    <w:rsid w:val="00186EED"/>
    <w:rsid w:val="00186F80"/>
    <w:rsid w:val="001871C2"/>
    <w:rsid w:val="00187636"/>
    <w:rsid w:val="001876BB"/>
    <w:rsid w:val="001876DC"/>
    <w:rsid w:val="0018774C"/>
    <w:rsid w:val="00187930"/>
    <w:rsid w:val="00187BA6"/>
    <w:rsid w:val="00187D5E"/>
    <w:rsid w:val="00190179"/>
    <w:rsid w:val="0019041C"/>
    <w:rsid w:val="0019046C"/>
    <w:rsid w:val="00190532"/>
    <w:rsid w:val="00190684"/>
    <w:rsid w:val="00190846"/>
    <w:rsid w:val="0019084A"/>
    <w:rsid w:val="00190B34"/>
    <w:rsid w:val="001910B5"/>
    <w:rsid w:val="001910FF"/>
    <w:rsid w:val="0019122F"/>
    <w:rsid w:val="00191705"/>
    <w:rsid w:val="0019175A"/>
    <w:rsid w:val="00191A23"/>
    <w:rsid w:val="001923C0"/>
    <w:rsid w:val="001926E8"/>
    <w:rsid w:val="0019275D"/>
    <w:rsid w:val="00192874"/>
    <w:rsid w:val="00192AB6"/>
    <w:rsid w:val="00192B97"/>
    <w:rsid w:val="00192D44"/>
    <w:rsid w:val="00192DD4"/>
    <w:rsid w:val="00192F6A"/>
    <w:rsid w:val="00193191"/>
    <w:rsid w:val="001935ED"/>
    <w:rsid w:val="001936B1"/>
    <w:rsid w:val="001936C6"/>
    <w:rsid w:val="00193904"/>
    <w:rsid w:val="00194419"/>
    <w:rsid w:val="00194479"/>
    <w:rsid w:val="00194733"/>
    <w:rsid w:val="00194B53"/>
    <w:rsid w:val="00194C17"/>
    <w:rsid w:val="00194F0F"/>
    <w:rsid w:val="0019524F"/>
    <w:rsid w:val="00195331"/>
    <w:rsid w:val="001957D4"/>
    <w:rsid w:val="00195CAA"/>
    <w:rsid w:val="00195CD7"/>
    <w:rsid w:val="00195E49"/>
    <w:rsid w:val="0019673C"/>
    <w:rsid w:val="00196895"/>
    <w:rsid w:val="00196E6B"/>
    <w:rsid w:val="0019774E"/>
    <w:rsid w:val="0019783C"/>
    <w:rsid w:val="001A0055"/>
    <w:rsid w:val="001A0AF1"/>
    <w:rsid w:val="001A0D9E"/>
    <w:rsid w:val="001A12C0"/>
    <w:rsid w:val="001A132F"/>
    <w:rsid w:val="001A1450"/>
    <w:rsid w:val="001A1566"/>
    <w:rsid w:val="001A15D1"/>
    <w:rsid w:val="001A174D"/>
    <w:rsid w:val="001A1A96"/>
    <w:rsid w:val="001A1B31"/>
    <w:rsid w:val="001A1BEB"/>
    <w:rsid w:val="001A1E6F"/>
    <w:rsid w:val="001A2418"/>
    <w:rsid w:val="001A281E"/>
    <w:rsid w:val="001A28B4"/>
    <w:rsid w:val="001A31B5"/>
    <w:rsid w:val="001A336C"/>
    <w:rsid w:val="001A3384"/>
    <w:rsid w:val="001A3534"/>
    <w:rsid w:val="001A4276"/>
    <w:rsid w:val="001A434F"/>
    <w:rsid w:val="001A492A"/>
    <w:rsid w:val="001A4BDD"/>
    <w:rsid w:val="001A4EAA"/>
    <w:rsid w:val="001A4EC8"/>
    <w:rsid w:val="001A5166"/>
    <w:rsid w:val="001A5332"/>
    <w:rsid w:val="001A5518"/>
    <w:rsid w:val="001A55A2"/>
    <w:rsid w:val="001A55B3"/>
    <w:rsid w:val="001A5AE9"/>
    <w:rsid w:val="001A5DA1"/>
    <w:rsid w:val="001A5EE9"/>
    <w:rsid w:val="001A5F89"/>
    <w:rsid w:val="001A5FBE"/>
    <w:rsid w:val="001A60E9"/>
    <w:rsid w:val="001A6685"/>
    <w:rsid w:val="001A6717"/>
    <w:rsid w:val="001A6A51"/>
    <w:rsid w:val="001A6D44"/>
    <w:rsid w:val="001A6EE6"/>
    <w:rsid w:val="001A730D"/>
    <w:rsid w:val="001A7700"/>
    <w:rsid w:val="001A7A8F"/>
    <w:rsid w:val="001A7BAA"/>
    <w:rsid w:val="001A7C6C"/>
    <w:rsid w:val="001A7F6A"/>
    <w:rsid w:val="001A7F6E"/>
    <w:rsid w:val="001B0026"/>
    <w:rsid w:val="001B0028"/>
    <w:rsid w:val="001B015B"/>
    <w:rsid w:val="001B0229"/>
    <w:rsid w:val="001B02EC"/>
    <w:rsid w:val="001B0631"/>
    <w:rsid w:val="001B0739"/>
    <w:rsid w:val="001B0749"/>
    <w:rsid w:val="001B087A"/>
    <w:rsid w:val="001B0C03"/>
    <w:rsid w:val="001B0C0F"/>
    <w:rsid w:val="001B0CAA"/>
    <w:rsid w:val="001B0CB9"/>
    <w:rsid w:val="001B0D08"/>
    <w:rsid w:val="001B0FD2"/>
    <w:rsid w:val="001B125A"/>
    <w:rsid w:val="001B1310"/>
    <w:rsid w:val="001B1546"/>
    <w:rsid w:val="001B16AA"/>
    <w:rsid w:val="001B16D1"/>
    <w:rsid w:val="001B1714"/>
    <w:rsid w:val="001B1970"/>
    <w:rsid w:val="001B19E3"/>
    <w:rsid w:val="001B19F9"/>
    <w:rsid w:val="001B1C36"/>
    <w:rsid w:val="001B1DA1"/>
    <w:rsid w:val="001B1DEB"/>
    <w:rsid w:val="001B208C"/>
    <w:rsid w:val="001B2FA4"/>
    <w:rsid w:val="001B3180"/>
    <w:rsid w:val="001B328B"/>
    <w:rsid w:val="001B376C"/>
    <w:rsid w:val="001B3C41"/>
    <w:rsid w:val="001B454C"/>
    <w:rsid w:val="001B4840"/>
    <w:rsid w:val="001B4DD8"/>
    <w:rsid w:val="001B4E7D"/>
    <w:rsid w:val="001B4F97"/>
    <w:rsid w:val="001B59A3"/>
    <w:rsid w:val="001B5C4A"/>
    <w:rsid w:val="001B6217"/>
    <w:rsid w:val="001B6AAF"/>
    <w:rsid w:val="001B6B8B"/>
    <w:rsid w:val="001B7840"/>
    <w:rsid w:val="001B7A5B"/>
    <w:rsid w:val="001B7DA0"/>
    <w:rsid w:val="001B7F8E"/>
    <w:rsid w:val="001B7FA5"/>
    <w:rsid w:val="001C0150"/>
    <w:rsid w:val="001C0265"/>
    <w:rsid w:val="001C0782"/>
    <w:rsid w:val="001C08BB"/>
    <w:rsid w:val="001C0B8F"/>
    <w:rsid w:val="001C0C88"/>
    <w:rsid w:val="001C0DD7"/>
    <w:rsid w:val="001C0F79"/>
    <w:rsid w:val="001C1021"/>
    <w:rsid w:val="001C146E"/>
    <w:rsid w:val="001C164D"/>
    <w:rsid w:val="001C16E7"/>
    <w:rsid w:val="001C172E"/>
    <w:rsid w:val="001C1B3E"/>
    <w:rsid w:val="001C1C06"/>
    <w:rsid w:val="001C1D63"/>
    <w:rsid w:val="001C1FE0"/>
    <w:rsid w:val="001C227D"/>
    <w:rsid w:val="001C23A6"/>
    <w:rsid w:val="001C285A"/>
    <w:rsid w:val="001C28E8"/>
    <w:rsid w:val="001C295B"/>
    <w:rsid w:val="001C2AEC"/>
    <w:rsid w:val="001C2BBB"/>
    <w:rsid w:val="001C2C0F"/>
    <w:rsid w:val="001C2C8D"/>
    <w:rsid w:val="001C2D6F"/>
    <w:rsid w:val="001C2F83"/>
    <w:rsid w:val="001C326A"/>
    <w:rsid w:val="001C3465"/>
    <w:rsid w:val="001C356B"/>
    <w:rsid w:val="001C3611"/>
    <w:rsid w:val="001C3AB3"/>
    <w:rsid w:val="001C3FF7"/>
    <w:rsid w:val="001C43EF"/>
    <w:rsid w:val="001C4C2C"/>
    <w:rsid w:val="001C4E6B"/>
    <w:rsid w:val="001C4F06"/>
    <w:rsid w:val="001C5CDC"/>
    <w:rsid w:val="001C62FD"/>
    <w:rsid w:val="001C6BCF"/>
    <w:rsid w:val="001C6E04"/>
    <w:rsid w:val="001C72E8"/>
    <w:rsid w:val="001C731D"/>
    <w:rsid w:val="001C781D"/>
    <w:rsid w:val="001C7A51"/>
    <w:rsid w:val="001C7ACD"/>
    <w:rsid w:val="001C7D0B"/>
    <w:rsid w:val="001C7DBA"/>
    <w:rsid w:val="001C7EBF"/>
    <w:rsid w:val="001D016A"/>
    <w:rsid w:val="001D0478"/>
    <w:rsid w:val="001D050E"/>
    <w:rsid w:val="001D0A44"/>
    <w:rsid w:val="001D0B4B"/>
    <w:rsid w:val="001D0B66"/>
    <w:rsid w:val="001D0D70"/>
    <w:rsid w:val="001D14F1"/>
    <w:rsid w:val="001D18BD"/>
    <w:rsid w:val="001D190D"/>
    <w:rsid w:val="001D19BC"/>
    <w:rsid w:val="001D1DFE"/>
    <w:rsid w:val="001D1E5F"/>
    <w:rsid w:val="001D2521"/>
    <w:rsid w:val="001D296E"/>
    <w:rsid w:val="001D2C47"/>
    <w:rsid w:val="001D2CA2"/>
    <w:rsid w:val="001D2D86"/>
    <w:rsid w:val="001D2E61"/>
    <w:rsid w:val="001D3897"/>
    <w:rsid w:val="001D3BD9"/>
    <w:rsid w:val="001D3D35"/>
    <w:rsid w:val="001D4135"/>
    <w:rsid w:val="001D4724"/>
    <w:rsid w:val="001D4C08"/>
    <w:rsid w:val="001D4C9B"/>
    <w:rsid w:val="001D4FD2"/>
    <w:rsid w:val="001D4FF5"/>
    <w:rsid w:val="001D5037"/>
    <w:rsid w:val="001D519C"/>
    <w:rsid w:val="001D51A6"/>
    <w:rsid w:val="001D5840"/>
    <w:rsid w:val="001D5929"/>
    <w:rsid w:val="001D5A17"/>
    <w:rsid w:val="001D5B2D"/>
    <w:rsid w:val="001D5D4D"/>
    <w:rsid w:val="001D63A8"/>
    <w:rsid w:val="001D65A7"/>
    <w:rsid w:val="001D6809"/>
    <w:rsid w:val="001D6EFB"/>
    <w:rsid w:val="001D7130"/>
    <w:rsid w:val="001D7170"/>
    <w:rsid w:val="001D7580"/>
    <w:rsid w:val="001D7D27"/>
    <w:rsid w:val="001D7D94"/>
    <w:rsid w:val="001E0168"/>
    <w:rsid w:val="001E01F7"/>
    <w:rsid w:val="001E0DB3"/>
    <w:rsid w:val="001E0F39"/>
    <w:rsid w:val="001E125D"/>
    <w:rsid w:val="001E12A7"/>
    <w:rsid w:val="001E1511"/>
    <w:rsid w:val="001E1558"/>
    <w:rsid w:val="001E1589"/>
    <w:rsid w:val="001E19BF"/>
    <w:rsid w:val="001E1A01"/>
    <w:rsid w:val="001E1D8B"/>
    <w:rsid w:val="001E1D9A"/>
    <w:rsid w:val="001E1EAD"/>
    <w:rsid w:val="001E1F31"/>
    <w:rsid w:val="001E1F4D"/>
    <w:rsid w:val="001E20C7"/>
    <w:rsid w:val="001E20CE"/>
    <w:rsid w:val="001E20E9"/>
    <w:rsid w:val="001E21A8"/>
    <w:rsid w:val="001E21ED"/>
    <w:rsid w:val="001E242B"/>
    <w:rsid w:val="001E28C3"/>
    <w:rsid w:val="001E2916"/>
    <w:rsid w:val="001E29C1"/>
    <w:rsid w:val="001E2BD3"/>
    <w:rsid w:val="001E2E1B"/>
    <w:rsid w:val="001E2F4D"/>
    <w:rsid w:val="001E3326"/>
    <w:rsid w:val="001E3537"/>
    <w:rsid w:val="001E3629"/>
    <w:rsid w:val="001E3729"/>
    <w:rsid w:val="001E3755"/>
    <w:rsid w:val="001E39C0"/>
    <w:rsid w:val="001E401A"/>
    <w:rsid w:val="001E4049"/>
    <w:rsid w:val="001E408A"/>
    <w:rsid w:val="001E409A"/>
    <w:rsid w:val="001E41F1"/>
    <w:rsid w:val="001E4242"/>
    <w:rsid w:val="001E446A"/>
    <w:rsid w:val="001E4B5D"/>
    <w:rsid w:val="001E4C6B"/>
    <w:rsid w:val="001E4FBB"/>
    <w:rsid w:val="001E511E"/>
    <w:rsid w:val="001E53B5"/>
    <w:rsid w:val="001E5483"/>
    <w:rsid w:val="001E5630"/>
    <w:rsid w:val="001E565B"/>
    <w:rsid w:val="001E579F"/>
    <w:rsid w:val="001E57F0"/>
    <w:rsid w:val="001E5873"/>
    <w:rsid w:val="001E59E4"/>
    <w:rsid w:val="001E5AD1"/>
    <w:rsid w:val="001E5B7D"/>
    <w:rsid w:val="001E5C56"/>
    <w:rsid w:val="001E61CE"/>
    <w:rsid w:val="001E62ED"/>
    <w:rsid w:val="001E67AE"/>
    <w:rsid w:val="001E6E21"/>
    <w:rsid w:val="001E72BF"/>
    <w:rsid w:val="001E72E8"/>
    <w:rsid w:val="001E74AE"/>
    <w:rsid w:val="001E7569"/>
    <w:rsid w:val="001E7591"/>
    <w:rsid w:val="001E77C7"/>
    <w:rsid w:val="001E783E"/>
    <w:rsid w:val="001E7E3A"/>
    <w:rsid w:val="001F01FC"/>
    <w:rsid w:val="001F0268"/>
    <w:rsid w:val="001F02A9"/>
    <w:rsid w:val="001F04F3"/>
    <w:rsid w:val="001F0670"/>
    <w:rsid w:val="001F0BAE"/>
    <w:rsid w:val="001F0D02"/>
    <w:rsid w:val="001F0E61"/>
    <w:rsid w:val="001F1116"/>
    <w:rsid w:val="001F17E2"/>
    <w:rsid w:val="001F1A15"/>
    <w:rsid w:val="001F1CF8"/>
    <w:rsid w:val="001F22AD"/>
    <w:rsid w:val="001F2396"/>
    <w:rsid w:val="001F269B"/>
    <w:rsid w:val="001F26C3"/>
    <w:rsid w:val="001F2A31"/>
    <w:rsid w:val="001F2ABE"/>
    <w:rsid w:val="001F2B41"/>
    <w:rsid w:val="001F2CA7"/>
    <w:rsid w:val="001F2D66"/>
    <w:rsid w:val="001F2EA4"/>
    <w:rsid w:val="001F2F09"/>
    <w:rsid w:val="001F3F1C"/>
    <w:rsid w:val="001F4056"/>
    <w:rsid w:val="001F40AD"/>
    <w:rsid w:val="001F4109"/>
    <w:rsid w:val="001F41A2"/>
    <w:rsid w:val="001F43ED"/>
    <w:rsid w:val="001F470B"/>
    <w:rsid w:val="001F470C"/>
    <w:rsid w:val="001F49F8"/>
    <w:rsid w:val="001F4A28"/>
    <w:rsid w:val="001F4C7F"/>
    <w:rsid w:val="001F4D2A"/>
    <w:rsid w:val="001F5176"/>
    <w:rsid w:val="001F521F"/>
    <w:rsid w:val="001F59CB"/>
    <w:rsid w:val="001F5B37"/>
    <w:rsid w:val="001F5C80"/>
    <w:rsid w:val="001F5CDD"/>
    <w:rsid w:val="001F5DA1"/>
    <w:rsid w:val="001F5DFA"/>
    <w:rsid w:val="001F61CA"/>
    <w:rsid w:val="001F688D"/>
    <w:rsid w:val="001F6972"/>
    <w:rsid w:val="001F7070"/>
    <w:rsid w:val="001F72DD"/>
    <w:rsid w:val="001F76A0"/>
    <w:rsid w:val="001F791D"/>
    <w:rsid w:val="001F7D59"/>
    <w:rsid w:val="001F7FFB"/>
    <w:rsid w:val="0020003C"/>
    <w:rsid w:val="002004CF"/>
    <w:rsid w:val="00200A69"/>
    <w:rsid w:val="00201BCB"/>
    <w:rsid w:val="00201CFB"/>
    <w:rsid w:val="00202640"/>
    <w:rsid w:val="00202808"/>
    <w:rsid w:val="0020284A"/>
    <w:rsid w:val="00202E2A"/>
    <w:rsid w:val="00202FED"/>
    <w:rsid w:val="002031D2"/>
    <w:rsid w:val="002031E9"/>
    <w:rsid w:val="0020329B"/>
    <w:rsid w:val="002039CF"/>
    <w:rsid w:val="00204707"/>
    <w:rsid w:val="002047A5"/>
    <w:rsid w:val="00204801"/>
    <w:rsid w:val="00204871"/>
    <w:rsid w:val="00204C4B"/>
    <w:rsid w:val="00205070"/>
    <w:rsid w:val="002050AC"/>
    <w:rsid w:val="0020528D"/>
    <w:rsid w:val="002057D3"/>
    <w:rsid w:val="002058D6"/>
    <w:rsid w:val="00205B17"/>
    <w:rsid w:val="00205BB9"/>
    <w:rsid w:val="0020617C"/>
    <w:rsid w:val="00206379"/>
    <w:rsid w:val="002066B1"/>
    <w:rsid w:val="0020683D"/>
    <w:rsid w:val="00206B87"/>
    <w:rsid w:val="00207050"/>
    <w:rsid w:val="0020751D"/>
    <w:rsid w:val="002076B5"/>
    <w:rsid w:val="002079CC"/>
    <w:rsid w:val="0021044F"/>
    <w:rsid w:val="00210652"/>
    <w:rsid w:val="00210886"/>
    <w:rsid w:val="002109D5"/>
    <w:rsid w:val="00210D25"/>
    <w:rsid w:val="00210E22"/>
    <w:rsid w:val="00211116"/>
    <w:rsid w:val="002113DB"/>
    <w:rsid w:val="00211402"/>
    <w:rsid w:val="00211A08"/>
    <w:rsid w:val="00211A69"/>
    <w:rsid w:val="00211B5A"/>
    <w:rsid w:val="00211B6E"/>
    <w:rsid w:val="00212094"/>
    <w:rsid w:val="0021244E"/>
    <w:rsid w:val="002125F5"/>
    <w:rsid w:val="002127C9"/>
    <w:rsid w:val="00212BD9"/>
    <w:rsid w:val="00213A08"/>
    <w:rsid w:val="00214090"/>
    <w:rsid w:val="002142B2"/>
    <w:rsid w:val="00214549"/>
    <w:rsid w:val="002146CE"/>
    <w:rsid w:val="002146D2"/>
    <w:rsid w:val="00214994"/>
    <w:rsid w:val="00214A76"/>
    <w:rsid w:val="00214BEE"/>
    <w:rsid w:val="00214E68"/>
    <w:rsid w:val="00215453"/>
    <w:rsid w:val="002157CE"/>
    <w:rsid w:val="00215966"/>
    <w:rsid w:val="00215E44"/>
    <w:rsid w:val="00215E97"/>
    <w:rsid w:val="002163EE"/>
    <w:rsid w:val="00216415"/>
    <w:rsid w:val="002164A4"/>
    <w:rsid w:val="002167D7"/>
    <w:rsid w:val="00216B3A"/>
    <w:rsid w:val="00216F28"/>
    <w:rsid w:val="00217AE2"/>
    <w:rsid w:val="00217C4B"/>
    <w:rsid w:val="00217CA8"/>
    <w:rsid w:val="00220346"/>
    <w:rsid w:val="00220A3C"/>
    <w:rsid w:val="00220D7D"/>
    <w:rsid w:val="00220E0C"/>
    <w:rsid w:val="002212D3"/>
    <w:rsid w:val="002215C6"/>
    <w:rsid w:val="00221769"/>
    <w:rsid w:val="00221B98"/>
    <w:rsid w:val="00221E0D"/>
    <w:rsid w:val="00221FA8"/>
    <w:rsid w:val="00222271"/>
    <w:rsid w:val="00222383"/>
    <w:rsid w:val="00222882"/>
    <w:rsid w:val="00222F4D"/>
    <w:rsid w:val="00222FB5"/>
    <w:rsid w:val="0022334C"/>
    <w:rsid w:val="002234CB"/>
    <w:rsid w:val="0022365D"/>
    <w:rsid w:val="00223E8F"/>
    <w:rsid w:val="00224392"/>
    <w:rsid w:val="002245DF"/>
    <w:rsid w:val="00224713"/>
    <w:rsid w:val="002247AE"/>
    <w:rsid w:val="002247D4"/>
    <w:rsid w:val="002249D5"/>
    <w:rsid w:val="002249E5"/>
    <w:rsid w:val="00224F98"/>
    <w:rsid w:val="00225151"/>
    <w:rsid w:val="00225314"/>
    <w:rsid w:val="002253B1"/>
    <w:rsid w:val="00225510"/>
    <w:rsid w:val="0022564F"/>
    <w:rsid w:val="0022573F"/>
    <w:rsid w:val="002257E6"/>
    <w:rsid w:val="00225BC7"/>
    <w:rsid w:val="00225BD8"/>
    <w:rsid w:val="00225E7E"/>
    <w:rsid w:val="002262EF"/>
    <w:rsid w:val="002262F6"/>
    <w:rsid w:val="00226304"/>
    <w:rsid w:val="00226F98"/>
    <w:rsid w:val="00227045"/>
    <w:rsid w:val="002275B2"/>
    <w:rsid w:val="00227752"/>
    <w:rsid w:val="00227B82"/>
    <w:rsid w:val="00227FB2"/>
    <w:rsid w:val="00230327"/>
    <w:rsid w:val="00230559"/>
    <w:rsid w:val="0023092F"/>
    <w:rsid w:val="00230DE2"/>
    <w:rsid w:val="00230E5C"/>
    <w:rsid w:val="002311AE"/>
    <w:rsid w:val="00231583"/>
    <w:rsid w:val="002319C5"/>
    <w:rsid w:val="002322BF"/>
    <w:rsid w:val="002323A2"/>
    <w:rsid w:val="00232850"/>
    <w:rsid w:val="00232AE0"/>
    <w:rsid w:val="002330C8"/>
    <w:rsid w:val="00233672"/>
    <w:rsid w:val="00233AAC"/>
    <w:rsid w:val="00233BA3"/>
    <w:rsid w:val="00233C5F"/>
    <w:rsid w:val="00233C78"/>
    <w:rsid w:val="00234287"/>
    <w:rsid w:val="0023435B"/>
    <w:rsid w:val="002346E2"/>
    <w:rsid w:val="00234732"/>
    <w:rsid w:val="00234870"/>
    <w:rsid w:val="00234A70"/>
    <w:rsid w:val="00234F1D"/>
    <w:rsid w:val="0023506C"/>
    <w:rsid w:val="002352FB"/>
    <w:rsid w:val="00235551"/>
    <w:rsid w:val="0023578C"/>
    <w:rsid w:val="002357AD"/>
    <w:rsid w:val="00235981"/>
    <w:rsid w:val="00235B75"/>
    <w:rsid w:val="00235BA9"/>
    <w:rsid w:val="00235D46"/>
    <w:rsid w:val="00235D86"/>
    <w:rsid w:val="00235F01"/>
    <w:rsid w:val="0023627A"/>
    <w:rsid w:val="0023629C"/>
    <w:rsid w:val="002363C5"/>
    <w:rsid w:val="002369B4"/>
    <w:rsid w:val="00236AC0"/>
    <w:rsid w:val="00236FEB"/>
    <w:rsid w:val="002371E7"/>
    <w:rsid w:val="002374CF"/>
    <w:rsid w:val="00237570"/>
    <w:rsid w:val="002375A5"/>
    <w:rsid w:val="00237A13"/>
    <w:rsid w:val="00237D45"/>
    <w:rsid w:val="00237F4A"/>
    <w:rsid w:val="00237FDB"/>
    <w:rsid w:val="00240400"/>
    <w:rsid w:val="0024065B"/>
    <w:rsid w:val="0024098F"/>
    <w:rsid w:val="00240FAC"/>
    <w:rsid w:val="00241259"/>
    <w:rsid w:val="002419C4"/>
    <w:rsid w:val="00241A94"/>
    <w:rsid w:val="00241B15"/>
    <w:rsid w:val="00241C69"/>
    <w:rsid w:val="00241FD5"/>
    <w:rsid w:val="002420A9"/>
    <w:rsid w:val="00242C2A"/>
    <w:rsid w:val="00243076"/>
    <w:rsid w:val="002433CC"/>
    <w:rsid w:val="0024352C"/>
    <w:rsid w:val="002437D8"/>
    <w:rsid w:val="00243934"/>
    <w:rsid w:val="0024399A"/>
    <w:rsid w:val="00243BE7"/>
    <w:rsid w:val="00243E54"/>
    <w:rsid w:val="002443A7"/>
    <w:rsid w:val="00244865"/>
    <w:rsid w:val="00245092"/>
    <w:rsid w:val="0024532B"/>
    <w:rsid w:val="0024548B"/>
    <w:rsid w:val="002456A3"/>
    <w:rsid w:val="00245DBF"/>
    <w:rsid w:val="00245E66"/>
    <w:rsid w:val="00245EAC"/>
    <w:rsid w:val="00246420"/>
    <w:rsid w:val="002465AF"/>
    <w:rsid w:val="00246651"/>
    <w:rsid w:val="00246A66"/>
    <w:rsid w:val="00246B19"/>
    <w:rsid w:val="00246DCB"/>
    <w:rsid w:val="002473E4"/>
    <w:rsid w:val="002474C0"/>
    <w:rsid w:val="002474F7"/>
    <w:rsid w:val="0024769A"/>
    <w:rsid w:val="00247D4B"/>
    <w:rsid w:val="00247D6A"/>
    <w:rsid w:val="00247ED8"/>
    <w:rsid w:val="00247F54"/>
    <w:rsid w:val="00250135"/>
    <w:rsid w:val="00250191"/>
    <w:rsid w:val="00250232"/>
    <w:rsid w:val="002508C5"/>
    <w:rsid w:val="00250F47"/>
    <w:rsid w:val="00251274"/>
    <w:rsid w:val="002515A1"/>
    <w:rsid w:val="00251637"/>
    <w:rsid w:val="002517D0"/>
    <w:rsid w:val="00251929"/>
    <w:rsid w:val="00251B2B"/>
    <w:rsid w:val="002527FF"/>
    <w:rsid w:val="00252A4F"/>
    <w:rsid w:val="00252CCB"/>
    <w:rsid w:val="00252D7F"/>
    <w:rsid w:val="00252E08"/>
    <w:rsid w:val="0025307A"/>
    <w:rsid w:val="00253103"/>
    <w:rsid w:val="002532FE"/>
    <w:rsid w:val="002540EE"/>
    <w:rsid w:val="00254122"/>
    <w:rsid w:val="00254496"/>
    <w:rsid w:val="00254C2B"/>
    <w:rsid w:val="00254E3B"/>
    <w:rsid w:val="00254E92"/>
    <w:rsid w:val="00255405"/>
    <w:rsid w:val="00255428"/>
    <w:rsid w:val="00255545"/>
    <w:rsid w:val="002555F1"/>
    <w:rsid w:val="002558A4"/>
    <w:rsid w:val="002558D3"/>
    <w:rsid w:val="00255D03"/>
    <w:rsid w:val="00255D5E"/>
    <w:rsid w:val="00255E9A"/>
    <w:rsid w:val="002560D6"/>
    <w:rsid w:val="00256475"/>
    <w:rsid w:val="00256B3D"/>
    <w:rsid w:val="00256FAA"/>
    <w:rsid w:val="002574EE"/>
    <w:rsid w:val="0025765D"/>
    <w:rsid w:val="00257848"/>
    <w:rsid w:val="002578A2"/>
    <w:rsid w:val="002579E3"/>
    <w:rsid w:val="00257E4E"/>
    <w:rsid w:val="00257E9A"/>
    <w:rsid w:val="0026023D"/>
    <w:rsid w:val="002603F8"/>
    <w:rsid w:val="00260C75"/>
    <w:rsid w:val="00260CC1"/>
    <w:rsid w:val="002613A7"/>
    <w:rsid w:val="00261410"/>
    <w:rsid w:val="002615A7"/>
    <w:rsid w:val="0026174C"/>
    <w:rsid w:val="00261920"/>
    <w:rsid w:val="0026198E"/>
    <w:rsid w:val="00262194"/>
    <w:rsid w:val="00262233"/>
    <w:rsid w:val="002622E6"/>
    <w:rsid w:val="00262358"/>
    <w:rsid w:val="00262C70"/>
    <w:rsid w:val="00262D16"/>
    <w:rsid w:val="00262ECF"/>
    <w:rsid w:val="00263108"/>
    <w:rsid w:val="002631AC"/>
    <w:rsid w:val="002632FC"/>
    <w:rsid w:val="0026352B"/>
    <w:rsid w:val="0026357A"/>
    <w:rsid w:val="0026385D"/>
    <w:rsid w:val="002638DC"/>
    <w:rsid w:val="00263DBF"/>
    <w:rsid w:val="002641F5"/>
    <w:rsid w:val="00264A85"/>
    <w:rsid w:val="00264C97"/>
    <w:rsid w:val="00264EEF"/>
    <w:rsid w:val="002650AC"/>
    <w:rsid w:val="0026526B"/>
    <w:rsid w:val="00265829"/>
    <w:rsid w:val="00265B5C"/>
    <w:rsid w:val="00266730"/>
    <w:rsid w:val="00266850"/>
    <w:rsid w:val="0026695E"/>
    <w:rsid w:val="00266B6A"/>
    <w:rsid w:val="00266BA3"/>
    <w:rsid w:val="002670CF"/>
    <w:rsid w:val="0026721F"/>
    <w:rsid w:val="0026775E"/>
    <w:rsid w:val="0026794A"/>
    <w:rsid w:val="00267ED8"/>
    <w:rsid w:val="00270352"/>
    <w:rsid w:val="002704FF"/>
    <w:rsid w:val="0027057B"/>
    <w:rsid w:val="00270924"/>
    <w:rsid w:val="00270DAE"/>
    <w:rsid w:val="00270E8F"/>
    <w:rsid w:val="00270F7F"/>
    <w:rsid w:val="00271D65"/>
    <w:rsid w:val="00271F45"/>
    <w:rsid w:val="002720FD"/>
    <w:rsid w:val="00272485"/>
    <w:rsid w:val="00272A2A"/>
    <w:rsid w:val="00272B10"/>
    <w:rsid w:val="00272C82"/>
    <w:rsid w:val="0027348D"/>
    <w:rsid w:val="002734B6"/>
    <w:rsid w:val="00273585"/>
    <w:rsid w:val="002737A8"/>
    <w:rsid w:val="002741EA"/>
    <w:rsid w:val="00274318"/>
    <w:rsid w:val="00274779"/>
    <w:rsid w:val="00274B35"/>
    <w:rsid w:val="00274C72"/>
    <w:rsid w:val="002754FA"/>
    <w:rsid w:val="002755C5"/>
    <w:rsid w:val="00275B7F"/>
    <w:rsid w:val="00275C61"/>
    <w:rsid w:val="00275DC7"/>
    <w:rsid w:val="00275F0C"/>
    <w:rsid w:val="00275F38"/>
    <w:rsid w:val="00276091"/>
    <w:rsid w:val="002762D4"/>
    <w:rsid w:val="002766A7"/>
    <w:rsid w:val="0027681F"/>
    <w:rsid w:val="00276DCC"/>
    <w:rsid w:val="00277126"/>
    <w:rsid w:val="002773A6"/>
    <w:rsid w:val="0027742E"/>
    <w:rsid w:val="002778DB"/>
    <w:rsid w:val="00277A26"/>
    <w:rsid w:val="00277A40"/>
    <w:rsid w:val="00277D28"/>
    <w:rsid w:val="002800E7"/>
    <w:rsid w:val="002802CE"/>
    <w:rsid w:val="00280479"/>
    <w:rsid w:val="0028077D"/>
    <w:rsid w:val="00280A27"/>
    <w:rsid w:val="00281193"/>
    <w:rsid w:val="002814B2"/>
    <w:rsid w:val="002816A5"/>
    <w:rsid w:val="002819AF"/>
    <w:rsid w:val="00281B5A"/>
    <w:rsid w:val="00281ED5"/>
    <w:rsid w:val="002820C4"/>
    <w:rsid w:val="00282194"/>
    <w:rsid w:val="0028253D"/>
    <w:rsid w:val="00282F50"/>
    <w:rsid w:val="0028332C"/>
    <w:rsid w:val="002834D7"/>
    <w:rsid w:val="00283814"/>
    <w:rsid w:val="00283BED"/>
    <w:rsid w:val="00283CC8"/>
    <w:rsid w:val="00283D5E"/>
    <w:rsid w:val="00283DFC"/>
    <w:rsid w:val="00284206"/>
    <w:rsid w:val="00284688"/>
    <w:rsid w:val="00284993"/>
    <w:rsid w:val="00284A21"/>
    <w:rsid w:val="00284C10"/>
    <w:rsid w:val="00284C33"/>
    <w:rsid w:val="00284D00"/>
    <w:rsid w:val="00284F1C"/>
    <w:rsid w:val="0028502B"/>
    <w:rsid w:val="002850CF"/>
    <w:rsid w:val="00285101"/>
    <w:rsid w:val="002852D9"/>
    <w:rsid w:val="00285380"/>
    <w:rsid w:val="00285851"/>
    <w:rsid w:val="00285CE4"/>
    <w:rsid w:val="00286307"/>
    <w:rsid w:val="0028683C"/>
    <w:rsid w:val="002868BB"/>
    <w:rsid w:val="00286CAB"/>
    <w:rsid w:val="00286D2D"/>
    <w:rsid w:val="0028709C"/>
    <w:rsid w:val="00287860"/>
    <w:rsid w:val="00287A95"/>
    <w:rsid w:val="00287AA9"/>
    <w:rsid w:val="00287D98"/>
    <w:rsid w:val="00287E04"/>
    <w:rsid w:val="0029017B"/>
    <w:rsid w:val="002904F0"/>
    <w:rsid w:val="00290815"/>
    <w:rsid w:val="0029093E"/>
    <w:rsid w:val="00290CA3"/>
    <w:rsid w:val="00290F7E"/>
    <w:rsid w:val="002915DE"/>
    <w:rsid w:val="00291823"/>
    <w:rsid w:val="0029192F"/>
    <w:rsid w:val="00291E85"/>
    <w:rsid w:val="00291EB5"/>
    <w:rsid w:val="0029214F"/>
    <w:rsid w:val="002921C8"/>
    <w:rsid w:val="002922C7"/>
    <w:rsid w:val="00292557"/>
    <w:rsid w:val="00292576"/>
    <w:rsid w:val="00292579"/>
    <w:rsid w:val="00292A83"/>
    <w:rsid w:val="00292B86"/>
    <w:rsid w:val="00292BC6"/>
    <w:rsid w:val="00292D43"/>
    <w:rsid w:val="002930EF"/>
    <w:rsid w:val="00293583"/>
    <w:rsid w:val="002937FE"/>
    <w:rsid w:val="00293D07"/>
    <w:rsid w:val="00294897"/>
    <w:rsid w:val="00294C43"/>
    <w:rsid w:val="00294E0E"/>
    <w:rsid w:val="00295039"/>
    <w:rsid w:val="002953A2"/>
    <w:rsid w:val="002955E2"/>
    <w:rsid w:val="00295680"/>
    <w:rsid w:val="0029593D"/>
    <w:rsid w:val="00295AEF"/>
    <w:rsid w:val="00295E4E"/>
    <w:rsid w:val="0029623C"/>
    <w:rsid w:val="00296311"/>
    <w:rsid w:val="00296A31"/>
    <w:rsid w:val="00296A6E"/>
    <w:rsid w:val="00297295"/>
    <w:rsid w:val="002977A7"/>
    <w:rsid w:val="002979AA"/>
    <w:rsid w:val="00297D2A"/>
    <w:rsid w:val="002A0427"/>
    <w:rsid w:val="002A0550"/>
    <w:rsid w:val="002A0658"/>
    <w:rsid w:val="002A0691"/>
    <w:rsid w:val="002A09C0"/>
    <w:rsid w:val="002A0B1A"/>
    <w:rsid w:val="002A0B59"/>
    <w:rsid w:val="002A0CE4"/>
    <w:rsid w:val="002A196A"/>
    <w:rsid w:val="002A1D55"/>
    <w:rsid w:val="002A1DD3"/>
    <w:rsid w:val="002A22A7"/>
    <w:rsid w:val="002A23B6"/>
    <w:rsid w:val="002A2516"/>
    <w:rsid w:val="002A255C"/>
    <w:rsid w:val="002A2AD3"/>
    <w:rsid w:val="002A2D92"/>
    <w:rsid w:val="002A3168"/>
    <w:rsid w:val="002A34F0"/>
    <w:rsid w:val="002A34F8"/>
    <w:rsid w:val="002A372C"/>
    <w:rsid w:val="002A3772"/>
    <w:rsid w:val="002A3B1B"/>
    <w:rsid w:val="002A3BCF"/>
    <w:rsid w:val="002A3F18"/>
    <w:rsid w:val="002A3F2C"/>
    <w:rsid w:val="002A3F9B"/>
    <w:rsid w:val="002A4003"/>
    <w:rsid w:val="002A4107"/>
    <w:rsid w:val="002A4379"/>
    <w:rsid w:val="002A51B6"/>
    <w:rsid w:val="002A521E"/>
    <w:rsid w:val="002A5385"/>
    <w:rsid w:val="002A53C2"/>
    <w:rsid w:val="002A53E8"/>
    <w:rsid w:val="002A5744"/>
    <w:rsid w:val="002A5B50"/>
    <w:rsid w:val="002A5B86"/>
    <w:rsid w:val="002A6015"/>
    <w:rsid w:val="002A62B3"/>
    <w:rsid w:val="002A65B9"/>
    <w:rsid w:val="002A6810"/>
    <w:rsid w:val="002A6857"/>
    <w:rsid w:val="002A693C"/>
    <w:rsid w:val="002A6BB3"/>
    <w:rsid w:val="002A6BD1"/>
    <w:rsid w:val="002A70C5"/>
    <w:rsid w:val="002A7331"/>
    <w:rsid w:val="002A741E"/>
    <w:rsid w:val="002A74D4"/>
    <w:rsid w:val="002A7675"/>
    <w:rsid w:val="002A77C4"/>
    <w:rsid w:val="002A7D14"/>
    <w:rsid w:val="002A7E7B"/>
    <w:rsid w:val="002A7FA7"/>
    <w:rsid w:val="002B0029"/>
    <w:rsid w:val="002B01C1"/>
    <w:rsid w:val="002B024E"/>
    <w:rsid w:val="002B032C"/>
    <w:rsid w:val="002B0477"/>
    <w:rsid w:val="002B06CB"/>
    <w:rsid w:val="002B0794"/>
    <w:rsid w:val="002B07BC"/>
    <w:rsid w:val="002B0919"/>
    <w:rsid w:val="002B0AD0"/>
    <w:rsid w:val="002B0B0D"/>
    <w:rsid w:val="002B0E4D"/>
    <w:rsid w:val="002B0E8C"/>
    <w:rsid w:val="002B1294"/>
    <w:rsid w:val="002B12FA"/>
    <w:rsid w:val="002B1395"/>
    <w:rsid w:val="002B15B9"/>
    <w:rsid w:val="002B1630"/>
    <w:rsid w:val="002B1974"/>
    <w:rsid w:val="002B1A32"/>
    <w:rsid w:val="002B1F6E"/>
    <w:rsid w:val="002B1F77"/>
    <w:rsid w:val="002B21F1"/>
    <w:rsid w:val="002B233D"/>
    <w:rsid w:val="002B25E8"/>
    <w:rsid w:val="002B2756"/>
    <w:rsid w:val="002B28E8"/>
    <w:rsid w:val="002B2BB6"/>
    <w:rsid w:val="002B2C47"/>
    <w:rsid w:val="002B2E8B"/>
    <w:rsid w:val="002B34B4"/>
    <w:rsid w:val="002B37CA"/>
    <w:rsid w:val="002B39A0"/>
    <w:rsid w:val="002B446B"/>
    <w:rsid w:val="002B4664"/>
    <w:rsid w:val="002B47EA"/>
    <w:rsid w:val="002B4A21"/>
    <w:rsid w:val="002B5460"/>
    <w:rsid w:val="002B56AD"/>
    <w:rsid w:val="002B57A0"/>
    <w:rsid w:val="002B5FF9"/>
    <w:rsid w:val="002B6089"/>
    <w:rsid w:val="002B658C"/>
    <w:rsid w:val="002B6883"/>
    <w:rsid w:val="002B736A"/>
    <w:rsid w:val="002B7417"/>
    <w:rsid w:val="002B7493"/>
    <w:rsid w:val="002B7520"/>
    <w:rsid w:val="002B7F48"/>
    <w:rsid w:val="002C03DD"/>
    <w:rsid w:val="002C04B7"/>
    <w:rsid w:val="002C0517"/>
    <w:rsid w:val="002C060A"/>
    <w:rsid w:val="002C0A5A"/>
    <w:rsid w:val="002C0A77"/>
    <w:rsid w:val="002C0D80"/>
    <w:rsid w:val="002C0DF3"/>
    <w:rsid w:val="002C127C"/>
    <w:rsid w:val="002C132C"/>
    <w:rsid w:val="002C1346"/>
    <w:rsid w:val="002C147E"/>
    <w:rsid w:val="002C18BF"/>
    <w:rsid w:val="002C1DAF"/>
    <w:rsid w:val="002C1E1C"/>
    <w:rsid w:val="002C1EB4"/>
    <w:rsid w:val="002C1F5E"/>
    <w:rsid w:val="002C23AC"/>
    <w:rsid w:val="002C23C7"/>
    <w:rsid w:val="002C293D"/>
    <w:rsid w:val="002C29BF"/>
    <w:rsid w:val="002C2A03"/>
    <w:rsid w:val="002C2E7E"/>
    <w:rsid w:val="002C2F0D"/>
    <w:rsid w:val="002C30FA"/>
    <w:rsid w:val="002C3295"/>
    <w:rsid w:val="002C35EE"/>
    <w:rsid w:val="002C3751"/>
    <w:rsid w:val="002C3A7F"/>
    <w:rsid w:val="002C3E8F"/>
    <w:rsid w:val="002C3F18"/>
    <w:rsid w:val="002C41CF"/>
    <w:rsid w:val="002C50B9"/>
    <w:rsid w:val="002C510B"/>
    <w:rsid w:val="002C528D"/>
    <w:rsid w:val="002C531A"/>
    <w:rsid w:val="002C5381"/>
    <w:rsid w:val="002C5AC3"/>
    <w:rsid w:val="002C5B17"/>
    <w:rsid w:val="002C5CF2"/>
    <w:rsid w:val="002C5F4B"/>
    <w:rsid w:val="002C5F5D"/>
    <w:rsid w:val="002C603B"/>
    <w:rsid w:val="002C621D"/>
    <w:rsid w:val="002C6311"/>
    <w:rsid w:val="002C63FD"/>
    <w:rsid w:val="002C647B"/>
    <w:rsid w:val="002C6BDB"/>
    <w:rsid w:val="002C6F3C"/>
    <w:rsid w:val="002C6FF2"/>
    <w:rsid w:val="002C7331"/>
    <w:rsid w:val="002C7A1E"/>
    <w:rsid w:val="002C7C39"/>
    <w:rsid w:val="002C7E0E"/>
    <w:rsid w:val="002C7ECF"/>
    <w:rsid w:val="002D0100"/>
    <w:rsid w:val="002D088B"/>
    <w:rsid w:val="002D0BE3"/>
    <w:rsid w:val="002D0D1C"/>
    <w:rsid w:val="002D0D24"/>
    <w:rsid w:val="002D0E43"/>
    <w:rsid w:val="002D0E4B"/>
    <w:rsid w:val="002D17F3"/>
    <w:rsid w:val="002D1970"/>
    <w:rsid w:val="002D1AB3"/>
    <w:rsid w:val="002D1AEB"/>
    <w:rsid w:val="002D2068"/>
    <w:rsid w:val="002D20AA"/>
    <w:rsid w:val="002D20B9"/>
    <w:rsid w:val="002D2648"/>
    <w:rsid w:val="002D2B21"/>
    <w:rsid w:val="002D2BF8"/>
    <w:rsid w:val="002D36CB"/>
    <w:rsid w:val="002D3BA4"/>
    <w:rsid w:val="002D3E97"/>
    <w:rsid w:val="002D43CA"/>
    <w:rsid w:val="002D4A5A"/>
    <w:rsid w:val="002D4BDE"/>
    <w:rsid w:val="002D50DD"/>
    <w:rsid w:val="002D53D2"/>
    <w:rsid w:val="002D555B"/>
    <w:rsid w:val="002D5564"/>
    <w:rsid w:val="002D5677"/>
    <w:rsid w:val="002D601F"/>
    <w:rsid w:val="002D6135"/>
    <w:rsid w:val="002D6911"/>
    <w:rsid w:val="002D6B60"/>
    <w:rsid w:val="002D74F6"/>
    <w:rsid w:val="002D763D"/>
    <w:rsid w:val="002D76B7"/>
    <w:rsid w:val="002D7755"/>
    <w:rsid w:val="002D7778"/>
    <w:rsid w:val="002D7887"/>
    <w:rsid w:val="002D7C9A"/>
    <w:rsid w:val="002D7DDE"/>
    <w:rsid w:val="002D7E13"/>
    <w:rsid w:val="002D7E45"/>
    <w:rsid w:val="002D7FA2"/>
    <w:rsid w:val="002D7FE4"/>
    <w:rsid w:val="002E01B3"/>
    <w:rsid w:val="002E01D3"/>
    <w:rsid w:val="002E03EB"/>
    <w:rsid w:val="002E0962"/>
    <w:rsid w:val="002E0ABC"/>
    <w:rsid w:val="002E110F"/>
    <w:rsid w:val="002E1208"/>
    <w:rsid w:val="002E144E"/>
    <w:rsid w:val="002E1479"/>
    <w:rsid w:val="002E14D9"/>
    <w:rsid w:val="002E15E0"/>
    <w:rsid w:val="002E1E63"/>
    <w:rsid w:val="002E210A"/>
    <w:rsid w:val="002E21B8"/>
    <w:rsid w:val="002E2462"/>
    <w:rsid w:val="002E24F4"/>
    <w:rsid w:val="002E2812"/>
    <w:rsid w:val="002E2A70"/>
    <w:rsid w:val="002E2C41"/>
    <w:rsid w:val="002E2CC8"/>
    <w:rsid w:val="002E2DE0"/>
    <w:rsid w:val="002E306A"/>
    <w:rsid w:val="002E31DC"/>
    <w:rsid w:val="002E34C9"/>
    <w:rsid w:val="002E38E1"/>
    <w:rsid w:val="002E38EC"/>
    <w:rsid w:val="002E4246"/>
    <w:rsid w:val="002E4524"/>
    <w:rsid w:val="002E4566"/>
    <w:rsid w:val="002E4785"/>
    <w:rsid w:val="002E4B1C"/>
    <w:rsid w:val="002E5126"/>
    <w:rsid w:val="002E53B9"/>
    <w:rsid w:val="002E5AC3"/>
    <w:rsid w:val="002E64B0"/>
    <w:rsid w:val="002E6C0A"/>
    <w:rsid w:val="002E6C9E"/>
    <w:rsid w:val="002E6E32"/>
    <w:rsid w:val="002E70B1"/>
    <w:rsid w:val="002E70F4"/>
    <w:rsid w:val="002E732B"/>
    <w:rsid w:val="002E7378"/>
    <w:rsid w:val="002E7545"/>
    <w:rsid w:val="002E75AB"/>
    <w:rsid w:val="002E75C6"/>
    <w:rsid w:val="002E78F0"/>
    <w:rsid w:val="002E7ACB"/>
    <w:rsid w:val="002E7B93"/>
    <w:rsid w:val="002E7C81"/>
    <w:rsid w:val="002E7CDC"/>
    <w:rsid w:val="002E7E63"/>
    <w:rsid w:val="002F0164"/>
    <w:rsid w:val="002F02D5"/>
    <w:rsid w:val="002F05B3"/>
    <w:rsid w:val="002F05EA"/>
    <w:rsid w:val="002F0607"/>
    <w:rsid w:val="002F083A"/>
    <w:rsid w:val="002F083D"/>
    <w:rsid w:val="002F0951"/>
    <w:rsid w:val="002F0E0E"/>
    <w:rsid w:val="002F0F8B"/>
    <w:rsid w:val="002F0FCD"/>
    <w:rsid w:val="002F13AA"/>
    <w:rsid w:val="002F15A1"/>
    <w:rsid w:val="002F17FA"/>
    <w:rsid w:val="002F188E"/>
    <w:rsid w:val="002F1A34"/>
    <w:rsid w:val="002F1C58"/>
    <w:rsid w:val="002F1DCF"/>
    <w:rsid w:val="002F1EC7"/>
    <w:rsid w:val="002F25F2"/>
    <w:rsid w:val="002F268B"/>
    <w:rsid w:val="002F2824"/>
    <w:rsid w:val="002F292A"/>
    <w:rsid w:val="002F3212"/>
    <w:rsid w:val="002F3489"/>
    <w:rsid w:val="002F41C9"/>
    <w:rsid w:val="002F422C"/>
    <w:rsid w:val="002F4948"/>
    <w:rsid w:val="002F548E"/>
    <w:rsid w:val="002F5A36"/>
    <w:rsid w:val="002F5A93"/>
    <w:rsid w:val="002F5E94"/>
    <w:rsid w:val="002F6044"/>
    <w:rsid w:val="002F6452"/>
    <w:rsid w:val="002F67EA"/>
    <w:rsid w:val="002F6903"/>
    <w:rsid w:val="002F6B58"/>
    <w:rsid w:val="002F6B89"/>
    <w:rsid w:val="002F710B"/>
    <w:rsid w:val="002F7CA7"/>
    <w:rsid w:val="002F7D97"/>
    <w:rsid w:val="002F7FC8"/>
    <w:rsid w:val="00300796"/>
    <w:rsid w:val="00300C39"/>
    <w:rsid w:val="00300C7B"/>
    <w:rsid w:val="003011C8"/>
    <w:rsid w:val="00301238"/>
    <w:rsid w:val="0030174B"/>
    <w:rsid w:val="00301A62"/>
    <w:rsid w:val="00301F3E"/>
    <w:rsid w:val="003020BF"/>
    <w:rsid w:val="00302462"/>
    <w:rsid w:val="003025A5"/>
    <w:rsid w:val="00302877"/>
    <w:rsid w:val="00302ABC"/>
    <w:rsid w:val="00302BAA"/>
    <w:rsid w:val="00303275"/>
    <w:rsid w:val="00303322"/>
    <w:rsid w:val="00303569"/>
    <w:rsid w:val="003035DD"/>
    <w:rsid w:val="00303950"/>
    <w:rsid w:val="00303E23"/>
    <w:rsid w:val="00303E37"/>
    <w:rsid w:val="00303E97"/>
    <w:rsid w:val="003042FA"/>
    <w:rsid w:val="003043C5"/>
    <w:rsid w:val="003047D0"/>
    <w:rsid w:val="00304953"/>
    <w:rsid w:val="003049CF"/>
    <w:rsid w:val="00304D08"/>
    <w:rsid w:val="00304EE0"/>
    <w:rsid w:val="00304F5A"/>
    <w:rsid w:val="00305C1B"/>
    <w:rsid w:val="00305E17"/>
    <w:rsid w:val="00305E4B"/>
    <w:rsid w:val="003060FE"/>
    <w:rsid w:val="00306997"/>
    <w:rsid w:val="00306AA0"/>
    <w:rsid w:val="00306ED8"/>
    <w:rsid w:val="00306F4F"/>
    <w:rsid w:val="003073B1"/>
    <w:rsid w:val="003076B9"/>
    <w:rsid w:val="00307CD0"/>
    <w:rsid w:val="00307D3C"/>
    <w:rsid w:val="00307FF2"/>
    <w:rsid w:val="00310981"/>
    <w:rsid w:val="003109F4"/>
    <w:rsid w:val="00310C49"/>
    <w:rsid w:val="00310C85"/>
    <w:rsid w:val="00310CBE"/>
    <w:rsid w:val="00310CFF"/>
    <w:rsid w:val="00311072"/>
    <w:rsid w:val="0031116E"/>
    <w:rsid w:val="00311261"/>
    <w:rsid w:val="003115CB"/>
    <w:rsid w:val="00311768"/>
    <w:rsid w:val="003117C7"/>
    <w:rsid w:val="00311854"/>
    <w:rsid w:val="003118FE"/>
    <w:rsid w:val="00311B3A"/>
    <w:rsid w:val="00311CC1"/>
    <w:rsid w:val="0031220C"/>
    <w:rsid w:val="00312D64"/>
    <w:rsid w:val="00312EFE"/>
    <w:rsid w:val="00313076"/>
    <w:rsid w:val="003130A2"/>
    <w:rsid w:val="003130FB"/>
    <w:rsid w:val="0031318B"/>
    <w:rsid w:val="0031390A"/>
    <w:rsid w:val="00313B01"/>
    <w:rsid w:val="00313BF8"/>
    <w:rsid w:val="003141B7"/>
    <w:rsid w:val="003141EA"/>
    <w:rsid w:val="00314234"/>
    <w:rsid w:val="0031436F"/>
    <w:rsid w:val="00314570"/>
    <w:rsid w:val="003146F7"/>
    <w:rsid w:val="003147D1"/>
    <w:rsid w:val="00314807"/>
    <w:rsid w:val="00314B8D"/>
    <w:rsid w:val="00314CBD"/>
    <w:rsid w:val="003152EB"/>
    <w:rsid w:val="00315512"/>
    <w:rsid w:val="00315694"/>
    <w:rsid w:val="003157FB"/>
    <w:rsid w:val="00315B43"/>
    <w:rsid w:val="00315C1A"/>
    <w:rsid w:val="00315CF7"/>
    <w:rsid w:val="00316157"/>
    <w:rsid w:val="003166A3"/>
    <w:rsid w:val="00316B42"/>
    <w:rsid w:val="00317214"/>
    <w:rsid w:val="003173CE"/>
    <w:rsid w:val="0031746B"/>
    <w:rsid w:val="00317554"/>
    <w:rsid w:val="0031757A"/>
    <w:rsid w:val="00317831"/>
    <w:rsid w:val="00317ED5"/>
    <w:rsid w:val="0032014C"/>
    <w:rsid w:val="0032019E"/>
    <w:rsid w:val="003202BA"/>
    <w:rsid w:val="003202C5"/>
    <w:rsid w:val="00320626"/>
    <w:rsid w:val="0032068B"/>
    <w:rsid w:val="00320A1A"/>
    <w:rsid w:val="00320B4F"/>
    <w:rsid w:val="00320BA6"/>
    <w:rsid w:val="00320FE4"/>
    <w:rsid w:val="00321623"/>
    <w:rsid w:val="00321657"/>
    <w:rsid w:val="00321659"/>
    <w:rsid w:val="00321688"/>
    <w:rsid w:val="003219E0"/>
    <w:rsid w:val="00321B84"/>
    <w:rsid w:val="00321BC4"/>
    <w:rsid w:val="00321C7C"/>
    <w:rsid w:val="00321D44"/>
    <w:rsid w:val="00322191"/>
    <w:rsid w:val="003221A9"/>
    <w:rsid w:val="003223D7"/>
    <w:rsid w:val="00322523"/>
    <w:rsid w:val="00322775"/>
    <w:rsid w:val="003227A7"/>
    <w:rsid w:val="0032293B"/>
    <w:rsid w:val="00322C2E"/>
    <w:rsid w:val="00322C87"/>
    <w:rsid w:val="00322CFF"/>
    <w:rsid w:val="003230C5"/>
    <w:rsid w:val="00323108"/>
    <w:rsid w:val="003234B5"/>
    <w:rsid w:val="0032352F"/>
    <w:rsid w:val="003236D0"/>
    <w:rsid w:val="003239A1"/>
    <w:rsid w:val="00323D31"/>
    <w:rsid w:val="00323D42"/>
    <w:rsid w:val="00323D6E"/>
    <w:rsid w:val="00323F21"/>
    <w:rsid w:val="0032418E"/>
    <w:rsid w:val="003241D1"/>
    <w:rsid w:val="003245EA"/>
    <w:rsid w:val="00324C1C"/>
    <w:rsid w:val="00324F22"/>
    <w:rsid w:val="003254B6"/>
    <w:rsid w:val="00325A22"/>
    <w:rsid w:val="00325E89"/>
    <w:rsid w:val="003262F4"/>
    <w:rsid w:val="00326362"/>
    <w:rsid w:val="0032686B"/>
    <w:rsid w:val="00326A97"/>
    <w:rsid w:val="00326B5A"/>
    <w:rsid w:val="00326D09"/>
    <w:rsid w:val="00326F7F"/>
    <w:rsid w:val="00327081"/>
    <w:rsid w:val="003271C4"/>
    <w:rsid w:val="00327BE4"/>
    <w:rsid w:val="003302BA"/>
    <w:rsid w:val="003302CC"/>
    <w:rsid w:val="0033053F"/>
    <w:rsid w:val="003305EF"/>
    <w:rsid w:val="00330703"/>
    <w:rsid w:val="00330B7C"/>
    <w:rsid w:val="00330D43"/>
    <w:rsid w:val="00330F10"/>
    <w:rsid w:val="003311BB"/>
    <w:rsid w:val="00331247"/>
    <w:rsid w:val="00331313"/>
    <w:rsid w:val="003313F2"/>
    <w:rsid w:val="003314DF"/>
    <w:rsid w:val="0033153D"/>
    <w:rsid w:val="003316B2"/>
    <w:rsid w:val="00331844"/>
    <w:rsid w:val="00331AAB"/>
    <w:rsid w:val="00331E98"/>
    <w:rsid w:val="003320CE"/>
    <w:rsid w:val="00332229"/>
    <w:rsid w:val="003323AB"/>
    <w:rsid w:val="003328A3"/>
    <w:rsid w:val="00332A76"/>
    <w:rsid w:val="00332DC7"/>
    <w:rsid w:val="00333326"/>
    <w:rsid w:val="0033355C"/>
    <w:rsid w:val="0033359F"/>
    <w:rsid w:val="0033362F"/>
    <w:rsid w:val="003337ED"/>
    <w:rsid w:val="003337FF"/>
    <w:rsid w:val="003339C8"/>
    <w:rsid w:val="00333D06"/>
    <w:rsid w:val="00333DAC"/>
    <w:rsid w:val="00334030"/>
    <w:rsid w:val="00334B48"/>
    <w:rsid w:val="00334CB6"/>
    <w:rsid w:val="00334CBB"/>
    <w:rsid w:val="00335020"/>
    <w:rsid w:val="00335195"/>
    <w:rsid w:val="003355E5"/>
    <w:rsid w:val="00335A06"/>
    <w:rsid w:val="00335A84"/>
    <w:rsid w:val="00335B1F"/>
    <w:rsid w:val="00335BA6"/>
    <w:rsid w:val="00335F58"/>
    <w:rsid w:val="00336C45"/>
    <w:rsid w:val="00336D51"/>
    <w:rsid w:val="00336FE3"/>
    <w:rsid w:val="00337047"/>
    <w:rsid w:val="003370E0"/>
    <w:rsid w:val="00337652"/>
    <w:rsid w:val="00337690"/>
    <w:rsid w:val="00337780"/>
    <w:rsid w:val="003379D0"/>
    <w:rsid w:val="00337F1B"/>
    <w:rsid w:val="0034010B"/>
    <w:rsid w:val="003402E1"/>
    <w:rsid w:val="003402F8"/>
    <w:rsid w:val="003406A2"/>
    <w:rsid w:val="00340AD6"/>
    <w:rsid w:val="00340DC8"/>
    <w:rsid w:val="00340F60"/>
    <w:rsid w:val="0034149F"/>
    <w:rsid w:val="0034169C"/>
    <w:rsid w:val="00341ACB"/>
    <w:rsid w:val="00341FD5"/>
    <w:rsid w:val="003420EC"/>
    <w:rsid w:val="003421A9"/>
    <w:rsid w:val="003424D2"/>
    <w:rsid w:val="00342698"/>
    <w:rsid w:val="00342B6E"/>
    <w:rsid w:val="00342E06"/>
    <w:rsid w:val="00342EB7"/>
    <w:rsid w:val="00343071"/>
    <w:rsid w:val="003432F5"/>
    <w:rsid w:val="003437B5"/>
    <w:rsid w:val="00343C6C"/>
    <w:rsid w:val="00343CB7"/>
    <w:rsid w:val="00343E39"/>
    <w:rsid w:val="00343E63"/>
    <w:rsid w:val="0034440A"/>
    <w:rsid w:val="00344EA7"/>
    <w:rsid w:val="00345213"/>
    <w:rsid w:val="0034549C"/>
    <w:rsid w:val="0034573D"/>
    <w:rsid w:val="003458EB"/>
    <w:rsid w:val="00345B33"/>
    <w:rsid w:val="00345C55"/>
    <w:rsid w:val="00345E7D"/>
    <w:rsid w:val="00345EEE"/>
    <w:rsid w:val="003463DA"/>
    <w:rsid w:val="003464D7"/>
    <w:rsid w:val="003464EF"/>
    <w:rsid w:val="003467A1"/>
    <w:rsid w:val="00346BA4"/>
    <w:rsid w:val="00346D04"/>
    <w:rsid w:val="003474C1"/>
    <w:rsid w:val="00347CB1"/>
    <w:rsid w:val="00350909"/>
    <w:rsid w:val="00350C75"/>
    <w:rsid w:val="00350C80"/>
    <w:rsid w:val="00350EC6"/>
    <w:rsid w:val="00350EE3"/>
    <w:rsid w:val="0035145E"/>
    <w:rsid w:val="00351A51"/>
    <w:rsid w:val="00351B22"/>
    <w:rsid w:val="00351B63"/>
    <w:rsid w:val="00351C92"/>
    <w:rsid w:val="0035217B"/>
    <w:rsid w:val="003527A0"/>
    <w:rsid w:val="0035308B"/>
    <w:rsid w:val="003530C9"/>
    <w:rsid w:val="00353782"/>
    <w:rsid w:val="003537F0"/>
    <w:rsid w:val="00353A95"/>
    <w:rsid w:val="00353CD0"/>
    <w:rsid w:val="00353CE3"/>
    <w:rsid w:val="00353EAC"/>
    <w:rsid w:val="003540C9"/>
    <w:rsid w:val="003541F8"/>
    <w:rsid w:val="003549B6"/>
    <w:rsid w:val="00354C04"/>
    <w:rsid w:val="00354D80"/>
    <w:rsid w:val="00355034"/>
    <w:rsid w:val="0035546E"/>
    <w:rsid w:val="003556A2"/>
    <w:rsid w:val="0035601B"/>
    <w:rsid w:val="003560D2"/>
    <w:rsid w:val="00356299"/>
    <w:rsid w:val="003563C8"/>
    <w:rsid w:val="00356502"/>
    <w:rsid w:val="0035689D"/>
    <w:rsid w:val="00356B01"/>
    <w:rsid w:val="00356F46"/>
    <w:rsid w:val="00356FA5"/>
    <w:rsid w:val="00356FFB"/>
    <w:rsid w:val="00357367"/>
    <w:rsid w:val="0035762B"/>
    <w:rsid w:val="003577D8"/>
    <w:rsid w:val="00357C12"/>
    <w:rsid w:val="00357EE3"/>
    <w:rsid w:val="003602CD"/>
    <w:rsid w:val="003603F0"/>
    <w:rsid w:val="00360482"/>
    <w:rsid w:val="00360B16"/>
    <w:rsid w:val="00360D6A"/>
    <w:rsid w:val="003610A4"/>
    <w:rsid w:val="00361113"/>
    <w:rsid w:val="00361237"/>
    <w:rsid w:val="003613F6"/>
    <w:rsid w:val="003618D7"/>
    <w:rsid w:val="00361B1F"/>
    <w:rsid w:val="00362028"/>
    <w:rsid w:val="00362034"/>
    <w:rsid w:val="0036204B"/>
    <w:rsid w:val="00362155"/>
    <w:rsid w:val="00362959"/>
    <w:rsid w:val="003629AF"/>
    <w:rsid w:val="00362A12"/>
    <w:rsid w:val="00362E7E"/>
    <w:rsid w:val="00362FA3"/>
    <w:rsid w:val="00363090"/>
    <w:rsid w:val="00363987"/>
    <w:rsid w:val="00363A3B"/>
    <w:rsid w:val="00363B7D"/>
    <w:rsid w:val="00363D2C"/>
    <w:rsid w:val="00363EDD"/>
    <w:rsid w:val="00363F08"/>
    <w:rsid w:val="0036411D"/>
    <w:rsid w:val="0036419F"/>
    <w:rsid w:val="003641AC"/>
    <w:rsid w:val="00364585"/>
    <w:rsid w:val="003648A6"/>
    <w:rsid w:val="0036497E"/>
    <w:rsid w:val="00364AD6"/>
    <w:rsid w:val="00364BE5"/>
    <w:rsid w:val="00364EEC"/>
    <w:rsid w:val="00365178"/>
    <w:rsid w:val="00365552"/>
    <w:rsid w:val="0036597E"/>
    <w:rsid w:val="00365A9F"/>
    <w:rsid w:val="00365AAF"/>
    <w:rsid w:val="00365B6D"/>
    <w:rsid w:val="00365C8B"/>
    <w:rsid w:val="00365CD3"/>
    <w:rsid w:val="003664BF"/>
    <w:rsid w:val="00366699"/>
    <w:rsid w:val="0036715B"/>
    <w:rsid w:val="003674E5"/>
    <w:rsid w:val="00367DEE"/>
    <w:rsid w:val="00367EA1"/>
    <w:rsid w:val="0037020E"/>
    <w:rsid w:val="0037053C"/>
    <w:rsid w:val="003706B9"/>
    <w:rsid w:val="003707B4"/>
    <w:rsid w:val="00371348"/>
    <w:rsid w:val="00371A31"/>
    <w:rsid w:val="0037215B"/>
    <w:rsid w:val="00372190"/>
    <w:rsid w:val="00372463"/>
    <w:rsid w:val="00372707"/>
    <w:rsid w:val="00372713"/>
    <w:rsid w:val="00373130"/>
    <w:rsid w:val="003731EA"/>
    <w:rsid w:val="003737BD"/>
    <w:rsid w:val="00374304"/>
    <w:rsid w:val="0037471D"/>
    <w:rsid w:val="00374763"/>
    <w:rsid w:val="0037480F"/>
    <w:rsid w:val="00374987"/>
    <w:rsid w:val="00374F21"/>
    <w:rsid w:val="00375202"/>
    <w:rsid w:val="00375507"/>
    <w:rsid w:val="003759A1"/>
    <w:rsid w:val="00375E24"/>
    <w:rsid w:val="00375E7E"/>
    <w:rsid w:val="00375ED8"/>
    <w:rsid w:val="003762C0"/>
    <w:rsid w:val="0037642D"/>
    <w:rsid w:val="00376445"/>
    <w:rsid w:val="0037650B"/>
    <w:rsid w:val="00376555"/>
    <w:rsid w:val="003766E9"/>
    <w:rsid w:val="0037672B"/>
    <w:rsid w:val="003770F7"/>
    <w:rsid w:val="00377237"/>
    <w:rsid w:val="003772D9"/>
    <w:rsid w:val="003776DA"/>
    <w:rsid w:val="00377B5E"/>
    <w:rsid w:val="00377D67"/>
    <w:rsid w:val="00377DF0"/>
    <w:rsid w:val="00380167"/>
    <w:rsid w:val="00380A25"/>
    <w:rsid w:val="00380AE4"/>
    <w:rsid w:val="00380B2C"/>
    <w:rsid w:val="00380BAC"/>
    <w:rsid w:val="00380CAE"/>
    <w:rsid w:val="00380CD3"/>
    <w:rsid w:val="00381142"/>
    <w:rsid w:val="00381160"/>
    <w:rsid w:val="00381451"/>
    <w:rsid w:val="00381627"/>
    <w:rsid w:val="003816F2"/>
    <w:rsid w:val="003816F8"/>
    <w:rsid w:val="00381BD7"/>
    <w:rsid w:val="00381E47"/>
    <w:rsid w:val="00381F45"/>
    <w:rsid w:val="00382452"/>
    <w:rsid w:val="00382516"/>
    <w:rsid w:val="00382F2A"/>
    <w:rsid w:val="0038349A"/>
    <w:rsid w:val="0038381D"/>
    <w:rsid w:val="0038391A"/>
    <w:rsid w:val="00383A61"/>
    <w:rsid w:val="00383E3B"/>
    <w:rsid w:val="003844D6"/>
    <w:rsid w:val="00384852"/>
    <w:rsid w:val="00384C4A"/>
    <w:rsid w:val="00384FBC"/>
    <w:rsid w:val="0038523F"/>
    <w:rsid w:val="00385286"/>
    <w:rsid w:val="00385352"/>
    <w:rsid w:val="0038596F"/>
    <w:rsid w:val="003859B5"/>
    <w:rsid w:val="00385A85"/>
    <w:rsid w:val="00385AA6"/>
    <w:rsid w:val="00385BD0"/>
    <w:rsid w:val="00386371"/>
    <w:rsid w:val="00386A38"/>
    <w:rsid w:val="00386A48"/>
    <w:rsid w:val="00386DCA"/>
    <w:rsid w:val="0038702C"/>
    <w:rsid w:val="003870AB"/>
    <w:rsid w:val="003878AF"/>
    <w:rsid w:val="00387963"/>
    <w:rsid w:val="00387CE0"/>
    <w:rsid w:val="00390339"/>
    <w:rsid w:val="0039067A"/>
    <w:rsid w:val="003906D8"/>
    <w:rsid w:val="00390759"/>
    <w:rsid w:val="00390806"/>
    <w:rsid w:val="00390942"/>
    <w:rsid w:val="00390A3E"/>
    <w:rsid w:val="00390B2D"/>
    <w:rsid w:val="00390BD3"/>
    <w:rsid w:val="00390C23"/>
    <w:rsid w:val="00390D80"/>
    <w:rsid w:val="0039100E"/>
    <w:rsid w:val="003911C4"/>
    <w:rsid w:val="003911EF"/>
    <w:rsid w:val="00391682"/>
    <w:rsid w:val="003921CE"/>
    <w:rsid w:val="00392401"/>
    <w:rsid w:val="00392402"/>
    <w:rsid w:val="0039269B"/>
    <w:rsid w:val="00392836"/>
    <w:rsid w:val="00392FDE"/>
    <w:rsid w:val="00392FF3"/>
    <w:rsid w:val="003931F3"/>
    <w:rsid w:val="003935F6"/>
    <w:rsid w:val="003937E0"/>
    <w:rsid w:val="0039394C"/>
    <w:rsid w:val="00393D32"/>
    <w:rsid w:val="00393FB0"/>
    <w:rsid w:val="003940D2"/>
    <w:rsid w:val="00394196"/>
    <w:rsid w:val="00394213"/>
    <w:rsid w:val="0039470D"/>
    <w:rsid w:val="00394AD0"/>
    <w:rsid w:val="00394AEE"/>
    <w:rsid w:val="00394C26"/>
    <w:rsid w:val="00394CBD"/>
    <w:rsid w:val="00394E4A"/>
    <w:rsid w:val="00394EB5"/>
    <w:rsid w:val="0039516D"/>
    <w:rsid w:val="003953D4"/>
    <w:rsid w:val="003953E1"/>
    <w:rsid w:val="0039574B"/>
    <w:rsid w:val="003957A1"/>
    <w:rsid w:val="00395B12"/>
    <w:rsid w:val="00395BB3"/>
    <w:rsid w:val="00395C32"/>
    <w:rsid w:val="00395D8B"/>
    <w:rsid w:val="00395E7C"/>
    <w:rsid w:val="003964CD"/>
    <w:rsid w:val="0039667D"/>
    <w:rsid w:val="0039684F"/>
    <w:rsid w:val="00396B08"/>
    <w:rsid w:val="00396B62"/>
    <w:rsid w:val="00396BEA"/>
    <w:rsid w:val="00396F8B"/>
    <w:rsid w:val="0039703A"/>
    <w:rsid w:val="00397216"/>
    <w:rsid w:val="00397400"/>
    <w:rsid w:val="00397424"/>
    <w:rsid w:val="00397751"/>
    <w:rsid w:val="00397D60"/>
    <w:rsid w:val="00397DDA"/>
    <w:rsid w:val="003A005C"/>
    <w:rsid w:val="003A0159"/>
    <w:rsid w:val="003A043E"/>
    <w:rsid w:val="003A04C4"/>
    <w:rsid w:val="003A05F8"/>
    <w:rsid w:val="003A08AD"/>
    <w:rsid w:val="003A09F8"/>
    <w:rsid w:val="003A0C47"/>
    <w:rsid w:val="003A0E59"/>
    <w:rsid w:val="003A0FDF"/>
    <w:rsid w:val="003A11A0"/>
    <w:rsid w:val="003A183D"/>
    <w:rsid w:val="003A1946"/>
    <w:rsid w:val="003A1A3D"/>
    <w:rsid w:val="003A1A65"/>
    <w:rsid w:val="003A1DC7"/>
    <w:rsid w:val="003A2199"/>
    <w:rsid w:val="003A24C1"/>
    <w:rsid w:val="003A266C"/>
    <w:rsid w:val="003A2A92"/>
    <w:rsid w:val="003A2F65"/>
    <w:rsid w:val="003A3115"/>
    <w:rsid w:val="003A3184"/>
    <w:rsid w:val="003A325C"/>
    <w:rsid w:val="003A33DD"/>
    <w:rsid w:val="003A3525"/>
    <w:rsid w:val="003A39F0"/>
    <w:rsid w:val="003A3C7F"/>
    <w:rsid w:val="003A40C0"/>
    <w:rsid w:val="003A4105"/>
    <w:rsid w:val="003A4ADA"/>
    <w:rsid w:val="003A4E57"/>
    <w:rsid w:val="003A4FF5"/>
    <w:rsid w:val="003A5123"/>
    <w:rsid w:val="003A515B"/>
    <w:rsid w:val="003A51F6"/>
    <w:rsid w:val="003A5392"/>
    <w:rsid w:val="003A558A"/>
    <w:rsid w:val="003A5A3B"/>
    <w:rsid w:val="003A5E25"/>
    <w:rsid w:val="003A6005"/>
    <w:rsid w:val="003A65FA"/>
    <w:rsid w:val="003A6B82"/>
    <w:rsid w:val="003A6B8C"/>
    <w:rsid w:val="003A6C63"/>
    <w:rsid w:val="003A6D44"/>
    <w:rsid w:val="003A6E3E"/>
    <w:rsid w:val="003A717A"/>
    <w:rsid w:val="003B00CB"/>
    <w:rsid w:val="003B01A1"/>
    <w:rsid w:val="003B02E8"/>
    <w:rsid w:val="003B02FE"/>
    <w:rsid w:val="003B0337"/>
    <w:rsid w:val="003B03F5"/>
    <w:rsid w:val="003B0719"/>
    <w:rsid w:val="003B07AA"/>
    <w:rsid w:val="003B094C"/>
    <w:rsid w:val="003B147B"/>
    <w:rsid w:val="003B1710"/>
    <w:rsid w:val="003B182C"/>
    <w:rsid w:val="003B1841"/>
    <w:rsid w:val="003B18B9"/>
    <w:rsid w:val="003B2139"/>
    <w:rsid w:val="003B21CB"/>
    <w:rsid w:val="003B2BD2"/>
    <w:rsid w:val="003B2C93"/>
    <w:rsid w:val="003B2D5C"/>
    <w:rsid w:val="003B2DB5"/>
    <w:rsid w:val="003B365D"/>
    <w:rsid w:val="003B3B79"/>
    <w:rsid w:val="003B3C0B"/>
    <w:rsid w:val="003B4352"/>
    <w:rsid w:val="003B4419"/>
    <w:rsid w:val="003B4DE1"/>
    <w:rsid w:val="003B4F46"/>
    <w:rsid w:val="003B53E7"/>
    <w:rsid w:val="003B5594"/>
    <w:rsid w:val="003B5986"/>
    <w:rsid w:val="003B5AB1"/>
    <w:rsid w:val="003B5F09"/>
    <w:rsid w:val="003B6119"/>
    <w:rsid w:val="003B651D"/>
    <w:rsid w:val="003B657B"/>
    <w:rsid w:val="003B6DC0"/>
    <w:rsid w:val="003B7073"/>
    <w:rsid w:val="003B736A"/>
    <w:rsid w:val="003B73F5"/>
    <w:rsid w:val="003B7985"/>
    <w:rsid w:val="003B79CB"/>
    <w:rsid w:val="003B7AB3"/>
    <w:rsid w:val="003B7FEB"/>
    <w:rsid w:val="003C0072"/>
    <w:rsid w:val="003C021C"/>
    <w:rsid w:val="003C0309"/>
    <w:rsid w:val="003C033C"/>
    <w:rsid w:val="003C03EA"/>
    <w:rsid w:val="003C07A4"/>
    <w:rsid w:val="003C0816"/>
    <w:rsid w:val="003C0DA9"/>
    <w:rsid w:val="003C14DA"/>
    <w:rsid w:val="003C1507"/>
    <w:rsid w:val="003C15C9"/>
    <w:rsid w:val="003C170B"/>
    <w:rsid w:val="003C189A"/>
    <w:rsid w:val="003C1A10"/>
    <w:rsid w:val="003C1EA5"/>
    <w:rsid w:val="003C1FD3"/>
    <w:rsid w:val="003C2178"/>
    <w:rsid w:val="003C2617"/>
    <w:rsid w:val="003C2984"/>
    <w:rsid w:val="003C29A8"/>
    <w:rsid w:val="003C2EE4"/>
    <w:rsid w:val="003C3693"/>
    <w:rsid w:val="003C3859"/>
    <w:rsid w:val="003C38A8"/>
    <w:rsid w:val="003C38D0"/>
    <w:rsid w:val="003C3BB0"/>
    <w:rsid w:val="003C3DB7"/>
    <w:rsid w:val="003C3F3A"/>
    <w:rsid w:val="003C458D"/>
    <w:rsid w:val="003C495E"/>
    <w:rsid w:val="003C4D86"/>
    <w:rsid w:val="003C5117"/>
    <w:rsid w:val="003C5155"/>
    <w:rsid w:val="003C51FA"/>
    <w:rsid w:val="003C5358"/>
    <w:rsid w:val="003C53AC"/>
    <w:rsid w:val="003C545B"/>
    <w:rsid w:val="003C561E"/>
    <w:rsid w:val="003C58A6"/>
    <w:rsid w:val="003C5CBC"/>
    <w:rsid w:val="003C5DA9"/>
    <w:rsid w:val="003C5EDB"/>
    <w:rsid w:val="003C6487"/>
    <w:rsid w:val="003C64D3"/>
    <w:rsid w:val="003C6505"/>
    <w:rsid w:val="003C65F3"/>
    <w:rsid w:val="003C7175"/>
    <w:rsid w:val="003C72DA"/>
    <w:rsid w:val="003C7955"/>
    <w:rsid w:val="003C79DB"/>
    <w:rsid w:val="003C7CE1"/>
    <w:rsid w:val="003C7CFD"/>
    <w:rsid w:val="003D000E"/>
    <w:rsid w:val="003D0272"/>
    <w:rsid w:val="003D058D"/>
    <w:rsid w:val="003D064D"/>
    <w:rsid w:val="003D06C7"/>
    <w:rsid w:val="003D0BA6"/>
    <w:rsid w:val="003D0C17"/>
    <w:rsid w:val="003D0DE6"/>
    <w:rsid w:val="003D119F"/>
    <w:rsid w:val="003D12D6"/>
    <w:rsid w:val="003D1349"/>
    <w:rsid w:val="003D17AE"/>
    <w:rsid w:val="003D18F9"/>
    <w:rsid w:val="003D19E0"/>
    <w:rsid w:val="003D20D7"/>
    <w:rsid w:val="003D214D"/>
    <w:rsid w:val="003D2201"/>
    <w:rsid w:val="003D233D"/>
    <w:rsid w:val="003D26CA"/>
    <w:rsid w:val="003D2921"/>
    <w:rsid w:val="003D2C46"/>
    <w:rsid w:val="003D2E47"/>
    <w:rsid w:val="003D2FB1"/>
    <w:rsid w:val="003D31FC"/>
    <w:rsid w:val="003D329D"/>
    <w:rsid w:val="003D3864"/>
    <w:rsid w:val="003D3975"/>
    <w:rsid w:val="003D3B7E"/>
    <w:rsid w:val="003D3C47"/>
    <w:rsid w:val="003D3CF2"/>
    <w:rsid w:val="003D3FB7"/>
    <w:rsid w:val="003D3FDB"/>
    <w:rsid w:val="003D4016"/>
    <w:rsid w:val="003D4094"/>
    <w:rsid w:val="003D419C"/>
    <w:rsid w:val="003D41A4"/>
    <w:rsid w:val="003D44A7"/>
    <w:rsid w:val="003D4738"/>
    <w:rsid w:val="003D4742"/>
    <w:rsid w:val="003D47CE"/>
    <w:rsid w:val="003D48D3"/>
    <w:rsid w:val="003D4A13"/>
    <w:rsid w:val="003D4A46"/>
    <w:rsid w:val="003D4ACF"/>
    <w:rsid w:val="003D4E8C"/>
    <w:rsid w:val="003D52D7"/>
    <w:rsid w:val="003D5437"/>
    <w:rsid w:val="003D5945"/>
    <w:rsid w:val="003D5971"/>
    <w:rsid w:val="003D5B82"/>
    <w:rsid w:val="003D5B9B"/>
    <w:rsid w:val="003D5BD0"/>
    <w:rsid w:val="003D5EAC"/>
    <w:rsid w:val="003D645D"/>
    <w:rsid w:val="003D6772"/>
    <w:rsid w:val="003D6BED"/>
    <w:rsid w:val="003D7310"/>
    <w:rsid w:val="003D7313"/>
    <w:rsid w:val="003D7775"/>
    <w:rsid w:val="003D7BF7"/>
    <w:rsid w:val="003D7BF8"/>
    <w:rsid w:val="003D7C0F"/>
    <w:rsid w:val="003D7CDD"/>
    <w:rsid w:val="003D7FE0"/>
    <w:rsid w:val="003E00AC"/>
    <w:rsid w:val="003E026B"/>
    <w:rsid w:val="003E058E"/>
    <w:rsid w:val="003E069B"/>
    <w:rsid w:val="003E0A09"/>
    <w:rsid w:val="003E0CCE"/>
    <w:rsid w:val="003E0E2F"/>
    <w:rsid w:val="003E0FD5"/>
    <w:rsid w:val="003E11AB"/>
    <w:rsid w:val="003E1656"/>
    <w:rsid w:val="003E1671"/>
    <w:rsid w:val="003E1712"/>
    <w:rsid w:val="003E1743"/>
    <w:rsid w:val="003E17E1"/>
    <w:rsid w:val="003E1C06"/>
    <w:rsid w:val="003E2257"/>
    <w:rsid w:val="003E228B"/>
    <w:rsid w:val="003E244D"/>
    <w:rsid w:val="003E2724"/>
    <w:rsid w:val="003E2D6C"/>
    <w:rsid w:val="003E2F33"/>
    <w:rsid w:val="003E323F"/>
    <w:rsid w:val="003E331E"/>
    <w:rsid w:val="003E37AD"/>
    <w:rsid w:val="003E3817"/>
    <w:rsid w:val="003E3DC0"/>
    <w:rsid w:val="003E4261"/>
    <w:rsid w:val="003E4304"/>
    <w:rsid w:val="003E4343"/>
    <w:rsid w:val="003E473F"/>
    <w:rsid w:val="003E4D20"/>
    <w:rsid w:val="003E52C8"/>
    <w:rsid w:val="003E589C"/>
    <w:rsid w:val="003E5953"/>
    <w:rsid w:val="003E59D7"/>
    <w:rsid w:val="003E5FBD"/>
    <w:rsid w:val="003E67C6"/>
    <w:rsid w:val="003E67EE"/>
    <w:rsid w:val="003E6854"/>
    <w:rsid w:val="003E6A21"/>
    <w:rsid w:val="003E6E7F"/>
    <w:rsid w:val="003E713D"/>
    <w:rsid w:val="003E78E7"/>
    <w:rsid w:val="003E7A6C"/>
    <w:rsid w:val="003F00A5"/>
    <w:rsid w:val="003F00AC"/>
    <w:rsid w:val="003F015E"/>
    <w:rsid w:val="003F035C"/>
    <w:rsid w:val="003F050D"/>
    <w:rsid w:val="003F064C"/>
    <w:rsid w:val="003F06D7"/>
    <w:rsid w:val="003F095D"/>
    <w:rsid w:val="003F0A87"/>
    <w:rsid w:val="003F0AA3"/>
    <w:rsid w:val="003F16F4"/>
    <w:rsid w:val="003F19A5"/>
    <w:rsid w:val="003F1C06"/>
    <w:rsid w:val="003F1DA9"/>
    <w:rsid w:val="003F2206"/>
    <w:rsid w:val="003F2778"/>
    <w:rsid w:val="003F27CA"/>
    <w:rsid w:val="003F282A"/>
    <w:rsid w:val="003F2E19"/>
    <w:rsid w:val="003F2E6D"/>
    <w:rsid w:val="003F2FAA"/>
    <w:rsid w:val="003F3057"/>
    <w:rsid w:val="003F323B"/>
    <w:rsid w:val="003F3276"/>
    <w:rsid w:val="003F32AF"/>
    <w:rsid w:val="003F3630"/>
    <w:rsid w:val="003F3837"/>
    <w:rsid w:val="003F3910"/>
    <w:rsid w:val="003F3A2E"/>
    <w:rsid w:val="003F3AA1"/>
    <w:rsid w:val="003F3E35"/>
    <w:rsid w:val="003F410F"/>
    <w:rsid w:val="003F46CF"/>
    <w:rsid w:val="003F4A83"/>
    <w:rsid w:val="003F4AC9"/>
    <w:rsid w:val="003F4B3D"/>
    <w:rsid w:val="003F4E4E"/>
    <w:rsid w:val="003F4EC8"/>
    <w:rsid w:val="003F5400"/>
    <w:rsid w:val="003F5473"/>
    <w:rsid w:val="003F5895"/>
    <w:rsid w:val="003F58EC"/>
    <w:rsid w:val="003F599A"/>
    <w:rsid w:val="003F60BA"/>
    <w:rsid w:val="003F62AE"/>
    <w:rsid w:val="003F66D7"/>
    <w:rsid w:val="003F683D"/>
    <w:rsid w:val="003F693D"/>
    <w:rsid w:val="003F6A02"/>
    <w:rsid w:val="003F6A49"/>
    <w:rsid w:val="003F6B45"/>
    <w:rsid w:val="003F6EBD"/>
    <w:rsid w:val="003F70B6"/>
    <w:rsid w:val="003F730B"/>
    <w:rsid w:val="003F75B6"/>
    <w:rsid w:val="003F784A"/>
    <w:rsid w:val="003F7A85"/>
    <w:rsid w:val="003F7B68"/>
    <w:rsid w:val="003F7C67"/>
    <w:rsid w:val="004000AF"/>
    <w:rsid w:val="004009BF"/>
    <w:rsid w:val="004009FB"/>
    <w:rsid w:val="00400A0B"/>
    <w:rsid w:val="00400DFD"/>
    <w:rsid w:val="00400E27"/>
    <w:rsid w:val="00401116"/>
    <w:rsid w:val="0040130F"/>
    <w:rsid w:val="004013B3"/>
    <w:rsid w:val="00401480"/>
    <w:rsid w:val="004016E9"/>
    <w:rsid w:val="00401772"/>
    <w:rsid w:val="0040186D"/>
    <w:rsid w:val="0040200B"/>
    <w:rsid w:val="00402314"/>
    <w:rsid w:val="0040241E"/>
    <w:rsid w:val="00402EC1"/>
    <w:rsid w:val="004030C0"/>
    <w:rsid w:val="004030D1"/>
    <w:rsid w:val="00403161"/>
    <w:rsid w:val="0040381A"/>
    <w:rsid w:val="004039D5"/>
    <w:rsid w:val="00403B1B"/>
    <w:rsid w:val="00403DFD"/>
    <w:rsid w:val="00404029"/>
    <w:rsid w:val="00404486"/>
    <w:rsid w:val="00404629"/>
    <w:rsid w:val="00404663"/>
    <w:rsid w:val="0040572C"/>
    <w:rsid w:val="004058F8"/>
    <w:rsid w:val="00405AAC"/>
    <w:rsid w:val="004062D0"/>
    <w:rsid w:val="00406867"/>
    <w:rsid w:val="00406A1F"/>
    <w:rsid w:val="00406D7E"/>
    <w:rsid w:val="00406FC3"/>
    <w:rsid w:val="00407129"/>
    <w:rsid w:val="00407879"/>
    <w:rsid w:val="00407F70"/>
    <w:rsid w:val="0041065E"/>
    <w:rsid w:val="004106BD"/>
    <w:rsid w:val="00410AD6"/>
    <w:rsid w:val="00410F01"/>
    <w:rsid w:val="00410F2A"/>
    <w:rsid w:val="00411443"/>
    <w:rsid w:val="00411478"/>
    <w:rsid w:val="004115EC"/>
    <w:rsid w:val="00411731"/>
    <w:rsid w:val="004118B7"/>
    <w:rsid w:val="00411CAC"/>
    <w:rsid w:val="004129E4"/>
    <w:rsid w:val="0041324F"/>
    <w:rsid w:val="004139DF"/>
    <w:rsid w:val="00413BAF"/>
    <w:rsid w:val="00413E4D"/>
    <w:rsid w:val="00414248"/>
    <w:rsid w:val="00414548"/>
    <w:rsid w:val="00414600"/>
    <w:rsid w:val="00414949"/>
    <w:rsid w:val="00414A63"/>
    <w:rsid w:val="00414C4A"/>
    <w:rsid w:val="00414F35"/>
    <w:rsid w:val="00415057"/>
    <w:rsid w:val="004158AA"/>
    <w:rsid w:val="00415C11"/>
    <w:rsid w:val="00415CA1"/>
    <w:rsid w:val="00415E43"/>
    <w:rsid w:val="00415F44"/>
    <w:rsid w:val="00416481"/>
    <w:rsid w:val="00416C60"/>
    <w:rsid w:val="00416D92"/>
    <w:rsid w:val="0041728F"/>
    <w:rsid w:val="0041733F"/>
    <w:rsid w:val="004174DB"/>
    <w:rsid w:val="00417ADF"/>
    <w:rsid w:val="00417C2B"/>
    <w:rsid w:val="0042022F"/>
    <w:rsid w:val="004202BF"/>
    <w:rsid w:val="00420429"/>
    <w:rsid w:val="0042043A"/>
    <w:rsid w:val="00420486"/>
    <w:rsid w:val="0042053E"/>
    <w:rsid w:val="00420751"/>
    <w:rsid w:val="00420AE1"/>
    <w:rsid w:val="00420B96"/>
    <w:rsid w:val="004212A4"/>
    <w:rsid w:val="004213CD"/>
    <w:rsid w:val="004213D7"/>
    <w:rsid w:val="0042145B"/>
    <w:rsid w:val="004214B5"/>
    <w:rsid w:val="004214C9"/>
    <w:rsid w:val="004214E7"/>
    <w:rsid w:val="00421738"/>
    <w:rsid w:val="0042175A"/>
    <w:rsid w:val="004219A7"/>
    <w:rsid w:val="00421A0E"/>
    <w:rsid w:val="00421D20"/>
    <w:rsid w:val="00421E93"/>
    <w:rsid w:val="004222B3"/>
    <w:rsid w:val="0042232B"/>
    <w:rsid w:val="00422741"/>
    <w:rsid w:val="004227AA"/>
    <w:rsid w:val="004227B8"/>
    <w:rsid w:val="00422818"/>
    <w:rsid w:val="00422AB5"/>
    <w:rsid w:val="00422CBC"/>
    <w:rsid w:val="00423024"/>
    <w:rsid w:val="00423049"/>
    <w:rsid w:val="0042318E"/>
    <w:rsid w:val="00423290"/>
    <w:rsid w:val="004236DF"/>
    <w:rsid w:val="00423C8B"/>
    <w:rsid w:val="00423CCE"/>
    <w:rsid w:val="00423F0E"/>
    <w:rsid w:val="00423FC8"/>
    <w:rsid w:val="004240C7"/>
    <w:rsid w:val="00424202"/>
    <w:rsid w:val="00424258"/>
    <w:rsid w:val="00424671"/>
    <w:rsid w:val="00424B0E"/>
    <w:rsid w:val="00424E5E"/>
    <w:rsid w:val="00424EB9"/>
    <w:rsid w:val="004255CF"/>
    <w:rsid w:val="0042567A"/>
    <w:rsid w:val="00425E38"/>
    <w:rsid w:val="00426324"/>
    <w:rsid w:val="00426BDB"/>
    <w:rsid w:val="00426C7D"/>
    <w:rsid w:val="00426F14"/>
    <w:rsid w:val="004271BE"/>
    <w:rsid w:val="004272A8"/>
    <w:rsid w:val="004279BF"/>
    <w:rsid w:val="00427D05"/>
    <w:rsid w:val="00427E0D"/>
    <w:rsid w:val="00430539"/>
    <w:rsid w:val="004305E1"/>
    <w:rsid w:val="00430756"/>
    <w:rsid w:val="00430816"/>
    <w:rsid w:val="00430857"/>
    <w:rsid w:val="004308A8"/>
    <w:rsid w:val="00430AF2"/>
    <w:rsid w:val="00431045"/>
    <w:rsid w:val="00431212"/>
    <w:rsid w:val="004312B8"/>
    <w:rsid w:val="00431529"/>
    <w:rsid w:val="004315C7"/>
    <w:rsid w:val="00431C22"/>
    <w:rsid w:val="00431CC7"/>
    <w:rsid w:val="00431EEA"/>
    <w:rsid w:val="0043264C"/>
    <w:rsid w:val="0043266F"/>
    <w:rsid w:val="00432D19"/>
    <w:rsid w:val="00432EE0"/>
    <w:rsid w:val="004331C7"/>
    <w:rsid w:val="004332A0"/>
    <w:rsid w:val="0043335B"/>
    <w:rsid w:val="0043335D"/>
    <w:rsid w:val="004337F7"/>
    <w:rsid w:val="004338B2"/>
    <w:rsid w:val="00433915"/>
    <w:rsid w:val="00433A69"/>
    <w:rsid w:val="00433D0E"/>
    <w:rsid w:val="00433DF8"/>
    <w:rsid w:val="004342E4"/>
    <w:rsid w:val="00434624"/>
    <w:rsid w:val="00434A57"/>
    <w:rsid w:val="00434E8C"/>
    <w:rsid w:val="00435103"/>
    <w:rsid w:val="004356DB"/>
    <w:rsid w:val="00435A82"/>
    <w:rsid w:val="00435BA3"/>
    <w:rsid w:val="004360A0"/>
    <w:rsid w:val="004360C6"/>
    <w:rsid w:val="0043612C"/>
    <w:rsid w:val="00436357"/>
    <w:rsid w:val="0043638C"/>
    <w:rsid w:val="0043680F"/>
    <w:rsid w:val="0043702C"/>
    <w:rsid w:val="0043755A"/>
    <w:rsid w:val="0043771A"/>
    <w:rsid w:val="00437726"/>
    <w:rsid w:val="00437AAA"/>
    <w:rsid w:val="00437B50"/>
    <w:rsid w:val="00437E22"/>
    <w:rsid w:val="00437E40"/>
    <w:rsid w:val="00440085"/>
    <w:rsid w:val="0044028D"/>
    <w:rsid w:val="00440924"/>
    <w:rsid w:val="0044106B"/>
    <w:rsid w:val="0044114E"/>
    <w:rsid w:val="0044169A"/>
    <w:rsid w:val="004416C3"/>
    <w:rsid w:val="00442256"/>
    <w:rsid w:val="004425FB"/>
    <w:rsid w:val="00442612"/>
    <w:rsid w:val="00442643"/>
    <w:rsid w:val="004426B4"/>
    <w:rsid w:val="004427B2"/>
    <w:rsid w:val="00443392"/>
    <w:rsid w:val="004435AC"/>
    <w:rsid w:val="00443897"/>
    <w:rsid w:val="00443E32"/>
    <w:rsid w:val="004441A9"/>
    <w:rsid w:val="004442ED"/>
    <w:rsid w:val="0044475D"/>
    <w:rsid w:val="00444822"/>
    <w:rsid w:val="0044485C"/>
    <w:rsid w:val="00445214"/>
    <w:rsid w:val="00445D16"/>
    <w:rsid w:val="00445D7F"/>
    <w:rsid w:val="00445E09"/>
    <w:rsid w:val="00446195"/>
    <w:rsid w:val="0044620E"/>
    <w:rsid w:val="0044664A"/>
    <w:rsid w:val="00446A5B"/>
    <w:rsid w:val="00446BCB"/>
    <w:rsid w:val="00446F1F"/>
    <w:rsid w:val="00447277"/>
    <w:rsid w:val="004478F1"/>
    <w:rsid w:val="00447DF0"/>
    <w:rsid w:val="00447EC9"/>
    <w:rsid w:val="004500E1"/>
    <w:rsid w:val="00450178"/>
    <w:rsid w:val="00450381"/>
    <w:rsid w:val="004514BA"/>
    <w:rsid w:val="0045197C"/>
    <w:rsid w:val="004519AF"/>
    <w:rsid w:val="00451A4B"/>
    <w:rsid w:val="004525A2"/>
    <w:rsid w:val="0045270C"/>
    <w:rsid w:val="004527D6"/>
    <w:rsid w:val="00452903"/>
    <w:rsid w:val="00452A84"/>
    <w:rsid w:val="00452AEF"/>
    <w:rsid w:val="00452C0E"/>
    <w:rsid w:val="00453011"/>
    <w:rsid w:val="00453284"/>
    <w:rsid w:val="00453506"/>
    <w:rsid w:val="004535E5"/>
    <w:rsid w:val="0045385E"/>
    <w:rsid w:val="004538ED"/>
    <w:rsid w:val="00453FFE"/>
    <w:rsid w:val="004540B7"/>
    <w:rsid w:val="004541D6"/>
    <w:rsid w:val="00454714"/>
    <w:rsid w:val="00454AA6"/>
    <w:rsid w:val="004558DB"/>
    <w:rsid w:val="00455DFF"/>
    <w:rsid w:val="00456249"/>
    <w:rsid w:val="004565B7"/>
    <w:rsid w:val="0045679E"/>
    <w:rsid w:val="004567E2"/>
    <w:rsid w:val="00456945"/>
    <w:rsid w:val="00456BC7"/>
    <w:rsid w:val="00456DF5"/>
    <w:rsid w:val="0045786A"/>
    <w:rsid w:val="004578DA"/>
    <w:rsid w:val="00457B82"/>
    <w:rsid w:val="00457BA8"/>
    <w:rsid w:val="00457D01"/>
    <w:rsid w:val="00457E33"/>
    <w:rsid w:val="00457ECC"/>
    <w:rsid w:val="00460035"/>
    <w:rsid w:val="00460060"/>
    <w:rsid w:val="00460063"/>
    <w:rsid w:val="00460832"/>
    <w:rsid w:val="00460BC3"/>
    <w:rsid w:val="00460D45"/>
    <w:rsid w:val="0046167A"/>
    <w:rsid w:val="00461C6E"/>
    <w:rsid w:val="00461D52"/>
    <w:rsid w:val="00461E82"/>
    <w:rsid w:val="00462431"/>
    <w:rsid w:val="00462571"/>
    <w:rsid w:val="00462A8C"/>
    <w:rsid w:val="00463701"/>
    <w:rsid w:val="00463B58"/>
    <w:rsid w:val="00463EBB"/>
    <w:rsid w:val="00464B2F"/>
    <w:rsid w:val="00464BDB"/>
    <w:rsid w:val="00464EB5"/>
    <w:rsid w:val="00465059"/>
    <w:rsid w:val="004656BA"/>
    <w:rsid w:val="00465700"/>
    <w:rsid w:val="00465828"/>
    <w:rsid w:val="00465C13"/>
    <w:rsid w:val="0046624A"/>
    <w:rsid w:val="004664BC"/>
    <w:rsid w:val="0046663A"/>
    <w:rsid w:val="00466758"/>
    <w:rsid w:val="00466799"/>
    <w:rsid w:val="00466B67"/>
    <w:rsid w:val="0046748C"/>
    <w:rsid w:val="00467A7A"/>
    <w:rsid w:val="00467AE2"/>
    <w:rsid w:val="00467B4F"/>
    <w:rsid w:val="00467B7F"/>
    <w:rsid w:val="00467F4F"/>
    <w:rsid w:val="00470053"/>
    <w:rsid w:val="00470901"/>
    <w:rsid w:val="00470C5E"/>
    <w:rsid w:val="00470D44"/>
    <w:rsid w:val="00470F19"/>
    <w:rsid w:val="00471101"/>
    <w:rsid w:val="004712CB"/>
    <w:rsid w:val="0047133C"/>
    <w:rsid w:val="004714AB"/>
    <w:rsid w:val="00471675"/>
    <w:rsid w:val="00471A90"/>
    <w:rsid w:val="00471AD7"/>
    <w:rsid w:val="00471DA4"/>
    <w:rsid w:val="00471DBB"/>
    <w:rsid w:val="00472348"/>
    <w:rsid w:val="004731C8"/>
    <w:rsid w:val="0047350D"/>
    <w:rsid w:val="004735D3"/>
    <w:rsid w:val="00473746"/>
    <w:rsid w:val="00473B4D"/>
    <w:rsid w:val="00473CE1"/>
    <w:rsid w:val="00473F06"/>
    <w:rsid w:val="00474083"/>
    <w:rsid w:val="00474799"/>
    <w:rsid w:val="00474926"/>
    <w:rsid w:val="00474C3E"/>
    <w:rsid w:val="0047509C"/>
    <w:rsid w:val="00475D57"/>
    <w:rsid w:val="00475F5E"/>
    <w:rsid w:val="004761E7"/>
    <w:rsid w:val="004768C7"/>
    <w:rsid w:val="004768E2"/>
    <w:rsid w:val="0047691E"/>
    <w:rsid w:val="004773D5"/>
    <w:rsid w:val="00477435"/>
    <w:rsid w:val="004803F8"/>
    <w:rsid w:val="004804FC"/>
    <w:rsid w:val="004808C4"/>
    <w:rsid w:val="0048109B"/>
    <w:rsid w:val="004811F0"/>
    <w:rsid w:val="004812D8"/>
    <w:rsid w:val="0048130F"/>
    <w:rsid w:val="00481C52"/>
    <w:rsid w:val="00481D6E"/>
    <w:rsid w:val="00482223"/>
    <w:rsid w:val="004822BA"/>
    <w:rsid w:val="0048238C"/>
    <w:rsid w:val="00482605"/>
    <w:rsid w:val="00482675"/>
    <w:rsid w:val="004826F8"/>
    <w:rsid w:val="00482E18"/>
    <w:rsid w:val="00482E65"/>
    <w:rsid w:val="00482E79"/>
    <w:rsid w:val="00483587"/>
    <w:rsid w:val="004838A1"/>
    <w:rsid w:val="00483989"/>
    <w:rsid w:val="00483ACA"/>
    <w:rsid w:val="00483D35"/>
    <w:rsid w:val="0048451F"/>
    <w:rsid w:val="00484530"/>
    <w:rsid w:val="004845D9"/>
    <w:rsid w:val="00484921"/>
    <w:rsid w:val="004849DA"/>
    <w:rsid w:val="004849F1"/>
    <w:rsid w:val="0048521C"/>
    <w:rsid w:val="004856F8"/>
    <w:rsid w:val="0048573E"/>
    <w:rsid w:val="00485C5C"/>
    <w:rsid w:val="00485F18"/>
    <w:rsid w:val="00485F21"/>
    <w:rsid w:val="0048602F"/>
    <w:rsid w:val="00486061"/>
    <w:rsid w:val="00486179"/>
    <w:rsid w:val="004865C9"/>
    <w:rsid w:val="004867DD"/>
    <w:rsid w:val="004870FC"/>
    <w:rsid w:val="0048742F"/>
    <w:rsid w:val="00487435"/>
    <w:rsid w:val="0048775D"/>
    <w:rsid w:val="00487A80"/>
    <w:rsid w:val="004902F3"/>
    <w:rsid w:val="00490447"/>
    <w:rsid w:val="00490A52"/>
    <w:rsid w:val="004911E8"/>
    <w:rsid w:val="004912B7"/>
    <w:rsid w:val="00491457"/>
    <w:rsid w:val="00491478"/>
    <w:rsid w:val="0049150C"/>
    <w:rsid w:val="00491811"/>
    <w:rsid w:val="00491F40"/>
    <w:rsid w:val="00492646"/>
    <w:rsid w:val="004927F4"/>
    <w:rsid w:val="00492C61"/>
    <w:rsid w:val="00492D5E"/>
    <w:rsid w:val="0049305E"/>
    <w:rsid w:val="00493295"/>
    <w:rsid w:val="004934BA"/>
    <w:rsid w:val="0049351E"/>
    <w:rsid w:val="004937F8"/>
    <w:rsid w:val="00493CBA"/>
    <w:rsid w:val="004943CF"/>
    <w:rsid w:val="00494E3D"/>
    <w:rsid w:val="004950C7"/>
    <w:rsid w:val="004951A2"/>
    <w:rsid w:val="00495226"/>
    <w:rsid w:val="004958BC"/>
    <w:rsid w:val="00495C9D"/>
    <w:rsid w:val="00495F42"/>
    <w:rsid w:val="00495F51"/>
    <w:rsid w:val="00495F8C"/>
    <w:rsid w:val="004965C0"/>
    <w:rsid w:val="00496633"/>
    <w:rsid w:val="0049698A"/>
    <w:rsid w:val="00496B02"/>
    <w:rsid w:val="00496DE5"/>
    <w:rsid w:val="004971E4"/>
    <w:rsid w:val="00497579"/>
    <w:rsid w:val="00497EE3"/>
    <w:rsid w:val="00497FEA"/>
    <w:rsid w:val="004A02A6"/>
    <w:rsid w:val="004A035D"/>
    <w:rsid w:val="004A12A7"/>
    <w:rsid w:val="004A16A6"/>
    <w:rsid w:val="004A1BB0"/>
    <w:rsid w:val="004A21B9"/>
    <w:rsid w:val="004A222F"/>
    <w:rsid w:val="004A2336"/>
    <w:rsid w:val="004A2660"/>
    <w:rsid w:val="004A29E4"/>
    <w:rsid w:val="004A2A75"/>
    <w:rsid w:val="004A2BBE"/>
    <w:rsid w:val="004A2D81"/>
    <w:rsid w:val="004A3058"/>
    <w:rsid w:val="004A36A5"/>
    <w:rsid w:val="004A3F5A"/>
    <w:rsid w:val="004A3F68"/>
    <w:rsid w:val="004A43CF"/>
    <w:rsid w:val="004A4417"/>
    <w:rsid w:val="004A50A8"/>
    <w:rsid w:val="004A58DF"/>
    <w:rsid w:val="004A5AC0"/>
    <w:rsid w:val="004A5C5D"/>
    <w:rsid w:val="004A6443"/>
    <w:rsid w:val="004A650B"/>
    <w:rsid w:val="004A672B"/>
    <w:rsid w:val="004A6E08"/>
    <w:rsid w:val="004A7401"/>
    <w:rsid w:val="004A781C"/>
    <w:rsid w:val="004A7821"/>
    <w:rsid w:val="004A7874"/>
    <w:rsid w:val="004A796C"/>
    <w:rsid w:val="004A7AF9"/>
    <w:rsid w:val="004B065A"/>
    <w:rsid w:val="004B079D"/>
    <w:rsid w:val="004B081B"/>
    <w:rsid w:val="004B0A95"/>
    <w:rsid w:val="004B0CCF"/>
    <w:rsid w:val="004B167D"/>
    <w:rsid w:val="004B1A4D"/>
    <w:rsid w:val="004B1C22"/>
    <w:rsid w:val="004B2040"/>
    <w:rsid w:val="004B252F"/>
    <w:rsid w:val="004B2A9A"/>
    <w:rsid w:val="004B2C56"/>
    <w:rsid w:val="004B2D14"/>
    <w:rsid w:val="004B2EA9"/>
    <w:rsid w:val="004B2EB5"/>
    <w:rsid w:val="004B30A0"/>
    <w:rsid w:val="004B35D7"/>
    <w:rsid w:val="004B427A"/>
    <w:rsid w:val="004B42A0"/>
    <w:rsid w:val="004B4417"/>
    <w:rsid w:val="004B44C2"/>
    <w:rsid w:val="004B45DA"/>
    <w:rsid w:val="004B489A"/>
    <w:rsid w:val="004B48D9"/>
    <w:rsid w:val="004B494B"/>
    <w:rsid w:val="004B4A60"/>
    <w:rsid w:val="004B4B26"/>
    <w:rsid w:val="004B4BCB"/>
    <w:rsid w:val="004B4DF3"/>
    <w:rsid w:val="004B4F9A"/>
    <w:rsid w:val="004B5458"/>
    <w:rsid w:val="004B5564"/>
    <w:rsid w:val="004B569C"/>
    <w:rsid w:val="004B5ABA"/>
    <w:rsid w:val="004B5CD2"/>
    <w:rsid w:val="004B6582"/>
    <w:rsid w:val="004B6806"/>
    <w:rsid w:val="004B686E"/>
    <w:rsid w:val="004B6AFA"/>
    <w:rsid w:val="004B6B4F"/>
    <w:rsid w:val="004B6D4A"/>
    <w:rsid w:val="004B6DCE"/>
    <w:rsid w:val="004B6E65"/>
    <w:rsid w:val="004B6EC4"/>
    <w:rsid w:val="004B70C6"/>
    <w:rsid w:val="004B7494"/>
    <w:rsid w:val="004B749E"/>
    <w:rsid w:val="004B7778"/>
    <w:rsid w:val="004B7A9C"/>
    <w:rsid w:val="004B7B74"/>
    <w:rsid w:val="004B7E75"/>
    <w:rsid w:val="004C03DA"/>
    <w:rsid w:val="004C064B"/>
    <w:rsid w:val="004C0A5C"/>
    <w:rsid w:val="004C134A"/>
    <w:rsid w:val="004C156B"/>
    <w:rsid w:val="004C1BBB"/>
    <w:rsid w:val="004C1BDD"/>
    <w:rsid w:val="004C1E10"/>
    <w:rsid w:val="004C1EB9"/>
    <w:rsid w:val="004C23A5"/>
    <w:rsid w:val="004C28AD"/>
    <w:rsid w:val="004C2A10"/>
    <w:rsid w:val="004C2BE0"/>
    <w:rsid w:val="004C2F91"/>
    <w:rsid w:val="004C30DA"/>
    <w:rsid w:val="004C31A1"/>
    <w:rsid w:val="004C3736"/>
    <w:rsid w:val="004C3AAF"/>
    <w:rsid w:val="004C4369"/>
    <w:rsid w:val="004C44EA"/>
    <w:rsid w:val="004C4B82"/>
    <w:rsid w:val="004C4CB9"/>
    <w:rsid w:val="004C4F86"/>
    <w:rsid w:val="004C4FE9"/>
    <w:rsid w:val="004C50D1"/>
    <w:rsid w:val="004C54B1"/>
    <w:rsid w:val="004C5D9E"/>
    <w:rsid w:val="004C61B4"/>
    <w:rsid w:val="004C66C6"/>
    <w:rsid w:val="004C6887"/>
    <w:rsid w:val="004C69FF"/>
    <w:rsid w:val="004C6AED"/>
    <w:rsid w:val="004C6F26"/>
    <w:rsid w:val="004C7048"/>
    <w:rsid w:val="004C710B"/>
    <w:rsid w:val="004C7173"/>
    <w:rsid w:val="004C7244"/>
    <w:rsid w:val="004C7AB9"/>
    <w:rsid w:val="004C7B59"/>
    <w:rsid w:val="004C7D1B"/>
    <w:rsid w:val="004D0062"/>
    <w:rsid w:val="004D00C4"/>
    <w:rsid w:val="004D03C7"/>
    <w:rsid w:val="004D044E"/>
    <w:rsid w:val="004D0473"/>
    <w:rsid w:val="004D05ED"/>
    <w:rsid w:val="004D05F0"/>
    <w:rsid w:val="004D0D8D"/>
    <w:rsid w:val="004D0EDB"/>
    <w:rsid w:val="004D1ED3"/>
    <w:rsid w:val="004D1EEB"/>
    <w:rsid w:val="004D2360"/>
    <w:rsid w:val="004D2901"/>
    <w:rsid w:val="004D29A0"/>
    <w:rsid w:val="004D2B06"/>
    <w:rsid w:val="004D3037"/>
    <w:rsid w:val="004D3210"/>
    <w:rsid w:val="004D41C5"/>
    <w:rsid w:val="004D4287"/>
    <w:rsid w:val="004D444F"/>
    <w:rsid w:val="004D487B"/>
    <w:rsid w:val="004D4B0A"/>
    <w:rsid w:val="004D4C1F"/>
    <w:rsid w:val="004D519E"/>
    <w:rsid w:val="004D568B"/>
    <w:rsid w:val="004D58DF"/>
    <w:rsid w:val="004D5F1F"/>
    <w:rsid w:val="004D6209"/>
    <w:rsid w:val="004D6370"/>
    <w:rsid w:val="004D649D"/>
    <w:rsid w:val="004D68ED"/>
    <w:rsid w:val="004D6A6D"/>
    <w:rsid w:val="004D6BCA"/>
    <w:rsid w:val="004D6E22"/>
    <w:rsid w:val="004D74C2"/>
    <w:rsid w:val="004D7722"/>
    <w:rsid w:val="004D7AA7"/>
    <w:rsid w:val="004D7BD4"/>
    <w:rsid w:val="004D7BDC"/>
    <w:rsid w:val="004E037A"/>
    <w:rsid w:val="004E060C"/>
    <w:rsid w:val="004E0D54"/>
    <w:rsid w:val="004E0DE8"/>
    <w:rsid w:val="004E12B7"/>
    <w:rsid w:val="004E173D"/>
    <w:rsid w:val="004E1959"/>
    <w:rsid w:val="004E1DB1"/>
    <w:rsid w:val="004E1DF4"/>
    <w:rsid w:val="004E1F00"/>
    <w:rsid w:val="004E2124"/>
    <w:rsid w:val="004E2213"/>
    <w:rsid w:val="004E28F5"/>
    <w:rsid w:val="004E2AEE"/>
    <w:rsid w:val="004E2C1A"/>
    <w:rsid w:val="004E3015"/>
    <w:rsid w:val="004E30A6"/>
    <w:rsid w:val="004E321D"/>
    <w:rsid w:val="004E37DC"/>
    <w:rsid w:val="004E39AB"/>
    <w:rsid w:val="004E437B"/>
    <w:rsid w:val="004E452A"/>
    <w:rsid w:val="004E4868"/>
    <w:rsid w:val="004E49CA"/>
    <w:rsid w:val="004E4A40"/>
    <w:rsid w:val="004E4B6F"/>
    <w:rsid w:val="004E4BAA"/>
    <w:rsid w:val="004E4ECA"/>
    <w:rsid w:val="004E4F94"/>
    <w:rsid w:val="004E51A2"/>
    <w:rsid w:val="004E51A9"/>
    <w:rsid w:val="004E5434"/>
    <w:rsid w:val="004E55C2"/>
    <w:rsid w:val="004E58E4"/>
    <w:rsid w:val="004E5B75"/>
    <w:rsid w:val="004E5CCC"/>
    <w:rsid w:val="004E5E3F"/>
    <w:rsid w:val="004E61D6"/>
    <w:rsid w:val="004E6247"/>
    <w:rsid w:val="004E6297"/>
    <w:rsid w:val="004E6317"/>
    <w:rsid w:val="004E6348"/>
    <w:rsid w:val="004E6503"/>
    <w:rsid w:val="004E66F0"/>
    <w:rsid w:val="004E6AE0"/>
    <w:rsid w:val="004E6DC9"/>
    <w:rsid w:val="004E6FBF"/>
    <w:rsid w:val="004E7C4F"/>
    <w:rsid w:val="004E7CE0"/>
    <w:rsid w:val="004E7FEF"/>
    <w:rsid w:val="004F0048"/>
    <w:rsid w:val="004F0362"/>
    <w:rsid w:val="004F0470"/>
    <w:rsid w:val="004F0A43"/>
    <w:rsid w:val="004F124E"/>
    <w:rsid w:val="004F17B7"/>
    <w:rsid w:val="004F19EF"/>
    <w:rsid w:val="004F1A32"/>
    <w:rsid w:val="004F1A3A"/>
    <w:rsid w:val="004F1AA1"/>
    <w:rsid w:val="004F1BDA"/>
    <w:rsid w:val="004F1BF6"/>
    <w:rsid w:val="004F1D98"/>
    <w:rsid w:val="004F2025"/>
    <w:rsid w:val="004F25DC"/>
    <w:rsid w:val="004F2896"/>
    <w:rsid w:val="004F2B5C"/>
    <w:rsid w:val="004F2C21"/>
    <w:rsid w:val="004F2F79"/>
    <w:rsid w:val="004F30F2"/>
    <w:rsid w:val="004F3557"/>
    <w:rsid w:val="004F3967"/>
    <w:rsid w:val="004F3981"/>
    <w:rsid w:val="004F3CD9"/>
    <w:rsid w:val="004F4470"/>
    <w:rsid w:val="004F453F"/>
    <w:rsid w:val="004F46F6"/>
    <w:rsid w:val="004F4712"/>
    <w:rsid w:val="004F4C4E"/>
    <w:rsid w:val="004F4D36"/>
    <w:rsid w:val="004F5817"/>
    <w:rsid w:val="004F5882"/>
    <w:rsid w:val="004F593C"/>
    <w:rsid w:val="004F5B1B"/>
    <w:rsid w:val="004F5B63"/>
    <w:rsid w:val="004F5BE9"/>
    <w:rsid w:val="004F5D45"/>
    <w:rsid w:val="004F5DE4"/>
    <w:rsid w:val="004F62F0"/>
    <w:rsid w:val="004F6DD8"/>
    <w:rsid w:val="004F6E3A"/>
    <w:rsid w:val="004F6FBB"/>
    <w:rsid w:val="004F7021"/>
    <w:rsid w:val="004F743E"/>
    <w:rsid w:val="004F7A64"/>
    <w:rsid w:val="004F7D10"/>
    <w:rsid w:val="004F7D36"/>
    <w:rsid w:val="0050038D"/>
    <w:rsid w:val="00500401"/>
    <w:rsid w:val="005006D1"/>
    <w:rsid w:val="00500947"/>
    <w:rsid w:val="00500DF2"/>
    <w:rsid w:val="00501671"/>
    <w:rsid w:val="005017BB"/>
    <w:rsid w:val="00501C19"/>
    <w:rsid w:val="00501CC5"/>
    <w:rsid w:val="00501E63"/>
    <w:rsid w:val="0050228B"/>
    <w:rsid w:val="00502393"/>
    <w:rsid w:val="00502604"/>
    <w:rsid w:val="0050264C"/>
    <w:rsid w:val="0050294A"/>
    <w:rsid w:val="005029EE"/>
    <w:rsid w:val="00502C99"/>
    <w:rsid w:val="0050339A"/>
    <w:rsid w:val="0050359A"/>
    <w:rsid w:val="005035D2"/>
    <w:rsid w:val="0050376B"/>
    <w:rsid w:val="00503A5A"/>
    <w:rsid w:val="00503BC8"/>
    <w:rsid w:val="00503C73"/>
    <w:rsid w:val="00503DE1"/>
    <w:rsid w:val="00503F03"/>
    <w:rsid w:val="00504155"/>
    <w:rsid w:val="005041D8"/>
    <w:rsid w:val="005042B5"/>
    <w:rsid w:val="005042B7"/>
    <w:rsid w:val="00504364"/>
    <w:rsid w:val="0050443E"/>
    <w:rsid w:val="00505059"/>
    <w:rsid w:val="0050568A"/>
    <w:rsid w:val="005059C8"/>
    <w:rsid w:val="00505BBC"/>
    <w:rsid w:val="00505C35"/>
    <w:rsid w:val="00506105"/>
    <w:rsid w:val="00506287"/>
    <w:rsid w:val="005064B1"/>
    <w:rsid w:val="005065F9"/>
    <w:rsid w:val="005066A6"/>
    <w:rsid w:val="005067F2"/>
    <w:rsid w:val="00506A70"/>
    <w:rsid w:val="00506C17"/>
    <w:rsid w:val="0050734E"/>
    <w:rsid w:val="00507453"/>
    <w:rsid w:val="0050757C"/>
    <w:rsid w:val="005075BD"/>
    <w:rsid w:val="00507673"/>
    <w:rsid w:val="005078E3"/>
    <w:rsid w:val="005102F1"/>
    <w:rsid w:val="00510567"/>
    <w:rsid w:val="005106B4"/>
    <w:rsid w:val="00510922"/>
    <w:rsid w:val="00510924"/>
    <w:rsid w:val="00510A9B"/>
    <w:rsid w:val="00510B26"/>
    <w:rsid w:val="00510B51"/>
    <w:rsid w:val="005110E9"/>
    <w:rsid w:val="005111DB"/>
    <w:rsid w:val="00511284"/>
    <w:rsid w:val="00511764"/>
    <w:rsid w:val="00511ACC"/>
    <w:rsid w:val="00511C11"/>
    <w:rsid w:val="00511C69"/>
    <w:rsid w:val="00511EC1"/>
    <w:rsid w:val="00512113"/>
    <w:rsid w:val="00512274"/>
    <w:rsid w:val="00512681"/>
    <w:rsid w:val="00512769"/>
    <w:rsid w:val="00512867"/>
    <w:rsid w:val="00512BAC"/>
    <w:rsid w:val="0051305A"/>
    <w:rsid w:val="0051344D"/>
    <w:rsid w:val="0051380D"/>
    <w:rsid w:val="00513A49"/>
    <w:rsid w:val="0051439C"/>
    <w:rsid w:val="005143C5"/>
    <w:rsid w:val="0051444F"/>
    <w:rsid w:val="00514B5A"/>
    <w:rsid w:val="00514F6D"/>
    <w:rsid w:val="00514FC2"/>
    <w:rsid w:val="00514FEF"/>
    <w:rsid w:val="0051508B"/>
    <w:rsid w:val="0051518B"/>
    <w:rsid w:val="0051559A"/>
    <w:rsid w:val="0051559B"/>
    <w:rsid w:val="00515750"/>
    <w:rsid w:val="005157E1"/>
    <w:rsid w:val="00515872"/>
    <w:rsid w:val="00515AB2"/>
    <w:rsid w:val="00516378"/>
    <w:rsid w:val="005164CC"/>
    <w:rsid w:val="00516F48"/>
    <w:rsid w:val="00517418"/>
    <w:rsid w:val="0051777E"/>
    <w:rsid w:val="005177D6"/>
    <w:rsid w:val="00517CA1"/>
    <w:rsid w:val="00520475"/>
    <w:rsid w:val="005209A5"/>
    <w:rsid w:val="00520A0F"/>
    <w:rsid w:val="00520A43"/>
    <w:rsid w:val="00520AEF"/>
    <w:rsid w:val="00520BA3"/>
    <w:rsid w:val="00520BC6"/>
    <w:rsid w:val="00520CC5"/>
    <w:rsid w:val="0052105F"/>
    <w:rsid w:val="0052144F"/>
    <w:rsid w:val="005218D1"/>
    <w:rsid w:val="00521DC1"/>
    <w:rsid w:val="00521E41"/>
    <w:rsid w:val="00521E7C"/>
    <w:rsid w:val="00521F9F"/>
    <w:rsid w:val="005220C4"/>
    <w:rsid w:val="00522374"/>
    <w:rsid w:val="00522557"/>
    <w:rsid w:val="005226F1"/>
    <w:rsid w:val="00522A0A"/>
    <w:rsid w:val="00522A35"/>
    <w:rsid w:val="00522A6F"/>
    <w:rsid w:val="00522AD3"/>
    <w:rsid w:val="00522B23"/>
    <w:rsid w:val="00522EA2"/>
    <w:rsid w:val="005232B3"/>
    <w:rsid w:val="00523355"/>
    <w:rsid w:val="005233B7"/>
    <w:rsid w:val="0052348B"/>
    <w:rsid w:val="0052362C"/>
    <w:rsid w:val="005239D1"/>
    <w:rsid w:val="00523D58"/>
    <w:rsid w:val="00523F75"/>
    <w:rsid w:val="005243C6"/>
    <w:rsid w:val="00524480"/>
    <w:rsid w:val="00524581"/>
    <w:rsid w:val="0052459A"/>
    <w:rsid w:val="0052463B"/>
    <w:rsid w:val="005246C9"/>
    <w:rsid w:val="005246ED"/>
    <w:rsid w:val="0052483E"/>
    <w:rsid w:val="00524A91"/>
    <w:rsid w:val="00524BB2"/>
    <w:rsid w:val="00524C74"/>
    <w:rsid w:val="00524EC2"/>
    <w:rsid w:val="00525211"/>
    <w:rsid w:val="0052521D"/>
    <w:rsid w:val="00525398"/>
    <w:rsid w:val="00525B4E"/>
    <w:rsid w:val="00525BF8"/>
    <w:rsid w:val="00525E16"/>
    <w:rsid w:val="005262F0"/>
    <w:rsid w:val="005268AE"/>
    <w:rsid w:val="00526FA7"/>
    <w:rsid w:val="00527050"/>
    <w:rsid w:val="0052718F"/>
    <w:rsid w:val="00527271"/>
    <w:rsid w:val="00527493"/>
    <w:rsid w:val="005276D2"/>
    <w:rsid w:val="005279BB"/>
    <w:rsid w:val="00527AC9"/>
    <w:rsid w:val="00527EF2"/>
    <w:rsid w:val="0053008D"/>
    <w:rsid w:val="00530807"/>
    <w:rsid w:val="00530A65"/>
    <w:rsid w:val="00530CD9"/>
    <w:rsid w:val="00530E20"/>
    <w:rsid w:val="005311BC"/>
    <w:rsid w:val="00531248"/>
    <w:rsid w:val="005314BC"/>
    <w:rsid w:val="005316A5"/>
    <w:rsid w:val="00531821"/>
    <w:rsid w:val="00531A14"/>
    <w:rsid w:val="00531C47"/>
    <w:rsid w:val="005320DE"/>
    <w:rsid w:val="005324F5"/>
    <w:rsid w:val="00532779"/>
    <w:rsid w:val="00532A86"/>
    <w:rsid w:val="00532D61"/>
    <w:rsid w:val="00532DCC"/>
    <w:rsid w:val="0053301F"/>
    <w:rsid w:val="00533388"/>
    <w:rsid w:val="00533521"/>
    <w:rsid w:val="00533993"/>
    <w:rsid w:val="00533B1A"/>
    <w:rsid w:val="00533D33"/>
    <w:rsid w:val="00533D57"/>
    <w:rsid w:val="0053443E"/>
    <w:rsid w:val="00534723"/>
    <w:rsid w:val="00534F22"/>
    <w:rsid w:val="005353D9"/>
    <w:rsid w:val="00535772"/>
    <w:rsid w:val="0053584A"/>
    <w:rsid w:val="00535895"/>
    <w:rsid w:val="00535952"/>
    <w:rsid w:val="00535DF4"/>
    <w:rsid w:val="00535EEA"/>
    <w:rsid w:val="005362CC"/>
    <w:rsid w:val="005366F5"/>
    <w:rsid w:val="00536BB4"/>
    <w:rsid w:val="00536E89"/>
    <w:rsid w:val="00536ECC"/>
    <w:rsid w:val="0053718E"/>
    <w:rsid w:val="00537371"/>
    <w:rsid w:val="0053798A"/>
    <w:rsid w:val="00537AB5"/>
    <w:rsid w:val="00537CED"/>
    <w:rsid w:val="00537ECD"/>
    <w:rsid w:val="005403C0"/>
    <w:rsid w:val="005407E3"/>
    <w:rsid w:val="00540C35"/>
    <w:rsid w:val="00541A5C"/>
    <w:rsid w:val="00541F78"/>
    <w:rsid w:val="005421E5"/>
    <w:rsid w:val="0054227E"/>
    <w:rsid w:val="005426C6"/>
    <w:rsid w:val="00542A83"/>
    <w:rsid w:val="00542B07"/>
    <w:rsid w:val="00542B99"/>
    <w:rsid w:val="00542E1B"/>
    <w:rsid w:val="00542E7C"/>
    <w:rsid w:val="0054311B"/>
    <w:rsid w:val="00543203"/>
    <w:rsid w:val="0054378D"/>
    <w:rsid w:val="00544194"/>
    <w:rsid w:val="005441FA"/>
    <w:rsid w:val="005442D3"/>
    <w:rsid w:val="0054436F"/>
    <w:rsid w:val="00544753"/>
    <w:rsid w:val="0054498F"/>
    <w:rsid w:val="00544B4B"/>
    <w:rsid w:val="005454B0"/>
    <w:rsid w:val="005456EC"/>
    <w:rsid w:val="00545746"/>
    <w:rsid w:val="005457B0"/>
    <w:rsid w:val="005458A7"/>
    <w:rsid w:val="00545A20"/>
    <w:rsid w:val="00545A8B"/>
    <w:rsid w:val="00545F6E"/>
    <w:rsid w:val="005460E6"/>
    <w:rsid w:val="0054645B"/>
    <w:rsid w:val="005467D2"/>
    <w:rsid w:val="0054688D"/>
    <w:rsid w:val="00546997"/>
    <w:rsid w:val="005469ED"/>
    <w:rsid w:val="00546A3D"/>
    <w:rsid w:val="00546A4F"/>
    <w:rsid w:val="00546C9C"/>
    <w:rsid w:val="005472E7"/>
    <w:rsid w:val="00547518"/>
    <w:rsid w:val="0055003C"/>
    <w:rsid w:val="00550290"/>
    <w:rsid w:val="0055039E"/>
    <w:rsid w:val="00550744"/>
    <w:rsid w:val="00550804"/>
    <w:rsid w:val="005508D7"/>
    <w:rsid w:val="005509E1"/>
    <w:rsid w:val="00550A0C"/>
    <w:rsid w:val="00550B2C"/>
    <w:rsid w:val="00550C47"/>
    <w:rsid w:val="00550D8E"/>
    <w:rsid w:val="0055147E"/>
    <w:rsid w:val="0055148C"/>
    <w:rsid w:val="0055159A"/>
    <w:rsid w:val="005520A5"/>
    <w:rsid w:val="005520B8"/>
    <w:rsid w:val="00552119"/>
    <w:rsid w:val="0055224F"/>
    <w:rsid w:val="00552252"/>
    <w:rsid w:val="005522A1"/>
    <w:rsid w:val="00552405"/>
    <w:rsid w:val="00552595"/>
    <w:rsid w:val="0055288A"/>
    <w:rsid w:val="005528E9"/>
    <w:rsid w:val="00552A4C"/>
    <w:rsid w:val="00552B10"/>
    <w:rsid w:val="00552FE8"/>
    <w:rsid w:val="00553303"/>
    <w:rsid w:val="005537B7"/>
    <w:rsid w:val="00553916"/>
    <w:rsid w:val="005539D9"/>
    <w:rsid w:val="00553A4D"/>
    <w:rsid w:val="005540E3"/>
    <w:rsid w:val="005541A1"/>
    <w:rsid w:val="00554336"/>
    <w:rsid w:val="005544EA"/>
    <w:rsid w:val="005547A4"/>
    <w:rsid w:val="00554B7A"/>
    <w:rsid w:val="00554BDC"/>
    <w:rsid w:val="005553AD"/>
    <w:rsid w:val="0055556E"/>
    <w:rsid w:val="00555A98"/>
    <w:rsid w:val="00555ADD"/>
    <w:rsid w:val="00555ED0"/>
    <w:rsid w:val="0055603F"/>
    <w:rsid w:val="0055620B"/>
    <w:rsid w:val="00557565"/>
    <w:rsid w:val="00557576"/>
    <w:rsid w:val="005577C7"/>
    <w:rsid w:val="00557B7F"/>
    <w:rsid w:val="00557C6A"/>
    <w:rsid w:val="005600C2"/>
    <w:rsid w:val="005605EE"/>
    <w:rsid w:val="0056087B"/>
    <w:rsid w:val="00560D39"/>
    <w:rsid w:val="00560E5F"/>
    <w:rsid w:val="0056140F"/>
    <w:rsid w:val="0056149F"/>
    <w:rsid w:val="0056156E"/>
    <w:rsid w:val="00561750"/>
    <w:rsid w:val="00561962"/>
    <w:rsid w:val="00561A00"/>
    <w:rsid w:val="00561B3F"/>
    <w:rsid w:val="00561EA7"/>
    <w:rsid w:val="00561F00"/>
    <w:rsid w:val="00562036"/>
    <w:rsid w:val="005627D9"/>
    <w:rsid w:val="00562F94"/>
    <w:rsid w:val="005631F8"/>
    <w:rsid w:val="005633E5"/>
    <w:rsid w:val="00563741"/>
    <w:rsid w:val="00563D8F"/>
    <w:rsid w:val="00563E2D"/>
    <w:rsid w:val="00564091"/>
    <w:rsid w:val="00564EB0"/>
    <w:rsid w:val="0056505C"/>
    <w:rsid w:val="00565160"/>
    <w:rsid w:val="005652AA"/>
    <w:rsid w:val="00565698"/>
    <w:rsid w:val="00565914"/>
    <w:rsid w:val="00565AD2"/>
    <w:rsid w:val="00566063"/>
    <w:rsid w:val="005662EE"/>
    <w:rsid w:val="0056647B"/>
    <w:rsid w:val="00566506"/>
    <w:rsid w:val="0056653E"/>
    <w:rsid w:val="00566782"/>
    <w:rsid w:val="00566859"/>
    <w:rsid w:val="00566CA0"/>
    <w:rsid w:val="00567321"/>
    <w:rsid w:val="0056742C"/>
    <w:rsid w:val="00567731"/>
    <w:rsid w:val="0056776D"/>
    <w:rsid w:val="0056784F"/>
    <w:rsid w:val="00567948"/>
    <w:rsid w:val="0057030D"/>
    <w:rsid w:val="00570336"/>
    <w:rsid w:val="0057037D"/>
    <w:rsid w:val="005704AD"/>
    <w:rsid w:val="00570706"/>
    <w:rsid w:val="005708D6"/>
    <w:rsid w:val="00570C9C"/>
    <w:rsid w:val="005716D0"/>
    <w:rsid w:val="00571763"/>
    <w:rsid w:val="00571D3D"/>
    <w:rsid w:val="0057204C"/>
    <w:rsid w:val="0057209D"/>
    <w:rsid w:val="005720F7"/>
    <w:rsid w:val="00572777"/>
    <w:rsid w:val="00572E4C"/>
    <w:rsid w:val="005733F8"/>
    <w:rsid w:val="00573968"/>
    <w:rsid w:val="00573C35"/>
    <w:rsid w:val="00573CD0"/>
    <w:rsid w:val="005741C9"/>
    <w:rsid w:val="00574215"/>
    <w:rsid w:val="005746D1"/>
    <w:rsid w:val="00574913"/>
    <w:rsid w:val="00574923"/>
    <w:rsid w:val="00574C63"/>
    <w:rsid w:val="00574C82"/>
    <w:rsid w:val="00574FD7"/>
    <w:rsid w:val="005750C2"/>
    <w:rsid w:val="0057551E"/>
    <w:rsid w:val="00575888"/>
    <w:rsid w:val="00576262"/>
    <w:rsid w:val="00576541"/>
    <w:rsid w:val="00577796"/>
    <w:rsid w:val="00577904"/>
    <w:rsid w:val="00577977"/>
    <w:rsid w:val="005800AD"/>
    <w:rsid w:val="005800C8"/>
    <w:rsid w:val="00580624"/>
    <w:rsid w:val="00580832"/>
    <w:rsid w:val="00580903"/>
    <w:rsid w:val="0058096D"/>
    <w:rsid w:val="00580EDE"/>
    <w:rsid w:val="005810EF"/>
    <w:rsid w:val="00581184"/>
    <w:rsid w:val="0058144F"/>
    <w:rsid w:val="0058169C"/>
    <w:rsid w:val="005816AD"/>
    <w:rsid w:val="00581CE9"/>
    <w:rsid w:val="00581DC7"/>
    <w:rsid w:val="005820FC"/>
    <w:rsid w:val="00582379"/>
    <w:rsid w:val="00582649"/>
    <w:rsid w:val="00582839"/>
    <w:rsid w:val="00582A57"/>
    <w:rsid w:val="00582A93"/>
    <w:rsid w:val="00582CF8"/>
    <w:rsid w:val="00582DC0"/>
    <w:rsid w:val="00583095"/>
    <w:rsid w:val="005833A7"/>
    <w:rsid w:val="005834A9"/>
    <w:rsid w:val="00583518"/>
    <w:rsid w:val="00583A5C"/>
    <w:rsid w:val="00583C4E"/>
    <w:rsid w:val="00583CF9"/>
    <w:rsid w:val="00583DFB"/>
    <w:rsid w:val="00584BD4"/>
    <w:rsid w:val="00584DB7"/>
    <w:rsid w:val="00584E7B"/>
    <w:rsid w:val="00585203"/>
    <w:rsid w:val="00585303"/>
    <w:rsid w:val="00585661"/>
    <w:rsid w:val="0058567C"/>
    <w:rsid w:val="00585C2F"/>
    <w:rsid w:val="00585D31"/>
    <w:rsid w:val="00585F48"/>
    <w:rsid w:val="00585F5F"/>
    <w:rsid w:val="00586009"/>
    <w:rsid w:val="005860C3"/>
    <w:rsid w:val="00586278"/>
    <w:rsid w:val="005862DB"/>
    <w:rsid w:val="005863D1"/>
    <w:rsid w:val="005864CE"/>
    <w:rsid w:val="00586660"/>
    <w:rsid w:val="00586774"/>
    <w:rsid w:val="005867FD"/>
    <w:rsid w:val="0058697B"/>
    <w:rsid w:val="00586ABD"/>
    <w:rsid w:val="00586AE3"/>
    <w:rsid w:val="00586D14"/>
    <w:rsid w:val="00586DF6"/>
    <w:rsid w:val="00586FEC"/>
    <w:rsid w:val="00587180"/>
    <w:rsid w:val="005875B7"/>
    <w:rsid w:val="00587830"/>
    <w:rsid w:val="00587C20"/>
    <w:rsid w:val="0059034B"/>
    <w:rsid w:val="00590457"/>
    <w:rsid w:val="00590AD1"/>
    <w:rsid w:val="00590D37"/>
    <w:rsid w:val="00590D81"/>
    <w:rsid w:val="00591156"/>
    <w:rsid w:val="00591292"/>
    <w:rsid w:val="005912BE"/>
    <w:rsid w:val="005914FC"/>
    <w:rsid w:val="005918E9"/>
    <w:rsid w:val="00591984"/>
    <w:rsid w:val="0059199A"/>
    <w:rsid w:val="00591E5D"/>
    <w:rsid w:val="0059269D"/>
    <w:rsid w:val="00592DB2"/>
    <w:rsid w:val="00592E3F"/>
    <w:rsid w:val="00593040"/>
    <w:rsid w:val="0059384D"/>
    <w:rsid w:val="00593B04"/>
    <w:rsid w:val="00593DA5"/>
    <w:rsid w:val="005942A5"/>
    <w:rsid w:val="0059457F"/>
    <w:rsid w:val="00595454"/>
    <w:rsid w:val="00595D6B"/>
    <w:rsid w:val="00595E07"/>
    <w:rsid w:val="005962C8"/>
    <w:rsid w:val="005964F0"/>
    <w:rsid w:val="00596693"/>
    <w:rsid w:val="005968AB"/>
    <w:rsid w:val="00596993"/>
    <w:rsid w:val="00596A05"/>
    <w:rsid w:val="00596D76"/>
    <w:rsid w:val="005970CD"/>
    <w:rsid w:val="00597424"/>
    <w:rsid w:val="00597907"/>
    <w:rsid w:val="00597A2A"/>
    <w:rsid w:val="00597EE2"/>
    <w:rsid w:val="005A0514"/>
    <w:rsid w:val="005A0551"/>
    <w:rsid w:val="005A0716"/>
    <w:rsid w:val="005A0778"/>
    <w:rsid w:val="005A0906"/>
    <w:rsid w:val="005A0B6C"/>
    <w:rsid w:val="005A0F46"/>
    <w:rsid w:val="005A11CA"/>
    <w:rsid w:val="005A160E"/>
    <w:rsid w:val="005A176F"/>
    <w:rsid w:val="005A1B5E"/>
    <w:rsid w:val="005A1E69"/>
    <w:rsid w:val="005A21FE"/>
    <w:rsid w:val="005A2468"/>
    <w:rsid w:val="005A28D0"/>
    <w:rsid w:val="005A299A"/>
    <w:rsid w:val="005A2FF9"/>
    <w:rsid w:val="005A31D6"/>
    <w:rsid w:val="005A3223"/>
    <w:rsid w:val="005A3AF8"/>
    <w:rsid w:val="005A3BEB"/>
    <w:rsid w:val="005A3E77"/>
    <w:rsid w:val="005A3F58"/>
    <w:rsid w:val="005A407D"/>
    <w:rsid w:val="005A40F2"/>
    <w:rsid w:val="005A43EA"/>
    <w:rsid w:val="005A4537"/>
    <w:rsid w:val="005A4550"/>
    <w:rsid w:val="005A4743"/>
    <w:rsid w:val="005A4836"/>
    <w:rsid w:val="005A4C81"/>
    <w:rsid w:val="005A4EEC"/>
    <w:rsid w:val="005A50A4"/>
    <w:rsid w:val="005A527E"/>
    <w:rsid w:val="005A559A"/>
    <w:rsid w:val="005A566F"/>
    <w:rsid w:val="005A5847"/>
    <w:rsid w:val="005A5C7E"/>
    <w:rsid w:val="005A5C8D"/>
    <w:rsid w:val="005A5EFC"/>
    <w:rsid w:val="005A5FE3"/>
    <w:rsid w:val="005A5FEF"/>
    <w:rsid w:val="005A6387"/>
    <w:rsid w:val="005A641C"/>
    <w:rsid w:val="005A69D6"/>
    <w:rsid w:val="005A6AC2"/>
    <w:rsid w:val="005A701E"/>
    <w:rsid w:val="005A713E"/>
    <w:rsid w:val="005A740C"/>
    <w:rsid w:val="005A7648"/>
    <w:rsid w:val="005A76DF"/>
    <w:rsid w:val="005A7744"/>
    <w:rsid w:val="005A782F"/>
    <w:rsid w:val="005A7CA5"/>
    <w:rsid w:val="005A7FDE"/>
    <w:rsid w:val="005B01C0"/>
    <w:rsid w:val="005B01E6"/>
    <w:rsid w:val="005B04AE"/>
    <w:rsid w:val="005B04CA"/>
    <w:rsid w:val="005B0EE4"/>
    <w:rsid w:val="005B13AC"/>
    <w:rsid w:val="005B162B"/>
    <w:rsid w:val="005B1AA8"/>
    <w:rsid w:val="005B2012"/>
    <w:rsid w:val="005B20A4"/>
    <w:rsid w:val="005B25CD"/>
    <w:rsid w:val="005B2918"/>
    <w:rsid w:val="005B2A69"/>
    <w:rsid w:val="005B30BE"/>
    <w:rsid w:val="005B32DF"/>
    <w:rsid w:val="005B368C"/>
    <w:rsid w:val="005B36A8"/>
    <w:rsid w:val="005B3908"/>
    <w:rsid w:val="005B3A26"/>
    <w:rsid w:val="005B3B3D"/>
    <w:rsid w:val="005B3BC3"/>
    <w:rsid w:val="005B3DDE"/>
    <w:rsid w:val="005B4B1D"/>
    <w:rsid w:val="005B4C66"/>
    <w:rsid w:val="005B5144"/>
    <w:rsid w:val="005B52BB"/>
    <w:rsid w:val="005B53DD"/>
    <w:rsid w:val="005B5853"/>
    <w:rsid w:val="005B589E"/>
    <w:rsid w:val="005B5AFD"/>
    <w:rsid w:val="005B5C90"/>
    <w:rsid w:val="005B5EE8"/>
    <w:rsid w:val="005B60C1"/>
    <w:rsid w:val="005B61FF"/>
    <w:rsid w:val="005B620A"/>
    <w:rsid w:val="005B64FF"/>
    <w:rsid w:val="005B668D"/>
    <w:rsid w:val="005B6CB9"/>
    <w:rsid w:val="005B760C"/>
    <w:rsid w:val="005B7BCB"/>
    <w:rsid w:val="005B7FA0"/>
    <w:rsid w:val="005C0001"/>
    <w:rsid w:val="005C006E"/>
    <w:rsid w:val="005C011D"/>
    <w:rsid w:val="005C0377"/>
    <w:rsid w:val="005C04EA"/>
    <w:rsid w:val="005C0564"/>
    <w:rsid w:val="005C056B"/>
    <w:rsid w:val="005C076D"/>
    <w:rsid w:val="005C0873"/>
    <w:rsid w:val="005C08DD"/>
    <w:rsid w:val="005C0937"/>
    <w:rsid w:val="005C095B"/>
    <w:rsid w:val="005C0C04"/>
    <w:rsid w:val="005C0C23"/>
    <w:rsid w:val="005C0D2B"/>
    <w:rsid w:val="005C1255"/>
    <w:rsid w:val="005C13E9"/>
    <w:rsid w:val="005C14D9"/>
    <w:rsid w:val="005C1615"/>
    <w:rsid w:val="005C1CA6"/>
    <w:rsid w:val="005C1CBD"/>
    <w:rsid w:val="005C1D11"/>
    <w:rsid w:val="005C25BF"/>
    <w:rsid w:val="005C2D8D"/>
    <w:rsid w:val="005C2EF2"/>
    <w:rsid w:val="005C2F7A"/>
    <w:rsid w:val="005C30AD"/>
    <w:rsid w:val="005C32CE"/>
    <w:rsid w:val="005C34AF"/>
    <w:rsid w:val="005C37DF"/>
    <w:rsid w:val="005C39BB"/>
    <w:rsid w:val="005C3ACA"/>
    <w:rsid w:val="005C3B36"/>
    <w:rsid w:val="005C3DCF"/>
    <w:rsid w:val="005C3F0C"/>
    <w:rsid w:val="005C4015"/>
    <w:rsid w:val="005C402A"/>
    <w:rsid w:val="005C40AD"/>
    <w:rsid w:val="005C416E"/>
    <w:rsid w:val="005C4226"/>
    <w:rsid w:val="005C4296"/>
    <w:rsid w:val="005C432B"/>
    <w:rsid w:val="005C4525"/>
    <w:rsid w:val="005C499E"/>
    <w:rsid w:val="005C5005"/>
    <w:rsid w:val="005C5028"/>
    <w:rsid w:val="005C5059"/>
    <w:rsid w:val="005C5227"/>
    <w:rsid w:val="005C5409"/>
    <w:rsid w:val="005C58F6"/>
    <w:rsid w:val="005C60E2"/>
    <w:rsid w:val="005C695C"/>
    <w:rsid w:val="005C6B8C"/>
    <w:rsid w:val="005C6DCA"/>
    <w:rsid w:val="005C6FE9"/>
    <w:rsid w:val="005C705E"/>
    <w:rsid w:val="005C719D"/>
    <w:rsid w:val="005C7555"/>
    <w:rsid w:val="005C7594"/>
    <w:rsid w:val="005C7712"/>
    <w:rsid w:val="005C795A"/>
    <w:rsid w:val="005C79B6"/>
    <w:rsid w:val="005C7D90"/>
    <w:rsid w:val="005D06EE"/>
    <w:rsid w:val="005D084D"/>
    <w:rsid w:val="005D0A5C"/>
    <w:rsid w:val="005D0A6D"/>
    <w:rsid w:val="005D0D9E"/>
    <w:rsid w:val="005D0DA5"/>
    <w:rsid w:val="005D0E26"/>
    <w:rsid w:val="005D101C"/>
    <w:rsid w:val="005D12F6"/>
    <w:rsid w:val="005D1983"/>
    <w:rsid w:val="005D1BB1"/>
    <w:rsid w:val="005D2606"/>
    <w:rsid w:val="005D26EA"/>
    <w:rsid w:val="005D280C"/>
    <w:rsid w:val="005D28AB"/>
    <w:rsid w:val="005D28D6"/>
    <w:rsid w:val="005D2A56"/>
    <w:rsid w:val="005D2AD9"/>
    <w:rsid w:val="005D2E03"/>
    <w:rsid w:val="005D3072"/>
    <w:rsid w:val="005D321C"/>
    <w:rsid w:val="005D34A9"/>
    <w:rsid w:val="005D36DE"/>
    <w:rsid w:val="005D36FB"/>
    <w:rsid w:val="005D3901"/>
    <w:rsid w:val="005D3AE1"/>
    <w:rsid w:val="005D3BA3"/>
    <w:rsid w:val="005D3F62"/>
    <w:rsid w:val="005D40D8"/>
    <w:rsid w:val="005D426D"/>
    <w:rsid w:val="005D4338"/>
    <w:rsid w:val="005D43A6"/>
    <w:rsid w:val="005D442C"/>
    <w:rsid w:val="005D4AFC"/>
    <w:rsid w:val="005D4C28"/>
    <w:rsid w:val="005D4DCA"/>
    <w:rsid w:val="005D5052"/>
    <w:rsid w:val="005D50D4"/>
    <w:rsid w:val="005D5136"/>
    <w:rsid w:val="005D5430"/>
    <w:rsid w:val="005D546C"/>
    <w:rsid w:val="005D5506"/>
    <w:rsid w:val="005D5A17"/>
    <w:rsid w:val="005D5AD4"/>
    <w:rsid w:val="005D5E76"/>
    <w:rsid w:val="005D6598"/>
    <w:rsid w:val="005D6820"/>
    <w:rsid w:val="005D6B09"/>
    <w:rsid w:val="005D6D51"/>
    <w:rsid w:val="005D7092"/>
    <w:rsid w:val="005D7167"/>
    <w:rsid w:val="005D724D"/>
    <w:rsid w:val="005D75CD"/>
    <w:rsid w:val="005D78D7"/>
    <w:rsid w:val="005D7E33"/>
    <w:rsid w:val="005E0271"/>
    <w:rsid w:val="005E0949"/>
    <w:rsid w:val="005E0C17"/>
    <w:rsid w:val="005E0FBC"/>
    <w:rsid w:val="005E1174"/>
    <w:rsid w:val="005E12D3"/>
    <w:rsid w:val="005E1732"/>
    <w:rsid w:val="005E1B23"/>
    <w:rsid w:val="005E23C9"/>
    <w:rsid w:val="005E25B1"/>
    <w:rsid w:val="005E2619"/>
    <w:rsid w:val="005E2675"/>
    <w:rsid w:val="005E26F6"/>
    <w:rsid w:val="005E2B77"/>
    <w:rsid w:val="005E3160"/>
    <w:rsid w:val="005E34F3"/>
    <w:rsid w:val="005E359E"/>
    <w:rsid w:val="005E36E1"/>
    <w:rsid w:val="005E38CC"/>
    <w:rsid w:val="005E3A24"/>
    <w:rsid w:val="005E3B03"/>
    <w:rsid w:val="005E3C60"/>
    <w:rsid w:val="005E3F44"/>
    <w:rsid w:val="005E40AF"/>
    <w:rsid w:val="005E4668"/>
    <w:rsid w:val="005E475E"/>
    <w:rsid w:val="005E47FF"/>
    <w:rsid w:val="005E498D"/>
    <w:rsid w:val="005E4AC1"/>
    <w:rsid w:val="005E4BD5"/>
    <w:rsid w:val="005E4D42"/>
    <w:rsid w:val="005E51E9"/>
    <w:rsid w:val="005E5893"/>
    <w:rsid w:val="005E5A92"/>
    <w:rsid w:val="005E5C53"/>
    <w:rsid w:val="005E60CD"/>
    <w:rsid w:val="005E6340"/>
    <w:rsid w:val="005E6764"/>
    <w:rsid w:val="005E6C4D"/>
    <w:rsid w:val="005E6EAD"/>
    <w:rsid w:val="005E71B3"/>
    <w:rsid w:val="005E72D1"/>
    <w:rsid w:val="005E761C"/>
    <w:rsid w:val="005E7BEE"/>
    <w:rsid w:val="005E7FA6"/>
    <w:rsid w:val="005F0019"/>
    <w:rsid w:val="005F0DB2"/>
    <w:rsid w:val="005F0F1E"/>
    <w:rsid w:val="005F12DB"/>
    <w:rsid w:val="005F13DA"/>
    <w:rsid w:val="005F154F"/>
    <w:rsid w:val="005F1681"/>
    <w:rsid w:val="005F17CC"/>
    <w:rsid w:val="005F19E7"/>
    <w:rsid w:val="005F1D0F"/>
    <w:rsid w:val="005F1D51"/>
    <w:rsid w:val="005F1DB1"/>
    <w:rsid w:val="005F29DC"/>
    <w:rsid w:val="005F2B04"/>
    <w:rsid w:val="005F2B26"/>
    <w:rsid w:val="005F316E"/>
    <w:rsid w:val="005F3508"/>
    <w:rsid w:val="005F3677"/>
    <w:rsid w:val="005F371A"/>
    <w:rsid w:val="005F3832"/>
    <w:rsid w:val="005F3871"/>
    <w:rsid w:val="005F3940"/>
    <w:rsid w:val="005F39BD"/>
    <w:rsid w:val="005F3B56"/>
    <w:rsid w:val="005F4115"/>
    <w:rsid w:val="005F4FFC"/>
    <w:rsid w:val="005F507C"/>
    <w:rsid w:val="005F526F"/>
    <w:rsid w:val="005F5442"/>
    <w:rsid w:val="005F55A0"/>
    <w:rsid w:val="005F584E"/>
    <w:rsid w:val="005F5945"/>
    <w:rsid w:val="005F5AF6"/>
    <w:rsid w:val="005F5D3A"/>
    <w:rsid w:val="005F5D8F"/>
    <w:rsid w:val="005F6114"/>
    <w:rsid w:val="005F6259"/>
    <w:rsid w:val="005F634F"/>
    <w:rsid w:val="005F6609"/>
    <w:rsid w:val="005F6665"/>
    <w:rsid w:val="005F689D"/>
    <w:rsid w:val="005F6B50"/>
    <w:rsid w:val="005F6DE8"/>
    <w:rsid w:val="005F6EA1"/>
    <w:rsid w:val="005F6EB8"/>
    <w:rsid w:val="005F7150"/>
    <w:rsid w:val="005F7715"/>
    <w:rsid w:val="005F7771"/>
    <w:rsid w:val="005F78ED"/>
    <w:rsid w:val="005F79C5"/>
    <w:rsid w:val="005F79DD"/>
    <w:rsid w:val="005F7D6F"/>
    <w:rsid w:val="005F7D9E"/>
    <w:rsid w:val="0060015C"/>
    <w:rsid w:val="00600257"/>
    <w:rsid w:val="00600427"/>
    <w:rsid w:val="00600515"/>
    <w:rsid w:val="006005E6"/>
    <w:rsid w:val="00600633"/>
    <w:rsid w:val="00600A51"/>
    <w:rsid w:val="00600C36"/>
    <w:rsid w:val="00600DE2"/>
    <w:rsid w:val="00600F51"/>
    <w:rsid w:val="00600F80"/>
    <w:rsid w:val="00601232"/>
    <w:rsid w:val="006013D3"/>
    <w:rsid w:val="00601400"/>
    <w:rsid w:val="006017C6"/>
    <w:rsid w:val="00601BB7"/>
    <w:rsid w:val="00601F92"/>
    <w:rsid w:val="0060206F"/>
    <w:rsid w:val="00602361"/>
    <w:rsid w:val="0060279A"/>
    <w:rsid w:val="00602ADA"/>
    <w:rsid w:val="00602E82"/>
    <w:rsid w:val="00602EBE"/>
    <w:rsid w:val="00602FEA"/>
    <w:rsid w:val="0060300F"/>
    <w:rsid w:val="00603077"/>
    <w:rsid w:val="0060352B"/>
    <w:rsid w:val="0060378C"/>
    <w:rsid w:val="00603807"/>
    <w:rsid w:val="0060380B"/>
    <w:rsid w:val="00603856"/>
    <w:rsid w:val="00604367"/>
    <w:rsid w:val="00604801"/>
    <w:rsid w:val="006048B1"/>
    <w:rsid w:val="00604A3D"/>
    <w:rsid w:val="00605476"/>
    <w:rsid w:val="00605562"/>
    <w:rsid w:val="0060580A"/>
    <w:rsid w:val="00605B67"/>
    <w:rsid w:val="00605E39"/>
    <w:rsid w:val="00606194"/>
    <w:rsid w:val="0060654B"/>
    <w:rsid w:val="006066D4"/>
    <w:rsid w:val="00607694"/>
    <w:rsid w:val="006076AB"/>
    <w:rsid w:val="006076EB"/>
    <w:rsid w:val="00607BDC"/>
    <w:rsid w:val="0060C508"/>
    <w:rsid w:val="006102A8"/>
    <w:rsid w:val="00610553"/>
    <w:rsid w:val="0061061F"/>
    <w:rsid w:val="006106B5"/>
    <w:rsid w:val="0061099B"/>
    <w:rsid w:val="00610A4C"/>
    <w:rsid w:val="00610C9F"/>
    <w:rsid w:val="00610CD2"/>
    <w:rsid w:val="0061109D"/>
    <w:rsid w:val="00611195"/>
    <w:rsid w:val="00611359"/>
    <w:rsid w:val="006113B5"/>
    <w:rsid w:val="00611EA2"/>
    <w:rsid w:val="00611F39"/>
    <w:rsid w:val="00611FE5"/>
    <w:rsid w:val="0061210E"/>
    <w:rsid w:val="00612400"/>
    <w:rsid w:val="006125F0"/>
    <w:rsid w:val="0061272C"/>
    <w:rsid w:val="00612AC9"/>
    <w:rsid w:val="00612D9D"/>
    <w:rsid w:val="00612E48"/>
    <w:rsid w:val="00612E8E"/>
    <w:rsid w:val="00612EF6"/>
    <w:rsid w:val="00613068"/>
    <w:rsid w:val="00613413"/>
    <w:rsid w:val="00613764"/>
    <w:rsid w:val="006139FE"/>
    <w:rsid w:val="00613AC4"/>
    <w:rsid w:val="00613F26"/>
    <w:rsid w:val="0061447C"/>
    <w:rsid w:val="00614FEF"/>
    <w:rsid w:val="00615266"/>
    <w:rsid w:val="0061529D"/>
    <w:rsid w:val="006153F4"/>
    <w:rsid w:val="006157B7"/>
    <w:rsid w:val="00615A19"/>
    <w:rsid w:val="00615C67"/>
    <w:rsid w:val="006160D3"/>
    <w:rsid w:val="0061615B"/>
    <w:rsid w:val="0061617B"/>
    <w:rsid w:val="00616323"/>
    <w:rsid w:val="0061640F"/>
    <w:rsid w:val="00616A25"/>
    <w:rsid w:val="00616ABC"/>
    <w:rsid w:val="00616B1B"/>
    <w:rsid w:val="00616C4E"/>
    <w:rsid w:val="00616CA1"/>
    <w:rsid w:val="00616CAC"/>
    <w:rsid w:val="00616E56"/>
    <w:rsid w:val="006173BD"/>
    <w:rsid w:val="00617408"/>
    <w:rsid w:val="0061756E"/>
    <w:rsid w:val="006177FB"/>
    <w:rsid w:val="00617A17"/>
    <w:rsid w:val="00617BED"/>
    <w:rsid w:val="00617E02"/>
    <w:rsid w:val="0062007B"/>
    <w:rsid w:val="00620494"/>
    <w:rsid w:val="006208CE"/>
    <w:rsid w:val="00620D96"/>
    <w:rsid w:val="00620E5E"/>
    <w:rsid w:val="00621040"/>
    <w:rsid w:val="0062105B"/>
    <w:rsid w:val="0062134C"/>
    <w:rsid w:val="006213CF"/>
    <w:rsid w:val="00621471"/>
    <w:rsid w:val="006216F5"/>
    <w:rsid w:val="006217C6"/>
    <w:rsid w:val="00621DC7"/>
    <w:rsid w:val="0062207C"/>
    <w:rsid w:val="0062220A"/>
    <w:rsid w:val="00622356"/>
    <w:rsid w:val="00622964"/>
    <w:rsid w:val="006231E6"/>
    <w:rsid w:val="006231FA"/>
    <w:rsid w:val="00623212"/>
    <w:rsid w:val="006235D9"/>
    <w:rsid w:val="0062372B"/>
    <w:rsid w:val="00623DE6"/>
    <w:rsid w:val="00623DEB"/>
    <w:rsid w:val="00623E03"/>
    <w:rsid w:val="00623F59"/>
    <w:rsid w:val="0062417E"/>
    <w:rsid w:val="00624518"/>
    <w:rsid w:val="00624604"/>
    <w:rsid w:val="0062499E"/>
    <w:rsid w:val="00624B18"/>
    <w:rsid w:val="006252F2"/>
    <w:rsid w:val="0062555E"/>
    <w:rsid w:val="0062602E"/>
    <w:rsid w:val="006261CB"/>
    <w:rsid w:val="00626427"/>
    <w:rsid w:val="0062647B"/>
    <w:rsid w:val="00626690"/>
    <w:rsid w:val="0062699D"/>
    <w:rsid w:val="00626BD4"/>
    <w:rsid w:val="00626E52"/>
    <w:rsid w:val="00626ED5"/>
    <w:rsid w:val="0062750D"/>
    <w:rsid w:val="0062774E"/>
    <w:rsid w:val="006278B7"/>
    <w:rsid w:val="00627CFE"/>
    <w:rsid w:val="00627DED"/>
    <w:rsid w:val="00630284"/>
    <w:rsid w:val="006302E3"/>
    <w:rsid w:val="00630A1F"/>
    <w:rsid w:val="00630E6E"/>
    <w:rsid w:val="00630F09"/>
    <w:rsid w:val="0063136E"/>
    <w:rsid w:val="00631392"/>
    <w:rsid w:val="006314B9"/>
    <w:rsid w:val="00631566"/>
    <w:rsid w:val="0063161B"/>
    <w:rsid w:val="00631748"/>
    <w:rsid w:val="006319A9"/>
    <w:rsid w:val="006319C8"/>
    <w:rsid w:val="00631C93"/>
    <w:rsid w:val="00631EAA"/>
    <w:rsid w:val="0063239F"/>
    <w:rsid w:val="00632636"/>
    <w:rsid w:val="00632757"/>
    <w:rsid w:val="006327F8"/>
    <w:rsid w:val="00632CB0"/>
    <w:rsid w:val="0063352B"/>
    <w:rsid w:val="006337DF"/>
    <w:rsid w:val="0063383E"/>
    <w:rsid w:val="006338FE"/>
    <w:rsid w:val="00633C89"/>
    <w:rsid w:val="00634267"/>
    <w:rsid w:val="00634510"/>
    <w:rsid w:val="006345A2"/>
    <w:rsid w:val="00634844"/>
    <w:rsid w:val="00634FC5"/>
    <w:rsid w:val="00634FD7"/>
    <w:rsid w:val="00635204"/>
    <w:rsid w:val="006353BB"/>
    <w:rsid w:val="006357A8"/>
    <w:rsid w:val="00635AA1"/>
    <w:rsid w:val="00635AA5"/>
    <w:rsid w:val="00635D1F"/>
    <w:rsid w:val="00635DD5"/>
    <w:rsid w:val="00635E6C"/>
    <w:rsid w:val="00636089"/>
    <w:rsid w:val="006363AF"/>
    <w:rsid w:val="0063646D"/>
    <w:rsid w:val="00636B7A"/>
    <w:rsid w:val="00636D28"/>
    <w:rsid w:val="006370A1"/>
    <w:rsid w:val="006372AF"/>
    <w:rsid w:val="006374D0"/>
    <w:rsid w:val="00637512"/>
    <w:rsid w:val="006378EC"/>
    <w:rsid w:val="00637A06"/>
    <w:rsid w:val="00637C6A"/>
    <w:rsid w:val="00637D88"/>
    <w:rsid w:val="00637E79"/>
    <w:rsid w:val="00637EE9"/>
    <w:rsid w:val="006400F6"/>
    <w:rsid w:val="0064019C"/>
    <w:rsid w:val="00640313"/>
    <w:rsid w:val="00640358"/>
    <w:rsid w:val="006403D6"/>
    <w:rsid w:val="00640536"/>
    <w:rsid w:val="006406BC"/>
    <w:rsid w:val="006407C3"/>
    <w:rsid w:val="0064085B"/>
    <w:rsid w:val="00640946"/>
    <w:rsid w:val="00640998"/>
    <w:rsid w:val="00640DE4"/>
    <w:rsid w:val="00640DED"/>
    <w:rsid w:val="006412E6"/>
    <w:rsid w:val="0064142E"/>
    <w:rsid w:val="006415BD"/>
    <w:rsid w:val="00641A82"/>
    <w:rsid w:val="00641D02"/>
    <w:rsid w:val="00641E63"/>
    <w:rsid w:val="00641F02"/>
    <w:rsid w:val="006422F6"/>
    <w:rsid w:val="00642464"/>
    <w:rsid w:val="006427C9"/>
    <w:rsid w:val="00642868"/>
    <w:rsid w:val="00642981"/>
    <w:rsid w:val="00642A7A"/>
    <w:rsid w:val="00642D30"/>
    <w:rsid w:val="00642F63"/>
    <w:rsid w:val="00642FEF"/>
    <w:rsid w:val="00643414"/>
    <w:rsid w:val="0064351C"/>
    <w:rsid w:val="00643865"/>
    <w:rsid w:val="00643BE7"/>
    <w:rsid w:val="00643C02"/>
    <w:rsid w:val="00643D94"/>
    <w:rsid w:val="00643FB7"/>
    <w:rsid w:val="0064440B"/>
    <w:rsid w:val="00644906"/>
    <w:rsid w:val="00644D2A"/>
    <w:rsid w:val="006452B9"/>
    <w:rsid w:val="00645C01"/>
    <w:rsid w:val="00645EB8"/>
    <w:rsid w:val="00646495"/>
    <w:rsid w:val="00646599"/>
    <w:rsid w:val="0064668E"/>
    <w:rsid w:val="00646958"/>
    <w:rsid w:val="006469B1"/>
    <w:rsid w:val="00646E6F"/>
    <w:rsid w:val="006473B6"/>
    <w:rsid w:val="00647769"/>
    <w:rsid w:val="00647860"/>
    <w:rsid w:val="00647C92"/>
    <w:rsid w:val="006504A9"/>
    <w:rsid w:val="006505BD"/>
    <w:rsid w:val="00650803"/>
    <w:rsid w:val="006508E2"/>
    <w:rsid w:val="00650940"/>
    <w:rsid w:val="006510BD"/>
    <w:rsid w:val="006513A1"/>
    <w:rsid w:val="00651A70"/>
    <w:rsid w:val="00651C6E"/>
    <w:rsid w:val="00651F08"/>
    <w:rsid w:val="0065218B"/>
    <w:rsid w:val="006523A1"/>
    <w:rsid w:val="00652B33"/>
    <w:rsid w:val="00652D43"/>
    <w:rsid w:val="00652F1D"/>
    <w:rsid w:val="00653141"/>
    <w:rsid w:val="0065366F"/>
    <w:rsid w:val="00653675"/>
    <w:rsid w:val="006537CB"/>
    <w:rsid w:val="00653A9A"/>
    <w:rsid w:val="00653D1B"/>
    <w:rsid w:val="00653D4D"/>
    <w:rsid w:val="00653FA9"/>
    <w:rsid w:val="0065402C"/>
    <w:rsid w:val="0065411F"/>
    <w:rsid w:val="0065439F"/>
    <w:rsid w:val="00654844"/>
    <w:rsid w:val="00654A53"/>
    <w:rsid w:val="00654C6C"/>
    <w:rsid w:val="00655CDB"/>
    <w:rsid w:val="00655DAD"/>
    <w:rsid w:val="00655DDF"/>
    <w:rsid w:val="00656748"/>
    <w:rsid w:val="00657720"/>
    <w:rsid w:val="00657A95"/>
    <w:rsid w:val="00657CA9"/>
    <w:rsid w:val="00657F29"/>
    <w:rsid w:val="00660143"/>
    <w:rsid w:val="00660564"/>
    <w:rsid w:val="00660613"/>
    <w:rsid w:val="006609D4"/>
    <w:rsid w:val="00660D9A"/>
    <w:rsid w:val="0066106B"/>
    <w:rsid w:val="006610F9"/>
    <w:rsid w:val="006614C1"/>
    <w:rsid w:val="00661D57"/>
    <w:rsid w:val="0066231A"/>
    <w:rsid w:val="00662B6B"/>
    <w:rsid w:val="0066305E"/>
    <w:rsid w:val="00663406"/>
    <w:rsid w:val="00663762"/>
    <w:rsid w:val="00663800"/>
    <w:rsid w:val="00663AA8"/>
    <w:rsid w:val="00663EB0"/>
    <w:rsid w:val="0066430D"/>
    <w:rsid w:val="00664510"/>
    <w:rsid w:val="006646C2"/>
    <w:rsid w:val="00664E79"/>
    <w:rsid w:val="00664EE3"/>
    <w:rsid w:val="00665636"/>
    <w:rsid w:val="00665717"/>
    <w:rsid w:val="00665AB3"/>
    <w:rsid w:val="00665C13"/>
    <w:rsid w:val="00665DDD"/>
    <w:rsid w:val="00665EEF"/>
    <w:rsid w:val="00666096"/>
    <w:rsid w:val="006665BE"/>
    <w:rsid w:val="0066669C"/>
    <w:rsid w:val="0066692A"/>
    <w:rsid w:val="006669C2"/>
    <w:rsid w:val="006669EC"/>
    <w:rsid w:val="00666BC5"/>
    <w:rsid w:val="00667090"/>
    <w:rsid w:val="00667380"/>
    <w:rsid w:val="006675D6"/>
    <w:rsid w:val="00667715"/>
    <w:rsid w:val="006700AE"/>
    <w:rsid w:val="00670159"/>
    <w:rsid w:val="0067060B"/>
    <w:rsid w:val="0067066B"/>
    <w:rsid w:val="00670979"/>
    <w:rsid w:val="00670A92"/>
    <w:rsid w:val="00670B62"/>
    <w:rsid w:val="00670E51"/>
    <w:rsid w:val="00670F45"/>
    <w:rsid w:val="00670F49"/>
    <w:rsid w:val="00671056"/>
    <w:rsid w:val="006711A2"/>
    <w:rsid w:val="0067134A"/>
    <w:rsid w:val="006714F2"/>
    <w:rsid w:val="00671550"/>
    <w:rsid w:val="00671709"/>
    <w:rsid w:val="00671CA7"/>
    <w:rsid w:val="00672739"/>
    <w:rsid w:val="00672828"/>
    <w:rsid w:val="00672B52"/>
    <w:rsid w:val="00672D64"/>
    <w:rsid w:val="00672D76"/>
    <w:rsid w:val="00672DE1"/>
    <w:rsid w:val="00672E9C"/>
    <w:rsid w:val="0067315B"/>
    <w:rsid w:val="006732B6"/>
    <w:rsid w:val="006739BB"/>
    <w:rsid w:val="00673EDA"/>
    <w:rsid w:val="0067403E"/>
    <w:rsid w:val="00674307"/>
    <w:rsid w:val="0067433A"/>
    <w:rsid w:val="006745A9"/>
    <w:rsid w:val="0067470F"/>
    <w:rsid w:val="00674DDC"/>
    <w:rsid w:val="00674E2D"/>
    <w:rsid w:val="00674ED5"/>
    <w:rsid w:val="006753B1"/>
    <w:rsid w:val="00675439"/>
    <w:rsid w:val="00675473"/>
    <w:rsid w:val="006754FB"/>
    <w:rsid w:val="00675B25"/>
    <w:rsid w:val="006760E8"/>
    <w:rsid w:val="00676300"/>
    <w:rsid w:val="006765AD"/>
    <w:rsid w:val="006767FF"/>
    <w:rsid w:val="0067693F"/>
    <w:rsid w:val="00676D97"/>
    <w:rsid w:val="00677175"/>
    <w:rsid w:val="006772ED"/>
    <w:rsid w:val="006772FA"/>
    <w:rsid w:val="00677769"/>
    <w:rsid w:val="00677E93"/>
    <w:rsid w:val="0068003F"/>
    <w:rsid w:val="006803C6"/>
    <w:rsid w:val="0068077F"/>
    <w:rsid w:val="006809E8"/>
    <w:rsid w:val="006811B4"/>
    <w:rsid w:val="006812F7"/>
    <w:rsid w:val="00681437"/>
    <w:rsid w:val="006818D9"/>
    <w:rsid w:val="00681CD4"/>
    <w:rsid w:val="00681D78"/>
    <w:rsid w:val="00681F06"/>
    <w:rsid w:val="00681F20"/>
    <w:rsid w:val="00682469"/>
    <w:rsid w:val="00682791"/>
    <w:rsid w:val="00682843"/>
    <w:rsid w:val="00682B29"/>
    <w:rsid w:val="00682B4A"/>
    <w:rsid w:val="00682C13"/>
    <w:rsid w:val="00682EDF"/>
    <w:rsid w:val="00682F9F"/>
    <w:rsid w:val="00683258"/>
    <w:rsid w:val="006837E3"/>
    <w:rsid w:val="00683960"/>
    <w:rsid w:val="0068396A"/>
    <w:rsid w:val="00683ABA"/>
    <w:rsid w:val="00683D28"/>
    <w:rsid w:val="0068439F"/>
    <w:rsid w:val="00684794"/>
    <w:rsid w:val="00684836"/>
    <w:rsid w:val="00684FE1"/>
    <w:rsid w:val="006850A7"/>
    <w:rsid w:val="006853CD"/>
    <w:rsid w:val="0068547C"/>
    <w:rsid w:val="00685532"/>
    <w:rsid w:val="006857BF"/>
    <w:rsid w:val="00685854"/>
    <w:rsid w:val="00686152"/>
    <w:rsid w:val="00686217"/>
    <w:rsid w:val="0068667D"/>
    <w:rsid w:val="00686820"/>
    <w:rsid w:val="00686C29"/>
    <w:rsid w:val="00686D1C"/>
    <w:rsid w:val="00686D36"/>
    <w:rsid w:val="00686FD8"/>
    <w:rsid w:val="00687015"/>
    <w:rsid w:val="00687187"/>
    <w:rsid w:val="00687691"/>
    <w:rsid w:val="0068789E"/>
    <w:rsid w:val="006901E1"/>
    <w:rsid w:val="00690638"/>
    <w:rsid w:val="006907A9"/>
    <w:rsid w:val="00690FF9"/>
    <w:rsid w:val="0069132D"/>
    <w:rsid w:val="0069155A"/>
    <w:rsid w:val="00691723"/>
    <w:rsid w:val="006921C6"/>
    <w:rsid w:val="0069249C"/>
    <w:rsid w:val="0069282D"/>
    <w:rsid w:val="00692B91"/>
    <w:rsid w:val="00693128"/>
    <w:rsid w:val="006933E6"/>
    <w:rsid w:val="006934E2"/>
    <w:rsid w:val="0069352A"/>
    <w:rsid w:val="0069401A"/>
    <w:rsid w:val="00694220"/>
    <w:rsid w:val="00694392"/>
    <w:rsid w:val="006944B7"/>
    <w:rsid w:val="00694554"/>
    <w:rsid w:val="00694657"/>
    <w:rsid w:val="0069492C"/>
    <w:rsid w:val="00694B0E"/>
    <w:rsid w:val="00694CDA"/>
    <w:rsid w:val="0069557E"/>
    <w:rsid w:val="00695BAF"/>
    <w:rsid w:val="00695C79"/>
    <w:rsid w:val="00695CB6"/>
    <w:rsid w:val="00695E32"/>
    <w:rsid w:val="006960C8"/>
    <w:rsid w:val="00696455"/>
    <w:rsid w:val="0069674B"/>
    <w:rsid w:val="00696B16"/>
    <w:rsid w:val="00696F28"/>
    <w:rsid w:val="00696FF4"/>
    <w:rsid w:val="0069705B"/>
    <w:rsid w:val="00697093"/>
    <w:rsid w:val="006970C9"/>
    <w:rsid w:val="0069727D"/>
    <w:rsid w:val="00697374"/>
    <w:rsid w:val="006974A6"/>
    <w:rsid w:val="00697D4F"/>
    <w:rsid w:val="00697E0D"/>
    <w:rsid w:val="00697FF3"/>
    <w:rsid w:val="006A012A"/>
    <w:rsid w:val="006A09F5"/>
    <w:rsid w:val="006A11B7"/>
    <w:rsid w:val="006A11E4"/>
    <w:rsid w:val="006A1205"/>
    <w:rsid w:val="006A123B"/>
    <w:rsid w:val="006A131E"/>
    <w:rsid w:val="006A13BD"/>
    <w:rsid w:val="006A1447"/>
    <w:rsid w:val="006A160F"/>
    <w:rsid w:val="006A1789"/>
    <w:rsid w:val="006A1ACE"/>
    <w:rsid w:val="006A1CED"/>
    <w:rsid w:val="006A1CF7"/>
    <w:rsid w:val="006A2089"/>
    <w:rsid w:val="006A2349"/>
    <w:rsid w:val="006A2581"/>
    <w:rsid w:val="006A25B3"/>
    <w:rsid w:val="006A2AE2"/>
    <w:rsid w:val="006A2D1E"/>
    <w:rsid w:val="006A307F"/>
    <w:rsid w:val="006A324B"/>
    <w:rsid w:val="006A3505"/>
    <w:rsid w:val="006A37BA"/>
    <w:rsid w:val="006A37BC"/>
    <w:rsid w:val="006A4533"/>
    <w:rsid w:val="006A462C"/>
    <w:rsid w:val="006A488E"/>
    <w:rsid w:val="006A4BA2"/>
    <w:rsid w:val="006A4C49"/>
    <w:rsid w:val="006A5020"/>
    <w:rsid w:val="006A54EF"/>
    <w:rsid w:val="006A5D63"/>
    <w:rsid w:val="006A5D82"/>
    <w:rsid w:val="006A5DE3"/>
    <w:rsid w:val="006A622E"/>
    <w:rsid w:val="006A6295"/>
    <w:rsid w:val="006A6428"/>
    <w:rsid w:val="006A69F0"/>
    <w:rsid w:val="006A6C2C"/>
    <w:rsid w:val="006A75B0"/>
    <w:rsid w:val="006A78FA"/>
    <w:rsid w:val="006A797D"/>
    <w:rsid w:val="006A7BFF"/>
    <w:rsid w:val="006B0136"/>
    <w:rsid w:val="006B038B"/>
    <w:rsid w:val="006B052F"/>
    <w:rsid w:val="006B0708"/>
    <w:rsid w:val="006B07B1"/>
    <w:rsid w:val="006B0B8C"/>
    <w:rsid w:val="006B1313"/>
    <w:rsid w:val="006B18DA"/>
    <w:rsid w:val="006B198D"/>
    <w:rsid w:val="006B1C3D"/>
    <w:rsid w:val="006B210A"/>
    <w:rsid w:val="006B2127"/>
    <w:rsid w:val="006B23EE"/>
    <w:rsid w:val="006B23F8"/>
    <w:rsid w:val="006B23FE"/>
    <w:rsid w:val="006B271C"/>
    <w:rsid w:val="006B27D7"/>
    <w:rsid w:val="006B2A60"/>
    <w:rsid w:val="006B2A7F"/>
    <w:rsid w:val="006B2B19"/>
    <w:rsid w:val="006B2C85"/>
    <w:rsid w:val="006B2DB0"/>
    <w:rsid w:val="006B3066"/>
    <w:rsid w:val="006B3164"/>
    <w:rsid w:val="006B3170"/>
    <w:rsid w:val="006B344D"/>
    <w:rsid w:val="006B3964"/>
    <w:rsid w:val="006B3984"/>
    <w:rsid w:val="006B3AAE"/>
    <w:rsid w:val="006B3AFB"/>
    <w:rsid w:val="006B3F64"/>
    <w:rsid w:val="006B3F6A"/>
    <w:rsid w:val="006B40F8"/>
    <w:rsid w:val="006B411E"/>
    <w:rsid w:val="006B439A"/>
    <w:rsid w:val="006B4C21"/>
    <w:rsid w:val="006B5302"/>
    <w:rsid w:val="006B5A56"/>
    <w:rsid w:val="006B5A5A"/>
    <w:rsid w:val="006B5A68"/>
    <w:rsid w:val="006B5C1C"/>
    <w:rsid w:val="006B5FE4"/>
    <w:rsid w:val="006B6132"/>
    <w:rsid w:val="006B6787"/>
    <w:rsid w:val="006B6D4C"/>
    <w:rsid w:val="006B7434"/>
    <w:rsid w:val="006B74D4"/>
    <w:rsid w:val="006B7C41"/>
    <w:rsid w:val="006B7E20"/>
    <w:rsid w:val="006B7E2C"/>
    <w:rsid w:val="006C0196"/>
    <w:rsid w:val="006C0810"/>
    <w:rsid w:val="006C099D"/>
    <w:rsid w:val="006C0E41"/>
    <w:rsid w:val="006C0FE5"/>
    <w:rsid w:val="006C1208"/>
    <w:rsid w:val="006C1231"/>
    <w:rsid w:val="006C13BD"/>
    <w:rsid w:val="006C1593"/>
    <w:rsid w:val="006C178F"/>
    <w:rsid w:val="006C1A9A"/>
    <w:rsid w:val="006C2114"/>
    <w:rsid w:val="006C2293"/>
    <w:rsid w:val="006C23FA"/>
    <w:rsid w:val="006C25D2"/>
    <w:rsid w:val="006C2C4C"/>
    <w:rsid w:val="006C2C5D"/>
    <w:rsid w:val="006C39E5"/>
    <w:rsid w:val="006C3DFF"/>
    <w:rsid w:val="006C3E24"/>
    <w:rsid w:val="006C3E73"/>
    <w:rsid w:val="006C454B"/>
    <w:rsid w:val="006C4827"/>
    <w:rsid w:val="006C485B"/>
    <w:rsid w:val="006C490B"/>
    <w:rsid w:val="006C4D96"/>
    <w:rsid w:val="006C595C"/>
    <w:rsid w:val="006C5F4A"/>
    <w:rsid w:val="006C5F6A"/>
    <w:rsid w:val="006C612C"/>
    <w:rsid w:val="006C68A4"/>
    <w:rsid w:val="006C68D7"/>
    <w:rsid w:val="006C6C3A"/>
    <w:rsid w:val="006C749E"/>
    <w:rsid w:val="006C7654"/>
    <w:rsid w:val="006C77BF"/>
    <w:rsid w:val="006C79FC"/>
    <w:rsid w:val="006C7D9F"/>
    <w:rsid w:val="006D0053"/>
    <w:rsid w:val="006D0714"/>
    <w:rsid w:val="006D071C"/>
    <w:rsid w:val="006D0ADD"/>
    <w:rsid w:val="006D0B0B"/>
    <w:rsid w:val="006D0B60"/>
    <w:rsid w:val="006D1D00"/>
    <w:rsid w:val="006D1F8D"/>
    <w:rsid w:val="006D2042"/>
    <w:rsid w:val="006D218C"/>
    <w:rsid w:val="006D21C0"/>
    <w:rsid w:val="006D25AA"/>
    <w:rsid w:val="006D25D0"/>
    <w:rsid w:val="006D2637"/>
    <w:rsid w:val="006D294F"/>
    <w:rsid w:val="006D29C0"/>
    <w:rsid w:val="006D2AF6"/>
    <w:rsid w:val="006D2FD4"/>
    <w:rsid w:val="006D305D"/>
    <w:rsid w:val="006D33A1"/>
    <w:rsid w:val="006D3429"/>
    <w:rsid w:val="006D35AD"/>
    <w:rsid w:val="006D3691"/>
    <w:rsid w:val="006D3D30"/>
    <w:rsid w:val="006D3D5B"/>
    <w:rsid w:val="006D3DD4"/>
    <w:rsid w:val="006D4B71"/>
    <w:rsid w:val="006D4E27"/>
    <w:rsid w:val="006D4EC4"/>
    <w:rsid w:val="006D515F"/>
    <w:rsid w:val="006D55A5"/>
    <w:rsid w:val="006D5EE6"/>
    <w:rsid w:val="006D6234"/>
    <w:rsid w:val="006D63FB"/>
    <w:rsid w:val="006D65CF"/>
    <w:rsid w:val="006D669D"/>
    <w:rsid w:val="006D679F"/>
    <w:rsid w:val="006D6C41"/>
    <w:rsid w:val="006D6CEA"/>
    <w:rsid w:val="006D6DBF"/>
    <w:rsid w:val="006D6F8F"/>
    <w:rsid w:val="006D6FA1"/>
    <w:rsid w:val="006D70A5"/>
    <w:rsid w:val="006D71A5"/>
    <w:rsid w:val="006D71FF"/>
    <w:rsid w:val="006D746B"/>
    <w:rsid w:val="006D74E1"/>
    <w:rsid w:val="006D74F6"/>
    <w:rsid w:val="006D7A95"/>
    <w:rsid w:val="006D7CA2"/>
    <w:rsid w:val="006E0075"/>
    <w:rsid w:val="006E0242"/>
    <w:rsid w:val="006E0888"/>
    <w:rsid w:val="006E08D8"/>
    <w:rsid w:val="006E090E"/>
    <w:rsid w:val="006E0A81"/>
    <w:rsid w:val="006E1077"/>
    <w:rsid w:val="006E146A"/>
    <w:rsid w:val="006E167C"/>
    <w:rsid w:val="006E18A9"/>
    <w:rsid w:val="006E1BE4"/>
    <w:rsid w:val="006E1E4B"/>
    <w:rsid w:val="006E275D"/>
    <w:rsid w:val="006E28C2"/>
    <w:rsid w:val="006E2B3F"/>
    <w:rsid w:val="006E2C2D"/>
    <w:rsid w:val="006E2D1A"/>
    <w:rsid w:val="006E3283"/>
    <w:rsid w:val="006E3340"/>
    <w:rsid w:val="006E33C7"/>
    <w:rsid w:val="006E3A5A"/>
    <w:rsid w:val="006E3CB6"/>
    <w:rsid w:val="006E3EEC"/>
    <w:rsid w:val="006E40F0"/>
    <w:rsid w:val="006E42B2"/>
    <w:rsid w:val="006E4422"/>
    <w:rsid w:val="006E4911"/>
    <w:rsid w:val="006E4937"/>
    <w:rsid w:val="006E49C6"/>
    <w:rsid w:val="006E4A0A"/>
    <w:rsid w:val="006E4B94"/>
    <w:rsid w:val="006E4BC3"/>
    <w:rsid w:val="006E4CAF"/>
    <w:rsid w:val="006E4CE3"/>
    <w:rsid w:val="006E53D5"/>
    <w:rsid w:val="006E569A"/>
    <w:rsid w:val="006E5A1C"/>
    <w:rsid w:val="006E60FB"/>
    <w:rsid w:val="006E62DD"/>
    <w:rsid w:val="006E6802"/>
    <w:rsid w:val="006E6B4D"/>
    <w:rsid w:val="006E6D1F"/>
    <w:rsid w:val="006E6D64"/>
    <w:rsid w:val="006E6DB7"/>
    <w:rsid w:val="006E6EE7"/>
    <w:rsid w:val="006E6F7B"/>
    <w:rsid w:val="006E77C5"/>
    <w:rsid w:val="006E7C0A"/>
    <w:rsid w:val="006E7C54"/>
    <w:rsid w:val="006E7CF8"/>
    <w:rsid w:val="006E7D40"/>
    <w:rsid w:val="006F06B0"/>
    <w:rsid w:val="006F0730"/>
    <w:rsid w:val="006F0797"/>
    <w:rsid w:val="006F0955"/>
    <w:rsid w:val="006F0C5C"/>
    <w:rsid w:val="006F1165"/>
    <w:rsid w:val="006F12F1"/>
    <w:rsid w:val="006F14F9"/>
    <w:rsid w:val="006F1510"/>
    <w:rsid w:val="006F1B17"/>
    <w:rsid w:val="006F1C3B"/>
    <w:rsid w:val="006F2418"/>
    <w:rsid w:val="006F2801"/>
    <w:rsid w:val="006F2AFC"/>
    <w:rsid w:val="006F2E1A"/>
    <w:rsid w:val="006F34B9"/>
    <w:rsid w:val="006F369D"/>
    <w:rsid w:val="006F36A6"/>
    <w:rsid w:val="006F3A05"/>
    <w:rsid w:val="006F3A12"/>
    <w:rsid w:val="006F3D56"/>
    <w:rsid w:val="006F3D5E"/>
    <w:rsid w:val="006F3E86"/>
    <w:rsid w:val="006F3EB2"/>
    <w:rsid w:val="006F4A8A"/>
    <w:rsid w:val="006F4CE5"/>
    <w:rsid w:val="006F4D0F"/>
    <w:rsid w:val="006F4D5C"/>
    <w:rsid w:val="006F4E49"/>
    <w:rsid w:val="006F4E7F"/>
    <w:rsid w:val="006F50D4"/>
    <w:rsid w:val="006F5B8D"/>
    <w:rsid w:val="006F60A9"/>
    <w:rsid w:val="006F61C2"/>
    <w:rsid w:val="006F6219"/>
    <w:rsid w:val="006F67CE"/>
    <w:rsid w:val="006F684B"/>
    <w:rsid w:val="006F6938"/>
    <w:rsid w:val="006F694D"/>
    <w:rsid w:val="006F6BC3"/>
    <w:rsid w:val="006F6BEB"/>
    <w:rsid w:val="006F7129"/>
    <w:rsid w:val="006F72CD"/>
    <w:rsid w:val="006F7565"/>
    <w:rsid w:val="006F75C1"/>
    <w:rsid w:val="006F7D97"/>
    <w:rsid w:val="00700039"/>
    <w:rsid w:val="007002E5"/>
    <w:rsid w:val="007005B1"/>
    <w:rsid w:val="00700C23"/>
    <w:rsid w:val="00700E74"/>
    <w:rsid w:val="00700FC4"/>
    <w:rsid w:val="00701403"/>
    <w:rsid w:val="00701A08"/>
    <w:rsid w:val="00701BE3"/>
    <w:rsid w:val="00701C84"/>
    <w:rsid w:val="00702086"/>
    <w:rsid w:val="00702511"/>
    <w:rsid w:val="0070255C"/>
    <w:rsid w:val="0070285A"/>
    <w:rsid w:val="007029E7"/>
    <w:rsid w:val="00703036"/>
    <w:rsid w:val="0070337C"/>
    <w:rsid w:val="007033F5"/>
    <w:rsid w:val="0070374C"/>
    <w:rsid w:val="00703C1F"/>
    <w:rsid w:val="00703C5A"/>
    <w:rsid w:val="00703DFF"/>
    <w:rsid w:val="0070429F"/>
    <w:rsid w:val="00705171"/>
    <w:rsid w:val="007051DD"/>
    <w:rsid w:val="00705640"/>
    <w:rsid w:val="00705E9D"/>
    <w:rsid w:val="00706071"/>
    <w:rsid w:val="007060B7"/>
    <w:rsid w:val="00706602"/>
    <w:rsid w:val="00706653"/>
    <w:rsid w:val="00706680"/>
    <w:rsid w:val="007066C1"/>
    <w:rsid w:val="007066C7"/>
    <w:rsid w:val="00706A06"/>
    <w:rsid w:val="00706AEA"/>
    <w:rsid w:val="00706B4D"/>
    <w:rsid w:val="0070725C"/>
    <w:rsid w:val="0070742E"/>
    <w:rsid w:val="00707474"/>
    <w:rsid w:val="00707597"/>
    <w:rsid w:val="007079FB"/>
    <w:rsid w:val="00707A13"/>
    <w:rsid w:val="00707D38"/>
    <w:rsid w:val="00707F56"/>
    <w:rsid w:val="00710022"/>
    <w:rsid w:val="007102C2"/>
    <w:rsid w:val="0071036B"/>
    <w:rsid w:val="007103DA"/>
    <w:rsid w:val="007105BB"/>
    <w:rsid w:val="007106FF"/>
    <w:rsid w:val="00710B77"/>
    <w:rsid w:val="00710E9D"/>
    <w:rsid w:val="00710FCC"/>
    <w:rsid w:val="00711421"/>
    <w:rsid w:val="007118DC"/>
    <w:rsid w:val="00711E86"/>
    <w:rsid w:val="00711EA6"/>
    <w:rsid w:val="00712139"/>
    <w:rsid w:val="0071265E"/>
    <w:rsid w:val="00712860"/>
    <w:rsid w:val="00712B1D"/>
    <w:rsid w:val="00712D2E"/>
    <w:rsid w:val="00712E07"/>
    <w:rsid w:val="00713012"/>
    <w:rsid w:val="007131BE"/>
    <w:rsid w:val="00713204"/>
    <w:rsid w:val="007132D4"/>
    <w:rsid w:val="007134F1"/>
    <w:rsid w:val="00713707"/>
    <w:rsid w:val="007137C4"/>
    <w:rsid w:val="00713B73"/>
    <w:rsid w:val="00713DAC"/>
    <w:rsid w:val="00713F6A"/>
    <w:rsid w:val="00713FCF"/>
    <w:rsid w:val="00714038"/>
    <w:rsid w:val="0071426D"/>
    <w:rsid w:val="00714ABD"/>
    <w:rsid w:val="00714F00"/>
    <w:rsid w:val="007150F6"/>
    <w:rsid w:val="00715415"/>
    <w:rsid w:val="007157C2"/>
    <w:rsid w:val="007157FF"/>
    <w:rsid w:val="00715889"/>
    <w:rsid w:val="00715A5D"/>
    <w:rsid w:val="00715B7B"/>
    <w:rsid w:val="00716770"/>
    <w:rsid w:val="007168F4"/>
    <w:rsid w:val="00716EC6"/>
    <w:rsid w:val="00716F72"/>
    <w:rsid w:val="00716FF9"/>
    <w:rsid w:val="007170D1"/>
    <w:rsid w:val="00717298"/>
    <w:rsid w:val="0071791A"/>
    <w:rsid w:val="00717B34"/>
    <w:rsid w:val="00717DC9"/>
    <w:rsid w:val="00717FB0"/>
    <w:rsid w:val="00717FB6"/>
    <w:rsid w:val="00717FE4"/>
    <w:rsid w:val="007209A1"/>
    <w:rsid w:val="00720CC2"/>
    <w:rsid w:val="00720D80"/>
    <w:rsid w:val="00720E43"/>
    <w:rsid w:val="00720F85"/>
    <w:rsid w:val="00720FCA"/>
    <w:rsid w:val="007210DA"/>
    <w:rsid w:val="0072117C"/>
    <w:rsid w:val="007212F5"/>
    <w:rsid w:val="00721500"/>
    <w:rsid w:val="007219F6"/>
    <w:rsid w:val="00721AFE"/>
    <w:rsid w:val="00721D05"/>
    <w:rsid w:val="00722014"/>
    <w:rsid w:val="0072286F"/>
    <w:rsid w:val="00722C49"/>
    <w:rsid w:val="00722F13"/>
    <w:rsid w:val="00723114"/>
    <w:rsid w:val="00723476"/>
    <w:rsid w:val="007239E9"/>
    <w:rsid w:val="00723A1D"/>
    <w:rsid w:val="00723CD3"/>
    <w:rsid w:val="00723DF2"/>
    <w:rsid w:val="00723F85"/>
    <w:rsid w:val="0072416E"/>
    <w:rsid w:val="007244D7"/>
    <w:rsid w:val="007245BA"/>
    <w:rsid w:val="007246D2"/>
    <w:rsid w:val="00724E80"/>
    <w:rsid w:val="007250A5"/>
    <w:rsid w:val="00725130"/>
    <w:rsid w:val="00725745"/>
    <w:rsid w:val="007257D5"/>
    <w:rsid w:val="007259BC"/>
    <w:rsid w:val="007263CB"/>
    <w:rsid w:val="007265DD"/>
    <w:rsid w:val="0072687A"/>
    <w:rsid w:val="007275A0"/>
    <w:rsid w:val="0072772C"/>
    <w:rsid w:val="00727799"/>
    <w:rsid w:val="0072780A"/>
    <w:rsid w:val="00727993"/>
    <w:rsid w:val="00727E10"/>
    <w:rsid w:val="00730B69"/>
    <w:rsid w:val="00730E9C"/>
    <w:rsid w:val="00730EC6"/>
    <w:rsid w:val="00730F09"/>
    <w:rsid w:val="00730FEE"/>
    <w:rsid w:val="00731013"/>
    <w:rsid w:val="00731069"/>
    <w:rsid w:val="0073106D"/>
    <w:rsid w:val="007313E8"/>
    <w:rsid w:val="007316A1"/>
    <w:rsid w:val="007316F9"/>
    <w:rsid w:val="00731D07"/>
    <w:rsid w:val="007322E4"/>
    <w:rsid w:val="007323FC"/>
    <w:rsid w:val="00732533"/>
    <w:rsid w:val="007326A5"/>
    <w:rsid w:val="007327BC"/>
    <w:rsid w:val="00732A86"/>
    <w:rsid w:val="00732D28"/>
    <w:rsid w:val="00732E5A"/>
    <w:rsid w:val="00733108"/>
    <w:rsid w:val="007333A2"/>
    <w:rsid w:val="0073362B"/>
    <w:rsid w:val="007338AE"/>
    <w:rsid w:val="00733C29"/>
    <w:rsid w:val="00733CE8"/>
    <w:rsid w:val="00733D67"/>
    <w:rsid w:val="0073432E"/>
    <w:rsid w:val="007345A5"/>
    <w:rsid w:val="0073468D"/>
    <w:rsid w:val="00734D20"/>
    <w:rsid w:val="00734D58"/>
    <w:rsid w:val="00734FAB"/>
    <w:rsid w:val="0073518A"/>
    <w:rsid w:val="00735243"/>
    <w:rsid w:val="0073529D"/>
    <w:rsid w:val="0073540B"/>
    <w:rsid w:val="00735609"/>
    <w:rsid w:val="00735B00"/>
    <w:rsid w:val="00735B2A"/>
    <w:rsid w:val="00735D79"/>
    <w:rsid w:val="00735DE1"/>
    <w:rsid w:val="007365EE"/>
    <w:rsid w:val="00736603"/>
    <w:rsid w:val="007367BA"/>
    <w:rsid w:val="00736FDF"/>
    <w:rsid w:val="00737128"/>
    <w:rsid w:val="007373C1"/>
    <w:rsid w:val="007373D0"/>
    <w:rsid w:val="00737570"/>
    <w:rsid w:val="00737B18"/>
    <w:rsid w:val="00737BE2"/>
    <w:rsid w:val="00737D1F"/>
    <w:rsid w:val="00737D8E"/>
    <w:rsid w:val="00737E58"/>
    <w:rsid w:val="00737E94"/>
    <w:rsid w:val="00737F11"/>
    <w:rsid w:val="00740288"/>
    <w:rsid w:val="007409CC"/>
    <w:rsid w:val="00740D52"/>
    <w:rsid w:val="007410BA"/>
    <w:rsid w:val="007411B9"/>
    <w:rsid w:val="00741336"/>
    <w:rsid w:val="007416CF"/>
    <w:rsid w:val="00741A08"/>
    <w:rsid w:val="00741AD0"/>
    <w:rsid w:val="00741C0B"/>
    <w:rsid w:val="00741CB5"/>
    <w:rsid w:val="0074207F"/>
    <w:rsid w:val="00742264"/>
    <w:rsid w:val="007424E4"/>
    <w:rsid w:val="007426DC"/>
    <w:rsid w:val="00742732"/>
    <w:rsid w:val="0074278C"/>
    <w:rsid w:val="00742920"/>
    <w:rsid w:val="00742F94"/>
    <w:rsid w:val="0074351E"/>
    <w:rsid w:val="007437FB"/>
    <w:rsid w:val="00743820"/>
    <w:rsid w:val="00743921"/>
    <w:rsid w:val="00743955"/>
    <w:rsid w:val="00743A5D"/>
    <w:rsid w:val="00743B35"/>
    <w:rsid w:val="00744102"/>
    <w:rsid w:val="007445C1"/>
    <w:rsid w:val="00744609"/>
    <w:rsid w:val="00744630"/>
    <w:rsid w:val="00744738"/>
    <w:rsid w:val="00744B30"/>
    <w:rsid w:val="00744BC6"/>
    <w:rsid w:val="00745109"/>
    <w:rsid w:val="007456E2"/>
    <w:rsid w:val="007458B2"/>
    <w:rsid w:val="00745948"/>
    <w:rsid w:val="00745A24"/>
    <w:rsid w:val="00745B72"/>
    <w:rsid w:val="00746198"/>
    <w:rsid w:val="00746276"/>
    <w:rsid w:val="0074643F"/>
    <w:rsid w:val="007465A1"/>
    <w:rsid w:val="007465B1"/>
    <w:rsid w:val="007468D5"/>
    <w:rsid w:val="0074729E"/>
    <w:rsid w:val="00747397"/>
    <w:rsid w:val="0074741E"/>
    <w:rsid w:val="007474BD"/>
    <w:rsid w:val="00747AD9"/>
    <w:rsid w:val="007501AE"/>
    <w:rsid w:val="00750370"/>
    <w:rsid w:val="0075064B"/>
    <w:rsid w:val="00750693"/>
    <w:rsid w:val="007508D2"/>
    <w:rsid w:val="00750C31"/>
    <w:rsid w:val="007515AF"/>
    <w:rsid w:val="00751852"/>
    <w:rsid w:val="007518E9"/>
    <w:rsid w:val="00751B25"/>
    <w:rsid w:val="00751CED"/>
    <w:rsid w:val="00751F20"/>
    <w:rsid w:val="00751FDD"/>
    <w:rsid w:val="0075206D"/>
    <w:rsid w:val="007522A7"/>
    <w:rsid w:val="007524E1"/>
    <w:rsid w:val="0075299F"/>
    <w:rsid w:val="007532BC"/>
    <w:rsid w:val="007532D7"/>
    <w:rsid w:val="00753586"/>
    <w:rsid w:val="007538B2"/>
    <w:rsid w:val="0075396D"/>
    <w:rsid w:val="00753A1E"/>
    <w:rsid w:val="00753A36"/>
    <w:rsid w:val="00753B71"/>
    <w:rsid w:val="00753C3B"/>
    <w:rsid w:val="00754575"/>
    <w:rsid w:val="007548D5"/>
    <w:rsid w:val="00754B2A"/>
    <w:rsid w:val="00754E26"/>
    <w:rsid w:val="00754FCA"/>
    <w:rsid w:val="0075519D"/>
    <w:rsid w:val="007551DC"/>
    <w:rsid w:val="00755215"/>
    <w:rsid w:val="00755338"/>
    <w:rsid w:val="007558DF"/>
    <w:rsid w:val="007558FC"/>
    <w:rsid w:val="00755CBD"/>
    <w:rsid w:val="00755E31"/>
    <w:rsid w:val="00755F04"/>
    <w:rsid w:val="00755FC9"/>
    <w:rsid w:val="007560C1"/>
    <w:rsid w:val="007562B9"/>
    <w:rsid w:val="00756597"/>
    <w:rsid w:val="0075682B"/>
    <w:rsid w:val="00756A43"/>
    <w:rsid w:val="00756A9C"/>
    <w:rsid w:val="00757181"/>
    <w:rsid w:val="0075762F"/>
    <w:rsid w:val="0075768B"/>
    <w:rsid w:val="00757C52"/>
    <w:rsid w:val="00757E5F"/>
    <w:rsid w:val="00757F75"/>
    <w:rsid w:val="00760033"/>
    <w:rsid w:val="00760231"/>
    <w:rsid w:val="00760339"/>
    <w:rsid w:val="0076044F"/>
    <w:rsid w:val="00760508"/>
    <w:rsid w:val="00760747"/>
    <w:rsid w:val="007607F3"/>
    <w:rsid w:val="007612A8"/>
    <w:rsid w:val="00761618"/>
    <w:rsid w:val="00761906"/>
    <w:rsid w:val="00761B9E"/>
    <w:rsid w:val="00761D62"/>
    <w:rsid w:val="00761D95"/>
    <w:rsid w:val="00761DB1"/>
    <w:rsid w:val="00761E10"/>
    <w:rsid w:val="00761F7B"/>
    <w:rsid w:val="007621C0"/>
    <w:rsid w:val="0076241E"/>
    <w:rsid w:val="007624E5"/>
    <w:rsid w:val="00762D8D"/>
    <w:rsid w:val="00762F4C"/>
    <w:rsid w:val="00762FC5"/>
    <w:rsid w:val="0076306A"/>
    <w:rsid w:val="007634EA"/>
    <w:rsid w:val="007638E7"/>
    <w:rsid w:val="0076439B"/>
    <w:rsid w:val="0076544A"/>
    <w:rsid w:val="007657D6"/>
    <w:rsid w:val="007657F4"/>
    <w:rsid w:val="00765949"/>
    <w:rsid w:val="00765F54"/>
    <w:rsid w:val="00765FE3"/>
    <w:rsid w:val="00766009"/>
    <w:rsid w:val="007660EE"/>
    <w:rsid w:val="007662DF"/>
    <w:rsid w:val="00766367"/>
    <w:rsid w:val="00766488"/>
    <w:rsid w:val="007667EA"/>
    <w:rsid w:val="00766880"/>
    <w:rsid w:val="00766AA6"/>
    <w:rsid w:val="00766D16"/>
    <w:rsid w:val="00766D88"/>
    <w:rsid w:val="00766DCC"/>
    <w:rsid w:val="00766F92"/>
    <w:rsid w:val="007671ED"/>
    <w:rsid w:val="0076736C"/>
    <w:rsid w:val="007674B0"/>
    <w:rsid w:val="00767550"/>
    <w:rsid w:val="007679D2"/>
    <w:rsid w:val="00770119"/>
    <w:rsid w:val="00770516"/>
    <w:rsid w:val="007707D2"/>
    <w:rsid w:val="00770E4B"/>
    <w:rsid w:val="007712A2"/>
    <w:rsid w:val="00771545"/>
    <w:rsid w:val="007719BA"/>
    <w:rsid w:val="00771AEC"/>
    <w:rsid w:val="00771CB6"/>
    <w:rsid w:val="00771CF2"/>
    <w:rsid w:val="0077247B"/>
    <w:rsid w:val="00772562"/>
    <w:rsid w:val="00772583"/>
    <w:rsid w:val="00772597"/>
    <w:rsid w:val="007727AE"/>
    <w:rsid w:val="007727F1"/>
    <w:rsid w:val="0077286C"/>
    <w:rsid w:val="007729EC"/>
    <w:rsid w:val="00772B67"/>
    <w:rsid w:val="00772F52"/>
    <w:rsid w:val="007733D2"/>
    <w:rsid w:val="00773435"/>
    <w:rsid w:val="00773657"/>
    <w:rsid w:val="00773930"/>
    <w:rsid w:val="00773B78"/>
    <w:rsid w:val="00773B8C"/>
    <w:rsid w:val="00773EAC"/>
    <w:rsid w:val="007743DC"/>
    <w:rsid w:val="0077452F"/>
    <w:rsid w:val="0077486E"/>
    <w:rsid w:val="00774FA0"/>
    <w:rsid w:val="007759DC"/>
    <w:rsid w:val="00775C41"/>
    <w:rsid w:val="00775C76"/>
    <w:rsid w:val="00775D88"/>
    <w:rsid w:val="00775FD9"/>
    <w:rsid w:val="00776601"/>
    <w:rsid w:val="00776C5F"/>
    <w:rsid w:val="00777463"/>
    <w:rsid w:val="007777FB"/>
    <w:rsid w:val="0077797F"/>
    <w:rsid w:val="00777FCC"/>
    <w:rsid w:val="007800AC"/>
    <w:rsid w:val="007800B1"/>
    <w:rsid w:val="00780601"/>
    <w:rsid w:val="007808A5"/>
    <w:rsid w:val="007809F0"/>
    <w:rsid w:val="00780D19"/>
    <w:rsid w:val="00781161"/>
    <w:rsid w:val="00781331"/>
    <w:rsid w:val="007815E7"/>
    <w:rsid w:val="00781867"/>
    <w:rsid w:val="0078197D"/>
    <w:rsid w:val="00781A51"/>
    <w:rsid w:val="00781A68"/>
    <w:rsid w:val="00781B75"/>
    <w:rsid w:val="00781EBF"/>
    <w:rsid w:val="0078205B"/>
    <w:rsid w:val="007822C8"/>
    <w:rsid w:val="00782570"/>
    <w:rsid w:val="007826C5"/>
    <w:rsid w:val="00782729"/>
    <w:rsid w:val="00782776"/>
    <w:rsid w:val="00782ADC"/>
    <w:rsid w:val="00782DDC"/>
    <w:rsid w:val="00782DFE"/>
    <w:rsid w:val="00783305"/>
    <w:rsid w:val="007834C0"/>
    <w:rsid w:val="00784168"/>
    <w:rsid w:val="007843D0"/>
    <w:rsid w:val="0078477F"/>
    <w:rsid w:val="007849E4"/>
    <w:rsid w:val="00784BCD"/>
    <w:rsid w:val="00784C0A"/>
    <w:rsid w:val="00784D5D"/>
    <w:rsid w:val="00784E89"/>
    <w:rsid w:val="00784EBF"/>
    <w:rsid w:val="00784EDF"/>
    <w:rsid w:val="00784F0F"/>
    <w:rsid w:val="00785230"/>
    <w:rsid w:val="00785281"/>
    <w:rsid w:val="007867BE"/>
    <w:rsid w:val="00786A9F"/>
    <w:rsid w:val="00786C9D"/>
    <w:rsid w:val="00786CA7"/>
    <w:rsid w:val="00786DC7"/>
    <w:rsid w:val="00786E22"/>
    <w:rsid w:val="0078701F"/>
    <w:rsid w:val="007873BB"/>
    <w:rsid w:val="00787572"/>
    <w:rsid w:val="0078764D"/>
    <w:rsid w:val="007876F0"/>
    <w:rsid w:val="007879B1"/>
    <w:rsid w:val="00787FAC"/>
    <w:rsid w:val="0079003A"/>
    <w:rsid w:val="00790063"/>
    <w:rsid w:val="0079026E"/>
    <w:rsid w:val="007903AD"/>
    <w:rsid w:val="007907F8"/>
    <w:rsid w:val="00790983"/>
    <w:rsid w:val="00790AFA"/>
    <w:rsid w:val="007916B9"/>
    <w:rsid w:val="007917CC"/>
    <w:rsid w:val="00791D5D"/>
    <w:rsid w:val="00791DFB"/>
    <w:rsid w:val="00791E42"/>
    <w:rsid w:val="00791E5B"/>
    <w:rsid w:val="00791F57"/>
    <w:rsid w:val="00791F94"/>
    <w:rsid w:val="007923CC"/>
    <w:rsid w:val="0079243E"/>
    <w:rsid w:val="00792B8B"/>
    <w:rsid w:val="00792C37"/>
    <w:rsid w:val="00792CA4"/>
    <w:rsid w:val="00792D5C"/>
    <w:rsid w:val="00793065"/>
    <w:rsid w:val="007932DE"/>
    <w:rsid w:val="007933B2"/>
    <w:rsid w:val="00793F0C"/>
    <w:rsid w:val="00793F57"/>
    <w:rsid w:val="00793F89"/>
    <w:rsid w:val="00794064"/>
    <w:rsid w:val="007940F6"/>
    <w:rsid w:val="007944C7"/>
    <w:rsid w:val="0079458E"/>
    <w:rsid w:val="007948D9"/>
    <w:rsid w:val="00794EF5"/>
    <w:rsid w:val="00795059"/>
    <w:rsid w:val="007953FF"/>
    <w:rsid w:val="0079579B"/>
    <w:rsid w:val="00795C15"/>
    <w:rsid w:val="00795E66"/>
    <w:rsid w:val="00795F02"/>
    <w:rsid w:val="00795FD6"/>
    <w:rsid w:val="00796E47"/>
    <w:rsid w:val="007971B4"/>
    <w:rsid w:val="0079760B"/>
    <w:rsid w:val="00797969"/>
    <w:rsid w:val="007979E4"/>
    <w:rsid w:val="00797BE9"/>
    <w:rsid w:val="00797E34"/>
    <w:rsid w:val="007A05B6"/>
    <w:rsid w:val="007A06F1"/>
    <w:rsid w:val="007A086C"/>
    <w:rsid w:val="007A0E3C"/>
    <w:rsid w:val="007A0E8F"/>
    <w:rsid w:val="007A108D"/>
    <w:rsid w:val="007A126B"/>
    <w:rsid w:val="007A151E"/>
    <w:rsid w:val="007A1B04"/>
    <w:rsid w:val="007A1EDF"/>
    <w:rsid w:val="007A1F67"/>
    <w:rsid w:val="007A2414"/>
    <w:rsid w:val="007A2589"/>
    <w:rsid w:val="007A27FF"/>
    <w:rsid w:val="007A288F"/>
    <w:rsid w:val="007A2D1C"/>
    <w:rsid w:val="007A2D22"/>
    <w:rsid w:val="007A2F5E"/>
    <w:rsid w:val="007A2FAD"/>
    <w:rsid w:val="007A361A"/>
    <w:rsid w:val="007A3FD4"/>
    <w:rsid w:val="007A40FF"/>
    <w:rsid w:val="007A480D"/>
    <w:rsid w:val="007A4A11"/>
    <w:rsid w:val="007A4B11"/>
    <w:rsid w:val="007A4CD3"/>
    <w:rsid w:val="007A4EAC"/>
    <w:rsid w:val="007A50CC"/>
    <w:rsid w:val="007A52C5"/>
    <w:rsid w:val="007A52F2"/>
    <w:rsid w:val="007A5940"/>
    <w:rsid w:val="007A5AD3"/>
    <w:rsid w:val="007A5C95"/>
    <w:rsid w:val="007A5FBA"/>
    <w:rsid w:val="007A64AA"/>
    <w:rsid w:val="007A65C5"/>
    <w:rsid w:val="007A65C6"/>
    <w:rsid w:val="007A6731"/>
    <w:rsid w:val="007A6806"/>
    <w:rsid w:val="007A6A58"/>
    <w:rsid w:val="007A6A6A"/>
    <w:rsid w:val="007A6BA2"/>
    <w:rsid w:val="007A6D3C"/>
    <w:rsid w:val="007A6EC9"/>
    <w:rsid w:val="007A7076"/>
    <w:rsid w:val="007A7426"/>
    <w:rsid w:val="007A7432"/>
    <w:rsid w:val="007A7732"/>
    <w:rsid w:val="007A7D27"/>
    <w:rsid w:val="007B017E"/>
    <w:rsid w:val="007B018E"/>
    <w:rsid w:val="007B02A8"/>
    <w:rsid w:val="007B0BDD"/>
    <w:rsid w:val="007B0E40"/>
    <w:rsid w:val="007B18D5"/>
    <w:rsid w:val="007B1D47"/>
    <w:rsid w:val="007B1FCF"/>
    <w:rsid w:val="007B2281"/>
    <w:rsid w:val="007B23E4"/>
    <w:rsid w:val="007B2414"/>
    <w:rsid w:val="007B27DA"/>
    <w:rsid w:val="007B2C64"/>
    <w:rsid w:val="007B2DF4"/>
    <w:rsid w:val="007B31D2"/>
    <w:rsid w:val="007B3401"/>
    <w:rsid w:val="007B35AC"/>
    <w:rsid w:val="007B38E1"/>
    <w:rsid w:val="007B3B56"/>
    <w:rsid w:val="007B3BF4"/>
    <w:rsid w:val="007B3FD3"/>
    <w:rsid w:val="007B40ED"/>
    <w:rsid w:val="007B478B"/>
    <w:rsid w:val="007B4945"/>
    <w:rsid w:val="007B4B00"/>
    <w:rsid w:val="007B4BCE"/>
    <w:rsid w:val="007B4C10"/>
    <w:rsid w:val="007B4ED9"/>
    <w:rsid w:val="007B4FBF"/>
    <w:rsid w:val="007B51C6"/>
    <w:rsid w:val="007B51C9"/>
    <w:rsid w:val="007B5315"/>
    <w:rsid w:val="007B5535"/>
    <w:rsid w:val="007B5683"/>
    <w:rsid w:val="007B57CA"/>
    <w:rsid w:val="007B5891"/>
    <w:rsid w:val="007B5AE4"/>
    <w:rsid w:val="007B5DF1"/>
    <w:rsid w:val="007B5F19"/>
    <w:rsid w:val="007B602C"/>
    <w:rsid w:val="007B6252"/>
    <w:rsid w:val="007B641B"/>
    <w:rsid w:val="007B64D2"/>
    <w:rsid w:val="007B6538"/>
    <w:rsid w:val="007B66DE"/>
    <w:rsid w:val="007B670E"/>
    <w:rsid w:val="007B6BF6"/>
    <w:rsid w:val="007B6C6B"/>
    <w:rsid w:val="007B6CA8"/>
    <w:rsid w:val="007B7075"/>
    <w:rsid w:val="007B773B"/>
    <w:rsid w:val="007B787E"/>
    <w:rsid w:val="007B7A4D"/>
    <w:rsid w:val="007B7AFB"/>
    <w:rsid w:val="007B7B0B"/>
    <w:rsid w:val="007B7C35"/>
    <w:rsid w:val="007B7C4E"/>
    <w:rsid w:val="007B7D08"/>
    <w:rsid w:val="007B7D8D"/>
    <w:rsid w:val="007C06BE"/>
    <w:rsid w:val="007C0934"/>
    <w:rsid w:val="007C0935"/>
    <w:rsid w:val="007C0AE8"/>
    <w:rsid w:val="007C0B57"/>
    <w:rsid w:val="007C0D2B"/>
    <w:rsid w:val="007C103F"/>
    <w:rsid w:val="007C10A7"/>
    <w:rsid w:val="007C12EF"/>
    <w:rsid w:val="007C15B9"/>
    <w:rsid w:val="007C16E9"/>
    <w:rsid w:val="007C1816"/>
    <w:rsid w:val="007C1AAC"/>
    <w:rsid w:val="007C1B21"/>
    <w:rsid w:val="007C21B0"/>
    <w:rsid w:val="007C227E"/>
    <w:rsid w:val="007C2490"/>
    <w:rsid w:val="007C2944"/>
    <w:rsid w:val="007C2F15"/>
    <w:rsid w:val="007C3067"/>
    <w:rsid w:val="007C391E"/>
    <w:rsid w:val="007C3AB4"/>
    <w:rsid w:val="007C3B65"/>
    <w:rsid w:val="007C3F0E"/>
    <w:rsid w:val="007C4105"/>
    <w:rsid w:val="007C4171"/>
    <w:rsid w:val="007C4299"/>
    <w:rsid w:val="007C4413"/>
    <w:rsid w:val="007C443B"/>
    <w:rsid w:val="007C4671"/>
    <w:rsid w:val="007C4C11"/>
    <w:rsid w:val="007C4FA8"/>
    <w:rsid w:val="007C5407"/>
    <w:rsid w:val="007C54F5"/>
    <w:rsid w:val="007C5705"/>
    <w:rsid w:val="007C58A9"/>
    <w:rsid w:val="007C5F89"/>
    <w:rsid w:val="007C6388"/>
    <w:rsid w:val="007C6758"/>
    <w:rsid w:val="007C7053"/>
    <w:rsid w:val="007C71AF"/>
    <w:rsid w:val="007C73EA"/>
    <w:rsid w:val="007C73EC"/>
    <w:rsid w:val="007C74C6"/>
    <w:rsid w:val="007C74E5"/>
    <w:rsid w:val="007C75DE"/>
    <w:rsid w:val="007C77E3"/>
    <w:rsid w:val="007C7979"/>
    <w:rsid w:val="007C7A25"/>
    <w:rsid w:val="007C7BBC"/>
    <w:rsid w:val="007D008F"/>
    <w:rsid w:val="007D0097"/>
    <w:rsid w:val="007D012F"/>
    <w:rsid w:val="007D0136"/>
    <w:rsid w:val="007D01C6"/>
    <w:rsid w:val="007D02B3"/>
    <w:rsid w:val="007D02EA"/>
    <w:rsid w:val="007D02EF"/>
    <w:rsid w:val="007D049A"/>
    <w:rsid w:val="007D070A"/>
    <w:rsid w:val="007D077B"/>
    <w:rsid w:val="007D09BE"/>
    <w:rsid w:val="007D0D8E"/>
    <w:rsid w:val="007D0DDE"/>
    <w:rsid w:val="007D0EBE"/>
    <w:rsid w:val="007D0EED"/>
    <w:rsid w:val="007D0FE9"/>
    <w:rsid w:val="007D1216"/>
    <w:rsid w:val="007D134B"/>
    <w:rsid w:val="007D153A"/>
    <w:rsid w:val="007D19DC"/>
    <w:rsid w:val="007D1D25"/>
    <w:rsid w:val="007D21B1"/>
    <w:rsid w:val="007D250E"/>
    <w:rsid w:val="007D2575"/>
    <w:rsid w:val="007D261A"/>
    <w:rsid w:val="007D261B"/>
    <w:rsid w:val="007D26ED"/>
    <w:rsid w:val="007D277A"/>
    <w:rsid w:val="007D2858"/>
    <w:rsid w:val="007D2DAB"/>
    <w:rsid w:val="007D320A"/>
    <w:rsid w:val="007D365E"/>
    <w:rsid w:val="007D384E"/>
    <w:rsid w:val="007D39DE"/>
    <w:rsid w:val="007D3C61"/>
    <w:rsid w:val="007D402C"/>
    <w:rsid w:val="007D43AC"/>
    <w:rsid w:val="007D44A0"/>
    <w:rsid w:val="007D47DC"/>
    <w:rsid w:val="007D4833"/>
    <w:rsid w:val="007D4F58"/>
    <w:rsid w:val="007D535F"/>
    <w:rsid w:val="007D5776"/>
    <w:rsid w:val="007D5AC4"/>
    <w:rsid w:val="007D5DA9"/>
    <w:rsid w:val="007D6372"/>
    <w:rsid w:val="007D6481"/>
    <w:rsid w:val="007D6D90"/>
    <w:rsid w:val="007D6E05"/>
    <w:rsid w:val="007D6E3E"/>
    <w:rsid w:val="007D7766"/>
    <w:rsid w:val="007D79FC"/>
    <w:rsid w:val="007D7C21"/>
    <w:rsid w:val="007E0470"/>
    <w:rsid w:val="007E07A6"/>
    <w:rsid w:val="007E0BDC"/>
    <w:rsid w:val="007E0EA3"/>
    <w:rsid w:val="007E0F85"/>
    <w:rsid w:val="007E1060"/>
    <w:rsid w:val="007E10F1"/>
    <w:rsid w:val="007E165D"/>
    <w:rsid w:val="007E16E8"/>
    <w:rsid w:val="007E1987"/>
    <w:rsid w:val="007E2280"/>
    <w:rsid w:val="007E238F"/>
    <w:rsid w:val="007E239B"/>
    <w:rsid w:val="007E250D"/>
    <w:rsid w:val="007E294B"/>
    <w:rsid w:val="007E2989"/>
    <w:rsid w:val="007E2AD9"/>
    <w:rsid w:val="007E30F7"/>
    <w:rsid w:val="007E3427"/>
    <w:rsid w:val="007E3650"/>
    <w:rsid w:val="007E390A"/>
    <w:rsid w:val="007E3A6A"/>
    <w:rsid w:val="007E3B83"/>
    <w:rsid w:val="007E3DCD"/>
    <w:rsid w:val="007E3E6D"/>
    <w:rsid w:val="007E3E7F"/>
    <w:rsid w:val="007E43D6"/>
    <w:rsid w:val="007E4576"/>
    <w:rsid w:val="007E4605"/>
    <w:rsid w:val="007E46FA"/>
    <w:rsid w:val="007E4805"/>
    <w:rsid w:val="007E4835"/>
    <w:rsid w:val="007E48DC"/>
    <w:rsid w:val="007E4975"/>
    <w:rsid w:val="007E4A13"/>
    <w:rsid w:val="007E4CE8"/>
    <w:rsid w:val="007E51EA"/>
    <w:rsid w:val="007E54D1"/>
    <w:rsid w:val="007E54D4"/>
    <w:rsid w:val="007E5625"/>
    <w:rsid w:val="007E573E"/>
    <w:rsid w:val="007E5A43"/>
    <w:rsid w:val="007E5B5A"/>
    <w:rsid w:val="007E6252"/>
    <w:rsid w:val="007E6503"/>
    <w:rsid w:val="007E673D"/>
    <w:rsid w:val="007E6B7F"/>
    <w:rsid w:val="007E6D12"/>
    <w:rsid w:val="007E7069"/>
    <w:rsid w:val="007E7351"/>
    <w:rsid w:val="007E736C"/>
    <w:rsid w:val="007E7595"/>
    <w:rsid w:val="007E77DB"/>
    <w:rsid w:val="007E787A"/>
    <w:rsid w:val="007E78B6"/>
    <w:rsid w:val="007F008B"/>
    <w:rsid w:val="007F0331"/>
    <w:rsid w:val="007F049D"/>
    <w:rsid w:val="007F0F67"/>
    <w:rsid w:val="007F0FB7"/>
    <w:rsid w:val="007F12CA"/>
    <w:rsid w:val="007F143D"/>
    <w:rsid w:val="007F1571"/>
    <w:rsid w:val="007F1703"/>
    <w:rsid w:val="007F17CB"/>
    <w:rsid w:val="007F182F"/>
    <w:rsid w:val="007F1B94"/>
    <w:rsid w:val="007F1C8E"/>
    <w:rsid w:val="007F1E9F"/>
    <w:rsid w:val="007F22AB"/>
    <w:rsid w:val="007F24BB"/>
    <w:rsid w:val="007F2A84"/>
    <w:rsid w:val="007F2B81"/>
    <w:rsid w:val="007F2CAB"/>
    <w:rsid w:val="007F2D29"/>
    <w:rsid w:val="007F32E3"/>
    <w:rsid w:val="007F3C7F"/>
    <w:rsid w:val="007F3DFB"/>
    <w:rsid w:val="007F3F47"/>
    <w:rsid w:val="007F4008"/>
    <w:rsid w:val="007F42D9"/>
    <w:rsid w:val="007F4438"/>
    <w:rsid w:val="007F49EC"/>
    <w:rsid w:val="007F4C9F"/>
    <w:rsid w:val="007F4F6F"/>
    <w:rsid w:val="007F55E7"/>
    <w:rsid w:val="007F5920"/>
    <w:rsid w:val="007F5DA9"/>
    <w:rsid w:val="007F5E77"/>
    <w:rsid w:val="007F5EFC"/>
    <w:rsid w:val="007F6206"/>
    <w:rsid w:val="007F696A"/>
    <w:rsid w:val="007F6A7E"/>
    <w:rsid w:val="007F6FF3"/>
    <w:rsid w:val="007F70DA"/>
    <w:rsid w:val="007F745E"/>
    <w:rsid w:val="007F76E6"/>
    <w:rsid w:val="007F7DE0"/>
    <w:rsid w:val="007F7F65"/>
    <w:rsid w:val="0080016B"/>
    <w:rsid w:val="0080040D"/>
    <w:rsid w:val="0080092A"/>
    <w:rsid w:val="0080096D"/>
    <w:rsid w:val="00800B20"/>
    <w:rsid w:val="00800BF8"/>
    <w:rsid w:val="00800BFB"/>
    <w:rsid w:val="00800D1B"/>
    <w:rsid w:val="00800D3E"/>
    <w:rsid w:val="00800E4B"/>
    <w:rsid w:val="00801236"/>
    <w:rsid w:val="0080130A"/>
    <w:rsid w:val="008014B0"/>
    <w:rsid w:val="008014B8"/>
    <w:rsid w:val="008014CF"/>
    <w:rsid w:val="0080188D"/>
    <w:rsid w:val="008019FA"/>
    <w:rsid w:val="00801AA3"/>
    <w:rsid w:val="008023EC"/>
    <w:rsid w:val="008027FB"/>
    <w:rsid w:val="00802F8E"/>
    <w:rsid w:val="00803123"/>
    <w:rsid w:val="0080317C"/>
    <w:rsid w:val="00803598"/>
    <w:rsid w:val="00803A97"/>
    <w:rsid w:val="00804095"/>
    <w:rsid w:val="00804339"/>
    <w:rsid w:val="0080451E"/>
    <w:rsid w:val="008048EB"/>
    <w:rsid w:val="00804EB0"/>
    <w:rsid w:val="00805151"/>
    <w:rsid w:val="0080549C"/>
    <w:rsid w:val="00805653"/>
    <w:rsid w:val="00805681"/>
    <w:rsid w:val="00805F24"/>
    <w:rsid w:val="00806457"/>
    <w:rsid w:val="008064D7"/>
    <w:rsid w:val="0080679C"/>
    <w:rsid w:val="0080687F"/>
    <w:rsid w:val="00806BD5"/>
    <w:rsid w:val="00807028"/>
    <w:rsid w:val="00807155"/>
    <w:rsid w:val="00807182"/>
    <w:rsid w:val="0080745A"/>
    <w:rsid w:val="00807604"/>
    <w:rsid w:val="00807CB9"/>
    <w:rsid w:val="008102CF"/>
    <w:rsid w:val="008103CD"/>
    <w:rsid w:val="008103EA"/>
    <w:rsid w:val="00810A39"/>
    <w:rsid w:val="00810B64"/>
    <w:rsid w:val="00810DA4"/>
    <w:rsid w:val="00810DEB"/>
    <w:rsid w:val="00810F3A"/>
    <w:rsid w:val="00810FD8"/>
    <w:rsid w:val="008110A3"/>
    <w:rsid w:val="00811259"/>
    <w:rsid w:val="008114F3"/>
    <w:rsid w:val="00811564"/>
    <w:rsid w:val="0081174F"/>
    <w:rsid w:val="00811E5A"/>
    <w:rsid w:val="00812002"/>
    <w:rsid w:val="008120A3"/>
    <w:rsid w:val="00812485"/>
    <w:rsid w:val="00812A04"/>
    <w:rsid w:val="00812BB1"/>
    <w:rsid w:val="00812C06"/>
    <w:rsid w:val="00812C52"/>
    <w:rsid w:val="00812C5B"/>
    <w:rsid w:val="00812E21"/>
    <w:rsid w:val="00812E6A"/>
    <w:rsid w:val="00812E72"/>
    <w:rsid w:val="00812F16"/>
    <w:rsid w:val="00813353"/>
    <w:rsid w:val="00813414"/>
    <w:rsid w:val="00813CCF"/>
    <w:rsid w:val="00813E2B"/>
    <w:rsid w:val="00813F6E"/>
    <w:rsid w:val="00814098"/>
    <w:rsid w:val="00814200"/>
    <w:rsid w:val="008147B5"/>
    <w:rsid w:val="008148C3"/>
    <w:rsid w:val="00814B29"/>
    <w:rsid w:val="00814ED0"/>
    <w:rsid w:val="00814FA8"/>
    <w:rsid w:val="008150F3"/>
    <w:rsid w:val="008151E6"/>
    <w:rsid w:val="00815248"/>
    <w:rsid w:val="0081524B"/>
    <w:rsid w:val="00815D0E"/>
    <w:rsid w:val="00815E35"/>
    <w:rsid w:val="00815EAC"/>
    <w:rsid w:val="00815FEB"/>
    <w:rsid w:val="0081617C"/>
    <w:rsid w:val="008168FC"/>
    <w:rsid w:val="00816E7E"/>
    <w:rsid w:val="008173A1"/>
    <w:rsid w:val="008177B3"/>
    <w:rsid w:val="008177FB"/>
    <w:rsid w:val="008178D6"/>
    <w:rsid w:val="00817CFD"/>
    <w:rsid w:val="00817D0B"/>
    <w:rsid w:val="00817E02"/>
    <w:rsid w:val="008202DA"/>
    <w:rsid w:val="00820517"/>
    <w:rsid w:val="00820557"/>
    <w:rsid w:val="00820A0E"/>
    <w:rsid w:val="00820ABA"/>
    <w:rsid w:val="00820CC0"/>
    <w:rsid w:val="00820DED"/>
    <w:rsid w:val="00821456"/>
    <w:rsid w:val="00821727"/>
    <w:rsid w:val="00821950"/>
    <w:rsid w:val="00821978"/>
    <w:rsid w:val="00821D88"/>
    <w:rsid w:val="00821ED5"/>
    <w:rsid w:val="00821EDC"/>
    <w:rsid w:val="008221BA"/>
    <w:rsid w:val="008222EE"/>
    <w:rsid w:val="0082257F"/>
    <w:rsid w:val="00822A05"/>
    <w:rsid w:val="0082307F"/>
    <w:rsid w:val="008233CA"/>
    <w:rsid w:val="008233D4"/>
    <w:rsid w:val="00823712"/>
    <w:rsid w:val="00823838"/>
    <w:rsid w:val="00823953"/>
    <w:rsid w:val="00823C9B"/>
    <w:rsid w:val="00824093"/>
    <w:rsid w:val="008242A9"/>
    <w:rsid w:val="008242DF"/>
    <w:rsid w:val="00824572"/>
    <w:rsid w:val="008247A5"/>
    <w:rsid w:val="00825974"/>
    <w:rsid w:val="00825DC2"/>
    <w:rsid w:val="00825F6E"/>
    <w:rsid w:val="00826740"/>
    <w:rsid w:val="00826A6F"/>
    <w:rsid w:val="00826C20"/>
    <w:rsid w:val="00827120"/>
    <w:rsid w:val="00827209"/>
    <w:rsid w:val="00827222"/>
    <w:rsid w:val="008276AF"/>
    <w:rsid w:val="00827862"/>
    <w:rsid w:val="00827C2E"/>
    <w:rsid w:val="00830190"/>
    <w:rsid w:val="00830807"/>
    <w:rsid w:val="00830835"/>
    <w:rsid w:val="00830903"/>
    <w:rsid w:val="00830A9F"/>
    <w:rsid w:val="00830EE8"/>
    <w:rsid w:val="008312B1"/>
    <w:rsid w:val="00831330"/>
    <w:rsid w:val="00831623"/>
    <w:rsid w:val="00831962"/>
    <w:rsid w:val="00831BCA"/>
    <w:rsid w:val="00831C13"/>
    <w:rsid w:val="008322F4"/>
    <w:rsid w:val="0083245C"/>
    <w:rsid w:val="00832481"/>
    <w:rsid w:val="008326EA"/>
    <w:rsid w:val="00832705"/>
    <w:rsid w:val="00832831"/>
    <w:rsid w:val="00832A53"/>
    <w:rsid w:val="00832C4C"/>
    <w:rsid w:val="00832D7D"/>
    <w:rsid w:val="00832E29"/>
    <w:rsid w:val="00832F9C"/>
    <w:rsid w:val="008331A1"/>
    <w:rsid w:val="0083320E"/>
    <w:rsid w:val="0083332A"/>
    <w:rsid w:val="0083374F"/>
    <w:rsid w:val="0083380B"/>
    <w:rsid w:val="00833B09"/>
    <w:rsid w:val="00833E89"/>
    <w:rsid w:val="00834395"/>
    <w:rsid w:val="008347ED"/>
    <w:rsid w:val="00834C6D"/>
    <w:rsid w:val="00834C72"/>
    <w:rsid w:val="0083531D"/>
    <w:rsid w:val="008356A6"/>
    <w:rsid w:val="008358B7"/>
    <w:rsid w:val="00835DD1"/>
    <w:rsid w:val="00836425"/>
    <w:rsid w:val="00836747"/>
    <w:rsid w:val="0083677B"/>
    <w:rsid w:val="00836D5A"/>
    <w:rsid w:val="00836F02"/>
    <w:rsid w:val="0083701E"/>
    <w:rsid w:val="00837070"/>
    <w:rsid w:val="008371A9"/>
    <w:rsid w:val="008373DE"/>
    <w:rsid w:val="00837657"/>
    <w:rsid w:val="00837D06"/>
    <w:rsid w:val="00837DA1"/>
    <w:rsid w:val="00840030"/>
    <w:rsid w:val="0084020A"/>
    <w:rsid w:val="0084033C"/>
    <w:rsid w:val="00840519"/>
    <w:rsid w:val="008406EE"/>
    <w:rsid w:val="008407DB"/>
    <w:rsid w:val="00840926"/>
    <w:rsid w:val="00840B5D"/>
    <w:rsid w:val="00840C5B"/>
    <w:rsid w:val="00841152"/>
    <w:rsid w:val="00841506"/>
    <w:rsid w:val="0084153B"/>
    <w:rsid w:val="00841563"/>
    <w:rsid w:val="00841592"/>
    <w:rsid w:val="00841594"/>
    <w:rsid w:val="008415F7"/>
    <w:rsid w:val="0084161F"/>
    <w:rsid w:val="00841657"/>
    <w:rsid w:val="00841802"/>
    <w:rsid w:val="008418F5"/>
    <w:rsid w:val="00841C33"/>
    <w:rsid w:val="008422D0"/>
    <w:rsid w:val="008423BD"/>
    <w:rsid w:val="0084251D"/>
    <w:rsid w:val="0084267E"/>
    <w:rsid w:val="00842731"/>
    <w:rsid w:val="00842B59"/>
    <w:rsid w:val="00843059"/>
    <w:rsid w:val="008431D2"/>
    <w:rsid w:val="008432F7"/>
    <w:rsid w:val="00843714"/>
    <w:rsid w:val="00843909"/>
    <w:rsid w:val="00843AAA"/>
    <w:rsid w:val="00843B12"/>
    <w:rsid w:val="00843DC7"/>
    <w:rsid w:val="0084416C"/>
    <w:rsid w:val="0084440D"/>
    <w:rsid w:val="0084461A"/>
    <w:rsid w:val="00844EA4"/>
    <w:rsid w:val="00844EF8"/>
    <w:rsid w:val="0084503D"/>
    <w:rsid w:val="008450D6"/>
    <w:rsid w:val="00845289"/>
    <w:rsid w:val="008453B5"/>
    <w:rsid w:val="008453DF"/>
    <w:rsid w:val="00845540"/>
    <w:rsid w:val="00845951"/>
    <w:rsid w:val="00845D0E"/>
    <w:rsid w:val="00846310"/>
    <w:rsid w:val="00846521"/>
    <w:rsid w:val="00846691"/>
    <w:rsid w:val="00846813"/>
    <w:rsid w:val="008469C1"/>
    <w:rsid w:val="00846B92"/>
    <w:rsid w:val="008471D8"/>
    <w:rsid w:val="008471E7"/>
    <w:rsid w:val="0084723D"/>
    <w:rsid w:val="0084739C"/>
    <w:rsid w:val="0084764B"/>
    <w:rsid w:val="008476A7"/>
    <w:rsid w:val="008478DC"/>
    <w:rsid w:val="00847AB2"/>
    <w:rsid w:val="00847E6C"/>
    <w:rsid w:val="00847FE5"/>
    <w:rsid w:val="008500F6"/>
    <w:rsid w:val="00850547"/>
    <w:rsid w:val="0085060F"/>
    <w:rsid w:val="008509B6"/>
    <w:rsid w:val="00850ED5"/>
    <w:rsid w:val="00851540"/>
    <w:rsid w:val="00851606"/>
    <w:rsid w:val="008517FB"/>
    <w:rsid w:val="008524AE"/>
    <w:rsid w:val="00852C3D"/>
    <w:rsid w:val="00852F09"/>
    <w:rsid w:val="00852FB5"/>
    <w:rsid w:val="008530F9"/>
    <w:rsid w:val="00853344"/>
    <w:rsid w:val="008533B5"/>
    <w:rsid w:val="008536E4"/>
    <w:rsid w:val="0085395B"/>
    <w:rsid w:val="00853A5A"/>
    <w:rsid w:val="00853C6F"/>
    <w:rsid w:val="00853E04"/>
    <w:rsid w:val="00854481"/>
    <w:rsid w:val="0085493B"/>
    <w:rsid w:val="00854AC7"/>
    <w:rsid w:val="00854AE1"/>
    <w:rsid w:val="00854B33"/>
    <w:rsid w:val="0085596F"/>
    <w:rsid w:val="008559E9"/>
    <w:rsid w:val="00855B16"/>
    <w:rsid w:val="008561AC"/>
    <w:rsid w:val="0085669E"/>
    <w:rsid w:val="008568CD"/>
    <w:rsid w:val="00856BCC"/>
    <w:rsid w:val="008570EE"/>
    <w:rsid w:val="008571BC"/>
    <w:rsid w:val="008572FA"/>
    <w:rsid w:val="008572FC"/>
    <w:rsid w:val="0085748F"/>
    <w:rsid w:val="00857665"/>
    <w:rsid w:val="00857ADB"/>
    <w:rsid w:val="00857F2E"/>
    <w:rsid w:val="00860386"/>
    <w:rsid w:val="008605DE"/>
    <w:rsid w:val="0086066A"/>
    <w:rsid w:val="00860964"/>
    <w:rsid w:val="00860B59"/>
    <w:rsid w:val="00860B6C"/>
    <w:rsid w:val="00860C9B"/>
    <w:rsid w:val="00860D87"/>
    <w:rsid w:val="00860EA4"/>
    <w:rsid w:val="00860F86"/>
    <w:rsid w:val="00861006"/>
    <w:rsid w:val="0086104B"/>
    <w:rsid w:val="00861397"/>
    <w:rsid w:val="008619D8"/>
    <w:rsid w:val="00861B91"/>
    <w:rsid w:val="00861BD7"/>
    <w:rsid w:val="00861D38"/>
    <w:rsid w:val="00861FA2"/>
    <w:rsid w:val="008621B4"/>
    <w:rsid w:val="008621E5"/>
    <w:rsid w:val="00862216"/>
    <w:rsid w:val="0086234B"/>
    <w:rsid w:val="008626ED"/>
    <w:rsid w:val="00862934"/>
    <w:rsid w:val="00862FF1"/>
    <w:rsid w:val="00863039"/>
    <w:rsid w:val="00863479"/>
    <w:rsid w:val="008635B7"/>
    <w:rsid w:val="00863BC0"/>
    <w:rsid w:val="00863DAE"/>
    <w:rsid w:val="00863F44"/>
    <w:rsid w:val="00863FD5"/>
    <w:rsid w:val="00864165"/>
    <w:rsid w:val="0086469D"/>
    <w:rsid w:val="0086493C"/>
    <w:rsid w:val="00864B54"/>
    <w:rsid w:val="00864C91"/>
    <w:rsid w:val="00864E15"/>
    <w:rsid w:val="00864FED"/>
    <w:rsid w:val="0086502D"/>
    <w:rsid w:val="00865075"/>
    <w:rsid w:val="00865532"/>
    <w:rsid w:val="00865799"/>
    <w:rsid w:val="00865C23"/>
    <w:rsid w:val="00865CAA"/>
    <w:rsid w:val="00865CFC"/>
    <w:rsid w:val="00865F26"/>
    <w:rsid w:val="00866062"/>
    <w:rsid w:val="0086625E"/>
    <w:rsid w:val="008668C9"/>
    <w:rsid w:val="0086744C"/>
    <w:rsid w:val="00867598"/>
    <w:rsid w:val="0086759A"/>
    <w:rsid w:val="00867859"/>
    <w:rsid w:val="00867C9D"/>
    <w:rsid w:val="00867DFF"/>
    <w:rsid w:val="00867E92"/>
    <w:rsid w:val="00867EBD"/>
    <w:rsid w:val="0087000C"/>
    <w:rsid w:val="008702C4"/>
    <w:rsid w:val="00870504"/>
    <w:rsid w:val="00870530"/>
    <w:rsid w:val="0087054B"/>
    <w:rsid w:val="00870805"/>
    <w:rsid w:val="00870D18"/>
    <w:rsid w:val="00870DD7"/>
    <w:rsid w:val="008710F0"/>
    <w:rsid w:val="008713CF"/>
    <w:rsid w:val="0087195E"/>
    <w:rsid w:val="00871AEC"/>
    <w:rsid w:val="008720C4"/>
    <w:rsid w:val="008725BB"/>
    <w:rsid w:val="00872769"/>
    <w:rsid w:val="00872888"/>
    <w:rsid w:val="008728EA"/>
    <w:rsid w:val="00872BBC"/>
    <w:rsid w:val="00872C21"/>
    <w:rsid w:val="00872CFD"/>
    <w:rsid w:val="00873013"/>
    <w:rsid w:val="00873292"/>
    <w:rsid w:val="00873363"/>
    <w:rsid w:val="008737B4"/>
    <w:rsid w:val="00873888"/>
    <w:rsid w:val="00873964"/>
    <w:rsid w:val="00873CDE"/>
    <w:rsid w:val="00873EC5"/>
    <w:rsid w:val="00873EE3"/>
    <w:rsid w:val="0087418C"/>
    <w:rsid w:val="00874194"/>
    <w:rsid w:val="00874346"/>
    <w:rsid w:val="00874613"/>
    <w:rsid w:val="008746AB"/>
    <w:rsid w:val="00874784"/>
    <w:rsid w:val="0087487D"/>
    <w:rsid w:val="00874A2F"/>
    <w:rsid w:val="00874C65"/>
    <w:rsid w:val="0087500B"/>
    <w:rsid w:val="00875101"/>
    <w:rsid w:val="008751B9"/>
    <w:rsid w:val="008753AC"/>
    <w:rsid w:val="00875459"/>
    <w:rsid w:val="00875758"/>
    <w:rsid w:val="00875AF7"/>
    <w:rsid w:val="00875B86"/>
    <w:rsid w:val="00876176"/>
    <w:rsid w:val="008761F7"/>
    <w:rsid w:val="0087685C"/>
    <w:rsid w:val="008768D5"/>
    <w:rsid w:val="008769D9"/>
    <w:rsid w:val="008771ED"/>
    <w:rsid w:val="0087732A"/>
    <w:rsid w:val="0087795C"/>
    <w:rsid w:val="00877D5F"/>
    <w:rsid w:val="00877D87"/>
    <w:rsid w:val="00880315"/>
    <w:rsid w:val="008805B0"/>
    <w:rsid w:val="008805F2"/>
    <w:rsid w:val="008807D7"/>
    <w:rsid w:val="008807F3"/>
    <w:rsid w:val="00880936"/>
    <w:rsid w:val="00880D04"/>
    <w:rsid w:val="00880D7C"/>
    <w:rsid w:val="00880DBD"/>
    <w:rsid w:val="00880DF8"/>
    <w:rsid w:val="00880FA3"/>
    <w:rsid w:val="00881032"/>
    <w:rsid w:val="00881163"/>
    <w:rsid w:val="008812CB"/>
    <w:rsid w:val="0088143F"/>
    <w:rsid w:val="00881605"/>
    <w:rsid w:val="00881BF8"/>
    <w:rsid w:val="00881E53"/>
    <w:rsid w:val="008821A5"/>
    <w:rsid w:val="008821D5"/>
    <w:rsid w:val="008824F0"/>
    <w:rsid w:val="008826D7"/>
    <w:rsid w:val="0088270D"/>
    <w:rsid w:val="008827D8"/>
    <w:rsid w:val="00882826"/>
    <w:rsid w:val="0088292E"/>
    <w:rsid w:val="00882B04"/>
    <w:rsid w:val="00882EDE"/>
    <w:rsid w:val="00883327"/>
    <w:rsid w:val="008835D2"/>
    <w:rsid w:val="00883788"/>
    <w:rsid w:val="00883A4C"/>
    <w:rsid w:val="00883E2A"/>
    <w:rsid w:val="00884B64"/>
    <w:rsid w:val="00885038"/>
    <w:rsid w:val="008850D7"/>
    <w:rsid w:val="00885184"/>
    <w:rsid w:val="00885380"/>
    <w:rsid w:val="00885C5F"/>
    <w:rsid w:val="00885FED"/>
    <w:rsid w:val="0088601D"/>
    <w:rsid w:val="0088610D"/>
    <w:rsid w:val="008867B0"/>
    <w:rsid w:val="008868B6"/>
    <w:rsid w:val="0088693A"/>
    <w:rsid w:val="00886D95"/>
    <w:rsid w:val="0088723C"/>
    <w:rsid w:val="0088741C"/>
    <w:rsid w:val="008879CF"/>
    <w:rsid w:val="00887A3C"/>
    <w:rsid w:val="00890288"/>
    <w:rsid w:val="0089071F"/>
    <w:rsid w:val="00890864"/>
    <w:rsid w:val="00890A4A"/>
    <w:rsid w:val="00890C56"/>
    <w:rsid w:val="00890C7B"/>
    <w:rsid w:val="00890FB2"/>
    <w:rsid w:val="00891098"/>
    <w:rsid w:val="0089124A"/>
    <w:rsid w:val="008912AA"/>
    <w:rsid w:val="008914B5"/>
    <w:rsid w:val="008914E2"/>
    <w:rsid w:val="008915CE"/>
    <w:rsid w:val="0089179B"/>
    <w:rsid w:val="00891ABD"/>
    <w:rsid w:val="00891D8C"/>
    <w:rsid w:val="00891DFA"/>
    <w:rsid w:val="00891F4B"/>
    <w:rsid w:val="00891FE9"/>
    <w:rsid w:val="008921AE"/>
    <w:rsid w:val="00892250"/>
    <w:rsid w:val="008922E5"/>
    <w:rsid w:val="00892350"/>
    <w:rsid w:val="008923BC"/>
    <w:rsid w:val="00892758"/>
    <w:rsid w:val="00892D4D"/>
    <w:rsid w:val="00892F16"/>
    <w:rsid w:val="008934A8"/>
    <w:rsid w:val="0089358F"/>
    <w:rsid w:val="00893850"/>
    <w:rsid w:val="00893A7E"/>
    <w:rsid w:val="00893E92"/>
    <w:rsid w:val="0089497C"/>
    <w:rsid w:val="00894ACA"/>
    <w:rsid w:val="00894B6F"/>
    <w:rsid w:val="00894FBD"/>
    <w:rsid w:val="008953DC"/>
    <w:rsid w:val="0089620B"/>
    <w:rsid w:val="00896271"/>
    <w:rsid w:val="0089629F"/>
    <w:rsid w:val="0089632C"/>
    <w:rsid w:val="00896DC3"/>
    <w:rsid w:val="00897016"/>
    <w:rsid w:val="0089742E"/>
    <w:rsid w:val="00897638"/>
    <w:rsid w:val="008A00E0"/>
    <w:rsid w:val="008A0854"/>
    <w:rsid w:val="008A09F5"/>
    <w:rsid w:val="008A0B83"/>
    <w:rsid w:val="008A0EFB"/>
    <w:rsid w:val="008A11AC"/>
    <w:rsid w:val="008A1380"/>
    <w:rsid w:val="008A16BF"/>
    <w:rsid w:val="008A1901"/>
    <w:rsid w:val="008A1C8C"/>
    <w:rsid w:val="008A1D89"/>
    <w:rsid w:val="008A1F58"/>
    <w:rsid w:val="008A1F9C"/>
    <w:rsid w:val="008A21C3"/>
    <w:rsid w:val="008A21F1"/>
    <w:rsid w:val="008A242E"/>
    <w:rsid w:val="008A28E2"/>
    <w:rsid w:val="008A2AA2"/>
    <w:rsid w:val="008A2B72"/>
    <w:rsid w:val="008A2B89"/>
    <w:rsid w:val="008A2C9C"/>
    <w:rsid w:val="008A311A"/>
    <w:rsid w:val="008A32AF"/>
    <w:rsid w:val="008A3537"/>
    <w:rsid w:val="008A3578"/>
    <w:rsid w:val="008A3CCF"/>
    <w:rsid w:val="008A4861"/>
    <w:rsid w:val="008A49E3"/>
    <w:rsid w:val="008A4E41"/>
    <w:rsid w:val="008A537A"/>
    <w:rsid w:val="008A5489"/>
    <w:rsid w:val="008A5838"/>
    <w:rsid w:val="008A5C94"/>
    <w:rsid w:val="008A63BD"/>
    <w:rsid w:val="008A63F1"/>
    <w:rsid w:val="008A67AB"/>
    <w:rsid w:val="008A69B2"/>
    <w:rsid w:val="008A6BB8"/>
    <w:rsid w:val="008A722D"/>
    <w:rsid w:val="008A779C"/>
    <w:rsid w:val="008A7808"/>
    <w:rsid w:val="008A7974"/>
    <w:rsid w:val="008A7C1B"/>
    <w:rsid w:val="008A7FDC"/>
    <w:rsid w:val="008B012F"/>
    <w:rsid w:val="008B0814"/>
    <w:rsid w:val="008B082F"/>
    <w:rsid w:val="008B0AE9"/>
    <w:rsid w:val="008B110E"/>
    <w:rsid w:val="008B164E"/>
    <w:rsid w:val="008B175B"/>
    <w:rsid w:val="008B1785"/>
    <w:rsid w:val="008B1B42"/>
    <w:rsid w:val="008B1C90"/>
    <w:rsid w:val="008B1CB2"/>
    <w:rsid w:val="008B1CCA"/>
    <w:rsid w:val="008B22E1"/>
    <w:rsid w:val="008B287A"/>
    <w:rsid w:val="008B2B88"/>
    <w:rsid w:val="008B2F16"/>
    <w:rsid w:val="008B32A1"/>
    <w:rsid w:val="008B34FF"/>
    <w:rsid w:val="008B3563"/>
    <w:rsid w:val="008B3701"/>
    <w:rsid w:val="008B3B78"/>
    <w:rsid w:val="008B4224"/>
    <w:rsid w:val="008B44BC"/>
    <w:rsid w:val="008B45E5"/>
    <w:rsid w:val="008B48E1"/>
    <w:rsid w:val="008B4953"/>
    <w:rsid w:val="008B4B99"/>
    <w:rsid w:val="008B4EBD"/>
    <w:rsid w:val="008B4FE7"/>
    <w:rsid w:val="008B5271"/>
    <w:rsid w:val="008B5AA3"/>
    <w:rsid w:val="008B5DE3"/>
    <w:rsid w:val="008B6788"/>
    <w:rsid w:val="008B68C6"/>
    <w:rsid w:val="008B68E0"/>
    <w:rsid w:val="008B6938"/>
    <w:rsid w:val="008B7223"/>
    <w:rsid w:val="008B72A9"/>
    <w:rsid w:val="008B72CD"/>
    <w:rsid w:val="008B72EB"/>
    <w:rsid w:val="008B74DE"/>
    <w:rsid w:val="008B7651"/>
    <w:rsid w:val="008B7C89"/>
    <w:rsid w:val="008B7E78"/>
    <w:rsid w:val="008B7F38"/>
    <w:rsid w:val="008C002E"/>
    <w:rsid w:val="008C02D9"/>
    <w:rsid w:val="008C0492"/>
    <w:rsid w:val="008C0500"/>
    <w:rsid w:val="008C081F"/>
    <w:rsid w:val="008C0BE3"/>
    <w:rsid w:val="008C0FE2"/>
    <w:rsid w:val="008C1293"/>
    <w:rsid w:val="008C19B4"/>
    <w:rsid w:val="008C1C57"/>
    <w:rsid w:val="008C2113"/>
    <w:rsid w:val="008C25A1"/>
    <w:rsid w:val="008C2F3D"/>
    <w:rsid w:val="008C3149"/>
    <w:rsid w:val="008C3277"/>
    <w:rsid w:val="008C3425"/>
    <w:rsid w:val="008C378C"/>
    <w:rsid w:val="008C380B"/>
    <w:rsid w:val="008C381B"/>
    <w:rsid w:val="008C3931"/>
    <w:rsid w:val="008C3F4F"/>
    <w:rsid w:val="008C4031"/>
    <w:rsid w:val="008C4A02"/>
    <w:rsid w:val="008C4D20"/>
    <w:rsid w:val="008C524C"/>
    <w:rsid w:val="008C5BF0"/>
    <w:rsid w:val="008C66D2"/>
    <w:rsid w:val="008C6785"/>
    <w:rsid w:val="008C6F4E"/>
    <w:rsid w:val="008C701A"/>
    <w:rsid w:val="008C756E"/>
    <w:rsid w:val="008C768C"/>
    <w:rsid w:val="008C77CF"/>
    <w:rsid w:val="008C7BFA"/>
    <w:rsid w:val="008D018E"/>
    <w:rsid w:val="008D04D3"/>
    <w:rsid w:val="008D073B"/>
    <w:rsid w:val="008D090A"/>
    <w:rsid w:val="008D0A03"/>
    <w:rsid w:val="008D0A1C"/>
    <w:rsid w:val="008D0BCE"/>
    <w:rsid w:val="008D0C4F"/>
    <w:rsid w:val="008D0D3B"/>
    <w:rsid w:val="008D0DC0"/>
    <w:rsid w:val="008D0E8E"/>
    <w:rsid w:val="008D11DE"/>
    <w:rsid w:val="008D199F"/>
    <w:rsid w:val="008D1ED2"/>
    <w:rsid w:val="008D1EE3"/>
    <w:rsid w:val="008D21B7"/>
    <w:rsid w:val="008D225C"/>
    <w:rsid w:val="008D22F8"/>
    <w:rsid w:val="008D256C"/>
    <w:rsid w:val="008D288D"/>
    <w:rsid w:val="008D29B6"/>
    <w:rsid w:val="008D2B90"/>
    <w:rsid w:val="008D2BAA"/>
    <w:rsid w:val="008D2F36"/>
    <w:rsid w:val="008D3026"/>
    <w:rsid w:val="008D3301"/>
    <w:rsid w:val="008D33E2"/>
    <w:rsid w:val="008D350A"/>
    <w:rsid w:val="008D36F2"/>
    <w:rsid w:val="008D37B9"/>
    <w:rsid w:val="008D39B4"/>
    <w:rsid w:val="008D3AEE"/>
    <w:rsid w:val="008D3CE3"/>
    <w:rsid w:val="008D3F6D"/>
    <w:rsid w:val="008D42D5"/>
    <w:rsid w:val="008D4401"/>
    <w:rsid w:val="008D449C"/>
    <w:rsid w:val="008D45AF"/>
    <w:rsid w:val="008D4831"/>
    <w:rsid w:val="008D499D"/>
    <w:rsid w:val="008D4B94"/>
    <w:rsid w:val="008D5300"/>
    <w:rsid w:val="008D5418"/>
    <w:rsid w:val="008D5527"/>
    <w:rsid w:val="008D6472"/>
    <w:rsid w:val="008D64B4"/>
    <w:rsid w:val="008D66DB"/>
    <w:rsid w:val="008D6810"/>
    <w:rsid w:val="008D683A"/>
    <w:rsid w:val="008D6911"/>
    <w:rsid w:val="008D6A24"/>
    <w:rsid w:val="008D6B4A"/>
    <w:rsid w:val="008D6BCC"/>
    <w:rsid w:val="008D72AA"/>
    <w:rsid w:val="008D782A"/>
    <w:rsid w:val="008D7A37"/>
    <w:rsid w:val="008D7CAA"/>
    <w:rsid w:val="008D7D0F"/>
    <w:rsid w:val="008D7FAF"/>
    <w:rsid w:val="008E0961"/>
    <w:rsid w:val="008E0A34"/>
    <w:rsid w:val="008E0B7E"/>
    <w:rsid w:val="008E0CCE"/>
    <w:rsid w:val="008E10D6"/>
    <w:rsid w:val="008E119E"/>
    <w:rsid w:val="008E13DC"/>
    <w:rsid w:val="008E149C"/>
    <w:rsid w:val="008E19C1"/>
    <w:rsid w:val="008E1BDD"/>
    <w:rsid w:val="008E1C1D"/>
    <w:rsid w:val="008E2083"/>
    <w:rsid w:val="008E20C4"/>
    <w:rsid w:val="008E2192"/>
    <w:rsid w:val="008E2230"/>
    <w:rsid w:val="008E269E"/>
    <w:rsid w:val="008E29B9"/>
    <w:rsid w:val="008E2B4D"/>
    <w:rsid w:val="008E3008"/>
    <w:rsid w:val="008E30EA"/>
    <w:rsid w:val="008E32E1"/>
    <w:rsid w:val="008E3589"/>
    <w:rsid w:val="008E36AC"/>
    <w:rsid w:val="008E38FB"/>
    <w:rsid w:val="008E3F8A"/>
    <w:rsid w:val="008E4131"/>
    <w:rsid w:val="008E41F8"/>
    <w:rsid w:val="008E4EC5"/>
    <w:rsid w:val="008E5057"/>
    <w:rsid w:val="008E5070"/>
    <w:rsid w:val="008E50ED"/>
    <w:rsid w:val="008E5130"/>
    <w:rsid w:val="008E51FB"/>
    <w:rsid w:val="008E56DA"/>
    <w:rsid w:val="008E56E4"/>
    <w:rsid w:val="008E5707"/>
    <w:rsid w:val="008E5CBC"/>
    <w:rsid w:val="008E5EB1"/>
    <w:rsid w:val="008E5F71"/>
    <w:rsid w:val="008E617B"/>
    <w:rsid w:val="008E6280"/>
    <w:rsid w:val="008E64A3"/>
    <w:rsid w:val="008E65AD"/>
    <w:rsid w:val="008E7269"/>
    <w:rsid w:val="008E7333"/>
    <w:rsid w:val="008E7417"/>
    <w:rsid w:val="008E7477"/>
    <w:rsid w:val="008E75DE"/>
    <w:rsid w:val="008E7697"/>
    <w:rsid w:val="008E77C9"/>
    <w:rsid w:val="008E78EC"/>
    <w:rsid w:val="008E7ABE"/>
    <w:rsid w:val="008E7C77"/>
    <w:rsid w:val="008E7E10"/>
    <w:rsid w:val="008E7F13"/>
    <w:rsid w:val="008F02E4"/>
    <w:rsid w:val="008F02EA"/>
    <w:rsid w:val="008F03EC"/>
    <w:rsid w:val="008F04F9"/>
    <w:rsid w:val="008F06DF"/>
    <w:rsid w:val="008F0966"/>
    <w:rsid w:val="008F0A74"/>
    <w:rsid w:val="008F0A7A"/>
    <w:rsid w:val="008F117F"/>
    <w:rsid w:val="008F1756"/>
    <w:rsid w:val="008F217E"/>
    <w:rsid w:val="008F260F"/>
    <w:rsid w:val="008F26D1"/>
    <w:rsid w:val="008F26F8"/>
    <w:rsid w:val="008F2810"/>
    <w:rsid w:val="008F2C72"/>
    <w:rsid w:val="008F306D"/>
    <w:rsid w:val="008F394B"/>
    <w:rsid w:val="008F3B89"/>
    <w:rsid w:val="008F4294"/>
    <w:rsid w:val="008F4521"/>
    <w:rsid w:val="008F46B8"/>
    <w:rsid w:val="008F4741"/>
    <w:rsid w:val="008F4806"/>
    <w:rsid w:val="008F48D5"/>
    <w:rsid w:val="008F4984"/>
    <w:rsid w:val="008F4BC3"/>
    <w:rsid w:val="008F4C00"/>
    <w:rsid w:val="008F507B"/>
    <w:rsid w:val="008F5099"/>
    <w:rsid w:val="008F541B"/>
    <w:rsid w:val="008F545F"/>
    <w:rsid w:val="008F560D"/>
    <w:rsid w:val="008F56D1"/>
    <w:rsid w:val="008F56E5"/>
    <w:rsid w:val="008F56EA"/>
    <w:rsid w:val="008F5DFC"/>
    <w:rsid w:val="008F6193"/>
    <w:rsid w:val="008F6291"/>
    <w:rsid w:val="008F65BC"/>
    <w:rsid w:val="008F6719"/>
    <w:rsid w:val="008F699F"/>
    <w:rsid w:val="008F6E0C"/>
    <w:rsid w:val="008F7547"/>
    <w:rsid w:val="008F758E"/>
    <w:rsid w:val="008F768E"/>
    <w:rsid w:val="008F7A99"/>
    <w:rsid w:val="008F7CDB"/>
    <w:rsid w:val="00900018"/>
    <w:rsid w:val="00900646"/>
    <w:rsid w:val="0090079E"/>
    <w:rsid w:val="00900992"/>
    <w:rsid w:val="009009CD"/>
    <w:rsid w:val="00900BD1"/>
    <w:rsid w:val="009010FB"/>
    <w:rsid w:val="0090120F"/>
    <w:rsid w:val="00901241"/>
    <w:rsid w:val="009014F0"/>
    <w:rsid w:val="00901963"/>
    <w:rsid w:val="00901D2E"/>
    <w:rsid w:val="00901EF1"/>
    <w:rsid w:val="00901EF3"/>
    <w:rsid w:val="00901EF5"/>
    <w:rsid w:val="00902636"/>
    <w:rsid w:val="00902720"/>
    <w:rsid w:val="00902B58"/>
    <w:rsid w:val="00902BBA"/>
    <w:rsid w:val="00903271"/>
    <w:rsid w:val="009038C7"/>
    <w:rsid w:val="00903B66"/>
    <w:rsid w:val="00903F13"/>
    <w:rsid w:val="00903F8C"/>
    <w:rsid w:val="00904332"/>
    <w:rsid w:val="009046A0"/>
    <w:rsid w:val="00904B46"/>
    <w:rsid w:val="0090507B"/>
    <w:rsid w:val="00905150"/>
    <w:rsid w:val="009051A9"/>
    <w:rsid w:val="0090553A"/>
    <w:rsid w:val="00905B2A"/>
    <w:rsid w:val="00905DD8"/>
    <w:rsid w:val="00905FAC"/>
    <w:rsid w:val="00906281"/>
    <w:rsid w:val="0090629D"/>
    <w:rsid w:val="009063FD"/>
    <w:rsid w:val="00906424"/>
    <w:rsid w:val="00906623"/>
    <w:rsid w:val="00906C07"/>
    <w:rsid w:val="00906D37"/>
    <w:rsid w:val="00907164"/>
    <w:rsid w:val="00907276"/>
    <w:rsid w:val="00907A0A"/>
    <w:rsid w:val="00907CF1"/>
    <w:rsid w:val="00907E40"/>
    <w:rsid w:val="0090EB41"/>
    <w:rsid w:val="0091006A"/>
    <w:rsid w:val="009100C1"/>
    <w:rsid w:val="00910445"/>
    <w:rsid w:val="009106EB"/>
    <w:rsid w:val="009107B7"/>
    <w:rsid w:val="00910F80"/>
    <w:rsid w:val="00911109"/>
    <w:rsid w:val="0091119F"/>
    <w:rsid w:val="009114E0"/>
    <w:rsid w:val="00911C1B"/>
    <w:rsid w:val="00911E4E"/>
    <w:rsid w:val="009123A6"/>
    <w:rsid w:val="009124D1"/>
    <w:rsid w:val="009127EC"/>
    <w:rsid w:val="00912B00"/>
    <w:rsid w:val="00912D03"/>
    <w:rsid w:val="00913135"/>
    <w:rsid w:val="00913229"/>
    <w:rsid w:val="00913D3E"/>
    <w:rsid w:val="00913E3D"/>
    <w:rsid w:val="009143F7"/>
    <w:rsid w:val="0091467D"/>
    <w:rsid w:val="00914968"/>
    <w:rsid w:val="00914F8C"/>
    <w:rsid w:val="0091500A"/>
    <w:rsid w:val="00915071"/>
    <w:rsid w:val="009154B4"/>
    <w:rsid w:val="0091550D"/>
    <w:rsid w:val="009155B3"/>
    <w:rsid w:val="0091579B"/>
    <w:rsid w:val="009159F5"/>
    <w:rsid w:val="00915BB4"/>
    <w:rsid w:val="00915DF1"/>
    <w:rsid w:val="00915F2D"/>
    <w:rsid w:val="00915FD5"/>
    <w:rsid w:val="00916800"/>
    <w:rsid w:val="00916B95"/>
    <w:rsid w:val="00916DBC"/>
    <w:rsid w:val="00916E16"/>
    <w:rsid w:val="00917016"/>
    <w:rsid w:val="00917062"/>
    <w:rsid w:val="009172F0"/>
    <w:rsid w:val="0091761C"/>
    <w:rsid w:val="00917D7A"/>
    <w:rsid w:val="0092007F"/>
    <w:rsid w:val="0092024C"/>
    <w:rsid w:val="00920575"/>
    <w:rsid w:val="00920A1E"/>
    <w:rsid w:val="00920E5F"/>
    <w:rsid w:val="009211CD"/>
    <w:rsid w:val="00921252"/>
    <w:rsid w:val="00921937"/>
    <w:rsid w:val="00921C6E"/>
    <w:rsid w:val="00922181"/>
    <w:rsid w:val="009222EF"/>
    <w:rsid w:val="009223BD"/>
    <w:rsid w:val="0092243B"/>
    <w:rsid w:val="00922C85"/>
    <w:rsid w:val="00922C89"/>
    <w:rsid w:val="0092332C"/>
    <w:rsid w:val="00923454"/>
    <w:rsid w:val="00923745"/>
    <w:rsid w:val="00923910"/>
    <w:rsid w:val="00923BB2"/>
    <w:rsid w:val="00923F4B"/>
    <w:rsid w:val="0092414D"/>
    <w:rsid w:val="009241D5"/>
    <w:rsid w:val="00924BDC"/>
    <w:rsid w:val="00924D0B"/>
    <w:rsid w:val="00924D30"/>
    <w:rsid w:val="00924E5F"/>
    <w:rsid w:val="009254E0"/>
    <w:rsid w:val="00925928"/>
    <w:rsid w:val="009259F7"/>
    <w:rsid w:val="00925C9B"/>
    <w:rsid w:val="00925EEE"/>
    <w:rsid w:val="009265BF"/>
    <w:rsid w:val="009265D2"/>
    <w:rsid w:val="00926614"/>
    <w:rsid w:val="00926FEC"/>
    <w:rsid w:val="0092706F"/>
    <w:rsid w:val="00927298"/>
    <w:rsid w:val="00927375"/>
    <w:rsid w:val="00927649"/>
    <w:rsid w:val="00927823"/>
    <w:rsid w:val="00927A65"/>
    <w:rsid w:val="00927D65"/>
    <w:rsid w:val="00927DA5"/>
    <w:rsid w:val="00927FE8"/>
    <w:rsid w:val="0093011A"/>
    <w:rsid w:val="0093086F"/>
    <w:rsid w:val="00930A75"/>
    <w:rsid w:val="00931245"/>
    <w:rsid w:val="00931DE3"/>
    <w:rsid w:val="00931F07"/>
    <w:rsid w:val="009320AF"/>
    <w:rsid w:val="0093248A"/>
    <w:rsid w:val="009324F2"/>
    <w:rsid w:val="0093262F"/>
    <w:rsid w:val="00932716"/>
    <w:rsid w:val="0093273B"/>
    <w:rsid w:val="009328BD"/>
    <w:rsid w:val="00932A7A"/>
    <w:rsid w:val="00932AEE"/>
    <w:rsid w:val="009330C2"/>
    <w:rsid w:val="00933154"/>
    <w:rsid w:val="00933240"/>
    <w:rsid w:val="00933458"/>
    <w:rsid w:val="00933469"/>
    <w:rsid w:val="00933868"/>
    <w:rsid w:val="00933997"/>
    <w:rsid w:val="00933AAA"/>
    <w:rsid w:val="00933C10"/>
    <w:rsid w:val="00933F69"/>
    <w:rsid w:val="009342C7"/>
    <w:rsid w:val="00934E8A"/>
    <w:rsid w:val="00934FA3"/>
    <w:rsid w:val="0093559D"/>
    <w:rsid w:val="009356F8"/>
    <w:rsid w:val="00935712"/>
    <w:rsid w:val="00935BF8"/>
    <w:rsid w:val="00936532"/>
    <w:rsid w:val="0093676F"/>
    <w:rsid w:val="009367D9"/>
    <w:rsid w:val="0093691C"/>
    <w:rsid w:val="00936D69"/>
    <w:rsid w:val="00936F93"/>
    <w:rsid w:val="009372BD"/>
    <w:rsid w:val="009372CC"/>
    <w:rsid w:val="00937468"/>
    <w:rsid w:val="00937494"/>
    <w:rsid w:val="009378D3"/>
    <w:rsid w:val="0093792D"/>
    <w:rsid w:val="00937A3B"/>
    <w:rsid w:val="00937D1A"/>
    <w:rsid w:val="00937D4C"/>
    <w:rsid w:val="00940360"/>
    <w:rsid w:val="00940421"/>
    <w:rsid w:val="009407B9"/>
    <w:rsid w:val="0094081E"/>
    <w:rsid w:val="009408A9"/>
    <w:rsid w:val="00940CBA"/>
    <w:rsid w:val="0094186B"/>
    <w:rsid w:val="00941AEC"/>
    <w:rsid w:val="00941D23"/>
    <w:rsid w:val="00941DB8"/>
    <w:rsid w:val="009423FA"/>
    <w:rsid w:val="0094262A"/>
    <w:rsid w:val="00942700"/>
    <w:rsid w:val="0094293E"/>
    <w:rsid w:val="00942A69"/>
    <w:rsid w:val="00942C45"/>
    <w:rsid w:val="00943234"/>
    <w:rsid w:val="00943315"/>
    <w:rsid w:val="00943428"/>
    <w:rsid w:val="0094361E"/>
    <w:rsid w:val="009437C7"/>
    <w:rsid w:val="00943868"/>
    <w:rsid w:val="00943B55"/>
    <w:rsid w:val="009443D8"/>
    <w:rsid w:val="009444B9"/>
    <w:rsid w:val="009447AD"/>
    <w:rsid w:val="00944A45"/>
    <w:rsid w:val="00944BA1"/>
    <w:rsid w:val="0094501E"/>
    <w:rsid w:val="00945038"/>
    <w:rsid w:val="00945123"/>
    <w:rsid w:val="009453AF"/>
    <w:rsid w:val="0094558F"/>
    <w:rsid w:val="0094570A"/>
    <w:rsid w:val="00945957"/>
    <w:rsid w:val="009459AD"/>
    <w:rsid w:val="00945A91"/>
    <w:rsid w:val="00945BC6"/>
    <w:rsid w:val="00946064"/>
    <w:rsid w:val="00946278"/>
    <w:rsid w:val="0094639A"/>
    <w:rsid w:val="009467A7"/>
    <w:rsid w:val="00946D55"/>
    <w:rsid w:val="00946F9E"/>
    <w:rsid w:val="0094736C"/>
    <w:rsid w:val="0094742C"/>
    <w:rsid w:val="009475F4"/>
    <w:rsid w:val="00947633"/>
    <w:rsid w:val="00947A92"/>
    <w:rsid w:val="00947B77"/>
    <w:rsid w:val="00950017"/>
    <w:rsid w:val="00950BC0"/>
    <w:rsid w:val="00950CE3"/>
    <w:rsid w:val="0095121D"/>
    <w:rsid w:val="00951277"/>
    <w:rsid w:val="009512D4"/>
    <w:rsid w:val="00951362"/>
    <w:rsid w:val="0095136F"/>
    <w:rsid w:val="0095154F"/>
    <w:rsid w:val="0095180B"/>
    <w:rsid w:val="0095192E"/>
    <w:rsid w:val="00951B0A"/>
    <w:rsid w:val="00951D76"/>
    <w:rsid w:val="00951F00"/>
    <w:rsid w:val="00951F5B"/>
    <w:rsid w:val="00952488"/>
    <w:rsid w:val="009524FB"/>
    <w:rsid w:val="00952860"/>
    <w:rsid w:val="00952ADE"/>
    <w:rsid w:val="00952B52"/>
    <w:rsid w:val="00952C68"/>
    <w:rsid w:val="009539B8"/>
    <w:rsid w:val="00953B01"/>
    <w:rsid w:val="00953E27"/>
    <w:rsid w:val="0095410F"/>
    <w:rsid w:val="00954562"/>
    <w:rsid w:val="00954716"/>
    <w:rsid w:val="00954ADA"/>
    <w:rsid w:val="0095509D"/>
    <w:rsid w:val="009551A6"/>
    <w:rsid w:val="009552B7"/>
    <w:rsid w:val="009553CB"/>
    <w:rsid w:val="009555F3"/>
    <w:rsid w:val="009559CE"/>
    <w:rsid w:val="0095608F"/>
    <w:rsid w:val="009560CC"/>
    <w:rsid w:val="00956779"/>
    <w:rsid w:val="00957252"/>
    <w:rsid w:val="00957302"/>
    <w:rsid w:val="00957614"/>
    <w:rsid w:val="0095789B"/>
    <w:rsid w:val="0095794A"/>
    <w:rsid w:val="009579FF"/>
    <w:rsid w:val="00957D4F"/>
    <w:rsid w:val="00960093"/>
    <w:rsid w:val="009600ED"/>
    <w:rsid w:val="00960457"/>
    <w:rsid w:val="00960B31"/>
    <w:rsid w:val="00960D85"/>
    <w:rsid w:val="00960FEF"/>
    <w:rsid w:val="0096113B"/>
    <w:rsid w:val="0096143D"/>
    <w:rsid w:val="00961944"/>
    <w:rsid w:val="00961A72"/>
    <w:rsid w:val="00962101"/>
    <w:rsid w:val="0096238B"/>
    <w:rsid w:val="009623A4"/>
    <w:rsid w:val="00962545"/>
    <w:rsid w:val="00962711"/>
    <w:rsid w:val="00962790"/>
    <w:rsid w:val="009627DD"/>
    <w:rsid w:val="009628EB"/>
    <w:rsid w:val="0096299A"/>
    <w:rsid w:val="00962B79"/>
    <w:rsid w:val="00962F74"/>
    <w:rsid w:val="00963548"/>
    <w:rsid w:val="0096368C"/>
    <w:rsid w:val="0096394B"/>
    <w:rsid w:val="00963E5A"/>
    <w:rsid w:val="0096433B"/>
    <w:rsid w:val="0096445C"/>
    <w:rsid w:val="00964852"/>
    <w:rsid w:val="00964C66"/>
    <w:rsid w:val="00964CFD"/>
    <w:rsid w:val="00964DCC"/>
    <w:rsid w:val="00965921"/>
    <w:rsid w:val="00965959"/>
    <w:rsid w:val="009659C5"/>
    <w:rsid w:val="00965B43"/>
    <w:rsid w:val="00965C36"/>
    <w:rsid w:val="00965EE7"/>
    <w:rsid w:val="0096605B"/>
    <w:rsid w:val="00966420"/>
    <w:rsid w:val="0096678F"/>
    <w:rsid w:val="009668EB"/>
    <w:rsid w:val="00966947"/>
    <w:rsid w:val="00966C92"/>
    <w:rsid w:val="0096705F"/>
    <w:rsid w:val="00967126"/>
    <w:rsid w:val="0096713E"/>
    <w:rsid w:val="009673BB"/>
    <w:rsid w:val="00967804"/>
    <w:rsid w:val="009678E5"/>
    <w:rsid w:val="00967C58"/>
    <w:rsid w:val="0097045B"/>
    <w:rsid w:val="009704DE"/>
    <w:rsid w:val="00970574"/>
    <w:rsid w:val="00970AAF"/>
    <w:rsid w:val="00970B75"/>
    <w:rsid w:val="00970BEA"/>
    <w:rsid w:val="00970CA0"/>
    <w:rsid w:val="00970E96"/>
    <w:rsid w:val="00970FC8"/>
    <w:rsid w:val="0097118E"/>
    <w:rsid w:val="00971703"/>
    <w:rsid w:val="00971872"/>
    <w:rsid w:val="00971BF6"/>
    <w:rsid w:val="00971DBA"/>
    <w:rsid w:val="00972012"/>
    <w:rsid w:val="009725B8"/>
    <w:rsid w:val="0097266C"/>
    <w:rsid w:val="009726B7"/>
    <w:rsid w:val="00972C3B"/>
    <w:rsid w:val="00972F17"/>
    <w:rsid w:val="00973514"/>
    <w:rsid w:val="009736DA"/>
    <w:rsid w:val="009737E2"/>
    <w:rsid w:val="00973815"/>
    <w:rsid w:val="0097407F"/>
    <w:rsid w:val="0097416D"/>
    <w:rsid w:val="009741CB"/>
    <w:rsid w:val="0097423D"/>
    <w:rsid w:val="00974405"/>
    <w:rsid w:val="0097449F"/>
    <w:rsid w:val="00975234"/>
    <w:rsid w:val="00975277"/>
    <w:rsid w:val="00975932"/>
    <w:rsid w:val="00976037"/>
    <w:rsid w:val="009760DF"/>
    <w:rsid w:val="0097620A"/>
    <w:rsid w:val="0097637C"/>
    <w:rsid w:val="009765EA"/>
    <w:rsid w:val="009769C8"/>
    <w:rsid w:val="00976AEB"/>
    <w:rsid w:val="00976DCB"/>
    <w:rsid w:val="00976F60"/>
    <w:rsid w:val="009771BB"/>
    <w:rsid w:val="009774F0"/>
    <w:rsid w:val="00977962"/>
    <w:rsid w:val="00977C6A"/>
    <w:rsid w:val="00977D47"/>
    <w:rsid w:val="00977F70"/>
    <w:rsid w:val="00977F74"/>
    <w:rsid w:val="0098058E"/>
    <w:rsid w:val="009805E5"/>
    <w:rsid w:val="00980A03"/>
    <w:rsid w:val="00980AAE"/>
    <w:rsid w:val="00980ED4"/>
    <w:rsid w:val="00981365"/>
    <w:rsid w:val="0098139E"/>
    <w:rsid w:val="009815B1"/>
    <w:rsid w:val="00981717"/>
    <w:rsid w:val="00981A38"/>
    <w:rsid w:val="00981BB3"/>
    <w:rsid w:val="00981DDA"/>
    <w:rsid w:val="00981F0F"/>
    <w:rsid w:val="0098220D"/>
    <w:rsid w:val="00982662"/>
    <w:rsid w:val="0098286D"/>
    <w:rsid w:val="009829D6"/>
    <w:rsid w:val="00982D62"/>
    <w:rsid w:val="00982E31"/>
    <w:rsid w:val="00982F8D"/>
    <w:rsid w:val="00983001"/>
    <w:rsid w:val="00983136"/>
    <w:rsid w:val="0098324C"/>
    <w:rsid w:val="00983794"/>
    <w:rsid w:val="009837AD"/>
    <w:rsid w:val="00983944"/>
    <w:rsid w:val="00983B4E"/>
    <w:rsid w:val="00983C5B"/>
    <w:rsid w:val="00983CF8"/>
    <w:rsid w:val="00983E47"/>
    <w:rsid w:val="00983E78"/>
    <w:rsid w:val="00983E9E"/>
    <w:rsid w:val="0098403A"/>
    <w:rsid w:val="0098461D"/>
    <w:rsid w:val="0098473D"/>
    <w:rsid w:val="00984B63"/>
    <w:rsid w:val="00984C47"/>
    <w:rsid w:val="00984DEF"/>
    <w:rsid w:val="00985122"/>
    <w:rsid w:val="009856EF"/>
    <w:rsid w:val="00985961"/>
    <w:rsid w:val="00985A32"/>
    <w:rsid w:val="00985B7A"/>
    <w:rsid w:val="00985C91"/>
    <w:rsid w:val="00985E45"/>
    <w:rsid w:val="00985E9F"/>
    <w:rsid w:val="00985FE9"/>
    <w:rsid w:val="009860CD"/>
    <w:rsid w:val="00986324"/>
    <w:rsid w:val="009865DD"/>
    <w:rsid w:val="009867CF"/>
    <w:rsid w:val="0098683A"/>
    <w:rsid w:val="00986CB1"/>
    <w:rsid w:val="0098756F"/>
    <w:rsid w:val="00987620"/>
    <w:rsid w:val="009877FE"/>
    <w:rsid w:val="0098784A"/>
    <w:rsid w:val="009878F4"/>
    <w:rsid w:val="00987D53"/>
    <w:rsid w:val="00987F2E"/>
    <w:rsid w:val="009906DB"/>
    <w:rsid w:val="00990710"/>
    <w:rsid w:val="009908FB"/>
    <w:rsid w:val="009909E6"/>
    <w:rsid w:val="00991322"/>
    <w:rsid w:val="00991433"/>
    <w:rsid w:val="00991456"/>
    <w:rsid w:val="009914E0"/>
    <w:rsid w:val="009918FB"/>
    <w:rsid w:val="00991DE8"/>
    <w:rsid w:val="009924E8"/>
    <w:rsid w:val="0099269D"/>
    <w:rsid w:val="00992CEE"/>
    <w:rsid w:val="00993164"/>
    <w:rsid w:val="009931BF"/>
    <w:rsid w:val="009933F6"/>
    <w:rsid w:val="00993FE8"/>
    <w:rsid w:val="00994249"/>
    <w:rsid w:val="009944D0"/>
    <w:rsid w:val="009945DB"/>
    <w:rsid w:val="009946F4"/>
    <w:rsid w:val="00994717"/>
    <w:rsid w:val="0099498F"/>
    <w:rsid w:val="00994BED"/>
    <w:rsid w:val="00994DD5"/>
    <w:rsid w:val="00994EE0"/>
    <w:rsid w:val="009951A5"/>
    <w:rsid w:val="009951A8"/>
    <w:rsid w:val="0099560E"/>
    <w:rsid w:val="0099583B"/>
    <w:rsid w:val="00995999"/>
    <w:rsid w:val="009959FD"/>
    <w:rsid w:val="00995AFA"/>
    <w:rsid w:val="00995FAE"/>
    <w:rsid w:val="00995FE5"/>
    <w:rsid w:val="009960AB"/>
    <w:rsid w:val="009969B3"/>
    <w:rsid w:val="00996B80"/>
    <w:rsid w:val="00996D2F"/>
    <w:rsid w:val="00996DCC"/>
    <w:rsid w:val="009972A5"/>
    <w:rsid w:val="009973A7"/>
    <w:rsid w:val="00997852"/>
    <w:rsid w:val="00997A3A"/>
    <w:rsid w:val="00997D1F"/>
    <w:rsid w:val="00997F30"/>
    <w:rsid w:val="009A005A"/>
    <w:rsid w:val="009A0289"/>
    <w:rsid w:val="009A065B"/>
    <w:rsid w:val="009A0940"/>
    <w:rsid w:val="009A0AE7"/>
    <w:rsid w:val="009A0B1B"/>
    <w:rsid w:val="009A0E45"/>
    <w:rsid w:val="009A1330"/>
    <w:rsid w:val="009A135F"/>
    <w:rsid w:val="009A1643"/>
    <w:rsid w:val="009A17E8"/>
    <w:rsid w:val="009A19BB"/>
    <w:rsid w:val="009A1EA5"/>
    <w:rsid w:val="009A1F8A"/>
    <w:rsid w:val="009A20D2"/>
    <w:rsid w:val="009A2225"/>
    <w:rsid w:val="009A23AA"/>
    <w:rsid w:val="009A25FB"/>
    <w:rsid w:val="009A2967"/>
    <w:rsid w:val="009A320B"/>
    <w:rsid w:val="009A32A9"/>
    <w:rsid w:val="009A3448"/>
    <w:rsid w:val="009A34F8"/>
    <w:rsid w:val="009A37AC"/>
    <w:rsid w:val="009A3B28"/>
    <w:rsid w:val="009A3C7E"/>
    <w:rsid w:val="009A3D4E"/>
    <w:rsid w:val="009A3E11"/>
    <w:rsid w:val="009A40E5"/>
    <w:rsid w:val="009A4742"/>
    <w:rsid w:val="009A4CFC"/>
    <w:rsid w:val="009A521B"/>
    <w:rsid w:val="009A54B0"/>
    <w:rsid w:val="009A5808"/>
    <w:rsid w:val="009A64CB"/>
    <w:rsid w:val="009A6EA5"/>
    <w:rsid w:val="009A71DD"/>
    <w:rsid w:val="009A7681"/>
    <w:rsid w:val="009A79CB"/>
    <w:rsid w:val="009A7BDF"/>
    <w:rsid w:val="009A7C20"/>
    <w:rsid w:val="009A7CD6"/>
    <w:rsid w:val="009A7EE4"/>
    <w:rsid w:val="009A7F15"/>
    <w:rsid w:val="009B062B"/>
    <w:rsid w:val="009B062E"/>
    <w:rsid w:val="009B0664"/>
    <w:rsid w:val="009B0EA8"/>
    <w:rsid w:val="009B0FE1"/>
    <w:rsid w:val="009B1101"/>
    <w:rsid w:val="009B111A"/>
    <w:rsid w:val="009B1756"/>
    <w:rsid w:val="009B190E"/>
    <w:rsid w:val="009B1D79"/>
    <w:rsid w:val="009B21A8"/>
    <w:rsid w:val="009B23AE"/>
    <w:rsid w:val="009B25AD"/>
    <w:rsid w:val="009B25B1"/>
    <w:rsid w:val="009B2CE9"/>
    <w:rsid w:val="009B350B"/>
    <w:rsid w:val="009B355C"/>
    <w:rsid w:val="009B3A70"/>
    <w:rsid w:val="009B3AED"/>
    <w:rsid w:val="009B3B73"/>
    <w:rsid w:val="009B3B8C"/>
    <w:rsid w:val="009B3BBE"/>
    <w:rsid w:val="009B3C53"/>
    <w:rsid w:val="009B478E"/>
    <w:rsid w:val="009B47DA"/>
    <w:rsid w:val="009B4B3A"/>
    <w:rsid w:val="009B4EE9"/>
    <w:rsid w:val="009B4F51"/>
    <w:rsid w:val="009B533E"/>
    <w:rsid w:val="009B53A0"/>
    <w:rsid w:val="009B53C0"/>
    <w:rsid w:val="009B5908"/>
    <w:rsid w:val="009B5A91"/>
    <w:rsid w:val="009B6038"/>
    <w:rsid w:val="009B60C5"/>
    <w:rsid w:val="009B60DD"/>
    <w:rsid w:val="009B6362"/>
    <w:rsid w:val="009B65A7"/>
    <w:rsid w:val="009B6FA9"/>
    <w:rsid w:val="009B7758"/>
    <w:rsid w:val="009B7817"/>
    <w:rsid w:val="009B7E5D"/>
    <w:rsid w:val="009C02B9"/>
    <w:rsid w:val="009C039F"/>
    <w:rsid w:val="009C05FE"/>
    <w:rsid w:val="009C06CC"/>
    <w:rsid w:val="009C094D"/>
    <w:rsid w:val="009C0B98"/>
    <w:rsid w:val="009C0BE0"/>
    <w:rsid w:val="009C1234"/>
    <w:rsid w:val="009C14A6"/>
    <w:rsid w:val="009C152C"/>
    <w:rsid w:val="009C1550"/>
    <w:rsid w:val="009C1720"/>
    <w:rsid w:val="009C174A"/>
    <w:rsid w:val="009C1C31"/>
    <w:rsid w:val="009C1DF1"/>
    <w:rsid w:val="009C1E1B"/>
    <w:rsid w:val="009C1E33"/>
    <w:rsid w:val="009C1E58"/>
    <w:rsid w:val="009C1ECC"/>
    <w:rsid w:val="009C29D6"/>
    <w:rsid w:val="009C2AA1"/>
    <w:rsid w:val="009C2ABC"/>
    <w:rsid w:val="009C2D32"/>
    <w:rsid w:val="009C2D98"/>
    <w:rsid w:val="009C2EED"/>
    <w:rsid w:val="009C3385"/>
    <w:rsid w:val="009C3428"/>
    <w:rsid w:val="009C351F"/>
    <w:rsid w:val="009C380B"/>
    <w:rsid w:val="009C39B0"/>
    <w:rsid w:val="009C3AF3"/>
    <w:rsid w:val="009C3E93"/>
    <w:rsid w:val="009C4220"/>
    <w:rsid w:val="009C42DC"/>
    <w:rsid w:val="009C44BE"/>
    <w:rsid w:val="009C46F3"/>
    <w:rsid w:val="009C482E"/>
    <w:rsid w:val="009C49F7"/>
    <w:rsid w:val="009C4A54"/>
    <w:rsid w:val="009C4D93"/>
    <w:rsid w:val="009C4E4A"/>
    <w:rsid w:val="009C4E51"/>
    <w:rsid w:val="009C506C"/>
    <w:rsid w:val="009C52D9"/>
    <w:rsid w:val="009C54A0"/>
    <w:rsid w:val="009C58C7"/>
    <w:rsid w:val="009C5C6C"/>
    <w:rsid w:val="009C5C6E"/>
    <w:rsid w:val="009C5DD8"/>
    <w:rsid w:val="009C611D"/>
    <w:rsid w:val="009C63FB"/>
    <w:rsid w:val="009C6555"/>
    <w:rsid w:val="009C67E1"/>
    <w:rsid w:val="009C69C7"/>
    <w:rsid w:val="009C6A39"/>
    <w:rsid w:val="009C6CC6"/>
    <w:rsid w:val="009C6F7D"/>
    <w:rsid w:val="009C71C1"/>
    <w:rsid w:val="009C7471"/>
    <w:rsid w:val="009C7621"/>
    <w:rsid w:val="009C7986"/>
    <w:rsid w:val="009C7997"/>
    <w:rsid w:val="009C7D34"/>
    <w:rsid w:val="009C7EE8"/>
    <w:rsid w:val="009D067F"/>
    <w:rsid w:val="009D0FA2"/>
    <w:rsid w:val="009D1014"/>
    <w:rsid w:val="009D10DC"/>
    <w:rsid w:val="009D1458"/>
    <w:rsid w:val="009D14A8"/>
    <w:rsid w:val="009D153B"/>
    <w:rsid w:val="009D1858"/>
    <w:rsid w:val="009D1A04"/>
    <w:rsid w:val="009D1A9E"/>
    <w:rsid w:val="009D1AC9"/>
    <w:rsid w:val="009D1F0A"/>
    <w:rsid w:val="009D1F37"/>
    <w:rsid w:val="009D22DE"/>
    <w:rsid w:val="009D26A1"/>
    <w:rsid w:val="009D2CD6"/>
    <w:rsid w:val="009D2DB6"/>
    <w:rsid w:val="009D2F20"/>
    <w:rsid w:val="009D32A0"/>
    <w:rsid w:val="009D3A04"/>
    <w:rsid w:val="009D3B2C"/>
    <w:rsid w:val="009D3B5F"/>
    <w:rsid w:val="009D3E66"/>
    <w:rsid w:val="009D40EA"/>
    <w:rsid w:val="009D4115"/>
    <w:rsid w:val="009D4865"/>
    <w:rsid w:val="009D4889"/>
    <w:rsid w:val="009D498D"/>
    <w:rsid w:val="009D515F"/>
    <w:rsid w:val="009D5720"/>
    <w:rsid w:val="009D5EE6"/>
    <w:rsid w:val="009D5FA5"/>
    <w:rsid w:val="009D6068"/>
    <w:rsid w:val="009D6418"/>
    <w:rsid w:val="009D64E4"/>
    <w:rsid w:val="009D6633"/>
    <w:rsid w:val="009D6A71"/>
    <w:rsid w:val="009D6AE9"/>
    <w:rsid w:val="009D6C05"/>
    <w:rsid w:val="009D6E23"/>
    <w:rsid w:val="009D6E8C"/>
    <w:rsid w:val="009D70C1"/>
    <w:rsid w:val="009D73B9"/>
    <w:rsid w:val="009D76C6"/>
    <w:rsid w:val="009D7755"/>
    <w:rsid w:val="009D7C72"/>
    <w:rsid w:val="009E036A"/>
    <w:rsid w:val="009E077E"/>
    <w:rsid w:val="009E09F5"/>
    <w:rsid w:val="009E0ABF"/>
    <w:rsid w:val="009E0C75"/>
    <w:rsid w:val="009E0C90"/>
    <w:rsid w:val="009E16DD"/>
    <w:rsid w:val="009E195C"/>
    <w:rsid w:val="009E1A43"/>
    <w:rsid w:val="009E1B7A"/>
    <w:rsid w:val="009E1C43"/>
    <w:rsid w:val="009E1FA8"/>
    <w:rsid w:val="009E24C6"/>
    <w:rsid w:val="009E2942"/>
    <w:rsid w:val="009E2BB4"/>
    <w:rsid w:val="009E2C5E"/>
    <w:rsid w:val="009E2D90"/>
    <w:rsid w:val="009E2FF7"/>
    <w:rsid w:val="009E354C"/>
    <w:rsid w:val="009E3768"/>
    <w:rsid w:val="009E3C30"/>
    <w:rsid w:val="009E3D58"/>
    <w:rsid w:val="009E4138"/>
    <w:rsid w:val="009E47CB"/>
    <w:rsid w:val="009E4FAC"/>
    <w:rsid w:val="009E5056"/>
    <w:rsid w:val="009E525C"/>
    <w:rsid w:val="009E5278"/>
    <w:rsid w:val="009E5417"/>
    <w:rsid w:val="009E5725"/>
    <w:rsid w:val="009E58A6"/>
    <w:rsid w:val="009E5921"/>
    <w:rsid w:val="009E62CE"/>
    <w:rsid w:val="009E63F1"/>
    <w:rsid w:val="009E644C"/>
    <w:rsid w:val="009E68F0"/>
    <w:rsid w:val="009E690D"/>
    <w:rsid w:val="009E6BEC"/>
    <w:rsid w:val="009E6D9C"/>
    <w:rsid w:val="009E6DEE"/>
    <w:rsid w:val="009E7008"/>
    <w:rsid w:val="009E72E0"/>
    <w:rsid w:val="009E7B6A"/>
    <w:rsid w:val="009E7DD9"/>
    <w:rsid w:val="009E7F0D"/>
    <w:rsid w:val="009E7FCB"/>
    <w:rsid w:val="009F0019"/>
    <w:rsid w:val="009F03D2"/>
    <w:rsid w:val="009F041F"/>
    <w:rsid w:val="009F06F7"/>
    <w:rsid w:val="009F0716"/>
    <w:rsid w:val="009F083C"/>
    <w:rsid w:val="009F099A"/>
    <w:rsid w:val="009F0BEA"/>
    <w:rsid w:val="009F0E7A"/>
    <w:rsid w:val="009F1069"/>
    <w:rsid w:val="009F15B5"/>
    <w:rsid w:val="009F166A"/>
    <w:rsid w:val="009F1A46"/>
    <w:rsid w:val="009F2357"/>
    <w:rsid w:val="009F2534"/>
    <w:rsid w:val="009F2669"/>
    <w:rsid w:val="009F29CB"/>
    <w:rsid w:val="009F2E5D"/>
    <w:rsid w:val="009F2EFF"/>
    <w:rsid w:val="009F3172"/>
    <w:rsid w:val="009F324E"/>
    <w:rsid w:val="009F36C7"/>
    <w:rsid w:val="009F3738"/>
    <w:rsid w:val="009F3830"/>
    <w:rsid w:val="009F3911"/>
    <w:rsid w:val="009F41A7"/>
    <w:rsid w:val="009F437A"/>
    <w:rsid w:val="009F44BA"/>
    <w:rsid w:val="009F4738"/>
    <w:rsid w:val="009F4956"/>
    <w:rsid w:val="009F4ACA"/>
    <w:rsid w:val="009F4E26"/>
    <w:rsid w:val="009F503F"/>
    <w:rsid w:val="009F5367"/>
    <w:rsid w:val="009F5389"/>
    <w:rsid w:val="009F5614"/>
    <w:rsid w:val="009F5BD6"/>
    <w:rsid w:val="009F5FF4"/>
    <w:rsid w:val="009F60C0"/>
    <w:rsid w:val="009F62A5"/>
    <w:rsid w:val="009F63C2"/>
    <w:rsid w:val="009F64DE"/>
    <w:rsid w:val="009F6BAE"/>
    <w:rsid w:val="009F6DD1"/>
    <w:rsid w:val="009F736D"/>
    <w:rsid w:val="009F7403"/>
    <w:rsid w:val="00A006E2"/>
    <w:rsid w:val="00A00775"/>
    <w:rsid w:val="00A008B4"/>
    <w:rsid w:val="00A00C3F"/>
    <w:rsid w:val="00A00EA7"/>
    <w:rsid w:val="00A0114D"/>
    <w:rsid w:val="00A014BF"/>
    <w:rsid w:val="00A01535"/>
    <w:rsid w:val="00A0171B"/>
    <w:rsid w:val="00A022C5"/>
    <w:rsid w:val="00A026BE"/>
    <w:rsid w:val="00A027D7"/>
    <w:rsid w:val="00A029C9"/>
    <w:rsid w:val="00A02D21"/>
    <w:rsid w:val="00A02F97"/>
    <w:rsid w:val="00A035B0"/>
    <w:rsid w:val="00A03641"/>
    <w:rsid w:val="00A04164"/>
    <w:rsid w:val="00A043F6"/>
    <w:rsid w:val="00A0482D"/>
    <w:rsid w:val="00A0490E"/>
    <w:rsid w:val="00A04963"/>
    <w:rsid w:val="00A04AFD"/>
    <w:rsid w:val="00A04DEF"/>
    <w:rsid w:val="00A04F41"/>
    <w:rsid w:val="00A052E6"/>
    <w:rsid w:val="00A0545D"/>
    <w:rsid w:val="00A05E80"/>
    <w:rsid w:val="00A05F46"/>
    <w:rsid w:val="00A06103"/>
    <w:rsid w:val="00A0652C"/>
    <w:rsid w:val="00A065B8"/>
    <w:rsid w:val="00A0678A"/>
    <w:rsid w:val="00A0709D"/>
    <w:rsid w:val="00A070C5"/>
    <w:rsid w:val="00A0724D"/>
    <w:rsid w:val="00A076A4"/>
    <w:rsid w:val="00A07C91"/>
    <w:rsid w:val="00A07E39"/>
    <w:rsid w:val="00A100D1"/>
    <w:rsid w:val="00A10385"/>
    <w:rsid w:val="00A1038E"/>
    <w:rsid w:val="00A105FF"/>
    <w:rsid w:val="00A106E2"/>
    <w:rsid w:val="00A107E9"/>
    <w:rsid w:val="00A10B15"/>
    <w:rsid w:val="00A10FBC"/>
    <w:rsid w:val="00A1189E"/>
    <w:rsid w:val="00A11A7A"/>
    <w:rsid w:val="00A12279"/>
    <w:rsid w:val="00A12318"/>
    <w:rsid w:val="00A125C3"/>
    <w:rsid w:val="00A12ADE"/>
    <w:rsid w:val="00A12BEE"/>
    <w:rsid w:val="00A12D03"/>
    <w:rsid w:val="00A1346C"/>
    <w:rsid w:val="00A136EB"/>
    <w:rsid w:val="00A13B1E"/>
    <w:rsid w:val="00A14012"/>
    <w:rsid w:val="00A141F0"/>
    <w:rsid w:val="00A14862"/>
    <w:rsid w:val="00A148D5"/>
    <w:rsid w:val="00A14B04"/>
    <w:rsid w:val="00A14CF5"/>
    <w:rsid w:val="00A14D71"/>
    <w:rsid w:val="00A14E67"/>
    <w:rsid w:val="00A15052"/>
    <w:rsid w:val="00A151F2"/>
    <w:rsid w:val="00A15374"/>
    <w:rsid w:val="00A15985"/>
    <w:rsid w:val="00A15AA0"/>
    <w:rsid w:val="00A15B3C"/>
    <w:rsid w:val="00A15BB9"/>
    <w:rsid w:val="00A15C32"/>
    <w:rsid w:val="00A16425"/>
    <w:rsid w:val="00A1654D"/>
    <w:rsid w:val="00A166BB"/>
    <w:rsid w:val="00A16A08"/>
    <w:rsid w:val="00A16E16"/>
    <w:rsid w:val="00A16E5F"/>
    <w:rsid w:val="00A16F77"/>
    <w:rsid w:val="00A17600"/>
    <w:rsid w:val="00A1776F"/>
    <w:rsid w:val="00A17A5B"/>
    <w:rsid w:val="00A17AF3"/>
    <w:rsid w:val="00A17D0E"/>
    <w:rsid w:val="00A17D1C"/>
    <w:rsid w:val="00A17DCC"/>
    <w:rsid w:val="00A204F5"/>
    <w:rsid w:val="00A20A4F"/>
    <w:rsid w:val="00A20A55"/>
    <w:rsid w:val="00A20BAA"/>
    <w:rsid w:val="00A21A4D"/>
    <w:rsid w:val="00A21A7D"/>
    <w:rsid w:val="00A21B2F"/>
    <w:rsid w:val="00A21E2C"/>
    <w:rsid w:val="00A22111"/>
    <w:rsid w:val="00A2222C"/>
    <w:rsid w:val="00A2244E"/>
    <w:rsid w:val="00A226F4"/>
    <w:rsid w:val="00A22CE0"/>
    <w:rsid w:val="00A22FC3"/>
    <w:rsid w:val="00A2338C"/>
    <w:rsid w:val="00A23591"/>
    <w:rsid w:val="00A239B9"/>
    <w:rsid w:val="00A23D29"/>
    <w:rsid w:val="00A23D8E"/>
    <w:rsid w:val="00A23E5A"/>
    <w:rsid w:val="00A23F43"/>
    <w:rsid w:val="00A2441F"/>
    <w:rsid w:val="00A24435"/>
    <w:rsid w:val="00A24B5F"/>
    <w:rsid w:val="00A24BC4"/>
    <w:rsid w:val="00A25337"/>
    <w:rsid w:val="00A25A37"/>
    <w:rsid w:val="00A260CC"/>
    <w:rsid w:val="00A2635E"/>
    <w:rsid w:val="00A26431"/>
    <w:rsid w:val="00A26439"/>
    <w:rsid w:val="00A26463"/>
    <w:rsid w:val="00A26502"/>
    <w:rsid w:val="00A267BA"/>
    <w:rsid w:val="00A267F3"/>
    <w:rsid w:val="00A268A7"/>
    <w:rsid w:val="00A26B6F"/>
    <w:rsid w:val="00A26FAD"/>
    <w:rsid w:val="00A2701C"/>
    <w:rsid w:val="00A270D2"/>
    <w:rsid w:val="00A273FF"/>
    <w:rsid w:val="00A27819"/>
    <w:rsid w:val="00A279F5"/>
    <w:rsid w:val="00A27BF4"/>
    <w:rsid w:val="00A27D05"/>
    <w:rsid w:val="00A27DAC"/>
    <w:rsid w:val="00A27E11"/>
    <w:rsid w:val="00A3026D"/>
    <w:rsid w:val="00A30435"/>
    <w:rsid w:val="00A304BB"/>
    <w:rsid w:val="00A30576"/>
    <w:rsid w:val="00A309D7"/>
    <w:rsid w:val="00A30E4C"/>
    <w:rsid w:val="00A310EE"/>
    <w:rsid w:val="00A31D38"/>
    <w:rsid w:val="00A31D53"/>
    <w:rsid w:val="00A31DFD"/>
    <w:rsid w:val="00A31FC0"/>
    <w:rsid w:val="00A321CA"/>
    <w:rsid w:val="00A32733"/>
    <w:rsid w:val="00A32974"/>
    <w:rsid w:val="00A32E58"/>
    <w:rsid w:val="00A32F89"/>
    <w:rsid w:val="00A334A4"/>
    <w:rsid w:val="00A33C61"/>
    <w:rsid w:val="00A33DA6"/>
    <w:rsid w:val="00A33FDB"/>
    <w:rsid w:val="00A3486F"/>
    <w:rsid w:val="00A34995"/>
    <w:rsid w:val="00A34BA6"/>
    <w:rsid w:val="00A34D04"/>
    <w:rsid w:val="00A34DD3"/>
    <w:rsid w:val="00A34E47"/>
    <w:rsid w:val="00A350F8"/>
    <w:rsid w:val="00A354BA"/>
    <w:rsid w:val="00A356C2"/>
    <w:rsid w:val="00A359CA"/>
    <w:rsid w:val="00A35EE6"/>
    <w:rsid w:val="00A3603A"/>
    <w:rsid w:val="00A36485"/>
    <w:rsid w:val="00A367CD"/>
    <w:rsid w:val="00A368BC"/>
    <w:rsid w:val="00A36CA4"/>
    <w:rsid w:val="00A36F12"/>
    <w:rsid w:val="00A37074"/>
    <w:rsid w:val="00A374E4"/>
    <w:rsid w:val="00A374F2"/>
    <w:rsid w:val="00A375DE"/>
    <w:rsid w:val="00A375DF"/>
    <w:rsid w:val="00A377B0"/>
    <w:rsid w:val="00A37902"/>
    <w:rsid w:val="00A37C6A"/>
    <w:rsid w:val="00A37D5D"/>
    <w:rsid w:val="00A37F01"/>
    <w:rsid w:val="00A4012A"/>
    <w:rsid w:val="00A4042E"/>
    <w:rsid w:val="00A40459"/>
    <w:rsid w:val="00A4063E"/>
    <w:rsid w:val="00A40D69"/>
    <w:rsid w:val="00A4101B"/>
    <w:rsid w:val="00A4102D"/>
    <w:rsid w:val="00A420F2"/>
    <w:rsid w:val="00A42328"/>
    <w:rsid w:val="00A42343"/>
    <w:rsid w:val="00A42441"/>
    <w:rsid w:val="00A4257D"/>
    <w:rsid w:val="00A4262F"/>
    <w:rsid w:val="00A43118"/>
    <w:rsid w:val="00A4384C"/>
    <w:rsid w:val="00A43A06"/>
    <w:rsid w:val="00A43A72"/>
    <w:rsid w:val="00A43DCA"/>
    <w:rsid w:val="00A43ED3"/>
    <w:rsid w:val="00A44623"/>
    <w:rsid w:val="00A4472B"/>
    <w:rsid w:val="00A44839"/>
    <w:rsid w:val="00A44B19"/>
    <w:rsid w:val="00A44FA6"/>
    <w:rsid w:val="00A453F0"/>
    <w:rsid w:val="00A4593E"/>
    <w:rsid w:val="00A461BC"/>
    <w:rsid w:val="00A46776"/>
    <w:rsid w:val="00A467AD"/>
    <w:rsid w:val="00A467FF"/>
    <w:rsid w:val="00A46E2E"/>
    <w:rsid w:val="00A46FCE"/>
    <w:rsid w:val="00A474B4"/>
    <w:rsid w:val="00A4751A"/>
    <w:rsid w:val="00A47621"/>
    <w:rsid w:val="00A47B32"/>
    <w:rsid w:val="00A500A0"/>
    <w:rsid w:val="00A50195"/>
    <w:rsid w:val="00A5041E"/>
    <w:rsid w:val="00A5052F"/>
    <w:rsid w:val="00A50A14"/>
    <w:rsid w:val="00A50F89"/>
    <w:rsid w:val="00A516E0"/>
    <w:rsid w:val="00A517AA"/>
    <w:rsid w:val="00A51973"/>
    <w:rsid w:val="00A51AD5"/>
    <w:rsid w:val="00A51B07"/>
    <w:rsid w:val="00A51CED"/>
    <w:rsid w:val="00A51D21"/>
    <w:rsid w:val="00A51D70"/>
    <w:rsid w:val="00A52243"/>
    <w:rsid w:val="00A5238B"/>
    <w:rsid w:val="00A52800"/>
    <w:rsid w:val="00A529AA"/>
    <w:rsid w:val="00A52A83"/>
    <w:rsid w:val="00A52C1B"/>
    <w:rsid w:val="00A52C9B"/>
    <w:rsid w:val="00A52F6E"/>
    <w:rsid w:val="00A53727"/>
    <w:rsid w:val="00A539D8"/>
    <w:rsid w:val="00A53C01"/>
    <w:rsid w:val="00A53C46"/>
    <w:rsid w:val="00A53DCB"/>
    <w:rsid w:val="00A540A6"/>
    <w:rsid w:val="00A54DC7"/>
    <w:rsid w:val="00A54DE9"/>
    <w:rsid w:val="00A55069"/>
    <w:rsid w:val="00A5518E"/>
    <w:rsid w:val="00A556AB"/>
    <w:rsid w:val="00A557A1"/>
    <w:rsid w:val="00A557CD"/>
    <w:rsid w:val="00A55A0D"/>
    <w:rsid w:val="00A55B16"/>
    <w:rsid w:val="00A55C9B"/>
    <w:rsid w:val="00A55D4D"/>
    <w:rsid w:val="00A55DE1"/>
    <w:rsid w:val="00A55E57"/>
    <w:rsid w:val="00A5612D"/>
    <w:rsid w:val="00A564B7"/>
    <w:rsid w:val="00A56598"/>
    <w:rsid w:val="00A56DD3"/>
    <w:rsid w:val="00A56E20"/>
    <w:rsid w:val="00A5701B"/>
    <w:rsid w:val="00A5706A"/>
    <w:rsid w:val="00A573C2"/>
    <w:rsid w:val="00A575C8"/>
    <w:rsid w:val="00A576DC"/>
    <w:rsid w:val="00A5774B"/>
    <w:rsid w:val="00A6013E"/>
    <w:rsid w:val="00A60704"/>
    <w:rsid w:val="00A60E09"/>
    <w:rsid w:val="00A619B9"/>
    <w:rsid w:val="00A61A0B"/>
    <w:rsid w:val="00A61B17"/>
    <w:rsid w:val="00A61B75"/>
    <w:rsid w:val="00A61C11"/>
    <w:rsid w:val="00A61C2D"/>
    <w:rsid w:val="00A61C89"/>
    <w:rsid w:val="00A61D8A"/>
    <w:rsid w:val="00A62AB9"/>
    <w:rsid w:val="00A62BD0"/>
    <w:rsid w:val="00A62E6B"/>
    <w:rsid w:val="00A630CE"/>
    <w:rsid w:val="00A6334D"/>
    <w:rsid w:val="00A633B3"/>
    <w:rsid w:val="00A638B2"/>
    <w:rsid w:val="00A63914"/>
    <w:rsid w:val="00A63C65"/>
    <w:rsid w:val="00A63CB6"/>
    <w:rsid w:val="00A63CF1"/>
    <w:rsid w:val="00A63E6C"/>
    <w:rsid w:val="00A645F1"/>
    <w:rsid w:val="00A6536A"/>
    <w:rsid w:val="00A653E9"/>
    <w:rsid w:val="00A65429"/>
    <w:rsid w:val="00A65A58"/>
    <w:rsid w:val="00A66376"/>
    <w:rsid w:val="00A673BE"/>
    <w:rsid w:val="00A67B84"/>
    <w:rsid w:val="00A67BDD"/>
    <w:rsid w:val="00A67C7F"/>
    <w:rsid w:val="00A7008F"/>
    <w:rsid w:val="00A7024F"/>
    <w:rsid w:val="00A70362"/>
    <w:rsid w:val="00A704C6"/>
    <w:rsid w:val="00A7072C"/>
    <w:rsid w:val="00A707FB"/>
    <w:rsid w:val="00A70952"/>
    <w:rsid w:val="00A70AF9"/>
    <w:rsid w:val="00A70C4A"/>
    <w:rsid w:val="00A70FFB"/>
    <w:rsid w:val="00A7110B"/>
    <w:rsid w:val="00A7128F"/>
    <w:rsid w:val="00A712BB"/>
    <w:rsid w:val="00A71890"/>
    <w:rsid w:val="00A719DB"/>
    <w:rsid w:val="00A71AF5"/>
    <w:rsid w:val="00A71DD2"/>
    <w:rsid w:val="00A71F20"/>
    <w:rsid w:val="00A71FE3"/>
    <w:rsid w:val="00A722D0"/>
    <w:rsid w:val="00A722FE"/>
    <w:rsid w:val="00A7249E"/>
    <w:rsid w:val="00A73044"/>
    <w:rsid w:val="00A7382E"/>
    <w:rsid w:val="00A744D2"/>
    <w:rsid w:val="00A74614"/>
    <w:rsid w:val="00A7483B"/>
    <w:rsid w:val="00A74843"/>
    <w:rsid w:val="00A74A45"/>
    <w:rsid w:val="00A74D24"/>
    <w:rsid w:val="00A75046"/>
    <w:rsid w:val="00A7526F"/>
    <w:rsid w:val="00A75351"/>
    <w:rsid w:val="00A75FE7"/>
    <w:rsid w:val="00A7600B"/>
    <w:rsid w:val="00A7609A"/>
    <w:rsid w:val="00A7679D"/>
    <w:rsid w:val="00A76C02"/>
    <w:rsid w:val="00A76CB0"/>
    <w:rsid w:val="00A76FCF"/>
    <w:rsid w:val="00A7737A"/>
    <w:rsid w:val="00A7776A"/>
    <w:rsid w:val="00A77B4A"/>
    <w:rsid w:val="00A77DA2"/>
    <w:rsid w:val="00A77EC6"/>
    <w:rsid w:val="00A8001B"/>
    <w:rsid w:val="00A800F3"/>
    <w:rsid w:val="00A8088A"/>
    <w:rsid w:val="00A80951"/>
    <w:rsid w:val="00A80B0D"/>
    <w:rsid w:val="00A80C70"/>
    <w:rsid w:val="00A80F58"/>
    <w:rsid w:val="00A810AE"/>
    <w:rsid w:val="00A81586"/>
    <w:rsid w:val="00A81681"/>
    <w:rsid w:val="00A818EC"/>
    <w:rsid w:val="00A81952"/>
    <w:rsid w:val="00A81AB5"/>
    <w:rsid w:val="00A81CF0"/>
    <w:rsid w:val="00A820D2"/>
    <w:rsid w:val="00A820E4"/>
    <w:rsid w:val="00A820FA"/>
    <w:rsid w:val="00A82822"/>
    <w:rsid w:val="00A828FB"/>
    <w:rsid w:val="00A82A64"/>
    <w:rsid w:val="00A82B7A"/>
    <w:rsid w:val="00A82E5A"/>
    <w:rsid w:val="00A82EE7"/>
    <w:rsid w:val="00A830F4"/>
    <w:rsid w:val="00A83197"/>
    <w:rsid w:val="00A8339F"/>
    <w:rsid w:val="00A83407"/>
    <w:rsid w:val="00A8354D"/>
    <w:rsid w:val="00A83EF7"/>
    <w:rsid w:val="00A84045"/>
    <w:rsid w:val="00A840BA"/>
    <w:rsid w:val="00A842DC"/>
    <w:rsid w:val="00A8434F"/>
    <w:rsid w:val="00A84982"/>
    <w:rsid w:val="00A84A40"/>
    <w:rsid w:val="00A84BB8"/>
    <w:rsid w:val="00A84E0E"/>
    <w:rsid w:val="00A85007"/>
    <w:rsid w:val="00A85086"/>
    <w:rsid w:val="00A8517E"/>
    <w:rsid w:val="00A85182"/>
    <w:rsid w:val="00A854FF"/>
    <w:rsid w:val="00A855F2"/>
    <w:rsid w:val="00A85684"/>
    <w:rsid w:val="00A856EF"/>
    <w:rsid w:val="00A85872"/>
    <w:rsid w:val="00A859DE"/>
    <w:rsid w:val="00A85CF5"/>
    <w:rsid w:val="00A85EDC"/>
    <w:rsid w:val="00A85EF4"/>
    <w:rsid w:val="00A85F92"/>
    <w:rsid w:val="00A86525"/>
    <w:rsid w:val="00A86903"/>
    <w:rsid w:val="00A86955"/>
    <w:rsid w:val="00A869E7"/>
    <w:rsid w:val="00A86D9C"/>
    <w:rsid w:val="00A87077"/>
    <w:rsid w:val="00A87632"/>
    <w:rsid w:val="00A8763E"/>
    <w:rsid w:val="00A87ABB"/>
    <w:rsid w:val="00A90056"/>
    <w:rsid w:val="00A901A6"/>
    <w:rsid w:val="00A901ED"/>
    <w:rsid w:val="00A905ED"/>
    <w:rsid w:val="00A90A34"/>
    <w:rsid w:val="00A90D16"/>
    <w:rsid w:val="00A90E0C"/>
    <w:rsid w:val="00A90F72"/>
    <w:rsid w:val="00A9137A"/>
    <w:rsid w:val="00A91979"/>
    <w:rsid w:val="00A92090"/>
    <w:rsid w:val="00A9227A"/>
    <w:rsid w:val="00A928D5"/>
    <w:rsid w:val="00A929E3"/>
    <w:rsid w:val="00A92A6C"/>
    <w:rsid w:val="00A92BEC"/>
    <w:rsid w:val="00A93229"/>
    <w:rsid w:val="00A93A4B"/>
    <w:rsid w:val="00A93D86"/>
    <w:rsid w:val="00A94251"/>
    <w:rsid w:val="00A943E4"/>
    <w:rsid w:val="00A943F2"/>
    <w:rsid w:val="00A944BA"/>
    <w:rsid w:val="00A945A1"/>
    <w:rsid w:val="00A9488A"/>
    <w:rsid w:val="00A948EA"/>
    <w:rsid w:val="00A94A48"/>
    <w:rsid w:val="00A94AED"/>
    <w:rsid w:val="00A94B91"/>
    <w:rsid w:val="00A951E7"/>
    <w:rsid w:val="00A955AD"/>
    <w:rsid w:val="00A9586F"/>
    <w:rsid w:val="00A95AE0"/>
    <w:rsid w:val="00A95AE4"/>
    <w:rsid w:val="00A95AEF"/>
    <w:rsid w:val="00A95CBD"/>
    <w:rsid w:val="00A9695A"/>
    <w:rsid w:val="00A96A08"/>
    <w:rsid w:val="00A96D2A"/>
    <w:rsid w:val="00A9709F"/>
    <w:rsid w:val="00A97318"/>
    <w:rsid w:val="00A9734C"/>
    <w:rsid w:val="00A976E8"/>
    <w:rsid w:val="00A97813"/>
    <w:rsid w:val="00A9797E"/>
    <w:rsid w:val="00AA00FC"/>
    <w:rsid w:val="00AA0378"/>
    <w:rsid w:val="00AA0A17"/>
    <w:rsid w:val="00AA0A93"/>
    <w:rsid w:val="00AA0AB7"/>
    <w:rsid w:val="00AA0B27"/>
    <w:rsid w:val="00AA0B4E"/>
    <w:rsid w:val="00AA0BC7"/>
    <w:rsid w:val="00AA0C84"/>
    <w:rsid w:val="00AA0D7D"/>
    <w:rsid w:val="00AA0FFA"/>
    <w:rsid w:val="00AA108E"/>
    <w:rsid w:val="00AA1EAB"/>
    <w:rsid w:val="00AA1FAF"/>
    <w:rsid w:val="00AA23BD"/>
    <w:rsid w:val="00AA2E31"/>
    <w:rsid w:val="00AA2F81"/>
    <w:rsid w:val="00AA3614"/>
    <w:rsid w:val="00AA3885"/>
    <w:rsid w:val="00AA39A8"/>
    <w:rsid w:val="00AA3B2A"/>
    <w:rsid w:val="00AA3BD3"/>
    <w:rsid w:val="00AA4248"/>
    <w:rsid w:val="00AA42F1"/>
    <w:rsid w:val="00AA4395"/>
    <w:rsid w:val="00AA4803"/>
    <w:rsid w:val="00AA48E7"/>
    <w:rsid w:val="00AA4B0E"/>
    <w:rsid w:val="00AA4E31"/>
    <w:rsid w:val="00AA4FE6"/>
    <w:rsid w:val="00AA527C"/>
    <w:rsid w:val="00AA5473"/>
    <w:rsid w:val="00AA5529"/>
    <w:rsid w:val="00AA597E"/>
    <w:rsid w:val="00AA5AE3"/>
    <w:rsid w:val="00AA5BD9"/>
    <w:rsid w:val="00AA5C81"/>
    <w:rsid w:val="00AA675F"/>
    <w:rsid w:val="00AA6C40"/>
    <w:rsid w:val="00AA6F4E"/>
    <w:rsid w:val="00AA7567"/>
    <w:rsid w:val="00AA75AE"/>
    <w:rsid w:val="00AA76A9"/>
    <w:rsid w:val="00AA76E1"/>
    <w:rsid w:val="00AA78CF"/>
    <w:rsid w:val="00AA7921"/>
    <w:rsid w:val="00AA7A52"/>
    <w:rsid w:val="00AA7BC1"/>
    <w:rsid w:val="00AA7CE0"/>
    <w:rsid w:val="00AA7D24"/>
    <w:rsid w:val="00AA7F79"/>
    <w:rsid w:val="00AB01D1"/>
    <w:rsid w:val="00AB0360"/>
    <w:rsid w:val="00AB094C"/>
    <w:rsid w:val="00AB0E49"/>
    <w:rsid w:val="00AB0F4D"/>
    <w:rsid w:val="00AB11BA"/>
    <w:rsid w:val="00AB1643"/>
    <w:rsid w:val="00AB1BC1"/>
    <w:rsid w:val="00AB1C1E"/>
    <w:rsid w:val="00AB1C35"/>
    <w:rsid w:val="00AB1FF4"/>
    <w:rsid w:val="00AB21DA"/>
    <w:rsid w:val="00AB23E7"/>
    <w:rsid w:val="00AB240F"/>
    <w:rsid w:val="00AB2690"/>
    <w:rsid w:val="00AB269E"/>
    <w:rsid w:val="00AB29DD"/>
    <w:rsid w:val="00AB2BCE"/>
    <w:rsid w:val="00AB2BEE"/>
    <w:rsid w:val="00AB2D1E"/>
    <w:rsid w:val="00AB2FA9"/>
    <w:rsid w:val="00AB31D5"/>
    <w:rsid w:val="00AB3436"/>
    <w:rsid w:val="00AB3526"/>
    <w:rsid w:val="00AB3C72"/>
    <w:rsid w:val="00AB4075"/>
    <w:rsid w:val="00AB4209"/>
    <w:rsid w:val="00AB4501"/>
    <w:rsid w:val="00AB4A8A"/>
    <w:rsid w:val="00AB4B4F"/>
    <w:rsid w:val="00AB4BDF"/>
    <w:rsid w:val="00AB4C0D"/>
    <w:rsid w:val="00AB4C88"/>
    <w:rsid w:val="00AB4D69"/>
    <w:rsid w:val="00AB58BA"/>
    <w:rsid w:val="00AB5FD9"/>
    <w:rsid w:val="00AB6083"/>
    <w:rsid w:val="00AB631B"/>
    <w:rsid w:val="00AB6528"/>
    <w:rsid w:val="00AB6578"/>
    <w:rsid w:val="00AB6652"/>
    <w:rsid w:val="00AB6F91"/>
    <w:rsid w:val="00AB727D"/>
    <w:rsid w:val="00AB735F"/>
    <w:rsid w:val="00AB755A"/>
    <w:rsid w:val="00AB75B1"/>
    <w:rsid w:val="00AB7B6B"/>
    <w:rsid w:val="00AB7C01"/>
    <w:rsid w:val="00AB7EF8"/>
    <w:rsid w:val="00AC008A"/>
    <w:rsid w:val="00AC03EF"/>
    <w:rsid w:val="00AC0576"/>
    <w:rsid w:val="00AC057B"/>
    <w:rsid w:val="00AC0889"/>
    <w:rsid w:val="00AC0C01"/>
    <w:rsid w:val="00AC103A"/>
    <w:rsid w:val="00AC114B"/>
    <w:rsid w:val="00AC126A"/>
    <w:rsid w:val="00AC140F"/>
    <w:rsid w:val="00AC15DC"/>
    <w:rsid w:val="00AC16DC"/>
    <w:rsid w:val="00AC179E"/>
    <w:rsid w:val="00AC2C8A"/>
    <w:rsid w:val="00AC2CB7"/>
    <w:rsid w:val="00AC2FD3"/>
    <w:rsid w:val="00AC33DA"/>
    <w:rsid w:val="00AC347F"/>
    <w:rsid w:val="00AC3547"/>
    <w:rsid w:val="00AC3734"/>
    <w:rsid w:val="00AC3782"/>
    <w:rsid w:val="00AC3AE3"/>
    <w:rsid w:val="00AC3CF3"/>
    <w:rsid w:val="00AC3EDB"/>
    <w:rsid w:val="00AC44BC"/>
    <w:rsid w:val="00AC464B"/>
    <w:rsid w:val="00AC4965"/>
    <w:rsid w:val="00AC4DE7"/>
    <w:rsid w:val="00AC4EAE"/>
    <w:rsid w:val="00AC5298"/>
    <w:rsid w:val="00AC550A"/>
    <w:rsid w:val="00AC55AB"/>
    <w:rsid w:val="00AC5634"/>
    <w:rsid w:val="00AC577C"/>
    <w:rsid w:val="00AC5800"/>
    <w:rsid w:val="00AC58C8"/>
    <w:rsid w:val="00AC5CD5"/>
    <w:rsid w:val="00AC5DBA"/>
    <w:rsid w:val="00AC6082"/>
    <w:rsid w:val="00AC618C"/>
    <w:rsid w:val="00AC63DA"/>
    <w:rsid w:val="00AC63E3"/>
    <w:rsid w:val="00AC6463"/>
    <w:rsid w:val="00AC6DE8"/>
    <w:rsid w:val="00AC6E80"/>
    <w:rsid w:val="00AC6F43"/>
    <w:rsid w:val="00AC71C6"/>
    <w:rsid w:val="00AC72CA"/>
    <w:rsid w:val="00AD012B"/>
    <w:rsid w:val="00AD0516"/>
    <w:rsid w:val="00AD062E"/>
    <w:rsid w:val="00AD066C"/>
    <w:rsid w:val="00AD08DA"/>
    <w:rsid w:val="00AD0937"/>
    <w:rsid w:val="00AD0C24"/>
    <w:rsid w:val="00AD0D6D"/>
    <w:rsid w:val="00AD155A"/>
    <w:rsid w:val="00AD18CA"/>
    <w:rsid w:val="00AD1A89"/>
    <w:rsid w:val="00AD1B65"/>
    <w:rsid w:val="00AD1B74"/>
    <w:rsid w:val="00AD1C1F"/>
    <w:rsid w:val="00AD20B8"/>
    <w:rsid w:val="00AD22A0"/>
    <w:rsid w:val="00AD2D61"/>
    <w:rsid w:val="00AD338D"/>
    <w:rsid w:val="00AD352C"/>
    <w:rsid w:val="00AD360A"/>
    <w:rsid w:val="00AD373F"/>
    <w:rsid w:val="00AD376D"/>
    <w:rsid w:val="00AD3AC6"/>
    <w:rsid w:val="00AD3D88"/>
    <w:rsid w:val="00AD4059"/>
    <w:rsid w:val="00AD409B"/>
    <w:rsid w:val="00AD428F"/>
    <w:rsid w:val="00AD434B"/>
    <w:rsid w:val="00AD44C0"/>
    <w:rsid w:val="00AD464E"/>
    <w:rsid w:val="00AD4AB6"/>
    <w:rsid w:val="00AD4C04"/>
    <w:rsid w:val="00AD4E3C"/>
    <w:rsid w:val="00AD50E9"/>
    <w:rsid w:val="00AD5535"/>
    <w:rsid w:val="00AD5D04"/>
    <w:rsid w:val="00AD5FB1"/>
    <w:rsid w:val="00AD5FBC"/>
    <w:rsid w:val="00AD5FE2"/>
    <w:rsid w:val="00AD67B9"/>
    <w:rsid w:val="00AD67BC"/>
    <w:rsid w:val="00AD6993"/>
    <w:rsid w:val="00AD6A50"/>
    <w:rsid w:val="00AD6D7B"/>
    <w:rsid w:val="00AD6EFF"/>
    <w:rsid w:val="00AD708B"/>
    <w:rsid w:val="00AD710F"/>
    <w:rsid w:val="00AD733A"/>
    <w:rsid w:val="00AD76FF"/>
    <w:rsid w:val="00AD7754"/>
    <w:rsid w:val="00AD79BA"/>
    <w:rsid w:val="00AD7AF7"/>
    <w:rsid w:val="00AE0205"/>
    <w:rsid w:val="00AE030C"/>
    <w:rsid w:val="00AE109E"/>
    <w:rsid w:val="00AE1122"/>
    <w:rsid w:val="00AE18F1"/>
    <w:rsid w:val="00AE1B96"/>
    <w:rsid w:val="00AE1ECA"/>
    <w:rsid w:val="00AE22F0"/>
    <w:rsid w:val="00AE2568"/>
    <w:rsid w:val="00AE2586"/>
    <w:rsid w:val="00AE26B0"/>
    <w:rsid w:val="00AE2893"/>
    <w:rsid w:val="00AE28E7"/>
    <w:rsid w:val="00AE2983"/>
    <w:rsid w:val="00AE2A9D"/>
    <w:rsid w:val="00AE2FB0"/>
    <w:rsid w:val="00AE31C8"/>
    <w:rsid w:val="00AE32A9"/>
    <w:rsid w:val="00AE332A"/>
    <w:rsid w:val="00AE3375"/>
    <w:rsid w:val="00AE3568"/>
    <w:rsid w:val="00AE3BB6"/>
    <w:rsid w:val="00AE4147"/>
    <w:rsid w:val="00AE477A"/>
    <w:rsid w:val="00AE48A6"/>
    <w:rsid w:val="00AE4914"/>
    <w:rsid w:val="00AE492B"/>
    <w:rsid w:val="00AE507C"/>
    <w:rsid w:val="00AE52C7"/>
    <w:rsid w:val="00AE5B47"/>
    <w:rsid w:val="00AE5BD2"/>
    <w:rsid w:val="00AE5E73"/>
    <w:rsid w:val="00AE608A"/>
    <w:rsid w:val="00AE62C8"/>
    <w:rsid w:val="00AE633F"/>
    <w:rsid w:val="00AE6936"/>
    <w:rsid w:val="00AE6C9F"/>
    <w:rsid w:val="00AE6D95"/>
    <w:rsid w:val="00AE7042"/>
    <w:rsid w:val="00AE74C2"/>
    <w:rsid w:val="00AE7AEA"/>
    <w:rsid w:val="00AF0365"/>
    <w:rsid w:val="00AF049D"/>
    <w:rsid w:val="00AF0A47"/>
    <w:rsid w:val="00AF0CB6"/>
    <w:rsid w:val="00AF0D41"/>
    <w:rsid w:val="00AF0DE1"/>
    <w:rsid w:val="00AF0FEB"/>
    <w:rsid w:val="00AF1065"/>
    <w:rsid w:val="00AF10A2"/>
    <w:rsid w:val="00AF1848"/>
    <w:rsid w:val="00AF1AB1"/>
    <w:rsid w:val="00AF1B07"/>
    <w:rsid w:val="00AF1C93"/>
    <w:rsid w:val="00AF1CEA"/>
    <w:rsid w:val="00AF1D47"/>
    <w:rsid w:val="00AF1D4B"/>
    <w:rsid w:val="00AF1D89"/>
    <w:rsid w:val="00AF2276"/>
    <w:rsid w:val="00AF23A4"/>
    <w:rsid w:val="00AF2C60"/>
    <w:rsid w:val="00AF2FF7"/>
    <w:rsid w:val="00AF3031"/>
    <w:rsid w:val="00AF3269"/>
    <w:rsid w:val="00AF3378"/>
    <w:rsid w:val="00AF338A"/>
    <w:rsid w:val="00AF33B6"/>
    <w:rsid w:val="00AF3694"/>
    <w:rsid w:val="00AF36A1"/>
    <w:rsid w:val="00AF3CC5"/>
    <w:rsid w:val="00AF3E97"/>
    <w:rsid w:val="00AF4061"/>
    <w:rsid w:val="00AF449C"/>
    <w:rsid w:val="00AF44F1"/>
    <w:rsid w:val="00AF45C5"/>
    <w:rsid w:val="00AF478F"/>
    <w:rsid w:val="00AF4B0B"/>
    <w:rsid w:val="00AF4CF5"/>
    <w:rsid w:val="00AF4CF8"/>
    <w:rsid w:val="00AF4E4B"/>
    <w:rsid w:val="00AF5056"/>
    <w:rsid w:val="00AF5288"/>
    <w:rsid w:val="00AF54E9"/>
    <w:rsid w:val="00AF5501"/>
    <w:rsid w:val="00AF5538"/>
    <w:rsid w:val="00AF5815"/>
    <w:rsid w:val="00AF6498"/>
    <w:rsid w:val="00AF6623"/>
    <w:rsid w:val="00AF66EB"/>
    <w:rsid w:val="00AF6BDA"/>
    <w:rsid w:val="00AF6D9F"/>
    <w:rsid w:val="00AF6DBF"/>
    <w:rsid w:val="00AF6ED1"/>
    <w:rsid w:val="00AF73D6"/>
    <w:rsid w:val="00AF7443"/>
    <w:rsid w:val="00B005DD"/>
    <w:rsid w:val="00B00613"/>
    <w:rsid w:val="00B00EFD"/>
    <w:rsid w:val="00B0111A"/>
    <w:rsid w:val="00B01161"/>
    <w:rsid w:val="00B014F4"/>
    <w:rsid w:val="00B01B44"/>
    <w:rsid w:val="00B01C80"/>
    <w:rsid w:val="00B01E3F"/>
    <w:rsid w:val="00B0209C"/>
    <w:rsid w:val="00B02357"/>
    <w:rsid w:val="00B02C09"/>
    <w:rsid w:val="00B02DE9"/>
    <w:rsid w:val="00B02FFC"/>
    <w:rsid w:val="00B030AB"/>
    <w:rsid w:val="00B03197"/>
    <w:rsid w:val="00B03480"/>
    <w:rsid w:val="00B034A6"/>
    <w:rsid w:val="00B03602"/>
    <w:rsid w:val="00B0360C"/>
    <w:rsid w:val="00B03792"/>
    <w:rsid w:val="00B037B5"/>
    <w:rsid w:val="00B03B76"/>
    <w:rsid w:val="00B045CC"/>
    <w:rsid w:val="00B04A52"/>
    <w:rsid w:val="00B04D49"/>
    <w:rsid w:val="00B04D60"/>
    <w:rsid w:val="00B05116"/>
    <w:rsid w:val="00B051DE"/>
    <w:rsid w:val="00B05676"/>
    <w:rsid w:val="00B057C4"/>
    <w:rsid w:val="00B05955"/>
    <w:rsid w:val="00B059B9"/>
    <w:rsid w:val="00B05A03"/>
    <w:rsid w:val="00B05E1E"/>
    <w:rsid w:val="00B05E3A"/>
    <w:rsid w:val="00B06028"/>
    <w:rsid w:val="00B060E1"/>
    <w:rsid w:val="00B06394"/>
    <w:rsid w:val="00B063AC"/>
    <w:rsid w:val="00B063CB"/>
    <w:rsid w:val="00B0661A"/>
    <w:rsid w:val="00B06666"/>
    <w:rsid w:val="00B0669E"/>
    <w:rsid w:val="00B06892"/>
    <w:rsid w:val="00B068ED"/>
    <w:rsid w:val="00B06DF8"/>
    <w:rsid w:val="00B071E4"/>
    <w:rsid w:val="00B075CA"/>
    <w:rsid w:val="00B075CE"/>
    <w:rsid w:val="00B075D7"/>
    <w:rsid w:val="00B07650"/>
    <w:rsid w:val="00B077B4"/>
    <w:rsid w:val="00B07F95"/>
    <w:rsid w:val="00B10003"/>
    <w:rsid w:val="00B1006A"/>
    <w:rsid w:val="00B10248"/>
    <w:rsid w:val="00B105D2"/>
    <w:rsid w:val="00B11126"/>
    <w:rsid w:val="00B11AC0"/>
    <w:rsid w:val="00B11BE3"/>
    <w:rsid w:val="00B11CEE"/>
    <w:rsid w:val="00B11E02"/>
    <w:rsid w:val="00B11ED7"/>
    <w:rsid w:val="00B12581"/>
    <w:rsid w:val="00B12663"/>
    <w:rsid w:val="00B127EF"/>
    <w:rsid w:val="00B1285D"/>
    <w:rsid w:val="00B12891"/>
    <w:rsid w:val="00B128A3"/>
    <w:rsid w:val="00B128E0"/>
    <w:rsid w:val="00B128E1"/>
    <w:rsid w:val="00B12AA0"/>
    <w:rsid w:val="00B12C2A"/>
    <w:rsid w:val="00B12CF6"/>
    <w:rsid w:val="00B12DDF"/>
    <w:rsid w:val="00B1321E"/>
    <w:rsid w:val="00B132CA"/>
    <w:rsid w:val="00B13587"/>
    <w:rsid w:val="00B13D9F"/>
    <w:rsid w:val="00B14071"/>
    <w:rsid w:val="00B140EB"/>
    <w:rsid w:val="00B1415C"/>
    <w:rsid w:val="00B14167"/>
    <w:rsid w:val="00B14206"/>
    <w:rsid w:val="00B14233"/>
    <w:rsid w:val="00B147EA"/>
    <w:rsid w:val="00B149A9"/>
    <w:rsid w:val="00B14AAC"/>
    <w:rsid w:val="00B14B00"/>
    <w:rsid w:val="00B14BA0"/>
    <w:rsid w:val="00B14D15"/>
    <w:rsid w:val="00B14DDF"/>
    <w:rsid w:val="00B151FC"/>
    <w:rsid w:val="00B1544D"/>
    <w:rsid w:val="00B1547A"/>
    <w:rsid w:val="00B15872"/>
    <w:rsid w:val="00B15FA6"/>
    <w:rsid w:val="00B1659C"/>
    <w:rsid w:val="00B165D3"/>
    <w:rsid w:val="00B16A34"/>
    <w:rsid w:val="00B16AB8"/>
    <w:rsid w:val="00B16BBC"/>
    <w:rsid w:val="00B16CCD"/>
    <w:rsid w:val="00B16D5D"/>
    <w:rsid w:val="00B17121"/>
    <w:rsid w:val="00B1715F"/>
    <w:rsid w:val="00B17489"/>
    <w:rsid w:val="00B17724"/>
    <w:rsid w:val="00B17795"/>
    <w:rsid w:val="00B17C74"/>
    <w:rsid w:val="00B17FDC"/>
    <w:rsid w:val="00B20323"/>
    <w:rsid w:val="00B20840"/>
    <w:rsid w:val="00B208BF"/>
    <w:rsid w:val="00B20E72"/>
    <w:rsid w:val="00B211DB"/>
    <w:rsid w:val="00B2130B"/>
    <w:rsid w:val="00B2142D"/>
    <w:rsid w:val="00B218FE"/>
    <w:rsid w:val="00B21A29"/>
    <w:rsid w:val="00B21AA9"/>
    <w:rsid w:val="00B21BC3"/>
    <w:rsid w:val="00B21C30"/>
    <w:rsid w:val="00B21CDB"/>
    <w:rsid w:val="00B21D0A"/>
    <w:rsid w:val="00B22431"/>
    <w:rsid w:val="00B22A46"/>
    <w:rsid w:val="00B22C41"/>
    <w:rsid w:val="00B22CE1"/>
    <w:rsid w:val="00B22D63"/>
    <w:rsid w:val="00B22ECF"/>
    <w:rsid w:val="00B2327A"/>
    <w:rsid w:val="00B23A0B"/>
    <w:rsid w:val="00B23AB1"/>
    <w:rsid w:val="00B2409D"/>
    <w:rsid w:val="00B242C9"/>
    <w:rsid w:val="00B24477"/>
    <w:rsid w:val="00B2462B"/>
    <w:rsid w:val="00B252DE"/>
    <w:rsid w:val="00B25BB2"/>
    <w:rsid w:val="00B260A1"/>
    <w:rsid w:val="00B266C5"/>
    <w:rsid w:val="00B267D4"/>
    <w:rsid w:val="00B26868"/>
    <w:rsid w:val="00B26CE0"/>
    <w:rsid w:val="00B27058"/>
    <w:rsid w:val="00B27356"/>
    <w:rsid w:val="00B27378"/>
    <w:rsid w:val="00B27B1F"/>
    <w:rsid w:val="00B3015B"/>
    <w:rsid w:val="00B3022B"/>
    <w:rsid w:val="00B30982"/>
    <w:rsid w:val="00B30C1C"/>
    <w:rsid w:val="00B30DE1"/>
    <w:rsid w:val="00B3192B"/>
    <w:rsid w:val="00B31A22"/>
    <w:rsid w:val="00B31E73"/>
    <w:rsid w:val="00B32203"/>
    <w:rsid w:val="00B32403"/>
    <w:rsid w:val="00B32666"/>
    <w:rsid w:val="00B3287E"/>
    <w:rsid w:val="00B32C81"/>
    <w:rsid w:val="00B33BA8"/>
    <w:rsid w:val="00B33F56"/>
    <w:rsid w:val="00B34080"/>
    <w:rsid w:val="00B340EB"/>
    <w:rsid w:val="00B34241"/>
    <w:rsid w:val="00B34473"/>
    <w:rsid w:val="00B34872"/>
    <w:rsid w:val="00B34BC8"/>
    <w:rsid w:val="00B34BD8"/>
    <w:rsid w:val="00B34E22"/>
    <w:rsid w:val="00B353EB"/>
    <w:rsid w:val="00B357AD"/>
    <w:rsid w:val="00B360E7"/>
    <w:rsid w:val="00B361F3"/>
    <w:rsid w:val="00B36293"/>
    <w:rsid w:val="00B364A7"/>
    <w:rsid w:val="00B364EA"/>
    <w:rsid w:val="00B3683E"/>
    <w:rsid w:val="00B36AF9"/>
    <w:rsid w:val="00B3714A"/>
    <w:rsid w:val="00B37314"/>
    <w:rsid w:val="00B37B04"/>
    <w:rsid w:val="00B37BC1"/>
    <w:rsid w:val="00B37C03"/>
    <w:rsid w:val="00B37DCA"/>
    <w:rsid w:val="00B37DF9"/>
    <w:rsid w:val="00B3F48A"/>
    <w:rsid w:val="00B401FF"/>
    <w:rsid w:val="00B40285"/>
    <w:rsid w:val="00B40560"/>
    <w:rsid w:val="00B40C51"/>
    <w:rsid w:val="00B40CF9"/>
    <w:rsid w:val="00B40DA1"/>
    <w:rsid w:val="00B40E9C"/>
    <w:rsid w:val="00B40FAB"/>
    <w:rsid w:val="00B41129"/>
    <w:rsid w:val="00B41C2B"/>
    <w:rsid w:val="00B41C42"/>
    <w:rsid w:val="00B41F93"/>
    <w:rsid w:val="00B42086"/>
    <w:rsid w:val="00B4248E"/>
    <w:rsid w:val="00B42886"/>
    <w:rsid w:val="00B43101"/>
    <w:rsid w:val="00B43307"/>
    <w:rsid w:val="00B43B2D"/>
    <w:rsid w:val="00B43B83"/>
    <w:rsid w:val="00B43F38"/>
    <w:rsid w:val="00B443E4"/>
    <w:rsid w:val="00B4442D"/>
    <w:rsid w:val="00B4481A"/>
    <w:rsid w:val="00B448AC"/>
    <w:rsid w:val="00B44A68"/>
    <w:rsid w:val="00B44CB7"/>
    <w:rsid w:val="00B44D2D"/>
    <w:rsid w:val="00B44EA6"/>
    <w:rsid w:val="00B44EFF"/>
    <w:rsid w:val="00B451ED"/>
    <w:rsid w:val="00B45333"/>
    <w:rsid w:val="00B45350"/>
    <w:rsid w:val="00B455EC"/>
    <w:rsid w:val="00B45695"/>
    <w:rsid w:val="00B4579C"/>
    <w:rsid w:val="00B45815"/>
    <w:rsid w:val="00B45AFF"/>
    <w:rsid w:val="00B45DDB"/>
    <w:rsid w:val="00B45F3D"/>
    <w:rsid w:val="00B45FD0"/>
    <w:rsid w:val="00B4627F"/>
    <w:rsid w:val="00B4637F"/>
    <w:rsid w:val="00B465A2"/>
    <w:rsid w:val="00B46771"/>
    <w:rsid w:val="00B467D3"/>
    <w:rsid w:val="00B46C30"/>
    <w:rsid w:val="00B46CC3"/>
    <w:rsid w:val="00B47AA1"/>
    <w:rsid w:val="00B50354"/>
    <w:rsid w:val="00B50640"/>
    <w:rsid w:val="00B5093B"/>
    <w:rsid w:val="00B50A62"/>
    <w:rsid w:val="00B50B41"/>
    <w:rsid w:val="00B51FAE"/>
    <w:rsid w:val="00B52087"/>
    <w:rsid w:val="00B527A6"/>
    <w:rsid w:val="00B529F5"/>
    <w:rsid w:val="00B52BF7"/>
    <w:rsid w:val="00B52C09"/>
    <w:rsid w:val="00B53ABE"/>
    <w:rsid w:val="00B53BBA"/>
    <w:rsid w:val="00B53C6B"/>
    <w:rsid w:val="00B53CC7"/>
    <w:rsid w:val="00B53DF3"/>
    <w:rsid w:val="00B543A3"/>
    <w:rsid w:val="00B5461C"/>
    <w:rsid w:val="00B5479A"/>
    <w:rsid w:val="00B54A4B"/>
    <w:rsid w:val="00B54AB2"/>
    <w:rsid w:val="00B54D6C"/>
    <w:rsid w:val="00B54FC5"/>
    <w:rsid w:val="00B55025"/>
    <w:rsid w:val="00B550DA"/>
    <w:rsid w:val="00B55464"/>
    <w:rsid w:val="00B555D0"/>
    <w:rsid w:val="00B5573C"/>
    <w:rsid w:val="00B55C25"/>
    <w:rsid w:val="00B55D8B"/>
    <w:rsid w:val="00B562AE"/>
    <w:rsid w:val="00B5677E"/>
    <w:rsid w:val="00B56FA1"/>
    <w:rsid w:val="00B5725A"/>
    <w:rsid w:val="00B5732A"/>
    <w:rsid w:val="00B573E3"/>
    <w:rsid w:val="00B57639"/>
    <w:rsid w:val="00B57863"/>
    <w:rsid w:val="00B578A0"/>
    <w:rsid w:val="00B578FA"/>
    <w:rsid w:val="00B57A46"/>
    <w:rsid w:val="00B57C79"/>
    <w:rsid w:val="00B6064C"/>
    <w:rsid w:val="00B60DF9"/>
    <w:rsid w:val="00B619EB"/>
    <w:rsid w:val="00B61F56"/>
    <w:rsid w:val="00B621D8"/>
    <w:rsid w:val="00B62A43"/>
    <w:rsid w:val="00B62AC5"/>
    <w:rsid w:val="00B62D52"/>
    <w:rsid w:val="00B62D97"/>
    <w:rsid w:val="00B632B3"/>
    <w:rsid w:val="00B6336B"/>
    <w:rsid w:val="00B635D2"/>
    <w:rsid w:val="00B636AB"/>
    <w:rsid w:val="00B64359"/>
    <w:rsid w:val="00B644D0"/>
    <w:rsid w:val="00B64D04"/>
    <w:rsid w:val="00B6593B"/>
    <w:rsid w:val="00B65B5F"/>
    <w:rsid w:val="00B65D99"/>
    <w:rsid w:val="00B65F2B"/>
    <w:rsid w:val="00B66769"/>
    <w:rsid w:val="00B667DC"/>
    <w:rsid w:val="00B66832"/>
    <w:rsid w:val="00B66A40"/>
    <w:rsid w:val="00B670CE"/>
    <w:rsid w:val="00B6786C"/>
    <w:rsid w:val="00B6789E"/>
    <w:rsid w:val="00B67B0B"/>
    <w:rsid w:val="00B67C53"/>
    <w:rsid w:val="00B67CA8"/>
    <w:rsid w:val="00B70000"/>
    <w:rsid w:val="00B703A8"/>
    <w:rsid w:val="00B70414"/>
    <w:rsid w:val="00B70429"/>
    <w:rsid w:val="00B704F7"/>
    <w:rsid w:val="00B706D6"/>
    <w:rsid w:val="00B706E8"/>
    <w:rsid w:val="00B707F4"/>
    <w:rsid w:val="00B70813"/>
    <w:rsid w:val="00B708BD"/>
    <w:rsid w:val="00B70DAE"/>
    <w:rsid w:val="00B70F72"/>
    <w:rsid w:val="00B710AE"/>
    <w:rsid w:val="00B71AC1"/>
    <w:rsid w:val="00B71CB6"/>
    <w:rsid w:val="00B71DFE"/>
    <w:rsid w:val="00B71EC8"/>
    <w:rsid w:val="00B720C0"/>
    <w:rsid w:val="00B72580"/>
    <w:rsid w:val="00B72936"/>
    <w:rsid w:val="00B72BFF"/>
    <w:rsid w:val="00B730A5"/>
    <w:rsid w:val="00B730AD"/>
    <w:rsid w:val="00B730D4"/>
    <w:rsid w:val="00B732A7"/>
    <w:rsid w:val="00B73347"/>
    <w:rsid w:val="00B73448"/>
    <w:rsid w:val="00B73509"/>
    <w:rsid w:val="00B73866"/>
    <w:rsid w:val="00B73C48"/>
    <w:rsid w:val="00B73EC1"/>
    <w:rsid w:val="00B73F20"/>
    <w:rsid w:val="00B74471"/>
    <w:rsid w:val="00B74B61"/>
    <w:rsid w:val="00B74EF7"/>
    <w:rsid w:val="00B755C6"/>
    <w:rsid w:val="00B75822"/>
    <w:rsid w:val="00B75BC0"/>
    <w:rsid w:val="00B75C3F"/>
    <w:rsid w:val="00B76183"/>
    <w:rsid w:val="00B7680F"/>
    <w:rsid w:val="00B76FA9"/>
    <w:rsid w:val="00B77038"/>
    <w:rsid w:val="00B77455"/>
    <w:rsid w:val="00B77A61"/>
    <w:rsid w:val="00B77E81"/>
    <w:rsid w:val="00B80587"/>
    <w:rsid w:val="00B80DAD"/>
    <w:rsid w:val="00B80E3C"/>
    <w:rsid w:val="00B8149C"/>
    <w:rsid w:val="00B8209A"/>
    <w:rsid w:val="00B82104"/>
    <w:rsid w:val="00B8211A"/>
    <w:rsid w:val="00B8247D"/>
    <w:rsid w:val="00B824E7"/>
    <w:rsid w:val="00B825FD"/>
    <w:rsid w:val="00B8262C"/>
    <w:rsid w:val="00B82D44"/>
    <w:rsid w:val="00B83015"/>
    <w:rsid w:val="00B830AE"/>
    <w:rsid w:val="00B83219"/>
    <w:rsid w:val="00B832B9"/>
    <w:rsid w:val="00B83505"/>
    <w:rsid w:val="00B83648"/>
    <w:rsid w:val="00B83AFD"/>
    <w:rsid w:val="00B83CCF"/>
    <w:rsid w:val="00B83ECB"/>
    <w:rsid w:val="00B8407C"/>
    <w:rsid w:val="00B841DA"/>
    <w:rsid w:val="00B84305"/>
    <w:rsid w:val="00B8431A"/>
    <w:rsid w:val="00B846E8"/>
    <w:rsid w:val="00B8471C"/>
    <w:rsid w:val="00B85992"/>
    <w:rsid w:val="00B85DA2"/>
    <w:rsid w:val="00B85E10"/>
    <w:rsid w:val="00B85E20"/>
    <w:rsid w:val="00B85EEA"/>
    <w:rsid w:val="00B8623A"/>
    <w:rsid w:val="00B86395"/>
    <w:rsid w:val="00B86538"/>
    <w:rsid w:val="00B86870"/>
    <w:rsid w:val="00B871BC"/>
    <w:rsid w:val="00B87869"/>
    <w:rsid w:val="00B87D79"/>
    <w:rsid w:val="00B87E9A"/>
    <w:rsid w:val="00B900AC"/>
    <w:rsid w:val="00B90693"/>
    <w:rsid w:val="00B90751"/>
    <w:rsid w:val="00B90B51"/>
    <w:rsid w:val="00B90FDD"/>
    <w:rsid w:val="00B9155D"/>
    <w:rsid w:val="00B915B7"/>
    <w:rsid w:val="00B91753"/>
    <w:rsid w:val="00B91B80"/>
    <w:rsid w:val="00B91CAD"/>
    <w:rsid w:val="00B91EF8"/>
    <w:rsid w:val="00B91F73"/>
    <w:rsid w:val="00B91FAA"/>
    <w:rsid w:val="00B925A0"/>
    <w:rsid w:val="00B92755"/>
    <w:rsid w:val="00B92D8B"/>
    <w:rsid w:val="00B9307E"/>
    <w:rsid w:val="00B9329A"/>
    <w:rsid w:val="00B93354"/>
    <w:rsid w:val="00B93664"/>
    <w:rsid w:val="00B937D2"/>
    <w:rsid w:val="00B9386B"/>
    <w:rsid w:val="00B93C9F"/>
    <w:rsid w:val="00B93D48"/>
    <w:rsid w:val="00B93D83"/>
    <w:rsid w:val="00B94144"/>
    <w:rsid w:val="00B94219"/>
    <w:rsid w:val="00B94241"/>
    <w:rsid w:val="00B943A9"/>
    <w:rsid w:val="00B94778"/>
    <w:rsid w:val="00B94BE1"/>
    <w:rsid w:val="00B94D35"/>
    <w:rsid w:val="00B94FF2"/>
    <w:rsid w:val="00B953C7"/>
    <w:rsid w:val="00B95946"/>
    <w:rsid w:val="00B95AEF"/>
    <w:rsid w:val="00B95DE9"/>
    <w:rsid w:val="00B95E95"/>
    <w:rsid w:val="00B95F1F"/>
    <w:rsid w:val="00B95FEC"/>
    <w:rsid w:val="00B96172"/>
    <w:rsid w:val="00B9617A"/>
    <w:rsid w:val="00B969B6"/>
    <w:rsid w:val="00B96B32"/>
    <w:rsid w:val="00B970A2"/>
    <w:rsid w:val="00B974A6"/>
    <w:rsid w:val="00B975E9"/>
    <w:rsid w:val="00B975F6"/>
    <w:rsid w:val="00B97705"/>
    <w:rsid w:val="00B97911"/>
    <w:rsid w:val="00B97A21"/>
    <w:rsid w:val="00B97D37"/>
    <w:rsid w:val="00B97D91"/>
    <w:rsid w:val="00BA0056"/>
    <w:rsid w:val="00BA051D"/>
    <w:rsid w:val="00BA0558"/>
    <w:rsid w:val="00BA05BA"/>
    <w:rsid w:val="00BA0913"/>
    <w:rsid w:val="00BA09C9"/>
    <w:rsid w:val="00BA17DE"/>
    <w:rsid w:val="00BA1840"/>
    <w:rsid w:val="00BA1845"/>
    <w:rsid w:val="00BA19B3"/>
    <w:rsid w:val="00BA1EFE"/>
    <w:rsid w:val="00BA1FEB"/>
    <w:rsid w:val="00BA227A"/>
    <w:rsid w:val="00BA2453"/>
    <w:rsid w:val="00BA2457"/>
    <w:rsid w:val="00BA2BA4"/>
    <w:rsid w:val="00BA2C31"/>
    <w:rsid w:val="00BA2CA2"/>
    <w:rsid w:val="00BA2E30"/>
    <w:rsid w:val="00BA3033"/>
    <w:rsid w:val="00BA32A3"/>
    <w:rsid w:val="00BA32DB"/>
    <w:rsid w:val="00BA32E8"/>
    <w:rsid w:val="00BA358A"/>
    <w:rsid w:val="00BA36F0"/>
    <w:rsid w:val="00BA38D6"/>
    <w:rsid w:val="00BA3A0F"/>
    <w:rsid w:val="00BA3B9F"/>
    <w:rsid w:val="00BA40EA"/>
    <w:rsid w:val="00BA4772"/>
    <w:rsid w:val="00BA49F3"/>
    <w:rsid w:val="00BA50A0"/>
    <w:rsid w:val="00BA5309"/>
    <w:rsid w:val="00BA545A"/>
    <w:rsid w:val="00BA5A5D"/>
    <w:rsid w:val="00BA5D81"/>
    <w:rsid w:val="00BA63D6"/>
    <w:rsid w:val="00BA730E"/>
    <w:rsid w:val="00BA7315"/>
    <w:rsid w:val="00BA7369"/>
    <w:rsid w:val="00BA7752"/>
    <w:rsid w:val="00BA781B"/>
    <w:rsid w:val="00BA78BD"/>
    <w:rsid w:val="00BA7B34"/>
    <w:rsid w:val="00BA7B74"/>
    <w:rsid w:val="00BA7C44"/>
    <w:rsid w:val="00BA7DD8"/>
    <w:rsid w:val="00BB0645"/>
    <w:rsid w:val="00BB07C4"/>
    <w:rsid w:val="00BB0837"/>
    <w:rsid w:val="00BB08F1"/>
    <w:rsid w:val="00BB0C69"/>
    <w:rsid w:val="00BB203E"/>
    <w:rsid w:val="00BB24E0"/>
    <w:rsid w:val="00BB2545"/>
    <w:rsid w:val="00BB267C"/>
    <w:rsid w:val="00BB278E"/>
    <w:rsid w:val="00BB2886"/>
    <w:rsid w:val="00BB28BD"/>
    <w:rsid w:val="00BB291D"/>
    <w:rsid w:val="00BB2ADC"/>
    <w:rsid w:val="00BB2FB5"/>
    <w:rsid w:val="00BB330E"/>
    <w:rsid w:val="00BB3402"/>
    <w:rsid w:val="00BB3642"/>
    <w:rsid w:val="00BB3946"/>
    <w:rsid w:val="00BB3B0F"/>
    <w:rsid w:val="00BB3B70"/>
    <w:rsid w:val="00BB3BCE"/>
    <w:rsid w:val="00BB3C0E"/>
    <w:rsid w:val="00BB3E61"/>
    <w:rsid w:val="00BB416C"/>
    <w:rsid w:val="00BB446C"/>
    <w:rsid w:val="00BB47B4"/>
    <w:rsid w:val="00BB47E1"/>
    <w:rsid w:val="00BB4839"/>
    <w:rsid w:val="00BB55DC"/>
    <w:rsid w:val="00BB58AD"/>
    <w:rsid w:val="00BB593A"/>
    <w:rsid w:val="00BB5ADF"/>
    <w:rsid w:val="00BB5C4A"/>
    <w:rsid w:val="00BB5D65"/>
    <w:rsid w:val="00BB5E59"/>
    <w:rsid w:val="00BB5F40"/>
    <w:rsid w:val="00BB64D4"/>
    <w:rsid w:val="00BB6558"/>
    <w:rsid w:val="00BB6753"/>
    <w:rsid w:val="00BB72C9"/>
    <w:rsid w:val="00BB7AA0"/>
    <w:rsid w:val="00BB7EC4"/>
    <w:rsid w:val="00BB7F29"/>
    <w:rsid w:val="00BC00CE"/>
    <w:rsid w:val="00BC032A"/>
    <w:rsid w:val="00BC04A3"/>
    <w:rsid w:val="00BC0623"/>
    <w:rsid w:val="00BC0AD1"/>
    <w:rsid w:val="00BC0E31"/>
    <w:rsid w:val="00BC0F7F"/>
    <w:rsid w:val="00BC0F96"/>
    <w:rsid w:val="00BC10F6"/>
    <w:rsid w:val="00BC111A"/>
    <w:rsid w:val="00BC14C5"/>
    <w:rsid w:val="00BC15D4"/>
    <w:rsid w:val="00BC1CF1"/>
    <w:rsid w:val="00BC1F92"/>
    <w:rsid w:val="00BC20BE"/>
    <w:rsid w:val="00BC215A"/>
    <w:rsid w:val="00BC24CC"/>
    <w:rsid w:val="00BC27CE"/>
    <w:rsid w:val="00BC28D6"/>
    <w:rsid w:val="00BC2986"/>
    <w:rsid w:val="00BC2AB0"/>
    <w:rsid w:val="00BC2D80"/>
    <w:rsid w:val="00BC2FA9"/>
    <w:rsid w:val="00BC3532"/>
    <w:rsid w:val="00BC3D18"/>
    <w:rsid w:val="00BC3D47"/>
    <w:rsid w:val="00BC3D55"/>
    <w:rsid w:val="00BC3D7D"/>
    <w:rsid w:val="00BC4010"/>
    <w:rsid w:val="00BC403B"/>
    <w:rsid w:val="00BC43C5"/>
    <w:rsid w:val="00BC447B"/>
    <w:rsid w:val="00BC458A"/>
    <w:rsid w:val="00BC4618"/>
    <w:rsid w:val="00BC4C8B"/>
    <w:rsid w:val="00BC4CEF"/>
    <w:rsid w:val="00BC516D"/>
    <w:rsid w:val="00BC571A"/>
    <w:rsid w:val="00BC5B75"/>
    <w:rsid w:val="00BC5F50"/>
    <w:rsid w:val="00BC5F61"/>
    <w:rsid w:val="00BC5F66"/>
    <w:rsid w:val="00BC622E"/>
    <w:rsid w:val="00BC6A88"/>
    <w:rsid w:val="00BC6BEF"/>
    <w:rsid w:val="00BC6EBC"/>
    <w:rsid w:val="00BC70C4"/>
    <w:rsid w:val="00BC759A"/>
    <w:rsid w:val="00BC7BAB"/>
    <w:rsid w:val="00BC7BC4"/>
    <w:rsid w:val="00BC7C06"/>
    <w:rsid w:val="00BC7D6A"/>
    <w:rsid w:val="00BC7F41"/>
    <w:rsid w:val="00BD00C8"/>
    <w:rsid w:val="00BD02FE"/>
    <w:rsid w:val="00BD034F"/>
    <w:rsid w:val="00BD0366"/>
    <w:rsid w:val="00BD0443"/>
    <w:rsid w:val="00BD044F"/>
    <w:rsid w:val="00BD0C96"/>
    <w:rsid w:val="00BD120A"/>
    <w:rsid w:val="00BD1DE4"/>
    <w:rsid w:val="00BD1F6A"/>
    <w:rsid w:val="00BD1FC2"/>
    <w:rsid w:val="00BD216C"/>
    <w:rsid w:val="00BD2188"/>
    <w:rsid w:val="00BD2364"/>
    <w:rsid w:val="00BD244B"/>
    <w:rsid w:val="00BD24CF"/>
    <w:rsid w:val="00BD25B7"/>
    <w:rsid w:val="00BD2850"/>
    <w:rsid w:val="00BD2C15"/>
    <w:rsid w:val="00BD35ED"/>
    <w:rsid w:val="00BD3BD6"/>
    <w:rsid w:val="00BD3E2C"/>
    <w:rsid w:val="00BD415C"/>
    <w:rsid w:val="00BD41E7"/>
    <w:rsid w:val="00BD44A8"/>
    <w:rsid w:val="00BD49E3"/>
    <w:rsid w:val="00BD4ED6"/>
    <w:rsid w:val="00BD55B8"/>
    <w:rsid w:val="00BD57AA"/>
    <w:rsid w:val="00BD5848"/>
    <w:rsid w:val="00BD5998"/>
    <w:rsid w:val="00BD5A61"/>
    <w:rsid w:val="00BD5C80"/>
    <w:rsid w:val="00BD5F3B"/>
    <w:rsid w:val="00BD614B"/>
    <w:rsid w:val="00BD640B"/>
    <w:rsid w:val="00BD644C"/>
    <w:rsid w:val="00BD6758"/>
    <w:rsid w:val="00BD67CD"/>
    <w:rsid w:val="00BD6890"/>
    <w:rsid w:val="00BD6C0D"/>
    <w:rsid w:val="00BD6F42"/>
    <w:rsid w:val="00BD706D"/>
    <w:rsid w:val="00BD77BA"/>
    <w:rsid w:val="00BD7994"/>
    <w:rsid w:val="00BD79AD"/>
    <w:rsid w:val="00BD7ED9"/>
    <w:rsid w:val="00BD7F4A"/>
    <w:rsid w:val="00BE0289"/>
    <w:rsid w:val="00BE0414"/>
    <w:rsid w:val="00BE0589"/>
    <w:rsid w:val="00BE07FC"/>
    <w:rsid w:val="00BE08E9"/>
    <w:rsid w:val="00BE0C87"/>
    <w:rsid w:val="00BE0EA6"/>
    <w:rsid w:val="00BE1071"/>
    <w:rsid w:val="00BE143E"/>
    <w:rsid w:val="00BE163B"/>
    <w:rsid w:val="00BE177A"/>
    <w:rsid w:val="00BE17AF"/>
    <w:rsid w:val="00BE1900"/>
    <w:rsid w:val="00BE1BF2"/>
    <w:rsid w:val="00BE1CDE"/>
    <w:rsid w:val="00BE1CE3"/>
    <w:rsid w:val="00BE2BAA"/>
    <w:rsid w:val="00BE2BEE"/>
    <w:rsid w:val="00BE2FE1"/>
    <w:rsid w:val="00BE34B5"/>
    <w:rsid w:val="00BE39E9"/>
    <w:rsid w:val="00BE3B94"/>
    <w:rsid w:val="00BE3F10"/>
    <w:rsid w:val="00BE3F17"/>
    <w:rsid w:val="00BE41DB"/>
    <w:rsid w:val="00BE424F"/>
    <w:rsid w:val="00BE4534"/>
    <w:rsid w:val="00BE48F2"/>
    <w:rsid w:val="00BE4B2C"/>
    <w:rsid w:val="00BE4DE5"/>
    <w:rsid w:val="00BE50C1"/>
    <w:rsid w:val="00BE5182"/>
    <w:rsid w:val="00BE51A4"/>
    <w:rsid w:val="00BE5564"/>
    <w:rsid w:val="00BE55D0"/>
    <w:rsid w:val="00BE57FB"/>
    <w:rsid w:val="00BE5DB2"/>
    <w:rsid w:val="00BE6175"/>
    <w:rsid w:val="00BE6B41"/>
    <w:rsid w:val="00BE6DC9"/>
    <w:rsid w:val="00BE6E64"/>
    <w:rsid w:val="00BE6E8B"/>
    <w:rsid w:val="00BE6F8D"/>
    <w:rsid w:val="00BE72C2"/>
    <w:rsid w:val="00BE7482"/>
    <w:rsid w:val="00BE76F1"/>
    <w:rsid w:val="00BE799B"/>
    <w:rsid w:val="00BE79EA"/>
    <w:rsid w:val="00BE7B1F"/>
    <w:rsid w:val="00BE7BA4"/>
    <w:rsid w:val="00BE7E3F"/>
    <w:rsid w:val="00BF020A"/>
    <w:rsid w:val="00BF0708"/>
    <w:rsid w:val="00BF078F"/>
    <w:rsid w:val="00BF0B11"/>
    <w:rsid w:val="00BF0D58"/>
    <w:rsid w:val="00BF1393"/>
    <w:rsid w:val="00BF14D8"/>
    <w:rsid w:val="00BF1FD7"/>
    <w:rsid w:val="00BF2721"/>
    <w:rsid w:val="00BF30B5"/>
    <w:rsid w:val="00BF3215"/>
    <w:rsid w:val="00BF330C"/>
    <w:rsid w:val="00BF3876"/>
    <w:rsid w:val="00BF3B4B"/>
    <w:rsid w:val="00BF3CC0"/>
    <w:rsid w:val="00BF3D80"/>
    <w:rsid w:val="00BF3F32"/>
    <w:rsid w:val="00BF3F91"/>
    <w:rsid w:val="00BF42FC"/>
    <w:rsid w:val="00BF480E"/>
    <w:rsid w:val="00BF4855"/>
    <w:rsid w:val="00BF4DBE"/>
    <w:rsid w:val="00BF5288"/>
    <w:rsid w:val="00BF5BA9"/>
    <w:rsid w:val="00BF5E23"/>
    <w:rsid w:val="00BF5EAC"/>
    <w:rsid w:val="00BF600F"/>
    <w:rsid w:val="00BF6554"/>
    <w:rsid w:val="00BF6568"/>
    <w:rsid w:val="00BF6740"/>
    <w:rsid w:val="00BF6E38"/>
    <w:rsid w:val="00BF7018"/>
    <w:rsid w:val="00BF7177"/>
    <w:rsid w:val="00BF77A6"/>
    <w:rsid w:val="00BF7871"/>
    <w:rsid w:val="00BF7C5B"/>
    <w:rsid w:val="00BF7E98"/>
    <w:rsid w:val="00C00185"/>
    <w:rsid w:val="00C00669"/>
    <w:rsid w:val="00C00B58"/>
    <w:rsid w:val="00C00F39"/>
    <w:rsid w:val="00C00F55"/>
    <w:rsid w:val="00C01503"/>
    <w:rsid w:val="00C01561"/>
    <w:rsid w:val="00C01744"/>
    <w:rsid w:val="00C019FD"/>
    <w:rsid w:val="00C01A7C"/>
    <w:rsid w:val="00C01BC0"/>
    <w:rsid w:val="00C01F6B"/>
    <w:rsid w:val="00C02448"/>
    <w:rsid w:val="00C0251C"/>
    <w:rsid w:val="00C026D6"/>
    <w:rsid w:val="00C026D8"/>
    <w:rsid w:val="00C02738"/>
    <w:rsid w:val="00C027A5"/>
    <w:rsid w:val="00C02847"/>
    <w:rsid w:val="00C02AD3"/>
    <w:rsid w:val="00C02BA2"/>
    <w:rsid w:val="00C02CF3"/>
    <w:rsid w:val="00C02E84"/>
    <w:rsid w:val="00C02F38"/>
    <w:rsid w:val="00C03447"/>
    <w:rsid w:val="00C03516"/>
    <w:rsid w:val="00C04027"/>
    <w:rsid w:val="00C04565"/>
    <w:rsid w:val="00C04AE9"/>
    <w:rsid w:val="00C05173"/>
    <w:rsid w:val="00C053A0"/>
    <w:rsid w:val="00C055FE"/>
    <w:rsid w:val="00C05DEB"/>
    <w:rsid w:val="00C060FA"/>
    <w:rsid w:val="00C06611"/>
    <w:rsid w:val="00C067F7"/>
    <w:rsid w:val="00C06B32"/>
    <w:rsid w:val="00C07000"/>
    <w:rsid w:val="00C076CF"/>
    <w:rsid w:val="00C0799E"/>
    <w:rsid w:val="00C07BFF"/>
    <w:rsid w:val="00C07EDB"/>
    <w:rsid w:val="00C1006A"/>
    <w:rsid w:val="00C100F7"/>
    <w:rsid w:val="00C10104"/>
    <w:rsid w:val="00C103F7"/>
    <w:rsid w:val="00C105F6"/>
    <w:rsid w:val="00C10D03"/>
    <w:rsid w:val="00C10EA3"/>
    <w:rsid w:val="00C110AC"/>
    <w:rsid w:val="00C11447"/>
    <w:rsid w:val="00C116ED"/>
    <w:rsid w:val="00C11EBF"/>
    <w:rsid w:val="00C1207C"/>
    <w:rsid w:val="00C12746"/>
    <w:rsid w:val="00C129F7"/>
    <w:rsid w:val="00C12FF6"/>
    <w:rsid w:val="00C13086"/>
    <w:rsid w:val="00C13162"/>
    <w:rsid w:val="00C13579"/>
    <w:rsid w:val="00C1384F"/>
    <w:rsid w:val="00C13969"/>
    <w:rsid w:val="00C13AA1"/>
    <w:rsid w:val="00C13B76"/>
    <w:rsid w:val="00C13DBF"/>
    <w:rsid w:val="00C13E50"/>
    <w:rsid w:val="00C14547"/>
    <w:rsid w:val="00C146EE"/>
    <w:rsid w:val="00C14714"/>
    <w:rsid w:val="00C1488B"/>
    <w:rsid w:val="00C1494E"/>
    <w:rsid w:val="00C14A1A"/>
    <w:rsid w:val="00C14CAF"/>
    <w:rsid w:val="00C14ED8"/>
    <w:rsid w:val="00C14F95"/>
    <w:rsid w:val="00C15277"/>
    <w:rsid w:val="00C1539C"/>
    <w:rsid w:val="00C15A7C"/>
    <w:rsid w:val="00C15BA5"/>
    <w:rsid w:val="00C15BCE"/>
    <w:rsid w:val="00C15D98"/>
    <w:rsid w:val="00C160DB"/>
    <w:rsid w:val="00C161D2"/>
    <w:rsid w:val="00C16269"/>
    <w:rsid w:val="00C16359"/>
    <w:rsid w:val="00C163CB"/>
    <w:rsid w:val="00C16D6E"/>
    <w:rsid w:val="00C17132"/>
    <w:rsid w:val="00C171A7"/>
    <w:rsid w:val="00C1746C"/>
    <w:rsid w:val="00C176DE"/>
    <w:rsid w:val="00C17AF9"/>
    <w:rsid w:val="00C17F24"/>
    <w:rsid w:val="00C20403"/>
    <w:rsid w:val="00C2072A"/>
    <w:rsid w:val="00C21547"/>
    <w:rsid w:val="00C2194A"/>
    <w:rsid w:val="00C2199A"/>
    <w:rsid w:val="00C21ED3"/>
    <w:rsid w:val="00C21F5D"/>
    <w:rsid w:val="00C22200"/>
    <w:rsid w:val="00C22A03"/>
    <w:rsid w:val="00C22CDF"/>
    <w:rsid w:val="00C23AC4"/>
    <w:rsid w:val="00C23C81"/>
    <w:rsid w:val="00C23DB6"/>
    <w:rsid w:val="00C23E78"/>
    <w:rsid w:val="00C23F1E"/>
    <w:rsid w:val="00C24174"/>
    <w:rsid w:val="00C246B3"/>
    <w:rsid w:val="00C247A5"/>
    <w:rsid w:val="00C24986"/>
    <w:rsid w:val="00C24D75"/>
    <w:rsid w:val="00C251F6"/>
    <w:rsid w:val="00C2573D"/>
    <w:rsid w:val="00C2583A"/>
    <w:rsid w:val="00C2594E"/>
    <w:rsid w:val="00C25976"/>
    <w:rsid w:val="00C25AD7"/>
    <w:rsid w:val="00C25EC6"/>
    <w:rsid w:val="00C25ED1"/>
    <w:rsid w:val="00C267B5"/>
    <w:rsid w:val="00C268C1"/>
    <w:rsid w:val="00C268EE"/>
    <w:rsid w:val="00C26FCD"/>
    <w:rsid w:val="00C27083"/>
    <w:rsid w:val="00C271DB"/>
    <w:rsid w:val="00C2747C"/>
    <w:rsid w:val="00C275CC"/>
    <w:rsid w:val="00C276F3"/>
    <w:rsid w:val="00C27B98"/>
    <w:rsid w:val="00C3022C"/>
    <w:rsid w:val="00C30263"/>
    <w:rsid w:val="00C3048F"/>
    <w:rsid w:val="00C30B7E"/>
    <w:rsid w:val="00C30B9E"/>
    <w:rsid w:val="00C30EF4"/>
    <w:rsid w:val="00C310E7"/>
    <w:rsid w:val="00C31188"/>
    <w:rsid w:val="00C3119C"/>
    <w:rsid w:val="00C31340"/>
    <w:rsid w:val="00C313D3"/>
    <w:rsid w:val="00C3150F"/>
    <w:rsid w:val="00C316F3"/>
    <w:rsid w:val="00C31AFF"/>
    <w:rsid w:val="00C31C91"/>
    <w:rsid w:val="00C31D72"/>
    <w:rsid w:val="00C32023"/>
    <w:rsid w:val="00C320BD"/>
    <w:rsid w:val="00C324E5"/>
    <w:rsid w:val="00C32504"/>
    <w:rsid w:val="00C328BF"/>
    <w:rsid w:val="00C32A00"/>
    <w:rsid w:val="00C32A14"/>
    <w:rsid w:val="00C32BDC"/>
    <w:rsid w:val="00C32F96"/>
    <w:rsid w:val="00C330B6"/>
    <w:rsid w:val="00C33577"/>
    <w:rsid w:val="00C33618"/>
    <w:rsid w:val="00C33FC9"/>
    <w:rsid w:val="00C3420C"/>
    <w:rsid w:val="00C34365"/>
    <w:rsid w:val="00C34775"/>
    <w:rsid w:val="00C3485F"/>
    <w:rsid w:val="00C34A9C"/>
    <w:rsid w:val="00C34BE6"/>
    <w:rsid w:val="00C34CFF"/>
    <w:rsid w:val="00C34D67"/>
    <w:rsid w:val="00C3545A"/>
    <w:rsid w:val="00C357CA"/>
    <w:rsid w:val="00C358AD"/>
    <w:rsid w:val="00C35E92"/>
    <w:rsid w:val="00C360A9"/>
    <w:rsid w:val="00C36476"/>
    <w:rsid w:val="00C366F6"/>
    <w:rsid w:val="00C371C7"/>
    <w:rsid w:val="00C37237"/>
    <w:rsid w:val="00C37680"/>
    <w:rsid w:val="00C376C3"/>
    <w:rsid w:val="00C37792"/>
    <w:rsid w:val="00C37834"/>
    <w:rsid w:val="00C37983"/>
    <w:rsid w:val="00C379D3"/>
    <w:rsid w:val="00C37C1B"/>
    <w:rsid w:val="00C37E45"/>
    <w:rsid w:val="00C37F80"/>
    <w:rsid w:val="00C40373"/>
    <w:rsid w:val="00C40466"/>
    <w:rsid w:val="00C40A3D"/>
    <w:rsid w:val="00C40EC2"/>
    <w:rsid w:val="00C411B2"/>
    <w:rsid w:val="00C411F3"/>
    <w:rsid w:val="00C4215B"/>
    <w:rsid w:val="00C4245E"/>
    <w:rsid w:val="00C4248E"/>
    <w:rsid w:val="00C42518"/>
    <w:rsid w:val="00C428EB"/>
    <w:rsid w:val="00C42969"/>
    <w:rsid w:val="00C42BB1"/>
    <w:rsid w:val="00C43A8D"/>
    <w:rsid w:val="00C43FA2"/>
    <w:rsid w:val="00C44072"/>
    <w:rsid w:val="00C44140"/>
    <w:rsid w:val="00C44557"/>
    <w:rsid w:val="00C4470B"/>
    <w:rsid w:val="00C448D9"/>
    <w:rsid w:val="00C44E71"/>
    <w:rsid w:val="00C453BC"/>
    <w:rsid w:val="00C4619D"/>
    <w:rsid w:val="00C464B2"/>
    <w:rsid w:val="00C46590"/>
    <w:rsid w:val="00C465B3"/>
    <w:rsid w:val="00C4723A"/>
    <w:rsid w:val="00C474C1"/>
    <w:rsid w:val="00C47599"/>
    <w:rsid w:val="00C479E7"/>
    <w:rsid w:val="00C47A08"/>
    <w:rsid w:val="00C47B45"/>
    <w:rsid w:val="00C47E8E"/>
    <w:rsid w:val="00C47F50"/>
    <w:rsid w:val="00C47F61"/>
    <w:rsid w:val="00C5021C"/>
    <w:rsid w:val="00C5066D"/>
    <w:rsid w:val="00C50869"/>
    <w:rsid w:val="00C50B0D"/>
    <w:rsid w:val="00C50B51"/>
    <w:rsid w:val="00C50BB4"/>
    <w:rsid w:val="00C50E36"/>
    <w:rsid w:val="00C50EBE"/>
    <w:rsid w:val="00C50EF5"/>
    <w:rsid w:val="00C5131E"/>
    <w:rsid w:val="00C5136C"/>
    <w:rsid w:val="00C5145D"/>
    <w:rsid w:val="00C5145F"/>
    <w:rsid w:val="00C5196B"/>
    <w:rsid w:val="00C51C82"/>
    <w:rsid w:val="00C51F06"/>
    <w:rsid w:val="00C52392"/>
    <w:rsid w:val="00C5284F"/>
    <w:rsid w:val="00C52C42"/>
    <w:rsid w:val="00C52DF7"/>
    <w:rsid w:val="00C52E14"/>
    <w:rsid w:val="00C52E61"/>
    <w:rsid w:val="00C52E85"/>
    <w:rsid w:val="00C53871"/>
    <w:rsid w:val="00C53A11"/>
    <w:rsid w:val="00C53FA9"/>
    <w:rsid w:val="00C53FEA"/>
    <w:rsid w:val="00C54192"/>
    <w:rsid w:val="00C5440E"/>
    <w:rsid w:val="00C54533"/>
    <w:rsid w:val="00C54785"/>
    <w:rsid w:val="00C54867"/>
    <w:rsid w:val="00C54AC6"/>
    <w:rsid w:val="00C54D2A"/>
    <w:rsid w:val="00C54EC6"/>
    <w:rsid w:val="00C55BF1"/>
    <w:rsid w:val="00C5643C"/>
    <w:rsid w:val="00C56516"/>
    <w:rsid w:val="00C567C4"/>
    <w:rsid w:val="00C56A05"/>
    <w:rsid w:val="00C56BBB"/>
    <w:rsid w:val="00C56CAA"/>
    <w:rsid w:val="00C56DE5"/>
    <w:rsid w:val="00C56F52"/>
    <w:rsid w:val="00C572F0"/>
    <w:rsid w:val="00C5748A"/>
    <w:rsid w:val="00C5750A"/>
    <w:rsid w:val="00C57588"/>
    <w:rsid w:val="00C57651"/>
    <w:rsid w:val="00C579B7"/>
    <w:rsid w:val="00C57E18"/>
    <w:rsid w:val="00C604D9"/>
    <w:rsid w:val="00C604FA"/>
    <w:rsid w:val="00C605CA"/>
    <w:rsid w:val="00C608C4"/>
    <w:rsid w:val="00C60921"/>
    <w:rsid w:val="00C609E3"/>
    <w:rsid w:val="00C60AFB"/>
    <w:rsid w:val="00C612BE"/>
    <w:rsid w:val="00C6173F"/>
    <w:rsid w:val="00C617A8"/>
    <w:rsid w:val="00C61817"/>
    <w:rsid w:val="00C61963"/>
    <w:rsid w:val="00C61BD0"/>
    <w:rsid w:val="00C61CC2"/>
    <w:rsid w:val="00C62680"/>
    <w:rsid w:val="00C62A4D"/>
    <w:rsid w:val="00C62C24"/>
    <w:rsid w:val="00C62CFE"/>
    <w:rsid w:val="00C62F3E"/>
    <w:rsid w:val="00C63210"/>
    <w:rsid w:val="00C63254"/>
    <w:rsid w:val="00C632AD"/>
    <w:rsid w:val="00C63362"/>
    <w:rsid w:val="00C63B00"/>
    <w:rsid w:val="00C63C49"/>
    <w:rsid w:val="00C63FB4"/>
    <w:rsid w:val="00C64587"/>
    <w:rsid w:val="00C6465A"/>
    <w:rsid w:val="00C64B3F"/>
    <w:rsid w:val="00C64DCC"/>
    <w:rsid w:val="00C64E89"/>
    <w:rsid w:val="00C64FA4"/>
    <w:rsid w:val="00C65026"/>
    <w:rsid w:val="00C6518F"/>
    <w:rsid w:val="00C655B5"/>
    <w:rsid w:val="00C657AC"/>
    <w:rsid w:val="00C65B0B"/>
    <w:rsid w:val="00C65D12"/>
    <w:rsid w:val="00C663B5"/>
    <w:rsid w:val="00C663F5"/>
    <w:rsid w:val="00C66661"/>
    <w:rsid w:val="00C6668A"/>
    <w:rsid w:val="00C666A8"/>
    <w:rsid w:val="00C670CB"/>
    <w:rsid w:val="00C679EA"/>
    <w:rsid w:val="00C67A94"/>
    <w:rsid w:val="00C67D21"/>
    <w:rsid w:val="00C700F3"/>
    <w:rsid w:val="00C702B5"/>
    <w:rsid w:val="00C70852"/>
    <w:rsid w:val="00C70939"/>
    <w:rsid w:val="00C70C92"/>
    <w:rsid w:val="00C70E61"/>
    <w:rsid w:val="00C70FF3"/>
    <w:rsid w:val="00C7159E"/>
    <w:rsid w:val="00C71A95"/>
    <w:rsid w:val="00C71D9B"/>
    <w:rsid w:val="00C723B5"/>
    <w:rsid w:val="00C72984"/>
    <w:rsid w:val="00C72D8A"/>
    <w:rsid w:val="00C73148"/>
    <w:rsid w:val="00C73498"/>
    <w:rsid w:val="00C7363D"/>
    <w:rsid w:val="00C73F34"/>
    <w:rsid w:val="00C740B3"/>
    <w:rsid w:val="00C74240"/>
    <w:rsid w:val="00C74704"/>
    <w:rsid w:val="00C74897"/>
    <w:rsid w:val="00C74947"/>
    <w:rsid w:val="00C74A29"/>
    <w:rsid w:val="00C74AF6"/>
    <w:rsid w:val="00C74B98"/>
    <w:rsid w:val="00C74D58"/>
    <w:rsid w:val="00C74EFD"/>
    <w:rsid w:val="00C74F5A"/>
    <w:rsid w:val="00C75182"/>
    <w:rsid w:val="00C751ED"/>
    <w:rsid w:val="00C75651"/>
    <w:rsid w:val="00C75720"/>
    <w:rsid w:val="00C757E4"/>
    <w:rsid w:val="00C7583B"/>
    <w:rsid w:val="00C758AA"/>
    <w:rsid w:val="00C759D8"/>
    <w:rsid w:val="00C75A46"/>
    <w:rsid w:val="00C75B32"/>
    <w:rsid w:val="00C75B68"/>
    <w:rsid w:val="00C75B7C"/>
    <w:rsid w:val="00C75CDC"/>
    <w:rsid w:val="00C76689"/>
    <w:rsid w:val="00C766AC"/>
    <w:rsid w:val="00C7672F"/>
    <w:rsid w:val="00C768E2"/>
    <w:rsid w:val="00C768ED"/>
    <w:rsid w:val="00C7700A"/>
    <w:rsid w:val="00C771BF"/>
    <w:rsid w:val="00C77334"/>
    <w:rsid w:val="00C77E2E"/>
    <w:rsid w:val="00C80373"/>
    <w:rsid w:val="00C80584"/>
    <w:rsid w:val="00C80810"/>
    <w:rsid w:val="00C808BD"/>
    <w:rsid w:val="00C80AD0"/>
    <w:rsid w:val="00C80D4D"/>
    <w:rsid w:val="00C80F80"/>
    <w:rsid w:val="00C8101F"/>
    <w:rsid w:val="00C81169"/>
    <w:rsid w:val="00C8138C"/>
    <w:rsid w:val="00C81503"/>
    <w:rsid w:val="00C81B04"/>
    <w:rsid w:val="00C81B69"/>
    <w:rsid w:val="00C82C31"/>
    <w:rsid w:val="00C831A6"/>
    <w:rsid w:val="00C83226"/>
    <w:rsid w:val="00C83352"/>
    <w:rsid w:val="00C8350D"/>
    <w:rsid w:val="00C83EA5"/>
    <w:rsid w:val="00C84BA0"/>
    <w:rsid w:val="00C851D5"/>
    <w:rsid w:val="00C855BD"/>
    <w:rsid w:val="00C85A2C"/>
    <w:rsid w:val="00C86045"/>
    <w:rsid w:val="00C8653A"/>
    <w:rsid w:val="00C86929"/>
    <w:rsid w:val="00C8697E"/>
    <w:rsid w:val="00C869D1"/>
    <w:rsid w:val="00C86E93"/>
    <w:rsid w:val="00C86F8C"/>
    <w:rsid w:val="00C8736C"/>
    <w:rsid w:val="00C8740F"/>
    <w:rsid w:val="00C87716"/>
    <w:rsid w:val="00C87A83"/>
    <w:rsid w:val="00C87B08"/>
    <w:rsid w:val="00C87BBD"/>
    <w:rsid w:val="00C87E1A"/>
    <w:rsid w:val="00C87F3E"/>
    <w:rsid w:val="00C903A7"/>
    <w:rsid w:val="00C90433"/>
    <w:rsid w:val="00C9046D"/>
    <w:rsid w:val="00C905F6"/>
    <w:rsid w:val="00C906B9"/>
    <w:rsid w:val="00C907FB"/>
    <w:rsid w:val="00C90906"/>
    <w:rsid w:val="00C909D0"/>
    <w:rsid w:val="00C90BDD"/>
    <w:rsid w:val="00C90E9D"/>
    <w:rsid w:val="00C90EA3"/>
    <w:rsid w:val="00C90FDE"/>
    <w:rsid w:val="00C9158F"/>
    <w:rsid w:val="00C916D3"/>
    <w:rsid w:val="00C91713"/>
    <w:rsid w:val="00C917EE"/>
    <w:rsid w:val="00C9187F"/>
    <w:rsid w:val="00C918CB"/>
    <w:rsid w:val="00C91F90"/>
    <w:rsid w:val="00C92281"/>
    <w:rsid w:val="00C92404"/>
    <w:rsid w:val="00C92492"/>
    <w:rsid w:val="00C9250F"/>
    <w:rsid w:val="00C92A9F"/>
    <w:rsid w:val="00C92AF1"/>
    <w:rsid w:val="00C92C0B"/>
    <w:rsid w:val="00C92CF6"/>
    <w:rsid w:val="00C932C1"/>
    <w:rsid w:val="00C9343E"/>
    <w:rsid w:val="00C934A5"/>
    <w:rsid w:val="00C935B1"/>
    <w:rsid w:val="00C937AF"/>
    <w:rsid w:val="00C939D4"/>
    <w:rsid w:val="00C93AB2"/>
    <w:rsid w:val="00C93CEE"/>
    <w:rsid w:val="00C94076"/>
    <w:rsid w:val="00C94358"/>
    <w:rsid w:val="00C94659"/>
    <w:rsid w:val="00C948F7"/>
    <w:rsid w:val="00C94BA7"/>
    <w:rsid w:val="00C94E72"/>
    <w:rsid w:val="00C94FCF"/>
    <w:rsid w:val="00C94FF4"/>
    <w:rsid w:val="00C95357"/>
    <w:rsid w:val="00C959D2"/>
    <w:rsid w:val="00C95BC2"/>
    <w:rsid w:val="00C95E9A"/>
    <w:rsid w:val="00C96499"/>
    <w:rsid w:val="00C964BC"/>
    <w:rsid w:val="00C96BDE"/>
    <w:rsid w:val="00C97415"/>
    <w:rsid w:val="00C977AC"/>
    <w:rsid w:val="00C97E93"/>
    <w:rsid w:val="00C97F16"/>
    <w:rsid w:val="00CA002E"/>
    <w:rsid w:val="00CA01A2"/>
    <w:rsid w:val="00CA046B"/>
    <w:rsid w:val="00CA097B"/>
    <w:rsid w:val="00CA1014"/>
    <w:rsid w:val="00CA15AF"/>
    <w:rsid w:val="00CA1689"/>
    <w:rsid w:val="00CA18B9"/>
    <w:rsid w:val="00CA1B50"/>
    <w:rsid w:val="00CA1E34"/>
    <w:rsid w:val="00CA22AE"/>
    <w:rsid w:val="00CA2855"/>
    <w:rsid w:val="00CA29E4"/>
    <w:rsid w:val="00CA2A32"/>
    <w:rsid w:val="00CA2D97"/>
    <w:rsid w:val="00CA2EAF"/>
    <w:rsid w:val="00CA3035"/>
    <w:rsid w:val="00CA306D"/>
    <w:rsid w:val="00CA307A"/>
    <w:rsid w:val="00CA3352"/>
    <w:rsid w:val="00CA341A"/>
    <w:rsid w:val="00CA368B"/>
    <w:rsid w:val="00CA3816"/>
    <w:rsid w:val="00CA3B49"/>
    <w:rsid w:val="00CA3D70"/>
    <w:rsid w:val="00CA422B"/>
    <w:rsid w:val="00CA4269"/>
    <w:rsid w:val="00CA42B5"/>
    <w:rsid w:val="00CA4F36"/>
    <w:rsid w:val="00CA5440"/>
    <w:rsid w:val="00CA545C"/>
    <w:rsid w:val="00CA5616"/>
    <w:rsid w:val="00CA593A"/>
    <w:rsid w:val="00CA5C4F"/>
    <w:rsid w:val="00CA6420"/>
    <w:rsid w:val="00CA6777"/>
    <w:rsid w:val="00CA685A"/>
    <w:rsid w:val="00CA687E"/>
    <w:rsid w:val="00CA6D69"/>
    <w:rsid w:val="00CA71F0"/>
    <w:rsid w:val="00CA72EA"/>
    <w:rsid w:val="00CA78A5"/>
    <w:rsid w:val="00CA798B"/>
    <w:rsid w:val="00CA7A84"/>
    <w:rsid w:val="00CB0014"/>
    <w:rsid w:val="00CB0064"/>
    <w:rsid w:val="00CB0173"/>
    <w:rsid w:val="00CB01A0"/>
    <w:rsid w:val="00CB01D3"/>
    <w:rsid w:val="00CB06BD"/>
    <w:rsid w:val="00CB08EF"/>
    <w:rsid w:val="00CB096B"/>
    <w:rsid w:val="00CB0AE4"/>
    <w:rsid w:val="00CB0DCB"/>
    <w:rsid w:val="00CB1148"/>
    <w:rsid w:val="00CB11C8"/>
    <w:rsid w:val="00CB1700"/>
    <w:rsid w:val="00CB173A"/>
    <w:rsid w:val="00CB17DB"/>
    <w:rsid w:val="00CB1B8D"/>
    <w:rsid w:val="00CB1DAF"/>
    <w:rsid w:val="00CB2D0E"/>
    <w:rsid w:val="00CB2F38"/>
    <w:rsid w:val="00CB2FA5"/>
    <w:rsid w:val="00CB2FAC"/>
    <w:rsid w:val="00CB3075"/>
    <w:rsid w:val="00CB3128"/>
    <w:rsid w:val="00CB343E"/>
    <w:rsid w:val="00CB3490"/>
    <w:rsid w:val="00CB3533"/>
    <w:rsid w:val="00CB356F"/>
    <w:rsid w:val="00CB3694"/>
    <w:rsid w:val="00CB3D0F"/>
    <w:rsid w:val="00CB3E72"/>
    <w:rsid w:val="00CB43FF"/>
    <w:rsid w:val="00CB4640"/>
    <w:rsid w:val="00CB48D1"/>
    <w:rsid w:val="00CB4CB1"/>
    <w:rsid w:val="00CB4CB9"/>
    <w:rsid w:val="00CB4F4C"/>
    <w:rsid w:val="00CB5038"/>
    <w:rsid w:val="00CB56A7"/>
    <w:rsid w:val="00CB56FD"/>
    <w:rsid w:val="00CB5788"/>
    <w:rsid w:val="00CB57E8"/>
    <w:rsid w:val="00CB5982"/>
    <w:rsid w:val="00CB59FC"/>
    <w:rsid w:val="00CB5C67"/>
    <w:rsid w:val="00CB5F85"/>
    <w:rsid w:val="00CB614A"/>
    <w:rsid w:val="00CB62A7"/>
    <w:rsid w:val="00CB6499"/>
    <w:rsid w:val="00CB6630"/>
    <w:rsid w:val="00CB68B5"/>
    <w:rsid w:val="00CB707E"/>
    <w:rsid w:val="00CB7132"/>
    <w:rsid w:val="00CB7F08"/>
    <w:rsid w:val="00CB7F1F"/>
    <w:rsid w:val="00CB7FEE"/>
    <w:rsid w:val="00CC0171"/>
    <w:rsid w:val="00CC0176"/>
    <w:rsid w:val="00CC04E5"/>
    <w:rsid w:val="00CC0C17"/>
    <w:rsid w:val="00CC0F23"/>
    <w:rsid w:val="00CC125D"/>
    <w:rsid w:val="00CC178F"/>
    <w:rsid w:val="00CC18DB"/>
    <w:rsid w:val="00CC1A6B"/>
    <w:rsid w:val="00CC1F69"/>
    <w:rsid w:val="00CC268F"/>
    <w:rsid w:val="00CC28C9"/>
    <w:rsid w:val="00CC29F6"/>
    <w:rsid w:val="00CC2D76"/>
    <w:rsid w:val="00CC2D8B"/>
    <w:rsid w:val="00CC2ECB"/>
    <w:rsid w:val="00CC2F94"/>
    <w:rsid w:val="00CC357B"/>
    <w:rsid w:val="00CC36DB"/>
    <w:rsid w:val="00CC38DB"/>
    <w:rsid w:val="00CC3EBF"/>
    <w:rsid w:val="00CC3F83"/>
    <w:rsid w:val="00CC3FD5"/>
    <w:rsid w:val="00CC4E40"/>
    <w:rsid w:val="00CC509A"/>
    <w:rsid w:val="00CC512B"/>
    <w:rsid w:val="00CC519D"/>
    <w:rsid w:val="00CC51FD"/>
    <w:rsid w:val="00CC5BD8"/>
    <w:rsid w:val="00CC6026"/>
    <w:rsid w:val="00CC6097"/>
    <w:rsid w:val="00CC663B"/>
    <w:rsid w:val="00CC66E2"/>
    <w:rsid w:val="00CC66F2"/>
    <w:rsid w:val="00CC6743"/>
    <w:rsid w:val="00CC677C"/>
    <w:rsid w:val="00CC6A53"/>
    <w:rsid w:val="00CC7209"/>
    <w:rsid w:val="00CC7638"/>
    <w:rsid w:val="00CC7C4D"/>
    <w:rsid w:val="00CC7D5F"/>
    <w:rsid w:val="00CC7E04"/>
    <w:rsid w:val="00CD0431"/>
    <w:rsid w:val="00CD04A0"/>
    <w:rsid w:val="00CD052D"/>
    <w:rsid w:val="00CD0862"/>
    <w:rsid w:val="00CD12FF"/>
    <w:rsid w:val="00CD141F"/>
    <w:rsid w:val="00CD179E"/>
    <w:rsid w:val="00CD1953"/>
    <w:rsid w:val="00CD1D1A"/>
    <w:rsid w:val="00CD2608"/>
    <w:rsid w:val="00CD2A71"/>
    <w:rsid w:val="00CD2DA8"/>
    <w:rsid w:val="00CD332A"/>
    <w:rsid w:val="00CD37F2"/>
    <w:rsid w:val="00CD38E4"/>
    <w:rsid w:val="00CD3D6E"/>
    <w:rsid w:val="00CD3ECA"/>
    <w:rsid w:val="00CD3F83"/>
    <w:rsid w:val="00CD434B"/>
    <w:rsid w:val="00CD4563"/>
    <w:rsid w:val="00CD4927"/>
    <w:rsid w:val="00CD4AF3"/>
    <w:rsid w:val="00CD4C3B"/>
    <w:rsid w:val="00CD4CF6"/>
    <w:rsid w:val="00CD4EA4"/>
    <w:rsid w:val="00CD50CD"/>
    <w:rsid w:val="00CD591B"/>
    <w:rsid w:val="00CD5983"/>
    <w:rsid w:val="00CD598E"/>
    <w:rsid w:val="00CD5E59"/>
    <w:rsid w:val="00CD60B1"/>
    <w:rsid w:val="00CD61F2"/>
    <w:rsid w:val="00CD6C62"/>
    <w:rsid w:val="00CD6D6F"/>
    <w:rsid w:val="00CD6ECF"/>
    <w:rsid w:val="00CD7A5D"/>
    <w:rsid w:val="00CD7B18"/>
    <w:rsid w:val="00CE04A4"/>
    <w:rsid w:val="00CE07D1"/>
    <w:rsid w:val="00CE0C27"/>
    <w:rsid w:val="00CE0CC1"/>
    <w:rsid w:val="00CE0D46"/>
    <w:rsid w:val="00CE0E3D"/>
    <w:rsid w:val="00CE0E7D"/>
    <w:rsid w:val="00CE0E9B"/>
    <w:rsid w:val="00CE136D"/>
    <w:rsid w:val="00CE18C0"/>
    <w:rsid w:val="00CE193D"/>
    <w:rsid w:val="00CE210C"/>
    <w:rsid w:val="00CE2125"/>
    <w:rsid w:val="00CE2283"/>
    <w:rsid w:val="00CE25E8"/>
    <w:rsid w:val="00CE2622"/>
    <w:rsid w:val="00CE29CD"/>
    <w:rsid w:val="00CE2B21"/>
    <w:rsid w:val="00CE2DEB"/>
    <w:rsid w:val="00CE2DFF"/>
    <w:rsid w:val="00CE2E51"/>
    <w:rsid w:val="00CE3059"/>
    <w:rsid w:val="00CE337E"/>
    <w:rsid w:val="00CE347A"/>
    <w:rsid w:val="00CE37BD"/>
    <w:rsid w:val="00CE38B1"/>
    <w:rsid w:val="00CE3935"/>
    <w:rsid w:val="00CE39E1"/>
    <w:rsid w:val="00CE3C86"/>
    <w:rsid w:val="00CE3E0E"/>
    <w:rsid w:val="00CE3F3C"/>
    <w:rsid w:val="00CE40BC"/>
    <w:rsid w:val="00CE4190"/>
    <w:rsid w:val="00CE41C2"/>
    <w:rsid w:val="00CE4345"/>
    <w:rsid w:val="00CE44E2"/>
    <w:rsid w:val="00CE45A9"/>
    <w:rsid w:val="00CE4648"/>
    <w:rsid w:val="00CE48D3"/>
    <w:rsid w:val="00CE4B8E"/>
    <w:rsid w:val="00CE4CD8"/>
    <w:rsid w:val="00CE4E4C"/>
    <w:rsid w:val="00CE5243"/>
    <w:rsid w:val="00CE5471"/>
    <w:rsid w:val="00CE561E"/>
    <w:rsid w:val="00CE565B"/>
    <w:rsid w:val="00CE58BB"/>
    <w:rsid w:val="00CE59A1"/>
    <w:rsid w:val="00CE5B5A"/>
    <w:rsid w:val="00CE5D13"/>
    <w:rsid w:val="00CE5F93"/>
    <w:rsid w:val="00CE6018"/>
    <w:rsid w:val="00CE602A"/>
    <w:rsid w:val="00CE6460"/>
    <w:rsid w:val="00CE65B1"/>
    <w:rsid w:val="00CE7263"/>
    <w:rsid w:val="00CE748F"/>
    <w:rsid w:val="00CE779C"/>
    <w:rsid w:val="00CE7961"/>
    <w:rsid w:val="00CE7E88"/>
    <w:rsid w:val="00CF042D"/>
    <w:rsid w:val="00CF04D4"/>
    <w:rsid w:val="00CF0DC2"/>
    <w:rsid w:val="00CF0DD4"/>
    <w:rsid w:val="00CF0F70"/>
    <w:rsid w:val="00CF1095"/>
    <w:rsid w:val="00CF113E"/>
    <w:rsid w:val="00CF1525"/>
    <w:rsid w:val="00CF1602"/>
    <w:rsid w:val="00CF174D"/>
    <w:rsid w:val="00CF18A2"/>
    <w:rsid w:val="00CF1F6A"/>
    <w:rsid w:val="00CF1F7D"/>
    <w:rsid w:val="00CF20F3"/>
    <w:rsid w:val="00CF230B"/>
    <w:rsid w:val="00CF2653"/>
    <w:rsid w:val="00CF2ADB"/>
    <w:rsid w:val="00CF2D15"/>
    <w:rsid w:val="00CF2DE4"/>
    <w:rsid w:val="00CF3075"/>
    <w:rsid w:val="00CF35AB"/>
    <w:rsid w:val="00CF3606"/>
    <w:rsid w:val="00CF3721"/>
    <w:rsid w:val="00CF38F9"/>
    <w:rsid w:val="00CF3D01"/>
    <w:rsid w:val="00CF3D3E"/>
    <w:rsid w:val="00CF3F67"/>
    <w:rsid w:val="00CF44F6"/>
    <w:rsid w:val="00CF469F"/>
    <w:rsid w:val="00CF4DD4"/>
    <w:rsid w:val="00CF4EE5"/>
    <w:rsid w:val="00CF5209"/>
    <w:rsid w:val="00CF54BA"/>
    <w:rsid w:val="00CF55FA"/>
    <w:rsid w:val="00CF5895"/>
    <w:rsid w:val="00CF58BB"/>
    <w:rsid w:val="00CF5E25"/>
    <w:rsid w:val="00CF5EEB"/>
    <w:rsid w:val="00CF6252"/>
    <w:rsid w:val="00CF6716"/>
    <w:rsid w:val="00CF684C"/>
    <w:rsid w:val="00CF6DF0"/>
    <w:rsid w:val="00CF6DFC"/>
    <w:rsid w:val="00CF6E54"/>
    <w:rsid w:val="00CF6E7E"/>
    <w:rsid w:val="00CF7153"/>
    <w:rsid w:val="00CF71AB"/>
    <w:rsid w:val="00CF744F"/>
    <w:rsid w:val="00CF7549"/>
    <w:rsid w:val="00CF788B"/>
    <w:rsid w:val="00CF7892"/>
    <w:rsid w:val="00CF7B07"/>
    <w:rsid w:val="00CF7BAD"/>
    <w:rsid w:val="00CF7EB1"/>
    <w:rsid w:val="00D005F4"/>
    <w:rsid w:val="00D00A79"/>
    <w:rsid w:val="00D012B5"/>
    <w:rsid w:val="00D01618"/>
    <w:rsid w:val="00D0167E"/>
    <w:rsid w:val="00D01A49"/>
    <w:rsid w:val="00D01A54"/>
    <w:rsid w:val="00D01C85"/>
    <w:rsid w:val="00D01CA7"/>
    <w:rsid w:val="00D01E5C"/>
    <w:rsid w:val="00D01EF8"/>
    <w:rsid w:val="00D0233F"/>
    <w:rsid w:val="00D0266D"/>
    <w:rsid w:val="00D027EB"/>
    <w:rsid w:val="00D030FD"/>
    <w:rsid w:val="00D0331C"/>
    <w:rsid w:val="00D03505"/>
    <w:rsid w:val="00D03523"/>
    <w:rsid w:val="00D036B9"/>
    <w:rsid w:val="00D03DD9"/>
    <w:rsid w:val="00D03E8C"/>
    <w:rsid w:val="00D03F3B"/>
    <w:rsid w:val="00D040F4"/>
    <w:rsid w:val="00D04624"/>
    <w:rsid w:val="00D046B9"/>
    <w:rsid w:val="00D04B01"/>
    <w:rsid w:val="00D04B4B"/>
    <w:rsid w:val="00D04ECF"/>
    <w:rsid w:val="00D0515B"/>
    <w:rsid w:val="00D05664"/>
    <w:rsid w:val="00D05B2F"/>
    <w:rsid w:val="00D05D03"/>
    <w:rsid w:val="00D05EA5"/>
    <w:rsid w:val="00D0627D"/>
    <w:rsid w:val="00D06CF1"/>
    <w:rsid w:val="00D06D69"/>
    <w:rsid w:val="00D06EB9"/>
    <w:rsid w:val="00D07414"/>
    <w:rsid w:val="00D07E30"/>
    <w:rsid w:val="00D10466"/>
    <w:rsid w:val="00D108D7"/>
    <w:rsid w:val="00D109E1"/>
    <w:rsid w:val="00D10DC1"/>
    <w:rsid w:val="00D10FC6"/>
    <w:rsid w:val="00D11477"/>
    <w:rsid w:val="00D11605"/>
    <w:rsid w:val="00D11B4B"/>
    <w:rsid w:val="00D11BC1"/>
    <w:rsid w:val="00D11E6B"/>
    <w:rsid w:val="00D1204F"/>
    <w:rsid w:val="00D1211A"/>
    <w:rsid w:val="00D1227F"/>
    <w:rsid w:val="00D12323"/>
    <w:rsid w:val="00D128F9"/>
    <w:rsid w:val="00D1290D"/>
    <w:rsid w:val="00D12B1E"/>
    <w:rsid w:val="00D12C59"/>
    <w:rsid w:val="00D12C7C"/>
    <w:rsid w:val="00D12D3D"/>
    <w:rsid w:val="00D12F5B"/>
    <w:rsid w:val="00D130FE"/>
    <w:rsid w:val="00D1348F"/>
    <w:rsid w:val="00D1358C"/>
    <w:rsid w:val="00D13903"/>
    <w:rsid w:val="00D13B61"/>
    <w:rsid w:val="00D13BB1"/>
    <w:rsid w:val="00D13F10"/>
    <w:rsid w:val="00D1406F"/>
    <w:rsid w:val="00D142CB"/>
    <w:rsid w:val="00D142E0"/>
    <w:rsid w:val="00D1447E"/>
    <w:rsid w:val="00D144E3"/>
    <w:rsid w:val="00D1454F"/>
    <w:rsid w:val="00D147ED"/>
    <w:rsid w:val="00D14972"/>
    <w:rsid w:val="00D14AD0"/>
    <w:rsid w:val="00D14C76"/>
    <w:rsid w:val="00D15072"/>
    <w:rsid w:val="00D15301"/>
    <w:rsid w:val="00D1541D"/>
    <w:rsid w:val="00D154C6"/>
    <w:rsid w:val="00D154FC"/>
    <w:rsid w:val="00D15572"/>
    <w:rsid w:val="00D156D6"/>
    <w:rsid w:val="00D15738"/>
    <w:rsid w:val="00D15980"/>
    <w:rsid w:val="00D15A8E"/>
    <w:rsid w:val="00D15EC4"/>
    <w:rsid w:val="00D1649D"/>
    <w:rsid w:val="00D166C1"/>
    <w:rsid w:val="00D17A6C"/>
    <w:rsid w:val="00D17D28"/>
    <w:rsid w:val="00D17E1D"/>
    <w:rsid w:val="00D17E8B"/>
    <w:rsid w:val="00D17F26"/>
    <w:rsid w:val="00D17FFC"/>
    <w:rsid w:val="00D20255"/>
    <w:rsid w:val="00D204A1"/>
    <w:rsid w:val="00D20729"/>
    <w:rsid w:val="00D20758"/>
    <w:rsid w:val="00D20E47"/>
    <w:rsid w:val="00D21306"/>
    <w:rsid w:val="00D213D7"/>
    <w:rsid w:val="00D216F2"/>
    <w:rsid w:val="00D218D6"/>
    <w:rsid w:val="00D21A4D"/>
    <w:rsid w:val="00D21D84"/>
    <w:rsid w:val="00D21FBC"/>
    <w:rsid w:val="00D2202E"/>
    <w:rsid w:val="00D22218"/>
    <w:rsid w:val="00D222A0"/>
    <w:rsid w:val="00D224D5"/>
    <w:rsid w:val="00D225B0"/>
    <w:rsid w:val="00D22E0A"/>
    <w:rsid w:val="00D22F09"/>
    <w:rsid w:val="00D2313B"/>
    <w:rsid w:val="00D23243"/>
    <w:rsid w:val="00D23EC1"/>
    <w:rsid w:val="00D23FEE"/>
    <w:rsid w:val="00D241CA"/>
    <w:rsid w:val="00D24270"/>
    <w:rsid w:val="00D243BF"/>
    <w:rsid w:val="00D24401"/>
    <w:rsid w:val="00D2453A"/>
    <w:rsid w:val="00D24598"/>
    <w:rsid w:val="00D245A1"/>
    <w:rsid w:val="00D249B8"/>
    <w:rsid w:val="00D24C21"/>
    <w:rsid w:val="00D24CE0"/>
    <w:rsid w:val="00D24EBB"/>
    <w:rsid w:val="00D2531D"/>
    <w:rsid w:val="00D253F3"/>
    <w:rsid w:val="00D25426"/>
    <w:rsid w:val="00D25504"/>
    <w:rsid w:val="00D25A4F"/>
    <w:rsid w:val="00D25B01"/>
    <w:rsid w:val="00D25D27"/>
    <w:rsid w:val="00D26067"/>
    <w:rsid w:val="00D262AC"/>
    <w:rsid w:val="00D26379"/>
    <w:rsid w:val="00D263E8"/>
    <w:rsid w:val="00D264F8"/>
    <w:rsid w:val="00D26550"/>
    <w:rsid w:val="00D26A39"/>
    <w:rsid w:val="00D26B32"/>
    <w:rsid w:val="00D26BB0"/>
    <w:rsid w:val="00D26E51"/>
    <w:rsid w:val="00D271D8"/>
    <w:rsid w:val="00D27251"/>
    <w:rsid w:val="00D275C4"/>
    <w:rsid w:val="00D27672"/>
    <w:rsid w:val="00D278BD"/>
    <w:rsid w:val="00D27E4B"/>
    <w:rsid w:val="00D27E9F"/>
    <w:rsid w:val="00D27F10"/>
    <w:rsid w:val="00D30726"/>
    <w:rsid w:val="00D30AFC"/>
    <w:rsid w:val="00D30BEA"/>
    <w:rsid w:val="00D313DB"/>
    <w:rsid w:val="00D31620"/>
    <w:rsid w:val="00D31B27"/>
    <w:rsid w:val="00D31B44"/>
    <w:rsid w:val="00D31C54"/>
    <w:rsid w:val="00D3201E"/>
    <w:rsid w:val="00D321C1"/>
    <w:rsid w:val="00D323C5"/>
    <w:rsid w:val="00D3248C"/>
    <w:rsid w:val="00D327E0"/>
    <w:rsid w:val="00D3285B"/>
    <w:rsid w:val="00D32AB8"/>
    <w:rsid w:val="00D32B4C"/>
    <w:rsid w:val="00D32DBB"/>
    <w:rsid w:val="00D33339"/>
    <w:rsid w:val="00D334B2"/>
    <w:rsid w:val="00D336D3"/>
    <w:rsid w:val="00D336DB"/>
    <w:rsid w:val="00D33AD3"/>
    <w:rsid w:val="00D33ADA"/>
    <w:rsid w:val="00D33CEC"/>
    <w:rsid w:val="00D33EBE"/>
    <w:rsid w:val="00D33EF6"/>
    <w:rsid w:val="00D34663"/>
    <w:rsid w:val="00D3468F"/>
    <w:rsid w:val="00D34949"/>
    <w:rsid w:val="00D34E0E"/>
    <w:rsid w:val="00D3536B"/>
    <w:rsid w:val="00D3563B"/>
    <w:rsid w:val="00D357DA"/>
    <w:rsid w:val="00D35B25"/>
    <w:rsid w:val="00D35EC2"/>
    <w:rsid w:val="00D3632B"/>
    <w:rsid w:val="00D363F6"/>
    <w:rsid w:val="00D36AB9"/>
    <w:rsid w:val="00D36E83"/>
    <w:rsid w:val="00D37002"/>
    <w:rsid w:val="00D370C5"/>
    <w:rsid w:val="00D373A6"/>
    <w:rsid w:val="00D376F4"/>
    <w:rsid w:val="00D37A6D"/>
    <w:rsid w:val="00D37A8C"/>
    <w:rsid w:val="00D40066"/>
    <w:rsid w:val="00D400B8"/>
    <w:rsid w:val="00D408F0"/>
    <w:rsid w:val="00D40BA2"/>
    <w:rsid w:val="00D40EF0"/>
    <w:rsid w:val="00D40EF5"/>
    <w:rsid w:val="00D40F19"/>
    <w:rsid w:val="00D41067"/>
    <w:rsid w:val="00D4113F"/>
    <w:rsid w:val="00D4115C"/>
    <w:rsid w:val="00D4195C"/>
    <w:rsid w:val="00D41AAE"/>
    <w:rsid w:val="00D41D51"/>
    <w:rsid w:val="00D41F94"/>
    <w:rsid w:val="00D4256C"/>
    <w:rsid w:val="00D4267A"/>
    <w:rsid w:val="00D42860"/>
    <w:rsid w:val="00D42E5F"/>
    <w:rsid w:val="00D43138"/>
    <w:rsid w:val="00D431F2"/>
    <w:rsid w:val="00D4388A"/>
    <w:rsid w:val="00D43943"/>
    <w:rsid w:val="00D43A95"/>
    <w:rsid w:val="00D43C9F"/>
    <w:rsid w:val="00D43EDA"/>
    <w:rsid w:val="00D442F5"/>
    <w:rsid w:val="00D446FD"/>
    <w:rsid w:val="00D44D6B"/>
    <w:rsid w:val="00D44D78"/>
    <w:rsid w:val="00D44FCD"/>
    <w:rsid w:val="00D451EE"/>
    <w:rsid w:val="00D45802"/>
    <w:rsid w:val="00D458CA"/>
    <w:rsid w:val="00D458DE"/>
    <w:rsid w:val="00D45CE7"/>
    <w:rsid w:val="00D46094"/>
    <w:rsid w:val="00D460A4"/>
    <w:rsid w:val="00D46109"/>
    <w:rsid w:val="00D464F5"/>
    <w:rsid w:val="00D46814"/>
    <w:rsid w:val="00D4685D"/>
    <w:rsid w:val="00D469F4"/>
    <w:rsid w:val="00D46E5B"/>
    <w:rsid w:val="00D47643"/>
    <w:rsid w:val="00D479EC"/>
    <w:rsid w:val="00D50069"/>
    <w:rsid w:val="00D50A3D"/>
    <w:rsid w:val="00D51052"/>
    <w:rsid w:val="00D51937"/>
    <w:rsid w:val="00D521BE"/>
    <w:rsid w:val="00D5238D"/>
    <w:rsid w:val="00D52430"/>
    <w:rsid w:val="00D528DF"/>
    <w:rsid w:val="00D52B62"/>
    <w:rsid w:val="00D52F16"/>
    <w:rsid w:val="00D532E7"/>
    <w:rsid w:val="00D5348B"/>
    <w:rsid w:val="00D53846"/>
    <w:rsid w:val="00D5392E"/>
    <w:rsid w:val="00D54165"/>
    <w:rsid w:val="00D543BF"/>
    <w:rsid w:val="00D549AA"/>
    <w:rsid w:val="00D54BF7"/>
    <w:rsid w:val="00D55069"/>
    <w:rsid w:val="00D551BF"/>
    <w:rsid w:val="00D552C8"/>
    <w:rsid w:val="00D5561F"/>
    <w:rsid w:val="00D5595C"/>
    <w:rsid w:val="00D55A97"/>
    <w:rsid w:val="00D55AE5"/>
    <w:rsid w:val="00D55F70"/>
    <w:rsid w:val="00D56446"/>
    <w:rsid w:val="00D564A0"/>
    <w:rsid w:val="00D5658E"/>
    <w:rsid w:val="00D568B7"/>
    <w:rsid w:val="00D5693A"/>
    <w:rsid w:val="00D56BA3"/>
    <w:rsid w:val="00D56E27"/>
    <w:rsid w:val="00D571DD"/>
    <w:rsid w:val="00D5749A"/>
    <w:rsid w:val="00D576D1"/>
    <w:rsid w:val="00D577BA"/>
    <w:rsid w:val="00D579AC"/>
    <w:rsid w:val="00D57CA3"/>
    <w:rsid w:val="00D57DAC"/>
    <w:rsid w:val="00D57DC7"/>
    <w:rsid w:val="00D57E13"/>
    <w:rsid w:val="00D600FB"/>
    <w:rsid w:val="00D6029C"/>
    <w:rsid w:val="00D608F0"/>
    <w:rsid w:val="00D60A18"/>
    <w:rsid w:val="00D60C89"/>
    <w:rsid w:val="00D60D85"/>
    <w:rsid w:val="00D60EE3"/>
    <w:rsid w:val="00D60F4A"/>
    <w:rsid w:val="00D60F6A"/>
    <w:rsid w:val="00D612D1"/>
    <w:rsid w:val="00D61C68"/>
    <w:rsid w:val="00D620A7"/>
    <w:rsid w:val="00D621C7"/>
    <w:rsid w:val="00D62C24"/>
    <w:rsid w:val="00D632A0"/>
    <w:rsid w:val="00D6357F"/>
    <w:rsid w:val="00D6367E"/>
    <w:rsid w:val="00D63C75"/>
    <w:rsid w:val="00D63E45"/>
    <w:rsid w:val="00D64350"/>
    <w:rsid w:val="00D64C90"/>
    <w:rsid w:val="00D64CAF"/>
    <w:rsid w:val="00D64CF5"/>
    <w:rsid w:val="00D64D04"/>
    <w:rsid w:val="00D64E1B"/>
    <w:rsid w:val="00D658DD"/>
    <w:rsid w:val="00D6596B"/>
    <w:rsid w:val="00D65B8E"/>
    <w:rsid w:val="00D65B90"/>
    <w:rsid w:val="00D668D2"/>
    <w:rsid w:val="00D66AAB"/>
    <w:rsid w:val="00D66CAF"/>
    <w:rsid w:val="00D67081"/>
    <w:rsid w:val="00D670DF"/>
    <w:rsid w:val="00D67740"/>
    <w:rsid w:val="00D67770"/>
    <w:rsid w:val="00D67B38"/>
    <w:rsid w:val="00D67C96"/>
    <w:rsid w:val="00D67D89"/>
    <w:rsid w:val="00D70394"/>
    <w:rsid w:val="00D70E03"/>
    <w:rsid w:val="00D70E2A"/>
    <w:rsid w:val="00D70F1B"/>
    <w:rsid w:val="00D7104B"/>
    <w:rsid w:val="00D71198"/>
    <w:rsid w:val="00D711F1"/>
    <w:rsid w:val="00D71339"/>
    <w:rsid w:val="00D713BF"/>
    <w:rsid w:val="00D7193E"/>
    <w:rsid w:val="00D71CAC"/>
    <w:rsid w:val="00D71E8B"/>
    <w:rsid w:val="00D71F3F"/>
    <w:rsid w:val="00D72068"/>
    <w:rsid w:val="00D7220D"/>
    <w:rsid w:val="00D72339"/>
    <w:rsid w:val="00D72773"/>
    <w:rsid w:val="00D72960"/>
    <w:rsid w:val="00D72962"/>
    <w:rsid w:val="00D72A10"/>
    <w:rsid w:val="00D72E7E"/>
    <w:rsid w:val="00D72F49"/>
    <w:rsid w:val="00D72FE2"/>
    <w:rsid w:val="00D7300D"/>
    <w:rsid w:val="00D73044"/>
    <w:rsid w:val="00D73371"/>
    <w:rsid w:val="00D73622"/>
    <w:rsid w:val="00D73858"/>
    <w:rsid w:val="00D73933"/>
    <w:rsid w:val="00D73B1B"/>
    <w:rsid w:val="00D73E7C"/>
    <w:rsid w:val="00D74057"/>
    <w:rsid w:val="00D74097"/>
    <w:rsid w:val="00D7436B"/>
    <w:rsid w:val="00D745E1"/>
    <w:rsid w:val="00D74903"/>
    <w:rsid w:val="00D74C23"/>
    <w:rsid w:val="00D74DCA"/>
    <w:rsid w:val="00D755CE"/>
    <w:rsid w:val="00D755F8"/>
    <w:rsid w:val="00D758EE"/>
    <w:rsid w:val="00D75B6F"/>
    <w:rsid w:val="00D75C23"/>
    <w:rsid w:val="00D75C55"/>
    <w:rsid w:val="00D760C8"/>
    <w:rsid w:val="00D76219"/>
    <w:rsid w:val="00D76629"/>
    <w:rsid w:val="00D766A7"/>
    <w:rsid w:val="00D76738"/>
    <w:rsid w:val="00D7682C"/>
    <w:rsid w:val="00D76AB1"/>
    <w:rsid w:val="00D76D61"/>
    <w:rsid w:val="00D772B3"/>
    <w:rsid w:val="00D77453"/>
    <w:rsid w:val="00D777FF"/>
    <w:rsid w:val="00D779AB"/>
    <w:rsid w:val="00D77A2C"/>
    <w:rsid w:val="00D77ADD"/>
    <w:rsid w:val="00D77B4D"/>
    <w:rsid w:val="00D77FBA"/>
    <w:rsid w:val="00D80404"/>
    <w:rsid w:val="00D8046B"/>
    <w:rsid w:val="00D8046C"/>
    <w:rsid w:val="00D80803"/>
    <w:rsid w:val="00D809C0"/>
    <w:rsid w:val="00D80AFE"/>
    <w:rsid w:val="00D80E6F"/>
    <w:rsid w:val="00D81CD1"/>
    <w:rsid w:val="00D81DC8"/>
    <w:rsid w:val="00D81EBD"/>
    <w:rsid w:val="00D821E9"/>
    <w:rsid w:val="00D822EE"/>
    <w:rsid w:val="00D8234A"/>
    <w:rsid w:val="00D8235F"/>
    <w:rsid w:val="00D82916"/>
    <w:rsid w:val="00D82F08"/>
    <w:rsid w:val="00D82F1D"/>
    <w:rsid w:val="00D82FD6"/>
    <w:rsid w:val="00D8382F"/>
    <w:rsid w:val="00D83977"/>
    <w:rsid w:val="00D83A95"/>
    <w:rsid w:val="00D84289"/>
    <w:rsid w:val="00D84303"/>
    <w:rsid w:val="00D8437B"/>
    <w:rsid w:val="00D847A1"/>
    <w:rsid w:val="00D84A43"/>
    <w:rsid w:val="00D84A7A"/>
    <w:rsid w:val="00D84D48"/>
    <w:rsid w:val="00D85081"/>
    <w:rsid w:val="00D850E2"/>
    <w:rsid w:val="00D85201"/>
    <w:rsid w:val="00D85619"/>
    <w:rsid w:val="00D85966"/>
    <w:rsid w:val="00D85D73"/>
    <w:rsid w:val="00D85EDD"/>
    <w:rsid w:val="00D86306"/>
    <w:rsid w:val="00D86390"/>
    <w:rsid w:val="00D86A36"/>
    <w:rsid w:val="00D86B0C"/>
    <w:rsid w:val="00D86BC2"/>
    <w:rsid w:val="00D86FCA"/>
    <w:rsid w:val="00D870D9"/>
    <w:rsid w:val="00D874EA"/>
    <w:rsid w:val="00D87543"/>
    <w:rsid w:val="00D87565"/>
    <w:rsid w:val="00D90183"/>
    <w:rsid w:val="00D90305"/>
    <w:rsid w:val="00D9041C"/>
    <w:rsid w:val="00D90461"/>
    <w:rsid w:val="00D904C4"/>
    <w:rsid w:val="00D90504"/>
    <w:rsid w:val="00D90685"/>
    <w:rsid w:val="00D90769"/>
    <w:rsid w:val="00D90ACA"/>
    <w:rsid w:val="00D90B05"/>
    <w:rsid w:val="00D90B3A"/>
    <w:rsid w:val="00D90DBA"/>
    <w:rsid w:val="00D913C0"/>
    <w:rsid w:val="00D913C7"/>
    <w:rsid w:val="00D91411"/>
    <w:rsid w:val="00D91773"/>
    <w:rsid w:val="00D9189E"/>
    <w:rsid w:val="00D919BC"/>
    <w:rsid w:val="00D91B47"/>
    <w:rsid w:val="00D91B49"/>
    <w:rsid w:val="00D91B77"/>
    <w:rsid w:val="00D91C77"/>
    <w:rsid w:val="00D91FFB"/>
    <w:rsid w:val="00D92C22"/>
    <w:rsid w:val="00D92C6D"/>
    <w:rsid w:val="00D92C9C"/>
    <w:rsid w:val="00D92E0A"/>
    <w:rsid w:val="00D93000"/>
    <w:rsid w:val="00D934DE"/>
    <w:rsid w:val="00D938E1"/>
    <w:rsid w:val="00D93C03"/>
    <w:rsid w:val="00D93DCB"/>
    <w:rsid w:val="00D93E49"/>
    <w:rsid w:val="00D93F7E"/>
    <w:rsid w:val="00D941D9"/>
    <w:rsid w:val="00D94230"/>
    <w:rsid w:val="00D948E5"/>
    <w:rsid w:val="00D94AF4"/>
    <w:rsid w:val="00D951FB"/>
    <w:rsid w:val="00D952BD"/>
    <w:rsid w:val="00D95566"/>
    <w:rsid w:val="00D95872"/>
    <w:rsid w:val="00D95A44"/>
    <w:rsid w:val="00D95AC0"/>
    <w:rsid w:val="00D95B05"/>
    <w:rsid w:val="00D95FE5"/>
    <w:rsid w:val="00D960E2"/>
    <w:rsid w:val="00D96687"/>
    <w:rsid w:val="00D9672F"/>
    <w:rsid w:val="00D96A47"/>
    <w:rsid w:val="00D96CFC"/>
    <w:rsid w:val="00D96F4B"/>
    <w:rsid w:val="00D96FC1"/>
    <w:rsid w:val="00D97328"/>
    <w:rsid w:val="00D9758C"/>
    <w:rsid w:val="00D9769B"/>
    <w:rsid w:val="00D976EF"/>
    <w:rsid w:val="00D9773F"/>
    <w:rsid w:val="00D9791B"/>
    <w:rsid w:val="00D97AA7"/>
    <w:rsid w:val="00D97B02"/>
    <w:rsid w:val="00D97ECE"/>
    <w:rsid w:val="00DA0069"/>
    <w:rsid w:val="00DA058A"/>
    <w:rsid w:val="00DA06AE"/>
    <w:rsid w:val="00DA0862"/>
    <w:rsid w:val="00DA0CDB"/>
    <w:rsid w:val="00DA0D04"/>
    <w:rsid w:val="00DA0D54"/>
    <w:rsid w:val="00DA1319"/>
    <w:rsid w:val="00DA1617"/>
    <w:rsid w:val="00DA1635"/>
    <w:rsid w:val="00DA16A4"/>
    <w:rsid w:val="00DA16A7"/>
    <w:rsid w:val="00DA173C"/>
    <w:rsid w:val="00DA19F7"/>
    <w:rsid w:val="00DA1A8C"/>
    <w:rsid w:val="00DA1BD4"/>
    <w:rsid w:val="00DA231C"/>
    <w:rsid w:val="00DA240E"/>
    <w:rsid w:val="00DA27D1"/>
    <w:rsid w:val="00DA293C"/>
    <w:rsid w:val="00DA2982"/>
    <w:rsid w:val="00DA2C21"/>
    <w:rsid w:val="00DA2DE3"/>
    <w:rsid w:val="00DA2E35"/>
    <w:rsid w:val="00DA3304"/>
    <w:rsid w:val="00DA3BAC"/>
    <w:rsid w:val="00DA3BBB"/>
    <w:rsid w:val="00DA3DFC"/>
    <w:rsid w:val="00DA41A7"/>
    <w:rsid w:val="00DA4262"/>
    <w:rsid w:val="00DA4327"/>
    <w:rsid w:val="00DA4A8D"/>
    <w:rsid w:val="00DA4E80"/>
    <w:rsid w:val="00DA4EA5"/>
    <w:rsid w:val="00DA5C09"/>
    <w:rsid w:val="00DA5CEE"/>
    <w:rsid w:val="00DA5D65"/>
    <w:rsid w:val="00DA60AE"/>
    <w:rsid w:val="00DA64C4"/>
    <w:rsid w:val="00DA64EA"/>
    <w:rsid w:val="00DA6980"/>
    <w:rsid w:val="00DA6B17"/>
    <w:rsid w:val="00DA6C7F"/>
    <w:rsid w:val="00DA6D91"/>
    <w:rsid w:val="00DA6E1C"/>
    <w:rsid w:val="00DA7939"/>
    <w:rsid w:val="00DA7A66"/>
    <w:rsid w:val="00DA7AB6"/>
    <w:rsid w:val="00DA7F4D"/>
    <w:rsid w:val="00DB0058"/>
    <w:rsid w:val="00DB006A"/>
    <w:rsid w:val="00DB05D0"/>
    <w:rsid w:val="00DB06E4"/>
    <w:rsid w:val="00DB0814"/>
    <w:rsid w:val="00DB08D4"/>
    <w:rsid w:val="00DB09C5"/>
    <w:rsid w:val="00DB0B4D"/>
    <w:rsid w:val="00DB0C49"/>
    <w:rsid w:val="00DB0C6C"/>
    <w:rsid w:val="00DB0D28"/>
    <w:rsid w:val="00DB0F61"/>
    <w:rsid w:val="00DB15EC"/>
    <w:rsid w:val="00DB2770"/>
    <w:rsid w:val="00DB27E9"/>
    <w:rsid w:val="00DB294B"/>
    <w:rsid w:val="00DB2B39"/>
    <w:rsid w:val="00DB2CB6"/>
    <w:rsid w:val="00DB2F27"/>
    <w:rsid w:val="00DB2F90"/>
    <w:rsid w:val="00DB2FA3"/>
    <w:rsid w:val="00DB32C6"/>
    <w:rsid w:val="00DB3624"/>
    <w:rsid w:val="00DB386B"/>
    <w:rsid w:val="00DB3AB6"/>
    <w:rsid w:val="00DB3DC6"/>
    <w:rsid w:val="00DB3E64"/>
    <w:rsid w:val="00DB414E"/>
    <w:rsid w:val="00DB42E4"/>
    <w:rsid w:val="00DB4449"/>
    <w:rsid w:val="00DB4484"/>
    <w:rsid w:val="00DB464A"/>
    <w:rsid w:val="00DB4D0F"/>
    <w:rsid w:val="00DB4DEF"/>
    <w:rsid w:val="00DB521C"/>
    <w:rsid w:val="00DB551B"/>
    <w:rsid w:val="00DB57B2"/>
    <w:rsid w:val="00DB57D5"/>
    <w:rsid w:val="00DB5802"/>
    <w:rsid w:val="00DB58C6"/>
    <w:rsid w:val="00DB58E0"/>
    <w:rsid w:val="00DB5BFE"/>
    <w:rsid w:val="00DB5C0B"/>
    <w:rsid w:val="00DB5E02"/>
    <w:rsid w:val="00DB6069"/>
    <w:rsid w:val="00DB611A"/>
    <w:rsid w:val="00DB61CC"/>
    <w:rsid w:val="00DB6364"/>
    <w:rsid w:val="00DB68ED"/>
    <w:rsid w:val="00DB68F0"/>
    <w:rsid w:val="00DB6F38"/>
    <w:rsid w:val="00DB719A"/>
    <w:rsid w:val="00DB724F"/>
    <w:rsid w:val="00DB76D5"/>
    <w:rsid w:val="00DB7A13"/>
    <w:rsid w:val="00DB7B1B"/>
    <w:rsid w:val="00DB7C60"/>
    <w:rsid w:val="00DC061F"/>
    <w:rsid w:val="00DC09A7"/>
    <w:rsid w:val="00DC0EF4"/>
    <w:rsid w:val="00DC0F75"/>
    <w:rsid w:val="00DC10BB"/>
    <w:rsid w:val="00DC16A1"/>
    <w:rsid w:val="00DC1AD4"/>
    <w:rsid w:val="00DC1B92"/>
    <w:rsid w:val="00DC1BEF"/>
    <w:rsid w:val="00DC20F2"/>
    <w:rsid w:val="00DC2276"/>
    <w:rsid w:val="00DC231E"/>
    <w:rsid w:val="00DC2461"/>
    <w:rsid w:val="00DC25DA"/>
    <w:rsid w:val="00DC26C6"/>
    <w:rsid w:val="00DC2872"/>
    <w:rsid w:val="00DC2DCD"/>
    <w:rsid w:val="00DC2F0E"/>
    <w:rsid w:val="00DC36D6"/>
    <w:rsid w:val="00DC37D0"/>
    <w:rsid w:val="00DC39B6"/>
    <w:rsid w:val="00DC3D72"/>
    <w:rsid w:val="00DC41D7"/>
    <w:rsid w:val="00DC4203"/>
    <w:rsid w:val="00DC4311"/>
    <w:rsid w:val="00DC43C8"/>
    <w:rsid w:val="00DC4408"/>
    <w:rsid w:val="00DC46F2"/>
    <w:rsid w:val="00DC477C"/>
    <w:rsid w:val="00DC47A0"/>
    <w:rsid w:val="00DC4E4E"/>
    <w:rsid w:val="00DC4FBF"/>
    <w:rsid w:val="00DC4FD9"/>
    <w:rsid w:val="00DC5035"/>
    <w:rsid w:val="00DC5316"/>
    <w:rsid w:val="00DC5618"/>
    <w:rsid w:val="00DC5CFB"/>
    <w:rsid w:val="00DC5EC6"/>
    <w:rsid w:val="00DC603F"/>
    <w:rsid w:val="00DC6061"/>
    <w:rsid w:val="00DC6141"/>
    <w:rsid w:val="00DC637E"/>
    <w:rsid w:val="00DC64EC"/>
    <w:rsid w:val="00DC655A"/>
    <w:rsid w:val="00DC6849"/>
    <w:rsid w:val="00DC68FB"/>
    <w:rsid w:val="00DC69A9"/>
    <w:rsid w:val="00DC6BE7"/>
    <w:rsid w:val="00DC6F9E"/>
    <w:rsid w:val="00DC710A"/>
    <w:rsid w:val="00DC7364"/>
    <w:rsid w:val="00DC75EC"/>
    <w:rsid w:val="00DC7A16"/>
    <w:rsid w:val="00DC7A77"/>
    <w:rsid w:val="00DC7AE0"/>
    <w:rsid w:val="00DD04D3"/>
    <w:rsid w:val="00DD0929"/>
    <w:rsid w:val="00DD097A"/>
    <w:rsid w:val="00DD0BAE"/>
    <w:rsid w:val="00DD0E7C"/>
    <w:rsid w:val="00DD0FE1"/>
    <w:rsid w:val="00DD1644"/>
    <w:rsid w:val="00DD1CEA"/>
    <w:rsid w:val="00DD1DF6"/>
    <w:rsid w:val="00DD1E49"/>
    <w:rsid w:val="00DD1FAB"/>
    <w:rsid w:val="00DD20D0"/>
    <w:rsid w:val="00DD21F2"/>
    <w:rsid w:val="00DD25A8"/>
    <w:rsid w:val="00DD266F"/>
    <w:rsid w:val="00DD27A8"/>
    <w:rsid w:val="00DD27BF"/>
    <w:rsid w:val="00DD2E99"/>
    <w:rsid w:val="00DD2EF5"/>
    <w:rsid w:val="00DD32C4"/>
    <w:rsid w:val="00DD3311"/>
    <w:rsid w:val="00DD3438"/>
    <w:rsid w:val="00DD3879"/>
    <w:rsid w:val="00DD391A"/>
    <w:rsid w:val="00DD39AC"/>
    <w:rsid w:val="00DD3C4D"/>
    <w:rsid w:val="00DD4096"/>
    <w:rsid w:val="00DD4152"/>
    <w:rsid w:val="00DD45DD"/>
    <w:rsid w:val="00DD4AEA"/>
    <w:rsid w:val="00DD4F97"/>
    <w:rsid w:val="00DD504F"/>
    <w:rsid w:val="00DD50FF"/>
    <w:rsid w:val="00DD542B"/>
    <w:rsid w:val="00DD573C"/>
    <w:rsid w:val="00DD59A4"/>
    <w:rsid w:val="00DD5AF1"/>
    <w:rsid w:val="00DD5BE1"/>
    <w:rsid w:val="00DD5CC7"/>
    <w:rsid w:val="00DD66D8"/>
    <w:rsid w:val="00DD67AD"/>
    <w:rsid w:val="00DD6EFD"/>
    <w:rsid w:val="00DD7527"/>
    <w:rsid w:val="00DD76E3"/>
    <w:rsid w:val="00DE04F8"/>
    <w:rsid w:val="00DE0CB6"/>
    <w:rsid w:val="00DE0D60"/>
    <w:rsid w:val="00DE10F5"/>
    <w:rsid w:val="00DE11C2"/>
    <w:rsid w:val="00DE11F8"/>
    <w:rsid w:val="00DE1475"/>
    <w:rsid w:val="00DE19AF"/>
    <w:rsid w:val="00DE1A2A"/>
    <w:rsid w:val="00DE1ABF"/>
    <w:rsid w:val="00DE1CBB"/>
    <w:rsid w:val="00DE1F94"/>
    <w:rsid w:val="00DE25A7"/>
    <w:rsid w:val="00DE2951"/>
    <w:rsid w:val="00DE2C29"/>
    <w:rsid w:val="00DE2C37"/>
    <w:rsid w:val="00DE3201"/>
    <w:rsid w:val="00DE33CB"/>
    <w:rsid w:val="00DE34D6"/>
    <w:rsid w:val="00DE3B4A"/>
    <w:rsid w:val="00DE3DDC"/>
    <w:rsid w:val="00DE4A4D"/>
    <w:rsid w:val="00DE4C8B"/>
    <w:rsid w:val="00DE4E8C"/>
    <w:rsid w:val="00DE5770"/>
    <w:rsid w:val="00DE59E8"/>
    <w:rsid w:val="00DE5E77"/>
    <w:rsid w:val="00DE6027"/>
    <w:rsid w:val="00DE60A7"/>
    <w:rsid w:val="00DE621B"/>
    <w:rsid w:val="00DE66C0"/>
    <w:rsid w:val="00DE675D"/>
    <w:rsid w:val="00DE684A"/>
    <w:rsid w:val="00DE6A53"/>
    <w:rsid w:val="00DE6F05"/>
    <w:rsid w:val="00DE77A8"/>
    <w:rsid w:val="00DE7B8E"/>
    <w:rsid w:val="00DE7E68"/>
    <w:rsid w:val="00DE7E71"/>
    <w:rsid w:val="00DF007B"/>
    <w:rsid w:val="00DF0198"/>
    <w:rsid w:val="00DF0212"/>
    <w:rsid w:val="00DF03B2"/>
    <w:rsid w:val="00DF0B3A"/>
    <w:rsid w:val="00DF0B61"/>
    <w:rsid w:val="00DF0D4D"/>
    <w:rsid w:val="00DF122C"/>
    <w:rsid w:val="00DF12F1"/>
    <w:rsid w:val="00DF1533"/>
    <w:rsid w:val="00DF1B2C"/>
    <w:rsid w:val="00DF1D25"/>
    <w:rsid w:val="00DF1F07"/>
    <w:rsid w:val="00DF20E0"/>
    <w:rsid w:val="00DF2443"/>
    <w:rsid w:val="00DF26C8"/>
    <w:rsid w:val="00DF274F"/>
    <w:rsid w:val="00DF2A5E"/>
    <w:rsid w:val="00DF2B3C"/>
    <w:rsid w:val="00DF2F1E"/>
    <w:rsid w:val="00DF3232"/>
    <w:rsid w:val="00DF351D"/>
    <w:rsid w:val="00DF3979"/>
    <w:rsid w:val="00DF3C3C"/>
    <w:rsid w:val="00DF3DB0"/>
    <w:rsid w:val="00DF3FF0"/>
    <w:rsid w:val="00DF41E9"/>
    <w:rsid w:val="00DF4386"/>
    <w:rsid w:val="00DF596A"/>
    <w:rsid w:val="00DF5A1F"/>
    <w:rsid w:val="00DF5AE2"/>
    <w:rsid w:val="00DF5C61"/>
    <w:rsid w:val="00DF5F26"/>
    <w:rsid w:val="00DF62CA"/>
    <w:rsid w:val="00DF638C"/>
    <w:rsid w:val="00DF64D8"/>
    <w:rsid w:val="00DF6922"/>
    <w:rsid w:val="00DF6A43"/>
    <w:rsid w:val="00DF6DBB"/>
    <w:rsid w:val="00DF6E20"/>
    <w:rsid w:val="00DF6EF4"/>
    <w:rsid w:val="00DF6EFB"/>
    <w:rsid w:val="00DF7067"/>
    <w:rsid w:val="00DF731D"/>
    <w:rsid w:val="00DF75E3"/>
    <w:rsid w:val="00DF765F"/>
    <w:rsid w:val="00DF787C"/>
    <w:rsid w:val="00DF7883"/>
    <w:rsid w:val="00DF78E1"/>
    <w:rsid w:val="00DF7A6B"/>
    <w:rsid w:val="00DF7C2C"/>
    <w:rsid w:val="00DF7F43"/>
    <w:rsid w:val="00E0003A"/>
    <w:rsid w:val="00E00865"/>
    <w:rsid w:val="00E00983"/>
    <w:rsid w:val="00E009FB"/>
    <w:rsid w:val="00E00B15"/>
    <w:rsid w:val="00E00BC1"/>
    <w:rsid w:val="00E00C14"/>
    <w:rsid w:val="00E00DB1"/>
    <w:rsid w:val="00E01034"/>
    <w:rsid w:val="00E01673"/>
    <w:rsid w:val="00E01976"/>
    <w:rsid w:val="00E01CEB"/>
    <w:rsid w:val="00E01F70"/>
    <w:rsid w:val="00E022CD"/>
    <w:rsid w:val="00E022DF"/>
    <w:rsid w:val="00E02491"/>
    <w:rsid w:val="00E02982"/>
    <w:rsid w:val="00E02BB6"/>
    <w:rsid w:val="00E02C5D"/>
    <w:rsid w:val="00E030D4"/>
    <w:rsid w:val="00E03120"/>
    <w:rsid w:val="00E0383D"/>
    <w:rsid w:val="00E03928"/>
    <w:rsid w:val="00E040EB"/>
    <w:rsid w:val="00E041FE"/>
    <w:rsid w:val="00E04248"/>
    <w:rsid w:val="00E0472C"/>
    <w:rsid w:val="00E047BF"/>
    <w:rsid w:val="00E04951"/>
    <w:rsid w:val="00E04E74"/>
    <w:rsid w:val="00E0523D"/>
    <w:rsid w:val="00E05327"/>
    <w:rsid w:val="00E0549B"/>
    <w:rsid w:val="00E05D60"/>
    <w:rsid w:val="00E05D9A"/>
    <w:rsid w:val="00E06093"/>
    <w:rsid w:val="00E063A8"/>
    <w:rsid w:val="00E06539"/>
    <w:rsid w:val="00E0654C"/>
    <w:rsid w:val="00E06822"/>
    <w:rsid w:val="00E06A9E"/>
    <w:rsid w:val="00E06B65"/>
    <w:rsid w:val="00E06CFD"/>
    <w:rsid w:val="00E07056"/>
    <w:rsid w:val="00E07880"/>
    <w:rsid w:val="00E07D2A"/>
    <w:rsid w:val="00E10002"/>
    <w:rsid w:val="00E102A4"/>
    <w:rsid w:val="00E107FC"/>
    <w:rsid w:val="00E10A87"/>
    <w:rsid w:val="00E10ABC"/>
    <w:rsid w:val="00E10AEB"/>
    <w:rsid w:val="00E10BC4"/>
    <w:rsid w:val="00E10C32"/>
    <w:rsid w:val="00E10E93"/>
    <w:rsid w:val="00E10F9A"/>
    <w:rsid w:val="00E1106C"/>
    <w:rsid w:val="00E111D1"/>
    <w:rsid w:val="00E1195D"/>
    <w:rsid w:val="00E11EF6"/>
    <w:rsid w:val="00E11F96"/>
    <w:rsid w:val="00E11FEB"/>
    <w:rsid w:val="00E120CD"/>
    <w:rsid w:val="00E12177"/>
    <w:rsid w:val="00E1230B"/>
    <w:rsid w:val="00E124E9"/>
    <w:rsid w:val="00E12644"/>
    <w:rsid w:val="00E12686"/>
    <w:rsid w:val="00E1294F"/>
    <w:rsid w:val="00E12B06"/>
    <w:rsid w:val="00E12CD0"/>
    <w:rsid w:val="00E12EEA"/>
    <w:rsid w:val="00E1320B"/>
    <w:rsid w:val="00E1339C"/>
    <w:rsid w:val="00E137B1"/>
    <w:rsid w:val="00E13A0B"/>
    <w:rsid w:val="00E13AF3"/>
    <w:rsid w:val="00E13BCE"/>
    <w:rsid w:val="00E13F01"/>
    <w:rsid w:val="00E1407B"/>
    <w:rsid w:val="00E140D1"/>
    <w:rsid w:val="00E140E9"/>
    <w:rsid w:val="00E1475D"/>
    <w:rsid w:val="00E148D3"/>
    <w:rsid w:val="00E14A64"/>
    <w:rsid w:val="00E14A89"/>
    <w:rsid w:val="00E14C7F"/>
    <w:rsid w:val="00E15200"/>
    <w:rsid w:val="00E1522B"/>
    <w:rsid w:val="00E1554C"/>
    <w:rsid w:val="00E1560B"/>
    <w:rsid w:val="00E15679"/>
    <w:rsid w:val="00E15808"/>
    <w:rsid w:val="00E15871"/>
    <w:rsid w:val="00E1591D"/>
    <w:rsid w:val="00E15C6D"/>
    <w:rsid w:val="00E15D98"/>
    <w:rsid w:val="00E162F7"/>
    <w:rsid w:val="00E16431"/>
    <w:rsid w:val="00E16597"/>
    <w:rsid w:val="00E16B9B"/>
    <w:rsid w:val="00E16D84"/>
    <w:rsid w:val="00E16DEA"/>
    <w:rsid w:val="00E16E71"/>
    <w:rsid w:val="00E17206"/>
    <w:rsid w:val="00E172FA"/>
    <w:rsid w:val="00E17311"/>
    <w:rsid w:val="00E17580"/>
    <w:rsid w:val="00E179EE"/>
    <w:rsid w:val="00E20077"/>
    <w:rsid w:val="00E200EF"/>
    <w:rsid w:val="00E20147"/>
    <w:rsid w:val="00E20207"/>
    <w:rsid w:val="00E20297"/>
    <w:rsid w:val="00E2036F"/>
    <w:rsid w:val="00E2048E"/>
    <w:rsid w:val="00E2058C"/>
    <w:rsid w:val="00E20CC9"/>
    <w:rsid w:val="00E20E5D"/>
    <w:rsid w:val="00E2131F"/>
    <w:rsid w:val="00E21381"/>
    <w:rsid w:val="00E2148B"/>
    <w:rsid w:val="00E217A3"/>
    <w:rsid w:val="00E21AB9"/>
    <w:rsid w:val="00E21C9B"/>
    <w:rsid w:val="00E227A9"/>
    <w:rsid w:val="00E22959"/>
    <w:rsid w:val="00E22CA4"/>
    <w:rsid w:val="00E22E6C"/>
    <w:rsid w:val="00E22EFE"/>
    <w:rsid w:val="00E239BA"/>
    <w:rsid w:val="00E239D6"/>
    <w:rsid w:val="00E23C1B"/>
    <w:rsid w:val="00E23F01"/>
    <w:rsid w:val="00E24110"/>
    <w:rsid w:val="00E241F7"/>
    <w:rsid w:val="00E24657"/>
    <w:rsid w:val="00E24987"/>
    <w:rsid w:val="00E24991"/>
    <w:rsid w:val="00E249F5"/>
    <w:rsid w:val="00E24AF7"/>
    <w:rsid w:val="00E24BA0"/>
    <w:rsid w:val="00E24C7A"/>
    <w:rsid w:val="00E25144"/>
    <w:rsid w:val="00E255A3"/>
    <w:rsid w:val="00E259AF"/>
    <w:rsid w:val="00E259E2"/>
    <w:rsid w:val="00E25D9F"/>
    <w:rsid w:val="00E26539"/>
    <w:rsid w:val="00E265E2"/>
    <w:rsid w:val="00E26857"/>
    <w:rsid w:val="00E26A7D"/>
    <w:rsid w:val="00E26C20"/>
    <w:rsid w:val="00E26F29"/>
    <w:rsid w:val="00E27048"/>
    <w:rsid w:val="00E2745B"/>
    <w:rsid w:val="00E27677"/>
    <w:rsid w:val="00E27758"/>
    <w:rsid w:val="00E27A5C"/>
    <w:rsid w:val="00E27F91"/>
    <w:rsid w:val="00E30204"/>
    <w:rsid w:val="00E303F5"/>
    <w:rsid w:val="00E30770"/>
    <w:rsid w:val="00E30826"/>
    <w:rsid w:val="00E30C57"/>
    <w:rsid w:val="00E311B5"/>
    <w:rsid w:val="00E31DE3"/>
    <w:rsid w:val="00E31FB3"/>
    <w:rsid w:val="00E31FB9"/>
    <w:rsid w:val="00E320D1"/>
    <w:rsid w:val="00E3227B"/>
    <w:rsid w:val="00E323D3"/>
    <w:rsid w:val="00E329EA"/>
    <w:rsid w:val="00E32B62"/>
    <w:rsid w:val="00E32D8B"/>
    <w:rsid w:val="00E32F26"/>
    <w:rsid w:val="00E32FF7"/>
    <w:rsid w:val="00E3314D"/>
    <w:rsid w:val="00E33289"/>
    <w:rsid w:val="00E338F7"/>
    <w:rsid w:val="00E3392C"/>
    <w:rsid w:val="00E33ED1"/>
    <w:rsid w:val="00E3407E"/>
    <w:rsid w:val="00E34687"/>
    <w:rsid w:val="00E346F6"/>
    <w:rsid w:val="00E3491A"/>
    <w:rsid w:val="00E34DA1"/>
    <w:rsid w:val="00E34FD7"/>
    <w:rsid w:val="00E34FDA"/>
    <w:rsid w:val="00E3564D"/>
    <w:rsid w:val="00E35909"/>
    <w:rsid w:val="00E35C7E"/>
    <w:rsid w:val="00E35CFD"/>
    <w:rsid w:val="00E35F42"/>
    <w:rsid w:val="00E36272"/>
    <w:rsid w:val="00E368B2"/>
    <w:rsid w:val="00E36A86"/>
    <w:rsid w:val="00E36B77"/>
    <w:rsid w:val="00E36DCA"/>
    <w:rsid w:val="00E36EEB"/>
    <w:rsid w:val="00E36F7E"/>
    <w:rsid w:val="00E37568"/>
    <w:rsid w:val="00E3759D"/>
    <w:rsid w:val="00E375A6"/>
    <w:rsid w:val="00E37647"/>
    <w:rsid w:val="00E37C1B"/>
    <w:rsid w:val="00E37DE8"/>
    <w:rsid w:val="00E40697"/>
    <w:rsid w:val="00E40790"/>
    <w:rsid w:val="00E40939"/>
    <w:rsid w:val="00E40CB7"/>
    <w:rsid w:val="00E40D1B"/>
    <w:rsid w:val="00E40DA5"/>
    <w:rsid w:val="00E4110C"/>
    <w:rsid w:val="00E414DC"/>
    <w:rsid w:val="00E416CD"/>
    <w:rsid w:val="00E4180C"/>
    <w:rsid w:val="00E41921"/>
    <w:rsid w:val="00E41986"/>
    <w:rsid w:val="00E41A9A"/>
    <w:rsid w:val="00E41B18"/>
    <w:rsid w:val="00E41CCE"/>
    <w:rsid w:val="00E41D16"/>
    <w:rsid w:val="00E42041"/>
    <w:rsid w:val="00E421EB"/>
    <w:rsid w:val="00E421F9"/>
    <w:rsid w:val="00E424D9"/>
    <w:rsid w:val="00E425C8"/>
    <w:rsid w:val="00E42922"/>
    <w:rsid w:val="00E429A5"/>
    <w:rsid w:val="00E42E79"/>
    <w:rsid w:val="00E4312B"/>
    <w:rsid w:val="00E43263"/>
    <w:rsid w:val="00E43411"/>
    <w:rsid w:val="00E437DB"/>
    <w:rsid w:val="00E4398A"/>
    <w:rsid w:val="00E43A2B"/>
    <w:rsid w:val="00E43A4D"/>
    <w:rsid w:val="00E43AAC"/>
    <w:rsid w:val="00E43BA7"/>
    <w:rsid w:val="00E43C17"/>
    <w:rsid w:val="00E444BB"/>
    <w:rsid w:val="00E44880"/>
    <w:rsid w:val="00E4498E"/>
    <w:rsid w:val="00E449B5"/>
    <w:rsid w:val="00E44DF4"/>
    <w:rsid w:val="00E450B1"/>
    <w:rsid w:val="00E450BE"/>
    <w:rsid w:val="00E4548D"/>
    <w:rsid w:val="00E4569D"/>
    <w:rsid w:val="00E4596D"/>
    <w:rsid w:val="00E45F41"/>
    <w:rsid w:val="00E468E1"/>
    <w:rsid w:val="00E46CB2"/>
    <w:rsid w:val="00E46DA3"/>
    <w:rsid w:val="00E470B1"/>
    <w:rsid w:val="00E47244"/>
    <w:rsid w:val="00E47304"/>
    <w:rsid w:val="00E473A6"/>
    <w:rsid w:val="00E47C54"/>
    <w:rsid w:val="00E47E88"/>
    <w:rsid w:val="00E47F01"/>
    <w:rsid w:val="00E47F2F"/>
    <w:rsid w:val="00E5001F"/>
    <w:rsid w:val="00E50183"/>
    <w:rsid w:val="00E5030D"/>
    <w:rsid w:val="00E5093D"/>
    <w:rsid w:val="00E509D4"/>
    <w:rsid w:val="00E50C98"/>
    <w:rsid w:val="00E50F98"/>
    <w:rsid w:val="00E5113B"/>
    <w:rsid w:val="00E511DF"/>
    <w:rsid w:val="00E5128D"/>
    <w:rsid w:val="00E5132D"/>
    <w:rsid w:val="00E51399"/>
    <w:rsid w:val="00E5143A"/>
    <w:rsid w:val="00E51756"/>
    <w:rsid w:val="00E5192E"/>
    <w:rsid w:val="00E519A9"/>
    <w:rsid w:val="00E51F2F"/>
    <w:rsid w:val="00E51F54"/>
    <w:rsid w:val="00E51F91"/>
    <w:rsid w:val="00E521AD"/>
    <w:rsid w:val="00E521E3"/>
    <w:rsid w:val="00E52286"/>
    <w:rsid w:val="00E524DC"/>
    <w:rsid w:val="00E5295A"/>
    <w:rsid w:val="00E52A71"/>
    <w:rsid w:val="00E52CBA"/>
    <w:rsid w:val="00E52CE8"/>
    <w:rsid w:val="00E52CF3"/>
    <w:rsid w:val="00E530EA"/>
    <w:rsid w:val="00E533B9"/>
    <w:rsid w:val="00E53C23"/>
    <w:rsid w:val="00E53FB3"/>
    <w:rsid w:val="00E54087"/>
    <w:rsid w:val="00E5421F"/>
    <w:rsid w:val="00E54BE6"/>
    <w:rsid w:val="00E54C6A"/>
    <w:rsid w:val="00E54FC3"/>
    <w:rsid w:val="00E551D7"/>
    <w:rsid w:val="00E55320"/>
    <w:rsid w:val="00E55374"/>
    <w:rsid w:val="00E557FF"/>
    <w:rsid w:val="00E559F5"/>
    <w:rsid w:val="00E55BAB"/>
    <w:rsid w:val="00E56836"/>
    <w:rsid w:val="00E57022"/>
    <w:rsid w:val="00E571C0"/>
    <w:rsid w:val="00E5733E"/>
    <w:rsid w:val="00E5790B"/>
    <w:rsid w:val="00E57AB9"/>
    <w:rsid w:val="00E57CDE"/>
    <w:rsid w:val="00E57D18"/>
    <w:rsid w:val="00E57E46"/>
    <w:rsid w:val="00E57F85"/>
    <w:rsid w:val="00E60176"/>
    <w:rsid w:val="00E601B3"/>
    <w:rsid w:val="00E6021D"/>
    <w:rsid w:val="00E60E87"/>
    <w:rsid w:val="00E6189F"/>
    <w:rsid w:val="00E61929"/>
    <w:rsid w:val="00E61BC0"/>
    <w:rsid w:val="00E61D97"/>
    <w:rsid w:val="00E62332"/>
    <w:rsid w:val="00E62665"/>
    <w:rsid w:val="00E626D2"/>
    <w:rsid w:val="00E626F8"/>
    <w:rsid w:val="00E62A42"/>
    <w:rsid w:val="00E62B69"/>
    <w:rsid w:val="00E63025"/>
    <w:rsid w:val="00E63404"/>
    <w:rsid w:val="00E6370A"/>
    <w:rsid w:val="00E63797"/>
    <w:rsid w:val="00E638E8"/>
    <w:rsid w:val="00E63AD1"/>
    <w:rsid w:val="00E63B72"/>
    <w:rsid w:val="00E63BDF"/>
    <w:rsid w:val="00E63C3C"/>
    <w:rsid w:val="00E63F79"/>
    <w:rsid w:val="00E6426D"/>
    <w:rsid w:val="00E6441A"/>
    <w:rsid w:val="00E64891"/>
    <w:rsid w:val="00E649EC"/>
    <w:rsid w:val="00E64E1D"/>
    <w:rsid w:val="00E64F46"/>
    <w:rsid w:val="00E652EC"/>
    <w:rsid w:val="00E652FC"/>
    <w:rsid w:val="00E6578E"/>
    <w:rsid w:val="00E65C5F"/>
    <w:rsid w:val="00E65E19"/>
    <w:rsid w:val="00E65E41"/>
    <w:rsid w:val="00E65F7C"/>
    <w:rsid w:val="00E66485"/>
    <w:rsid w:val="00E664F2"/>
    <w:rsid w:val="00E6651F"/>
    <w:rsid w:val="00E6684F"/>
    <w:rsid w:val="00E66DA5"/>
    <w:rsid w:val="00E6706F"/>
    <w:rsid w:val="00E67575"/>
    <w:rsid w:val="00E676D8"/>
    <w:rsid w:val="00E677AA"/>
    <w:rsid w:val="00E67ACE"/>
    <w:rsid w:val="00E67E89"/>
    <w:rsid w:val="00E67ED4"/>
    <w:rsid w:val="00E702B1"/>
    <w:rsid w:val="00E70484"/>
    <w:rsid w:val="00E7076A"/>
    <w:rsid w:val="00E70949"/>
    <w:rsid w:val="00E70AD4"/>
    <w:rsid w:val="00E70B28"/>
    <w:rsid w:val="00E70E87"/>
    <w:rsid w:val="00E70ED0"/>
    <w:rsid w:val="00E70EF0"/>
    <w:rsid w:val="00E7161A"/>
    <w:rsid w:val="00E717E4"/>
    <w:rsid w:val="00E71BF9"/>
    <w:rsid w:val="00E71C81"/>
    <w:rsid w:val="00E71CD2"/>
    <w:rsid w:val="00E7201E"/>
    <w:rsid w:val="00E72B85"/>
    <w:rsid w:val="00E72D44"/>
    <w:rsid w:val="00E72DDE"/>
    <w:rsid w:val="00E72F7C"/>
    <w:rsid w:val="00E73158"/>
    <w:rsid w:val="00E736F8"/>
    <w:rsid w:val="00E738F1"/>
    <w:rsid w:val="00E7392F"/>
    <w:rsid w:val="00E73A78"/>
    <w:rsid w:val="00E73AF2"/>
    <w:rsid w:val="00E747E0"/>
    <w:rsid w:val="00E74CC3"/>
    <w:rsid w:val="00E75816"/>
    <w:rsid w:val="00E75874"/>
    <w:rsid w:val="00E75964"/>
    <w:rsid w:val="00E7625D"/>
    <w:rsid w:val="00E76406"/>
    <w:rsid w:val="00E76678"/>
    <w:rsid w:val="00E7673C"/>
    <w:rsid w:val="00E76DE9"/>
    <w:rsid w:val="00E773F2"/>
    <w:rsid w:val="00E77AA8"/>
    <w:rsid w:val="00E80653"/>
    <w:rsid w:val="00E80707"/>
    <w:rsid w:val="00E80870"/>
    <w:rsid w:val="00E80898"/>
    <w:rsid w:val="00E80924"/>
    <w:rsid w:val="00E8095D"/>
    <w:rsid w:val="00E809E0"/>
    <w:rsid w:val="00E80A6F"/>
    <w:rsid w:val="00E80AB4"/>
    <w:rsid w:val="00E8106F"/>
    <w:rsid w:val="00E812D2"/>
    <w:rsid w:val="00E81BA9"/>
    <w:rsid w:val="00E8215A"/>
    <w:rsid w:val="00E826B0"/>
    <w:rsid w:val="00E827FE"/>
    <w:rsid w:val="00E82FFF"/>
    <w:rsid w:val="00E8331F"/>
    <w:rsid w:val="00E8377C"/>
    <w:rsid w:val="00E83901"/>
    <w:rsid w:val="00E83BEF"/>
    <w:rsid w:val="00E83D64"/>
    <w:rsid w:val="00E84044"/>
    <w:rsid w:val="00E840A6"/>
    <w:rsid w:val="00E843F4"/>
    <w:rsid w:val="00E8440C"/>
    <w:rsid w:val="00E846D5"/>
    <w:rsid w:val="00E8490F"/>
    <w:rsid w:val="00E84C82"/>
    <w:rsid w:val="00E8522D"/>
    <w:rsid w:val="00E857BA"/>
    <w:rsid w:val="00E85A72"/>
    <w:rsid w:val="00E86106"/>
    <w:rsid w:val="00E86264"/>
    <w:rsid w:val="00E8646F"/>
    <w:rsid w:val="00E86567"/>
    <w:rsid w:val="00E86606"/>
    <w:rsid w:val="00E866C5"/>
    <w:rsid w:val="00E8676F"/>
    <w:rsid w:val="00E86830"/>
    <w:rsid w:val="00E868C3"/>
    <w:rsid w:val="00E86999"/>
    <w:rsid w:val="00E869BA"/>
    <w:rsid w:val="00E86BC4"/>
    <w:rsid w:val="00E87226"/>
    <w:rsid w:val="00E873FF"/>
    <w:rsid w:val="00E874E5"/>
    <w:rsid w:val="00E87565"/>
    <w:rsid w:val="00E8766A"/>
    <w:rsid w:val="00E8786D"/>
    <w:rsid w:val="00E878FC"/>
    <w:rsid w:val="00E87C43"/>
    <w:rsid w:val="00E87F40"/>
    <w:rsid w:val="00E90113"/>
    <w:rsid w:val="00E90340"/>
    <w:rsid w:val="00E909D3"/>
    <w:rsid w:val="00E910A0"/>
    <w:rsid w:val="00E910AF"/>
    <w:rsid w:val="00E910E6"/>
    <w:rsid w:val="00E9113E"/>
    <w:rsid w:val="00E91793"/>
    <w:rsid w:val="00E917DB"/>
    <w:rsid w:val="00E91C7F"/>
    <w:rsid w:val="00E91CB0"/>
    <w:rsid w:val="00E91D81"/>
    <w:rsid w:val="00E91F69"/>
    <w:rsid w:val="00E923CD"/>
    <w:rsid w:val="00E9243F"/>
    <w:rsid w:val="00E92821"/>
    <w:rsid w:val="00E92A22"/>
    <w:rsid w:val="00E92A45"/>
    <w:rsid w:val="00E93678"/>
    <w:rsid w:val="00E93686"/>
    <w:rsid w:val="00E93800"/>
    <w:rsid w:val="00E938C6"/>
    <w:rsid w:val="00E9392B"/>
    <w:rsid w:val="00E93B77"/>
    <w:rsid w:val="00E93EC5"/>
    <w:rsid w:val="00E943C8"/>
    <w:rsid w:val="00E946B4"/>
    <w:rsid w:val="00E94AFB"/>
    <w:rsid w:val="00E94E57"/>
    <w:rsid w:val="00E95180"/>
    <w:rsid w:val="00E9522D"/>
    <w:rsid w:val="00E95461"/>
    <w:rsid w:val="00E9593D"/>
    <w:rsid w:val="00E959C6"/>
    <w:rsid w:val="00E95A08"/>
    <w:rsid w:val="00E963F0"/>
    <w:rsid w:val="00E9686E"/>
    <w:rsid w:val="00E968D3"/>
    <w:rsid w:val="00E96903"/>
    <w:rsid w:val="00E971C2"/>
    <w:rsid w:val="00E971F8"/>
    <w:rsid w:val="00E972CF"/>
    <w:rsid w:val="00E97627"/>
    <w:rsid w:val="00E97850"/>
    <w:rsid w:val="00E97B1B"/>
    <w:rsid w:val="00EA08DC"/>
    <w:rsid w:val="00EA1094"/>
    <w:rsid w:val="00EA20DF"/>
    <w:rsid w:val="00EA2297"/>
    <w:rsid w:val="00EA22E4"/>
    <w:rsid w:val="00EA2984"/>
    <w:rsid w:val="00EA298F"/>
    <w:rsid w:val="00EA2BC6"/>
    <w:rsid w:val="00EA399C"/>
    <w:rsid w:val="00EA3C35"/>
    <w:rsid w:val="00EA3EEB"/>
    <w:rsid w:val="00EA4270"/>
    <w:rsid w:val="00EA430A"/>
    <w:rsid w:val="00EA44FE"/>
    <w:rsid w:val="00EA4565"/>
    <w:rsid w:val="00EA4676"/>
    <w:rsid w:val="00EA46BE"/>
    <w:rsid w:val="00EA4A71"/>
    <w:rsid w:val="00EA4ED2"/>
    <w:rsid w:val="00EA50E5"/>
    <w:rsid w:val="00EA5760"/>
    <w:rsid w:val="00EA5B26"/>
    <w:rsid w:val="00EA5C16"/>
    <w:rsid w:val="00EA6115"/>
    <w:rsid w:val="00EA64D5"/>
    <w:rsid w:val="00EA6696"/>
    <w:rsid w:val="00EA6AA0"/>
    <w:rsid w:val="00EA768A"/>
    <w:rsid w:val="00EA7B52"/>
    <w:rsid w:val="00EB0268"/>
    <w:rsid w:val="00EB02D5"/>
    <w:rsid w:val="00EB033E"/>
    <w:rsid w:val="00EB06D6"/>
    <w:rsid w:val="00EB0F0D"/>
    <w:rsid w:val="00EB0FC3"/>
    <w:rsid w:val="00EB0FC9"/>
    <w:rsid w:val="00EB1027"/>
    <w:rsid w:val="00EB109C"/>
    <w:rsid w:val="00EB1181"/>
    <w:rsid w:val="00EB14D4"/>
    <w:rsid w:val="00EB18A2"/>
    <w:rsid w:val="00EB18F0"/>
    <w:rsid w:val="00EB1AF5"/>
    <w:rsid w:val="00EB1E67"/>
    <w:rsid w:val="00EB1F3F"/>
    <w:rsid w:val="00EB1FB5"/>
    <w:rsid w:val="00EB2054"/>
    <w:rsid w:val="00EB2115"/>
    <w:rsid w:val="00EB22F2"/>
    <w:rsid w:val="00EB2AAD"/>
    <w:rsid w:val="00EB2B5F"/>
    <w:rsid w:val="00EB2C55"/>
    <w:rsid w:val="00EB2DA6"/>
    <w:rsid w:val="00EB30D7"/>
    <w:rsid w:val="00EB320E"/>
    <w:rsid w:val="00EB32B0"/>
    <w:rsid w:val="00EB346B"/>
    <w:rsid w:val="00EB35E9"/>
    <w:rsid w:val="00EB366D"/>
    <w:rsid w:val="00EB39FF"/>
    <w:rsid w:val="00EB3CAD"/>
    <w:rsid w:val="00EB4139"/>
    <w:rsid w:val="00EB42B5"/>
    <w:rsid w:val="00EB443B"/>
    <w:rsid w:val="00EB4A2C"/>
    <w:rsid w:val="00EB4F2F"/>
    <w:rsid w:val="00EB4F4F"/>
    <w:rsid w:val="00EB5209"/>
    <w:rsid w:val="00EB5257"/>
    <w:rsid w:val="00EB5378"/>
    <w:rsid w:val="00EB5822"/>
    <w:rsid w:val="00EB594A"/>
    <w:rsid w:val="00EB5A8A"/>
    <w:rsid w:val="00EB5C7A"/>
    <w:rsid w:val="00EB5E1B"/>
    <w:rsid w:val="00EB6C34"/>
    <w:rsid w:val="00EB742C"/>
    <w:rsid w:val="00EB7822"/>
    <w:rsid w:val="00EB794C"/>
    <w:rsid w:val="00EB7A12"/>
    <w:rsid w:val="00EB7ED4"/>
    <w:rsid w:val="00EC02BB"/>
    <w:rsid w:val="00EC05C5"/>
    <w:rsid w:val="00EC0955"/>
    <w:rsid w:val="00EC0A3D"/>
    <w:rsid w:val="00EC0B9E"/>
    <w:rsid w:val="00EC1139"/>
    <w:rsid w:val="00EC182B"/>
    <w:rsid w:val="00EC1BF7"/>
    <w:rsid w:val="00EC21F8"/>
    <w:rsid w:val="00EC248A"/>
    <w:rsid w:val="00EC29E8"/>
    <w:rsid w:val="00EC2A44"/>
    <w:rsid w:val="00EC2C79"/>
    <w:rsid w:val="00EC2CCD"/>
    <w:rsid w:val="00EC2D3D"/>
    <w:rsid w:val="00EC2E4E"/>
    <w:rsid w:val="00EC2F8C"/>
    <w:rsid w:val="00EC30D5"/>
    <w:rsid w:val="00EC339F"/>
    <w:rsid w:val="00EC341E"/>
    <w:rsid w:val="00EC36A6"/>
    <w:rsid w:val="00EC379E"/>
    <w:rsid w:val="00EC37FC"/>
    <w:rsid w:val="00EC3BCA"/>
    <w:rsid w:val="00EC3E5A"/>
    <w:rsid w:val="00EC44F8"/>
    <w:rsid w:val="00EC465A"/>
    <w:rsid w:val="00EC477B"/>
    <w:rsid w:val="00EC4B2C"/>
    <w:rsid w:val="00EC4B49"/>
    <w:rsid w:val="00EC4C4C"/>
    <w:rsid w:val="00EC4DF6"/>
    <w:rsid w:val="00EC533D"/>
    <w:rsid w:val="00EC5579"/>
    <w:rsid w:val="00EC55AD"/>
    <w:rsid w:val="00EC5923"/>
    <w:rsid w:val="00EC5ED2"/>
    <w:rsid w:val="00EC6338"/>
    <w:rsid w:val="00EC63AA"/>
    <w:rsid w:val="00EC6647"/>
    <w:rsid w:val="00EC717F"/>
    <w:rsid w:val="00EC719D"/>
    <w:rsid w:val="00EC7337"/>
    <w:rsid w:val="00EC75F7"/>
    <w:rsid w:val="00EC7B86"/>
    <w:rsid w:val="00EC7E1D"/>
    <w:rsid w:val="00EC7F7E"/>
    <w:rsid w:val="00ED054B"/>
    <w:rsid w:val="00ED087E"/>
    <w:rsid w:val="00ED10FC"/>
    <w:rsid w:val="00ED123D"/>
    <w:rsid w:val="00ED1944"/>
    <w:rsid w:val="00ED202A"/>
    <w:rsid w:val="00ED2215"/>
    <w:rsid w:val="00ED2281"/>
    <w:rsid w:val="00ED228D"/>
    <w:rsid w:val="00ED2873"/>
    <w:rsid w:val="00ED2E17"/>
    <w:rsid w:val="00ED2FA8"/>
    <w:rsid w:val="00ED305E"/>
    <w:rsid w:val="00ED3132"/>
    <w:rsid w:val="00ED38D0"/>
    <w:rsid w:val="00ED478C"/>
    <w:rsid w:val="00ED48A2"/>
    <w:rsid w:val="00ED4BE5"/>
    <w:rsid w:val="00ED4F8D"/>
    <w:rsid w:val="00ED51F1"/>
    <w:rsid w:val="00ED53EA"/>
    <w:rsid w:val="00ED54DC"/>
    <w:rsid w:val="00ED54FD"/>
    <w:rsid w:val="00ED54FF"/>
    <w:rsid w:val="00ED585E"/>
    <w:rsid w:val="00ED5B9C"/>
    <w:rsid w:val="00ED5C26"/>
    <w:rsid w:val="00ED5F4D"/>
    <w:rsid w:val="00ED64B5"/>
    <w:rsid w:val="00ED6885"/>
    <w:rsid w:val="00ED6C77"/>
    <w:rsid w:val="00ED775C"/>
    <w:rsid w:val="00ED7B15"/>
    <w:rsid w:val="00ED7C1F"/>
    <w:rsid w:val="00EE0010"/>
    <w:rsid w:val="00EE00A9"/>
    <w:rsid w:val="00EE0351"/>
    <w:rsid w:val="00EE0742"/>
    <w:rsid w:val="00EE0978"/>
    <w:rsid w:val="00EE09BD"/>
    <w:rsid w:val="00EE0E5E"/>
    <w:rsid w:val="00EE13DD"/>
    <w:rsid w:val="00EE1520"/>
    <w:rsid w:val="00EE1535"/>
    <w:rsid w:val="00EE169A"/>
    <w:rsid w:val="00EE18E2"/>
    <w:rsid w:val="00EE19D3"/>
    <w:rsid w:val="00EE1A96"/>
    <w:rsid w:val="00EE1C69"/>
    <w:rsid w:val="00EE1E14"/>
    <w:rsid w:val="00EE20B4"/>
    <w:rsid w:val="00EE212F"/>
    <w:rsid w:val="00EE2153"/>
    <w:rsid w:val="00EE2191"/>
    <w:rsid w:val="00EE27A6"/>
    <w:rsid w:val="00EE292F"/>
    <w:rsid w:val="00EE2DDF"/>
    <w:rsid w:val="00EE2FDD"/>
    <w:rsid w:val="00EE31A3"/>
    <w:rsid w:val="00EE32D2"/>
    <w:rsid w:val="00EE35CF"/>
    <w:rsid w:val="00EE3734"/>
    <w:rsid w:val="00EE377E"/>
    <w:rsid w:val="00EE3AAE"/>
    <w:rsid w:val="00EE3D69"/>
    <w:rsid w:val="00EE3E03"/>
    <w:rsid w:val="00EE3EB7"/>
    <w:rsid w:val="00EE3F9A"/>
    <w:rsid w:val="00EE4181"/>
    <w:rsid w:val="00EE441C"/>
    <w:rsid w:val="00EE44F3"/>
    <w:rsid w:val="00EE49BA"/>
    <w:rsid w:val="00EE50E6"/>
    <w:rsid w:val="00EE5108"/>
    <w:rsid w:val="00EE53DE"/>
    <w:rsid w:val="00EE5BF8"/>
    <w:rsid w:val="00EE605D"/>
    <w:rsid w:val="00EE6140"/>
    <w:rsid w:val="00EE6CD6"/>
    <w:rsid w:val="00EE70CF"/>
    <w:rsid w:val="00EE761D"/>
    <w:rsid w:val="00EE764F"/>
    <w:rsid w:val="00EE7980"/>
    <w:rsid w:val="00EE7DA9"/>
    <w:rsid w:val="00EE7DBC"/>
    <w:rsid w:val="00EE7ECC"/>
    <w:rsid w:val="00EE7F46"/>
    <w:rsid w:val="00EF029C"/>
    <w:rsid w:val="00EF02B5"/>
    <w:rsid w:val="00EF054F"/>
    <w:rsid w:val="00EF0770"/>
    <w:rsid w:val="00EF0807"/>
    <w:rsid w:val="00EF0CEA"/>
    <w:rsid w:val="00EF0EBB"/>
    <w:rsid w:val="00EF11DA"/>
    <w:rsid w:val="00EF126A"/>
    <w:rsid w:val="00EF13FF"/>
    <w:rsid w:val="00EF14E8"/>
    <w:rsid w:val="00EF1653"/>
    <w:rsid w:val="00EF180A"/>
    <w:rsid w:val="00EF1841"/>
    <w:rsid w:val="00EF20A8"/>
    <w:rsid w:val="00EF24AD"/>
    <w:rsid w:val="00EF2595"/>
    <w:rsid w:val="00EF28C3"/>
    <w:rsid w:val="00EF298C"/>
    <w:rsid w:val="00EF2EC3"/>
    <w:rsid w:val="00EF2F19"/>
    <w:rsid w:val="00EF321C"/>
    <w:rsid w:val="00EF3282"/>
    <w:rsid w:val="00EF337C"/>
    <w:rsid w:val="00EF38C7"/>
    <w:rsid w:val="00EF3C6C"/>
    <w:rsid w:val="00EF3D20"/>
    <w:rsid w:val="00EF3E39"/>
    <w:rsid w:val="00EF3E62"/>
    <w:rsid w:val="00EF449A"/>
    <w:rsid w:val="00EF4573"/>
    <w:rsid w:val="00EF46B1"/>
    <w:rsid w:val="00EF4995"/>
    <w:rsid w:val="00EF4A2B"/>
    <w:rsid w:val="00EF4C97"/>
    <w:rsid w:val="00EF4D97"/>
    <w:rsid w:val="00EF4ED1"/>
    <w:rsid w:val="00EF5635"/>
    <w:rsid w:val="00EF5879"/>
    <w:rsid w:val="00EF58D6"/>
    <w:rsid w:val="00EF5A49"/>
    <w:rsid w:val="00EF5A8D"/>
    <w:rsid w:val="00EF5CD1"/>
    <w:rsid w:val="00EF5E17"/>
    <w:rsid w:val="00EF5EBC"/>
    <w:rsid w:val="00EF62EE"/>
    <w:rsid w:val="00EF64CF"/>
    <w:rsid w:val="00EF6529"/>
    <w:rsid w:val="00EF66C8"/>
    <w:rsid w:val="00EF68CA"/>
    <w:rsid w:val="00EF69AC"/>
    <w:rsid w:val="00EF6B85"/>
    <w:rsid w:val="00EF6F8A"/>
    <w:rsid w:val="00EF7228"/>
    <w:rsid w:val="00EF72A7"/>
    <w:rsid w:val="00EF72BF"/>
    <w:rsid w:val="00EF7706"/>
    <w:rsid w:val="00EF772B"/>
    <w:rsid w:val="00EF7885"/>
    <w:rsid w:val="00EF7A01"/>
    <w:rsid w:val="00EF7CA8"/>
    <w:rsid w:val="00EF7D26"/>
    <w:rsid w:val="00EF7DDB"/>
    <w:rsid w:val="00F004F6"/>
    <w:rsid w:val="00F005D7"/>
    <w:rsid w:val="00F00807"/>
    <w:rsid w:val="00F01107"/>
    <w:rsid w:val="00F0143E"/>
    <w:rsid w:val="00F01446"/>
    <w:rsid w:val="00F01587"/>
    <w:rsid w:val="00F01943"/>
    <w:rsid w:val="00F0219A"/>
    <w:rsid w:val="00F022E0"/>
    <w:rsid w:val="00F02324"/>
    <w:rsid w:val="00F0259C"/>
    <w:rsid w:val="00F027FE"/>
    <w:rsid w:val="00F02B2B"/>
    <w:rsid w:val="00F02C4D"/>
    <w:rsid w:val="00F02E1E"/>
    <w:rsid w:val="00F0301A"/>
    <w:rsid w:val="00F033E8"/>
    <w:rsid w:val="00F0357B"/>
    <w:rsid w:val="00F039FD"/>
    <w:rsid w:val="00F03C47"/>
    <w:rsid w:val="00F03C8A"/>
    <w:rsid w:val="00F0405A"/>
    <w:rsid w:val="00F04C02"/>
    <w:rsid w:val="00F04F67"/>
    <w:rsid w:val="00F050FC"/>
    <w:rsid w:val="00F05235"/>
    <w:rsid w:val="00F05827"/>
    <w:rsid w:val="00F0593B"/>
    <w:rsid w:val="00F05A65"/>
    <w:rsid w:val="00F05BA9"/>
    <w:rsid w:val="00F05C16"/>
    <w:rsid w:val="00F0632E"/>
    <w:rsid w:val="00F06E1C"/>
    <w:rsid w:val="00F07059"/>
    <w:rsid w:val="00F0706B"/>
    <w:rsid w:val="00F073E7"/>
    <w:rsid w:val="00F07501"/>
    <w:rsid w:val="00F078FD"/>
    <w:rsid w:val="00F07B87"/>
    <w:rsid w:val="00F07C3B"/>
    <w:rsid w:val="00F07FDA"/>
    <w:rsid w:val="00F10552"/>
    <w:rsid w:val="00F105DA"/>
    <w:rsid w:val="00F10747"/>
    <w:rsid w:val="00F10915"/>
    <w:rsid w:val="00F10962"/>
    <w:rsid w:val="00F10BB6"/>
    <w:rsid w:val="00F10E71"/>
    <w:rsid w:val="00F11260"/>
    <w:rsid w:val="00F1140E"/>
    <w:rsid w:val="00F11470"/>
    <w:rsid w:val="00F11535"/>
    <w:rsid w:val="00F11A5C"/>
    <w:rsid w:val="00F11CB1"/>
    <w:rsid w:val="00F11DE2"/>
    <w:rsid w:val="00F11E52"/>
    <w:rsid w:val="00F1205C"/>
    <w:rsid w:val="00F12146"/>
    <w:rsid w:val="00F12483"/>
    <w:rsid w:val="00F126BD"/>
    <w:rsid w:val="00F126D3"/>
    <w:rsid w:val="00F126DB"/>
    <w:rsid w:val="00F12AA1"/>
    <w:rsid w:val="00F12C3B"/>
    <w:rsid w:val="00F12C79"/>
    <w:rsid w:val="00F135CD"/>
    <w:rsid w:val="00F1366E"/>
    <w:rsid w:val="00F136A4"/>
    <w:rsid w:val="00F1387D"/>
    <w:rsid w:val="00F13D08"/>
    <w:rsid w:val="00F1401E"/>
    <w:rsid w:val="00F14299"/>
    <w:rsid w:val="00F145BA"/>
    <w:rsid w:val="00F146B1"/>
    <w:rsid w:val="00F146D1"/>
    <w:rsid w:val="00F14C94"/>
    <w:rsid w:val="00F15084"/>
    <w:rsid w:val="00F156C9"/>
    <w:rsid w:val="00F15728"/>
    <w:rsid w:val="00F157CA"/>
    <w:rsid w:val="00F15C1C"/>
    <w:rsid w:val="00F15C71"/>
    <w:rsid w:val="00F15E2D"/>
    <w:rsid w:val="00F15FCA"/>
    <w:rsid w:val="00F16065"/>
    <w:rsid w:val="00F16333"/>
    <w:rsid w:val="00F16532"/>
    <w:rsid w:val="00F16835"/>
    <w:rsid w:val="00F1698A"/>
    <w:rsid w:val="00F16F2C"/>
    <w:rsid w:val="00F170B7"/>
    <w:rsid w:val="00F175BE"/>
    <w:rsid w:val="00F17927"/>
    <w:rsid w:val="00F17A63"/>
    <w:rsid w:val="00F17E76"/>
    <w:rsid w:val="00F2003E"/>
    <w:rsid w:val="00F20159"/>
    <w:rsid w:val="00F20546"/>
    <w:rsid w:val="00F20B3A"/>
    <w:rsid w:val="00F21006"/>
    <w:rsid w:val="00F213B5"/>
    <w:rsid w:val="00F214A6"/>
    <w:rsid w:val="00F216BD"/>
    <w:rsid w:val="00F21757"/>
    <w:rsid w:val="00F217A4"/>
    <w:rsid w:val="00F21921"/>
    <w:rsid w:val="00F21937"/>
    <w:rsid w:val="00F21AD6"/>
    <w:rsid w:val="00F21EE2"/>
    <w:rsid w:val="00F22174"/>
    <w:rsid w:val="00F222B5"/>
    <w:rsid w:val="00F2299F"/>
    <w:rsid w:val="00F22B0E"/>
    <w:rsid w:val="00F22BEE"/>
    <w:rsid w:val="00F22DCB"/>
    <w:rsid w:val="00F233FE"/>
    <w:rsid w:val="00F23481"/>
    <w:rsid w:val="00F234F5"/>
    <w:rsid w:val="00F2388C"/>
    <w:rsid w:val="00F239A8"/>
    <w:rsid w:val="00F23BB2"/>
    <w:rsid w:val="00F23C4D"/>
    <w:rsid w:val="00F24066"/>
    <w:rsid w:val="00F2420A"/>
    <w:rsid w:val="00F2440C"/>
    <w:rsid w:val="00F249B2"/>
    <w:rsid w:val="00F24FA1"/>
    <w:rsid w:val="00F25074"/>
    <w:rsid w:val="00F254B5"/>
    <w:rsid w:val="00F258BA"/>
    <w:rsid w:val="00F25A1D"/>
    <w:rsid w:val="00F25D05"/>
    <w:rsid w:val="00F26112"/>
    <w:rsid w:val="00F26359"/>
    <w:rsid w:val="00F26C73"/>
    <w:rsid w:val="00F26D02"/>
    <w:rsid w:val="00F26FCC"/>
    <w:rsid w:val="00F271E4"/>
    <w:rsid w:val="00F27216"/>
    <w:rsid w:val="00F2767D"/>
    <w:rsid w:val="00F3001B"/>
    <w:rsid w:val="00F305BE"/>
    <w:rsid w:val="00F3081D"/>
    <w:rsid w:val="00F30FD2"/>
    <w:rsid w:val="00F3114C"/>
    <w:rsid w:val="00F314D3"/>
    <w:rsid w:val="00F31566"/>
    <w:rsid w:val="00F31A4A"/>
    <w:rsid w:val="00F31D58"/>
    <w:rsid w:val="00F3200F"/>
    <w:rsid w:val="00F321D6"/>
    <w:rsid w:val="00F328F8"/>
    <w:rsid w:val="00F3302D"/>
    <w:rsid w:val="00F330C7"/>
    <w:rsid w:val="00F331F8"/>
    <w:rsid w:val="00F33BE4"/>
    <w:rsid w:val="00F33F60"/>
    <w:rsid w:val="00F341EA"/>
    <w:rsid w:val="00F3423C"/>
    <w:rsid w:val="00F343DB"/>
    <w:rsid w:val="00F349FE"/>
    <w:rsid w:val="00F34A58"/>
    <w:rsid w:val="00F34A61"/>
    <w:rsid w:val="00F35288"/>
    <w:rsid w:val="00F352C9"/>
    <w:rsid w:val="00F356BE"/>
    <w:rsid w:val="00F3578C"/>
    <w:rsid w:val="00F35940"/>
    <w:rsid w:val="00F35979"/>
    <w:rsid w:val="00F35A00"/>
    <w:rsid w:val="00F35CDE"/>
    <w:rsid w:val="00F35FE8"/>
    <w:rsid w:val="00F36B7D"/>
    <w:rsid w:val="00F36D0A"/>
    <w:rsid w:val="00F36F6A"/>
    <w:rsid w:val="00F37548"/>
    <w:rsid w:val="00F37C3C"/>
    <w:rsid w:val="00F37F98"/>
    <w:rsid w:val="00F4004A"/>
    <w:rsid w:val="00F40314"/>
    <w:rsid w:val="00F40329"/>
    <w:rsid w:val="00F403A6"/>
    <w:rsid w:val="00F403B0"/>
    <w:rsid w:val="00F403B1"/>
    <w:rsid w:val="00F405B6"/>
    <w:rsid w:val="00F4083A"/>
    <w:rsid w:val="00F40C1B"/>
    <w:rsid w:val="00F40D61"/>
    <w:rsid w:val="00F40ED4"/>
    <w:rsid w:val="00F40F34"/>
    <w:rsid w:val="00F41364"/>
    <w:rsid w:val="00F4191A"/>
    <w:rsid w:val="00F41977"/>
    <w:rsid w:val="00F41F7D"/>
    <w:rsid w:val="00F4245B"/>
    <w:rsid w:val="00F424DF"/>
    <w:rsid w:val="00F426CA"/>
    <w:rsid w:val="00F429AC"/>
    <w:rsid w:val="00F42AF7"/>
    <w:rsid w:val="00F42BA6"/>
    <w:rsid w:val="00F42C9F"/>
    <w:rsid w:val="00F4325C"/>
    <w:rsid w:val="00F439B8"/>
    <w:rsid w:val="00F43FC1"/>
    <w:rsid w:val="00F44168"/>
    <w:rsid w:val="00F446AF"/>
    <w:rsid w:val="00F44BBB"/>
    <w:rsid w:val="00F44F86"/>
    <w:rsid w:val="00F453E6"/>
    <w:rsid w:val="00F4555D"/>
    <w:rsid w:val="00F461E6"/>
    <w:rsid w:val="00F46973"/>
    <w:rsid w:val="00F46A26"/>
    <w:rsid w:val="00F46DC9"/>
    <w:rsid w:val="00F472D0"/>
    <w:rsid w:val="00F47864"/>
    <w:rsid w:val="00F47D35"/>
    <w:rsid w:val="00F47D55"/>
    <w:rsid w:val="00F47DFC"/>
    <w:rsid w:val="00F50185"/>
    <w:rsid w:val="00F50519"/>
    <w:rsid w:val="00F5074E"/>
    <w:rsid w:val="00F50885"/>
    <w:rsid w:val="00F50C76"/>
    <w:rsid w:val="00F50F71"/>
    <w:rsid w:val="00F51231"/>
    <w:rsid w:val="00F51433"/>
    <w:rsid w:val="00F5148E"/>
    <w:rsid w:val="00F5190B"/>
    <w:rsid w:val="00F51C1B"/>
    <w:rsid w:val="00F520E6"/>
    <w:rsid w:val="00F52150"/>
    <w:rsid w:val="00F52496"/>
    <w:rsid w:val="00F5260C"/>
    <w:rsid w:val="00F52ADA"/>
    <w:rsid w:val="00F52CBE"/>
    <w:rsid w:val="00F533CA"/>
    <w:rsid w:val="00F53862"/>
    <w:rsid w:val="00F53C7A"/>
    <w:rsid w:val="00F53E1D"/>
    <w:rsid w:val="00F53E7D"/>
    <w:rsid w:val="00F5405F"/>
    <w:rsid w:val="00F5407F"/>
    <w:rsid w:val="00F540D1"/>
    <w:rsid w:val="00F540F0"/>
    <w:rsid w:val="00F5476E"/>
    <w:rsid w:val="00F547DD"/>
    <w:rsid w:val="00F54933"/>
    <w:rsid w:val="00F549B9"/>
    <w:rsid w:val="00F54BC3"/>
    <w:rsid w:val="00F54D7D"/>
    <w:rsid w:val="00F551FF"/>
    <w:rsid w:val="00F55674"/>
    <w:rsid w:val="00F558EB"/>
    <w:rsid w:val="00F55D90"/>
    <w:rsid w:val="00F55F1C"/>
    <w:rsid w:val="00F5602F"/>
    <w:rsid w:val="00F560AE"/>
    <w:rsid w:val="00F5624C"/>
    <w:rsid w:val="00F56908"/>
    <w:rsid w:val="00F57081"/>
    <w:rsid w:val="00F57C8F"/>
    <w:rsid w:val="00F57E77"/>
    <w:rsid w:val="00F57EB9"/>
    <w:rsid w:val="00F57EC0"/>
    <w:rsid w:val="00F57F99"/>
    <w:rsid w:val="00F601A7"/>
    <w:rsid w:val="00F602D2"/>
    <w:rsid w:val="00F6037B"/>
    <w:rsid w:val="00F60C16"/>
    <w:rsid w:val="00F61012"/>
    <w:rsid w:val="00F61070"/>
    <w:rsid w:val="00F610F1"/>
    <w:rsid w:val="00F61449"/>
    <w:rsid w:val="00F61483"/>
    <w:rsid w:val="00F61779"/>
    <w:rsid w:val="00F61956"/>
    <w:rsid w:val="00F61B3A"/>
    <w:rsid w:val="00F61B4A"/>
    <w:rsid w:val="00F61C90"/>
    <w:rsid w:val="00F61EC0"/>
    <w:rsid w:val="00F61F44"/>
    <w:rsid w:val="00F6204F"/>
    <w:rsid w:val="00F62051"/>
    <w:rsid w:val="00F620EA"/>
    <w:rsid w:val="00F62645"/>
    <w:rsid w:val="00F62784"/>
    <w:rsid w:val="00F62899"/>
    <w:rsid w:val="00F62B94"/>
    <w:rsid w:val="00F62BBC"/>
    <w:rsid w:val="00F62C6A"/>
    <w:rsid w:val="00F62E06"/>
    <w:rsid w:val="00F631D6"/>
    <w:rsid w:val="00F633D5"/>
    <w:rsid w:val="00F63597"/>
    <w:rsid w:val="00F635C1"/>
    <w:rsid w:val="00F63D97"/>
    <w:rsid w:val="00F6409F"/>
    <w:rsid w:val="00F640F8"/>
    <w:rsid w:val="00F6468B"/>
    <w:rsid w:val="00F64A57"/>
    <w:rsid w:val="00F64AF2"/>
    <w:rsid w:val="00F64B36"/>
    <w:rsid w:val="00F651A7"/>
    <w:rsid w:val="00F65470"/>
    <w:rsid w:val="00F655CA"/>
    <w:rsid w:val="00F6562B"/>
    <w:rsid w:val="00F65B0C"/>
    <w:rsid w:val="00F65CB0"/>
    <w:rsid w:val="00F65CE7"/>
    <w:rsid w:val="00F65DF3"/>
    <w:rsid w:val="00F660A1"/>
    <w:rsid w:val="00F660CA"/>
    <w:rsid w:val="00F66220"/>
    <w:rsid w:val="00F662E5"/>
    <w:rsid w:val="00F662EB"/>
    <w:rsid w:val="00F66325"/>
    <w:rsid w:val="00F663EA"/>
    <w:rsid w:val="00F66483"/>
    <w:rsid w:val="00F664D3"/>
    <w:rsid w:val="00F66725"/>
    <w:rsid w:val="00F66911"/>
    <w:rsid w:val="00F66CBB"/>
    <w:rsid w:val="00F66D0A"/>
    <w:rsid w:val="00F66D8E"/>
    <w:rsid w:val="00F66DEA"/>
    <w:rsid w:val="00F6713E"/>
    <w:rsid w:val="00F672CE"/>
    <w:rsid w:val="00F67A09"/>
    <w:rsid w:val="00F70043"/>
    <w:rsid w:val="00F7009E"/>
    <w:rsid w:val="00F700A1"/>
    <w:rsid w:val="00F700C4"/>
    <w:rsid w:val="00F701CE"/>
    <w:rsid w:val="00F70227"/>
    <w:rsid w:val="00F702F1"/>
    <w:rsid w:val="00F706A7"/>
    <w:rsid w:val="00F70C85"/>
    <w:rsid w:val="00F70E6C"/>
    <w:rsid w:val="00F712D0"/>
    <w:rsid w:val="00F7165C"/>
    <w:rsid w:val="00F7182A"/>
    <w:rsid w:val="00F719FD"/>
    <w:rsid w:val="00F71CEF"/>
    <w:rsid w:val="00F71D3B"/>
    <w:rsid w:val="00F72027"/>
    <w:rsid w:val="00F720CB"/>
    <w:rsid w:val="00F72207"/>
    <w:rsid w:val="00F72229"/>
    <w:rsid w:val="00F72828"/>
    <w:rsid w:val="00F72A98"/>
    <w:rsid w:val="00F72C20"/>
    <w:rsid w:val="00F7335A"/>
    <w:rsid w:val="00F736F9"/>
    <w:rsid w:val="00F73721"/>
    <w:rsid w:val="00F7390F"/>
    <w:rsid w:val="00F73B84"/>
    <w:rsid w:val="00F73FE3"/>
    <w:rsid w:val="00F73FF7"/>
    <w:rsid w:val="00F7465C"/>
    <w:rsid w:val="00F746A5"/>
    <w:rsid w:val="00F74D58"/>
    <w:rsid w:val="00F75240"/>
    <w:rsid w:val="00F7531E"/>
    <w:rsid w:val="00F75847"/>
    <w:rsid w:val="00F75C21"/>
    <w:rsid w:val="00F75DA5"/>
    <w:rsid w:val="00F75F16"/>
    <w:rsid w:val="00F76017"/>
    <w:rsid w:val="00F7615A"/>
    <w:rsid w:val="00F7616F"/>
    <w:rsid w:val="00F76289"/>
    <w:rsid w:val="00F76370"/>
    <w:rsid w:val="00F76371"/>
    <w:rsid w:val="00F76649"/>
    <w:rsid w:val="00F76B3B"/>
    <w:rsid w:val="00F76E41"/>
    <w:rsid w:val="00F77596"/>
    <w:rsid w:val="00F77AEA"/>
    <w:rsid w:val="00F77C86"/>
    <w:rsid w:val="00F77D4B"/>
    <w:rsid w:val="00F77D70"/>
    <w:rsid w:val="00F77E58"/>
    <w:rsid w:val="00F77F52"/>
    <w:rsid w:val="00F77FD0"/>
    <w:rsid w:val="00F80454"/>
    <w:rsid w:val="00F808AD"/>
    <w:rsid w:val="00F808C8"/>
    <w:rsid w:val="00F8098C"/>
    <w:rsid w:val="00F80ADF"/>
    <w:rsid w:val="00F80D4E"/>
    <w:rsid w:val="00F810C2"/>
    <w:rsid w:val="00F81174"/>
    <w:rsid w:val="00F811D6"/>
    <w:rsid w:val="00F81376"/>
    <w:rsid w:val="00F814C9"/>
    <w:rsid w:val="00F814F8"/>
    <w:rsid w:val="00F81FE2"/>
    <w:rsid w:val="00F8251D"/>
    <w:rsid w:val="00F826C8"/>
    <w:rsid w:val="00F8270E"/>
    <w:rsid w:val="00F82873"/>
    <w:rsid w:val="00F82A11"/>
    <w:rsid w:val="00F82B73"/>
    <w:rsid w:val="00F82B8E"/>
    <w:rsid w:val="00F82CC7"/>
    <w:rsid w:val="00F82D76"/>
    <w:rsid w:val="00F82E60"/>
    <w:rsid w:val="00F82ECC"/>
    <w:rsid w:val="00F83322"/>
    <w:rsid w:val="00F83449"/>
    <w:rsid w:val="00F83636"/>
    <w:rsid w:val="00F83693"/>
    <w:rsid w:val="00F83A53"/>
    <w:rsid w:val="00F83E8B"/>
    <w:rsid w:val="00F8429E"/>
    <w:rsid w:val="00F845FA"/>
    <w:rsid w:val="00F84649"/>
    <w:rsid w:val="00F84C79"/>
    <w:rsid w:val="00F852B8"/>
    <w:rsid w:val="00F852EC"/>
    <w:rsid w:val="00F85583"/>
    <w:rsid w:val="00F86267"/>
    <w:rsid w:val="00F86335"/>
    <w:rsid w:val="00F86363"/>
    <w:rsid w:val="00F865FB"/>
    <w:rsid w:val="00F866D5"/>
    <w:rsid w:val="00F8688E"/>
    <w:rsid w:val="00F86DFC"/>
    <w:rsid w:val="00F86E45"/>
    <w:rsid w:val="00F871AD"/>
    <w:rsid w:val="00F8750C"/>
    <w:rsid w:val="00F876C5"/>
    <w:rsid w:val="00F8776B"/>
    <w:rsid w:val="00F87B81"/>
    <w:rsid w:val="00F9055B"/>
    <w:rsid w:val="00F9077A"/>
    <w:rsid w:val="00F9108E"/>
    <w:rsid w:val="00F91094"/>
    <w:rsid w:val="00F911A4"/>
    <w:rsid w:val="00F91236"/>
    <w:rsid w:val="00F912F4"/>
    <w:rsid w:val="00F9138B"/>
    <w:rsid w:val="00F914C1"/>
    <w:rsid w:val="00F91E0B"/>
    <w:rsid w:val="00F91F83"/>
    <w:rsid w:val="00F923BB"/>
    <w:rsid w:val="00F9297E"/>
    <w:rsid w:val="00F92B83"/>
    <w:rsid w:val="00F92C49"/>
    <w:rsid w:val="00F92CE5"/>
    <w:rsid w:val="00F92CFD"/>
    <w:rsid w:val="00F92E97"/>
    <w:rsid w:val="00F92F76"/>
    <w:rsid w:val="00F93483"/>
    <w:rsid w:val="00F936B4"/>
    <w:rsid w:val="00F9383B"/>
    <w:rsid w:val="00F9394F"/>
    <w:rsid w:val="00F94074"/>
    <w:rsid w:val="00F940CF"/>
    <w:rsid w:val="00F940E4"/>
    <w:rsid w:val="00F94144"/>
    <w:rsid w:val="00F946B7"/>
    <w:rsid w:val="00F946F4"/>
    <w:rsid w:val="00F94BD0"/>
    <w:rsid w:val="00F94C28"/>
    <w:rsid w:val="00F94DB2"/>
    <w:rsid w:val="00F94E46"/>
    <w:rsid w:val="00F9521B"/>
    <w:rsid w:val="00F95A9A"/>
    <w:rsid w:val="00F95B35"/>
    <w:rsid w:val="00F95E08"/>
    <w:rsid w:val="00F95E93"/>
    <w:rsid w:val="00F9605B"/>
    <w:rsid w:val="00F961EC"/>
    <w:rsid w:val="00F96230"/>
    <w:rsid w:val="00F9657B"/>
    <w:rsid w:val="00F965A8"/>
    <w:rsid w:val="00F965C1"/>
    <w:rsid w:val="00F968E5"/>
    <w:rsid w:val="00F96B11"/>
    <w:rsid w:val="00F96D31"/>
    <w:rsid w:val="00F96E63"/>
    <w:rsid w:val="00F96ECD"/>
    <w:rsid w:val="00F975B3"/>
    <w:rsid w:val="00F97BFC"/>
    <w:rsid w:val="00F97CB8"/>
    <w:rsid w:val="00FA02E3"/>
    <w:rsid w:val="00FA0319"/>
    <w:rsid w:val="00FA03B2"/>
    <w:rsid w:val="00FA03F9"/>
    <w:rsid w:val="00FA04F0"/>
    <w:rsid w:val="00FA05A9"/>
    <w:rsid w:val="00FA05C5"/>
    <w:rsid w:val="00FA06C8"/>
    <w:rsid w:val="00FA0B16"/>
    <w:rsid w:val="00FA0B93"/>
    <w:rsid w:val="00FA0D15"/>
    <w:rsid w:val="00FA0DC0"/>
    <w:rsid w:val="00FA0E17"/>
    <w:rsid w:val="00FA11E5"/>
    <w:rsid w:val="00FA155B"/>
    <w:rsid w:val="00FA1F52"/>
    <w:rsid w:val="00FA25BB"/>
    <w:rsid w:val="00FA28F7"/>
    <w:rsid w:val="00FA3402"/>
    <w:rsid w:val="00FA35A5"/>
    <w:rsid w:val="00FA35DD"/>
    <w:rsid w:val="00FA4194"/>
    <w:rsid w:val="00FA488A"/>
    <w:rsid w:val="00FA48B2"/>
    <w:rsid w:val="00FA4C4E"/>
    <w:rsid w:val="00FA4C61"/>
    <w:rsid w:val="00FA51DB"/>
    <w:rsid w:val="00FA53CC"/>
    <w:rsid w:val="00FA5AC4"/>
    <w:rsid w:val="00FA5BB9"/>
    <w:rsid w:val="00FA5D30"/>
    <w:rsid w:val="00FA5F96"/>
    <w:rsid w:val="00FA5FBB"/>
    <w:rsid w:val="00FA6050"/>
    <w:rsid w:val="00FA60EF"/>
    <w:rsid w:val="00FA65EE"/>
    <w:rsid w:val="00FA6A4B"/>
    <w:rsid w:val="00FA6D22"/>
    <w:rsid w:val="00FA6E73"/>
    <w:rsid w:val="00FA7434"/>
    <w:rsid w:val="00FA7477"/>
    <w:rsid w:val="00FA7A99"/>
    <w:rsid w:val="00FA7AE7"/>
    <w:rsid w:val="00FA7B83"/>
    <w:rsid w:val="00FA7DD7"/>
    <w:rsid w:val="00FB00F2"/>
    <w:rsid w:val="00FB0ACD"/>
    <w:rsid w:val="00FB0C13"/>
    <w:rsid w:val="00FB0D61"/>
    <w:rsid w:val="00FB0E6C"/>
    <w:rsid w:val="00FB13B3"/>
    <w:rsid w:val="00FB1D15"/>
    <w:rsid w:val="00FB1E19"/>
    <w:rsid w:val="00FB1FCC"/>
    <w:rsid w:val="00FB2006"/>
    <w:rsid w:val="00FB222C"/>
    <w:rsid w:val="00FB266E"/>
    <w:rsid w:val="00FB28D7"/>
    <w:rsid w:val="00FB28DD"/>
    <w:rsid w:val="00FB2983"/>
    <w:rsid w:val="00FB2A55"/>
    <w:rsid w:val="00FB2F3C"/>
    <w:rsid w:val="00FB301A"/>
    <w:rsid w:val="00FB3080"/>
    <w:rsid w:val="00FB30A7"/>
    <w:rsid w:val="00FB34AE"/>
    <w:rsid w:val="00FB34B0"/>
    <w:rsid w:val="00FB34E9"/>
    <w:rsid w:val="00FB3AC0"/>
    <w:rsid w:val="00FB3BBC"/>
    <w:rsid w:val="00FB3FC2"/>
    <w:rsid w:val="00FB41BB"/>
    <w:rsid w:val="00FB440B"/>
    <w:rsid w:val="00FB47B8"/>
    <w:rsid w:val="00FB4B33"/>
    <w:rsid w:val="00FB4CA2"/>
    <w:rsid w:val="00FB4E02"/>
    <w:rsid w:val="00FB4F66"/>
    <w:rsid w:val="00FB5320"/>
    <w:rsid w:val="00FB56A6"/>
    <w:rsid w:val="00FB5A07"/>
    <w:rsid w:val="00FB5B7E"/>
    <w:rsid w:val="00FB5F99"/>
    <w:rsid w:val="00FB6138"/>
    <w:rsid w:val="00FB61E0"/>
    <w:rsid w:val="00FB673C"/>
    <w:rsid w:val="00FB6888"/>
    <w:rsid w:val="00FB6B40"/>
    <w:rsid w:val="00FB70EF"/>
    <w:rsid w:val="00FB787B"/>
    <w:rsid w:val="00FB7B24"/>
    <w:rsid w:val="00FC0121"/>
    <w:rsid w:val="00FC019E"/>
    <w:rsid w:val="00FC0BF8"/>
    <w:rsid w:val="00FC13B6"/>
    <w:rsid w:val="00FC1537"/>
    <w:rsid w:val="00FC1543"/>
    <w:rsid w:val="00FC1779"/>
    <w:rsid w:val="00FC1B75"/>
    <w:rsid w:val="00FC214C"/>
    <w:rsid w:val="00FC2811"/>
    <w:rsid w:val="00FC297B"/>
    <w:rsid w:val="00FC2AC3"/>
    <w:rsid w:val="00FC300D"/>
    <w:rsid w:val="00FC3283"/>
    <w:rsid w:val="00FC384B"/>
    <w:rsid w:val="00FC3F9F"/>
    <w:rsid w:val="00FC41E7"/>
    <w:rsid w:val="00FC443B"/>
    <w:rsid w:val="00FC460F"/>
    <w:rsid w:val="00FC4729"/>
    <w:rsid w:val="00FC47EA"/>
    <w:rsid w:val="00FC5166"/>
    <w:rsid w:val="00FC54A6"/>
    <w:rsid w:val="00FC5773"/>
    <w:rsid w:val="00FC5ABF"/>
    <w:rsid w:val="00FC5AC8"/>
    <w:rsid w:val="00FC5C56"/>
    <w:rsid w:val="00FC5EEB"/>
    <w:rsid w:val="00FC6728"/>
    <w:rsid w:val="00FC6BBA"/>
    <w:rsid w:val="00FC7474"/>
    <w:rsid w:val="00FC7481"/>
    <w:rsid w:val="00FC7776"/>
    <w:rsid w:val="00FC77BD"/>
    <w:rsid w:val="00FC7880"/>
    <w:rsid w:val="00FC7C47"/>
    <w:rsid w:val="00FC7E06"/>
    <w:rsid w:val="00FC7F70"/>
    <w:rsid w:val="00FD044F"/>
    <w:rsid w:val="00FD0A76"/>
    <w:rsid w:val="00FD105C"/>
    <w:rsid w:val="00FD133B"/>
    <w:rsid w:val="00FD1C46"/>
    <w:rsid w:val="00FD2443"/>
    <w:rsid w:val="00FD255B"/>
    <w:rsid w:val="00FD26F8"/>
    <w:rsid w:val="00FD2836"/>
    <w:rsid w:val="00FD2B74"/>
    <w:rsid w:val="00FD2C5E"/>
    <w:rsid w:val="00FD30B2"/>
    <w:rsid w:val="00FD3A57"/>
    <w:rsid w:val="00FD3AAC"/>
    <w:rsid w:val="00FD3B20"/>
    <w:rsid w:val="00FD3B46"/>
    <w:rsid w:val="00FD3F6D"/>
    <w:rsid w:val="00FD4160"/>
    <w:rsid w:val="00FD428C"/>
    <w:rsid w:val="00FD45BD"/>
    <w:rsid w:val="00FD47B0"/>
    <w:rsid w:val="00FD4C27"/>
    <w:rsid w:val="00FD4C6B"/>
    <w:rsid w:val="00FD4EC6"/>
    <w:rsid w:val="00FD4F61"/>
    <w:rsid w:val="00FD53D4"/>
    <w:rsid w:val="00FD5666"/>
    <w:rsid w:val="00FD5C12"/>
    <w:rsid w:val="00FD5FFB"/>
    <w:rsid w:val="00FD6128"/>
    <w:rsid w:val="00FD6348"/>
    <w:rsid w:val="00FD6403"/>
    <w:rsid w:val="00FD6F41"/>
    <w:rsid w:val="00FD6FA2"/>
    <w:rsid w:val="00FD7134"/>
    <w:rsid w:val="00FD7591"/>
    <w:rsid w:val="00FD75DC"/>
    <w:rsid w:val="00FD7C75"/>
    <w:rsid w:val="00FD7C8A"/>
    <w:rsid w:val="00FD7D18"/>
    <w:rsid w:val="00FE0048"/>
    <w:rsid w:val="00FE034F"/>
    <w:rsid w:val="00FE1049"/>
    <w:rsid w:val="00FE10CC"/>
    <w:rsid w:val="00FE118F"/>
    <w:rsid w:val="00FE1191"/>
    <w:rsid w:val="00FE1196"/>
    <w:rsid w:val="00FE1224"/>
    <w:rsid w:val="00FE1420"/>
    <w:rsid w:val="00FE1535"/>
    <w:rsid w:val="00FE15D2"/>
    <w:rsid w:val="00FE1674"/>
    <w:rsid w:val="00FE16EA"/>
    <w:rsid w:val="00FE1DDD"/>
    <w:rsid w:val="00FE2418"/>
    <w:rsid w:val="00FE24DA"/>
    <w:rsid w:val="00FE2705"/>
    <w:rsid w:val="00FE276D"/>
    <w:rsid w:val="00FE29DF"/>
    <w:rsid w:val="00FE2C46"/>
    <w:rsid w:val="00FE2E3D"/>
    <w:rsid w:val="00FE3012"/>
    <w:rsid w:val="00FE3175"/>
    <w:rsid w:val="00FE3294"/>
    <w:rsid w:val="00FE36F9"/>
    <w:rsid w:val="00FE3704"/>
    <w:rsid w:val="00FE3C57"/>
    <w:rsid w:val="00FE3CB0"/>
    <w:rsid w:val="00FE418A"/>
    <w:rsid w:val="00FE44E0"/>
    <w:rsid w:val="00FE45D8"/>
    <w:rsid w:val="00FE4945"/>
    <w:rsid w:val="00FE4F41"/>
    <w:rsid w:val="00FE5356"/>
    <w:rsid w:val="00FE5611"/>
    <w:rsid w:val="00FE56AA"/>
    <w:rsid w:val="00FE5BC7"/>
    <w:rsid w:val="00FE5BEB"/>
    <w:rsid w:val="00FE619B"/>
    <w:rsid w:val="00FE66E5"/>
    <w:rsid w:val="00FE69F2"/>
    <w:rsid w:val="00FE7145"/>
    <w:rsid w:val="00FE73DF"/>
    <w:rsid w:val="00FE73FE"/>
    <w:rsid w:val="00FE75C1"/>
    <w:rsid w:val="00FE78BD"/>
    <w:rsid w:val="00FE7A25"/>
    <w:rsid w:val="00FE7C16"/>
    <w:rsid w:val="00FF00C8"/>
    <w:rsid w:val="00FF00FF"/>
    <w:rsid w:val="00FF0806"/>
    <w:rsid w:val="00FF0ABB"/>
    <w:rsid w:val="00FF0C03"/>
    <w:rsid w:val="00FF0D73"/>
    <w:rsid w:val="00FF0F7B"/>
    <w:rsid w:val="00FF18CF"/>
    <w:rsid w:val="00FF19F8"/>
    <w:rsid w:val="00FF1B2E"/>
    <w:rsid w:val="00FF2178"/>
    <w:rsid w:val="00FF22A8"/>
    <w:rsid w:val="00FF2B1E"/>
    <w:rsid w:val="00FF2B97"/>
    <w:rsid w:val="00FF2FB4"/>
    <w:rsid w:val="00FF301C"/>
    <w:rsid w:val="00FF36A8"/>
    <w:rsid w:val="00FF381E"/>
    <w:rsid w:val="00FF3F6D"/>
    <w:rsid w:val="00FF3FB1"/>
    <w:rsid w:val="00FF3FCB"/>
    <w:rsid w:val="00FF4345"/>
    <w:rsid w:val="00FF44F9"/>
    <w:rsid w:val="00FF468F"/>
    <w:rsid w:val="00FF4838"/>
    <w:rsid w:val="00FF49EA"/>
    <w:rsid w:val="00FF4ACE"/>
    <w:rsid w:val="00FF4BA8"/>
    <w:rsid w:val="00FF4C6F"/>
    <w:rsid w:val="00FF4D4A"/>
    <w:rsid w:val="00FF4DF6"/>
    <w:rsid w:val="00FF5343"/>
    <w:rsid w:val="00FF53B8"/>
    <w:rsid w:val="00FF5689"/>
    <w:rsid w:val="00FF570C"/>
    <w:rsid w:val="00FF57A4"/>
    <w:rsid w:val="00FF589F"/>
    <w:rsid w:val="00FF58D6"/>
    <w:rsid w:val="00FF5903"/>
    <w:rsid w:val="00FF6365"/>
    <w:rsid w:val="00FF6415"/>
    <w:rsid w:val="00FF67A0"/>
    <w:rsid w:val="00FF680B"/>
    <w:rsid w:val="00FF6BCB"/>
    <w:rsid w:val="00FF6C8F"/>
    <w:rsid w:val="00FF6EC3"/>
    <w:rsid w:val="00FF70E4"/>
    <w:rsid w:val="00FF7161"/>
    <w:rsid w:val="00FF721F"/>
    <w:rsid w:val="00FF7368"/>
    <w:rsid w:val="00FF76EC"/>
    <w:rsid w:val="00FF77A4"/>
    <w:rsid w:val="00FF78BF"/>
    <w:rsid w:val="00FF7F0E"/>
    <w:rsid w:val="0114E6A6"/>
    <w:rsid w:val="012D5654"/>
    <w:rsid w:val="01384812"/>
    <w:rsid w:val="01460FF4"/>
    <w:rsid w:val="0148D2A4"/>
    <w:rsid w:val="017C6578"/>
    <w:rsid w:val="019026A3"/>
    <w:rsid w:val="01A81F5F"/>
    <w:rsid w:val="01EB1378"/>
    <w:rsid w:val="01FFD2D5"/>
    <w:rsid w:val="02020BE7"/>
    <w:rsid w:val="022EAC0D"/>
    <w:rsid w:val="02397ED4"/>
    <w:rsid w:val="023EFAB7"/>
    <w:rsid w:val="02499792"/>
    <w:rsid w:val="024AE8BF"/>
    <w:rsid w:val="025AC2D6"/>
    <w:rsid w:val="025B8199"/>
    <w:rsid w:val="025F7061"/>
    <w:rsid w:val="0278B6F0"/>
    <w:rsid w:val="027DEAF1"/>
    <w:rsid w:val="027FAB19"/>
    <w:rsid w:val="028436B0"/>
    <w:rsid w:val="02D016AC"/>
    <w:rsid w:val="030EE461"/>
    <w:rsid w:val="033CAE9E"/>
    <w:rsid w:val="0349B027"/>
    <w:rsid w:val="035B8B5D"/>
    <w:rsid w:val="039A2C81"/>
    <w:rsid w:val="039B17CC"/>
    <w:rsid w:val="03A89A6C"/>
    <w:rsid w:val="03C8704D"/>
    <w:rsid w:val="03D3BC5F"/>
    <w:rsid w:val="03FA7741"/>
    <w:rsid w:val="0407561F"/>
    <w:rsid w:val="0469721D"/>
    <w:rsid w:val="046A740F"/>
    <w:rsid w:val="0499AA4A"/>
    <w:rsid w:val="04BC7161"/>
    <w:rsid w:val="05547719"/>
    <w:rsid w:val="05657139"/>
    <w:rsid w:val="05ECAB71"/>
    <w:rsid w:val="05F234B3"/>
    <w:rsid w:val="05FD3115"/>
    <w:rsid w:val="06082768"/>
    <w:rsid w:val="063B6206"/>
    <w:rsid w:val="063F0905"/>
    <w:rsid w:val="066EAACF"/>
    <w:rsid w:val="06A58BED"/>
    <w:rsid w:val="06BF6F75"/>
    <w:rsid w:val="06DB9280"/>
    <w:rsid w:val="071FB85C"/>
    <w:rsid w:val="074BCAF8"/>
    <w:rsid w:val="077F7DF5"/>
    <w:rsid w:val="078D5D79"/>
    <w:rsid w:val="0796BE9E"/>
    <w:rsid w:val="07E41D9B"/>
    <w:rsid w:val="07E4AD6A"/>
    <w:rsid w:val="07ED89DF"/>
    <w:rsid w:val="07F517F8"/>
    <w:rsid w:val="07F5F7B3"/>
    <w:rsid w:val="07FC4345"/>
    <w:rsid w:val="084FF333"/>
    <w:rsid w:val="086EEEB9"/>
    <w:rsid w:val="088AA382"/>
    <w:rsid w:val="08A3AF8C"/>
    <w:rsid w:val="08BC8B6B"/>
    <w:rsid w:val="08EED4DE"/>
    <w:rsid w:val="093074BD"/>
    <w:rsid w:val="094D0B54"/>
    <w:rsid w:val="09539330"/>
    <w:rsid w:val="09634956"/>
    <w:rsid w:val="09749176"/>
    <w:rsid w:val="09A04FA9"/>
    <w:rsid w:val="09B5A57E"/>
    <w:rsid w:val="09C20F36"/>
    <w:rsid w:val="09DF7F43"/>
    <w:rsid w:val="0A1600B5"/>
    <w:rsid w:val="0A212551"/>
    <w:rsid w:val="0A240C42"/>
    <w:rsid w:val="0A3AE492"/>
    <w:rsid w:val="0A4B432B"/>
    <w:rsid w:val="0A4D68D8"/>
    <w:rsid w:val="0A5627DC"/>
    <w:rsid w:val="0A7800A8"/>
    <w:rsid w:val="0A888FF3"/>
    <w:rsid w:val="0A97F60A"/>
    <w:rsid w:val="0AAF3EF4"/>
    <w:rsid w:val="0AAF73F0"/>
    <w:rsid w:val="0AB434C0"/>
    <w:rsid w:val="0ACDA3E3"/>
    <w:rsid w:val="0AD94911"/>
    <w:rsid w:val="0AE27622"/>
    <w:rsid w:val="0AE300F9"/>
    <w:rsid w:val="0AE93E51"/>
    <w:rsid w:val="0B073D29"/>
    <w:rsid w:val="0B2B74C4"/>
    <w:rsid w:val="0B308126"/>
    <w:rsid w:val="0B6008FA"/>
    <w:rsid w:val="0B77AC06"/>
    <w:rsid w:val="0B7C3FEC"/>
    <w:rsid w:val="0B9692A6"/>
    <w:rsid w:val="0BEAB046"/>
    <w:rsid w:val="0C1352F3"/>
    <w:rsid w:val="0C80AA2A"/>
    <w:rsid w:val="0C956887"/>
    <w:rsid w:val="0CFCF531"/>
    <w:rsid w:val="0CFEECA9"/>
    <w:rsid w:val="0D20D5D3"/>
    <w:rsid w:val="0D54ACFD"/>
    <w:rsid w:val="0D6406F9"/>
    <w:rsid w:val="0D93E7AC"/>
    <w:rsid w:val="0D995D20"/>
    <w:rsid w:val="0DA11354"/>
    <w:rsid w:val="0DA6E3D0"/>
    <w:rsid w:val="0DA94348"/>
    <w:rsid w:val="0DE0C226"/>
    <w:rsid w:val="0E1E1660"/>
    <w:rsid w:val="0E2DE3E8"/>
    <w:rsid w:val="0E3519AE"/>
    <w:rsid w:val="0E3D3EE2"/>
    <w:rsid w:val="0E46707C"/>
    <w:rsid w:val="0E5C8E17"/>
    <w:rsid w:val="0E78035F"/>
    <w:rsid w:val="0EB4B94D"/>
    <w:rsid w:val="0EF2A975"/>
    <w:rsid w:val="0F459548"/>
    <w:rsid w:val="0F634FCB"/>
    <w:rsid w:val="0F99C27B"/>
    <w:rsid w:val="0FC5D86E"/>
    <w:rsid w:val="0FDC9A60"/>
    <w:rsid w:val="1047F949"/>
    <w:rsid w:val="10638459"/>
    <w:rsid w:val="107B20FD"/>
    <w:rsid w:val="10B00FCB"/>
    <w:rsid w:val="10B6B8A6"/>
    <w:rsid w:val="10CFDE06"/>
    <w:rsid w:val="10DA94D7"/>
    <w:rsid w:val="11137334"/>
    <w:rsid w:val="112CE30B"/>
    <w:rsid w:val="1139785A"/>
    <w:rsid w:val="11646843"/>
    <w:rsid w:val="11788C16"/>
    <w:rsid w:val="117B4E09"/>
    <w:rsid w:val="117F0A86"/>
    <w:rsid w:val="118A57F4"/>
    <w:rsid w:val="1193B389"/>
    <w:rsid w:val="11DD4A47"/>
    <w:rsid w:val="11EA427B"/>
    <w:rsid w:val="11FCB4B8"/>
    <w:rsid w:val="1209F372"/>
    <w:rsid w:val="121BD892"/>
    <w:rsid w:val="12201627"/>
    <w:rsid w:val="123B80B7"/>
    <w:rsid w:val="124D1E9D"/>
    <w:rsid w:val="12590C3E"/>
    <w:rsid w:val="12644F77"/>
    <w:rsid w:val="126ED4B5"/>
    <w:rsid w:val="12776828"/>
    <w:rsid w:val="1278AD86"/>
    <w:rsid w:val="127A89B8"/>
    <w:rsid w:val="1288DDF1"/>
    <w:rsid w:val="128AEB63"/>
    <w:rsid w:val="12A0F1CE"/>
    <w:rsid w:val="12A1A8CA"/>
    <w:rsid w:val="12A3456F"/>
    <w:rsid w:val="12C6DB9D"/>
    <w:rsid w:val="12CDA865"/>
    <w:rsid w:val="12E47320"/>
    <w:rsid w:val="12F3ED9A"/>
    <w:rsid w:val="12F5CE1B"/>
    <w:rsid w:val="13097A94"/>
    <w:rsid w:val="1320CF42"/>
    <w:rsid w:val="1345C942"/>
    <w:rsid w:val="13743377"/>
    <w:rsid w:val="1384E3EF"/>
    <w:rsid w:val="13BAE2A1"/>
    <w:rsid w:val="13BC5623"/>
    <w:rsid w:val="13C7BBDB"/>
    <w:rsid w:val="141ABDF6"/>
    <w:rsid w:val="14651D0F"/>
    <w:rsid w:val="146BC235"/>
    <w:rsid w:val="148FBDFB"/>
    <w:rsid w:val="14919E7C"/>
    <w:rsid w:val="156B726A"/>
    <w:rsid w:val="15796B72"/>
    <w:rsid w:val="1583D3A8"/>
    <w:rsid w:val="15956FE2"/>
    <w:rsid w:val="159D089B"/>
    <w:rsid w:val="15AFC4A3"/>
    <w:rsid w:val="15D0E231"/>
    <w:rsid w:val="15FF7A52"/>
    <w:rsid w:val="16014058"/>
    <w:rsid w:val="1605148B"/>
    <w:rsid w:val="16308E60"/>
    <w:rsid w:val="164B306E"/>
    <w:rsid w:val="16830442"/>
    <w:rsid w:val="168D1036"/>
    <w:rsid w:val="16B18ECC"/>
    <w:rsid w:val="16B466C4"/>
    <w:rsid w:val="16B7E2B8"/>
    <w:rsid w:val="16E85FC4"/>
    <w:rsid w:val="1766F06B"/>
    <w:rsid w:val="176BACD2"/>
    <w:rsid w:val="17C22996"/>
    <w:rsid w:val="17CFE846"/>
    <w:rsid w:val="17D33020"/>
    <w:rsid w:val="17D66490"/>
    <w:rsid w:val="1800A470"/>
    <w:rsid w:val="18152BF3"/>
    <w:rsid w:val="1845FDA3"/>
    <w:rsid w:val="186B10FD"/>
    <w:rsid w:val="1884C29D"/>
    <w:rsid w:val="18A520D3"/>
    <w:rsid w:val="18B7BA50"/>
    <w:rsid w:val="18F51D2F"/>
    <w:rsid w:val="191C4E81"/>
    <w:rsid w:val="194B135C"/>
    <w:rsid w:val="19AD7675"/>
    <w:rsid w:val="19CB0733"/>
    <w:rsid w:val="1A02EA85"/>
    <w:rsid w:val="1A03548E"/>
    <w:rsid w:val="1A37D76B"/>
    <w:rsid w:val="1A4ED945"/>
    <w:rsid w:val="1A63EEEA"/>
    <w:rsid w:val="1A866D18"/>
    <w:rsid w:val="1A9D9774"/>
    <w:rsid w:val="1A9F27A5"/>
    <w:rsid w:val="1B1DC944"/>
    <w:rsid w:val="1B2EFA80"/>
    <w:rsid w:val="1BB34322"/>
    <w:rsid w:val="1BF3821A"/>
    <w:rsid w:val="1C02CAD4"/>
    <w:rsid w:val="1C0B47EB"/>
    <w:rsid w:val="1C282E79"/>
    <w:rsid w:val="1C4FD544"/>
    <w:rsid w:val="1C5B0216"/>
    <w:rsid w:val="1C9830F2"/>
    <w:rsid w:val="1C9C0200"/>
    <w:rsid w:val="1CC416B1"/>
    <w:rsid w:val="1CD0E4F7"/>
    <w:rsid w:val="1CD65BFC"/>
    <w:rsid w:val="1CDAA158"/>
    <w:rsid w:val="1CE7CB37"/>
    <w:rsid w:val="1CEBC46E"/>
    <w:rsid w:val="1CEE4A2B"/>
    <w:rsid w:val="1CF9CBA0"/>
    <w:rsid w:val="1D0AEA30"/>
    <w:rsid w:val="1D46D227"/>
    <w:rsid w:val="1D4DE6DF"/>
    <w:rsid w:val="1D6228AC"/>
    <w:rsid w:val="1D69662C"/>
    <w:rsid w:val="1D7BC926"/>
    <w:rsid w:val="1DAD2E7C"/>
    <w:rsid w:val="1E5116E7"/>
    <w:rsid w:val="1E62A9B5"/>
    <w:rsid w:val="1E77411C"/>
    <w:rsid w:val="1E7B9BBD"/>
    <w:rsid w:val="1E925935"/>
    <w:rsid w:val="1EAA23BA"/>
    <w:rsid w:val="1ECD72D8"/>
    <w:rsid w:val="1F394A6D"/>
    <w:rsid w:val="1F85D14D"/>
    <w:rsid w:val="1FA16CE9"/>
    <w:rsid w:val="1FBA6363"/>
    <w:rsid w:val="1FBCB54D"/>
    <w:rsid w:val="1FC135CB"/>
    <w:rsid w:val="1FDD3105"/>
    <w:rsid w:val="1FEE5581"/>
    <w:rsid w:val="20028191"/>
    <w:rsid w:val="20311C43"/>
    <w:rsid w:val="203E32E4"/>
    <w:rsid w:val="206BA8CC"/>
    <w:rsid w:val="207B0B60"/>
    <w:rsid w:val="2081B0CE"/>
    <w:rsid w:val="20A79C2B"/>
    <w:rsid w:val="20AE27F0"/>
    <w:rsid w:val="20B47742"/>
    <w:rsid w:val="211E160D"/>
    <w:rsid w:val="212324B1"/>
    <w:rsid w:val="215869D1"/>
    <w:rsid w:val="21B42021"/>
    <w:rsid w:val="21C09C66"/>
    <w:rsid w:val="2227DAE6"/>
    <w:rsid w:val="22463831"/>
    <w:rsid w:val="225D6FA7"/>
    <w:rsid w:val="226F3397"/>
    <w:rsid w:val="22773DC6"/>
    <w:rsid w:val="22B94128"/>
    <w:rsid w:val="22E856F7"/>
    <w:rsid w:val="22E8C3CC"/>
    <w:rsid w:val="22F8312C"/>
    <w:rsid w:val="238BDB57"/>
    <w:rsid w:val="2393CD0C"/>
    <w:rsid w:val="23B2EDA8"/>
    <w:rsid w:val="23E5EA6B"/>
    <w:rsid w:val="24213A80"/>
    <w:rsid w:val="24531FF3"/>
    <w:rsid w:val="245D7C17"/>
    <w:rsid w:val="24C02DEF"/>
    <w:rsid w:val="24DE0E14"/>
    <w:rsid w:val="24E61E89"/>
    <w:rsid w:val="24F83D28"/>
    <w:rsid w:val="25172C86"/>
    <w:rsid w:val="251C68F9"/>
    <w:rsid w:val="253B750E"/>
    <w:rsid w:val="2573A723"/>
    <w:rsid w:val="2585919F"/>
    <w:rsid w:val="259A9279"/>
    <w:rsid w:val="25B0357A"/>
    <w:rsid w:val="25C4C464"/>
    <w:rsid w:val="25D52D3D"/>
    <w:rsid w:val="26AAC93E"/>
    <w:rsid w:val="26C6FA8A"/>
    <w:rsid w:val="26D55F1B"/>
    <w:rsid w:val="26DFABE3"/>
    <w:rsid w:val="270489A7"/>
    <w:rsid w:val="270AC555"/>
    <w:rsid w:val="270DBC21"/>
    <w:rsid w:val="27253543"/>
    <w:rsid w:val="276CBA72"/>
    <w:rsid w:val="27754B26"/>
    <w:rsid w:val="27A2F941"/>
    <w:rsid w:val="27B7C059"/>
    <w:rsid w:val="27CFD2C1"/>
    <w:rsid w:val="28930C8B"/>
    <w:rsid w:val="28FBD5B2"/>
    <w:rsid w:val="2913CA92"/>
    <w:rsid w:val="2934C718"/>
    <w:rsid w:val="294917D2"/>
    <w:rsid w:val="298E44C5"/>
    <w:rsid w:val="298FA862"/>
    <w:rsid w:val="29985F5C"/>
    <w:rsid w:val="29BB9B2F"/>
    <w:rsid w:val="29D3533B"/>
    <w:rsid w:val="2A50D42B"/>
    <w:rsid w:val="2A7738EF"/>
    <w:rsid w:val="2ACB1825"/>
    <w:rsid w:val="2ADA9171"/>
    <w:rsid w:val="2AEA1261"/>
    <w:rsid w:val="2AF9FCA3"/>
    <w:rsid w:val="2AFA1E48"/>
    <w:rsid w:val="2AFB24FF"/>
    <w:rsid w:val="2AFD0923"/>
    <w:rsid w:val="2B03E872"/>
    <w:rsid w:val="2B0D91FB"/>
    <w:rsid w:val="2B21528F"/>
    <w:rsid w:val="2B450DC1"/>
    <w:rsid w:val="2B4C969E"/>
    <w:rsid w:val="2B76F05B"/>
    <w:rsid w:val="2B794663"/>
    <w:rsid w:val="2BA71717"/>
    <w:rsid w:val="2BAC3591"/>
    <w:rsid w:val="2BC089AA"/>
    <w:rsid w:val="2BC87AEB"/>
    <w:rsid w:val="2BCEA636"/>
    <w:rsid w:val="2BE0F069"/>
    <w:rsid w:val="2BF1C1B0"/>
    <w:rsid w:val="2BFDD188"/>
    <w:rsid w:val="2C1742B2"/>
    <w:rsid w:val="2C298B5A"/>
    <w:rsid w:val="2C390C24"/>
    <w:rsid w:val="2C60CB49"/>
    <w:rsid w:val="2C76DCC9"/>
    <w:rsid w:val="2C96F560"/>
    <w:rsid w:val="2C9C31EA"/>
    <w:rsid w:val="2C9E0039"/>
    <w:rsid w:val="2CA6D605"/>
    <w:rsid w:val="2CE1AFB6"/>
    <w:rsid w:val="2CED9DF4"/>
    <w:rsid w:val="2D04CA29"/>
    <w:rsid w:val="2D19CA3C"/>
    <w:rsid w:val="2D50F238"/>
    <w:rsid w:val="2D56F40E"/>
    <w:rsid w:val="2D99FFF6"/>
    <w:rsid w:val="2DA7912B"/>
    <w:rsid w:val="2DB015BD"/>
    <w:rsid w:val="2DFF484D"/>
    <w:rsid w:val="2E10EE1F"/>
    <w:rsid w:val="2E3C31EB"/>
    <w:rsid w:val="2E3CC7A5"/>
    <w:rsid w:val="2E4CDCA8"/>
    <w:rsid w:val="2EC1EA42"/>
    <w:rsid w:val="2ED44CA9"/>
    <w:rsid w:val="2F3A9BE0"/>
    <w:rsid w:val="2F86AF75"/>
    <w:rsid w:val="2FA3B594"/>
    <w:rsid w:val="2FB86151"/>
    <w:rsid w:val="2FD663AE"/>
    <w:rsid w:val="2FF6317F"/>
    <w:rsid w:val="3014BC01"/>
    <w:rsid w:val="302FBBE7"/>
    <w:rsid w:val="304A3D86"/>
    <w:rsid w:val="3072CD32"/>
    <w:rsid w:val="30800308"/>
    <w:rsid w:val="3098CBCE"/>
    <w:rsid w:val="30D4E2D7"/>
    <w:rsid w:val="310B1FD6"/>
    <w:rsid w:val="312CB787"/>
    <w:rsid w:val="3143305F"/>
    <w:rsid w:val="31909C23"/>
    <w:rsid w:val="3195D510"/>
    <w:rsid w:val="319A4995"/>
    <w:rsid w:val="31A87A60"/>
    <w:rsid w:val="31A91DFA"/>
    <w:rsid w:val="31EF67CA"/>
    <w:rsid w:val="31F66D30"/>
    <w:rsid w:val="32200CD8"/>
    <w:rsid w:val="32368408"/>
    <w:rsid w:val="323D76AD"/>
    <w:rsid w:val="3258441B"/>
    <w:rsid w:val="32766EA4"/>
    <w:rsid w:val="328E5F52"/>
    <w:rsid w:val="32BC2B8B"/>
    <w:rsid w:val="32CA5052"/>
    <w:rsid w:val="32DB3238"/>
    <w:rsid w:val="32E26296"/>
    <w:rsid w:val="330909BC"/>
    <w:rsid w:val="331BF822"/>
    <w:rsid w:val="3352A67C"/>
    <w:rsid w:val="33716C0E"/>
    <w:rsid w:val="339387E0"/>
    <w:rsid w:val="33C20F1E"/>
    <w:rsid w:val="33E92C26"/>
    <w:rsid w:val="33F4D05A"/>
    <w:rsid w:val="33FBAA2A"/>
    <w:rsid w:val="34469A4F"/>
    <w:rsid w:val="347E8DC5"/>
    <w:rsid w:val="34A401FC"/>
    <w:rsid w:val="34BAEFB1"/>
    <w:rsid w:val="34E04489"/>
    <w:rsid w:val="3520F6D0"/>
    <w:rsid w:val="3528FD3A"/>
    <w:rsid w:val="3545BD08"/>
    <w:rsid w:val="3556F291"/>
    <w:rsid w:val="355A7FAD"/>
    <w:rsid w:val="35772956"/>
    <w:rsid w:val="35889BFD"/>
    <w:rsid w:val="35911FD8"/>
    <w:rsid w:val="35B341A4"/>
    <w:rsid w:val="35DB8B70"/>
    <w:rsid w:val="35EB406A"/>
    <w:rsid w:val="360223E5"/>
    <w:rsid w:val="361FBAB0"/>
    <w:rsid w:val="364DF534"/>
    <w:rsid w:val="36748FCF"/>
    <w:rsid w:val="36B55532"/>
    <w:rsid w:val="36D80377"/>
    <w:rsid w:val="36D8E5E1"/>
    <w:rsid w:val="36DD2F3B"/>
    <w:rsid w:val="36F15FCD"/>
    <w:rsid w:val="36FE1A54"/>
    <w:rsid w:val="372E7185"/>
    <w:rsid w:val="3733E9BF"/>
    <w:rsid w:val="37358F32"/>
    <w:rsid w:val="374CEFDF"/>
    <w:rsid w:val="37669E84"/>
    <w:rsid w:val="38005351"/>
    <w:rsid w:val="382B48BD"/>
    <w:rsid w:val="382D0F25"/>
    <w:rsid w:val="3832353E"/>
    <w:rsid w:val="3838E475"/>
    <w:rsid w:val="383E7A2D"/>
    <w:rsid w:val="387AC3E9"/>
    <w:rsid w:val="38941445"/>
    <w:rsid w:val="38B01582"/>
    <w:rsid w:val="38C21655"/>
    <w:rsid w:val="38DC1552"/>
    <w:rsid w:val="38E02C48"/>
    <w:rsid w:val="38E6D7ED"/>
    <w:rsid w:val="39027222"/>
    <w:rsid w:val="390BFFB4"/>
    <w:rsid w:val="397BF0E7"/>
    <w:rsid w:val="39AF17C1"/>
    <w:rsid w:val="39D00BDF"/>
    <w:rsid w:val="39F6669F"/>
    <w:rsid w:val="3A054769"/>
    <w:rsid w:val="3A08434D"/>
    <w:rsid w:val="3A62ACCB"/>
    <w:rsid w:val="3A8E45BE"/>
    <w:rsid w:val="3A8E954C"/>
    <w:rsid w:val="3ABF345E"/>
    <w:rsid w:val="3AEDF5F5"/>
    <w:rsid w:val="3B1DF290"/>
    <w:rsid w:val="3B6CCB8F"/>
    <w:rsid w:val="3B8099A8"/>
    <w:rsid w:val="3B8F8366"/>
    <w:rsid w:val="3BB0CABC"/>
    <w:rsid w:val="3BF2F88D"/>
    <w:rsid w:val="3C065EF5"/>
    <w:rsid w:val="3C09F5CF"/>
    <w:rsid w:val="3C0B1294"/>
    <w:rsid w:val="3C3347B8"/>
    <w:rsid w:val="3C394F16"/>
    <w:rsid w:val="3C4742ED"/>
    <w:rsid w:val="3CD2B7CB"/>
    <w:rsid w:val="3CFFB19B"/>
    <w:rsid w:val="3D2EF91B"/>
    <w:rsid w:val="3D86ADB6"/>
    <w:rsid w:val="3D8D6D0E"/>
    <w:rsid w:val="3D92DFFF"/>
    <w:rsid w:val="3DAADE01"/>
    <w:rsid w:val="3DCE6DE9"/>
    <w:rsid w:val="3DE37556"/>
    <w:rsid w:val="3DECC168"/>
    <w:rsid w:val="3E0C1526"/>
    <w:rsid w:val="3E11AF27"/>
    <w:rsid w:val="3E45A8A7"/>
    <w:rsid w:val="3E50E1A7"/>
    <w:rsid w:val="3E619C5E"/>
    <w:rsid w:val="3E6CE2C9"/>
    <w:rsid w:val="3E714666"/>
    <w:rsid w:val="3E74E866"/>
    <w:rsid w:val="3EA31DF4"/>
    <w:rsid w:val="3EAAB070"/>
    <w:rsid w:val="3ED707DC"/>
    <w:rsid w:val="3F1C8602"/>
    <w:rsid w:val="3F28E885"/>
    <w:rsid w:val="3F2C034B"/>
    <w:rsid w:val="3F4F944B"/>
    <w:rsid w:val="3F532F83"/>
    <w:rsid w:val="3F7BF5EC"/>
    <w:rsid w:val="3FE97728"/>
    <w:rsid w:val="403331F8"/>
    <w:rsid w:val="403B4DD1"/>
    <w:rsid w:val="40691824"/>
    <w:rsid w:val="40C95666"/>
    <w:rsid w:val="41008BE5"/>
    <w:rsid w:val="4179515A"/>
    <w:rsid w:val="41A189DA"/>
    <w:rsid w:val="41B2576C"/>
    <w:rsid w:val="41B5CD58"/>
    <w:rsid w:val="41B63B0C"/>
    <w:rsid w:val="41C0FFDC"/>
    <w:rsid w:val="420B744A"/>
    <w:rsid w:val="4223A8C3"/>
    <w:rsid w:val="422C0B62"/>
    <w:rsid w:val="423EBB85"/>
    <w:rsid w:val="42526116"/>
    <w:rsid w:val="425A525C"/>
    <w:rsid w:val="426198B6"/>
    <w:rsid w:val="4269FF30"/>
    <w:rsid w:val="4282C4D9"/>
    <w:rsid w:val="428F6F57"/>
    <w:rsid w:val="42AFECBF"/>
    <w:rsid w:val="42F04763"/>
    <w:rsid w:val="431AD843"/>
    <w:rsid w:val="432884C3"/>
    <w:rsid w:val="43681033"/>
    <w:rsid w:val="437E30FC"/>
    <w:rsid w:val="43BF52B8"/>
    <w:rsid w:val="43C437C2"/>
    <w:rsid w:val="43C709F9"/>
    <w:rsid w:val="43F19B17"/>
    <w:rsid w:val="43FFF2CF"/>
    <w:rsid w:val="441069EE"/>
    <w:rsid w:val="4426FE63"/>
    <w:rsid w:val="44835631"/>
    <w:rsid w:val="44B88498"/>
    <w:rsid w:val="44DCB700"/>
    <w:rsid w:val="44FF5132"/>
    <w:rsid w:val="452BAC71"/>
    <w:rsid w:val="4581B307"/>
    <w:rsid w:val="4593AE68"/>
    <w:rsid w:val="45A9DF13"/>
    <w:rsid w:val="45CB5ADB"/>
    <w:rsid w:val="45CEF5CD"/>
    <w:rsid w:val="45D69346"/>
    <w:rsid w:val="45E80202"/>
    <w:rsid w:val="461C4EDC"/>
    <w:rsid w:val="46346AE4"/>
    <w:rsid w:val="4649FC55"/>
    <w:rsid w:val="46668CEA"/>
    <w:rsid w:val="4674E692"/>
    <w:rsid w:val="46827521"/>
    <w:rsid w:val="468806DA"/>
    <w:rsid w:val="468CD020"/>
    <w:rsid w:val="469CAFF6"/>
    <w:rsid w:val="46A0A82A"/>
    <w:rsid w:val="46C93DDE"/>
    <w:rsid w:val="46D0FC4F"/>
    <w:rsid w:val="46DAF1EB"/>
    <w:rsid w:val="46F2D637"/>
    <w:rsid w:val="470F4185"/>
    <w:rsid w:val="4710BDC7"/>
    <w:rsid w:val="4717F6C9"/>
    <w:rsid w:val="472BDBFE"/>
    <w:rsid w:val="476A3C21"/>
    <w:rsid w:val="47D8026A"/>
    <w:rsid w:val="47FBE73C"/>
    <w:rsid w:val="481C5A53"/>
    <w:rsid w:val="484D15B6"/>
    <w:rsid w:val="48890D74"/>
    <w:rsid w:val="48E2A2FF"/>
    <w:rsid w:val="4953E86A"/>
    <w:rsid w:val="49612499"/>
    <w:rsid w:val="496F4E1F"/>
    <w:rsid w:val="498A9619"/>
    <w:rsid w:val="498F811C"/>
    <w:rsid w:val="49BEB3B2"/>
    <w:rsid w:val="49F3BC39"/>
    <w:rsid w:val="4AA62296"/>
    <w:rsid w:val="4AA67645"/>
    <w:rsid w:val="4ACFBE6D"/>
    <w:rsid w:val="4AD05143"/>
    <w:rsid w:val="4B02F1F2"/>
    <w:rsid w:val="4B7FA835"/>
    <w:rsid w:val="4BEDCED9"/>
    <w:rsid w:val="4C2DEDDA"/>
    <w:rsid w:val="4C40BEA0"/>
    <w:rsid w:val="4C74883C"/>
    <w:rsid w:val="4C9E3F14"/>
    <w:rsid w:val="4C9F8DBE"/>
    <w:rsid w:val="4C9FC317"/>
    <w:rsid w:val="4CA84F2A"/>
    <w:rsid w:val="4CFAFBAF"/>
    <w:rsid w:val="4D54A253"/>
    <w:rsid w:val="4D6E01CB"/>
    <w:rsid w:val="4D97CD87"/>
    <w:rsid w:val="4DBCEB0F"/>
    <w:rsid w:val="4DFF0508"/>
    <w:rsid w:val="4E0F37F0"/>
    <w:rsid w:val="4E10ACED"/>
    <w:rsid w:val="4E1D52F4"/>
    <w:rsid w:val="4E68E498"/>
    <w:rsid w:val="4E7B8FB1"/>
    <w:rsid w:val="4EA96214"/>
    <w:rsid w:val="4EB0B51F"/>
    <w:rsid w:val="4EBC4045"/>
    <w:rsid w:val="4EC9941C"/>
    <w:rsid w:val="4ED10D63"/>
    <w:rsid w:val="4EDE8B2F"/>
    <w:rsid w:val="4EF47751"/>
    <w:rsid w:val="4F0C9F4B"/>
    <w:rsid w:val="4F193034"/>
    <w:rsid w:val="4F4ACA85"/>
    <w:rsid w:val="4F78310C"/>
    <w:rsid w:val="4F9533ED"/>
    <w:rsid w:val="4FAAD086"/>
    <w:rsid w:val="4FB356E0"/>
    <w:rsid w:val="4FE8F2BA"/>
    <w:rsid w:val="4FEE8BCE"/>
    <w:rsid w:val="501AFE64"/>
    <w:rsid w:val="5035AA28"/>
    <w:rsid w:val="504982D9"/>
    <w:rsid w:val="50655119"/>
    <w:rsid w:val="507064D4"/>
    <w:rsid w:val="508809F9"/>
    <w:rsid w:val="50A27298"/>
    <w:rsid w:val="50D2F050"/>
    <w:rsid w:val="51038337"/>
    <w:rsid w:val="5128239A"/>
    <w:rsid w:val="513B562B"/>
    <w:rsid w:val="514FC49B"/>
    <w:rsid w:val="51968D6D"/>
    <w:rsid w:val="51D22B78"/>
    <w:rsid w:val="51E30C40"/>
    <w:rsid w:val="51FB67DD"/>
    <w:rsid w:val="523FB764"/>
    <w:rsid w:val="5260E3C3"/>
    <w:rsid w:val="528AB812"/>
    <w:rsid w:val="52B214EF"/>
    <w:rsid w:val="532F8952"/>
    <w:rsid w:val="535D10AB"/>
    <w:rsid w:val="5391C068"/>
    <w:rsid w:val="5393C23E"/>
    <w:rsid w:val="53BC16C0"/>
    <w:rsid w:val="540942B0"/>
    <w:rsid w:val="54795F01"/>
    <w:rsid w:val="54B99F7F"/>
    <w:rsid w:val="54D58342"/>
    <w:rsid w:val="54DDFB0D"/>
    <w:rsid w:val="5501D287"/>
    <w:rsid w:val="5543DE9A"/>
    <w:rsid w:val="55780715"/>
    <w:rsid w:val="55781460"/>
    <w:rsid w:val="55832F56"/>
    <w:rsid w:val="55CD051E"/>
    <w:rsid w:val="55F5639E"/>
    <w:rsid w:val="5614D139"/>
    <w:rsid w:val="56BEF1B6"/>
    <w:rsid w:val="57358EAE"/>
    <w:rsid w:val="57456303"/>
    <w:rsid w:val="575FD510"/>
    <w:rsid w:val="57C699C1"/>
    <w:rsid w:val="57F7BB48"/>
    <w:rsid w:val="57F844B8"/>
    <w:rsid w:val="57FCC902"/>
    <w:rsid w:val="58169156"/>
    <w:rsid w:val="582CC326"/>
    <w:rsid w:val="583FF634"/>
    <w:rsid w:val="586E3F25"/>
    <w:rsid w:val="58A93A23"/>
    <w:rsid w:val="58F35222"/>
    <w:rsid w:val="59207784"/>
    <w:rsid w:val="59409548"/>
    <w:rsid w:val="5965C901"/>
    <w:rsid w:val="59884089"/>
    <w:rsid w:val="598F05A6"/>
    <w:rsid w:val="59AEE54B"/>
    <w:rsid w:val="59AFB351"/>
    <w:rsid w:val="59B89C01"/>
    <w:rsid w:val="59F0AD89"/>
    <w:rsid w:val="59FA67A9"/>
    <w:rsid w:val="5A09BEE3"/>
    <w:rsid w:val="5A0AEE86"/>
    <w:rsid w:val="5A275858"/>
    <w:rsid w:val="5A5610BC"/>
    <w:rsid w:val="5A9AF0F0"/>
    <w:rsid w:val="5ABADB88"/>
    <w:rsid w:val="5ACD81F7"/>
    <w:rsid w:val="5ADB8457"/>
    <w:rsid w:val="5B17B482"/>
    <w:rsid w:val="5B3ABC72"/>
    <w:rsid w:val="5B41178F"/>
    <w:rsid w:val="5B6090AC"/>
    <w:rsid w:val="5BC384A3"/>
    <w:rsid w:val="5C1989E9"/>
    <w:rsid w:val="5C4C4C9F"/>
    <w:rsid w:val="5C9AE279"/>
    <w:rsid w:val="5C9E82E4"/>
    <w:rsid w:val="5CACA72D"/>
    <w:rsid w:val="5CC4BEC8"/>
    <w:rsid w:val="5D0BBE69"/>
    <w:rsid w:val="5D0E4A1D"/>
    <w:rsid w:val="5D472A07"/>
    <w:rsid w:val="5D57A5D5"/>
    <w:rsid w:val="5DAAC2F3"/>
    <w:rsid w:val="5DB7AC00"/>
    <w:rsid w:val="5DB96987"/>
    <w:rsid w:val="5DFA8CA2"/>
    <w:rsid w:val="5E69DA14"/>
    <w:rsid w:val="5EAB8ECF"/>
    <w:rsid w:val="5EC5986A"/>
    <w:rsid w:val="5F0BB03B"/>
    <w:rsid w:val="5F2FD007"/>
    <w:rsid w:val="5F38024E"/>
    <w:rsid w:val="5F3A4154"/>
    <w:rsid w:val="5F6E767A"/>
    <w:rsid w:val="5F9E95D5"/>
    <w:rsid w:val="5FAAEA8B"/>
    <w:rsid w:val="5FB1C323"/>
    <w:rsid w:val="5FE63A91"/>
    <w:rsid w:val="5FFE013C"/>
    <w:rsid w:val="600725C2"/>
    <w:rsid w:val="6014C29D"/>
    <w:rsid w:val="6050DDF3"/>
    <w:rsid w:val="60C07628"/>
    <w:rsid w:val="60E2787A"/>
    <w:rsid w:val="60E93C21"/>
    <w:rsid w:val="60F29B07"/>
    <w:rsid w:val="60FC0A5B"/>
    <w:rsid w:val="610C8738"/>
    <w:rsid w:val="6130B69B"/>
    <w:rsid w:val="61582894"/>
    <w:rsid w:val="6158D5BC"/>
    <w:rsid w:val="61CEFA1F"/>
    <w:rsid w:val="61F45AFD"/>
    <w:rsid w:val="629E9C96"/>
    <w:rsid w:val="62A8A461"/>
    <w:rsid w:val="62A8AB3D"/>
    <w:rsid w:val="62BBAE0B"/>
    <w:rsid w:val="62C18817"/>
    <w:rsid w:val="62CC1232"/>
    <w:rsid w:val="62F21368"/>
    <w:rsid w:val="630516E3"/>
    <w:rsid w:val="63496E07"/>
    <w:rsid w:val="636B6B7E"/>
    <w:rsid w:val="6378D285"/>
    <w:rsid w:val="638791FF"/>
    <w:rsid w:val="638BFCDE"/>
    <w:rsid w:val="63C09732"/>
    <w:rsid w:val="63D36B95"/>
    <w:rsid w:val="63DAD14B"/>
    <w:rsid w:val="640DD579"/>
    <w:rsid w:val="640F870A"/>
    <w:rsid w:val="64391472"/>
    <w:rsid w:val="64456516"/>
    <w:rsid w:val="645C9803"/>
    <w:rsid w:val="645E2D4F"/>
    <w:rsid w:val="64B64DF8"/>
    <w:rsid w:val="64DA46EC"/>
    <w:rsid w:val="6543B2CE"/>
    <w:rsid w:val="656B7D50"/>
    <w:rsid w:val="65867677"/>
    <w:rsid w:val="65870E10"/>
    <w:rsid w:val="65A34FAD"/>
    <w:rsid w:val="65BA49AE"/>
    <w:rsid w:val="65CF15DB"/>
    <w:rsid w:val="65F1EAB5"/>
    <w:rsid w:val="661E08EA"/>
    <w:rsid w:val="664A0A18"/>
    <w:rsid w:val="6650A4B4"/>
    <w:rsid w:val="6666A7E5"/>
    <w:rsid w:val="66A3BB22"/>
    <w:rsid w:val="66DF89BE"/>
    <w:rsid w:val="6721B98F"/>
    <w:rsid w:val="675A1354"/>
    <w:rsid w:val="677D05D8"/>
    <w:rsid w:val="6793EE20"/>
    <w:rsid w:val="67951968"/>
    <w:rsid w:val="67B21904"/>
    <w:rsid w:val="67BB5FCF"/>
    <w:rsid w:val="67BF48BA"/>
    <w:rsid w:val="67D80E07"/>
    <w:rsid w:val="67DC606A"/>
    <w:rsid w:val="681F2E84"/>
    <w:rsid w:val="682FDEE0"/>
    <w:rsid w:val="685896E2"/>
    <w:rsid w:val="694E14DC"/>
    <w:rsid w:val="695A772E"/>
    <w:rsid w:val="695FE910"/>
    <w:rsid w:val="698E1271"/>
    <w:rsid w:val="699A21FF"/>
    <w:rsid w:val="699F6FFC"/>
    <w:rsid w:val="69B2C45A"/>
    <w:rsid w:val="69C93FD8"/>
    <w:rsid w:val="69E0A267"/>
    <w:rsid w:val="6A23246B"/>
    <w:rsid w:val="6A6B29FF"/>
    <w:rsid w:val="6A730332"/>
    <w:rsid w:val="6A77882B"/>
    <w:rsid w:val="6A813B64"/>
    <w:rsid w:val="6A81EC29"/>
    <w:rsid w:val="6AA81394"/>
    <w:rsid w:val="6B5C7E12"/>
    <w:rsid w:val="6BE9F8FD"/>
    <w:rsid w:val="6BF52AB2"/>
    <w:rsid w:val="6C16A6F0"/>
    <w:rsid w:val="6C42B693"/>
    <w:rsid w:val="6C5C3E3B"/>
    <w:rsid w:val="6C5CADC4"/>
    <w:rsid w:val="6C68F320"/>
    <w:rsid w:val="6C7F1B43"/>
    <w:rsid w:val="6CA05DE2"/>
    <w:rsid w:val="6CD710BE"/>
    <w:rsid w:val="6CF4BC60"/>
    <w:rsid w:val="6D1D483D"/>
    <w:rsid w:val="6D8A8CD5"/>
    <w:rsid w:val="6DCD618C"/>
    <w:rsid w:val="6DE1F8A6"/>
    <w:rsid w:val="6DFB25F7"/>
    <w:rsid w:val="6E584B89"/>
    <w:rsid w:val="6E59B8C2"/>
    <w:rsid w:val="6E7C19CF"/>
    <w:rsid w:val="6E7E9E90"/>
    <w:rsid w:val="6ED4B5F6"/>
    <w:rsid w:val="6EF8B8D1"/>
    <w:rsid w:val="6F583DF5"/>
    <w:rsid w:val="6F5DDBB7"/>
    <w:rsid w:val="6F7A4920"/>
    <w:rsid w:val="6F817517"/>
    <w:rsid w:val="6FC73E09"/>
    <w:rsid w:val="6FF7322D"/>
    <w:rsid w:val="6FFDC569"/>
    <w:rsid w:val="70041217"/>
    <w:rsid w:val="701A388E"/>
    <w:rsid w:val="70504A19"/>
    <w:rsid w:val="705CC878"/>
    <w:rsid w:val="70944CFB"/>
    <w:rsid w:val="70D4D2DF"/>
    <w:rsid w:val="70F90961"/>
    <w:rsid w:val="7115575E"/>
    <w:rsid w:val="711A5354"/>
    <w:rsid w:val="713CEA6B"/>
    <w:rsid w:val="713E4EEC"/>
    <w:rsid w:val="7145339C"/>
    <w:rsid w:val="72090FDE"/>
    <w:rsid w:val="7212052F"/>
    <w:rsid w:val="729AE06D"/>
    <w:rsid w:val="72AB186E"/>
    <w:rsid w:val="72EE62AA"/>
    <w:rsid w:val="72F244DB"/>
    <w:rsid w:val="732E4AC9"/>
    <w:rsid w:val="7353199A"/>
    <w:rsid w:val="73562DA1"/>
    <w:rsid w:val="7392D9AB"/>
    <w:rsid w:val="73A16EBD"/>
    <w:rsid w:val="73BCDAD4"/>
    <w:rsid w:val="73C4FBF9"/>
    <w:rsid w:val="73FBE213"/>
    <w:rsid w:val="743DB7B1"/>
    <w:rsid w:val="7450C50E"/>
    <w:rsid w:val="74529C73"/>
    <w:rsid w:val="74C970B1"/>
    <w:rsid w:val="74CF00D5"/>
    <w:rsid w:val="74D6DF08"/>
    <w:rsid w:val="74FCC3F3"/>
    <w:rsid w:val="7506F618"/>
    <w:rsid w:val="7522C89F"/>
    <w:rsid w:val="75465A11"/>
    <w:rsid w:val="75472C56"/>
    <w:rsid w:val="7556A680"/>
    <w:rsid w:val="75B39142"/>
    <w:rsid w:val="75E6B069"/>
    <w:rsid w:val="75E9B5D2"/>
    <w:rsid w:val="7601B428"/>
    <w:rsid w:val="765F4499"/>
    <w:rsid w:val="7684EA57"/>
    <w:rsid w:val="76A680C3"/>
    <w:rsid w:val="76AA3E19"/>
    <w:rsid w:val="770844E8"/>
    <w:rsid w:val="7721E414"/>
    <w:rsid w:val="772DEB54"/>
    <w:rsid w:val="776DAA09"/>
    <w:rsid w:val="7771D3B6"/>
    <w:rsid w:val="77868A6D"/>
    <w:rsid w:val="77AE3E99"/>
    <w:rsid w:val="77C4ADA4"/>
    <w:rsid w:val="77CC66CF"/>
    <w:rsid w:val="77CE8020"/>
    <w:rsid w:val="77DE0DAA"/>
    <w:rsid w:val="77E2A9BD"/>
    <w:rsid w:val="77ED43A1"/>
    <w:rsid w:val="782680E0"/>
    <w:rsid w:val="78432496"/>
    <w:rsid w:val="785DB341"/>
    <w:rsid w:val="78832B3C"/>
    <w:rsid w:val="789B1C92"/>
    <w:rsid w:val="792795C9"/>
    <w:rsid w:val="79598CB1"/>
    <w:rsid w:val="795A831B"/>
    <w:rsid w:val="799B1D8E"/>
    <w:rsid w:val="79DFB2B9"/>
    <w:rsid w:val="79FE9C7A"/>
    <w:rsid w:val="7A11BC1B"/>
    <w:rsid w:val="7A316CA1"/>
    <w:rsid w:val="7A3D68FA"/>
    <w:rsid w:val="7A513BD7"/>
    <w:rsid w:val="7A55AAA5"/>
    <w:rsid w:val="7A6EC7FB"/>
    <w:rsid w:val="7ABA5427"/>
    <w:rsid w:val="7ABCDEF2"/>
    <w:rsid w:val="7ADA2B0E"/>
    <w:rsid w:val="7AFAA7F2"/>
    <w:rsid w:val="7B1442C8"/>
    <w:rsid w:val="7B1E15BA"/>
    <w:rsid w:val="7B2A8822"/>
    <w:rsid w:val="7B331DBF"/>
    <w:rsid w:val="7B444A8F"/>
    <w:rsid w:val="7B5E21A2"/>
    <w:rsid w:val="7B600454"/>
    <w:rsid w:val="7B607FCF"/>
    <w:rsid w:val="7BB2F8B3"/>
    <w:rsid w:val="7BC8F85B"/>
    <w:rsid w:val="7BC9E1B9"/>
    <w:rsid w:val="7BDF3BE3"/>
    <w:rsid w:val="7C22DDEF"/>
    <w:rsid w:val="7C317243"/>
    <w:rsid w:val="7C614376"/>
    <w:rsid w:val="7CD96F95"/>
    <w:rsid w:val="7CE214E0"/>
    <w:rsid w:val="7D22397F"/>
    <w:rsid w:val="7D256C76"/>
    <w:rsid w:val="7D5E7D71"/>
    <w:rsid w:val="7D691CF7"/>
    <w:rsid w:val="7DAF1FC4"/>
    <w:rsid w:val="7DB73872"/>
    <w:rsid w:val="7E01567B"/>
    <w:rsid w:val="7E1249E0"/>
    <w:rsid w:val="7E246BF1"/>
    <w:rsid w:val="7E2D77A1"/>
    <w:rsid w:val="7E53B030"/>
    <w:rsid w:val="7E587D79"/>
    <w:rsid w:val="7EB55FFF"/>
    <w:rsid w:val="7EE027DA"/>
    <w:rsid w:val="7EE4EC2F"/>
    <w:rsid w:val="7F5CBAED"/>
    <w:rsid w:val="7F6B31FB"/>
    <w:rsid w:val="7F734531"/>
    <w:rsid w:val="7F7D00AC"/>
    <w:rsid w:val="7F91CC8D"/>
    <w:rsid w:val="7F9E0B2B"/>
    <w:rsid w:val="7FE805F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E5F0"/>
  <w15:chartTrackingRefBased/>
  <w15:docId w15:val="{7AC2C7CE-9B9D-4002-A62E-EAACC156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FB"/>
    <w:pPr>
      <w:spacing w:after="0" w:line="240" w:lineRule="auto"/>
    </w:pPr>
    <w:rPr>
      <w:rFonts w:ascii="Calibri" w:hAnsi="Calibri" w:cs="Calibri"/>
    </w:rPr>
  </w:style>
  <w:style w:type="paragraph" w:styleId="Titre1">
    <w:name w:val="heading 1"/>
    <w:basedOn w:val="Normal"/>
    <w:next w:val="Normal"/>
    <w:link w:val="Titre1Car"/>
    <w:uiPriority w:val="9"/>
    <w:qFormat/>
    <w:rsid w:val="00AD4C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4C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B443B"/>
    <w:pPr>
      <w:numPr>
        <w:ilvl w:val="1"/>
        <w:numId w:val="221"/>
      </w:numPr>
      <w:autoSpaceDE w:val="0"/>
      <w:autoSpaceDN w:val="0"/>
      <w:adjustRightInd w:val="0"/>
      <w:spacing w:before="240" w:after="120"/>
      <w:ind w:right="452"/>
      <w:textAlignment w:val="center"/>
      <w:outlineLvl w:val="2"/>
    </w:pPr>
    <w:rPr>
      <w:rFonts w:asciiTheme="majorHAnsi" w:eastAsiaTheme="majorEastAsia" w:hAnsiTheme="majorHAnsi" w:cstheme="majorBidi"/>
      <w:b/>
      <w:color w:val="CD0037"/>
      <w:sz w:val="40"/>
      <w:szCs w:val="24"/>
    </w:rPr>
  </w:style>
  <w:style w:type="paragraph" w:styleId="Titre4">
    <w:name w:val="heading 4"/>
    <w:basedOn w:val="Normal"/>
    <w:next w:val="Normal"/>
    <w:link w:val="Titre4Car"/>
    <w:uiPriority w:val="9"/>
    <w:unhideWhenUsed/>
    <w:qFormat/>
    <w:rsid w:val="00EB443B"/>
    <w:pPr>
      <w:numPr>
        <w:ilvl w:val="2"/>
        <w:numId w:val="221"/>
      </w:numPr>
      <w:autoSpaceDE w:val="0"/>
      <w:autoSpaceDN w:val="0"/>
      <w:adjustRightInd w:val="0"/>
      <w:spacing w:before="240" w:after="120"/>
      <w:ind w:right="452"/>
      <w:textAlignment w:val="center"/>
      <w:outlineLvl w:val="3"/>
    </w:pPr>
    <w:rPr>
      <w:rFonts w:asciiTheme="majorHAnsi" w:eastAsiaTheme="majorEastAsia" w:hAnsiTheme="majorHAnsi" w:cstheme="majorBidi"/>
      <w:b/>
      <w:iCs/>
      <w:color w:val="D52B1E"/>
      <w:sz w:val="36"/>
      <w:szCs w:val="24"/>
    </w:rPr>
  </w:style>
  <w:style w:type="paragraph" w:styleId="Titre5">
    <w:name w:val="heading 5"/>
    <w:basedOn w:val="Normal"/>
    <w:next w:val="Normal"/>
    <w:link w:val="Titre5Car"/>
    <w:uiPriority w:val="9"/>
    <w:unhideWhenUsed/>
    <w:qFormat/>
    <w:rsid w:val="00EB443B"/>
    <w:pPr>
      <w:numPr>
        <w:ilvl w:val="3"/>
        <w:numId w:val="221"/>
      </w:numPr>
      <w:autoSpaceDE w:val="0"/>
      <w:autoSpaceDN w:val="0"/>
      <w:adjustRightInd w:val="0"/>
      <w:spacing w:before="120" w:after="120"/>
      <w:ind w:right="452"/>
      <w:textAlignment w:val="center"/>
      <w:outlineLvl w:val="4"/>
    </w:pPr>
    <w:rPr>
      <w:rFonts w:asciiTheme="majorHAnsi" w:eastAsiaTheme="majorEastAsia" w:hAnsiTheme="majorHAnsi" w:cstheme="majorBidi"/>
      <w:b/>
      <w:color w:val="6E1E78"/>
      <w:sz w:val="28"/>
      <w:szCs w:val="24"/>
    </w:rPr>
  </w:style>
  <w:style w:type="paragraph" w:styleId="Titre6">
    <w:name w:val="heading 6"/>
    <w:basedOn w:val="Normal"/>
    <w:next w:val="Normal"/>
    <w:link w:val="Titre6Car"/>
    <w:uiPriority w:val="9"/>
    <w:unhideWhenUsed/>
    <w:qFormat/>
    <w:rsid w:val="00536ECC"/>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960FEF"/>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qFormat/>
    <w:rsid w:val="0001793D"/>
    <w:pPr>
      <w:keepNext/>
      <w:keepLines/>
      <w:autoSpaceDE w:val="0"/>
      <w:autoSpaceDN w:val="0"/>
      <w:adjustRightInd w:val="0"/>
      <w:spacing w:before="40" w:line="288" w:lineRule="auto"/>
      <w:ind w:left="1440" w:hanging="1440"/>
      <w:textAlignment w:val="center"/>
      <w:outlineLvl w:val="7"/>
    </w:pPr>
    <w:rPr>
      <w:rFonts w:asciiTheme="majorHAnsi" w:eastAsiaTheme="majorEastAsia" w:hAnsiTheme="majorHAnsi" w:cstheme="majorBidi"/>
      <w:i/>
      <w:color w:val="CD0037"/>
      <w:sz w:val="24"/>
      <w:szCs w:val="21"/>
    </w:rPr>
  </w:style>
  <w:style w:type="paragraph" w:styleId="Titre9">
    <w:name w:val="heading 9"/>
    <w:basedOn w:val="Normal"/>
    <w:next w:val="Normal"/>
    <w:link w:val="Titre9Car"/>
    <w:uiPriority w:val="9"/>
    <w:unhideWhenUsed/>
    <w:qFormat/>
    <w:rsid w:val="0001793D"/>
    <w:pPr>
      <w:keepNext/>
      <w:keepLines/>
      <w:autoSpaceDE w:val="0"/>
      <w:autoSpaceDN w:val="0"/>
      <w:adjustRightInd w:val="0"/>
      <w:spacing w:before="40" w:line="288" w:lineRule="auto"/>
      <w:ind w:left="1584" w:hanging="1584"/>
      <w:textAlignment w:val="center"/>
      <w:outlineLvl w:val="8"/>
    </w:pPr>
    <w:rPr>
      <w:rFonts w:asciiTheme="majorHAnsi" w:eastAsiaTheme="majorEastAsia" w:hAnsiTheme="majorHAnsi" w:cstheme="majorBidi"/>
      <w:i/>
      <w:iCs/>
      <w:color w:val="3C3732"/>
      <w:sz w:val="24"/>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s partie 3,Listes,Texte Gauche,Texte de colonne colorée,Pied de page-Stordata,Liste à puce,Level 1 Puce,lp1,EDF_Paragraphe,Bullet List,FooterText,numbered,Use Case List Paragraph,Liste à puce - Normal,Paragraphe 3,List Paragraph1"/>
    <w:basedOn w:val="Normal"/>
    <w:link w:val="ParagraphedelisteCar"/>
    <w:uiPriority w:val="34"/>
    <w:qFormat/>
    <w:rsid w:val="00AD4C04"/>
    <w:pPr>
      <w:ind w:left="720"/>
      <w:contextualSpacing/>
    </w:pPr>
  </w:style>
  <w:style w:type="character" w:customStyle="1" w:styleId="Titre1Car">
    <w:name w:val="Titre 1 Car"/>
    <w:basedOn w:val="Policepardfaut"/>
    <w:link w:val="Titre1"/>
    <w:uiPriority w:val="9"/>
    <w:rsid w:val="00AD4C0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D4C0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EB443B"/>
    <w:rPr>
      <w:rFonts w:asciiTheme="majorHAnsi" w:eastAsiaTheme="majorEastAsia" w:hAnsiTheme="majorHAnsi" w:cstheme="majorBidi"/>
      <w:b/>
      <w:color w:val="CD0037"/>
      <w:sz w:val="40"/>
      <w:szCs w:val="24"/>
    </w:rPr>
  </w:style>
  <w:style w:type="paragraph" w:styleId="En-ttedetabledesmatires">
    <w:name w:val="TOC Heading"/>
    <w:basedOn w:val="Titre1"/>
    <w:next w:val="Normal"/>
    <w:uiPriority w:val="39"/>
    <w:unhideWhenUsed/>
    <w:qFormat/>
    <w:rsid w:val="00AD4C04"/>
    <w:pPr>
      <w:spacing w:line="259" w:lineRule="auto"/>
      <w:outlineLvl w:val="9"/>
    </w:pPr>
    <w:rPr>
      <w:lang w:eastAsia="fr-FR"/>
    </w:rPr>
  </w:style>
  <w:style w:type="paragraph" w:styleId="TM1">
    <w:name w:val="toc 1"/>
    <w:basedOn w:val="Normal"/>
    <w:next w:val="Normal"/>
    <w:autoRedefine/>
    <w:uiPriority w:val="39"/>
    <w:unhideWhenUsed/>
    <w:rsid w:val="0013726C"/>
    <w:pPr>
      <w:tabs>
        <w:tab w:val="right" w:pos="10253"/>
      </w:tabs>
      <w:spacing w:before="360" w:after="360"/>
    </w:pPr>
    <w:rPr>
      <w:rFonts w:asciiTheme="minorHAnsi" w:hAnsiTheme="minorHAnsi" w:cstheme="minorHAnsi"/>
      <w:b/>
      <w:bCs/>
      <w:caps/>
      <w:u w:val="single"/>
    </w:rPr>
  </w:style>
  <w:style w:type="paragraph" w:styleId="TM2">
    <w:name w:val="toc 2"/>
    <w:basedOn w:val="Normal"/>
    <w:next w:val="Normal"/>
    <w:autoRedefine/>
    <w:uiPriority w:val="39"/>
    <w:unhideWhenUsed/>
    <w:rsid w:val="004911E8"/>
    <w:pPr>
      <w:tabs>
        <w:tab w:val="left" w:pos="390"/>
        <w:tab w:val="right" w:pos="10253"/>
      </w:tabs>
    </w:pPr>
    <w:rPr>
      <w:rFonts w:asciiTheme="minorHAnsi" w:hAnsiTheme="minorHAnsi" w:cstheme="minorHAnsi"/>
      <w:b/>
      <w:bCs/>
      <w:smallCaps/>
    </w:rPr>
  </w:style>
  <w:style w:type="paragraph" w:styleId="TM3">
    <w:name w:val="toc 3"/>
    <w:basedOn w:val="Normal"/>
    <w:next w:val="Normal"/>
    <w:autoRedefine/>
    <w:uiPriority w:val="39"/>
    <w:unhideWhenUsed/>
    <w:rsid w:val="0026721F"/>
    <w:pPr>
      <w:tabs>
        <w:tab w:val="left" w:pos="666"/>
        <w:tab w:val="right" w:pos="10253"/>
      </w:tabs>
    </w:pPr>
    <w:rPr>
      <w:rFonts w:asciiTheme="minorHAnsi" w:hAnsiTheme="minorHAnsi" w:cstheme="minorHAnsi"/>
      <w:smallCaps/>
    </w:rPr>
  </w:style>
  <w:style w:type="character" w:styleId="Lienhypertexte">
    <w:name w:val="Hyperlink"/>
    <w:basedOn w:val="Policepardfaut"/>
    <w:uiPriority w:val="99"/>
    <w:unhideWhenUsed/>
    <w:rsid w:val="00AD4C04"/>
    <w:rPr>
      <w:color w:val="0563C1" w:themeColor="hyperlink"/>
      <w:u w:val="single"/>
    </w:rPr>
  </w:style>
  <w:style w:type="paragraph" w:styleId="Textedebulles">
    <w:name w:val="Balloon Text"/>
    <w:basedOn w:val="Normal"/>
    <w:link w:val="TextedebullesCar"/>
    <w:uiPriority w:val="99"/>
    <w:semiHidden/>
    <w:unhideWhenUsed/>
    <w:rsid w:val="00AD4C0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4C04"/>
    <w:rPr>
      <w:rFonts w:ascii="Segoe UI" w:hAnsi="Segoe UI" w:cs="Segoe UI"/>
      <w:sz w:val="18"/>
      <w:szCs w:val="18"/>
    </w:rPr>
  </w:style>
  <w:style w:type="character" w:styleId="Marquedecommentaire">
    <w:name w:val="annotation reference"/>
    <w:basedOn w:val="Policepardfaut"/>
    <w:uiPriority w:val="99"/>
    <w:semiHidden/>
    <w:unhideWhenUsed/>
    <w:rsid w:val="00AD4C04"/>
    <w:rPr>
      <w:sz w:val="16"/>
      <w:szCs w:val="16"/>
    </w:rPr>
  </w:style>
  <w:style w:type="paragraph" w:styleId="Commentaire">
    <w:name w:val="annotation text"/>
    <w:basedOn w:val="Normal"/>
    <w:link w:val="CommentaireCar"/>
    <w:uiPriority w:val="99"/>
    <w:unhideWhenUsed/>
    <w:rsid w:val="00AD4C04"/>
    <w:rPr>
      <w:sz w:val="20"/>
      <w:szCs w:val="20"/>
    </w:rPr>
  </w:style>
  <w:style w:type="character" w:customStyle="1" w:styleId="CommentaireCar">
    <w:name w:val="Commentaire Car"/>
    <w:basedOn w:val="Policepardfaut"/>
    <w:link w:val="Commentaire"/>
    <w:uiPriority w:val="99"/>
    <w:rsid w:val="00AD4C04"/>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AD4C04"/>
    <w:rPr>
      <w:b/>
      <w:bCs/>
    </w:rPr>
  </w:style>
  <w:style w:type="character" w:customStyle="1" w:styleId="ObjetducommentaireCar">
    <w:name w:val="Objet du commentaire Car"/>
    <w:basedOn w:val="CommentaireCar"/>
    <w:link w:val="Objetducommentaire"/>
    <w:uiPriority w:val="99"/>
    <w:semiHidden/>
    <w:rsid w:val="00AD4C04"/>
    <w:rPr>
      <w:rFonts w:ascii="Calibri" w:hAnsi="Calibri" w:cs="Calibri"/>
      <w:b/>
      <w:bCs/>
      <w:sz w:val="20"/>
      <w:szCs w:val="20"/>
    </w:rPr>
  </w:style>
  <w:style w:type="character" w:customStyle="1" w:styleId="Titre4Car">
    <w:name w:val="Titre 4 Car"/>
    <w:basedOn w:val="Policepardfaut"/>
    <w:link w:val="Titre4"/>
    <w:uiPriority w:val="9"/>
    <w:rsid w:val="00EB443B"/>
    <w:rPr>
      <w:rFonts w:asciiTheme="majorHAnsi" w:eastAsiaTheme="majorEastAsia" w:hAnsiTheme="majorHAnsi" w:cstheme="majorBidi"/>
      <w:b/>
      <w:iCs/>
      <w:color w:val="D52B1E"/>
      <w:sz w:val="36"/>
      <w:szCs w:val="24"/>
    </w:rPr>
  </w:style>
  <w:style w:type="paragraph" w:customStyle="1" w:styleId="tiret">
    <w:name w:val="tiret"/>
    <w:basedOn w:val="Normal"/>
    <w:uiPriority w:val="99"/>
    <w:rsid w:val="006669EC"/>
    <w:pPr>
      <w:suppressAutoHyphens/>
      <w:autoSpaceDE w:val="0"/>
      <w:autoSpaceDN w:val="0"/>
      <w:adjustRightInd w:val="0"/>
      <w:spacing w:before="57" w:line="241" w:lineRule="atLeast"/>
      <w:ind w:left="170" w:hanging="170"/>
      <w:jc w:val="both"/>
      <w:textAlignment w:val="center"/>
    </w:pPr>
    <w:rPr>
      <w:rFonts w:ascii="Univers-Condensed" w:hAnsi="Univers-Condensed" w:cs="Univers-Condensed"/>
      <w:color w:val="262626"/>
      <w:sz w:val="20"/>
      <w:szCs w:val="20"/>
    </w:rPr>
  </w:style>
  <w:style w:type="character" w:customStyle="1" w:styleId="Titre5Car">
    <w:name w:val="Titre 5 Car"/>
    <w:basedOn w:val="Policepardfaut"/>
    <w:link w:val="Titre5"/>
    <w:uiPriority w:val="9"/>
    <w:rsid w:val="00EB443B"/>
    <w:rPr>
      <w:rFonts w:asciiTheme="majorHAnsi" w:eastAsiaTheme="majorEastAsia" w:hAnsiTheme="majorHAnsi" w:cstheme="majorBidi"/>
      <w:b/>
      <w:color w:val="6E1E78"/>
      <w:sz w:val="28"/>
      <w:szCs w:val="24"/>
    </w:rPr>
  </w:style>
  <w:style w:type="character" w:styleId="Mentionnonrsolue">
    <w:name w:val="Unresolved Mention"/>
    <w:basedOn w:val="Policepardfaut"/>
    <w:uiPriority w:val="99"/>
    <w:unhideWhenUsed/>
    <w:rsid w:val="00CB7FEE"/>
    <w:rPr>
      <w:color w:val="605E5C"/>
      <w:shd w:val="clear" w:color="auto" w:fill="E1DFDD"/>
    </w:rPr>
  </w:style>
  <w:style w:type="character" w:customStyle="1" w:styleId="Titre6Car">
    <w:name w:val="Titre 6 Car"/>
    <w:basedOn w:val="Policepardfaut"/>
    <w:link w:val="Titre6"/>
    <w:uiPriority w:val="9"/>
    <w:rsid w:val="00536ECC"/>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FA11E5"/>
    <w:rPr>
      <w:b/>
      <w:bCs/>
    </w:rPr>
  </w:style>
  <w:style w:type="table" w:styleId="Grilledutableau">
    <w:name w:val="Table Grid"/>
    <w:basedOn w:val="TableauNormal"/>
    <w:uiPriority w:val="39"/>
    <w:rsid w:val="00B83015"/>
    <w:pPr>
      <w:spacing w:after="0" w:line="240" w:lineRule="auto"/>
    </w:pPr>
    <w:tblPr/>
  </w:style>
  <w:style w:type="table" w:customStyle="1" w:styleId="TableNormal1">
    <w:name w:val="Table Normal1"/>
    <w:uiPriority w:val="2"/>
    <w:semiHidden/>
    <w:unhideWhenUsed/>
    <w:qFormat/>
    <w:rsid w:val="00A467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46776"/>
    <w:pPr>
      <w:widowControl w:val="0"/>
      <w:autoSpaceDE w:val="0"/>
      <w:autoSpaceDN w:val="0"/>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A46776"/>
    <w:rPr>
      <w:rFonts w:ascii="Arial" w:eastAsia="Arial" w:hAnsi="Arial" w:cs="Arial"/>
      <w:sz w:val="20"/>
      <w:szCs w:val="20"/>
      <w:lang w:val="en-US"/>
    </w:rPr>
  </w:style>
  <w:style w:type="paragraph" w:customStyle="1" w:styleId="TableParagraph">
    <w:name w:val="Table Paragraph"/>
    <w:basedOn w:val="Normal"/>
    <w:uiPriority w:val="1"/>
    <w:qFormat/>
    <w:rsid w:val="00A46776"/>
    <w:pPr>
      <w:widowControl w:val="0"/>
      <w:autoSpaceDE w:val="0"/>
      <w:autoSpaceDN w:val="0"/>
      <w:spacing w:before="31"/>
    </w:pPr>
    <w:rPr>
      <w:rFonts w:ascii="Arial" w:eastAsia="Arial" w:hAnsi="Arial" w:cs="Arial"/>
      <w:lang w:val="en-US"/>
    </w:rPr>
  </w:style>
  <w:style w:type="paragraph" w:styleId="Notedebasdepage">
    <w:name w:val="footnote text"/>
    <w:basedOn w:val="Normal"/>
    <w:link w:val="NotedebasdepageCar"/>
    <w:uiPriority w:val="99"/>
    <w:semiHidden/>
    <w:unhideWhenUsed/>
    <w:rsid w:val="00857ADB"/>
    <w:pPr>
      <w:autoSpaceDE w:val="0"/>
      <w:autoSpaceDN w:val="0"/>
      <w:adjustRightInd w:val="0"/>
      <w:textAlignment w:val="center"/>
    </w:pPr>
    <w:rPr>
      <w:rFonts w:ascii="Helvetica" w:hAnsi="Helvetica" w:cs="Helvetica"/>
      <w:color w:val="000000"/>
      <w:sz w:val="20"/>
      <w:szCs w:val="20"/>
    </w:rPr>
  </w:style>
  <w:style w:type="character" w:customStyle="1" w:styleId="NotedebasdepageCar">
    <w:name w:val="Note de bas de page Car"/>
    <w:basedOn w:val="Policepardfaut"/>
    <w:link w:val="Notedebasdepage"/>
    <w:uiPriority w:val="99"/>
    <w:semiHidden/>
    <w:rsid w:val="00857ADB"/>
    <w:rPr>
      <w:rFonts w:ascii="Helvetica" w:hAnsi="Helvetica" w:cs="Helvetica"/>
      <w:color w:val="000000"/>
      <w:sz w:val="20"/>
      <w:szCs w:val="20"/>
    </w:rPr>
  </w:style>
  <w:style w:type="character" w:styleId="Appelnotedebasdep">
    <w:name w:val="footnote reference"/>
    <w:basedOn w:val="Policepardfaut"/>
    <w:uiPriority w:val="99"/>
    <w:semiHidden/>
    <w:unhideWhenUsed/>
    <w:rsid w:val="00857ADB"/>
    <w:rPr>
      <w:vertAlign w:val="superscript"/>
    </w:rPr>
  </w:style>
  <w:style w:type="paragraph" w:styleId="TM4">
    <w:name w:val="toc 4"/>
    <w:basedOn w:val="Normal"/>
    <w:next w:val="Normal"/>
    <w:autoRedefine/>
    <w:uiPriority w:val="39"/>
    <w:unhideWhenUsed/>
    <w:rsid w:val="00712E07"/>
    <w:rPr>
      <w:rFonts w:asciiTheme="minorHAnsi" w:hAnsiTheme="minorHAnsi" w:cstheme="minorHAnsi"/>
    </w:rPr>
  </w:style>
  <w:style w:type="paragraph" w:styleId="TM5">
    <w:name w:val="toc 5"/>
    <w:basedOn w:val="Normal"/>
    <w:next w:val="Normal"/>
    <w:autoRedefine/>
    <w:uiPriority w:val="39"/>
    <w:unhideWhenUsed/>
    <w:rsid w:val="00712E07"/>
    <w:rPr>
      <w:rFonts w:asciiTheme="minorHAnsi" w:hAnsiTheme="minorHAnsi" w:cstheme="minorHAnsi"/>
    </w:rPr>
  </w:style>
  <w:style w:type="paragraph" w:styleId="TM6">
    <w:name w:val="toc 6"/>
    <w:basedOn w:val="Normal"/>
    <w:next w:val="Normal"/>
    <w:autoRedefine/>
    <w:uiPriority w:val="39"/>
    <w:unhideWhenUsed/>
    <w:rsid w:val="00712E07"/>
    <w:rPr>
      <w:rFonts w:asciiTheme="minorHAnsi" w:hAnsiTheme="minorHAnsi" w:cstheme="minorHAnsi"/>
    </w:rPr>
  </w:style>
  <w:style w:type="paragraph" w:styleId="TM7">
    <w:name w:val="toc 7"/>
    <w:basedOn w:val="Normal"/>
    <w:next w:val="Normal"/>
    <w:autoRedefine/>
    <w:uiPriority w:val="39"/>
    <w:unhideWhenUsed/>
    <w:rsid w:val="00712E07"/>
    <w:rPr>
      <w:rFonts w:asciiTheme="minorHAnsi" w:hAnsiTheme="minorHAnsi" w:cstheme="minorHAnsi"/>
    </w:rPr>
  </w:style>
  <w:style w:type="paragraph" w:styleId="TM8">
    <w:name w:val="toc 8"/>
    <w:basedOn w:val="Normal"/>
    <w:next w:val="Normal"/>
    <w:autoRedefine/>
    <w:uiPriority w:val="39"/>
    <w:unhideWhenUsed/>
    <w:rsid w:val="00FA53CC"/>
    <w:rPr>
      <w:rFonts w:asciiTheme="minorHAnsi" w:hAnsiTheme="minorHAnsi" w:cstheme="minorHAnsi"/>
    </w:rPr>
  </w:style>
  <w:style w:type="paragraph" w:styleId="TM9">
    <w:name w:val="toc 9"/>
    <w:basedOn w:val="Normal"/>
    <w:next w:val="Normal"/>
    <w:autoRedefine/>
    <w:uiPriority w:val="39"/>
    <w:unhideWhenUsed/>
    <w:rsid w:val="00712E07"/>
    <w:rPr>
      <w:rFonts w:asciiTheme="minorHAnsi" w:hAnsiTheme="minorHAnsi" w:cstheme="minorHAnsi"/>
    </w:rPr>
  </w:style>
  <w:style w:type="character" w:customStyle="1" w:styleId="Titre7Car">
    <w:name w:val="Titre 7 Car"/>
    <w:basedOn w:val="Policepardfaut"/>
    <w:link w:val="Titre7"/>
    <w:uiPriority w:val="9"/>
    <w:semiHidden/>
    <w:rsid w:val="00960FEF"/>
    <w:rPr>
      <w:rFonts w:asciiTheme="majorHAnsi" w:eastAsiaTheme="majorEastAsia" w:hAnsiTheme="majorHAnsi" w:cstheme="majorBidi"/>
      <w:i/>
      <w:iCs/>
      <w:color w:val="1F3763" w:themeColor="accent1" w:themeShade="7F"/>
    </w:rPr>
  </w:style>
  <w:style w:type="table" w:customStyle="1" w:styleId="TableNormal10">
    <w:name w:val="Table Normal10"/>
    <w:uiPriority w:val="2"/>
    <w:semiHidden/>
    <w:unhideWhenUsed/>
    <w:qFormat/>
    <w:rsid w:val="00B46C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6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B10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extecourant">
    <w:name w:val="Texte courant"/>
    <w:basedOn w:val="Normal"/>
    <w:uiPriority w:val="99"/>
    <w:rsid w:val="00850547"/>
    <w:pPr>
      <w:suppressAutoHyphens/>
      <w:autoSpaceDE w:val="0"/>
      <w:autoSpaceDN w:val="0"/>
      <w:adjustRightInd w:val="0"/>
      <w:spacing w:line="230" w:lineRule="atLeast"/>
      <w:jc w:val="both"/>
      <w:textAlignment w:val="center"/>
    </w:pPr>
    <w:rPr>
      <w:rFonts w:ascii="Univers-Condensed" w:hAnsi="Univers-Condensed" w:cs="Univers-Condensed"/>
      <w:color w:val="262626"/>
      <w:sz w:val="20"/>
      <w:szCs w:val="20"/>
    </w:rPr>
  </w:style>
  <w:style w:type="paragraph" w:customStyle="1" w:styleId="Default">
    <w:name w:val="Default"/>
    <w:rsid w:val="009628EB"/>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E64E1D"/>
    <w:rPr>
      <w:color w:val="954F72" w:themeColor="followedHyperlink"/>
      <w:u w:val="single"/>
    </w:rPr>
  </w:style>
  <w:style w:type="paragraph" w:styleId="Titre">
    <w:name w:val="Title"/>
    <w:basedOn w:val="Normal"/>
    <w:next w:val="Normal"/>
    <w:link w:val="TitreCar"/>
    <w:uiPriority w:val="10"/>
    <w:qFormat/>
    <w:rsid w:val="003F75B6"/>
    <w:pPr>
      <w:autoSpaceDE w:val="0"/>
      <w:autoSpaceDN w:val="0"/>
      <w:adjustRightInd w:val="0"/>
      <w:spacing w:line="288" w:lineRule="auto"/>
      <w:contextualSpacing/>
      <w:textAlignment w:val="center"/>
    </w:pPr>
    <w:rPr>
      <w:rFonts w:asciiTheme="majorHAnsi" w:eastAsiaTheme="majorEastAsia" w:hAnsiTheme="majorHAnsi" w:cstheme="majorBidi"/>
      <w:color w:val="000000"/>
      <w:spacing w:val="-10"/>
      <w:kern w:val="28"/>
      <w:sz w:val="56"/>
      <w:szCs w:val="56"/>
    </w:rPr>
  </w:style>
  <w:style w:type="character" w:customStyle="1" w:styleId="TitreCar">
    <w:name w:val="Titre Car"/>
    <w:basedOn w:val="Policepardfaut"/>
    <w:link w:val="Titre"/>
    <w:uiPriority w:val="10"/>
    <w:rsid w:val="003F75B6"/>
    <w:rPr>
      <w:rFonts w:asciiTheme="majorHAnsi" w:eastAsiaTheme="majorEastAsia" w:hAnsiTheme="majorHAnsi" w:cstheme="majorBidi"/>
      <w:color w:val="000000"/>
      <w:spacing w:val="-10"/>
      <w:kern w:val="28"/>
      <w:sz w:val="56"/>
      <w:szCs w:val="56"/>
    </w:rPr>
  </w:style>
  <w:style w:type="paragraph" w:styleId="Sous-titre">
    <w:name w:val="Subtitle"/>
    <w:basedOn w:val="Normal"/>
    <w:next w:val="Normal"/>
    <w:link w:val="Sous-titreCar"/>
    <w:uiPriority w:val="11"/>
    <w:qFormat/>
    <w:rsid w:val="003F75B6"/>
    <w:pPr>
      <w:numPr>
        <w:ilvl w:val="1"/>
      </w:numPr>
      <w:autoSpaceDE w:val="0"/>
      <w:autoSpaceDN w:val="0"/>
      <w:adjustRightInd w:val="0"/>
      <w:spacing w:after="160" w:line="288" w:lineRule="auto"/>
      <w:textAlignment w:val="center"/>
    </w:pPr>
    <w:rPr>
      <w:rFonts w:ascii="Helvetica" w:eastAsiaTheme="minorEastAsia" w:hAnsi="Helvetica" w:cs="Helvetica"/>
      <w:color w:val="5A5A5A" w:themeColor="text1" w:themeTint="A5"/>
      <w:spacing w:val="15"/>
    </w:rPr>
  </w:style>
  <w:style w:type="character" w:customStyle="1" w:styleId="Sous-titreCar">
    <w:name w:val="Sous-titre Car"/>
    <w:basedOn w:val="Policepardfaut"/>
    <w:link w:val="Sous-titre"/>
    <w:uiPriority w:val="11"/>
    <w:rsid w:val="003F75B6"/>
    <w:rPr>
      <w:rFonts w:ascii="Helvetica" w:eastAsiaTheme="minorEastAsia" w:hAnsi="Helvetica" w:cs="Helvetica"/>
      <w:color w:val="5A5A5A" w:themeColor="text1" w:themeTint="A5"/>
      <w:spacing w:val="15"/>
    </w:rPr>
  </w:style>
  <w:style w:type="character" w:customStyle="1" w:styleId="ParagraphedelisteCar">
    <w:name w:val="Paragraphe de liste Car"/>
    <w:aliases w:val="ss partie 3 Car,Listes Car,Texte Gauche Car,Texte de colonne colorée Car,Pied de page-Stordata Car,Liste à puce Car,Level 1 Puce Car,lp1 Car,EDF_Paragraphe Car,Bullet List Car,FooterText Car,numbered Car,Liste à puce - Normal Car"/>
    <w:basedOn w:val="Policepardfaut"/>
    <w:link w:val="Paragraphedeliste"/>
    <w:uiPriority w:val="34"/>
    <w:locked/>
    <w:rsid w:val="00A81681"/>
    <w:rPr>
      <w:rFonts w:ascii="Calibri" w:hAnsi="Calibri" w:cs="Calibri"/>
    </w:rPr>
  </w:style>
  <w:style w:type="paragraph" w:styleId="NormalWeb">
    <w:name w:val="Normal (Web)"/>
    <w:basedOn w:val="Normal"/>
    <w:uiPriority w:val="99"/>
    <w:unhideWhenUsed/>
    <w:rsid w:val="00A81681"/>
    <w:pPr>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07694"/>
    <w:pPr>
      <w:tabs>
        <w:tab w:val="center" w:pos="4536"/>
        <w:tab w:val="right" w:pos="9072"/>
      </w:tabs>
    </w:pPr>
  </w:style>
  <w:style w:type="character" w:customStyle="1" w:styleId="En-tteCar">
    <w:name w:val="En-tête Car"/>
    <w:basedOn w:val="Policepardfaut"/>
    <w:link w:val="En-tte"/>
    <w:uiPriority w:val="99"/>
    <w:rsid w:val="00607694"/>
    <w:rPr>
      <w:rFonts w:ascii="Calibri" w:hAnsi="Calibri" w:cs="Calibri"/>
    </w:rPr>
  </w:style>
  <w:style w:type="paragraph" w:styleId="Pieddepage">
    <w:name w:val="footer"/>
    <w:basedOn w:val="Normal"/>
    <w:link w:val="PieddepageCar"/>
    <w:uiPriority w:val="99"/>
    <w:unhideWhenUsed/>
    <w:rsid w:val="00607694"/>
    <w:pPr>
      <w:tabs>
        <w:tab w:val="center" w:pos="4536"/>
        <w:tab w:val="right" w:pos="9072"/>
      </w:tabs>
    </w:pPr>
  </w:style>
  <w:style w:type="character" w:customStyle="1" w:styleId="PieddepageCar">
    <w:name w:val="Pied de page Car"/>
    <w:basedOn w:val="Policepardfaut"/>
    <w:link w:val="Pieddepage"/>
    <w:uiPriority w:val="99"/>
    <w:rsid w:val="00607694"/>
    <w:rPr>
      <w:rFonts w:ascii="Calibri" w:hAnsi="Calibri" w:cs="Calibri"/>
    </w:rPr>
  </w:style>
  <w:style w:type="paragraph" w:customStyle="1" w:styleId="xmsonormal">
    <w:name w:val="x_msonormal"/>
    <w:basedOn w:val="Normal"/>
    <w:rsid w:val="00A33FDB"/>
    <w:rPr>
      <w:lang w:eastAsia="fr-FR"/>
    </w:rPr>
  </w:style>
  <w:style w:type="paragraph" w:customStyle="1" w:styleId="xmsolistparagraph">
    <w:name w:val="x_msolistparagraph"/>
    <w:basedOn w:val="Normal"/>
    <w:rsid w:val="00A33FDB"/>
    <w:rPr>
      <w:lang w:eastAsia="fr-FR"/>
    </w:rPr>
  </w:style>
  <w:style w:type="paragraph" w:styleId="Rvision">
    <w:name w:val="Revision"/>
    <w:hidden/>
    <w:uiPriority w:val="99"/>
    <w:semiHidden/>
    <w:rsid w:val="0063646D"/>
    <w:pPr>
      <w:spacing w:after="0" w:line="240" w:lineRule="auto"/>
    </w:pPr>
    <w:rPr>
      <w:rFonts w:ascii="Calibri" w:hAnsi="Calibri" w:cs="Calibri"/>
    </w:rPr>
  </w:style>
  <w:style w:type="character" w:customStyle="1" w:styleId="normaltextrun">
    <w:name w:val="normaltextrun"/>
    <w:basedOn w:val="Policepardfaut"/>
    <w:rsid w:val="00F073E7"/>
  </w:style>
  <w:style w:type="character" w:customStyle="1" w:styleId="eop">
    <w:name w:val="eop"/>
    <w:basedOn w:val="Policepardfaut"/>
    <w:rsid w:val="00F073E7"/>
  </w:style>
  <w:style w:type="paragraph" w:customStyle="1" w:styleId="paragraph">
    <w:name w:val="paragraph"/>
    <w:basedOn w:val="Normal"/>
    <w:rsid w:val="00F073E7"/>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rsid w:val="0001793D"/>
    <w:rPr>
      <w:rFonts w:asciiTheme="majorHAnsi" w:eastAsiaTheme="majorEastAsia" w:hAnsiTheme="majorHAnsi" w:cstheme="majorBidi"/>
      <w:i/>
      <w:color w:val="CD0037"/>
      <w:sz w:val="24"/>
      <w:szCs w:val="21"/>
    </w:rPr>
  </w:style>
  <w:style w:type="character" w:customStyle="1" w:styleId="Titre9Car">
    <w:name w:val="Titre 9 Car"/>
    <w:basedOn w:val="Policepardfaut"/>
    <w:link w:val="Titre9"/>
    <w:uiPriority w:val="9"/>
    <w:rsid w:val="0001793D"/>
    <w:rPr>
      <w:rFonts w:asciiTheme="majorHAnsi" w:eastAsiaTheme="majorEastAsia" w:hAnsiTheme="majorHAnsi" w:cstheme="majorBidi"/>
      <w:i/>
      <w:iCs/>
      <w:color w:val="3C3732"/>
      <w:sz w:val="24"/>
      <w:szCs w:val="21"/>
    </w:rPr>
  </w:style>
  <w:style w:type="table" w:customStyle="1" w:styleId="TableNormal4">
    <w:name w:val="Table Normal4"/>
    <w:uiPriority w:val="2"/>
    <w:semiHidden/>
    <w:unhideWhenUsed/>
    <w:qFormat/>
    <w:rsid w:val="007E22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
    <w:name w:val="Table Normal100"/>
    <w:uiPriority w:val="2"/>
    <w:semiHidden/>
    <w:unhideWhenUsed/>
    <w:qFormat/>
    <w:rsid w:val="00365C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0">
    <w:name w:val="Table Normal1000"/>
    <w:uiPriority w:val="2"/>
    <w:semiHidden/>
    <w:unhideWhenUsed/>
    <w:qFormat/>
    <w:rsid w:val="005A3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00">
    <w:name w:val="Table Normal10000"/>
    <w:uiPriority w:val="2"/>
    <w:semiHidden/>
    <w:unhideWhenUsed/>
    <w:qFormat/>
    <w:rsid w:val="005A3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tion">
    <w:name w:val="Mention"/>
    <w:basedOn w:val="Policepardfaut"/>
    <w:uiPriority w:val="99"/>
    <w:unhideWhenUsed/>
    <w:rsid w:val="006700AE"/>
    <w:rPr>
      <w:color w:val="2B579A"/>
      <w:shd w:val="clear" w:color="auto" w:fill="E6E6E6"/>
    </w:rPr>
  </w:style>
  <w:style w:type="paragraph" w:styleId="Notedefin">
    <w:name w:val="endnote text"/>
    <w:basedOn w:val="Normal"/>
    <w:link w:val="NotedefinCar"/>
    <w:uiPriority w:val="99"/>
    <w:semiHidden/>
    <w:unhideWhenUsed/>
    <w:rsid w:val="00283814"/>
    <w:rPr>
      <w:sz w:val="20"/>
      <w:szCs w:val="20"/>
    </w:rPr>
  </w:style>
  <w:style w:type="character" w:customStyle="1" w:styleId="NotedefinCar">
    <w:name w:val="Note de fin Car"/>
    <w:basedOn w:val="Policepardfaut"/>
    <w:link w:val="Notedefin"/>
    <w:uiPriority w:val="99"/>
    <w:semiHidden/>
    <w:rsid w:val="00283814"/>
    <w:rPr>
      <w:rFonts w:ascii="Calibri" w:hAnsi="Calibri" w:cs="Calibri"/>
      <w:sz w:val="20"/>
      <w:szCs w:val="20"/>
    </w:rPr>
  </w:style>
  <w:style w:type="character" w:styleId="Appeldenotedefin">
    <w:name w:val="endnote reference"/>
    <w:basedOn w:val="Policepardfaut"/>
    <w:uiPriority w:val="99"/>
    <w:semiHidden/>
    <w:unhideWhenUsed/>
    <w:rsid w:val="00283814"/>
    <w:rPr>
      <w:vertAlign w:val="superscript"/>
    </w:rPr>
  </w:style>
  <w:style w:type="character" w:customStyle="1" w:styleId="ui-provider">
    <w:name w:val="ui-provider"/>
    <w:basedOn w:val="Policepardfaut"/>
    <w:rsid w:val="00B045CC"/>
  </w:style>
  <w:style w:type="paragraph" w:customStyle="1" w:styleId="elementtoproof">
    <w:name w:val="elementtoproof"/>
    <w:basedOn w:val="Normal"/>
    <w:uiPriority w:val="99"/>
    <w:semiHidden/>
    <w:rsid w:val="0007798B"/>
    <w:rPr>
      <w:lang w:eastAsia="fr-FR"/>
    </w:rPr>
  </w:style>
  <w:style w:type="paragraph" w:customStyle="1" w:styleId="xxmsonormal">
    <w:name w:val="x_x_msonormal"/>
    <w:basedOn w:val="Normal"/>
    <w:rsid w:val="00561F00"/>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xcontentpasted0">
    <w:name w:val="x_x_contentpasted0"/>
    <w:basedOn w:val="Policepardfaut"/>
    <w:rsid w:val="00561F00"/>
  </w:style>
  <w:style w:type="character" w:customStyle="1" w:styleId="cf01">
    <w:name w:val="cf01"/>
    <w:basedOn w:val="Policepardfaut"/>
    <w:rsid w:val="0095136F"/>
    <w:rPr>
      <w:rFonts w:ascii="Segoe UI" w:hAnsi="Segoe UI" w:cs="Segoe UI" w:hint="default"/>
      <w:sz w:val="18"/>
      <w:szCs w:val="18"/>
    </w:rPr>
  </w:style>
  <w:style w:type="paragraph" w:styleId="Sansinterligne">
    <w:name w:val="No Spacing"/>
    <w:uiPriority w:val="1"/>
    <w:qFormat/>
    <w:rsid w:val="009159F5"/>
    <w:pPr>
      <w:spacing w:after="0" w:line="240" w:lineRule="auto"/>
    </w:pPr>
    <w:rPr>
      <w:rFonts w:ascii="Calibri" w:eastAsia="MS Mincho" w:hAnsi="Calibri" w:cs="Times New Roman"/>
    </w:rPr>
  </w:style>
  <w:style w:type="table" w:styleId="Grilledetableauclaire">
    <w:name w:val="Grid Table Light"/>
    <w:basedOn w:val="TableauNormal"/>
    <w:uiPriority w:val="40"/>
    <w:rsid w:val="00737D1F"/>
    <w:pPr>
      <w:spacing w:after="0" w:line="240" w:lineRule="auto"/>
    </w:pPr>
    <w:tblPr/>
  </w:style>
  <w:style w:type="table" w:styleId="Tableausimple1">
    <w:name w:val="Plain Table 1"/>
    <w:basedOn w:val="TableauNormal"/>
    <w:uiPriority w:val="41"/>
    <w:rsid w:val="004835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utableau1">
    <w:name w:val="Grille du tableau1"/>
    <w:basedOn w:val="TableauNormal"/>
    <w:next w:val="Grilledutableau"/>
    <w:uiPriority w:val="39"/>
    <w:rsid w:val="00AE26B0"/>
    <w:pPr>
      <w:spacing w:after="0" w:line="240" w:lineRule="auto"/>
    </w:pPr>
    <w:rPr>
      <w:rFonts w:ascii="Calibri" w:eastAsia="Calibri" w:hAnsi="Calibri" w:cs="Arial"/>
    </w:rPr>
    <w:tblPr>
      <w:tblInd w:w="0" w:type="nil"/>
    </w:tblPr>
  </w:style>
  <w:style w:type="character" w:customStyle="1" w:styleId="markedcontent">
    <w:name w:val="markedcontent"/>
    <w:basedOn w:val="Policepardfaut"/>
    <w:rsid w:val="0094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833">
      <w:bodyDiv w:val="1"/>
      <w:marLeft w:val="0"/>
      <w:marRight w:val="0"/>
      <w:marTop w:val="0"/>
      <w:marBottom w:val="0"/>
      <w:divBdr>
        <w:top w:val="none" w:sz="0" w:space="0" w:color="auto"/>
        <w:left w:val="none" w:sz="0" w:space="0" w:color="auto"/>
        <w:bottom w:val="none" w:sz="0" w:space="0" w:color="auto"/>
        <w:right w:val="none" w:sz="0" w:space="0" w:color="auto"/>
      </w:divBdr>
    </w:div>
    <w:div w:id="15622106">
      <w:bodyDiv w:val="1"/>
      <w:marLeft w:val="0"/>
      <w:marRight w:val="0"/>
      <w:marTop w:val="0"/>
      <w:marBottom w:val="0"/>
      <w:divBdr>
        <w:top w:val="none" w:sz="0" w:space="0" w:color="auto"/>
        <w:left w:val="none" w:sz="0" w:space="0" w:color="auto"/>
        <w:bottom w:val="none" w:sz="0" w:space="0" w:color="auto"/>
        <w:right w:val="none" w:sz="0" w:space="0" w:color="auto"/>
      </w:divBdr>
    </w:div>
    <w:div w:id="28920873">
      <w:bodyDiv w:val="1"/>
      <w:marLeft w:val="0"/>
      <w:marRight w:val="0"/>
      <w:marTop w:val="0"/>
      <w:marBottom w:val="0"/>
      <w:divBdr>
        <w:top w:val="none" w:sz="0" w:space="0" w:color="auto"/>
        <w:left w:val="none" w:sz="0" w:space="0" w:color="auto"/>
        <w:bottom w:val="none" w:sz="0" w:space="0" w:color="auto"/>
        <w:right w:val="none" w:sz="0" w:space="0" w:color="auto"/>
      </w:divBdr>
    </w:div>
    <w:div w:id="34549605">
      <w:bodyDiv w:val="1"/>
      <w:marLeft w:val="0"/>
      <w:marRight w:val="0"/>
      <w:marTop w:val="0"/>
      <w:marBottom w:val="0"/>
      <w:divBdr>
        <w:top w:val="none" w:sz="0" w:space="0" w:color="auto"/>
        <w:left w:val="none" w:sz="0" w:space="0" w:color="auto"/>
        <w:bottom w:val="none" w:sz="0" w:space="0" w:color="auto"/>
        <w:right w:val="none" w:sz="0" w:space="0" w:color="auto"/>
      </w:divBdr>
    </w:div>
    <w:div w:id="39482152">
      <w:bodyDiv w:val="1"/>
      <w:marLeft w:val="0"/>
      <w:marRight w:val="0"/>
      <w:marTop w:val="0"/>
      <w:marBottom w:val="0"/>
      <w:divBdr>
        <w:top w:val="none" w:sz="0" w:space="0" w:color="auto"/>
        <w:left w:val="none" w:sz="0" w:space="0" w:color="auto"/>
        <w:bottom w:val="none" w:sz="0" w:space="0" w:color="auto"/>
        <w:right w:val="none" w:sz="0" w:space="0" w:color="auto"/>
      </w:divBdr>
      <w:divsChild>
        <w:div w:id="52433695">
          <w:marLeft w:val="0"/>
          <w:marRight w:val="0"/>
          <w:marTop w:val="0"/>
          <w:marBottom w:val="0"/>
          <w:divBdr>
            <w:top w:val="none" w:sz="0" w:space="0" w:color="auto"/>
            <w:left w:val="none" w:sz="0" w:space="0" w:color="auto"/>
            <w:bottom w:val="none" w:sz="0" w:space="0" w:color="auto"/>
            <w:right w:val="none" w:sz="0" w:space="0" w:color="auto"/>
          </w:divBdr>
        </w:div>
        <w:div w:id="426654537">
          <w:marLeft w:val="0"/>
          <w:marRight w:val="0"/>
          <w:marTop w:val="0"/>
          <w:marBottom w:val="0"/>
          <w:divBdr>
            <w:top w:val="none" w:sz="0" w:space="0" w:color="auto"/>
            <w:left w:val="none" w:sz="0" w:space="0" w:color="auto"/>
            <w:bottom w:val="none" w:sz="0" w:space="0" w:color="auto"/>
            <w:right w:val="none" w:sz="0" w:space="0" w:color="auto"/>
          </w:divBdr>
        </w:div>
        <w:div w:id="432163452">
          <w:marLeft w:val="0"/>
          <w:marRight w:val="0"/>
          <w:marTop w:val="0"/>
          <w:marBottom w:val="0"/>
          <w:divBdr>
            <w:top w:val="none" w:sz="0" w:space="0" w:color="auto"/>
            <w:left w:val="none" w:sz="0" w:space="0" w:color="auto"/>
            <w:bottom w:val="none" w:sz="0" w:space="0" w:color="auto"/>
            <w:right w:val="none" w:sz="0" w:space="0" w:color="auto"/>
          </w:divBdr>
        </w:div>
      </w:divsChild>
    </w:div>
    <w:div w:id="44305720">
      <w:bodyDiv w:val="1"/>
      <w:marLeft w:val="0"/>
      <w:marRight w:val="0"/>
      <w:marTop w:val="0"/>
      <w:marBottom w:val="0"/>
      <w:divBdr>
        <w:top w:val="none" w:sz="0" w:space="0" w:color="auto"/>
        <w:left w:val="none" w:sz="0" w:space="0" w:color="auto"/>
        <w:bottom w:val="none" w:sz="0" w:space="0" w:color="auto"/>
        <w:right w:val="none" w:sz="0" w:space="0" w:color="auto"/>
      </w:divBdr>
    </w:div>
    <w:div w:id="51774943">
      <w:bodyDiv w:val="1"/>
      <w:marLeft w:val="0"/>
      <w:marRight w:val="0"/>
      <w:marTop w:val="0"/>
      <w:marBottom w:val="0"/>
      <w:divBdr>
        <w:top w:val="none" w:sz="0" w:space="0" w:color="auto"/>
        <w:left w:val="none" w:sz="0" w:space="0" w:color="auto"/>
        <w:bottom w:val="none" w:sz="0" w:space="0" w:color="auto"/>
        <w:right w:val="none" w:sz="0" w:space="0" w:color="auto"/>
      </w:divBdr>
      <w:divsChild>
        <w:div w:id="174468446">
          <w:marLeft w:val="274"/>
          <w:marRight w:val="0"/>
          <w:marTop w:val="0"/>
          <w:marBottom w:val="0"/>
          <w:divBdr>
            <w:top w:val="none" w:sz="0" w:space="0" w:color="auto"/>
            <w:left w:val="none" w:sz="0" w:space="0" w:color="auto"/>
            <w:bottom w:val="none" w:sz="0" w:space="0" w:color="auto"/>
            <w:right w:val="none" w:sz="0" w:space="0" w:color="auto"/>
          </w:divBdr>
        </w:div>
        <w:div w:id="479736448">
          <w:marLeft w:val="274"/>
          <w:marRight w:val="0"/>
          <w:marTop w:val="0"/>
          <w:marBottom w:val="0"/>
          <w:divBdr>
            <w:top w:val="none" w:sz="0" w:space="0" w:color="auto"/>
            <w:left w:val="none" w:sz="0" w:space="0" w:color="auto"/>
            <w:bottom w:val="none" w:sz="0" w:space="0" w:color="auto"/>
            <w:right w:val="none" w:sz="0" w:space="0" w:color="auto"/>
          </w:divBdr>
        </w:div>
      </w:divsChild>
    </w:div>
    <w:div w:id="62991291">
      <w:bodyDiv w:val="1"/>
      <w:marLeft w:val="0"/>
      <w:marRight w:val="0"/>
      <w:marTop w:val="0"/>
      <w:marBottom w:val="0"/>
      <w:divBdr>
        <w:top w:val="none" w:sz="0" w:space="0" w:color="auto"/>
        <w:left w:val="none" w:sz="0" w:space="0" w:color="auto"/>
        <w:bottom w:val="none" w:sz="0" w:space="0" w:color="auto"/>
        <w:right w:val="none" w:sz="0" w:space="0" w:color="auto"/>
      </w:divBdr>
    </w:div>
    <w:div w:id="76707954">
      <w:bodyDiv w:val="1"/>
      <w:marLeft w:val="0"/>
      <w:marRight w:val="0"/>
      <w:marTop w:val="0"/>
      <w:marBottom w:val="0"/>
      <w:divBdr>
        <w:top w:val="none" w:sz="0" w:space="0" w:color="auto"/>
        <w:left w:val="none" w:sz="0" w:space="0" w:color="auto"/>
        <w:bottom w:val="none" w:sz="0" w:space="0" w:color="auto"/>
        <w:right w:val="none" w:sz="0" w:space="0" w:color="auto"/>
      </w:divBdr>
    </w:div>
    <w:div w:id="111871450">
      <w:bodyDiv w:val="1"/>
      <w:marLeft w:val="0"/>
      <w:marRight w:val="0"/>
      <w:marTop w:val="0"/>
      <w:marBottom w:val="0"/>
      <w:divBdr>
        <w:top w:val="none" w:sz="0" w:space="0" w:color="auto"/>
        <w:left w:val="none" w:sz="0" w:space="0" w:color="auto"/>
        <w:bottom w:val="none" w:sz="0" w:space="0" w:color="auto"/>
        <w:right w:val="none" w:sz="0" w:space="0" w:color="auto"/>
      </w:divBdr>
    </w:div>
    <w:div w:id="158543124">
      <w:bodyDiv w:val="1"/>
      <w:marLeft w:val="0"/>
      <w:marRight w:val="0"/>
      <w:marTop w:val="0"/>
      <w:marBottom w:val="0"/>
      <w:divBdr>
        <w:top w:val="none" w:sz="0" w:space="0" w:color="auto"/>
        <w:left w:val="none" w:sz="0" w:space="0" w:color="auto"/>
        <w:bottom w:val="none" w:sz="0" w:space="0" w:color="auto"/>
        <w:right w:val="none" w:sz="0" w:space="0" w:color="auto"/>
      </w:divBdr>
    </w:div>
    <w:div w:id="168639099">
      <w:bodyDiv w:val="1"/>
      <w:marLeft w:val="0"/>
      <w:marRight w:val="0"/>
      <w:marTop w:val="0"/>
      <w:marBottom w:val="0"/>
      <w:divBdr>
        <w:top w:val="none" w:sz="0" w:space="0" w:color="auto"/>
        <w:left w:val="none" w:sz="0" w:space="0" w:color="auto"/>
        <w:bottom w:val="none" w:sz="0" w:space="0" w:color="auto"/>
        <w:right w:val="none" w:sz="0" w:space="0" w:color="auto"/>
      </w:divBdr>
    </w:div>
    <w:div w:id="178936533">
      <w:bodyDiv w:val="1"/>
      <w:marLeft w:val="0"/>
      <w:marRight w:val="0"/>
      <w:marTop w:val="0"/>
      <w:marBottom w:val="0"/>
      <w:divBdr>
        <w:top w:val="none" w:sz="0" w:space="0" w:color="auto"/>
        <w:left w:val="none" w:sz="0" w:space="0" w:color="auto"/>
        <w:bottom w:val="none" w:sz="0" w:space="0" w:color="auto"/>
        <w:right w:val="none" w:sz="0" w:space="0" w:color="auto"/>
      </w:divBdr>
    </w:div>
    <w:div w:id="182742093">
      <w:bodyDiv w:val="1"/>
      <w:marLeft w:val="0"/>
      <w:marRight w:val="0"/>
      <w:marTop w:val="0"/>
      <w:marBottom w:val="0"/>
      <w:divBdr>
        <w:top w:val="none" w:sz="0" w:space="0" w:color="auto"/>
        <w:left w:val="none" w:sz="0" w:space="0" w:color="auto"/>
        <w:bottom w:val="none" w:sz="0" w:space="0" w:color="auto"/>
        <w:right w:val="none" w:sz="0" w:space="0" w:color="auto"/>
      </w:divBdr>
    </w:div>
    <w:div w:id="196696407">
      <w:bodyDiv w:val="1"/>
      <w:marLeft w:val="0"/>
      <w:marRight w:val="0"/>
      <w:marTop w:val="0"/>
      <w:marBottom w:val="0"/>
      <w:divBdr>
        <w:top w:val="none" w:sz="0" w:space="0" w:color="auto"/>
        <w:left w:val="none" w:sz="0" w:space="0" w:color="auto"/>
        <w:bottom w:val="none" w:sz="0" w:space="0" w:color="auto"/>
        <w:right w:val="none" w:sz="0" w:space="0" w:color="auto"/>
      </w:divBdr>
    </w:div>
    <w:div w:id="232009230">
      <w:bodyDiv w:val="1"/>
      <w:marLeft w:val="0"/>
      <w:marRight w:val="0"/>
      <w:marTop w:val="0"/>
      <w:marBottom w:val="0"/>
      <w:divBdr>
        <w:top w:val="none" w:sz="0" w:space="0" w:color="auto"/>
        <w:left w:val="none" w:sz="0" w:space="0" w:color="auto"/>
        <w:bottom w:val="none" w:sz="0" w:space="0" w:color="auto"/>
        <w:right w:val="none" w:sz="0" w:space="0" w:color="auto"/>
      </w:divBdr>
    </w:div>
    <w:div w:id="272984310">
      <w:bodyDiv w:val="1"/>
      <w:marLeft w:val="0"/>
      <w:marRight w:val="0"/>
      <w:marTop w:val="0"/>
      <w:marBottom w:val="0"/>
      <w:divBdr>
        <w:top w:val="none" w:sz="0" w:space="0" w:color="auto"/>
        <w:left w:val="none" w:sz="0" w:space="0" w:color="auto"/>
        <w:bottom w:val="none" w:sz="0" w:space="0" w:color="auto"/>
        <w:right w:val="none" w:sz="0" w:space="0" w:color="auto"/>
      </w:divBdr>
    </w:div>
    <w:div w:id="282806496">
      <w:bodyDiv w:val="1"/>
      <w:marLeft w:val="0"/>
      <w:marRight w:val="0"/>
      <w:marTop w:val="0"/>
      <w:marBottom w:val="0"/>
      <w:divBdr>
        <w:top w:val="none" w:sz="0" w:space="0" w:color="auto"/>
        <w:left w:val="none" w:sz="0" w:space="0" w:color="auto"/>
        <w:bottom w:val="none" w:sz="0" w:space="0" w:color="auto"/>
        <w:right w:val="none" w:sz="0" w:space="0" w:color="auto"/>
      </w:divBdr>
    </w:div>
    <w:div w:id="288126060">
      <w:bodyDiv w:val="1"/>
      <w:marLeft w:val="0"/>
      <w:marRight w:val="0"/>
      <w:marTop w:val="0"/>
      <w:marBottom w:val="0"/>
      <w:divBdr>
        <w:top w:val="none" w:sz="0" w:space="0" w:color="auto"/>
        <w:left w:val="none" w:sz="0" w:space="0" w:color="auto"/>
        <w:bottom w:val="none" w:sz="0" w:space="0" w:color="auto"/>
        <w:right w:val="none" w:sz="0" w:space="0" w:color="auto"/>
      </w:divBdr>
    </w:div>
    <w:div w:id="289284951">
      <w:bodyDiv w:val="1"/>
      <w:marLeft w:val="0"/>
      <w:marRight w:val="0"/>
      <w:marTop w:val="0"/>
      <w:marBottom w:val="0"/>
      <w:divBdr>
        <w:top w:val="none" w:sz="0" w:space="0" w:color="auto"/>
        <w:left w:val="none" w:sz="0" w:space="0" w:color="auto"/>
        <w:bottom w:val="none" w:sz="0" w:space="0" w:color="auto"/>
        <w:right w:val="none" w:sz="0" w:space="0" w:color="auto"/>
      </w:divBdr>
    </w:div>
    <w:div w:id="313607896">
      <w:bodyDiv w:val="1"/>
      <w:marLeft w:val="0"/>
      <w:marRight w:val="0"/>
      <w:marTop w:val="0"/>
      <w:marBottom w:val="0"/>
      <w:divBdr>
        <w:top w:val="none" w:sz="0" w:space="0" w:color="auto"/>
        <w:left w:val="none" w:sz="0" w:space="0" w:color="auto"/>
        <w:bottom w:val="none" w:sz="0" w:space="0" w:color="auto"/>
        <w:right w:val="none" w:sz="0" w:space="0" w:color="auto"/>
      </w:divBdr>
    </w:div>
    <w:div w:id="325086780">
      <w:bodyDiv w:val="1"/>
      <w:marLeft w:val="0"/>
      <w:marRight w:val="0"/>
      <w:marTop w:val="0"/>
      <w:marBottom w:val="0"/>
      <w:divBdr>
        <w:top w:val="none" w:sz="0" w:space="0" w:color="auto"/>
        <w:left w:val="none" w:sz="0" w:space="0" w:color="auto"/>
        <w:bottom w:val="none" w:sz="0" w:space="0" w:color="auto"/>
        <w:right w:val="none" w:sz="0" w:space="0" w:color="auto"/>
      </w:divBdr>
    </w:div>
    <w:div w:id="404837131">
      <w:bodyDiv w:val="1"/>
      <w:marLeft w:val="0"/>
      <w:marRight w:val="0"/>
      <w:marTop w:val="0"/>
      <w:marBottom w:val="0"/>
      <w:divBdr>
        <w:top w:val="none" w:sz="0" w:space="0" w:color="auto"/>
        <w:left w:val="none" w:sz="0" w:space="0" w:color="auto"/>
        <w:bottom w:val="none" w:sz="0" w:space="0" w:color="auto"/>
        <w:right w:val="none" w:sz="0" w:space="0" w:color="auto"/>
      </w:divBdr>
    </w:div>
    <w:div w:id="407965726">
      <w:bodyDiv w:val="1"/>
      <w:marLeft w:val="0"/>
      <w:marRight w:val="0"/>
      <w:marTop w:val="0"/>
      <w:marBottom w:val="0"/>
      <w:divBdr>
        <w:top w:val="none" w:sz="0" w:space="0" w:color="auto"/>
        <w:left w:val="none" w:sz="0" w:space="0" w:color="auto"/>
        <w:bottom w:val="none" w:sz="0" w:space="0" w:color="auto"/>
        <w:right w:val="none" w:sz="0" w:space="0" w:color="auto"/>
      </w:divBdr>
    </w:div>
    <w:div w:id="468286251">
      <w:bodyDiv w:val="1"/>
      <w:marLeft w:val="0"/>
      <w:marRight w:val="0"/>
      <w:marTop w:val="0"/>
      <w:marBottom w:val="0"/>
      <w:divBdr>
        <w:top w:val="none" w:sz="0" w:space="0" w:color="auto"/>
        <w:left w:val="none" w:sz="0" w:space="0" w:color="auto"/>
        <w:bottom w:val="none" w:sz="0" w:space="0" w:color="auto"/>
        <w:right w:val="none" w:sz="0" w:space="0" w:color="auto"/>
      </w:divBdr>
    </w:div>
    <w:div w:id="480078285">
      <w:bodyDiv w:val="1"/>
      <w:marLeft w:val="0"/>
      <w:marRight w:val="0"/>
      <w:marTop w:val="0"/>
      <w:marBottom w:val="0"/>
      <w:divBdr>
        <w:top w:val="none" w:sz="0" w:space="0" w:color="auto"/>
        <w:left w:val="none" w:sz="0" w:space="0" w:color="auto"/>
        <w:bottom w:val="none" w:sz="0" w:space="0" w:color="auto"/>
        <w:right w:val="none" w:sz="0" w:space="0" w:color="auto"/>
      </w:divBdr>
    </w:div>
    <w:div w:id="493254300">
      <w:bodyDiv w:val="1"/>
      <w:marLeft w:val="0"/>
      <w:marRight w:val="0"/>
      <w:marTop w:val="0"/>
      <w:marBottom w:val="0"/>
      <w:divBdr>
        <w:top w:val="none" w:sz="0" w:space="0" w:color="auto"/>
        <w:left w:val="none" w:sz="0" w:space="0" w:color="auto"/>
        <w:bottom w:val="none" w:sz="0" w:space="0" w:color="auto"/>
        <w:right w:val="none" w:sz="0" w:space="0" w:color="auto"/>
      </w:divBdr>
    </w:div>
    <w:div w:id="547381077">
      <w:bodyDiv w:val="1"/>
      <w:marLeft w:val="0"/>
      <w:marRight w:val="0"/>
      <w:marTop w:val="0"/>
      <w:marBottom w:val="0"/>
      <w:divBdr>
        <w:top w:val="none" w:sz="0" w:space="0" w:color="auto"/>
        <w:left w:val="none" w:sz="0" w:space="0" w:color="auto"/>
        <w:bottom w:val="none" w:sz="0" w:space="0" w:color="auto"/>
        <w:right w:val="none" w:sz="0" w:space="0" w:color="auto"/>
      </w:divBdr>
    </w:div>
    <w:div w:id="565065337">
      <w:bodyDiv w:val="1"/>
      <w:marLeft w:val="0"/>
      <w:marRight w:val="0"/>
      <w:marTop w:val="0"/>
      <w:marBottom w:val="0"/>
      <w:divBdr>
        <w:top w:val="none" w:sz="0" w:space="0" w:color="auto"/>
        <w:left w:val="none" w:sz="0" w:space="0" w:color="auto"/>
        <w:bottom w:val="none" w:sz="0" w:space="0" w:color="auto"/>
        <w:right w:val="none" w:sz="0" w:space="0" w:color="auto"/>
      </w:divBdr>
    </w:div>
    <w:div w:id="566039968">
      <w:bodyDiv w:val="1"/>
      <w:marLeft w:val="0"/>
      <w:marRight w:val="0"/>
      <w:marTop w:val="0"/>
      <w:marBottom w:val="0"/>
      <w:divBdr>
        <w:top w:val="none" w:sz="0" w:space="0" w:color="auto"/>
        <w:left w:val="none" w:sz="0" w:space="0" w:color="auto"/>
        <w:bottom w:val="none" w:sz="0" w:space="0" w:color="auto"/>
        <w:right w:val="none" w:sz="0" w:space="0" w:color="auto"/>
      </w:divBdr>
    </w:div>
    <w:div w:id="582644699">
      <w:bodyDiv w:val="1"/>
      <w:marLeft w:val="0"/>
      <w:marRight w:val="0"/>
      <w:marTop w:val="0"/>
      <w:marBottom w:val="0"/>
      <w:divBdr>
        <w:top w:val="none" w:sz="0" w:space="0" w:color="auto"/>
        <w:left w:val="none" w:sz="0" w:space="0" w:color="auto"/>
        <w:bottom w:val="none" w:sz="0" w:space="0" w:color="auto"/>
        <w:right w:val="none" w:sz="0" w:space="0" w:color="auto"/>
      </w:divBdr>
    </w:div>
    <w:div w:id="591596437">
      <w:bodyDiv w:val="1"/>
      <w:marLeft w:val="0"/>
      <w:marRight w:val="0"/>
      <w:marTop w:val="0"/>
      <w:marBottom w:val="0"/>
      <w:divBdr>
        <w:top w:val="none" w:sz="0" w:space="0" w:color="auto"/>
        <w:left w:val="none" w:sz="0" w:space="0" w:color="auto"/>
        <w:bottom w:val="none" w:sz="0" w:space="0" w:color="auto"/>
        <w:right w:val="none" w:sz="0" w:space="0" w:color="auto"/>
      </w:divBdr>
    </w:div>
    <w:div w:id="593518724">
      <w:bodyDiv w:val="1"/>
      <w:marLeft w:val="0"/>
      <w:marRight w:val="0"/>
      <w:marTop w:val="0"/>
      <w:marBottom w:val="0"/>
      <w:divBdr>
        <w:top w:val="none" w:sz="0" w:space="0" w:color="auto"/>
        <w:left w:val="none" w:sz="0" w:space="0" w:color="auto"/>
        <w:bottom w:val="none" w:sz="0" w:space="0" w:color="auto"/>
        <w:right w:val="none" w:sz="0" w:space="0" w:color="auto"/>
      </w:divBdr>
    </w:div>
    <w:div w:id="596328578">
      <w:bodyDiv w:val="1"/>
      <w:marLeft w:val="0"/>
      <w:marRight w:val="0"/>
      <w:marTop w:val="0"/>
      <w:marBottom w:val="0"/>
      <w:divBdr>
        <w:top w:val="none" w:sz="0" w:space="0" w:color="auto"/>
        <w:left w:val="none" w:sz="0" w:space="0" w:color="auto"/>
        <w:bottom w:val="none" w:sz="0" w:space="0" w:color="auto"/>
        <w:right w:val="none" w:sz="0" w:space="0" w:color="auto"/>
      </w:divBdr>
    </w:div>
    <w:div w:id="623804055">
      <w:bodyDiv w:val="1"/>
      <w:marLeft w:val="0"/>
      <w:marRight w:val="0"/>
      <w:marTop w:val="0"/>
      <w:marBottom w:val="0"/>
      <w:divBdr>
        <w:top w:val="none" w:sz="0" w:space="0" w:color="auto"/>
        <w:left w:val="none" w:sz="0" w:space="0" w:color="auto"/>
        <w:bottom w:val="none" w:sz="0" w:space="0" w:color="auto"/>
        <w:right w:val="none" w:sz="0" w:space="0" w:color="auto"/>
      </w:divBdr>
    </w:div>
    <w:div w:id="640621903">
      <w:bodyDiv w:val="1"/>
      <w:marLeft w:val="0"/>
      <w:marRight w:val="0"/>
      <w:marTop w:val="0"/>
      <w:marBottom w:val="0"/>
      <w:divBdr>
        <w:top w:val="none" w:sz="0" w:space="0" w:color="auto"/>
        <w:left w:val="none" w:sz="0" w:space="0" w:color="auto"/>
        <w:bottom w:val="none" w:sz="0" w:space="0" w:color="auto"/>
        <w:right w:val="none" w:sz="0" w:space="0" w:color="auto"/>
      </w:divBdr>
    </w:div>
    <w:div w:id="643706429">
      <w:bodyDiv w:val="1"/>
      <w:marLeft w:val="0"/>
      <w:marRight w:val="0"/>
      <w:marTop w:val="0"/>
      <w:marBottom w:val="0"/>
      <w:divBdr>
        <w:top w:val="none" w:sz="0" w:space="0" w:color="auto"/>
        <w:left w:val="none" w:sz="0" w:space="0" w:color="auto"/>
        <w:bottom w:val="none" w:sz="0" w:space="0" w:color="auto"/>
        <w:right w:val="none" w:sz="0" w:space="0" w:color="auto"/>
      </w:divBdr>
    </w:div>
    <w:div w:id="653067286">
      <w:bodyDiv w:val="1"/>
      <w:marLeft w:val="0"/>
      <w:marRight w:val="0"/>
      <w:marTop w:val="0"/>
      <w:marBottom w:val="0"/>
      <w:divBdr>
        <w:top w:val="none" w:sz="0" w:space="0" w:color="auto"/>
        <w:left w:val="none" w:sz="0" w:space="0" w:color="auto"/>
        <w:bottom w:val="none" w:sz="0" w:space="0" w:color="auto"/>
        <w:right w:val="none" w:sz="0" w:space="0" w:color="auto"/>
      </w:divBdr>
    </w:div>
    <w:div w:id="692340718">
      <w:bodyDiv w:val="1"/>
      <w:marLeft w:val="0"/>
      <w:marRight w:val="0"/>
      <w:marTop w:val="0"/>
      <w:marBottom w:val="0"/>
      <w:divBdr>
        <w:top w:val="none" w:sz="0" w:space="0" w:color="auto"/>
        <w:left w:val="none" w:sz="0" w:space="0" w:color="auto"/>
        <w:bottom w:val="none" w:sz="0" w:space="0" w:color="auto"/>
        <w:right w:val="none" w:sz="0" w:space="0" w:color="auto"/>
      </w:divBdr>
    </w:div>
    <w:div w:id="715668175">
      <w:bodyDiv w:val="1"/>
      <w:marLeft w:val="0"/>
      <w:marRight w:val="0"/>
      <w:marTop w:val="0"/>
      <w:marBottom w:val="0"/>
      <w:divBdr>
        <w:top w:val="none" w:sz="0" w:space="0" w:color="auto"/>
        <w:left w:val="none" w:sz="0" w:space="0" w:color="auto"/>
        <w:bottom w:val="none" w:sz="0" w:space="0" w:color="auto"/>
        <w:right w:val="none" w:sz="0" w:space="0" w:color="auto"/>
      </w:divBdr>
    </w:div>
    <w:div w:id="728697868">
      <w:bodyDiv w:val="1"/>
      <w:marLeft w:val="0"/>
      <w:marRight w:val="0"/>
      <w:marTop w:val="0"/>
      <w:marBottom w:val="0"/>
      <w:divBdr>
        <w:top w:val="none" w:sz="0" w:space="0" w:color="auto"/>
        <w:left w:val="none" w:sz="0" w:space="0" w:color="auto"/>
        <w:bottom w:val="none" w:sz="0" w:space="0" w:color="auto"/>
        <w:right w:val="none" w:sz="0" w:space="0" w:color="auto"/>
      </w:divBdr>
    </w:div>
    <w:div w:id="764771263">
      <w:bodyDiv w:val="1"/>
      <w:marLeft w:val="0"/>
      <w:marRight w:val="0"/>
      <w:marTop w:val="0"/>
      <w:marBottom w:val="0"/>
      <w:divBdr>
        <w:top w:val="none" w:sz="0" w:space="0" w:color="auto"/>
        <w:left w:val="none" w:sz="0" w:space="0" w:color="auto"/>
        <w:bottom w:val="none" w:sz="0" w:space="0" w:color="auto"/>
        <w:right w:val="none" w:sz="0" w:space="0" w:color="auto"/>
      </w:divBdr>
    </w:div>
    <w:div w:id="779642651">
      <w:bodyDiv w:val="1"/>
      <w:marLeft w:val="0"/>
      <w:marRight w:val="0"/>
      <w:marTop w:val="0"/>
      <w:marBottom w:val="0"/>
      <w:divBdr>
        <w:top w:val="none" w:sz="0" w:space="0" w:color="auto"/>
        <w:left w:val="none" w:sz="0" w:space="0" w:color="auto"/>
        <w:bottom w:val="none" w:sz="0" w:space="0" w:color="auto"/>
        <w:right w:val="none" w:sz="0" w:space="0" w:color="auto"/>
      </w:divBdr>
    </w:div>
    <w:div w:id="787355585">
      <w:bodyDiv w:val="1"/>
      <w:marLeft w:val="0"/>
      <w:marRight w:val="0"/>
      <w:marTop w:val="0"/>
      <w:marBottom w:val="0"/>
      <w:divBdr>
        <w:top w:val="none" w:sz="0" w:space="0" w:color="auto"/>
        <w:left w:val="none" w:sz="0" w:space="0" w:color="auto"/>
        <w:bottom w:val="none" w:sz="0" w:space="0" w:color="auto"/>
        <w:right w:val="none" w:sz="0" w:space="0" w:color="auto"/>
      </w:divBdr>
    </w:div>
    <w:div w:id="833104231">
      <w:bodyDiv w:val="1"/>
      <w:marLeft w:val="0"/>
      <w:marRight w:val="0"/>
      <w:marTop w:val="0"/>
      <w:marBottom w:val="0"/>
      <w:divBdr>
        <w:top w:val="none" w:sz="0" w:space="0" w:color="auto"/>
        <w:left w:val="none" w:sz="0" w:space="0" w:color="auto"/>
        <w:bottom w:val="none" w:sz="0" w:space="0" w:color="auto"/>
        <w:right w:val="none" w:sz="0" w:space="0" w:color="auto"/>
      </w:divBdr>
    </w:div>
    <w:div w:id="852575935">
      <w:bodyDiv w:val="1"/>
      <w:marLeft w:val="0"/>
      <w:marRight w:val="0"/>
      <w:marTop w:val="0"/>
      <w:marBottom w:val="0"/>
      <w:divBdr>
        <w:top w:val="none" w:sz="0" w:space="0" w:color="auto"/>
        <w:left w:val="none" w:sz="0" w:space="0" w:color="auto"/>
        <w:bottom w:val="none" w:sz="0" w:space="0" w:color="auto"/>
        <w:right w:val="none" w:sz="0" w:space="0" w:color="auto"/>
      </w:divBdr>
    </w:div>
    <w:div w:id="863323651">
      <w:bodyDiv w:val="1"/>
      <w:marLeft w:val="0"/>
      <w:marRight w:val="0"/>
      <w:marTop w:val="0"/>
      <w:marBottom w:val="0"/>
      <w:divBdr>
        <w:top w:val="none" w:sz="0" w:space="0" w:color="auto"/>
        <w:left w:val="none" w:sz="0" w:space="0" w:color="auto"/>
        <w:bottom w:val="none" w:sz="0" w:space="0" w:color="auto"/>
        <w:right w:val="none" w:sz="0" w:space="0" w:color="auto"/>
      </w:divBdr>
      <w:divsChild>
        <w:div w:id="97718833">
          <w:marLeft w:val="0"/>
          <w:marRight w:val="0"/>
          <w:marTop w:val="0"/>
          <w:marBottom w:val="0"/>
          <w:divBdr>
            <w:top w:val="none" w:sz="0" w:space="0" w:color="auto"/>
            <w:left w:val="none" w:sz="0" w:space="0" w:color="auto"/>
            <w:bottom w:val="none" w:sz="0" w:space="0" w:color="auto"/>
            <w:right w:val="none" w:sz="0" w:space="0" w:color="auto"/>
          </w:divBdr>
        </w:div>
        <w:div w:id="467018731">
          <w:marLeft w:val="0"/>
          <w:marRight w:val="0"/>
          <w:marTop w:val="0"/>
          <w:marBottom w:val="0"/>
          <w:divBdr>
            <w:top w:val="none" w:sz="0" w:space="0" w:color="auto"/>
            <w:left w:val="none" w:sz="0" w:space="0" w:color="auto"/>
            <w:bottom w:val="none" w:sz="0" w:space="0" w:color="auto"/>
            <w:right w:val="none" w:sz="0" w:space="0" w:color="auto"/>
          </w:divBdr>
        </w:div>
        <w:div w:id="1223519053">
          <w:marLeft w:val="0"/>
          <w:marRight w:val="0"/>
          <w:marTop w:val="0"/>
          <w:marBottom w:val="0"/>
          <w:divBdr>
            <w:top w:val="none" w:sz="0" w:space="0" w:color="auto"/>
            <w:left w:val="none" w:sz="0" w:space="0" w:color="auto"/>
            <w:bottom w:val="none" w:sz="0" w:space="0" w:color="auto"/>
            <w:right w:val="none" w:sz="0" w:space="0" w:color="auto"/>
          </w:divBdr>
        </w:div>
        <w:div w:id="1663662036">
          <w:marLeft w:val="0"/>
          <w:marRight w:val="0"/>
          <w:marTop w:val="0"/>
          <w:marBottom w:val="0"/>
          <w:divBdr>
            <w:top w:val="none" w:sz="0" w:space="0" w:color="auto"/>
            <w:left w:val="none" w:sz="0" w:space="0" w:color="auto"/>
            <w:bottom w:val="none" w:sz="0" w:space="0" w:color="auto"/>
            <w:right w:val="none" w:sz="0" w:space="0" w:color="auto"/>
          </w:divBdr>
        </w:div>
        <w:div w:id="2064210314">
          <w:marLeft w:val="0"/>
          <w:marRight w:val="0"/>
          <w:marTop w:val="0"/>
          <w:marBottom w:val="0"/>
          <w:divBdr>
            <w:top w:val="none" w:sz="0" w:space="0" w:color="auto"/>
            <w:left w:val="none" w:sz="0" w:space="0" w:color="auto"/>
            <w:bottom w:val="none" w:sz="0" w:space="0" w:color="auto"/>
            <w:right w:val="none" w:sz="0" w:space="0" w:color="auto"/>
          </w:divBdr>
        </w:div>
        <w:div w:id="2073459623">
          <w:marLeft w:val="0"/>
          <w:marRight w:val="0"/>
          <w:marTop w:val="0"/>
          <w:marBottom w:val="0"/>
          <w:divBdr>
            <w:top w:val="none" w:sz="0" w:space="0" w:color="auto"/>
            <w:left w:val="none" w:sz="0" w:space="0" w:color="auto"/>
            <w:bottom w:val="none" w:sz="0" w:space="0" w:color="auto"/>
            <w:right w:val="none" w:sz="0" w:space="0" w:color="auto"/>
          </w:divBdr>
        </w:div>
        <w:div w:id="2087652710">
          <w:marLeft w:val="0"/>
          <w:marRight w:val="0"/>
          <w:marTop w:val="0"/>
          <w:marBottom w:val="0"/>
          <w:divBdr>
            <w:top w:val="none" w:sz="0" w:space="0" w:color="auto"/>
            <w:left w:val="none" w:sz="0" w:space="0" w:color="auto"/>
            <w:bottom w:val="none" w:sz="0" w:space="0" w:color="auto"/>
            <w:right w:val="none" w:sz="0" w:space="0" w:color="auto"/>
          </w:divBdr>
        </w:div>
      </w:divsChild>
    </w:div>
    <w:div w:id="877088375">
      <w:bodyDiv w:val="1"/>
      <w:marLeft w:val="0"/>
      <w:marRight w:val="0"/>
      <w:marTop w:val="0"/>
      <w:marBottom w:val="0"/>
      <w:divBdr>
        <w:top w:val="none" w:sz="0" w:space="0" w:color="auto"/>
        <w:left w:val="none" w:sz="0" w:space="0" w:color="auto"/>
        <w:bottom w:val="none" w:sz="0" w:space="0" w:color="auto"/>
        <w:right w:val="none" w:sz="0" w:space="0" w:color="auto"/>
      </w:divBdr>
    </w:div>
    <w:div w:id="906299833">
      <w:bodyDiv w:val="1"/>
      <w:marLeft w:val="0"/>
      <w:marRight w:val="0"/>
      <w:marTop w:val="0"/>
      <w:marBottom w:val="0"/>
      <w:divBdr>
        <w:top w:val="none" w:sz="0" w:space="0" w:color="auto"/>
        <w:left w:val="none" w:sz="0" w:space="0" w:color="auto"/>
        <w:bottom w:val="none" w:sz="0" w:space="0" w:color="auto"/>
        <w:right w:val="none" w:sz="0" w:space="0" w:color="auto"/>
      </w:divBdr>
    </w:div>
    <w:div w:id="934938889">
      <w:bodyDiv w:val="1"/>
      <w:marLeft w:val="0"/>
      <w:marRight w:val="0"/>
      <w:marTop w:val="0"/>
      <w:marBottom w:val="0"/>
      <w:divBdr>
        <w:top w:val="none" w:sz="0" w:space="0" w:color="auto"/>
        <w:left w:val="none" w:sz="0" w:space="0" w:color="auto"/>
        <w:bottom w:val="none" w:sz="0" w:space="0" w:color="auto"/>
        <w:right w:val="none" w:sz="0" w:space="0" w:color="auto"/>
      </w:divBdr>
    </w:div>
    <w:div w:id="953361702">
      <w:bodyDiv w:val="1"/>
      <w:marLeft w:val="0"/>
      <w:marRight w:val="0"/>
      <w:marTop w:val="0"/>
      <w:marBottom w:val="0"/>
      <w:divBdr>
        <w:top w:val="none" w:sz="0" w:space="0" w:color="auto"/>
        <w:left w:val="none" w:sz="0" w:space="0" w:color="auto"/>
        <w:bottom w:val="none" w:sz="0" w:space="0" w:color="auto"/>
        <w:right w:val="none" w:sz="0" w:space="0" w:color="auto"/>
      </w:divBdr>
    </w:div>
    <w:div w:id="1009677513">
      <w:bodyDiv w:val="1"/>
      <w:marLeft w:val="0"/>
      <w:marRight w:val="0"/>
      <w:marTop w:val="0"/>
      <w:marBottom w:val="0"/>
      <w:divBdr>
        <w:top w:val="none" w:sz="0" w:space="0" w:color="auto"/>
        <w:left w:val="none" w:sz="0" w:space="0" w:color="auto"/>
        <w:bottom w:val="none" w:sz="0" w:space="0" w:color="auto"/>
        <w:right w:val="none" w:sz="0" w:space="0" w:color="auto"/>
      </w:divBdr>
    </w:div>
    <w:div w:id="1021008325">
      <w:bodyDiv w:val="1"/>
      <w:marLeft w:val="0"/>
      <w:marRight w:val="0"/>
      <w:marTop w:val="0"/>
      <w:marBottom w:val="0"/>
      <w:divBdr>
        <w:top w:val="none" w:sz="0" w:space="0" w:color="auto"/>
        <w:left w:val="none" w:sz="0" w:space="0" w:color="auto"/>
        <w:bottom w:val="none" w:sz="0" w:space="0" w:color="auto"/>
        <w:right w:val="none" w:sz="0" w:space="0" w:color="auto"/>
      </w:divBdr>
    </w:div>
    <w:div w:id="1047610476">
      <w:bodyDiv w:val="1"/>
      <w:marLeft w:val="0"/>
      <w:marRight w:val="0"/>
      <w:marTop w:val="0"/>
      <w:marBottom w:val="0"/>
      <w:divBdr>
        <w:top w:val="none" w:sz="0" w:space="0" w:color="auto"/>
        <w:left w:val="none" w:sz="0" w:space="0" w:color="auto"/>
        <w:bottom w:val="none" w:sz="0" w:space="0" w:color="auto"/>
        <w:right w:val="none" w:sz="0" w:space="0" w:color="auto"/>
      </w:divBdr>
    </w:div>
    <w:div w:id="1086000608">
      <w:bodyDiv w:val="1"/>
      <w:marLeft w:val="0"/>
      <w:marRight w:val="0"/>
      <w:marTop w:val="0"/>
      <w:marBottom w:val="0"/>
      <w:divBdr>
        <w:top w:val="none" w:sz="0" w:space="0" w:color="auto"/>
        <w:left w:val="none" w:sz="0" w:space="0" w:color="auto"/>
        <w:bottom w:val="none" w:sz="0" w:space="0" w:color="auto"/>
        <w:right w:val="none" w:sz="0" w:space="0" w:color="auto"/>
      </w:divBdr>
    </w:div>
    <w:div w:id="1105156548">
      <w:bodyDiv w:val="1"/>
      <w:marLeft w:val="0"/>
      <w:marRight w:val="0"/>
      <w:marTop w:val="0"/>
      <w:marBottom w:val="0"/>
      <w:divBdr>
        <w:top w:val="none" w:sz="0" w:space="0" w:color="auto"/>
        <w:left w:val="none" w:sz="0" w:space="0" w:color="auto"/>
        <w:bottom w:val="none" w:sz="0" w:space="0" w:color="auto"/>
        <w:right w:val="none" w:sz="0" w:space="0" w:color="auto"/>
      </w:divBdr>
      <w:divsChild>
        <w:div w:id="228351084">
          <w:marLeft w:val="0"/>
          <w:marRight w:val="0"/>
          <w:marTop w:val="0"/>
          <w:marBottom w:val="0"/>
          <w:divBdr>
            <w:top w:val="none" w:sz="0" w:space="0" w:color="auto"/>
            <w:left w:val="none" w:sz="0" w:space="0" w:color="auto"/>
            <w:bottom w:val="none" w:sz="0" w:space="0" w:color="auto"/>
            <w:right w:val="none" w:sz="0" w:space="0" w:color="auto"/>
          </w:divBdr>
        </w:div>
        <w:div w:id="1946956557">
          <w:marLeft w:val="0"/>
          <w:marRight w:val="0"/>
          <w:marTop w:val="0"/>
          <w:marBottom w:val="0"/>
          <w:divBdr>
            <w:top w:val="none" w:sz="0" w:space="0" w:color="auto"/>
            <w:left w:val="none" w:sz="0" w:space="0" w:color="auto"/>
            <w:bottom w:val="none" w:sz="0" w:space="0" w:color="auto"/>
            <w:right w:val="none" w:sz="0" w:space="0" w:color="auto"/>
          </w:divBdr>
        </w:div>
      </w:divsChild>
    </w:div>
    <w:div w:id="1111899861">
      <w:bodyDiv w:val="1"/>
      <w:marLeft w:val="0"/>
      <w:marRight w:val="0"/>
      <w:marTop w:val="0"/>
      <w:marBottom w:val="0"/>
      <w:divBdr>
        <w:top w:val="none" w:sz="0" w:space="0" w:color="auto"/>
        <w:left w:val="none" w:sz="0" w:space="0" w:color="auto"/>
        <w:bottom w:val="none" w:sz="0" w:space="0" w:color="auto"/>
        <w:right w:val="none" w:sz="0" w:space="0" w:color="auto"/>
      </w:divBdr>
    </w:div>
    <w:div w:id="1117139626">
      <w:bodyDiv w:val="1"/>
      <w:marLeft w:val="0"/>
      <w:marRight w:val="0"/>
      <w:marTop w:val="0"/>
      <w:marBottom w:val="0"/>
      <w:divBdr>
        <w:top w:val="none" w:sz="0" w:space="0" w:color="auto"/>
        <w:left w:val="none" w:sz="0" w:space="0" w:color="auto"/>
        <w:bottom w:val="none" w:sz="0" w:space="0" w:color="auto"/>
        <w:right w:val="none" w:sz="0" w:space="0" w:color="auto"/>
      </w:divBdr>
    </w:div>
    <w:div w:id="1128548726">
      <w:bodyDiv w:val="1"/>
      <w:marLeft w:val="0"/>
      <w:marRight w:val="0"/>
      <w:marTop w:val="0"/>
      <w:marBottom w:val="0"/>
      <w:divBdr>
        <w:top w:val="none" w:sz="0" w:space="0" w:color="auto"/>
        <w:left w:val="none" w:sz="0" w:space="0" w:color="auto"/>
        <w:bottom w:val="none" w:sz="0" w:space="0" w:color="auto"/>
        <w:right w:val="none" w:sz="0" w:space="0" w:color="auto"/>
      </w:divBdr>
    </w:div>
    <w:div w:id="1138768578">
      <w:bodyDiv w:val="1"/>
      <w:marLeft w:val="0"/>
      <w:marRight w:val="0"/>
      <w:marTop w:val="0"/>
      <w:marBottom w:val="0"/>
      <w:divBdr>
        <w:top w:val="none" w:sz="0" w:space="0" w:color="auto"/>
        <w:left w:val="none" w:sz="0" w:space="0" w:color="auto"/>
        <w:bottom w:val="none" w:sz="0" w:space="0" w:color="auto"/>
        <w:right w:val="none" w:sz="0" w:space="0" w:color="auto"/>
      </w:divBdr>
    </w:div>
    <w:div w:id="1200893073">
      <w:bodyDiv w:val="1"/>
      <w:marLeft w:val="0"/>
      <w:marRight w:val="0"/>
      <w:marTop w:val="0"/>
      <w:marBottom w:val="0"/>
      <w:divBdr>
        <w:top w:val="none" w:sz="0" w:space="0" w:color="auto"/>
        <w:left w:val="none" w:sz="0" w:space="0" w:color="auto"/>
        <w:bottom w:val="none" w:sz="0" w:space="0" w:color="auto"/>
        <w:right w:val="none" w:sz="0" w:space="0" w:color="auto"/>
      </w:divBdr>
    </w:div>
    <w:div w:id="1207330919">
      <w:bodyDiv w:val="1"/>
      <w:marLeft w:val="0"/>
      <w:marRight w:val="0"/>
      <w:marTop w:val="0"/>
      <w:marBottom w:val="0"/>
      <w:divBdr>
        <w:top w:val="none" w:sz="0" w:space="0" w:color="auto"/>
        <w:left w:val="none" w:sz="0" w:space="0" w:color="auto"/>
        <w:bottom w:val="none" w:sz="0" w:space="0" w:color="auto"/>
        <w:right w:val="none" w:sz="0" w:space="0" w:color="auto"/>
      </w:divBdr>
    </w:div>
    <w:div w:id="1220090179">
      <w:bodyDiv w:val="1"/>
      <w:marLeft w:val="0"/>
      <w:marRight w:val="0"/>
      <w:marTop w:val="0"/>
      <w:marBottom w:val="0"/>
      <w:divBdr>
        <w:top w:val="none" w:sz="0" w:space="0" w:color="auto"/>
        <w:left w:val="none" w:sz="0" w:space="0" w:color="auto"/>
        <w:bottom w:val="none" w:sz="0" w:space="0" w:color="auto"/>
        <w:right w:val="none" w:sz="0" w:space="0" w:color="auto"/>
      </w:divBdr>
    </w:div>
    <w:div w:id="1306739968">
      <w:bodyDiv w:val="1"/>
      <w:marLeft w:val="0"/>
      <w:marRight w:val="0"/>
      <w:marTop w:val="0"/>
      <w:marBottom w:val="0"/>
      <w:divBdr>
        <w:top w:val="none" w:sz="0" w:space="0" w:color="auto"/>
        <w:left w:val="none" w:sz="0" w:space="0" w:color="auto"/>
        <w:bottom w:val="none" w:sz="0" w:space="0" w:color="auto"/>
        <w:right w:val="none" w:sz="0" w:space="0" w:color="auto"/>
      </w:divBdr>
    </w:div>
    <w:div w:id="1314336378">
      <w:bodyDiv w:val="1"/>
      <w:marLeft w:val="0"/>
      <w:marRight w:val="0"/>
      <w:marTop w:val="0"/>
      <w:marBottom w:val="0"/>
      <w:divBdr>
        <w:top w:val="none" w:sz="0" w:space="0" w:color="auto"/>
        <w:left w:val="none" w:sz="0" w:space="0" w:color="auto"/>
        <w:bottom w:val="none" w:sz="0" w:space="0" w:color="auto"/>
        <w:right w:val="none" w:sz="0" w:space="0" w:color="auto"/>
      </w:divBdr>
    </w:div>
    <w:div w:id="1321814701">
      <w:bodyDiv w:val="1"/>
      <w:marLeft w:val="0"/>
      <w:marRight w:val="0"/>
      <w:marTop w:val="0"/>
      <w:marBottom w:val="0"/>
      <w:divBdr>
        <w:top w:val="none" w:sz="0" w:space="0" w:color="auto"/>
        <w:left w:val="none" w:sz="0" w:space="0" w:color="auto"/>
        <w:bottom w:val="none" w:sz="0" w:space="0" w:color="auto"/>
        <w:right w:val="none" w:sz="0" w:space="0" w:color="auto"/>
      </w:divBdr>
    </w:div>
    <w:div w:id="1342583722">
      <w:bodyDiv w:val="1"/>
      <w:marLeft w:val="0"/>
      <w:marRight w:val="0"/>
      <w:marTop w:val="0"/>
      <w:marBottom w:val="0"/>
      <w:divBdr>
        <w:top w:val="none" w:sz="0" w:space="0" w:color="auto"/>
        <w:left w:val="none" w:sz="0" w:space="0" w:color="auto"/>
        <w:bottom w:val="none" w:sz="0" w:space="0" w:color="auto"/>
        <w:right w:val="none" w:sz="0" w:space="0" w:color="auto"/>
      </w:divBdr>
    </w:div>
    <w:div w:id="1388147277">
      <w:bodyDiv w:val="1"/>
      <w:marLeft w:val="0"/>
      <w:marRight w:val="0"/>
      <w:marTop w:val="0"/>
      <w:marBottom w:val="0"/>
      <w:divBdr>
        <w:top w:val="none" w:sz="0" w:space="0" w:color="auto"/>
        <w:left w:val="none" w:sz="0" w:space="0" w:color="auto"/>
        <w:bottom w:val="none" w:sz="0" w:space="0" w:color="auto"/>
        <w:right w:val="none" w:sz="0" w:space="0" w:color="auto"/>
      </w:divBdr>
    </w:div>
    <w:div w:id="1403604718">
      <w:bodyDiv w:val="1"/>
      <w:marLeft w:val="0"/>
      <w:marRight w:val="0"/>
      <w:marTop w:val="0"/>
      <w:marBottom w:val="0"/>
      <w:divBdr>
        <w:top w:val="none" w:sz="0" w:space="0" w:color="auto"/>
        <w:left w:val="none" w:sz="0" w:space="0" w:color="auto"/>
        <w:bottom w:val="none" w:sz="0" w:space="0" w:color="auto"/>
        <w:right w:val="none" w:sz="0" w:space="0" w:color="auto"/>
      </w:divBdr>
    </w:div>
    <w:div w:id="1422140098">
      <w:bodyDiv w:val="1"/>
      <w:marLeft w:val="0"/>
      <w:marRight w:val="0"/>
      <w:marTop w:val="0"/>
      <w:marBottom w:val="0"/>
      <w:divBdr>
        <w:top w:val="none" w:sz="0" w:space="0" w:color="auto"/>
        <w:left w:val="none" w:sz="0" w:space="0" w:color="auto"/>
        <w:bottom w:val="none" w:sz="0" w:space="0" w:color="auto"/>
        <w:right w:val="none" w:sz="0" w:space="0" w:color="auto"/>
      </w:divBdr>
    </w:div>
    <w:div w:id="1484270654">
      <w:bodyDiv w:val="1"/>
      <w:marLeft w:val="0"/>
      <w:marRight w:val="0"/>
      <w:marTop w:val="0"/>
      <w:marBottom w:val="0"/>
      <w:divBdr>
        <w:top w:val="none" w:sz="0" w:space="0" w:color="auto"/>
        <w:left w:val="none" w:sz="0" w:space="0" w:color="auto"/>
        <w:bottom w:val="none" w:sz="0" w:space="0" w:color="auto"/>
        <w:right w:val="none" w:sz="0" w:space="0" w:color="auto"/>
      </w:divBdr>
    </w:div>
    <w:div w:id="1504735148">
      <w:bodyDiv w:val="1"/>
      <w:marLeft w:val="0"/>
      <w:marRight w:val="0"/>
      <w:marTop w:val="0"/>
      <w:marBottom w:val="0"/>
      <w:divBdr>
        <w:top w:val="none" w:sz="0" w:space="0" w:color="auto"/>
        <w:left w:val="none" w:sz="0" w:space="0" w:color="auto"/>
        <w:bottom w:val="none" w:sz="0" w:space="0" w:color="auto"/>
        <w:right w:val="none" w:sz="0" w:space="0" w:color="auto"/>
      </w:divBdr>
    </w:div>
    <w:div w:id="1504782560">
      <w:bodyDiv w:val="1"/>
      <w:marLeft w:val="0"/>
      <w:marRight w:val="0"/>
      <w:marTop w:val="0"/>
      <w:marBottom w:val="0"/>
      <w:divBdr>
        <w:top w:val="none" w:sz="0" w:space="0" w:color="auto"/>
        <w:left w:val="none" w:sz="0" w:space="0" w:color="auto"/>
        <w:bottom w:val="none" w:sz="0" w:space="0" w:color="auto"/>
        <w:right w:val="none" w:sz="0" w:space="0" w:color="auto"/>
      </w:divBdr>
    </w:div>
    <w:div w:id="1506440253">
      <w:bodyDiv w:val="1"/>
      <w:marLeft w:val="0"/>
      <w:marRight w:val="0"/>
      <w:marTop w:val="0"/>
      <w:marBottom w:val="0"/>
      <w:divBdr>
        <w:top w:val="none" w:sz="0" w:space="0" w:color="auto"/>
        <w:left w:val="none" w:sz="0" w:space="0" w:color="auto"/>
        <w:bottom w:val="none" w:sz="0" w:space="0" w:color="auto"/>
        <w:right w:val="none" w:sz="0" w:space="0" w:color="auto"/>
      </w:divBdr>
    </w:div>
    <w:div w:id="1514959375">
      <w:bodyDiv w:val="1"/>
      <w:marLeft w:val="0"/>
      <w:marRight w:val="0"/>
      <w:marTop w:val="0"/>
      <w:marBottom w:val="0"/>
      <w:divBdr>
        <w:top w:val="none" w:sz="0" w:space="0" w:color="auto"/>
        <w:left w:val="none" w:sz="0" w:space="0" w:color="auto"/>
        <w:bottom w:val="none" w:sz="0" w:space="0" w:color="auto"/>
        <w:right w:val="none" w:sz="0" w:space="0" w:color="auto"/>
      </w:divBdr>
    </w:div>
    <w:div w:id="1531332416">
      <w:bodyDiv w:val="1"/>
      <w:marLeft w:val="0"/>
      <w:marRight w:val="0"/>
      <w:marTop w:val="0"/>
      <w:marBottom w:val="0"/>
      <w:divBdr>
        <w:top w:val="none" w:sz="0" w:space="0" w:color="auto"/>
        <w:left w:val="none" w:sz="0" w:space="0" w:color="auto"/>
        <w:bottom w:val="none" w:sz="0" w:space="0" w:color="auto"/>
        <w:right w:val="none" w:sz="0" w:space="0" w:color="auto"/>
      </w:divBdr>
    </w:div>
    <w:div w:id="1557280481">
      <w:bodyDiv w:val="1"/>
      <w:marLeft w:val="0"/>
      <w:marRight w:val="0"/>
      <w:marTop w:val="0"/>
      <w:marBottom w:val="0"/>
      <w:divBdr>
        <w:top w:val="none" w:sz="0" w:space="0" w:color="auto"/>
        <w:left w:val="none" w:sz="0" w:space="0" w:color="auto"/>
        <w:bottom w:val="none" w:sz="0" w:space="0" w:color="auto"/>
        <w:right w:val="none" w:sz="0" w:space="0" w:color="auto"/>
      </w:divBdr>
    </w:div>
    <w:div w:id="1630430117">
      <w:bodyDiv w:val="1"/>
      <w:marLeft w:val="0"/>
      <w:marRight w:val="0"/>
      <w:marTop w:val="0"/>
      <w:marBottom w:val="0"/>
      <w:divBdr>
        <w:top w:val="none" w:sz="0" w:space="0" w:color="auto"/>
        <w:left w:val="none" w:sz="0" w:space="0" w:color="auto"/>
        <w:bottom w:val="none" w:sz="0" w:space="0" w:color="auto"/>
        <w:right w:val="none" w:sz="0" w:space="0" w:color="auto"/>
      </w:divBdr>
    </w:div>
    <w:div w:id="1649893063">
      <w:bodyDiv w:val="1"/>
      <w:marLeft w:val="0"/>
      <w:marRight w:val="0"/>
      <w:marTop w:val="0"/>
      <w:marBottom w:val="0"/>
      <w:divBdr>
        <w:top w:val="none" w:sz="0" w:space="0" w:color="auto"/>
        <w:left w:val="none" w:sz="0" w:space="0" w:color="auto"/>
        <w:bottom w:val="none" w:sz="0" w:space="0" w:color="auto"/>
        <w:right w:val="none" w:sz="0" w:space="0" w:color="auto"/>
      </w:divBdr>
    </w:div>
    <w:div w:id="1652174915">
      <w:bodyDiv w:val="1"/>
      <w:marLeft w:val="0"/>
      <w:marRight w:val="0"/>
      <w:marTop w:val="0"/>
      <w:marBottom w:val="0"/>
      <w:divBdr>
        <w:top w:val="none" w:sz="0" w:space="0" w:color="auto"/>
        <w:left w:val="none" w:sz="0" w:space="0" w:color="auto"/>
        <w:bottom w:val="none" w:sz="0" w:space="0" w:color="auto"/>
        <w:right w:val="none" w:sz="0" w:space="0" w:color="auto"/>
      </w:divBdr>
    </w:div>
    <w:div w:id="1684817298">
      <w:bodyDiv w:val="1"/>
      <w:marLeft w:val="0"/>
      <w:marRight w:val="0"/>
      <w:marTop w:val="0"/>
      <w:marBottom w:val="0"/>
      <w:divBdr>
        <w:top w:val="none" w:sz="0" w:space="0" w:color="auto"/>
        <w:left w:val="none" w:sz="0" w:space="0" w:color="auto"/>
        <w:bottom w:val="none" w:sz="0" w:space="0" w:color="auto"/>
        <w:right w:val="none" w:sz="0" w:space="0" w:color="auto"/>
      </w:divBdr>
    </w:div>
    <w:div w:id="1691831621">
      <w:bodyDiv w:val="1"/>
      <w:marLeft w:val="0"/>
      <w:marRight w:val="0"/>
      <w:marTop w:val="0"/>
      <w:marBottom w:val="0"/>
      <w:divBdr>
        <w:top w:val="none" w:sz="0" w:space="0" w:color="auto"/>
        <w:left w:val="none" w:sz="0" w:space="0" w:color="auto"/>
        <w:bottom w:val="none" w:sz="0" w:space="0" w:color="auto"/>
        <w:right w:val="none" w:sz="0" w:space="0" w:color="auto"/>
      </w:divBdr>
    </w:div>
    <w:div w:id="1694262170">
      <w:bodyDiv w:val="1"/>
      <w:marLeft w:val="0"/>
      <w:marRight w:val="0"/>
      <w:marTop w:val="0"/>
      <w:marBottom w:val="0"/>
      <w:divBdr>
        <w:top w:val="none" w:sz="0" w:space="0" w:color="auto"/>
        <w:left w:val="none" w:sz="0" w:space="0" w:color="auto"/>
        <w:bottom w:val="none" w:sz="0" w:space="0" w:color="auto"/>
        <w:right w:val="none" w:sz="0" w:space="0" w:color="auto"/>
      </w:divBdr>
    </w:div>
    <w:div w:id="1697150085">
      <w:bodyDiv w:val="1"/>
      <w:marLeft w:val="0"/>
      <w:marRight w:val="0"/>
      <w:marTop w:val="0"/>
      <w:marBottom w:val="0"/>
      <w:divBdr>
        <w:top w:val="none" w:sz="0" w:space="0" w:color="auto"/>
        <w:left w:val="none" w:sz="0" w:space="0" w:color="auto"/>
        <w:bottom w:val="none" w:sz="0" w:space="0" w:color="auto"/>
        <w:right w:val="none" w:sz="0" w:space="0" w:color="auto"/>
      </w:divBdr>
    </w:div>
    <w:div w:id="1717394312">
      <w:bodyDiv w:val="1"/>
      <w:marLeft w:val="0"/>
      <w:marRight w:val="0"/>
      <w:marTop w:val="0"/>
      <w:marBottom w:val="0"/>
      <w:divBdr>
        <w:top w:val="none" w:sz="0" w:space="0" w:color="auto"/>
        <w:left w:val="none" w:sz="0" w:space="0" w:color="auto"/>
        <w:bottom w:val="none" w:sz="0" w:space="0" w:color="auto"/>
        <w:right w:val="none" w:sz="0" w:space="0" w:color="auto"/>
      </w:divBdr>
    </w:div>
    <w:div w:id="1736124121">
      <w:bodyDiv w:val="1"/>
      <w:marLeft w:val="0"/>
      <w:marRight w:val="0"/>
      <w:marTop w:val="0"/>
      <w:marBottom w:val="0"/>
      <w:divBdr>
        <w:top w:val="none" w:sz="0" w:space="0" w:color="auto"/>
        <w:left w:val="none" w:sz="0" w:space="0" w:color="auto"/>
        <w:bottom w:val="none" w:sz="0" w:space="0" w:color="auto"/>
        <w:right w:val="none" w:sz="0" w:space="0" w:color="auto"/>
      </w:divBdr>
    </w:div>
    <w:div w:id="1745302328">
      <w:bodyDiv w:val="1"/>
      <w:marLeft w:val="0"/>
      <w:marRight w:val="0"/>
      <w:marTop w:val="0"/>
      <w:marBottom w:val="0"/>
      <w:divBdr>
        <w:top w:val="none" w:sz="0" w:space="0" w:color="auto"/>
        <w:left w:val="none" w:sz="0" w:space="0" w:color="auto"/>
        <w:bottom w:val="none" w:sz="0" w:space="0" w:color="auto"/>
        <w:right w:val="none" w:sz="0" w:space="0" w:color="auto"/>
      </w:divBdr>
    </w:div>
    <w:div w:id="1773747419">
      <w:bodyDiv w:val="1"/>
      <w:marLeft w:val="0"/>
      <w:marRight w:val="0"/>
      <w:marTop w:val="0"/>
      <w:marBottom w:val="0"/>
      <w:divBdr>
        <w:top w:val="none" w:sz="0" w:space="0" w:color="auto"/>
        <w:left w:val="none" w:sz="0" w:space="0" w:color="auto"/>
        <w:bottom w:val="none" w:sz="0" w:space="0" w:color="auto"/>
        <w:right w:val="none" w:sz="0" w:space="0" w:color="auto"/>
      </w:divBdr>
    </w:div>
    <w:div w:id="1781023774">
      <w:bodyDiv w:val="1"/>
      <w:marLeft w:val="0"/>
      <w:marRight w:val="0"/>
      <w:marTop w:val="0"/>
      <w:marBottom w:val="0"/>
      <w:divBdr>
        <w:top w:val="none" w:sz="0" w:space="0" w:color="auto"/>
        <w:left w:val="none" w:sz="0" w:space="0" w:color="auto"/>
        <w:bottom w:val="none" w:sz="0" w:space="0" w:color="auto"/>
        <w:right w:val="none" w:sz="0" w:space="0" w:color="auto"/>
      </w:divBdr>
      <w:divsChild>
        <w:div w:id="884025279">
          <w:marLeft w:val="0"/>
          <w:marRight w:val="0"/>
          <w:marTop w:val="0"/>
          <w:marBottom w:val="0"/>
          <w:divBdr>
            <w:top w:val="none" w:sz="0" w:space="0" w:color="auto"/>
            <w:left w:val="none" w:sz="0" w:space="0" w:color="auto"/>
            <w:bottom w:val="none" w:sz="0" w:space="0" w:color="auto"/>
            <w:right w:val="none" w:sz="0" w:space="0" w:color="auto"/>
          </w:divBdr>
        </w:div>
      </w:divsChild>
    </w:div>
    <w:div w:id="1791702841">
      <w:bodyDiv w:val="1"/>
      <w:marLeft w:val="0"/>
      <w:marRight w:val="0"/>
      <w:marTop w:val="0"/>
      <w:marBottom w:val="0"/>
      <w:divBdr>
        <w:top w:val="none" w:sz="0" w:space="0" w:color="auto"/>
        <w:left w:val="none" w:sz="0" w:space="0" w:color="auto"/>
        <w:bottom w:val="none" w:sz="0" w:space="0" w:color="auto"/>
        <w:right w:val="none" w:sz="0" w:space="0" w:color="auto"/>
      </w:divBdr>
    </w:div>
    <w:div w:id="1846631138">
      <w:bodyDiv w:val="1"/>
      <w:marLeft w:val="0"/>
      <w:marRight w:val="0"/>
      <w:marTop w:val="0"/>
      <w:marBottom w:val="0"/>
      <w:divBdr>
        <w:top w:val="none" w:sz="0" w:space="0" w:color="auto"/>
        <w:left w:val="none" w:sz="0" w:space="0" w:color="auto"/>
        <w:bottom w:val="none" w:sz="0" w:space="0" w:color="auto"/>
        <w:right w:val="none" w:sz="0" w:space="0" w:color="auto"/>
      </w:divBdr>
    </w:div>
    <w:div w:id="1885364429">
      <w:bodyDiv w:val="1"/>
      <w:marLeft w:val="0"/>
      <w:marRight w:val="0"/>
      <w:marTop w:val="0"/>
      <w:marBottom w:val="0"/>
      <w:divBdr>
        <w:top w:val="none" w:sz="0" w:space="0" w:color="auto"/>
        <w:left w:val="none" w:sz="0" w:space="0" w:color="auto"/>
        <w:bottom w:val="none" w:sz="0" w:space="0" w:color="auto"/>
        <w:right w:val="none" w:sz="0" w:space="0" w:color="auto"/>
      </w:divBdr>
    </w:div>
    <w:div w:id="1904758446">
      <w:bodyDiv w:val="1"/>
      <w:marLeft w:val="0"/>
      <w:marRight w:val="0"/>
      <w:marTop w:val="0"/>
      <w:marBottom w:val="0"/>
      <w:divBdr>
        <w:top w:val="none" w:sz="0" w:space="0" w:color="auto"/>
        <w:left w:val="none" w:sz="0" w:space="0" w:color="auto"/>
        <w:bottom w:val="none" w:sz="0" w:space="0" w:color="auto"/>
        <w:right w:val="none" w:sz="0" w:space="0" w:color="auto"/>
      </w:divBdr>
    </w:div>
    <w:div w:id="1913196298">
      <w:bodyDiv w:val="1"/>
      <w:marLeft w:val="0"/>
      <w:marRight w:val="0"/>
      <w:marTop w:val="0"/>
      <w:marBottom w:val="0"/>
      <w:divBdr>
        <w:top w:val="none" w:sz="0" w:space="0" w:color="auto"/>
        <w:left w:val="none" w:sz="0" w:space="0" w:color="auto"/>
        <w:bottom w:val="none" w:sz="0" w:space="0" w:color="auto"/>
        <w:right w:val="none" w:sz="0" w:space="0" w:color="auto"/>
      </w:divBdr>
    </w:div>
    <w:div w:id="1921599748">
      <w:bodyDiv w:val="1"/>
      <w:marLeft w:val="0"/>
      <w:marRight w:val="0"/>
      <w:marTop w:val="0"/>
      <w:marBottom w:val="0"/>
      <w:divBdr>
        <w:top w:val="none" w:sz="0" w:space="0" w:color="auto"/>
        <w:left w:val="none" w:sz="0" w:space="0" w:color="auto"/>
        <w:bottom w:val="none" w:sz="0" w:space="0" w:color="auto"/>
        <w:right w:val="none" w:sz="0" w:space="0" w:color="auto"/>
      </w:divBdr>
      <w:divsChild>
        <w:div w:id="926040695">
          <w:marLeft w:val="0"/>
          <w:marRight w:val="0"/>
          <w:marTop w:val="0"/>
          <w:marBottom w:val="0"/>
          <w:divBdr>
            <w:top w:val="none" w:sz="0" w:space="0" w:color="auto"/>
            <w:left w:val="none" w:sz="0" w:space="0" w:color="auto"/>
            <w:bottom w:val="none" w:sz="0" w:space="0" w:color="auto"/>
            <w:right w:val="none" w:sz="0" w:space="0" w:color="auto"/>
          </w:divBdr>
        </w:div>
        <w:div w:id="1027484309">
          <w:marLeft w:val="0"/>
          <w:marRight w:val="0"/>
          <w:marTop w:val="0"/>
          <w:marBottom w:val="0"/>
          <w:divBdr>
            <w:top w:val="none" w:sz="0" w:space="0" w:color="auto"/>
            <w:left w:val="none" w:sz="0" w:space="0" w:color="auto"/>
            <w:bottom w:val="none" w:sz="0" w:space="0" w:color="auto"/>
            <w:right w:val="none" w:sz="0" w:space="0" w:color="auto"/>
          </w:divBdr>
        </w:div>
        <w:div w:id="2023892804">
          <w:marLeft w:val="0"/>
          <w:marRight w:val="0"/>
          <w:marTop w:val="0"/>
          <w:marBottom w:val="0"/>
          <w:divBdr>
            <w:top w:val="none" w:sz="0" w:space="0" w:color="auto"/>
            <w:left w:val="none" w:sz="0" w:space="0" w:color="auto"/>
            <w:bottom w:val="none" w:sz="0" w:space="0" w:color="auto"/>
            <w:right w:val="none" w:sz="0" w:space="0" w:color="auto"/>
          </w:divBdr>
        </w:div>
      </w:divsChild>
    </w:div>
    <w:div w:id="1949072398">
      <w:bodyDiv w:val="1"/>
      <w:marLeft w:val="0"/>
      <w:marRight w:val="0"/>
      <w:marTop w:val="0"/>
      <w:marBottom w:val="0"/>
      <w:divBdr>
        <w:top w:val="none" w:sz="0" w:space="0" w:color="auto"/>
        <w:left w:val="none" w:sz="0" w:space="0" w:color="auto"/>
        <w:bottom w:val="none" w:sz="0" w:space="0" w:color="auto"/>
        <w:right w:val="none" w:sz="0" w:space="0" w:color="auto"/>
      </w:divBdr>
    </w:div>
    <w:div w:id="1950550886">
      <w:bodyDiv w:val="1"/>
      <w:marLeft w:val="0"/>
      <w:marRight w:val="0"/>
      <w:marTop w:val="0"/>
      <w:marBottom w:val="0"/>
      <w:divBdr>
        <w:top w:val="none" w:sz="0" w:space="0" w:color="auto"/>
        <w:left w:val="none" w:sz="0" w:space="0" w:color="auto"/>
        <w:bottom w:val="none" w:sz="0" w:space="0" w:color="auto"/>
        <w:right w:val="none" w:sz="0" w:space="0" w:color="auto"/>
      </w:divBdr>
    </w:div>
    <w:div w:id="1974824392">
      <w:bodyDiv w:val="1"/>
      <w:marLeft w:val="0"/>
      <w:marRight w:val="0"/>
      <w:marTop w:val="0"/>
      <w:marBottom w:val="0"/>
      <w:divBdr>
        <w:top w:val="none" w:sz="0" w:space="0" w:color="auto"/>
        <w:left w:val="none" w:sz="0" w:space="0" w:color="auto"/>
        <w:bottom w:val="none" w:sz="0" w:space="0" w:color="auto"/>
        <w:right w:val="none" w:sz="0" w:space="0" w:color="auto"/>
      </w:divBdr>
    </w:div>
    <w:div w:id="1977449997">
      <w:bodyDiv w:val="1"/>
      <w:marLeft w:val="0"/>
      <w:marRight w:val="0"/>
      <w:marTop w:val="0"/>
      <w:marBottom w:val="0"/>
      <w:divBdr>
        <w:top w:val="none" w:sz="0" w:space="0" w:color="auto"/>
        <w:left w:val="none" w:sz="0" w:space="0" w:color="auto"/>
        <w:bottom w:val="none" w:sz="0" w:space="0" w:color="auto"/>
        <w:right w:val="none" w:sz="0" w:space="0" w:color="auto"/>
      </w:divBdr>
    </w:div>
    <w:div w:id="1978686228">
      <w:bodyDiv w:val="1"/>
      <w:marLeft w:val="0"/>
      <w:marRight w:val="0"/>
      <w:marTop w:val="0"/>
      <w:marBottom w:val="0"/>
      <w:divBdr>
        <w:top w:val="none" w:sz="0" w:space="0" w:color="auto"/>
        <w:left w:val="none" w:sz="0" w:space="0" w:color="auto"/>
        <w:bottom w:val="none" w:sz="0" w:space="0" w:color="auto"/>
        <w:right w:val="none" w:sz="0" w:space="0" w:color="auto"/>
      </w:divBdr>
    </w:div>
    <w:div w:id="1991907363">
      <w:bodyDiv w:val="1"/>
      <w:marLeft w:val="0"/>
      <w:marRight w:val="0"/>
      <w:marTop w:val="0"/>
      <w:marBottom w:val="0"/>
      <w:divBdr>
        <w:top w:val="none" w:sz="0" w:space="0" w:color="auto"/>
        <w:left w:val="none" w:sz="0" w:space="0" w:color="auto"/>
        <w:bottom w:val="none" w:sz="0" w:space="0" w:color="auto"/>
        <w:right w:val="none" w:sz="0" w:space="0" w:color="auto"/>
      </w:divBdr>
    </w:div>
    <w:div w:id="2022318590">
      <w:bodyDiv w:val="1"/>
      <w:marLeft w:val="0"/>
      <w:marRight w:val="0"/>
      <w:marTop w:val="0"/>
      <w:marBottom w:val="0"/>
      <w:divBdr>
        <w:top w:val="none" w:sz="0" w:space="0" w:color="auto"/>
        <w:left w:val="none" w:sz="0" w:space="0" w:color="auto"/>
        <w:bottom w:val="none" w:sz="0" w:space="0" w:color="auto"/>
        <w:right w:val="none" w:sz="0" w:space="0" w:color="auto"/>
      </w:divBdr>
    </w:div>
    <w:div w:id="2032686015">
      <w:bodyDiv w:val="1"/>
      <w:marLeft w:val="0"/>
      <w:marRight w:val="0"/>
      <w:marTop w:val="0"/>
      <w:marBottom w:val="0"/>
      <w:divBdr>
        <w:top w:val="none" w:sz="0" w:space="0" w:color="auto"/>
        <w:left w:val="none" w:sz="0" w:space="0" w:color="auto"/>
        <w:bottom w:val="none" w:sz="0" w:space="0" w:color="auto"/>
        <w:right w:val="none" w:sz="0" w:space="0" w:color="auto"/>
      </w:divBdr>
    </w:div>
    <w:div w:id="2071071959">
      <w:bodyDiv w:val="1"/>
      <w:marLeft w:val="0"/>
      <w:marRight w:val="0"/>
      <w:marTop w:val="0"/>
      <w:marBottom w:val="0"/>
      <w:divBdr>
        <w:top w:val="none" w:sz="0" w:space="0" w:color="auto"/>
        <w:left w:val="none" w:sz="0" w:space="0" w:color="auto"/>
        <w:bottom w:val="none" w:sz="0" w:space="0" w:color="auto"/>
        <w:right w:val="none" w:sz="0" w:space="0" w:color="auto"/>
      </w:divBdr>
    </w:div>
    <w:div w:id="21126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out-oui.sncf.com" TargetMode="External"/><Relationship Id="rId21" Type="http://schemas.openxmlformats.org/officeDocument/2006/relationships/hyperlink" Target="http://www.tgvinoui.sncf" TargetMode="External"/><Relationship Id="rId42" Type="http://schemas.openxmlformats.org/officeDocument/2006/relationships/hyperlink" Target="https://url-c.fr/e/n8xex" TargetMode="External"/><Relationship Id="rId47" Type="http://schemas.openxmlformats.org/officeDocument/2006/relationships/hyperlink" Target="https://lebistro.tgvinoui.sncf/page?id=donnees-personnelles" TargetMode="External"/><Relationship Id="rId63" Type="http://schemas.openxmlformats.org/officeDocument/2006/relationships/hyperlink" Target="https://www.service-public.fr/particuliers/vosdroits/F2328" TargetMode="External"/><Relationship Id="rId68" Type="http://schemas.openxmlformats.org/officeDocument/2006/relationships/hyperlink" Target="https://www.sncf-voyageurs.com/fr/voyagez-avec-nous/preparez-votre-voyage/voyagez-en-groupe/" TargetMode="External"/><Relationship Id="rId84" Type="http://schemas.microsoft.com/office/2020/10/relationships/intelligence" Target="intelligence2.xml"/><Relationship Id="rId16" Type="http://schemas.openxmlformats.org/officeDocument/2006/relationships/hyperlink" Target="https://www.tgvinoui.sncf/voyager/preparer-votre-voyage/avec-un-velo-bord" TargetMode="External"/><Relationship Id="rId11" Type="http://schemas.openxmlformats.org/officeDocument/2006/relationships/hyperlink" Target="https://www.sncf-voyageurs.com" TargetMode="External"/><Relationship Id="rId32" Type="http://schemas.openxmlformats.org/officeDocument/2006/relationships/hyperlink" Target="https://tout-oui.sncf.com" TargetMode="External"/><Relationship Id="rId37" Type="http://schemas.openxmlformats.org/officeDocument/2006/relationships/hyperlink" Target="https://www.sncf-voyageurs.com/fr/contactez-nous/questions-et-reponses/garantie-voyage/" TargetMode="External"/><Relationship Id="rId53" Type="http://schemas.openxmlformats.org/officeDocument/2006/relationships/hyperlink" Target="http://www.moncompte.sncf" TargetMode="External"/><Relationship Id="rId58" Type="http://schemas.openxmlformats.org/officeDocument/2006/relationships/hyperlink" Target="http://www.maxactif-tgvinoui.sncf" TargetMode="External"/><Relationship Id="rId74" Type="http://schemas.openxmlformats.org/officeDocument/2006/relationships/hyperlink" Target="https://www.sncf-voyageurs.com/fr/dossier-voyageur/"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pro-adhesion.sncf.com/" TargetMode="External"/><Relationship Id="rId82" Type="http://schemas.openxmlformats.org/officeDocument/2006/relationships/theme" Target="theme/theme1.xml"/><Relationship Id="rId19" Type="http://schemas.openxmlformats.org/officeDocument/2006/relationships/hyperlink" Target="http://www.sncf-voyageurs.com/fr/contactez-nous/demande-et-reclamation/" TargetMode="External"/><Relationship Id="rId14" Type="http://schemas.openxmlformats.org/officeDocument/2006/relationships/hyperlink" Target="https://www.sncf-voyageurs.com/fr/contactez-nous/en-cas-de-retard/billet-direct/" TargetMode="External"/><Relationship Id="rId22" Type="http://schemas.openxmlformats.org/officeDocument/2006/relationships/hyperlink" Target="https://sncf.force.com/Ouifit/s/?language=fr&amp;applicationorigine=r5G3m%203Xft5zra%20H5FMmgg%3D%3D" TargetMode="External"/><Relationship Id="rId27" Type="http://schemas.openxmlformats.org/officeDocument/2006/relationships/hyperlink" Target="https://www.sncf-voyageurs.com/fr/contactez-nous/demande-et-reclamation/" TargetMode="External"/><Relationship Id="rId30" Type="http://schemas.openxmlformats.org/officeDocument/2006/relationships/hyperlink" Target="https://www.sncf-voyageurs.com/fr/voyagez-avec-nous/horaires-et-itineraires/" TargetMode="External"/><Relationship Id="rId35" Type="http://schemas.openxmlformats.org/officeDocument/2006/relationships/hyperlink" Target="https://tout-oui.sncf.com" TargetMode="External"/><Relationship Id="rId43" Type="http://schemas.openxmlformats.org/officeDocument/2006/relationships/hyperlink" Target="https://www.sncf-voyageurs.com/fr/mentions-legales/conditions-generales-de-vente-du-service-mes-bagages/" TargetMode="External"/><Relationship Id="rId48" Type="http://schemas.openxmlformats.org/officeDocument/2006/relationships/hyperlink" Target="https://juniorcie.sncf-connect.com/politique-de-protection-des-donnees-personnelles" TargetMode="External"/><Relationship Id="rId56" Type="http://schemas.openxmlformats.org/officeDocument/2006/relationships/hyperlink" Target="http://www.maxjeune-tgvinoui.sncf" TargetMode="External"/><Relationship Id="rId64" Type="http://schemas.openxmlformats.org/officeDocument/2006/relationships/hyperlink" Target="https://www.sncf-voyageurs.com/medias-publics/2024-01/formulaire-conge-annuel.pdf" TargetMode="External"/><Relationship Id="rId69" Type="http://schemas.openxmlformats.org/officeDocument/2006/relationships/hyperlink" Target="mailto:DRR@onacvg.fr" TargetMode="External"/><Relationship Id="rId77" Type="http://schemas.openxmlformats.org/officeDocument/2006/relationships/hyperlink" Target="http://www.cit-rail.org" TargetMode="External"/><Relationship Id="rId8" Type="http://schemas.openxmlformats.org/officeDocument/2006/relationships/webSettings" Target="webSettings.xml"/><Relationship Id="rId51" Type="http://schemas.openxmlformats.org/officeDocument/2006/relationships/hyperlink" Target="https://www.sncf-voyageurs.com/fr/voyagez-avec-nous/en-france/ter/" TargetMode="External"/><Relationship Id="rId72" Type="http://schemas.openxmlformats.org/officeDocument/2006/relationships/hyperlink" Target="https://www.sncf-voyageurs.com/fr/voyagez-avec-nous/preparez-votre-voyage/accessibilite/materiels-et-bagages-pmr/"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ur-lex.europa.eu/eli/reg/2021/782/oj" TargetMode="External"/><Relationship Id="rId17" Type="http://schemas.openxmlformats.org/officeDocument/2006/relationships/hyperlink" Target="https://www.garesetconnexions.sncf/fr/mon-compte/objets-trouves/declaration-perte" TargetMode="External"/><Relationship Id="rId25" Type="http://schemas.openxmlformats.org/officeDocument/2006/relationships/hyperlink" Target="https://signal.conso.gouv.fr/fr" TargetMode="External"/><Relationship Id="rId33" Type="http://schemas.openxmlformats.org/officeDocument/2006/relationships/hyperlink" Target="https://www.sncf-voyageurs.com/fr/contactez-nous/demande-et-reclamation/" TargetMode="External"/><Relationship Id="rId38" Type="http://schemas.openxmlformats.org/officeDocument/2006/relationships/hyperlink" Target="https://tout-oui.sncf.com" TargetMode="External"/><Relationship Id="rId46" Type="http://schemas.openxmlformats.org/officeDocument/2006/relationships/hyperlink" Target="https://www.restaurationabord.sncf/page?id=donnees-personnelles&amp;apiKey=UwWXUxsPNQmtXpfLTI0kWYj3hWYKu6eL&amp;returnUrl=/?apiKey=UwWXUxsPNQmtXpfLTI0kWYj3hWYKu6eL" TargetMode="External"/><Relationship Id="rId59" Type="http://schemas.openxmlformats.org/officeDocument/2006/relationships/hyperlink" Target="http://www.maxactif-tgvinoui.sncf" TargetMode="External"/><Relationship Id="rId67" Type="http://schemas.openxmlformats.org/officeDocument/2006/relationships/hyperlink" Target="https://www.sncf-voyageurs.com/fr/voyagez-avec-nous/preparez-votre-voyage/voyagez-en-groupe/" TargetMode="External"/><Relationship Id="rId20" Type="http://schemas.openxmlformats.org/officeDocument/2006/relationships/hyperlink" Target="https://tout-oui.sncf.com" TargetMode="External"/><Relationship Id="rId41" Type="http://schemas.openxmlformats.org/officeDocument/2006/relationships/hyperlink" Target="https://www.ouigo.com/charte-confidentialite" TargetMode="External"/><Relationship Id="rId54" Type="http://schemas.openxmlformats.org/officeDocument/2006/relationships/hyperlink" Target="https://www.interrail.eu/fr/modalites/conditions-de-reservation" TargetMode="External"/><Relationship Id="rId62" Type="http://schemas.openxmlformats.org/officeDocument/2006/relationships/hyperlink" Target="https://www.sncf-voyageurs.com/medias-publics/2024-01/cgv-groupe.pdf" TargetMode="External"/><Relationship Id="rId70" Type="http://schemas.openxmlformats.org/officeDocument/2006/relationships/hyperlink" Target="https://www.sncf-voyageurs.com/fr/voyagez-avec-nous/preparez-votre-voyage/accessibilite/cgu-service-assistance-pmr-psh/" TargetMode="External"/><Relationship Id="rId75" Type="http://schemas.openxmlformats.org/officeDocument/2006/relationships/hyperlink" Target="https://www.sncf-voyageurs.com/fr/voyagez-avec-nous/en-europe/tgv-inoui-espagne/votre-facture-pour-un-trajet-france-espagne/" TargetMode="External"/><Relationship Id="rId83"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gvinoui.sncf/voyager/informations-pratiques/politique-bagages" TargetMode="External"/><Relationship Id="rId23" Type="http://schemas.openxmlformats.org/officeDocument/2006/relationships/hyperlink" Target="https://sncf.force.com/Ouifit/s/?language=fr&amp;applicationorigine=r5G3m%203Xft5zra%20H5FMmgg%3D%3D" TargetMode="External"/><Relationship Id="rId28" Type="http://schemas.openxmlformats.org/officeDocument/2006/relationships/hyperlink" Target="https://tout-oui.sncf.com/" TargetMode="External"/><Relationship Id="rId36" Type="http://schemas.openxmlformats.org/officeDocument/2006/relationships/hyperlink" Target="https://www.sncf-voyageurs.com/fr/contactez-nous/demande-et-reclamation/" TargetMode="External"/><Relationship Id="rId49" Type="http://schemas.openxmlformats.org/officeDocument/2006/relationships/hyperlink" Target="https://ressources.data.sncf.com/explore/dataset/tarifs-tgv-inoui-ouigo/table/" TargetMode="External"/><Relationship Id="rId57" Type="http://schemas.openxmlformats.org/officeDocument/2006/relationships/hyperlink" Target="http://www.maxsenior-tgvinoui.sncf" TargetMode="External"/><Relationship Id="rId10" Type="http://schemas.openxmlformats.org/officeDocument/2006/relationships/endnotes" Target="endnotes.xml"/><Relationship Id="rId31" Type="http://schemas.openxmlformats.org/officeDocument/2006/relationships/hyperlink" Target="https://www.sncf-voyageurs.com/fr/voyagez-avec-nous/horaires-et-itineraires/" TargetMode="External"/><Relationship Id="rId44" Type="http://schemas.openxmlformats.org/officeDocument/2006/relationships/hyperlink" Target="http://www.sncf-voyageurs.com/fr/voyagez-avec-nous/preparez-votre-voyage/accessibilite/cgu-du-service-dassistance-pmrpsh-de-tgv/" TargetMode="External"/><Relationship Id="rId52" Type="http://schemas.openxmlformats.org/officeDocument/2006/relationships/hyperlink" Target="https://www.sncf-voyageurs.com/fr/voyagez-avec-nous/en-france/ter/cartes-de-reduction/" TargetMode="External"/><Relationship Id="rId60" Type="http://schemas.openxmlformats.org/officeDocument/2006/relationships/hyperlink" Target="https://www.sncf-voyageurs.com/fr/voyagez-avec-nous/en-france/tarifs-grandes-lignes/pass-mensuel-ou-hebdomadaire-tgv-inoui" TargetMode="External"/><Relationship Id="rId65" Type="http://schemas.openxmlformats.org/officeDocument/2006/relationships/hyperlink" Target="https://tout-oui.sncf.com/" TargetMode="External"/><Relationship Id="rId73" Type="http://schemas.openxmlformats.org/officeDocument/2006/relationships/hyperlink" Target="https://www.sncf-voyageurs.com/fr/mentions-legales/conditions-generales-de-vente-du-service-junior-cie/" TargetMode="External"/><Relationship Id="rId78" Type="http://schemas.openxmlformats.org/officeDocument/2006/relationships/hyperlink" Target="../../2024/OCTOBRE/www.otif.org"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ncf-voyageurs.com" TargetMode="External"/><Relationship Id="rId18" Type="http://schemas.openxmlformats.org/officeDocument/2006/relationships/hyperlink" Target="https://www.garesetconnexions.sncf/fr/service-client/a-vos-cotes/objet-perdu-trouve" TargetMode="External"/><Relationship Id="rId39" Type="http://schemas.openxmlformats.org/officeDocument/2006/relationships/hyperlink" Target="https://tout-oui.sncf.com" TargetMode="External"/><Relationship Id="rId34" Type="http://schemas.openxmlformats.org/officeDocument/2006/relationships/hyperlink" Target="https://www.tgvinoui.sncf/voyager/engagements/en-cas-de-retard" TargetMode="External"/><Relationship Id="rId50" Type="http://schemas.openxmlformats.org/officeDocument/2006/relationships/hyperlink" Target="https://ressources.data.sncf.com/explore/dataset/tarifs-intercites/table/" TargetMode="External"/><Relationship Id="rId55" Type="http://schemas.openxmlformats.org/officeDocument/2006/relationships/hyperlink" Target="https://www.eurail.com/en/terms-conditions/booking-conditions" TargetMode="External"/><Relationship Id="rId76" Type="http://schemas.openxmlformats.org/officeDocument/2006/relationships/hyperlink" Target="https://sncf-voyageurs.com/fr/voyagez-avec-nous/en-europe/tgv-inoui-italie/votre-formulaire-de-facture-pour-un-trajet-en-italie" TargetMode="External"/><Relationship Id="rId7" Type="http://schemas.openxmlformats.org/officeDocument/2006/relationships/settings" Target="settings.xml"/><Relationship Id="rId71" Type="http://schemas.openxmlformats.org/officeDocument/2006/relationships/hyperlink" Target="https://www.garesetconnexions.sncf/fr/service-client/service-assistance-gare-PMR" TargetMode="External"/><Relationship Id="rId2" Type="http://schemas.openxmlformats.org/officeDocument/2006/relationships/customXml" Target="../customXml/item2.xml"/><Relationship Id="rId29" Type="http://schemas.openxmlformats.org/officeDocument/2006/relationships/hyperlink" Target="http://www.sncf-voyageurs.com" TargetMode="External"/><Relationship Id="rId24" Type="http://schemas.openxmlformats.org/officeDocument/2006/relationships/hyperlink" Target="https://emeraude.my.site.com/OuifitGroupe/s/?language=fr" TargetMode="External"/><Relationship Id="rId40" Type="http://schemas.openxmlformats.org/officeDocument/2006/relationships/hyperlink" Target="https://www.sncf-voyageurs.com/fr/contactez-nous/demande-et-reclamation/" TargetMode="External"/><Relationship Id="rId45" Type="http://schemas.openxmlformats.org/officeDocument/2006/relationships/hyperlink" Target="https://www.sncf-voyageurs.com/fr/voyagez-avec-nous/preparez-votre-voyage/voyagez-en-groupe/" TargetMode="External"/><Relationship Id="rId66" Type="http://schemas.openxmlformats.org/officeDocument/2006/relationships/hyperlink" Target="https://www.sncf-voyageurs.com/medias-publics/2024-01/cgv-groupe.pdf" TargetMode="External"/></Relationships>
</file>

<file path=word/documenttasks/documenttasks1.xml><?xml version="1.0" encoding="utf-8"?>
<t:Tasks xmlns:t="http://schemas.microsoft.com/office/tasks/2019/documenttasks" xmlns:oel="http://schemas.microsoft.com/office/2019/extlst">
  <t:Task id="{C1323E05-8BED-435B-999B-6C7A33B7BCDF}">
    <t:Anchor>
      <t:Comment id="668471476"/>
    </t:Anchor>
    <t:History>
      <t:Event id="{63B9EE32-145E-479B-B083-EF80F5D9ED2D}" time="2023-05-16T10:14:15.878Z">
        <t:Attribution userId="S::7107370c@commun.ad.sncf.fr::3fdd4bbb-06c6-49fd-a05d-39b4675a8018" userProvider="AD" userName="THOMAS Nathalie (SNCF VOYAGEURS / DIRECTION GENERALE TGV / DO DEX SUPERVISION IV VOY)"/>
        <t:Anchor>
          <t:Comment id="1457104991"/>
        </t:Anchor>
        <t:Create/>
      </t:Event>
      <t:Event id="{0FDFDF73-00A2-4BC4-B676-EDF59BF59878}" time="2023-05-16T10:14:15.878Z">
        <t:Attribution userId="S::7107370c@commun.ad.sncf.fr::3fdd4bbb-06c6-49fd-a05d-39b4675a8018" userProvider="AD" userName="THOMAS Nathalie (SNCF VOYAGEURS / DIRECTION GENERALE TGV / DO DEX SUPERVISION IV VOY)"/>
        <t:Anchor>
          <t:Comment id="1457104991"/>
        </t:Anchor>
        <t:Assign userId="S::7112100U@COMMUN.AD.SNCF.FR::06b825cd-9d65-4552-a8eb-c70cd8873ab0" userProvider="AD" userName="GUILHAUMAUD Cecile (SNCF VOYAGEURS)"/>
      </t:Event>
      <t:Event id="{375BB69E-951E-454A-822E-D357C991BBE5}" time="2023-05-16T10:14:15.878Z">
        <t:Attribution userId="S::7107370c@commun.ad.sncf.fr::3fdd4bbb-06c6-49fd-a05d-39b4675a8018" userProvider="AD" userName="THOMAS Nathalie (SNCF VOYAGEURS / DIRECTION GENERALE TGV / DO DEX SUPERVISION IV VOY)"/>
        <t:Anchor>
          <t:Comment id="1457104991"/>
        </t:Anchor>
        <t:SetTitle title="@GUILHAUMAUD Cecile (SNCF VOYAGEURS) Il faut vérifier avec la Direction Financière car il y a un sujet en cours de récupération de TVA sur les BAD. Il ne faut donc pas parler d'indemnité"/>
      </t:Event>
    </t:History>
  </t:Task>
  <t:Task id="{0728C96D-C17B-43E2-B8E8-B9BBDCE61E07}">
    <t:Anchor>
      <t:Comment id="1296505412"/>
    </t:Anchor>
    <t:History>
      <t:Event id="{B039A6C3-B008-4D58-AF0F-6482549A902E}" time="2023-05-26T16:44:36.399Z">
        <t:Attribution userId="S::7811620s@commun.ad.sncf.fr::903390b7-914c-43f4-9f6d-05f469ea90a3" userProvider="AD" userName="PERNECKELE Corinne (SNCF VOYAGEURS / DIRECTION GENERALE TGV / DM DMCO EXPERIENCE CLIENT)"/>
        <t:Anchor>
          <t:Comment id="1296505412"/>
        </t:Anchor>
        <t:Create/>
      </t:Event>
      <t:Event id="{8A6D07F8-38F6-4834-8563-D1D348C118C9}" time="2023-05-26T16:44:36.399Z">
        <t:Attribution userId="S::7811620s@commun.ad.sncf.fr::903390b7-914c-43f4-9f6d-05f469ea90a3" userProvider="AD" userName="PERNECKELE Corinne (SNCF VOYAGEURS / DIRECTION GENERALE TGV / DM DMCO EXPERIENCE CLIENT)"/>
        <t:Anchor>
          <t:Comment id="1296505412"/>
        </t:Anchor>
        <t:Assign userId="S::7708450A@COMMUN.AD.SNCF.FR::6d2b9982-74a3-420d-97f7-553ade634e5a" userProvider="AD" userName="MALSCH-BLATT Geraldine (SNCF VOYAGEURS / DIRECTION GENERALE TGV / DO DEX SUPERVISION IV VOY)"/>
      </t:Event>
      <t:Event id="{5108F999-4CF0-40D2-BB40-8FD1CF1D8242}" time="2023-05-26T16:44:36.399Z">
        <t:Attribution userId="S::7811620s@commun.ad.sncf.fr::903390b7-914c-43f4-9f6d-05f469ea90a3" userProvider="AD" userName="PERNECKELE Corinne (SNCF VOYAGEURS / DIRECTION GENERALE TGV / DM DMCO EXPERIENCE CLIENT)"/>
        <t:Anchor>
          <t:Comment id="1296505412"/>
        </t:Anchor>
        <t:SetTitle title="@MALSCH-BLATT Geraldine (SNCF VOYAGEURS / DIRECTION GENERALE TGV / DO DEX SUPERVISION IV VOY) Le chemin indiqué pour l'Information Ponctualité n'existe plus. Je propose de supprimr ce paragraphe"/>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6DAAC366C214085B112A7D800C187" ma:contentTypeVersion="12" ma:contentTypeDescription="Crée un document." ma:contentTypeScope="" ma:versionID="a16d7f494eee462bbf8d1afd926fcae1">
  <xsd:schema xmlns:xsd="http://www.w3.org/2001/XMLSchema" xmlns:xs="http://www.w3.org/2001/XMLSchema" xmlns:p="http://schemas.microsoft.com/office/2006/metadata/properties" xmlns:ns2="b84fbe43-bdd6-420b-a5f6-15cf3c403ef9" xmlns:ns3="ac282b06-a4a0-4d7c-91b1-faaaa27f719c" targetNamespace="http://schemas.microsoft.com/office/2006/metadata/properties" ma:root="true" ma:fieldsID="38040b0ecb9877685dc8a38a193ed331" ns2:_="" ns3:_="">
    <xsd:import namespace="b84fbe43-bdd6-420b-a5f6-15cf3c403ef9"/>
    <xsd:import namespace="ac282b06-a4a0-4d7c-91b1-faaaa27f71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be43-bdd6-420b-a5f6-15cf3c403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82b06-a4a0-4d7c-91b1-faaaa27f71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c460aa-a373-4aae-9bf8-0ed62cad431b}" ma:internalName="TaxCatchAll" ma:showField="CatchAllData" ma:web="ac282b06-a4a0-4d7c-91b1-faaaa27f719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c282b06-a4a0-4d7c-91b1-faaaa27f719c">
      <UserInfo>
        <DisplayName>Botello Jean-baptiste</DisplayName>
        <AccountId>18</AccountId>
        <AccountType/>
      </UserInfo>
      <UserInfo>
        <DisplayName>ADM_DAURENJOU Elie (EXT ECONOCOM)</DisplayName>
        <AccountId>19</AccountId>
        <AccountType/>
      </UserInfo>
      <UserInfo>
        <DisplayName>SAINTILAN Isabelle (SNCF VOYAGEURS)</DisplayName>
        <AccountId>21</AccountId>
        <AccountType/>
      </UserInfo>
      <UserInfo>
        <DisplayName>LOCHOT Helene (SNCF VOYAGEURS / DIRECTION GENERALE TGV / DM DIR DATA ET ROADMAP SI)</DisplayName>
        <AccountId>22</AccountId>
        <AccountType/>
      </UserInfo>
      <UserInfo>
        <DisplayName>CELEGATO Ilaria (SNCF VOYAGEURS / ETABLISSEMENT REGIONAL LIGNES NORMANDES / RAO)</DisplayName>
        <AccountId>23</AccountId>
        <AccountType/>
      </UserInfo>
      <UserInfo>
        <DisplayName>CHATEAU Nathalie (SNCF VOYAGEURS / DIRECTION GENERALE TGV / DM DMCO)</DisplayName>
        <AccountId>24</AccountId>
        <AccountType/>
      </UserInfo>
      <UserInfo>
        <DisplayName>Coutzicos Nicolas</DisplayName>
        <AccountId>31</AccountId>
        <AccountType/>
      </UserInfo>
      <UserInfo>
        <DisplayName>BABAULT Gaelle (SNCF VOYAGEURS / DIRECTION GENERALE TGV / DM DMCO OFFRES)</DisplayName>
        <AccountId>32</AccountId>
        <AccountType/>
      </UserInfo>
      <UserInfo>
        <DisplayName>PIRABAKARAN Firanciha (SNCF VOYAGEURS / DIRECTION GENERALE TGV / DM DEA MARCHE ENTREPRISES)</DisplayName>
        <AccountId>36</AccountId>
        <AccountType/>
      </UserInfo>
      <UserInfo>
        <DisplayName>PIRABAKARAN Firanciha ( EXT  PROMAN (DOMITIS) )</DisplayName>
        <AccountId>37</AccountId>
        <AccountType/>
      </UserInfo>
      <UserInfo>
        <DisplayName>ALLARD Matthieu (SNCF VOYAGEURS / DIRECTION GENERALE TGV / FSJ DIRECTION ASJ)</DisplayName>
        <AccountId>16</AccountId>
        <AccountType/>
      </UserInfo>
      <UserInfo>
        <DisplayName>DEVISSCHER Amelie ( EXT  PROMAN (DOMITIS) )</DisplayName>
        <AccountId>49</AccountId>
        <AccountType/>
      </UserInfo>
      <UserInfo>
        <DisplayName>DIGEON Sophie (SNCF VOYAGEURS / DIRECTION GENERALE TGV / FSJ DIRECTION ASJ)</DisplayName>
        <AccountId>58</AccountId>
        <AccountType/>
      </UserInfo>
      <UserInfo>
        <DisplayName>FRADON Fanny (SNCF VOYAGEURS / DIRECTION GENERALE TGV / DM DMCO OFFRES BUILD)</DisplayName>
        <AccountId>45</AccountId>
        <AccountType/>
      </UserInfo>
      <UserInfo>
        <DisplayName>VUARCHEX Charles-Hans (SNCF VOYAGES DEVELOPPEMENT)</DisplayName>
        <AccountId>64</AccountId>
        <AccountType/>
      </UserInfo>
      <UserInfo>
        <DisplayName>CARRE-AFONSO Anne-Laure (SNCF VOYAGES DEVELOPPEMENT)</DisplayName>
        <AccountId>65</AccountId>
        <AccountType/>
      </UserInfo>
      <UserInfo>
        <DisplayName>MIRANDA Christelle (SNCF VOYAGEURS / DIRECTION GENERALE TGV / DO DEX PROGRAMMES DIGIT)</DisplayName>
        <AccountId>70</AccountId>
        <AccountType/>
      </UserInfo>
      <UserInfo>
        <DisplayName>CAPILLON Alexandrine (SNCF VOYAGEURS / DIRECTION GENERALE TGV / DO DEX PROGRAMMES DIGIT)</DisplayName>
        <AccountId>26</AccountId>
        <AccountType/>
      </UserInfo>
      <UserInfo>
        <DisplayName>SOILIHI Thoueibat (SNCF VOYAGEURS)</DisplayName>
        <AccountId>61</AccountId>
        <AccountType/>
      </UserInfo>
      <UserInfo>
        <DisplayName>MONGORIN Myriam (SNCF VOYAGEURS / DIRECTION GENERALE TGV / DO DSI TGV MARKETING)</DisplayName>
        <AccountId>71</AccountId>
        <AccountType/>
      </UserInfo>
    </SharedWithUsers>
    <lcf76f155ced4ddcb4097134ff3c332f xmlns="b84fbe43-bdd6-420b-a5f6-15cf3c403ef9">
      <Terms xmlns="http://schemas.microsoft.com/office/infopath/2007/PartnerControls"/>
    </lcf76f155ced4ddcb4097134ff3c332f>
    <TaxCatchAll xmlns="ac282b06-a4a0-4d7c-91b1-faaaa27f71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4CDD4-A636-42AD-AF1E-97A0F146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be43-bdd6-420b-a5f6-15cf3c403ef9"/>
    <ds:schemaRef ds:uri="ac282b06-a4a0-4d7c-91b1-faaaa27f7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6A354-5C4D-43BB-9535-EDDB74D420D4}">
  <ds:schemaRefs>
    <ds:schemaRef ds:uri="http://schemas.microsoft.com/office/2006/metadata/properties"/>
    <ds:schemaRef ds:uri="http://schemas.microsoft.com/office/infopath/2007/PartnerControls"/>
    <ds:schemaRef ds:uri="ac282b06-a4a0-4d7c-91b1-faaaa27f719c"/>
    <ds:schemaRef ds:uri="b84fbe43-bdd6-420b-a5f6-15cf3c403ef9"/>
  </ds:schemaRefs>
</ds:datastoreItem>
</file>

<file path=customXml/itemProps3.xml><?xml version="1.0" encoding="utf-8"?>
<ds:datastoreItem xmlns:ds="http://schemas.openxmlformats.org/officeDocument/2006/customXml" ds:itemID="{B9BF81DA-B1FB-4C9A-974D-135E433BB9CD}">
  <ds:schemaRefs>
    <ds:schemaRef ds:uri="http://schemas.microsoft.com/sharepoint/v3/contenttype/forms"/>
  </ds:schemaRefs>
</ds:datastoreItem>
</file>

<file path=customXml/itemProps4.xml><?xml version="1.0" encoding="utf-8"?>
<ds:datastoreItem xmlns:ds="http://schemas.openxmlformats.org/officeDocument/2006/customXml" ds:itemID="{4043EC80-26BC-48DA-8E67-96EB7342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7579</TotalTime>
  <Pages>172</Pages>
  <Words>55837</Words>
  <Characters>334464</Characters>
  <Application>Microsoft Office Word</Application>
  <DocSecurity>0</DocSecurity>
  <Lines>11148</Lines>
  <Paragraphs>6505</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383796</CharactersWithSpaces>
  <SharedDoc>false</SharedDoc>
  <HLinks>
    <vt:vector size="1314" baseType="variant">
      <vt:variant>
        <vt:i4>5505041</vt:i4>
      </vt:variant>
      <vt:variant>
        <vt:i4>1101</vt:i4>
      </vt:variant>
      <vt:variant>
        <vt:i4>0</vt:i4>
      </vt:variant>
      <vt:variant>
        <vt:i4>5</vt:i4>
      </vt:variant>
      <vt:variant>
        <vt:lpwstr>http://www.cit-rail.org/</vt:lpwstr>
      </vt:variant>
      <vt:variant>
        <vt:lpwstr/>
      </vt:variant>
      <vt:variant>
        <vt:i4>7143541</vt:i4>
      </vt:variant>
      <vt:variant>
        <vt:i4>1098</vt:i4>
      </vt:variant>
      <vt:variant>
        <vt:i4>0</vt:i4>
      </vt:variant>
      <vt:variant>
        <vt:i4>5</vt:i4>
      </vt:variant>
      <vt:variant>
        <vt:lpwstr>../../2024/OCTOBRE/www.otif.org</vt:lpwstr>
      </vt:variant>
      <vt:variant>
        <vt:lpwstr/>
      </vt:variant>
      <vt:variant>
        <vt:i4>5505041</vt:i4>
      </vt:variant>
      <vt:variant>
        <vt:i4>1095</vt:i4>
      </vt:variant>
      <vt:variant>
        <vt:i4>0</vt:i4>
      </vt:variant>
      <vt:variant>
        <vt:i4>5</vt:i4>
      </vt:variant>
      <vt:variant>
        <vt:lpwstr>http://www.cit-rail.org/</vt:lpwstr>
      </vt:variant>
      <vt:variant>
        <vt:lpwstr/>
      </vt:variant>
      <vt:variant>
        <vt:i4>2883683</vt:i4>
      </vt:variant>
      <vt:variant>
        <vt:i4>1092</vt:i4>
      </vt:variant>
      <vt:variant>
        <vt:i4>0</vt:i4>
      </vt:variant>
      <vt:variant>
        <vt:i4>5</vt:i4>
      </vt:variant>
      <vt:variant>
        <vt:lpwstr>https://sncf-voyageurs.com/fr/voyagez-avec-nous/en-europe/tgv-inoui-italie/votre-formulaire-de-facture-pour-un-trajet-en-italie</vt:lpwstr>
      </vt:variant>
      <vt:variant>
        <vt:lpwstr/>
      </vt:variant>
      <vt:variant>
        <vt:i4>5111829</vt:i4>
      </vt:variant>
      <vt:variant>
        <vt:i4>1089</vt:i4>
      </vt:variant>
      <vt:variant>
        <vt:i4>0</vt:i4>
      </vt:variant>
      <vt:variant>
        <vt:i4>5</vt:i4>
      </vt:variant>
      <vt:variant>
        <vt:lpwstr>https://www.sncf-voyageurs.com/fr/voyagez-avec-nous/en-europe/tgv-inoui-espagne/votre-facture-pour-un-trajet-france-espagne/</vt:lpwstr>
      </vt:variant>
      <vt:variant>
        <vt:lpwstr/>
      </vt:variant>
      <vt:variant>
        <vt:i4>2359401</vt:i4>
      </vt:variant>
      <vt:variant>
        <vt:i4>1086</vt:i4>
      </vt:variant>
      <vt:variant>
        <vt:i4>0</vt:i4>
      </vt:variant>
      <vt:variant>
        <vt:i4>5</vt:i4>
      </vt:variant>
      <vt:variant>
        <vt:lpwstr>https://www.sncf-voyageurs.com/fr/dossier-voyageur/</vt:lpwstr>
      </vt:variant>
      <vt:variant>
        <vt:lpwstr/>
      </vt:variant>
      <vt:variant>
        <vt:i4>7536698</vt:i4>
      </vt:variant>
      <vt:variant>
        <vt:i4>1083</vt:i4>
      </vt:variant>
      <vt:variant>
        <vt:i4>0</vt:i4>
      </vt:variant>
      <vt:variant>
        <vt:i4>5</vt:i4>
      </vt:variant>
      <vt:variant>
        <vt:lpwstr>https://www.sncf-voyageurs.com/fr/mentions-legales/conditions-generales-de-vente-du-service-junior-cie/</vt:lpwstr>
      </vt:variant>
      <vt:variant>
        <vt:lpwstr/>
      </vt:variant>
      <vt:variant>
        <vt:i4>5177429</vt:i4>
      </vt:variant>
      <vt:variant>
        <vt:i4>1080</vt:i4>
      </vt:variant>
      <vt:variant>
        <vt:i4>0</vt:i4>
      </vt:variant>
      <vt:variant>
        <vt:i4>5</vt:i4>
      </vt:variant>
      <vt:variant>
        <vt:lpwstr>https://www.sncf-voyageurs.com/fr/voyagez-avec-nous/preparez-votre-voyage/accessibilite/materiels-et-bagages-pmr/</vt:lpwstr>
      </vt:variant>
      <vt:variant>
        <vt:lpwstr/>
      </vt:variant>
      <vt:variant>
        <vt:i4>4980817</vt:i4>
      </vt:variant>
      <vt:variant>
        <vt:i4>1077</vt:i4>
      </vt:variant>
      <vt:variant>
        <vt:i4>0</vt:i4>
      </vt:variant>
      <vt:variant>
        <vt:i4>5</vt:i4>
      </vt:variant>
      <vt:variant>
        <vt:lpwstr>https://www.garesetconnexions.sncf/fr/service-client/service-assistance-gare-PMR</vt:lpwstr>
      </vt:variant>
      <vt:variant>
        <vt:lpwstr/>
      </vt:variant>
      <vt:variant>
        <vt:i4>7077923</vt:i4>
      </vt:variant>
      <vt:variant>
        <vt:i4>1074</vt:i4>
      </vt:variant>
      <vt:variant>
        <vt:i4>0</vt:i4>
      </vt:variant>
      <vt:variant>
        <vt:i4>5</vt:i4>
      </vt:variant>
      <vt:variant>
        <vt:lpwstr>https://www.sncf-voyageurs.com/fr/voyagez-avec-nous/preparez-votre-voyage/accessibilite/cgu-service-assistance-pmr-psh/</vt:lpwstr>
      </vt:variant>
      <vt:variant>
        <vt:lpwstr/>
      </vt:variant>
      <vt:variant>
        <vt:i4>5242996</vt:i4>
      </vt:variant>
      <vt:variant>
        <vt:i4>1071</vt:i4>
      </vt:variant>
      <vt:variant>
        <vt:i4>0</vt:i4>
      </vt:variant>
      <vt:variant>
        <vt:i4>5</vt:i4>
      </vt:variant>
      <vt:variant>
        <vt:lpwstr>mailto:DRR@onacvg.fr</vt:lpwstr>
      </vt:variant>
      <vt:variant>
        <vt:lpwstr/>
      </vt:variant>
      <vt:variant>
        <vt:i4>5963776</vt:i4>
      </vt:variant>
      <vt:variant>
        <vt:i4>1068</vt:i4>
      </vt:variant>
      <vt:variant>
        <vt:i4>0</vt:i4>
      </vt:variant>
      <vt:variant>
        <vt:i4>5</vt:i4>
      </vt:variant>
      <vt:variant>
        <vt:lpwstr>https://www.sncf-voyageurs.com/fr/voyagez-avec-nous/preparez-votre-voyage/voyagez-en-groupe/</vt:lpwstr>
      </vt:variant>
      <vt:variant>
        <vt:lpwstr/>
      </vt:variant>
      <vt:variant>
        <vt:i4>5963776</vt:i4>
      </vt:variant>
      <vt:variant>
        <vt:i4>1065</vt:i4>
      </vt:variant>
      <vt:variant>
        <vt:i4>0</vt:i4>
      </vt:variant>
      <vt:variant>
        <vt:i4>5</vt:i4>
      </vt:variant>
      <vt:variant>
        <vt:lpwstr>https://www.sncf-voyageurs.com/fr/voyagez-avec-nous/preparez-votre-voyage/voyagez-en-groupe/</vt:lpwstr>
      </vt:variant>
      <vt:variant>
        <vt:lpwstr/>
      </vt:variant>
      <vt:variant>
        <vt:i4>1376326</vt:i4>
      </vt:variant>
      <vt:variant>
        <vt:i4>1062</vt:i4>
      </vt:variant>
      <vt:variant>
        <vt:i4>0</vt:i4>
      </vt:variant>
      <vt:variant>
        <vt:i4>5</vt:i4>
      </vt:variant>
      <vt:variant>
        <vt:lpwstr>https://www.sncf-voyageurs.com/medias-publics/2024-01/cgv-groupe.pdf</vt:lpwstr>
      </vt:variant>
      <vt:variant>
        <vt:lpwstr/>
      </vt:variant>
      <vt:variant>
        <vt:i4>7471153</vt:i4>
      </vt:variant>
      <vt:variant>
        <vt:i4>1059</vt:i4>
      </vt:variant>
      <vt:variant>
        <vt:i4>0</vt:i4>
      </vt:variant>
      <vt:variant>
        <vt:i4>5</vt:i4>
      </vt:variant>
      <vt:variant>
        <vt:lpwstr>https://tout-oui.sncf.com/</vt:lpwstr>
      </vt:variant>
      <vt:variant>
        <vt:lpwstr/>
      </vt:variant>
      <vt:variant>
        <vt:i4>65564</vt:i4>
      </vt:variant>
      <vt:variant>
        <vt:i4>1056</vt:i4>
      </vt:variant>
      <vt:variant>
        <vt:i4>0</vt:i4>
      </vt:variant>
      <vt:variant>
        <vt:i4>5</vt:i4>
      </vt:variant>
      <vt:variant>
        <vt:lpwstr>https://www.sncf-voyageurs.com/medias-publics/2024-01/formulaire-conge-annuel.pdf</vt:lpwstr>
      </vt:variant>
      <vt:variant>
        <vt:lpwstr/>
      </vt:variant>
      <vt:variant>
        <vt:i4>2752639</vt:i4>
      </vt:variant>
      <vt:variant>
        <vt:i4>1053</vt:i4>
      </vt:variant>
      <vt:variant>
        <vt:i4>0</vt:i4>
      </vt:variant>
      <vt:variant>
        <vt:i4>5</vt:i4>
      </vt:variant>
      <vt:variant>
        <vt:lpwstr>https://www.service-public.fr/particuliers/vosdroits/F2328</vt:lpwstr>
      </vt:variant>
      <vt:variant>
        <vt:lpwstr/>
      </vt:variant>
      <vt:variant>
        <vt:i4>1376326</vt:i4>
      </vt:variant>
      <vt:variant>
        <vt:i4>1050</vt:i4>
      </vt:variant>
      <vt:variant>
        <vt:i4>0</vt:i4>
      </vt:variant>
      <vt:variant>
        <vt:i4>5</vt:i4>
      </vt:variant>
      <vt:variant>
        <vt:lpwstr>https://www.sncf-voyageurs.com/medias-publics/2024-01/cgv-groupe.pdf</vt:lpwstr>
      </vt:variant>
      <vt:variant>
        <vt:lpwstr/>
      </vt:variant>
      <vt:variant>
        <vt:i4>3539042</vt:i4>
      </vt:variant>
      <vt:variant>
        <vt:i4>1047</vt:i4>
      </vt:variant>
      <vt:variant>
        <vt:i4>0</vt:i4>
      </vt:variant>
      <vt:variant>
        <vt:i4>5</vt:i4>
      </vt:variant>
      <vt:variant>
        <vt:lpwstr>https://pro-adhesion.sncf.com/</vt:lpwstr>
      </vt:variant>
      <vt:variant>
        <vt:lpwstr/>
      </vt:variant>
      <vt:variant>
        <vt:i4>2293869</vt:i4>
      </vt:variant>
      <vt:variant>
        <vt:i4>1044</vt:i4>
      </vt:variant>
      <vt:variant>
        <vt:i4>0</vt:i4>
      </vt:variant>
      <vt:variant>
        <vt:i4>5</vt:i4>
      </vt:variant>
      <vt:variant>
        <vt:lpwstr>https://www.sncf-voyageurs.com/fr/voyagez-avec-nous/en-france/tarifs-grandes-lignes/pass-mensuel-ou-hebdomadaire-tgv-inoui</vt:lpwstr>
      </vt:variant>
      <vt:variant>
        <vt:lpwstr/>
      </vt:variant>
      <vt:variant>
        <vt:i4>3014781</vt:i4>
      </vt:variant>
      <vt:variant>
        <vt:i4>1041</vt:i4>
      </vt:variant>
      <vt:variant>
        <vt:i4>0</vt:i4>
      </vt:variant>
      <vt:variant>
        <vt:i4>5</vt:i4>
      </vt:variant>
      <vt:variant>
        <vt:lpwstr>http://www.maxactif-tgvinoui.sncf/</vt:lpwstr>
      </vt:variant>
      <vt:variant>
        <vt:lpwstr/>
      </vt:variant>
      <vt:variant>
        <vt:i4>3014781</vt:i4>
      </vt:variant>
      <vt:variant>
        <vt:i4>1038</vt:i4>
      </vt:variant>
      <vt:variant>
        <vt:i4>0</vt:i4>
      </vt:variant>
      <vt:variant>
        <vt:i4>5</vt:i4>
      </vt:variant>
      <vt:variant>
        <vt:lpwstr>http://www.maxactif-tgvinoui.sncf/</vt:lpwstr>
      </vt:variant>
      <vt:variant>
        <vt:lpwstr/>
      </vt:variant>
      <vt:variant>
        <vt:i4>8323190</vt:i4>
      </vt:variant>
      <vt:variant>
        <vt:i4>1035</vt:i4>
      </vt:variant>
      <vt:variant>
        <vt:i4>0</vt:i4>
      </vt:variant>
      <vt:variant>
        <vt:i4>5</vt:i4>
      </vt:variant>
      <vt:variant>
        <vt:lpwstr>http://www.maxsenior-tgvinoui.sncf/</vt:lpwstr>
      </vt:variant>
      <vt:variant>
        <vt:lpwstr/>
      </vt:variant>
      <vt:variant>
        <vt:i4>3080308</vt:i4>
      </vt:variant>
      <vt:variant>
        <vt:i4>1032</vt:i4>
      </vt:variant>
      <vt:variant>
        <vt:i4>0</vt:i4>
      </vt:variant>
      <vt:variant>
        <vt:i4>5</vt:i4>
      </vt:variant>
      <vt:variant>
        <vt:lpwstr>http://www.maxjeune-tgvinoui.sncf/</vt:lpwstr>
      </vt:variant>
      <vt:variant>
        <vt:lpwstr/>
      </vt:variant>
      <vt:variant>
        <vt:i4>5374032</vt:i4>
      </vt:variant>
      <vt:variant>
        <vt:i4>1029</vt:i4>
      </vt:variant>
      <vt:variant>
        <vt:i4>0</vt:i4>
      </vt:variant>
      <vt:variant>
        <vt:i4>5</vt:i4>
      </vt:variant>
      <vt:variant>
        <vt:lpwstr>https://www.eurail.com/en/terms-conditions/booking-conditions</vt:lpwstr>
      </vt:variant>
      <vt:variant>
        <vt:lpwstr/>
      </vt:variant>
      <vt:variant>
        <vt:i4>2097192</vt:i4>
      </vt:variant>
      <vt:variant>
        <vt:i4>1026</vt:i4>
      </vt:variant>
      <vt:variant>
        <vt:i4>0</vt:i4>
      </vt:variant>
      <vt:variant>
        <vt:i4>5</vt:i4>
      </vt:variant>
      <vt:variant>
        <vt:lpwstr>https://www.interrail.eu/fr/modalites/conditions-de-reservation</vt:lpwstr>
      </vt:variant>
      <vt:variant>
        <vt:lpwstr/>
      </vt:variant>
      <vt:variant>
        <vt:i4>7143523</vt:i4>
      </vt:variant>
      <vt:variant>
        <vt:i4>1023</vt:i4>
      </vt:variant>
      <vt:variant>
        <vt:i4>0</vt:i4>
      </vt:variant>
      <vt:variant>
        <vt:i4>5</vt:i4>
      </vt:variant>
      <vt:variant>
        <vt:lpwstr>http://www.moncompte.sncf/</vt:lpwstr>
      </vt:variant>
      <vt:variant>
        <vt:lpwstr/>
      </vt:variant>
      <vt:variant>
        <vt:i4>6946854</vt:i4>
      </vt:variant>
      <vt:variant>
        <vt:i4>1020</vt:i4>
      </vt:variant>
      <vt:variant>
        <vt:i4>0</vt:i4>
      </vt:variant>
      <vt:variant>
        <vt:i4>5</vt:i4>
      </vt:variant>
      <vt:variant>
        <vt:lpwstr>https://www.sncf-voyageurs.com/fr/voyagez-avec-nous/en-france/ter/cartes-de-reduction/</vt:lpwstr>
      </vt:variant>
      <vt:variant>
        <vt:lpwstr/>
      </vt:variant>
      <vt:variant>
        <vt:i4>6357096</vt:i4>
      </vt:variant>
      <vt:variant>
        <vt:i4>1017</vt:i4>
      </vt:variant>
      <vt:variant>
        <vt:i4>0</vt:i4>
      </vt:variant>
      <vt:variant>
        <vt:i4>5</vt:i4>
      </vt:variant>
      <vt:variant>
        <vt:lpwstr>https://www.sncf-voyageurs.com/fr/voyagez-avec-nous/en-france/ter/</vt:lpwstr>
      </vt:variant>
      <vt:variant>
        <vt:lpwstr/>
      </vt:variant>
      <vt:variant>
        <vt:i4>196688</vt:i4>
      </vt:variant>
      <vt:variant>
        <vt:i4>1014</vt:i4>
      </vt:variant>
      <vt:variant>
        <vt:i4>0</vt:i4>
      </vt:variant>
      <vt:variant>
        <vt:i4>5</vt:i4>
      </vt:variant>
      <vt:variant>
        <vt:lpwstr>https://ressources.data.sncf.com/explore/dataset/tarifs-intercites/table/</vt:lpwstr>
      </vt:variant>
      <vt:variant>
        <vt:lpwstr/>
      </vt:variant>
      <vt:variant>
        <vt:i4>8126566</vt:i4>
      </vt:variant>
      <vt:variant>
        <vt:i4>1011</vt:i4>
      </vt:variant>
      <vt:variant>
        <vt:i4>0</vt:i4>
      </vt:variant>
      <vt:variant>
        <vt:i4>5</vt:i4>
      </vt:variant>
      <vt:variant>
        <vt:lpwstr>https://ressources.data.sncf.com/explore/dataset/tarifs-tgv-inoui-ouigo/table/</vt:lpwstr>
      </vt:variant>
      <vt:variant>
        <vt:lpwstr/>
      </vt:variant>
      <vt:variant>
        <vt:i4>7602290</vt:i4>
      </vt:variant>
      <vt:variant>
        <vt:i4>1008</vt:i4>
      </vt:variant>
      <vt:variant>
        <vt:i4>0</vt:i4>
      </vt:variant>
      <vt:variant>
        <vt:i4>5</vt:i4>
      </vt:variant>
      <vt:variant>
        <vt:lpwstr>https://juniorcie.sncf-connect.com/politique-de-protection-des-donnees-personnelles</vt:lpwstr>
      </vt:variant>
      <vt:variant>
        <vt:lpwstr/>
      </vt:variant>
      <vt:variant>
        <vt:i4>6488126</vt:i4>
      </vt:variant>
      <vt:variant>
        <vt:i4>1005</vt:i4>
      </vt:variant>
      <vt:variant>
        <vt:i4>0</vt:i4>
      </vt:variant>
      <vt:variant>
        <vt:i4>5</vt:i4>
      </vt:variant>
      <vt:variant>
        <vt:lpwstr>https://lebistro.tgvinoui.sncf/page?id=donnees-personnelles</vt:lpwstr>
      </vt:variant>
      <vt:variant>
        <vt:lpwstr/>
      </vt:variant>
      <vt:variant>
        <vt:i4>2621481</vt:i4>
      </vt:variant>
      <vt:variant>
        <vt:i4>1002</vt:i4>
      </vt:variant>
      <vt:variant>
        <vt:i4>0</vt:i4>
      </vt:variant>
      <vt:variant>
        <vt:i4>5</vt:i4>
      </vt:variant>
      <vt:variant>
        <vt:lpwstr>https://www.restaurationabord.sncf/page?id=donnees-personnelles&amp;apiKey=UwWXUxsPNQmtXpfLTI0kWYj3hWYKu6eL&amp;returnUrl=/?apiKey=UwWXUxsPNQmtXpfLTI0kWYj3hWYKu6eL</vt:lpwstr>
      </vt:variant>
      <vt:variant>
        <vt:lpwstr/>
      </vt:variant>
      <vt:variant>
        <vt:i4>5963776</vt:i4>
      </vt:variant>
      <vt:variant>
        <vt:i4>999</vt:i4>
      </vt:variant>
      <vt:variant>
        <vt:i4>0</vt:i4>
      </vt:variant>
      <vt:variant>
        <vt:i4>5</vt:i4>
      </vt:variant>
      <vt:variant>
        <vt:lpwstr>https://www.sncf-voyageurs.com/fr/voyagez-avec-nous/preparez-votre-voyage/voyagez-en-groupe/</vt:lpwstr>
      </vt:variant>
      <vt:variant>
        <vt:lpwstr/>
      </vt:variant>
      <vt:variant>
        <vt:i4>1441812</vt:i4>
      </vt:variant>
      <vt:variant>
        <vt:i4>996</vt:i4>
      </vt:variant>
      <vt:variant>
        <vt:i4>0</vt:i4>
      </vt:variant>
      <vt:variant>
        <vt:i4>5</vt:i4>
      </vt:variant>
      <vt:variant>
        <vt:lpwstr>http://www.sncf-voyageurs.com/fr/voyagez-avec-nous/preparez-votre-voyage/accessibilite/cgu-du-service-dassistance-pmrpsh-de-tgv/</vt:lpwstr>
      </vt:variant>
      <vt:variant>
        <vt:lpwstr/>
      </vt:variant>
      <vt:variant>
        <vt:i4>1638426</vt:i4>
      </vt:variant>
      <vt:variant>
        <vt:i4>993</vt:i4>
      </vt:variant>
      <vt:variant>
        <vt:i4>0</vt:i4>
      </vt:variant>
      <vt:variant>
        <vt:i4>5</vt:i4>
      </vt:variant>
      <vt:variant>
        <vt:lpwstr>https://www.sncf-voyageurs.com/fr/mentions-legales/conditions-generales-de-vente-du-service-mes-bagages/</vt:lpwstr>
      </vt:variant>
      <vt:variant>
        <vt:lpwstr/>
      </vt:variant>
      <vt:variant>
        <vt:i4>1638401</vt:i4>
      </vt:variant>
      <vt:variant>
        <vt:i4>990</vt:i4>
      </vt:variant>
      <vt:variant>
        <vt:i4>0</vt:i4>
      </vt:variant>
      <vt:variant>
        <vt:i4>5</vt:i4>
      </vt:variant>
      <vt:variant>
        <vt:lpwstr>https://url-c.fr/e/n8xex</vt:lpwstr>
      </vt:variant>
      <vt:variant>
        <vt:lpwstr/>
      </vt:variant>
      <vt:variant>
        <vt:i4>458787</vt:i4>
      </vt:variant>
      <vt:variant>
        <vt:i4>987</vt:i4>
      </vt:variant>
      <vt:variant>
        <vt:i4>0</vt:i4>
      </vt:variant>
      <vt:variant>
        <vt:i4>5</vt:i4>
      </vt:variant>
      <vt:variant>
        <vt:lpwstr/>
      </vt:variant>
      <vt:variant>
        <vt:lpwstr>_Droits_des_personnes</vt:lpwstr>
      </vt:variant>
      <vt:variant>
        <vt:i4>458787</vt:i4>
      </vt:variant>
      <vt:variant>
        <vt:i4>984</vt:i4>
      </vt:variant>
      <vt:variant>
        <vt:i4>0</vt:i4>
      </vt:variant>
      <vt:variant>
        <vt:i4>5</vt:i4>
      </vt:variant>
      <vt:variant>
        <vt:lpwstr/>
      </vt:variant>
      <vt:variant>
        <vt:lpwstr>_Droits_des_personnes</vt:lpwstr>
      </vt:variant>
      <vt:variant>
        <vt:i4>5439502</vt:i4>
      </vt:variant>
      <vt:variant>
        <vt:i4>981</vt:i4>
      </vt:variant>
      <vt:variant>
        <vt:i4>0</vt:i4>
      </vt:variant>
      <vt:variant>
        <vt:i4>5</vt:i4>
      </vt:variant>
      <vt:variant>
        <vt:lpwstr>https://www.ouigo.com/charte-confidentialite</vt:lpwstr>
      </vt:variant>
      <vt:variant>
        <vt:lpwstr/>
      </vt:variant>
      <vt:variant>
        <vt:i4>6225921</vt:i4>
      </vt:variant>
      <vt:variant>
        <vt:i4>978</vt:i4>
      </vt:variant>
      <vt:variant>
        <vt:i4>0</vt:i4>
      </vt:variant>
      <vt:variant>
        <vt:i4>5</vt:i4>
      </vt:variant>
      <vt:variant>
        <vt:lpwstr>https://www.sncf-voyageurs.com/fr/contactez-nous/demande-et-reclamation/</vt:lpwstr>
      </vt:variant>
      <vt:variant>
        <vt:lpwstr/>
      </vt:variant>
      <vt:variant>
        <vt:i4>7471153</vt:i4>
      </vt:variant>
      <vt:variant>
        <vt:i4>975</vt:i4>
      </vt:variant>
      <vt:variant>
        <vt:i4>0</vt:i4>
      </vt:variant>
      <vt:variant>
        <vt:i4>5</vt:i4>
      </vt:variant>
      <vt:variant>
        <vt:lpwstr>https://tout-oui.sncf.com/</vt:lpwstr>
      </vt:variant>
      <vt:variant>
        <vt:lpwstr/>
      </vt:variant>
      <vt:variant>
        <vt:i4>7471153</vt:i4>
      </vt:variant>
      <vt:variant>
        <vt:i4>972</vt:i4>
      </vt:variant>
      <vt:variant>
        <vt:i4>0</vt:i4>
      </vt:variant>
      <vt:variant>
        <vt:i4>5</vt:i4>
      </vt:variant>
      <vt:variant>
        <vt:lpwstr>https://tout-oui.sncf.com/</vt:lpwstr>
      </vt:variant>
      <vt:variant>
        <vt:lpwstr/>
      </vt:variant>
      <vt:variant>
        <vt:i4>3080233</vt:i4>
      </vt:variant>
      <vt:variant>
        <vt:i4>969</vt:i4>
      </vt:variant>
      <vt:variant>
        <vt:i4>0</vt:i4>
      </vt:variant>
      <vt:variant>
        <vt:i4>5</vt:i4>
      </vt:variant>
      <vt:variant>
        <vt:lpwstr>https://www.sncf-voyageurs.com/fr/contactez-nous/questions-et-reponses/garantie-voyage/</vt:lpwstr>
      </vt:variant>
      <vt:variant>
        <vt:lpwstr/>
      </vt:variant>
      <vt:variant>
        <vt:i4>6225921</vt:i4>
      </vt:variant>
      <vt:variant>
        <vt:i4>966</vt:i4>
      </vt:variant>
      <vt:variant>
        <vt:i4>0</vt:i4>
      </vt:variant>
      <vt:variant>
        <vt:i4>5</vt:i4>
      </vt:variant>
      <vt:variant>
        <vt:lpwstr>https://www.sncf-voyageurs.com/fr/contactez-nous/demande-et-reclamation/</vt:lpwstr>
      </vt:variant>
      <vt:variant>
        <vt:lpwstr/>
      </vt:variant>
      <vt:variant>
        <vt:i4>7471153</vt:i4>
      </vt:variant>
      <vt:variant>
        <vt:i4>963</vt:i4>
      </vt:variant>
      <vt:variant>
        <vt:i4>0</vt:i4>
      </vt:variant>
      <vt:variant>
        <vt:i4>5</vt:i4>
      </vt:variant>
      <vt:variant>
        <vt:lpwstr>https://tout-oui.sncf.com/</vt:lpwstr>
      </vt:variant>
      <vt:variant>
        <vt:lpwstr/>
      </vt:variant>
      <vt:variant>
        <vt:i4>3670117</vt:i4>
      </vt:variant>
      <vt:variant>
        <vt:i4>960</vt:i4>
      </vt:variant>
      <vt:variant>
        <vt:i4>0</vt:i4>
      </vt:variant>
      <vt:variant>
        <vt:i4>5</vt:i4>
      </vt:variant>
      <vt:variant>
        <vt:lpwstr>https://www.tgvinoui.sncf/voyager/engagements/en-cas-de-retard</vt:lpwstr>
      </vt:variant>
      <vt:variant>
        <vt:lpwstr/>
      </vt:variant>
      <vt:variant>
        <vt:i4>6225921</vt:i4>
      </vt:variant>
      <vt:variant>
        <vt:i4>957</vt:i4>
      </vt:variant>
      <vt:variant>
        <vt:i4>0</vt:i4>
      </vt:variant>
      <vt:variant>
        <vt:i4>5</vt:i4>
      </vt:variant>
      <vt:variant>
        <vt:lpwstr>https://www.sncf-voyageurs.com/fr/contactez-nous/demande-et-reclamation/</vt:lpwstr>
      </vt:variant>
      <vt:variant>
        <vt:lpwstr/>
      </vt:variant>
      <vt:variant>
        <vt:i4>7471153</vt:i4>
      </vt:variant>
      <vt:variant>
        <vt:i4>954</vt:i4>
      </vt:variant>
      <vt:variant>
        <vt:i4>0</vt:i4>
      </vt:variant>
      <vt:variant>
        <vt:i4>5</vt:i4>
      </vt:variant>
      <vt:variant>
        <vt:lpwstr>https://tout-oui.sncf.com/</vt:lpwstr>
      </vt:variant>
      <vt:variant>
        <vt:lpwstr/>
      </vt:variant>
      <vt:variant>
        <vt:i4>131093</vt:i4>
      </vt:variant>
      <vt:variant>
        <vt:i4>951</vt:i4>
      </vt:variant>
      <vt:variant>
        <vt:i4>0</vt:i4>
      </vt:variant>
      <vt:variant>
        <vt:i4>5</vt:i4>
      </vt:variant>
      <vt:variant>
        <vt:lpwstr>https://www.sncf-voyageurs.com/fr/voyagez-avec-nous/horaires-et-itineraires/</vt:lpwstr>
      </vt:variant>
      <vt:variant>
        <vt:lpwstr/>
      </vt:variant>
      <vt:variant>
        <vt:i4>131093</vt:i4>
      </vt:variant>
      <vt:variant>
        <vt:i4>948</vt:i4>
      </vt:variant>
      <vt:variant>
        <vt:i4>0</vt:i4>
      </vt:variant>
      <vt:variant>
        <vt:i4>5</vt:i4>
      </vt:variant>
      <vt:variant>
        <vt:lpwstr>https://www.sncf-voyageurs.com/fr/voyagez-avec-nous/horaires-et-itineraires/</vt:lpwstr>
      </vt:variant>
      <vt:variant>
        <vt:lpwstr/>
      </vt:variant>
      <vt:variant>
        <vt:i4>6357048</vt:i4>
      </vt:variant>
      <vt:variant>
        <vt:i4>945</vt:i4>
      </vt:variant>
      <vt:variant>
        <vt:i4>0</vt:i4>
      </vt:variant>
      <vt:variant>
        <vt:i4>5</vt:i4>
      </vt:variant>
      <vt:variant>
        <vt:lpwstr>http://www.sncf-voyageurs.com/</vt:lpwstr>
      </vt:variant>
      <vt:variant>
        <vt:lpwstr/>
      </vt:variant>
      <vt:variant>
        <vt:i4>7471153</vt:i4>
      </vt:variant>
      <vt:variant>
        <vt:i4>942</vt:i4>
      </vt:variant>
      <vt:variant>
        <vt:i4>0</vt:i4>
      </vt:variant>
      <vt:variant>
        <vt:i4>5</vt:i4>
      </vt:variant>
      <vt:variant>
        <vt:lpwstr>https://tout-oui.sncf.com/</vt:lpwstr>
      </vt:variant>
      <vt:variant>
        <vt:lpwstr/>
      </vt:variant>
      <vt:variant>
        <vt:i4>6225921</vt:i4>
      </vt:variant>
      <vt:variant>
        <vt:i4>939</vt:i4>
      </vt:variant>
      <vt:variant>
        <vt:i4>0</vt:i4>
      </vt:variant>
      <vt:variant>
        <vt:i4>5</vt:i4>
      </vt:variant>
      <vt:variant>
        <vt:lpwstr>https://www.sncf-voyageurs.com/fr/contactez-nous/demande-et-reclamation/</vt:lpwstr>
      </vt:variant>
      <vt:variant>
        <vt:lpwstr/>
      </vt:variant>
      <vt:variant>
        <vt:i4>7471153</vt:i4>
      </vt:variant>
      <vt:variant>
        <vt:i4>936</vt:i4>
      </vt:variant>
      <vt:variant>
        <vt:i4>0</vt:i4>
      </vt:variant>
      <vt:variant>
        <vt:i4>5</vt:i4>
      </vt:variant>
      <vt:variant>
        <vt:lpwstr>https://tout-oui.sncf.com/</vt:lpwstr>
      </vt:variant>
      <vt:variant>
        <vt:lpwstr/>
      </vt:variant>
      <vt:variant>
        <vt:i4>3145849</vt:i4>
      </vt:variant>
      <vt:variant>
        <vt:i4>933</vt:i4>
      </vt:variant>
      <vt:variant>
        <vt:i4>0</vt:i4>
      </vt:variant>
      <vt:variant>
        <vt:i4>5</vt:i4>
      </vt:variant>
      <vt:variant>
        <vt:lpwstr>https://signal.conso.gouv.fr/fr</vt:lpwstr>
      </vt:variant>
      <vt:variant>
        <vt:lpwstr/>
      </vt:variant>
      <vt:variant>
        <vt:i4>1507414</vt:i4>
      </vt:variant>
      <vt:variant>
        <vt:i4>930</vt:i4>
      </vt:variant>
      <vt:variant>
        <vt:i4>0</vt:i4>
      </vt:variant>
      <vt:variant>
        <vt:i4>5</vt:i4>
      </vt:variant>
      <vt:variant>
        <vt:lpwstr>https://emeraude.my.site.com/OuifitGroupe/s/?language=fr</vt:lpwstr>
      </vt:variant>
      <vt:variant>
        <vt:lpwstr/>
      </vt:variant>
      <vt:variant>
        <vt:i4>5111835</vt:i4>
      </vt:variant>
      <vt:variant>
        <vt:i4>927</vt:i4>
      </vt:variant>
      <vt:variant>
        <vt:i4>0</vt:i4>
      </vt:variant>
      <vt:variant>
        <vt:i4>5</vt:i4>
      </vt:variant>
      <vt:variant>
        <vt:lpwstr>https://sncf.force.com/Ouifit/s/?language=fr&amp;applicationorigine=r5G3m%203Xft5zra%20H5FMmgg%3D%3D</vt:lpwstr>
      </vt:variant>
      <vt:variant>
        <vt:lpwstr/>
      </vt:variant>
      <vt:variant>
        <vt:i4>1310792</vt:i4>
      </vt:variant>
      <vt:variant>
        <vt:i4>924</vt:i4>
      </vt:variant>
      <vt:variant>
        <vt:i4>0</vt:i4>
      </vt:variant>
      <vt:variant>
        <vt:i4>5</vt:i4>
      </vt:variant>
      <vt:variant>
        <vt:lpwstr>http://www.tgvinoui.sncf/</vt:lpwstr>
      </vt:variant>
      <vt:variant>
        <vt:lpwstr/>
      </vt:variant>
      <vt:variant>
        <vt:i4>7471153</vt:i4>
      </vt:variant>
      <vt:variant>
        <vt:i4>921</vt:i4>
      </vt:variant>
      <vt:variant>
        <vt:i4>0</vt:i4>
      </vt:variant>
      <vt:variant>
        <vt:i4>5</vt:i4>
      </vt:variant>
      <vt:variant>
        <vt:lpwstr>https://tout-oui.sncf.com/</vt:lpwstr>
      </vt:variant>
      <vt:variant>
        <vt:lpwstr/>
      </vt:variant>
      <vt:variant>
        <vt:i4>6946920</vt:i4>
      </vt:variant>
      <vt:variant>
        <vt:i4>918</vt:i4>
      </vt:variant>
      <vt:variant>
        <vt:i4>0</vt:i4>
      </vt:variant>
      <vt:variant>
        <vt:i4>5</vt:i4>
      </vt:variant>
      <vt:variant>
        <vt:lpwstr>http://www.sncf-voyageurs.com/fr/contactez-nous/demande-et-reclamation/</vt:lpwstr>
      </vt:variant>
      <vt:variant>
        <vt:lpwstr/>
      </vt:variant>
      <vt:variant>
        <vt:i4>6422647</vt:i4>
      </vt:variant>
      <vt:variant>
        <vt:i4>915</vt:i4>
      </vt:variant>
      <vt:variant>
        <vt:i4>0</vt:i4>
      </vt:variant>
      <vt:variant>
        <vt:i4>5</vt:i4>
      </vt:variant>
      <vt:variant>
        <vt:lpwstr>https://www.garesetconnexions.sncf/fr/service-client/a-vos-cotes/objet-perdu-trouve</vt:lpwstr>
      </vt:variant>
      <vt:variant>
        <vt:lpwstr/>
      </vt:variant>
      <vt:variant>
        <vt:i4>6029380</vt:i4>
      </vt:variant>
      <vt:variant>
        <vt:i4>912</vt:i4>
      </vt:variant>
      <vt:variant>
        <vt:i4>0</vt:i4>
      </vt:variant>
      <vt:variant>
        <vt:i4>5</vt:i4>
      </vt:variant>
      <vt:variant>
        <vt:lpwstr>https://www.garesetconnexions.sncf/fr/mon-compte/objets-trouves/declaration-perte</vt:lpwstr>
      </vt:variant>
      <vt:variant>
        <vt:lpwstr/>
      </vt:variant>
      <vt:variant>
        <vt:i4>5111837</vt:i4>
      </vt:variant>
      <vt:variant>
        <vt:i4>909</vt:i4>
      </vt:variant>
      <vt:variant>
        <vt:i4>0</vt:i4>
      </vt:variant>
      <vt:variant>
        <vt:i4>5</vt:i4>
      </vt:variant>
      <vt:variant>
        <vt:lpwstr>https://www.tgvinoui.sncf/voyager/preparer-votre-voyage/avec-un-velo-bord</vt:lpwstr>
      </vt:variant>
      <vt:variant>
        <vt:lpwstr/>
      </vt:variant>
      <vt:variant>
        <vt:i4>2883644</vt:i4>
      </vt:variant>
      <vt:variant>
        <vt:i4>906</vt:i4>
      </vt:variant>
      <vt:variant>
        <vt:i4>0</vt:i4>
      </vt:variant>
      <vt:variant>
        <vt:i4>5</vt:i4>
      </vt:variant>
      <vt:variant>
        <vt:lpwstr>https://www.tgvinoui.sncf/voyager/informations-pratiques/politique-bagages</vt:lpwstr>
      </vt:variant>
      <vt:variant>
        <vt:lpwstr/>
      </vt:variant>
      <vt:variant>
        <vt:i4>7471153</vt:i4>
      </vt:variant>
      <vt:variant>
        <vt:i4>903</vt:i4>
      </vt:variant>
      <vt:variant>
        <vt:i4>0</vt:i4>
      </vt:variant>
      <vt:variant>
        <vt:i4>5</vt:i4>
      </vt:variant>
      <vt:variant>
        <vt:lpwstr>https://tout-oui.sncf.com/</vt:lpwstr>
      </vt:variant>
      <vt:variant>
        <vt:lpwstr/>
      </vt:variant>
      <vt:variant>
        <vt:i4>5505095</vt:i4>
      </vt:variant>
      <vt:variant>
        <vt:i4>900</vt:i4>
      </vt:variant>
      <vt:variant>
        <vt:i4>0</vt:i4>
      </vt:variant>
      <vt:variant>
        <vt:i4>5</vt:i4>
      </vt:variant>
      <vt:variant>
        <vt:lpwstr>https://www.sncf-voyageurs.com/fr/contactez-nous/en-cas-de-retard/billet-direct/</vt:lpwstr>
      </vt:variant>
      <vt:variant>
        <vt:lpwstr/>
      </vt:variant>
      <vt:variant>
        <vt:i4>2097189</vt:i4>
      </vt:variant>
      <vt:variant>
        <vt:i4>897</vt:i4>
      </vt:variant>
      <vt:variant>
        <vt:i4>0</vt:i4>
      </vt:variant>
      <vt:variant>
        <vt:i4>5</vt:i4>
      </vt:variant>
      <vt:variant>
        <vt:lpwstr>https://www.sncf-voyageurs.com/</vt:lpwstr>
      </vt:variant>
      <vt:variant>
        <vt:lpwstr/>
      </vt:variant>
      <vt:variant>
        <vt:i4>5308510</vt:i4>
      </vt:variant>
      <vt:variant>
        <vt:i4>894</vt:i4>
      </vt:variant>
      <vt:variant>
        <vt:i4>0</vt:i4>
      </vt:variant>
      <vt:variant>
        <vt:i4>5</vt:i4>
      </vt:variant>
      <vt:variant>
        <vt:lpwstr>https://eur-lex.europa.eu/eli/reg/2021/782/oj</vt:lpwstr>
      </vt:variant>
      <vt:variant>
        <vt:lpwstr/>
      </vt:variant>
      <vt:variant>
        <vt:i4>2097189</vt:i4>
      </vt:variant>
      <vt:variant>
        <vt:i4>891</vt:i4>
      </vt:variant>
      <vt:variant>
        <vt:i4>0</vt:i4>
      </vt:variant>
      <vt:variant>
        <vt:i4>5</vt:i4>
      </vt:variant>
      <vt:variant>
        <vt:lpwstr>https://www.sncf-voyageurs.com/</vt:lpwstr>
      </vt:variant>
      <vt:variant>
        <vt:lpwstr/>
      </vt:variant>
      <vt:variant>
        <vt:i4>1507388</vt:i4>
      </vt:variant>
      <vt:variant>
        <vt:i4>884</vt:i4>
      </vt:variant>
      <vt:variant>
        <vt:i4>0</vt:i4>
      </vt:variant>
      <vt:variant>
        <vt:i4>5</vt:i4>
      </vt:variant>
      <vt:variant>
        <vt:lpwstr/>
      </vt:variant>
      <vt:variant>
        <vt:lpwstr>_Toc229061137</vt:lpwstr>
      </vt:variant>
      <vt:variant>
        <vt:i4>1507388</vt:i4>
      </vt:variant>
      <vt:variant>
        <vt:i4>878</vt:i4>
      </vt:variant>
      <vt:variant>
        <vt:i4>0</vt:i4>
      </vt:variant>
      <vt:variant>
        <vt:i4>5</vt:i4>
      </vt:variant>
      <vt:variant>
        <vt:lpwstr/>
      </vt:variant>
      <vt:variant>
        <vt:lpwstr>_Toc229061136</vt:lpwstr>
      </vt:variant>
      <vt:variant>
        <vt:i4>1507388</vt:i4>
      </vt:variant>
      <vt:variant>
        <vt:i4>872</vt:i4>
      </vt:variant>
      <vt:variant>
        <vt:i4>0</vt:i4>
      </vt:variant>
      <vt:variant>
        <vt:i4>5</vt:i4>
      </vt:variant>
      <vt:variant>
        <vt:lpwstr/>
      </vt:variant>
      <vt:variant>
        <vt:lpwstr>_Toc229061135</vt:lpwstr>
      </vt:variant>
      <vt:variant>
        <vt:i4>1507388</vt:i4>
      </vt:variant>
      <vt:variant>
        <vt:i4>866</vt:i4>
      </vt:variant>
      <vt:variant>
        <vt:i4>0</vt:i4>
      </vt:variant>
      <vt:variant>
        <vt:i4>5</vt:i4>
      </vt:variant>
      <vt:variant>
        <vt:lpwstr/>
      </vt:variant>
      <vt:variant>
        <vt:lpwstr>_Toc229061134</vt:lpwstr>
      </vt:variant>
      <vt:variant>
        <vt:i4>1507388</vt:i4>
      </vt:variant>
      <vt:variant>
        <vt:i4>860</vt:i4>
      </vt:variant>
      <vt:variant>
        <vt:i4>0</vt:i4>
      </vt:variant>
      <vt:variant>
        <vt:i4>5</vt:i4>
      </vt:variant>
      <vt:variant>
        <vt:lpwstr/>
      </vt:variant>
      <vt:variant>
        <vt:lpwstr>_Toc229061133</vt:lpwstr>
      </vt:variant>
      <vt:variant>
        <vt:i4>1507388</vt:i4>
      </vt:variant>
      <vt:variant>
        <vt:i4>854</vt:i4>
      </vt:variant>
      <vt:variant>
        <vt:i4>0</vt:i4>
      </vt:variant>
      <vt:variant>
        <vt:i4>5</vt:i4>
      </vt:variant>
      <vt:variant>
        <vt:lpwstr/>
      </vt:variant>
      <vt:variant>
        <vt:lpwstr>_Toc229061132</vt:lpwstr>
      </vt:variant>
      <vt:variant>
        <vt:i4>1507388</vt:i4>
      </vt:variant>
      <vt:variant>
        <vt:i4>848</vt:i4>
      </vt:variant>
      <vt:variant>
        <vt:i4>0</vt:i4>
      </vt:variant>
      <vt:variant>
        <vt:i4>5</vt:i4>
      </vt:variant>
      <vt:variant>
        <vt:lpwstr/>
      </vt:variant>
      <vt:variant>
        <vt:lpwstr>_Toc229061131</vt:lpwstr>
      </vt:variant>
      <vt:variant>
        <vt:i4>1507388</vt:i4>
      </vt:variant>
      <vt:variant>
        <vt:i4>842</vt:i4>
      </vt:variant>
      <vt:variant>
        <vt:i4>0</vt:i4>
      </vt:variant>
      <vt:variant>
        <vt:i4>5</vt:i4>
      </vt:variant>
      <vt:variant>
        <vt:lpwstr/>
      </vt:variant>
      <vt:variant>
        <vt:lpwstr>_Toc229061130</vt:lpwstr>
      </vt:variant>
      <vt:variant>
        <vt:i4>1441852</vt:i4>
      </vt:variant>
      <vt:variant>
        <vt:i4>836</vt:i4>
      </vt:variant>
      <vt:variant>
        <vt:i4>0</vt:i4>
      </vt:variant>
      <vt:variant>
        <vt:i4>5</vt:i4>
      </vt:variant>
      <vt:variant>
        <vt:lpwstr/>
      </vt:variant>
      <vt:variant>
        <vt:lpwstr>_Toc229061129</vt:lpwstr>
      </vt:variant>
      <vt:variant>
        <vt:i4>1441852</vt:i4>
      </vt:variant>
      <vt:variant>
        <vt:i4>830</vt:i4>
      </vt:variant>
      <vt:variant>
        <vt:i4>0</vt:i4>
      </vt:variant>
      <vt:variant>
        <vt:i4>5</vt:i4>
      </vt:variant>
      <vt:variant>
        <vt:lpwstr/>
      </vt:variant>
      <vt:variant>
        <vt:lpwstr>_Toc229061128</vt:lpwstr>
      </vt:variant>
      <vt:variant>
        <vt:i4>1441852</vt:i4>
      </vt:variant>
      <vt:variant>
        <vt:i4>824</vt:i4>
      </vt:variant>
      <vt:variant>
        <vt:i4>0</vt:i4>
      </vt:variant>
      <vt:variant>
        <vt:i4>5</vt:i4>
      </vt:variant>
      <vt:variant>
        <vt:lpwstr/>
      </vt:variant>
      <vt:variant>
        <vt:lpwstr>_Toc229061127</vt:lpwstr>
      </vt:variant>
      <vt:variant>
        <vt:i4>1441852</vt:i4>
      </vt:variant>
      <vt:variant>
        <vt:i4>818</vt:i4>
      </vt:variant>
      <vt:variant>
        <vt:i4>0</vt:i4>
      </vt:variant>
      <vt:variant>
        <vt:i4>5</vt:i4>
      </vt:variant>
      <vt:variant>
        <vt:lpwstr/>
      </vt:variant>
      <vt:variant>
        <vt:lpwstr>_Toc229061126</vt:lpwstr>
      </vt:variant>
      <vt:variant>
        <vt:i4>1441852</vt:i4>
      </vt:variant>
      <vt:variant>
        <vt:i4>812</vt:i4>
      </vt:variant>
      <vt:variant>
        <vt:i4>0</vt:i4>
      </vt:variant>
      <vt:variant>
        <vt:i4>5</vt:i4>
      </vt:variant>
      <vt:variant>
        <vt:lpwstr/>
      </vt:variant>
      <vt:variant>
        <vt:lpwstr>_Toc229061125</vt:lpwstr>
      </vt:variant>
      <vt:variant>
        <vt:i4>1441852</vt:i4>
      </vt:variant>
      <vt:variant>
        <vt:i4>806</vt:i4>
      </vt:variant>
      <vt:variant>
        <vt:i4>0</vt:i4>
      </vt:variant>
      <vt:variant>
        <vt:i4>5</vt:i4>
      </vt:variant>
      <vt:variant>
        <vt:lpwstr/>
      </vt:variant>
      <vt:variant>
        <vt:lpwstr>_Toc229061124</vt:lpwstr>
      </vt:variant>
      <vt:variant>
        <vt:i4>1441852</vt:i4>
      </vt:variant>
      <vt:variant>
        <vt:i4>800</vt:i4>
      </vt:variant>
      <vt:variant>
        <vt:i4>0</vt:i4>
      </vt:variant>
      <vt:variant>
        <vt:i4>5</vt:i4>
      </vt:variant>
      <vt:variant>
        <vt:lpwstr/>
      </vt:variant>
      <vt:variant>
        <vt:lpwstr>_Toc229061123</vt:lpwstr>
      </vt:variant>
      <vt:variant>
        <vt:i4>1441852</vt:i4>
      </vt:variant>
      <vt:variant>
        <vt:i4>794</vt:i4>
      </vt:variant>
      <vt:variant>
        <vt:i4>0</vt:i4>
      </vt:variant>
      <vt:variant>
        <vt:i4>5</vt:i4>
      </vt:variant>
      <vt:variant>
        <vt:lpwstr/>
      </vt:variant>
      <vt:variant>
        <vt:lpwstr>_Toc229061122</vt:lpwstr>
      </vt:variant>
      <vt:variant>
        <vt:i4>1441852</vt:i4>
      </vt:variant>
      <vt:variant>
        <vt:i4>788</vt:i4>
      </vt:variant>
      <vt:variant>
        <vt:i4>0</vt:i4>
      </vt:variant>
      <vt:variant>
        <vt:i4>5</vt:i4>
      </vt:variant>
      <vt:variant>
        <vt:lpwstr/>
      </vt:variant>
      <vt:variant>
        <vt:lpwstr>_Toc229061121</vt:lpwstr>
      </vt:variant>
      <vt:variant>
        <vt:i4>1376316</vt:i4>
      </vt:variant>
      <vt:variant>
        <vt:i4>782</vt:i4>
      </vt:variant>
      <vt:variant>
        <vt:i4>0</vt:i4>
      </vt:variant>
      <vt:variant>
        <vt:i4>5</vt:i4>
      </vt:variant>
      <vt:variant>
        <vt:lpwstr/>
      </vt:variant>
      <vt:variant>
        <vt:lpwstr>_Toc229061119</vt:lpwstr>
      </vt:variant>
      <vt:variant>
        <vt:i4>1376316</vt:i4>
      </vt:variant>
      <vt:variant>
        <vt:i4>776</vt:i4>
      </vt:variant>
      <vt:variant>
        <vt:i4>0</vt:i4>
      </vt:variant>
      <vt:variant>
        <vt:i4>5</vt:i4>
      </vt:variant>
      <vt:variant>
        <vt:lpwstr/>
      </vt:variant>
      <vt:variant>
        <vt:lpwstr>_Toc229061118</vt:lpwstr>
      </vt:variant>
      <vt:variant>
        <vt:i4>1376316</vt:i4>
      </vt:variant>
      <vt:variant>
        <vt:i4>770</vt:i4>
      </vt:variant>
      <vt:variant>
        <vt:i4>0</vt:i4>
      </vt:variant>
      <vt:variant>
        <vt:i4>5</vt:i4>
      </vt:variant>
      <vt:variant>
        <vt:lpwstr/>
      </vt:variant>
      <vt:variant>
        <vt:lpwstr>_Toc229061117</vt:lpwstr>
      </vt:variant>
      <vt:variant>
        <vt:i4>1376316</vt:i4>
      </vt:variant>
      <vt:variant>
        <vt:i4>764</vt:i4>
      </vt:variant>
      <vt:variant>
        <vt:i4>0</vt:i4>
      </vt:variant>
      <vt:variant>
        <vt:i4>5</vt:i4>
      </vt:variant>
      <vt:variant>
        <vt:lpwstr/>
      </vt:variant>
      <vt:variant>
        <vt:lpwstr>_Toc229061116</vt:lpwstr>
      </vt:variant>
      <vt:variant>
        <vt:i4>1376316</vt:i4>
      </vt:variant>
      <vt:variant>
        <vt:i4>758</vt:i4>
      </vt:variant>
      <vt:variant>
        <vt:i4>0</vt:i4>
      </vt:variant>
      <vt:variant>
        <vt:i4>5</vt:i4>
      </vt:variant>
      <vt:variant>
        <vt:lpwstr/>
      </vt:variant>
      <vt:variant>
        <vt:lpwstr>_Toc229061115</vt:lpwstr>
      </vt:variant>
      <vt:variant>
        <vt:i4>1376316</vt:i4>
      </vt:variant>
      <vt:variant>
        <vt:i4>752</vt:i4>
      </vt:variant>
      <vt:variant>
        <vt:i4>0</vt:i4>
      </vt:variant>
      <vt:variant>
        <vt:i4>5</vt:i4>
      </vt:variant>
      <vt:variant>
        <vt:lpwstr/>
      </vt:variant>
      <vt:variant>
        <vt:lpwstr>_Toc229061114</vt:lpwstr>
      </vt:variant>
      <vt:variant>
        <vt:i4>1376316</vt:i4>
      </vt:variant>
      <vt:variant>
        <vt:i4>746</vt:i4>
      </vt:variant>
      <vt:variant>
        <vt:i4>0</vt:i4>
      </vt:variant>
      <vt:variant>
        <vt:i4>5</vt:i4>
      </vt:variant>
      <vt:variant>
        <vt:lpwstr/>
      </vt:variant>
      <vt:variant>
        <vt:lpwstr>_Toc229061113</vt:lpwstr>
      </vt:variant>
      <vt:variant>
        <vt:i4>1376316</vt:i4>
      </vt:variant>
      <vt:variant>
        <vt:i4>740</vt:i4>
      </vt:variant>
      <vt:variant>
        <vt:i4>0</vt:i4>
      </vt:variant>
      <vt:variant>
        <vt:i4>5</vt:i4>
      </vt:variant>
      <vt:variant>
        <vt:lpwstr/>
      </vt:variant>
      <vt:variant>
        <vt:lpwstr>_Toc229061112</vt:lpwstr>
      </vt:variant>
      <vt:variant>
        <vt:i4>1376316</vt:i4>
      </vt:variant>
      <vt:variant>
        <vt:i4>734</vt:i4>
      </vt:variant>
      <vt:variant>
        <vt:i4>0</vt:i4>
      </vt:variant>
      <vt:variant>
        <vt:i4>5</vt:i4>
      </vt:variant>
      <vt:variant>
        <vt:lpwstr/>
      </vt:variant>
      <vt:variant>
        <vt:lpwstr>_Toc229061111</vt:lpwstr>
      </vt:variant>
      <vt:variant>
        <vt:i4>1376316</vt:i4>
      </vt:variant>
      <vt:variant>
        <vt:i4>728</vt:i4>
      </vt:variant>
      <vt:variant>
        <vt:i4>0</vt:i4>
      </vt:variant>
      <vt:variant>
        <vt:i4>5</vt:i4>
      </vt:variant>
      <vt:variant>
        <vt:lpwstr/>
      </vt:variant>
      <vt:variant>
        <vt:lpwstr>_Toc229061110</vt:lpwstr>
      </vt:variant>
      <vt:variant>
        <vt:i4>1310780</vt:i4>
      </vt:variant>
      <vt:variant>
        <vt:i4>722</vt:i4>
      </vt:variant>
      <vt:variant>
        <vt:i4>0</vt:i4>
      </vt:variant>
      <vt:variant>
        <vt:i4>5</vt:i4>
      </vt:variant>
      <vt:variant>
        <vt:lpwstr/>
      </vt:variant>
      <vt:variant>
        <vt:lpwstr>_Toc229061109</vt:lpwstr>
      </vt:variant>
      <vt:variant>
        <vt:i4>1310780</vt:i4>
      </vt:variant>
      <vt:variant>
        <vt:i4>716</vt:i4>
      </vt:variant>
      <vt:variant>
        <vt:i4>0</vt:i4>
      </vt:variant>
      <vt:variant>
        <vt:i4>5</vt:i4>
      </vt:variant>
      <vt:variant>
        <vt:lpwstr/>
      </vt:variant>
      <vt:variant>
        <vt:lpwstr>_Toc229061108</vt:lpwstr>
      </vt:variant>
      <vt:variant>
        <vt:i4>1310780</vt:i4>
      </vt:variant>
      <vt:variant>
        <vt:i4>710</vt:i4>
      </vt:variant>
      <vt:variant>
        <vt:i4>0</vt:i4>
      </vt:variant>
      <vt:variant>
        <vt:i4>5</vt:i4>
      </vt:variant>
      <vt:variant>
        <vt:lpwstr/>
      </vt:variant>
      <vt:variant>
        <vt:lpwstr>_Toc229061106</vt:lpwstr>
      </vt:variant>
      <vt:variant>
        <vt:i4>1310780</vt:i4>
      </vt:variant>
      <vt:variant>
        <vt:i4>704</vt:i4>
      </vt:variant>
      <vt:variant>
        <vt:i4>0</vt:i4>
      </vt:variant>
      <vt:variant>
        <vt:i4>5</vt:i4>
      </vt:variant>
      <vt:variant>
        <vt:lpwstr/>
      </vt:variant>
      <vt:variant>
        <vt:lpwstr>_Toc229061105</vt:lpwstr>
      </vt:variant>
      <vt:variant>
        <vt:i4>1310780</vt:i4>
      </vt:variant>
      <vt:variant>
        <vt:i4>698</vt:i4>
      </vt:variant>
      <vt:variant>
        <vt:i4>0</vt:i4>
      </vt:variant>
      <vt:variant>
        <vt:i4>5</vt:i4>
      </vt:variant>
      <vt:variant>
        <vt:lpwstr/>
      </vt:variant>
      <vt:variant>
        <vt:lpwstr>_Toc229061104</vt:lpwstr>
      </vt:variant>
      <vt:variant>
        <vt:i4>1310780</vt:i4>
      </vt:variant>
      <vt:variant>
        <vt:i4>692</vt:i4>
      </vt:variant>
      <vt:variant>
        <vt:i4>0</vt:i4>
      </vt:variant>
      <vt:variant>
        <vt:i4>5</vt:i4>
      </vt:variant>
      <vt:variant>
        <vt:lpwstr/>
      </vt:variant>
      <vt:variant>
        <vt:lpwstr>_Toc229061103</vt:lpwstr>
      </vt:variant>
      <vt:variant>
        <vt:i4>1310780</vt:i4>
      </vt:variant>
      <vt:variant>
        <vt:i4>686</vt:i4>
      </vt:variant>
      <vt:variant>
        <vt:i4>0</vt:i4>
      </vt:variant>
      <vt:variant>
        <vt:i4>5</vt:i4>
      </vt:variant>
      <vt:variant>
        <vt:lpwstr/>
      </vt:variant>
      <vt:variant>
        <vt:lpwstr>_Toc229061102</vt:lpwstr>
      </vt:variant>
      <vt:variant>
        <vt:i4>1310780</vt:i4>
      </vt:variant>
      <vt:variant>
        <vt:i4>680</vt:i4>
      </vt:variant>
      <vt:variant>
        <vt:i4>0</vt:i4>
      </vt:variant>
      <vt:variant>
        <vt:i4>5</vt:i4>
      </vt:variant>
      <vt:variant>
        <vt:lpwstr/>
      </vt:variant>
      <vt:variant>
        <vt:lpwstr>_Toc229061100</vt:lpwstr>
      </vt:variant>
      <vt:variant>
        <vt:i4>1900605</vt:i4>
      </vt:variant>
      <vt:variant>
        <vt:i4>674</vt:i4>
      </vt:variant>
      <vt:variant>
        <vt:i4>0</vt:i4>
      </vt:variant>
      <vt:variant>
        <vt:i4>5</vt:i4>
      </vt:variant>
      <vt:variant>
        <vt:lpwstr/>
      </vt:variant>
      <vt:variant>
        <vt:lpwstr>_Toc229061096</vt:lpwstr>
      </vt:variant>
      <vt:variant>
        <vt:i4>1900605</vt:i4>
      </vt:variant>
      <vt:variant>
        <vt:i4>668</vt:i4>
      </vt:variant>
      <vt:variant>
        <vt:i4>0</vt:i4>
      </vt:variant>
      <vt:variant>
        <vt:i4>5</vt:i4>
      </vt:variant>
      <vt:variant>
        <vt:lpwstr/>
      </vt:variant>
      <vt:variant>
        <vt:lpwstr>_Toc229061095</vt:lpwstr>
      </vt:variant>
      <vt:variant>
        <vt:i4>1900605</vt:i4>
      </vt:variant>
      <vt:variant>
        <vt:i4>662</vt:i4>
      </vt:variant>
      <vt:variant>
        <vt:i4>0</vt:i4>
      </vt:variant>
      <vt:variant>
        <vt:i4>5</vt:i4>
      </vt:variant>
      <vt:variant>
        <vt:lpwstr/>
      </vt:variant>
      <vt:variant>
        <vt:lpwstr>_Toc229061094</vt:lpwstr>
      </vt:variant>
      <vt:variant>
        <vt:i4>1900605</vt:i4>
      </vt:variant>
      <vt:variant>
        <vt:i4>656</vt:i4>
      </vt:variant>
      <vt:variant>
        <vt:i4>0</vt:i4>
      </vt:variant>
      <vt:variant>
        <vt:i4>5</vt:i4>
      </vt:variant>
      <vt:variant>
        <vt:lpwstr/>
      </vt:variant>
      <vt:variant>
        <vt:lpwstr>_Toc229061093</vt:lpwstr>
      </vt:variant>
      <vt:variant>
        <vt:i4>1900605</vt:i4>
      </vt:variant>
      <vt:variant>
        <vt:i4>650</vt:i4>
      </vt:variant>
      <vt:variant>
        <vt:i4>0</vt:i4>
      </vt:variant>
      <vt:variant>
        <vt:i4>5</vt:i4>
      </vt:variant>
      <vt:variant>
        <vt:lpwstr/>
      </vt:variant>
      <vt:variant>
        <vt:lpwstr>_Toc229061092</vt:lpwstr>
      </vt:variant>
      <vt:variant>
        <vt:i4>1900605</vt:i4>
      </vt:variant>
      <vt:variant>
        <vt:i4>644</vt:i4>
      </vt:variant>
      <vt:variant>
        <vt:i4>0</vt:i4>
      </vt:variant>
      <vt:variant>
        <vt:i4>5</vt:i4>
      </vt:variant>
      <vt:variant>
        <vt:lpwstr/>
      </vt:variant>
      <vt:variant>
        <vt:lpwstr>_Toc229061091</vt:lpwstr>
      </vt:variant>
      <vt:variant>
        <vt:i4>1900605</vt:i4>
      </vt:variant>
      <vt:variant>
        <vt:i4>638</vt:i4>
      </vt:variant>
      <vt:variant>
        <vt:i4>0</vt:i4>
      </vt:variant>
      <vt:variant>
        <vt:i4>5</vt:i4>
      </vt:variant>
      <vt:variant>
        <vt:lpwstr/>
      </vt:variant>
      <vt:variant>
        <vt:lpwstr>_Toc229061090</vt:lpwstr>
      </vt:variant>
      <vt:variant>
        <vt:i4>1835069</vt:i4>
      </vt:variant>
      <vt:variant>
        <vt:i4>632</vt:i4>
      </vt:variant>
      <vt:variant>
        <vt:i4>0</vt:i4>
      </vt:variant>
      <vt:variant>
        <vt:i4>5</vt:i4>
      </vt:variant>
      <vt:variant>
        <vt:lpwstr/>
      </vt:variant>
      <vt:variant>
        <vt:lpwstr>_Toc229061089</vt:lpwstr>
      </vt:variant>
      <vt:variant>
        <vt:i4>1835069</vt:i4>
      </vt:variant>
      <vt:variant>
        <vt:i4>626</vt:i4>
      </vt:variant>
      <vt:variant>
        <vt:i4>0</vt:i4>
      </vt:variant>
      <vt:variant>
        <vt:i4>5</vt:i4>
      </vt:variant>
      <vt:variant>
        <vt:lpwstr/>
      </vt:variant>
      <vt:variant>
        <vt:lpwstr>_Toc229061088</vt:lpwstr>
      </vt:variant>
      <vt:variant>
        <vt:i4>1835069</vt:i4>
      </vt:variant>
      <vt:variant>
        <vt:i4>620</vt:i4>
      </vt:variant>
      <vt:variant>
        <vt:i4>0</vt:i4>
      </vt:variant>
      <vt:variant>
        <vt:i4>5</vt:i4>
      </vt:variant>
      <vt:variant>
        <vt:lpwstr/>
      </vt:variant>
      <vt:variant>
        <vt:lpwstr>_Toc229061087</vt:lpwstr>
      </vt:variant>
      <vt:variant>
        <vt:i4>1835069</vt:i4>
      </vt:variant>
      <vt:variant>
        <vt:i4>614</vt:i4>
      </vt:variant>
      <vt:variant>
        <vt:i4>0</vt:i4>
      </vt:variant>
      <vt:variant>
        <vt:i4>5</vt:i4>
      </vt:variant>
      <vt:variant>
        <vt:lpwstr/>
      </vt:variant>
      <vt:variant>
        <vt:lpwstr>_Toc229061086</vt:lpwstr>
      </vt:variant>
      <vt:variant>
        <vt:i4>1835069</vt:i4>
      </vt:variant>
      <vt:variant>
        <vt:i4>608</vt:i4>
      </vt:variant>
      <vt:variant>
        <vt:i4>0</vt:i4>
      </vt:variant>
      <vt:variant>
        <vt:i4>5</vt:i4>
      </vt:variant>
      <vt:variant>
        <vt:lpwstr/>
      </vt:variant>
      <vt:variant>
        <vt:lpwstr>_Toc229061085</vt:lpwstr>
      </vt:variant>
      <vt:variant>
        <vt:i4>1835069</vt:i4>
      </vt:variant>
      <vt:variant>
        <vt:i4>602</vt:i4>
      </vt:variant>
      <vt:variant>
        <vt:i4>0</vt:i4>
      </vt:variant>
      <vt:variant>
        <vt:i4>5</vt:i4>
      </vt:variant>
      <vt:variant>
        <vt:lpwstr/>
      </vt:variant>
      <vt:variant>
        <vt:lpwstr>_Toc229061084</vt:lpwstr>
      </vt:variant>
      <vt:variant>
        <vt:i4>1835069</vt:i4>
      </vt:variant>
      <vt:variant>
        <vt:i4>596</vt:i4>
      </vt:variant>
      <vt:variant>
        <vt:i4>0</vt:i4>
      </vt:variant>
      <vt:variant>
        <vt:i4>5</vt:i4>
      </vt:variant>
      <vt:variant>
        <vt:lpwstr/>
      </vt:variant>
      <vt:variant>
        <vt:lpwstr>_Toc229061083</vt:lpwstr>
      </vt:variant>
      <vt:variant>
        <vt:i4>1835069</vt:i4>
      </vt:variant>
      <vt:variant>
        <vt:i4>590</vt:i4>
      </vt:variant>
      <vt:variant>
        <vt:i4>0</vt:i4>
      </vt:variant>
      <vt:variant>
        <vt:i4>5</vt:i4>
      </vt:variant>
      <vt:variant>
        <vt:lpwstr/>
      </vt:variant>
      <vt:variant>
        <vt:lpwstr>_Toc229061082</vt:lpwstr>
      </vt:variant>
      <vt:variant>
        <vt:i4>1835069</vt:i4>
      </vt:variant>
      <vt:variant>
        <vt:i4>584</vt:i4>
      </vt:variant>
      <vt:variant>
        <vt:i4>0</vt:i4>
      </vt:variant>
      <vt:variant>
        <vt:i4>5</vt:i4>
      </vt:variant>
      <vt:variant>
        <vt:lpwstr/>
      </vt:variant>
      <vt:variant>
        <vt:lpwstr>_Toc229061081</vt:lpwstr>
      </vt:variant>
      <vt:variant>
        <vt:i4>1835069</vt:i4>
      </vt:variant>
      <vt:variant>
        <vt:i4>578</vt:i4>
      </vt:variant>
      <vt:variant>
        <vt:i4>0</vt:i4>
      </vt:variant>
      <vt:variant>
        <vt:i4>5</vt:i4>
      </vt:variant>
      <vt:variant>
        <vt:lpwstr/>
      </vt:variant>
      <vt:variant>
        <vt:lpwstr>_Toc229061080</vt:lpwstr>
      </vt:variant>
      <vt:variant>
        <vt:i4>1245245</vt:i4>
      </vt:variant>
      <vt:variant>
        <vt:i4>572</vt:i4>
      </vt:variant>
      <vt:variant>
        <vt:i4>0</vt:i4>
      </vt:variant>
      <vt:variant>
        <vt:i4>5</vt:i4>
      </vt:variant>
      <vt:variant>
        <vt:lpwstr/>
      </vt:variant>
      <vt:variant>
        <vt:lpwstr>_Toc229061079</vt:lpwstr>
      </vt:variant>
      <vt:variant>
        <vt:i4>1245245</vt:i4>
      </vt:variant>
      <vt:variant>
        <vt:i4>566</vt:i4>
      </vt:variant>
      <vt:variant>
        <vt:i4>0</vt:i4>
      </vt:variant>
      <vt:variant>
        <vt:i4>5</vt:i4>
      </vt:variant>
      <vt:variant>
        <vt:lpwstr/>
      </vt:variant>
      <vt:variant>
        <vt:lpwstr>_Toc229061078</vt:lpwstr>
      </vt:variant>
      <vt:variant>
        <vt:i4>1245245</vt:i4>
      </vt:variant>
      <vt:variant>
        <vt:i4>560</vt:i4>
      </vt:variant>
      <vt:variant>
        <vt:i4>0</vt:i4>
      </vt:variant>
      <vt:variant>
        <vt:i4>5</vt:i4>
      </vt:variant>
      <vt:variant>
        <vt:lpwstr/>
      </vt:variant>
      <vt:variant>
        <vt:lpwstr>_Toc229061077</vt:lpwstr>
      </vt:variant>
      <vt:variant>
        <vt:i4>1179709</vt:i4>
      </vt:variant>
      <vt:variant>
        <vt:i4>554</vt:i4>
      </vt:variant>
      <vt:variant>
        <vt:i4>0</vt:i4>
      </vt:variant>
      <vt:variant>
        <vt:i4>5</vt:i4>
      </vt:variant>
      <vt:variant>
        <vt:lpwstr/>
      </vt:variant>
      <vt:variant>
        <vt:lpwstr>_Toc229061069</vt:lpwstr>
      </vt:variant>
      <vt:variant>
        <vt:i4>1179709</vt:i4>
      </vt:variant>
      <vt:variant>
        <vt:i4>548</vt:i4>
      </vt:variant>
      <vt:variant>
        <vt:i4>0</vt:i4>
      </vt:variant>
      <vt:variant>
        <vt:i4>5</vt:i4>
      </vt:variant>
      <vt:variant>
        <vt:lpwstr/>
      </vt:variant>
      <vt:variant>
        <vt:lpwstr>_Toc229061068</vt:lpwstr>
      </vt:variant>
      <vt:variant>
        <vt:i4>1179709</vt:i4>
      </vt:variant>
      <vt:variant>
        <vt:i4>542</vt:i4>
      </vt:variant>
      <vt:variant>
        <vt:i4>0</vt:i4>
      </vt:variant>
      <vt:variant>
        <vt:i4>5</vt:i4>
      </vt:variant>
      <vt:variant>
        <vt:lpwstr/>
      </vt:variant>
      <vt:variant>
        <vt:lpwstr>_Toc229061067</vt:lpwstr>
      </vt:variant>
      <vt:variant>
        <vt:i4>1179709</vt:i4>
      </vt:variant>
      <vt:variant>
        <vt:i4>536</vt:i4>
      </vt:variant>
      <vt:variant>
        <vt:i4>0</vt:i4>
      </vt:variant>
      <vt:variant>
        <vt:i4>5</vt:i4>
      </vt:variant>
      <vt:variant>
        <vt:lpwstr/>
      </vt:variant>
      <vt:variant>
        <vt:lpwstr>_Toc229061066</vt:lpwstr>
      </vt:variant>
      <vt:variant>
        <vt:i4>1179709</vt:i4>
      </vt:variant>
      <vt:variant>
        <vt:i4>530</vt:i4>
      </vt:variant>
      <vt:variant>
        <vt:i4>0</vt:i4>
      </vt:variant>
      <vt:variant>
        <vt:i4>5</vt:i4>
      </vt:variant>
      <vt:variant>
        <vt:lpwstr/>
      </vt:variant>
      <vt:variant>
        <vt:lpwstr>_Toc229061065</vt:lpwstr>
      </vt:variant>
      <vt:variant>
        <vt:i4>1179709</vt:i4>
      </vt:variant>
      <vt:variant>
        <vt:i4>524</vt:i4>
      </vt:variant>
      <vt:variant>
        <vt:i4>0</vt:i4>
      </vt:variant>
      <vt:variant>
        <vt:i4>5</vt:i4>
      </vt:variant>
      <vt:variant>
        <vt:lpwstr/>
      </vt:variant>
      <vt:variant>
        <vt:lpwstr>_Toc229061064</vt:lpwstr>
      </vt:variant>
      <vt:variant>
        <vt:i4>1179709</vt:i4>
      </vt:variant>
      <vt:variant>
        <vt:i4>518</vt:i4>
      </vt:variant>
      <vt:variant>
        <vt:i4>0</vt:i4>
      </vt:variant>
      <vt:variant>
        <vt:i4>5</vt:i4>
      </vt:variant>
      <vt:variant>
        <vt:lpwstr/>
      </vt:variant>
      <vt:variant>
        <vt:lpwstr>_Toc229061063</vt:lpwstr>
      </vt:variant>
      <vt:variant>
        <vt:i4>1179709</vt:i4>
      </vt:variant>
      <vt:variant>
        <vt:i4>512</vt:i4>
      </vt:variant>
      <vt:variant>
        <vt:i4>0</vt:i4>
      </vt:variant>
      <vt:variant>
        <vt:i4>5</vt:i4>
      </vt:variant>
      <vt:variant>
        <vt:lpwstr/>
      </vt:variant>
      <vt:variant>
        <vt:lpwstr>_Toc229061062</vt:lpwstr>
      </vt:variant>
      <vt:variant>
        <vt:i4>1179709</vt:i4>
      </vt:variant>
      <vt:variant>
        <vt:i4>506</vt:i4>
      </vt:variant>
      <vt:variant>
        <vt:i4>0</vt:i4>
      </vt:variant>
      <vt:variant>
        <vt:i4>5</vt:i4>
      </vt:variant>
      <vt:variant>
        <vt:lpwstr/>
      </vt:variant>
      <vt:variant>
        <vt:lpwstr>_Toc229061061</vt:lpwstr>
      </vt:variant>
      <vt:variant>
        <vt:i4>1179709</vt:i4>
      </vt:variant>
      <vt:variant>
        <vt:i4>500</vt:i4>
      </vt:variant>
      <vt:variant>
        <vt:i4>0</vt:i4>
      </vt:variant>
      <vt:variant>
        <vt:i4>5</vt:i4>
      </vt:variant>
      <vt:variant>
        <vt:lpwstr/>
      </vt:variant>
      <vt:variant>
        <vt:lpwstr>_Toc229061060</vt:lpwstr>
      </vt:variant>
      <vt:variant>
        <vt:i4>1114173</vt:i4>
      </vt:variant>
      <vt:variant>
        <vt:i4>494</vt:i4>
      </vt:variant>
      <vt:variant>
        <vt:i4>0</vt:i4>
      </vt:variant>
      <vt:variant>
        <vt:i4>5</vt:i4>
      </vt:variant>
      <vt:variant>
        <vt:lpwstr/>
      </vt:variant>
      <vt:variant>
        <vt:lpwstr>_Toc229061059</vt:lpwstr>
      </vt:variant>
      <vt:variant>
        <vt:i4>1114173</vt:i4>
      </vt:variant>
      <vt:variant>
        <vt:i4>488</vt:i4>
      </vt:variant>
      <vt:variant>
        <vt:i4>0</vt:i4>
      </vt:variant>
      <vt:variant>
        <vt:i4>5</vt:i4>
      </vt:variant>
      <vt:variant>
        <vt:lpwstr/>
      </vt:variant>
      <vt:variant>
        <vt:lpwstr>_Toc229061058</vt:lpwstr>
      </vt:variant>
      <vt:variant>
        <vt:i4>1114173</vt:i4>
      </vt:variant>
      <vt:variant>
        <vt:i4>482</vt:i4>
      </vt:variant>
      <vt:variant>
        <vt:i4>0</vt:i4>
      </vt:variant>
      <vt:variant>
        <vt:i4>5</vt:i4>
      </vt:variant>
      <vt:variant>
        <vt:lpwstr/>
      </vt:variant>
      <vt:variant>
        <vt:lpwstr>_Toc229061057</vt:lpwstr>
      </vt:variant>
      <vt:variant>
        <vt:i4>1114173</vt:i4>
      </vt:variant>
      <vt:variant>
        <vt:i4>476</vt:i4>
      </vt:variant>
      <vt:variant>
        <vt:i4>0</vt:i4>
      </vt:variant>
      <vt:variant>
        <vt:i4>5</vt:i4>
      </vt:variant>
      <vt:variant>
        <vt:lpwstr/>
      </vt:variant>
      <vt:variant>
        <vt:lpwstr>_Toc229061056</vt:lpwstr>
      </vt:variant>
      <vt:variant>
        <vt:i4>1114173</vt:i4>
      </vt:variant>
      <vt:variant>
        <vt:i4>470</vt:i4>
      </vt:variant>
      <vt:variant>
        <vt:i4>0</vt:i4>
      </vt:variant>
      <vt:variant>
        <vt:i4>5</vt:i4>
      </vt:variant>
      <vt:variant>
        <vt:lpwstr/>
      </vt:variant>
      <vt:variant>
        <vt:lpwstr>_Toc229061055</vt:lpwstr>
      </vt:variant>
      <vt:variant>
        <vt:i4>1114173</vt:i4>
      </vt:variant>
      <vt:variant>
        <vt:i4>464</vt:i4>
      </vt:variant>
      <vt:variant>
        <vt:i4>0</vt:i4>
      </vt:variant>
      <vt:variant>
        <vt:i4>5</vt:i4>
      </vt:variant>
      <vt:variant>
        <vt:lpwstr/>
      </vt:variant>
      <vt:variant>
        <vt:lpwstr>_Toc229061054</vt:lpwstr>
      </vt:variant>
      <vt:variant>
        <vt:i4>1114173</vt:i4>
      </vt:variant>
      <vt:variant>
        <vt:i4>458</vt:i4>
      </vt:variant>
      <vt:variant>
        <vt:i4>0</vt:i4>
      </vt:variant>
      <vt:variant>
        <vt:i4>5</vt:i4>
      </vt:variant>
      <vt:variant>
        <vt:lpwstr/>
      </vt:variant>
      <vt:variant>
        <vt:lpwstr>_Toc229061053</vt:lpwstr>
      </vt:variant>
      <vt:variant>
        <vt:i4>1114173</vt:i4>
      </vt:variant>
      <vt:variant>
        <vt:i4>452</vt:i4>
      </vt:variant>
      <vt:variant>
        <vt:i4>0</vt:i4>
      </vt:variant>
      <vt:variant>
        <vt:i4>5</vt:i4>
      </vt:variant>
      <vt:variant>
        <vt:lpwstr/>
      </vt:variant>
      <vt:variant>
        <vt:lpwstr>_Toc229061052</vt:lpwstr>
      </vt:variant>
      <vt:variant>
        <vt:i4>1114173</vt:i4>
      </vt:variant>
      <vt:variant>
        <vt:i4>446</vt:i4>
      </vt:variant>
      <vt:variant>
        <vt:i4>0</vt:i4>
      </vt:variant>
      <vt:variant>
        <vt:i4>5</vt:i4>
      </vt:variant>
      <vt:variant>
        <vt:lpwstr/>
      </vt:variant>
      <vt:variant>
        <vt:lpwstr>_Toc229061051</vt:lpwstr>
      </vt:variant>
      <vt:variant>
        <vt:i4>1114173</vt:i4>
      </vt:variant>
      <vt:variant>
        <vt:i4>440</vt:i4>
      </vt:variant>
      <vt:variant>
        <vt:i4>0</vt:i4>
      </vt:variant>
      <vt:variant>
        <vt:i4>5</vt:i4>
      </vt:variant>
      <vt:variant>
        <vt:lpwstr/>
      </vt:variant>
      <vt:variant>
        <vt:lpwstr>_Toc229061050</vt:lpwstr>
      </vt:variant>
      <vt:variant>
        <vt:i4>1048637</vt:i4>
      </vt:variant>
      <vt:variant>
        <vt:i4>434</vt:i4>
      </vt:variant>
      <vt:variant>
        <vt:i4>0</vt:i4>
      </vt:variant>
      <vt:variant>
        <vt:i4>5</vt:i4>
      </vt:variant>
      <vt:variant>
        <vt:lpwstr/>
      </vt:variant>
      <vt:variant>
        <vt:lpwstr>_Toc229061049</vt:lpwstr>
      </vt:variant>
      <vt:variant>
        <vt:i4>1048637</vt:i4>
      </vt:variant>
      <vt:variant>
        <vt:i4>428</vt:i4>
      </vt:variant>
      <vt:variant>
        <vt:i4>0</vt:i4>
      </vt:variant>
      <vt:variant>
        <vt:i4>5</vt:i4>
      </vt:variant>
      <vt:variant>
        <vt:lpwstr/>
      </vt:variant>
      <vt:variant>
        <vt:lpwstr>_Toc229061048</vt:lpwstr>
      </vt:variant>
      <vt:variant>
        <vt:i4>1048637</vt:i4>
      </vt:variant>
      <vt:variant>
        <vt:i4>422</vt:i4>
      </vt:variant>
      <vt:variant>
        <vt:i4>0</vt:i4>
      </vt:variant>
      <vt:variant>
        <vt:i4>5</vt:i4>
      </vt:variant>
      <vt:variant>
        <vt:lpwstr/>
      </vt:variant>
      <vt:variant>
        <vt:lpwstr>_Toc229061047</vt:lpwstr>
      </vt:variant>
      <vt:variant>
        <vt:i4>1048637</vt:i4>
      </vt:variant>
      <vt:variant>
        <vt:i4>416</vt:i4>
      </vt:variant>
      <vt:variant>
        <vt:i4>0</vt:i4>
      </vt:variant>
      <vt:variant>
        <vt:i4>5</vt:i4>
      </vt:variant>
      <vt:variant>
        <vt:lpwstr/>
      </vt:variant>
      <vt:variant>
        <vt:lpwstr>_Toc229061046</vt:lpwstr>
      </vt:variant>
      <vt:variant>
        <vt:i4>1048637</vt:i4>
      </vt:variant>
      <vt:variant>
        <vt:i4>410</vt:i4>
      </vt:variant>
      <vt:variant>
        <vt:i4>0</vt:i4>
      </vt:variant>
      <vt:variant>
        <vt:i4>5</vt:i4>
      </vt:variant>
      <vt:variant>
        <vt:lpwstr/>
      </vt:variant>
      <vt:variant>
        <vt:lpwstr>_Toc229061045</vt:lpwstr>
      </vt:variant>
      <vt:variant>
        <vt:i4>1048637</vt:i4>
      </vt:variant>
      <vt:variant>
        <vt:i4>404</vt:i4>
      </vt:variant>
      <vt:variant>
        <vt:i4>0</vt:i4>
      </vt:variant>
      <vt:variant>
        <vt:i4>5</vt:i4>
      </vt:variant>
      <vt:variant>
        <vt:lpwstr/>
      </vt:variant>
      <vt:variant>
        <vt:lpwstr>_Toc229061044</vt:lpwstr>
      </vt:variant>
      <vt:variant>
        <vt:i4>1048637</vt:i4>
      </vt:variant>
      <vt:variant>
        <vt:i4>398</vt:i4>
      </vt:variant>
      <vt:variant>
        <vt:i4>0</vt:i4>
      </vt:variant>
      <vt:variant>
        <vt:i4>5</vt:i4>
      </vt:variant>
      <vt:variant>
        <vt:lpwstr/>
      </vt:variant>
      <vt:variant>
        <vt:lpwstr>_Toc229061043</vt:lpwstr>
      </vt:variant>
      <vt:variant>
        <vt:i4>1048637</vt:i4>
      </vt:variant>
      <vt:variant>
        <vt:i4>392</vt:i4>
      </vt:variant>
      <vt:variant>
        <vt:i4>0</vt:i4>
      </vt:variant>
      <vt:variant>
        <vt:i4>5</vt:i4>
      </vt:variant>
      <vt:variant>
        <vt:lpwstr/>
      </vt:variant>
      <vt:variant>
        <vt:lpwstr>_Toc229061042</vt:lpwstr>
      </vt:variant>
      <vt:variant>
        <vt:i4>1048637</vt:i4>
      </vt:variant>
      <vt:variant>
        <vt:i4>386</vt:i4>
      </vt:variant>
      <vt:variant>
        <vt:i4>0</vt:i4>
      </vt:variant>
      <vt:variant>
        <vt:i4>5</vt:i4>
      </vt:variant>
      <vt:variant>
        <vt:lpwstr/>
      </vt:variant>
      <vt:variant>
        <vt:lpwstr>_Toc229061041</vt:lpwstr>
      </vt:variant>
      <vt:variant>
        <vt:i4>1048637</vt:i4>
      </vt:variant>
      <vt:variant>
        <vt:i4>380</vt:i4>
      </vt:variant>
      <vt:variant>
        <vt:i4>0</vt:i4>
      </vt:variant>
      <vt:variant>
        <vt:i4>5</vt:i4>
      </vt:variant>
      <vt:variant>
        <vt:lpwstr/>
      </vt:variant>
      <vt:variant>
        <vt:lpwstr>_Toc229061040</vt:lpwstr>
      </vt:variant>
      <vt:variant>
        <vt:i4>1507389</vt:i4>
      </vt:variant>
      <vt:variant>
        <vt:i4>374</vt:i4>
      </vt:variant>
      <vt:variant>
        <vt:i4>0</vt:i4>
      </vt:variant>
      <vt:variant>
        <vt:i4>5</vt:i4>
      </vt:variant>
      <vt:variant>
        <vt:lpwstr/>
      </vt:variant>
      <vt:variant>
        <vt:lpwstr>_Toc229061039</vt:lpwstr>
      </vt:variant>
      <vt:variant>
        <vt:i4>1507389</vt:i4>
      </vt:variant>
      <vt:variant>
        <vt:i4>368</vt:i4>
      </vt:variant>
      <vt:variant>
        <vt:i4>0</vt:i4>
      </vt:variant>
      <vt:variant>
        <vt:i4>5</vt:i4>
      </vt:variant>
      <vt:variant>
        <vt:lpwstr/>
      </vt:variant>
      <vt:variant>
        <vt:lpwstr>_Toc229061038</vt:lpwstr>
      </vt:variant>
      <vt:variant>
        <vt:i4>1507389</vt:i4>
      </vt:variant>
      <vt:variant>
        <vt:i4>362</vt:i4>
      </vt:variant>
      <vt:variant>
        <vt:i4>0</vt:i4>
      </vt:variant>
      <vt:variant>
        <vt:i4>5</vt:i4>
      </vt:variant>
      <vt:variant>
        <vt:lpwstr/>
      </vt:variant>
      <vt:variant>
        <vt:lpwstr>_Toc229061037</vt:lpwstr>
      </vt:variant>
      <vt:variant>
        <vt:i4>1507389</vt:i4>
      </vt:variant>
      <vt:variant>
        <vt:i4>356</vt:i4>
      </vt:variant>
      <vt:variant>
        <vt:i4>0</vt:i4>
      </vt:variant>
      <vt:variant>
        <vt:i4>5</vt:i4>
      </vt:variant>
      <vt:variant>
        <vt:lpwstr/>
      </vt:variant>
      <vt:variant>
        <vt:lpwstr>_Toc229061036</vt:lpwstr>
      </vt:variant>
      <vt:variant>
        <vt:i4>1507389</vt:i4>
      </vt:variant>
      <vt:variant>
        <vt:i4>350</vt:i4>
      </vt:variant>
      <vt:variant>
        <vt:i4>0</vt:i4>
      </vt:variant>
      <vt:variant>
        <vt:i4>5</vt:i4>
      </vt:variant>
      <vt:variant>
        <vt:lpwstr/>
      </vt:variant>
      <vt:variant>
        <vt:lpwstr>_Toc229061035</vt:lpwstr>
      </vt:variant>
      <vt:variant>
        <vt:i4>1507389</vt:i4>
      </vt:variant>
      <vt:variant>
        <vt:i4>344</vt:i4>
      </vt:variant>
      <vt:variant>
        <vt:i4>0</vt:i4>
      </vt:variant>
      <vt:variant>
        <vt:i4>5</vt:i4>
      </vt:variant>
      <vt:variant>
        <vt:lpwstr/>
      </vt:variant>
      <vt:variant>
        <vt:lpwstr>_Toc229061034</vt:lpwstr>
      </vt:variant>
      <vt:variant>
        <vt:i4>1507389</vt:i4>
      </vt:variant>
      <vt:variant>
        <vt:i4>338</vt:i4>
      </vt:variant>
      <vt:variant>
        <vt:i4>0</vt:i4>
      </vt:variant>
      <vt:variant>
        <vt:i4>5</vt:i4>
      </vt:variant>
      <vt:variant>
        <vt:lpwstr/>
      </vt:variant>
      <vt:variant>
        <vt:lpwstr>_Toc229061033</vt:lpwstr>
      </vt:variant>
      <vt:variant>
        <vt:i4>1507389</vt:i4>
      </vt:variant>
      <vt:variant>
        <vt:i4>332</vt:i4>
      </vt:variant>
      <vt:variant>
        <vt:i4>0</vt:i4>
      </vt:variant>
      <vt:variant>
        <vt:i4>5</vt:i4>
      </vt:variant>
      <vt:variant>
        <vt:lpwstr/>
      </vt:variant>
      <vt:variant>
        <vt:lpwstr>_Toc229061032</vt:lpwstr>
      </vt:variant>
      <vt:variant>
        <vt:i4>1507389</vt:i4>
      </vt:variant>
      <vt:variant>
        <vt:i4>326</vt:i4>
      </vt:variant>
      <vt:variant>
        <vt:i4>0</vt:i4>
      </vt:variant>
      <vt:variant>
        <vt:i4>5</vt:i4>
      </vt:variant>
      <vt:variant>
        <vt:lpwstr/>
      </vt:variant>
      <vt:variant>
        <vt:lpwstr>_Toc229061031</vt:lpwstr>
      </vt:variant>
      <vt:variant>
        <vt:i4>1507389</vt:i4>
      </vt:variant>
      <vt:variant>
        <vt:i4>320</vt:i4>
      </vt:variant>
      <vt:variant>
        <vt:i4>0</vt:i4>
      </vt:variant>
      <vt:variant>
        <vt:i4>5</vt:i4>
      </vt:variant>
      <vt:variant>
        <vt:lpwstr/>
      </vt:variant>
      <vt:variant>
        <vt:lpwstr>_Toc229061030</vt:lpwstr>
      </vt:variant>
      <vt:variant>
        <vt:i4>1441853</vt:i4>
      </vt:variant>
      <vt:variant>
        <vt:i4>314</vt:i4>
      </vt:variant>
      <vt:variant>
        <vt:i4>0</vt:i4>
      </vt:variant>
      <vt:variant>
        <vt:i4>5</vt:i4>
      </vt:variant>
      <vt:variant>
        <vt:lpwstr/>
      </vt:variant>
      <vt:variant>
        <vt:lpwstr>_Toc229061029</vt:lpwstr>
      </vt:variant>
      <vt:variant>
        <vt:i4>1441853</vt:i4>
      </vt:variant>
      <vt:variant>
        <vt:i4>308</vt:i4>
      </vt:variant>
      <vt:variant>
        <vt:i4>0</vt:i4>
      </vt:variant>
      <vt:variant>
        <vt:i4>5</vt:i4>
      </vt:variant>
      <vt:variant>
        <vt:lpwstr/>
      </vt:variant>
      <vt:variant>
        <vt:lpwstr>_Toc229061028</vt:lpwstr>
      </vt:variant>
      <vt:variant>
        <vt:i4>1441853</vt:i4>
      </vt:variant>
      <vt:variant>
        <vt:i4>302</vt:i4>
      </vt:variant>
      <vt:variant>
        <vt:i4>0</vt:i4>
      </vt:variant>
      <vt:variant>
        <vt:i4>5</vt:i4>
      </vt:variant>
      <vt:variant>
        <vt:lpwstr/>
      </vt:variant>
      <vt:variant>
        <vt:lpwstr>_Toc229061027</vt:lpwstr>
      </vt:variant>
      <vt:variant>
        <vt:i4>1441853</vt:i4>
      </vt:variant>
      <vt:variant>
        <vt:i4>296</vt:i4>
      </vt:variant>
      <vt:variant>
        <vt:i4>0</vt:i4>
      </vt:variant>
      <vt:variant>
        <vt:i4>5</vt:i4>
      </vt:variant>
      <vt:variant>
        <vt:lpwstr/>
      </vt:variant>
      <vt:variant>
        <vt:lpwstr>_Toc229061026</vt:lpwstr>
      </vt:variant>
      <vt:variant>
        <vt:i4>1441853</vt:i4>
      </vt:variant>
      <vt:variant>
        <vt:i4>290</vt:i4>
      </vt:variant>
      <vt:variant>
        <vt:i4>0</vt:i4>
      </vt:variant>
      <vt:variant>
        <vt:i4>5</vt:i4>
      </vt:variant>
      <vt:variant>
        <vt:lpwstr/>
      </vt:variant>
      <vt:variant>
        <vt:lpwstr>_Toc229061025</vt:lpwstr>
      </vt:variant>
      <vt:variant>
        <vt:i4>1441853</vt:i4>
      </vt:variant>
      <vt:variant>
        <vt:i4>284</vt:i4>
      </vt:variant>
      <vt:variant>
        <vt:i4>0</vt:i4>
      </vt:variant>
      <vt:variant>
        <vt:i4>5</vt:i4>
      </vt:variant>
      <vt:variant>
        <vt:lpwstr/>
      </vt:variant>
      <vt:variant>
        <vt:lpwstr>_Toc229061024</vt:lpwstr>
      </vt:variant>
      <vt:variant>
        <vt:i4>1441853</vt:i4>
      </vt:variant>
      <vt:variant>
        <vt:i4>278</vt:i4>
      </vt:variant>
      <vt:variant>
        <vt:i4>0</vt:i4>
      </vt:variant>
      <vt:variant>
        <vt:i4>5</vt:i4>
      </vt:variant>
      <vt:variant>
        <vt:lpwstr/>
      </vt:variant>
      <vt:variant>
        <vt:lpwstr>_Toc229061023</vt:lpwstr>
      </vt:variant>
      <vt:variant>
        <vt:i4>1441853</vt:i4>
      </vt:variant>
      <vt:variant>
        <vt:i4>272</vt:i4>
      </vt:variant>
      <vt:variant>
        <vt:i4>0</vt:i4>
      </vt:variant>
      <vt:variant>
        <vt:i4>5</vt:i4>
      </vt:variant>
      <vt:variant>
        <vt:lpwstr/>
      </vt:variant>
      <vt:variant>
        <vt:lpwstr>_Toc229061022</vt:lpwstr>
      </vt:variant>
      <vt:variant>
        <vt:i4>1441853</vt:i4>
      </vt:variant>
      <vt:variant>
        <vt:i4>266</vt:i4>
      </vt:variant>
      <vt:variant>
        <vt:i4>0</vt:i4>
      </vt:variant>
      <vt:variant>
        <vt:i4>5</vt:i4>
      </vt:variant>
      <vt:variant>
        <vt:lpwstr/>
      </vt:variant>
      <vt:variant>
        <vt:lpwstr>_Toc229061021</vt:lpwstr>
      </vt:variant>
      <vt:variant>
        <vt:i4>1441853</vt:i4>
      </vt:variant>
      <vt:variant>
        <vt:i4>260</vt:i4>
      </vt:variant>
      <vt:variant>
        <vt:i4>0</vt:i4>
      </vt:variant>
      <vt:variant>
        <vt:i4>5</vt:i4>
      </vt:variant>
      <vt:variant>
        <vt:lpwstr/>
      </vt:variant>
      <vt:variant>
        <vt:lpwstr>_Toc229061020</vt:lpwstr>
      </vt:variant>
      <vt:variant>
        <vt:i4>1376317</vt:i4>
      </vt:variant>
      <vt:variant>
        <vt:i4>254</vt:i4>
      </vt:variant>
      <vt:variant>
        <vt:i4>0</vt:i4>
      </vt:variant>
      <vt:variant>
        <vt:i4>5</vt:i4>
      </vt:variant>
      <vt:variant>
        <vt:lpwstr/>
      </vt:variant>
      <vt:variant>
        <vt:lpwstr>_Toc229061019</vt:lpwstr>
      </vt:variant>
      <vt:variant>
        <vt:i4>1376317</vt:i4>
      </vt:variant>
      <vt:variant>
        <vt:i4>248</vt:i4>
      </vt:variant>
      <vt:variant>
        <vt:i4>0</vt:i4>
      </vt:variant>
      <vt:variant>
        <vt:i4>5</vt:i4>
      </vt:variant>
      <vt:variant>
        <vt:lpwstr/>
      </vt:variant>
      <vt:variant>
        <vt:lpwstr>_Toc229061018</vt:lpwstr>
      </vt:variant>
      <vt:variant>
        <vt:i4>1376317</vt:i4>
      </vt:variant>
      <vt:variant>
        <vt:i4>242</vt:i4>
      </vt:variant>
      <vt:variant>
        <vt:i4>0</vt:i4>
      </vt:variant>
      <vt:variant>
        <vt:i4>5</vt:i4>
      </vt:variant>
      <vt:variant>
        <vt:lpwstr/>
      </vt:variant>
      <vt:variant>
        <vt:lpwstr>_Toc229061017</vt:lpwstr>
      </vt:variant>
      <vt:variant>
        <vt:i4>1376317</vt:i4>
      </vt:variant>
      <vt:variant>
        <vt:i4>236</vt:i4>
      </vt:variant>
      <vt:variant>
        <vt:i4>0</vt:i4>
      </vt:variant>
      <vt:variant>
        <vt:i4>5</vt:i4>
      </vt:variant>
      <vt:variant>
        <vt:lpwstr/>
      </vt:variant>
      <vt:variant>
        <vt:lpwstr>_Toc229061016</vt:lpwstr>
      </vt:variant>
      <vt:variant>
        <vt:i4>1376317</vt:i4>
      </vt:variant>
      <vt:variant>
        <vt:i4>230</vt:i4>
      </vt:variant>
      <vt:variant>
        <vt:i4>0</vt:i4>
      </vt:variant>
      <vt:variant>
        <vt:i4>5</vt:i4>
      </vt:variant>
      <vt:variant>
        <vt:lpwstr/>
      </vt:variant>
      <vt:variant>
        <vt:lpwstr>_Toc229061015</vt:lpwstr>
      </vt:variant>
      <vt:variant>
        <vt:i4>1376317</vt:i4>
      </vt:variant>
      <vt:variant>
        <vt:i4>224</vt:i4>
      </vt:variant>
      <vt:variant>
        <vt:i4>0</vt:i4>
      </vt:variant>
      <vt:variant>
        <vt:i4>5</vt:i4>
      </vt:variant>
      <vt:variant>
        <vt:lpwstr/>
      </vt:variant>
      <vt:variant>
        <vt:lpwstr>_Toc229061014</vt:lpwstr>
      </vt:variant>
      <vt:variant>
        <vt:i4>1376317</vt:i4>
      </vt:variant>
      <vt:variant>
        <vt:i4>218</vt:i4>
      </vt:variant>
      <vt:variant>
        <vt:i4>0</vt:i4>
      </vt:variant>
      <vt:variant>
        <vt:i4>5</vt:i4>
      </vt:variant>
      <vt:variant>
        <vt:lpwstr/>
      </vt:variant>
      <vt:variant>
        <vt:lpwstr>_Toc229061013</vt:lpwstr>
      </vt:variant>
      <vt:variant>
        <vt:i4>1376317</vt:i4>
      </vt:variant>
      <vt:variant>
        <vt:i4>212</vt:i4>
      </vt:variant>
      <vt:variant>
        <vt:i4>0</vt:i4>
      </vt:variant>
      <vt:variant>
        <vt:i4>5</vt:i4>
      </vt:variant>
      <vt:variant>
        <vt:lpwstr/>
      </vt:variant>
      <vt:variant>
        <vt:lpwstr>_Toc229061012</vt:lpwstr>
      </vt:variant>
      <vt:variant>
        <vt:i4>1376317</vt:i4>
      </vt:variant>
      <vt:variant>
        <vt:i4>206</vt:i4>
      </vt:variant>
      <vt:variant>
        <vt:i4>0</vt:i4>
      </vt:variant>
      <vt:variant>
        <vt:i4>5</vt:i4>
      </vt:variant>
      <vt:variant>
        <vt:lpwstr/>
      </vt:variant>
      <vt:variant>
        <vt:lpwstr>_Toc229061011</vt:lpwstr>
      </vt:variant>
      <vt:variant>
        <vt:i4>1376317</vt:i4>
      </vt:variant>
      <vt:variant>
        <vt:i4>200</vt:i4>
      </vt:variant>
      <vt:variant>
        <vt:i4>0</vt:i4>
      </vt:variant>
      <vt:variant>
        <vt:i4>5</vt:i4>
      </vt:variant>
      <vt:variant>
        <vt:lpwstr/>
      </vt:variant>
      <vt:variant>
        <vt:lpwstr>_Toc229061010</vt:lpwstr>
      </vt:variant>
      <vt:variant>
        <vt:i4>1310781</vt:i4>
      </vt:variant>
      <vt:variant>
        <vt:i4>194</vt:i4>
      </vt:variant>
      <vt:variant>
        <vt:i4>0</vt:i4>
      </vt:variant>
      <vt:variant>
        <vt:i4>5</vt:i4>
      </vt:variant>
      <vt:variant>
        <vt:lpwstr/>
      </vt:variant>
      <vt:variant>
        <vt:lpwstr>_Toc229061009</vt:lpwstr>
      </vt:variant>
      <vt:variant>
        <vt:i4>1310781</vt:i4>
      </vt:variant>
      <vt:variant>
        <vt:i4>188</vt:i4>
      </vt:variant>
      <vt:variant>
        <vt:i4>0</vt:i4>
      </vt:variant>
      <vt:variant>
        <vt:i4>5</vt:i4>
      </vt:variant>
      <vt:variant>
        <vt:lpwstr/>
      </vt:variant>
      <vt:variant>
        <vt:lpwstr>_Toc229061008</vt:lpwstr>
      </vt:variant>
      <vt:variant>
        <vt:i4>1310781</vt:i4>
      </vt:variant>
      <vt:variant>
        <vt:i4>182</vt:i4>
      </vt:variant>
      <vt:variant>
        <vt:i4>0</vt:i4>
      </vt:variant>
      <vt:variant>
        <vt:i4>5</vt:i4>
      </vt:variant>
      <vt:variant>
        <vt:lpwstr/>
      </vt:variant>
      <vt:variant>
        <vt:lpwstr>_Toc229061007</vt:lpwstr>
      </vt:variant>
      <vt:variant>
        <vt:i4>1310781</vt:i4>
      </vt:variant>
      <vt:variant>
        <vt:i4>176</vt:i4>
      </vt:variant>
      <vt:variant>
        <vt:i4>0</vt:i4>
      </vt:variant>
      <vt:variant>
        <vt:i4>5</vt:i4>
      </vt:variant>
      <vt:variant>
        <vt:lpwstr/>
      </vt:variant>
      <vt:variant>
        <vt:lpwstr>_Toc229061006</vt:lpwstr>
      </vt:variant>
      <vt:variant>
        <vt:i4>1310781</vt:i4>
      </vt:variant>
      <vt:variant>
        <vt:i4>170</vt:i4>
      </vt:variant>
      <vt:variant>
        <vt:i4>0</vt:i4>
      </vt:variant>
      <vt:variant>
        <vt:i4>5</vt:i4>
      </vt:variant>
      <vt:variant>
        <vt:lpwstr/>
      </vt:variant>
      <vt:variant>
        <vt:lpwstr>_Toc229061005</vt:lpwstr>
      </vt:variant>
      <vt:variant>
        <vt:i4>1310781</vt:i4>
      </vt:variant>
      <vt:variant>
        <vt:i4>164</vt:i4>
      </vt:variant>
      <vt:variant>
        <vt:i4>0</vt:i4>
      </vt:variant>
      <vt:variant>
        <vt:i4>5</vt:i4>
      </vt:variant>
      <vt:variant>
        <vt:lpwstr/>
      </vt:variant>
      <vt:variant>
        <vt:lpwstr>_Toc229061004</vt:lpwstr>
      </vt:variant>
      <vt:variant>
        <vt:i4>1310781</vt:i4>
      </vt:variant>
      <vt:variant>
        <vt:i4>158</vt:i4>
      </vt:variant>
      <vt:variant>
        <vt:i4>0</vt:i4>
      </vt:variant>
      <vt:variant>
        <vt:i4>5</vt:i4>
      </vt:variant>
      <vt:variant>
        <vt:lpwstr/>
      </vt:variant>
      <vt:variant>
        <vt:lpwstr>_Toc229061003</vt:lpwstr>
      </vt:variant>
      <vt:variant>
        <vt:i4>1310781</vt:i4>
      </vt:variant>
      <vt:variant>
        <vt:i4>152</vt:i4>
      </vt:variant>
      <vt:variant>
        <vt:i4>0</vt:i4>
      </vt:variant>
      <vt:variant>
        <vt:i4>5</vt:i4>
      </vt:variant>
      <vt:variant>
        <vt:lpwstr/>
      </vt:variant>
      <vt:variant>
        <vt:lpwstr>_Toc229061002</vt:lpwstr>
      </vt:variant>
      <vt:variant>
        <vt:i4>1310781</vt:i4>
      </vt:variant>
      <vt:variant>
        <vt:i4>146</vt:i4>
      </vt:variant>
      <vt:variant>
        <vt:i4>0</vt:i4>
      </vt:variant>
      <vt:variant>
        <vt:i4>5</vt:i4>
      </vt:variant>
      <vt:variant>
        <vt:lpwstr/>
      </vt:variant>
      <vt:variant>
        <vt:lpwstr>_Toc229061001</vt:lpwstr>
      </vt:variant>
      <vt:variant>
        <vt:i4>1310781</vt:i4>
      </vt:variant>
      <vt:variant>
        <vt:i4>140</vt:i4>
      </vt:variant>
      <vt:variant>
        <vt:i4>0</vt:i4>
      </vt:variant>
      <vt:variant>
        <vt:i4>5</vt:i4>
      </vt:variant>
      <vt:variant>
        <vt:lpwstr/>
      </vt:variant>
      <vt:variant>
        <vt:lpwstr>_Toc229061000</vt:lpwstr>
      </vt:variant>
      <vt:variant>
        <vt:i4>1835060</vt:i4>
      </vt:variant>
      <vt:variant>
        <vt:i4>134</vt:i4>
      </vt:variant>
      <vt:variant>
        <vt:i4>0</vt:i4>
      </vt:variant>
      <vt:variant>
        <vt:i4>5</vt:i4>
      </vt:variant>
      <vt:variant>
        <vt:lpwstr/>
      </vt:variant>
      <vt:variant>
        <vt:lpwstr>_Toc229060999</vt:lpwstr>
      </vt:variant>
      <vt:variant>
        <vt:i4>1835060</vt:i4>
      </vt:variant>
      <vt:variant>
        <vt:i4>128</vt:i4>
      </vt:variant>
      <vt:variant>
        <vt:i4>0</vt:i4>
      </vt:variant>
      <vt:variant>
        <vt:i4>5</vt:i4>
      </vt:variant>
      <vt:variant>
        <vt:lpwstr/>
      </vt:variant>
      <vt:variant>
        <vt:lpwstr>_Toc229060998</vt:lpwstr>
      </vt:variant>
      <vt:variant>
        <vt:i4>1835060</vt:i4>
      </vt:variant>
      <vt:variant>
        <vt:i4>122</vt:i4>
      </vt:variant>
      <vt:variant>
        <vt:i4>0</vt:i4>
      </vt:variant>
      <vt:variant>
        <vt:i4>5</vt:i4>
      </vt:variant>
      <vt:variant>
        <vt:lpwstr/>
      </vt:variant>
      <vt:variant>
        <vt:lpwstr>_Toc229060997</vt:lpwstr>
      </vt:variant>
      <vt:variant>
        <vt:i4>1835060</vt:i4>
      </vt:variant>
      <vt:variant>
        <vt:i4>116</vt:i4>
      </vt:variant>
      <vt:variant>
        <vt:i4>0</vt:i4>
      </vt:variant>
      <vt:variant>
        <vt:i4>5</vt:i4>
      </vt:variant>
      <vt:variant>
        <vt:lpwstr/>
      </vt:variant>
      <vt:variant>
        <vt:lpwstr>_Toc229060996</vt:lpwstr>
      </vt:variant>
      <vt:variant>
        <vt:i4>1835060</vt:i4>
      </vt:variant>
      <vt:variant>
        <vt:i4>110</vt:i4>
      </vt:variant>
      <vt:variant>
        <vt:i4>0</vt:i4>
      </vt:variant>
      <vt:variant>
        <vt:i4>5</vt:i4>
      </vt:variant>
      <vt:variant>
        <vt:lpwstr/>
      </vt:variant>
      <vt:variant>
        <vt:lpwstr>_Toc229060995</vt:lpwstr>
      </vt:variant>
      <vt:variant>
        <vt:i4>1835060</vt:i4>
      </vt:variant>
      <vt:variant>
        <vt:i4>104</vt:i4>
      </vt:variant>
      <vt:variant>
        <vt:i4>0</vt:i4>
      </vt:variant>
      <vt:variant>
        <vt:i4>5</vt:i4>
      </vt:variant>
      <vt:variant>
        <vt:lpwstr/>
      </vt:variant>
      <vt:variant>
        <vt:lpwstr>_Toc229060994</vt:lpwstr>
      </vt:variant>
      <vt:variant>
        <vt:i4>1835060</vt:i4>
      </vt:variant>
      <vt:variant>
        <vt:i4>98</vt:i4>
      </vt:variant>
      <vt:variant>
        <vt:i4>0</vt:i4>
      </vt:variant>
      <vt:variant>
        <vt:i4>5</vt:i4>
      </vt:variant>
      <vt:variant>
        <vt:lpwstr/>
      </vt:variant>
      <vt:variant>
        <vt:lpwstr>_Toc229060993</vt:lpwstr>
      </vt:variant>
      <vt:variant>
        <vt:i4>1835060</vt:i4>
      </vt:variant>
      <vt:variant>
        <vt:i4>92</vt:i4>
      </vt:variant>
      <vt:variant>
        <vt:i4>0</vt:i4>
      </vt:variant>
      <vt:variant>
        <vt:i4>5</vt:i4>
      </vt:variant>
      <vt:variant>
        <vt:lpwstr/>
      </vt:variant>
      <vt:variant>
        <vt:lpwstr>_Toc229060992</vt:lpwstr>
      </vt:variant>
      <vt:variant>
        <vt:i4>1835060</vt:i4>
      </vt:variant>
      <vt:variant>
        <vt:i4>86</vt:i4>
      </vt:variant>
      <vt:variant>
        <vt:i4>0</vt:i4>
      </vt:variant>
      <vt:variant>
        <vt:i4>5</vt:i4>
      </vt:variant>
      <vt:variant>
        <vt:lpwstr/>
      </vt:variant>
      <vt:variant>
        <vt:lpwstr>_Toc229060991</vt:lpwstr>
      </vt:variant>
      <vt:variant>
        <vt:i4>1835060</vt:i4>
      </vt:variant>
      <vt:variant>
        <vt:i4>80</vt:i4>
      </vt:variant>
      <vt:variant>
        <vt:i4>0</vt:i4>
      </vt:variant>
      <vt:variant>
        <vt:i4>5</vt:i4>
      </vt:variant>
      <vt:variant>
        <vt:lpwstr/>
      </vt:variant>
      <vt:variant>
        <vt:lpwstr>_Toc229060990</vt:lpwstr>
      </vt:variant>
      <vt:variant>
        <vt:i4>1900596</vt:i4>
      </vt:variant>
      <vt:variant>
        <vt:i4>74</vt:i4>
      </vt:variant>
      <vt:variant>
        <vt:i4>0</vt:i4>
      </vt:variant>
      <vt:variant>
        <vt:i4>5</vt:i4>
      </vt:variant>
      <vt:variant>
        <vt:lpwstr/>
      </vt:variant>
      <vt:variant>
        <vt:lpwstr>_Toc229060989</vt:lpwstr>
      </vt:variant>
      <vt:variant>
        <vt:i4>1900596</vt:i4>
      </vt:variant>
      <vt:variant>
        <vt:i4>68</vt:i4>
      </vt:variant>
      <vt:variant>
        <vt:i4>0</vt:i4>
      </vt:variant>
      <vt:variant>
        <vt:i4>5</vt:i4>
      </vt:variant>
      <vt:variant>
        <vt:lpwstr/>
      </vt:variant>
      <vt:variant>
        <vt:lpwstr>_Toc229060988</vt:lpwstr>
      </vt:variant>
      <vt:variant>
        <vt:i4>1900596</vt:i4>
      </vt:variant>
      <vt:variant>
        <vt:i4>62</vt:i4>
      </vt:variant>
      <vt:variant>
        <vt:i4>0</vt:i4>
      </vt:variant>
      <vt:variant>
        <vt:i4>5</vt:i4>
      </vt:variant>
      <vt:variant>
        <vt:lpwstr/>
      </vt:variant>
      <vt:variant>
        <vt:lpwstr>_Toc229060987</vt:lpwstr>
      </vt:variant>
      <vt:variant>
        <vt:i4>1900596</vt:i4>
      </vt:variant>
      <vt:variant>
        <vt:i4>56</vt:i4>
      </vt:variant>
      <vt:variant>
        <vt:i4>0</vt:i4>
      </vt:variant>
      <vt:variant>
        <vt:i4>5</vt:i4>
      </vt:variant>
      <vt:variant>
        <vt:lpwstr/>
      </vt:variant>
      <vt:variant>
        <vt:lpwstr>_Toc229060986</vt:lpwstr>
      </vt:variant>
      <vt:variant>
        <vt:i4>1900596</vt:i4>
      </vt:variant>
      <vt:variant>
        <vt:i4>50</vt:i4>
      </vt:variant>
      <vt:variant>
        <vt:i4>0</vt:i4>
      </vt:variant>
      <vt:variant>
        <vt:i4>5</vt:i4>
      </vt:variant>
      <vt:variant>
        <vt:lpwstr/>
      </vt:variant>
      <vt:variant>
        <vt:lpwstr>_Toc229060985</vt:lpwstr>
      </vt:variant>
      <vt:variant>
        <vt:i4>1900596</vt:i4>
      </vt:variant>
      <vt:variant>
        <vt:i4>44</vt:i4>
      </vt:variant>
      <vt:variant>
        <vt:i4>0</vt:i4>
      </vt:variant>
      <vt:variant>
        <vt:i4>5</vt:i4>
      </vt:variant>
      <vt:variant>
        <vt:lpwstr/>
      </vt:variant>
      <vt:variant>
        <vt:lpwstr>_Toc229060984</vt:lpwstr>
      </vt:variant>
      <vt:variant>
        <vt:i4>1900596</vt:i4>
      </vt:variant>
      <vt:variant>
        <vt:i4>38</vt:i4>
      </vt:variant>
      <vt:variant>
        <vt:i4>0</vt:i4>
      </vt:variant>
      <vt:variant>
        <vt:i4>5</vt:i4>
      </vt:variant>
      <vt:variant>
        <vt:lpwstr/>
      </vt:variant>
      <vt:variant>
        <vt:lpwstr>_Toc229060983</vt:lpwstr>
      </vt:variant>
      <vt:variant>
        <vt:i4>1900596</vt:i4>
      </vt:variant>
      <vt:variant>
        <vt:i4>32</vt:i4>
      </vt:variant>
      <vt:variant>
        <vt:i4>0</vt:i4>
      </vt:variant>
      <vt:variant>
        <vt:i4>5</vt:i4>
      </vt:variant>
      <vt:variant>
        <vt:lpwstr/>
      </vt:variant>
      <vt:variant>
        <vt:lpwstr>_Toc229060982</vt:lpwstr>
      </vt:variant>
      <vt:variant>
        <vt:i4>1900596</vt:i4>
      </vt:variant>
      <vt:variant>
        <vt:i4>26</vt:i4>
      </vt:variant>
      <vt:variant>
        <vt:i4>0</vt:i4>
      </vt:variant>
      <vt:variant>
        <vt:i4>5</vt:i4>
      </vt:variant>
      <vt:variant>
        <vt:lpwstr/>
      </vt:variant>
      <vt:variant>
        <vt:lpwstr>_Toc229060981</vt:lpwstr>
      </vt:variant>
      <vt:variant>
        <vt:i4>1900596</vt:i4>
      </vt:variant>
      <vt:variant>
        <vt:i4>20</vt:i4>
      </vt:variant>
      <vt:variant>
        <vt:i4>0</vt:i4>
      </vt:variant>
      <vt:variant>
        <vt:i4>5</vt:i4>
      </vt:variant>
      <vt:variant>
        <vt:lpwstr/>
      </vt:variant>
      <vt:variant>
        <vt:lpwstr>_Toc229060980</vt:lpwstr>
      </vt:variant>
      <vt:variant>
        <vt:i4>1179700</vt:i4>
      </vt:variant>
      <vt:variant>
        <vt:i4>14</vt:i4>
      </vt:variant>
      <vt:variant>
        <vt:i4>0</vt:i4>
      </vt:variant>
      <vt:variant>
        <vt:i4>5</vt:i4>
      </vt:variant>
      <vt:variant>
        <vt:lpwstr/>
      </vt:variant>
      <vt:variant>
        <vt:lpwstr>_Toc229060979</vt:lpwstr>
      </vt:variant>
      <vt:variant>
        <vt:i4>1179700</vt:i4>
      </vt:variant>
      <vt:variant>
        <vt:i4>8</vt:i4>
      </vt:variant>
      <vt:variant>
        <vt:i4>0</vt:i4>
      </vt:variant>
      <vt:variant>
        <vt:i4>5</vt:i4>
      </vt:variant>
      <vt:variant>
        <vt:lpwstr/>
      </vt:variant>
      <vt:variant>
        <vt:lpwstr>_Toc229060978</vt:lpwstr>
      </vt:variant>
      <vt:variant>
        <vt:i4>1179700</vt:i4>
      </vt:variant>
      <vt:variant>
        <vt:i4>2</vt:i4>
      </vt:variant>
      <vt:variant>
        <vt:i4>0</vt:i4>
      </vt:variant>
      <vt:variant>
        <vt:i4>5</vt:i4>
      </vt:variant>
      <vt:variant>
        <vt:lpwstr/>
      </vt:variant>
      <vt:variant>
        <vt:lpwstr>_Toc229060977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FERRON Elvire (SNCF VOYAGEURS / DIRECTION GENERALE TGV / DMX TGV INOUI CLIENT &amp; SA)</cp:lastModifiedBy>
  <cp:revision>2446</cp:revision>
  <cp:lastPrinted>2026-05-07T23:00:00Z</cp:lastPrinted>
  <dcterms:created xsi:type="dcterms:W3CDTF">2023-07-16T09:47:00Z</dcterms:created>
  <dcterms:modified xsi:type="dcterms:W3CDTF">2026-06-15T14:35:00Z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0x010100A7A6DAAC366C214085B112A7D800C187</vt:lpwstr>
  </property>
  <property fmtid="{D5CDD505-2E9C-101B-9397-08002B2CF9AE}" pid="4" name="docLang">
    <vt:lpwstr>fr</vt:lpwstr>
  </property>
  <property fmtid="{D5CDD505-2E9C-101B-9397-08002B2CF9AE}" pid="5" name="MSIP_Label_021ee20b-2db6-434b-a656-4500d2063055_Enabled">
    <vt:lpwstr>true</vt:lpwstr>
  </property>
  <property fmtid="{D5CDD505-2E9C-101B-9397-08002B2CF9AE}" pid="6" name="MSIP_Label_021ee20b-2db6-434b-a656-4500d2063055_SetDate">
    <vt:lpwstr>2026-06-15T14:35:09Z</vt:lpwstr>
  </property>
  <property fmtid="{D5CDD505-2E9C-101B-9397-08002B2CF9AE}" pid="7" name="MSIP_Label_021ee20b-2db6-434b-a656-4500d2063055_Method">
    <vt:lpwstr>Privileged</vt:lpwstr>
  </property>
  <property fmtid="{D5CDD505-2E9C-101B-9397-08002B2CF9AE}" pid="8" name="MSIP_Label_021ee20b-2db6-434b-a656-4500d2063055_Name">
    <vt:lpwstr>Sans Marquage - Groupe et Réseau</vt:lpwstr>
  </property>
  <property fmtid="{D5CDD505-2E9C-101B-9397-08002B2CF9AE}" pid="9" name="MSIP_Label_021ee20b-2db6-434b-a656-4500d2063055_SiteId">
    <vt:lpwstr>4a7c8238-5799-4b16-9fc6-9ad8fce5a7d9</vt:lpwstr>
  </property>
  <property fmtid="{D5CDD505-2E9C-101B-9397-08002B2CF9AE}" pid="10" name="MSIP_Label_021ee20b-2db6-434b-a656-4500d2063055_ActionId">
    <vt:lpwstr>e1a08635-7a31-43f0-96b7-126693553715</vt:lpwstr>
  </property>
  <property fmtid="{D5CDD505-2E9C-101B-9397-08002B2CF9AE}" pid="11" name="MSIP_Label_021ee20b-2db6-434b-a656-4500d2063055_ContentBits">
    <vt:lpwstr>0</vt:lpwstr>
  </property>
  <property fmtid="{D5CDD505-2E9C-101B-9397-08002B2CF9AE}" pid="12" name="MSIP_Label_021ee20b-2db6-434b-a656-4500d2063055_Tag">
    <vt:lpwstr>10, 0, 1, 1</vt:lpwstr>
  </property>
</Properties>
</file>